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footer6.xml" ContentType="application/vnd.openxmlformats-officedocument.wordprocessingml.footer+xml"/>
  <Override PartName="/word/header11.xml" ContentType="application/vnd.openxmlformats-officedocument.wordprocessingml.header+xml"/>
  <Override PartName="/word/header1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1D23C5E1" w14:textId="77777777" w:rsidR="005A397A" w:rsidRDefault="005A397A">
      <w:pPr>
        <w:tabs>
          <w:tab w:val="left" w:pos="0"/>
        </w:tabs>
        <w:rPr>
          <w:bCs/>
          <w:sz w:val="28"/>
          <w:szCs w:val="28"/>
        </w:rPr>
      </w:pPr>
      <w:bookmarkStart w:id="0" w:name="_Toc27292_WPSOffice_Level1"/>
    </w:p>
    <w:p w14:paraId="006B158B" w14:textId="77777777" w:rsidR="005A397A" w:rsidRDefault="005A397A">
      <w:pPr>
        <w:tabs>
          <w:tab w:val="left" w:pos="0"/>
        </w:tabs>
        <w:rPr>
          <w:rFonts w:eastAsia="方正小标宋简体"/>
          <w:bCs/>
          <w:sz w:val="22"/>
        </w:rPr>
      </w:pPr>
    </w:p>
    <w:p w14:paraId="27262FF1" w14:textId="77777777" w:rsidR="005A397A" w:rsidRDefault="005A397A">
      <w:pPr>
        <w:tabs>
          <w:tab w:val="left" w:pos="0"/>
        </w:tabs>
        <w:rPr>
          <w:rFonts w:eastAsia="方正小标宋简体"/>
          <w:bCs/>
          <w:sz w:val="22"/>
        </w:rPr>
      </w:pPr>
    </w:p>
    <w:p w14:paraId="7F09FE19" w14:textId="77777777" w:rsidR="005A397A" w:rsidRDefault="005A397A">
      <w:pPr>
        <w:tabs>
          <w:tab w:val="left" w:pos="0"/>
        </w:tabs>
        <w:rPr>
          <w:rFonts w:eastAsia="方正小标宋简体"/>
          <w:bCs/>
          <w:sz w:val="22"/>
        </w:rPr>
      </w:pPr>
    </w:p>
    <w:p w14:paraId="3D6610B6" w14:textId="77777777" w:rsidR="005A397A" w:rsidRDefault="005A397A">
      <w:pPr>
        <w:tabs>
          <w:tab w:val="left" w:pos="0"/>
        </w:tabs>
        <w:rPr>
          <w:rFonts w:eastAsia="方正小标宋简体"/>
          <w:bCs/>
          <w:sz w:val="22"/>
        </w:rPr>
      </w:pPr>
    </w:p>
    <w:p w14:paraId="0F9BEF83" w14:textId="77777777" w:rsidR="005A397A" w:rsidRDefault="00000000">
      <w:pPr>
        <w:widowControl w:val="0"/>
        <w:tabs>
          <w:tab w:val="left" w:pos="0"/>
        </w:tabs>
        <w:jc w:val="center"/>
        <w:rPr>
          <w:rFonts w:eastAsia="方正小标宋简体"/>
          <w:kern w:val="0"/>
          <w:sz w:val="84"/>
          <w:szCs w:val="84"/>
        </w:rPr>
      </w:pPr>
      <w:r>
        <w:rPr>
          <w:rFonts w:eastAsia="方正小标宋简体"/>
          <w:kern w:val="0"/>
          <w:sz w:val="84"/>
          <w:szCs w:val="84"/>
        </w:rPr>
        <w:t>公开招标文件</w:t>
      </w:r>
    </w:p>
    <w:p w14:paraId="6C401C73" w14:textId="77777777" w:rsidR="005A397A" w:rsidRDefault="005A397A">
      <w:pPr>
        <w:widowControl w:val="0"/>
        <w:tabs>
          <w:tab w:val="left" w:pos="0"/>
        </w:tabs>
        <w:jc w:val="center"/>
        <w:rPr>
          <w:kern w:val="0"/>
          <w:sz w:val="44"/>
          <w:szCs w:val="44"/>
        </w:rPr>
      </w:pPr>
    </w:p>
    <w:p w14:paraId="729059E4" w14:textId="77777777" w:rsidR="005A397A" w:rsidRDefault="005A397A">
      <w:pPr>
        <w:widowControl w:val="0"/>
        <w:tabs>
          <w:tab w:val="left" w:pos="0"/>
        </w:tabs>
        <w:jc w:val="center"/>
        <w:rPr>
          <w:kern w:val="0"/>
          <w:sz w:val="84"/>
          <w:szCs w:val="84"/>
        </w:rPr>
      </w:pPr>
    </w:p>
    <w:p w14:paraId="26D5723F" w14:textId="77777777" w:rsidR="005A397A" w:rsidRDefault="00000000">
      <w:pPr>
        <w:tabs>
          <w:tab w:val="left" w:pos="0"/>
        </w:tabs>
        <w:jc w:val="center"/>
        <w:rPr>
          <w:rFonts w:eastAsia="方正小标宋简体"/>
          <w:bCs/>
          <w:sz w:val="84"/>
        </w:rPr>
      </w:pPr>
      <w:r>
        <w:rPr>
          <w:noProof/>
          <w:kern w:val="0"/>
          <w:sz w:val="32"/>
          <w:szCs w:val="32"/>
          <w:lang w:val="en-US"/>
        </w:rPr>
        <w:drawing>
          <wp:inline distT="0" distB="0" distL="114300" distR="114300" wp14:anchorId="314F2057" wp14:editId="439881F2">
            <wp:extent cx="2125980" cy="2103120"/>
            <wp:effectExtent l="0" t="0" r="0" b="0"/>
            <wp:docPr id="16"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125980" cy="2103120"/>
                    </a:xfrm>
                    <a:prstGeom prst="rect">
                      <a:avLst/>
                    </a:prstGeom>
                    <a:noFill/>
                    <a:ln>
                      <a:noFill/>
                    </a:ln>
                    <a:effectLst/>
                  </pic:spPr>
                </pic:pic>
              </a:graphicData>
            </a:graphic>
          </wp:inline>
        </w:drawing>
      </w:r>
    </w:p>
    <w:p w14:paraId="658C9C72" w14:textId="77777777" w:rsidR="005A397A" w:rsidRDefault="005A397A">
      <w:pPr>
        <w:widowControl w:val="0"/>
        <w:tabs>
          <w:tab w:val="left" w:pos="0"/>
        </w:tabs>
        <w:jc w:val="both"/>
        <w:rPr>
          <w:kern w:val="0"/>
          <w:sz w:val="28"/>
          <w:szCs w:val="28"/>
        </w:rPr>
      </w:pPr>
    </w:p>
    <w:p w14:paraId="5E5ABF24" w14:textId="77777777" w:rsidR="005A397A" w:rsidRDefault="005A397A">
      <w:pPr>
        <w:widowControl w:val="0"/>
        <w:tabs>
          <w:tab w:val="left" w:pos="0"/>
        </w:tabs>
        <w:jc w:val="center"/>
        <w:rPr>
          <w:kern w:val="0"/>
          <w:sz w:val="28"/>
          <w:szCs w:val="28"/>
        </w:rPr>
      </w:pPr>
    </w:p>
    <w:p w14:paraId="5A63C056" w14:textId="77777777" w:rsidR="005A397A" w:rsidRDefault="005A397A">
      <w:pPr>
        <w:widowControl w:val="0"/>
        <w:tabs>
          <w:tab w:val="left" w:pos="0"/>
        </w:tabs>
        <w:spacing w:line="360" w:lineRule="auto"/>
        <w:jc w:val="both"/>
        <w:rPr>
          <w:kern w:val="0"/>
          <w:sz w:val="28"/>
          <w:szCs w:val="28"/>
        </w:rPr>
      </w:pPr>
    </w:p>
    <w:p w14:paraId="3FD69189" w14:textId="77777777" w:rsidR="005A397A" w:rsidRDefault="00000000">
      <w:pPr>
        <w:widowControl w:val="0"/>
        <w:tabs>
          <w:tab w:val="left" w:pos="0"/>
        </w:tabs>
        <w:spacing w:line="360" w:lineRule="auto"/>
        <w:jc w:val="both"/>
        <w:rPr>
          <w:kern w:val="0"/>
          <w:sz w:val="32"/>
          <w:szCs w:val="32"/>
          <w:lang w:val="en-US"/>
        </w:rPr>
      </w:pPr>
      <w:r>
        <w:rPr>
          <w:kern w:val="0"/>
          <w:sz w:val="32"/>
          <w:szCs w:val="32"/>
        </w:rPr>
        <w:t>项</w:t>
      </w:r>
      <w:r>
        <w:rPr>
          <w:kern w:val="0"/>
          <w:sz w:val="32"/>
          <w:szCs w:val="32"/>
        </w:rPr>
        <w:t xml:space="preserve"> </w:t>
      </w:r>
      <w:r>
        <w:rPr>
          <w:kern w:val="0"/>
          <w:sz w:val="32"/>
          <w:szCs w:val="32"/>
        </w:rPr>
        <w:t>目</w:t>
      </w:r>
      <w:r>
        <w:rPr>
          <w:kern w:val="0"/>
          <w:sz w:val="32"/>
          <w:szCs w:val="32"/>
        </w:rPr>
        <w:t xml:space="preserve"> </w:t>
      </w:r>
      <w:r>
        <w:rPr>
          <w:kern w:val="0"/>
          <w:sz w:val="32"/>
          <w:szCs w:val="32"/>
        </w:rPr>
        <w:t>编</w:t>
      </w:r>
      <w:r>
        <w:rPr>
          <w:kern w:val="0"/>
          <w:sz w:val="32"/>
          <w:szCs w:val="32"/>
        </w:rPr>
        <w:t xml:space="preserve"> </w:t>
      </w:r>
      <w:r>
        <w:rPr>
          <w:kern w:val="0"/>
          <w:sz w:val="32"/>
          <w:szCs w:val="32"/>
        </w:rPr>
        <w:t>号：</w:t>
      </w:r>
      <w:r>
        <w:rPr>
          <w:kern w:val="0"/>
          <w:sz w:val="32"/>
          <w:szCs w:val="32"/>
        </w:rPr>
        <w:t>JC-HG20260051</w:t>
      </w:r>
    </w:p>
    <w:p w14:paraId="259A1CFF" w14:textId="77777777" w:rsidR="005A397A" w:rsidRDefault="00000000">
      <w:pPr>
        <w:widowControl w:val="0"/>
        <w:tabs>
          <w:tab w:val="left" w:pos="0"/>
        </w:tabs>
        <w:spacing w:line="360" w:lineRule="auto"/>
        <w:ind w:left="2080" w:hangingChars="650" w:hanging="2080"/>
        <w:rPr>
          <w:kern w:val="0"/>
          <w:sz w:val="32"/>
          <w:szCs w:val="32"/>
        </w:rPr>
      </w:pPr>
      <w:r>
        <w:rPr>
          <w:kern w:val="0"/>
          <w:sz w:val="32"/>
          <w:szCs w:val="32"/>
        </w:rPr>
        <w:t>项</w:t>
      </w:r>
      <w:r>
        <w:rPr>
          <w:kern w:val="0"/>
          <w:sz w:val="32"/>
          <w:szCs w:val="32"/>
        </w:rPr>
        <w:t xml:space="preserve"> </w:t>
      </w:r>
      <w:r>
        <w:rPr>
          <w:kern w:val="0"/>
          <w:sz w:val="32"/>
          <w:szCs w:val="32"/>
        </w:rPr>
        <w:t>目</w:t>
      </w:r>
      <w:r>
        <w:rPr>
          <w:kern w:val="0"/>
          <w:sz w:val="32"/>
          <w:szCs w:val="32"/>
        </w:rPr>
        <w:t xml:space="preserve"> </w:t>
      </w:r>
      <w:r>
        <w:rPr>
          <w:kern w:val="0"/>
          <w:sz w:val="32"/>
          <w:szCs w:val="32"/>
        </w:rPr>
        <w:t>名</w:t>
      </w:r>
      <w:r>
        <w:rPr>
          <w:kern w:val="0"/>
          <w:sz w:val="32"/>
          <w:szCs w:val="32"/>
        </w:rPr>
        <w:t xml:space="preserve"> </w:t>
      </w:r>
      <w:r>
        <w:rPr>
          <w:kern w:val="0"/>
          <w:sz w:val="32"/>
          <w:szCs w:val="32"/>
        </w:rPr>
        <w:t>称：本溪市公安局运兵车采购项目</w:t>
      </w:r>
    </w:p>
    <w:p w14:paraId="24572F84" w14:textId="77777777" w:rsidR="005A397A" w:rsidRDefault="005A397A">
      <w:pPr>
        <w:widowControl w:val="0"/>
        <w:tabs>
          <w:tab w:val="left" w:pos="0"/>
        </w:tabs>
        <w:spacing w:line="360" w:lineRule="auto"/>
        <w:rPr>
          <w:bCs/>
          <w:sz w:val="32"/>
          <w:szCs w:val="32"/>
        </w:rPr>
      </w:pPr>
    </w:p>
    <w:p w14:paraId="3FC69C5E" w14:textId="77777777" w:rsidR="005A397A" w:rsidRDefault="005A397A"/>
    <w:p w14:paraId="41698B94" w14:textId="77777777" w:rsidR="005A397A" w:rsidRDefault="005A397A"/>
    <w:p w14:paraId="091C86E8" w14:textId="77777777" w:rsidR="005A397A" w:rsidRDefault="005A397A"/>
    <w:p w14:paraId="26703977" w14:textId="77777777" w:rsidR="005A397A" w:rsidRDefault="00000000">
      <w:pPr>
        <w:widowControl w:val="0"/>
        <w:tabs>
          <w:tab w:val="left" w:pos="0"/>
        </w:tabs>
        <w:spacing w:line="360" w:lineRule="auto"/>
        <w:jc w:val="center"/>
        <w:rPr>
          <w:kern w:val="0"/>
          <w:sz w:val="32"/>
          <w:szCs w:val="32"/>
        </w:rPr>
      </w:pPr>
      <w:r>
        <w:rPr>
          <w:kern w:val="0"/>
          <w:sz w:val="32"/>
          <w:szCs w:val="32"/>
        </w:rPr>
        <w:t>公</w:t>
      </w:r>
      <w:r>
        <w:rPr>
          <w:kern w:val="0"/>
          <w:sz w:val="32"/>
          <w:szCs w:val="32"/>
        </w:rPr>
        <w:t xml:space="preserve"> </w:t>
      </w:r>
      <w:r>
        <w:rPr>
          <w:kern w:val="0"/>
          <w:sz w:val="32"/>
          <w:szCs w:val="32"/>
        </w:rPr>
        <w:t>安</w:t>
      </w:r>
      <w:r>
        <w:rPr>
          <w:kern w:val="0"/>
          <w:sz w:val="32"/>
          <w:szCs w:val="32"/>
        </w:rPr>
        <w:t xml:space="preserve"> </w:t>
      </w:r>
      <w:r>
        <w:rPr>
          <w:kern w:val="0"/>
          <w:sz w:val="32"/>
          <w:szCs w:val="32"/>
        </w:rPr>
        <w:t>部</w:t>
      </w:r>
      <w:r>
        <w:rPr>
          <w:kern w:val="0"/>
          <w:sz w:val="32"/>
          <w:szCs w:val="32"/>
        </w:rPr>
        <w:t xml:space="preserve"> </w:t>
      </w:r>
      <w:r>
        <w:rPr>
          <w:kern w:val="0"/>
          <w:sz w:val="32"/>
          <w:szCs w:val="32"/>
        </w:rPr>
        <w:t>警</w:t>
      </w:r>
      <w:r>
        <w:rPr>
          <w:kern w:val="0"/>
          <w:sz w:val="32"/>
          <w:szCs w:val="32"/>
        </w:rPr>
        <w:t xml:space="preserve"> </w:t>
      </w:r>
      <w:r>
        <w:rPr>
          <w:kern w:val="0"/>
          <w:sz w:val="32"/>
          <w:szCs w:val="32"/>
        </w:rPr>
        <w:t>用</w:t>
      </w:r>
      <w:r>
        <w:rPr>
          <w:kern w:val="0"/>
          <w:sz w:val="32"/>
          <w:szCs w:val="32"/>
        </w:rPr>
        <w:t xml:space="preserve"> </w:t>
      </w:r>
      <w:r>
        <w:rPr>
          <w:kern w:val="0"/>
          <w:sz w:val="32"/>
          <w:szCs w:val="32"/>
        </w:rPr>
        <w:t>装</w:t>
      </w:r>
      <w:r>
        <w:rPr>
          <w:kern w:val="0"/>
          <w:sz w:val="32"/>
          <w:szCs w:val="32"/>
        </w:rPr>
        <w:t xml:space="preserve"> </w:t>
      </w:r>
      <w:r>
        <w:rPr>
          <w:kern w:val="0"/>
          <w:sz w:val="32"/>
          <w:szCs w:val="32"/>
        </w:rPr>
        <w:t>备</w:t>
      </w:r>
      <w:r>
        <w:rPr>
          <w:kern w:val="0"/>
          <w:sz w:val="32"/>
          <w:szCs w:val="32"/>
        </w:rPr>
        <w:t xml:space="preserve"> </w:t>
      </w:r>
      <w:r>
        <w:rPr>
          <w:kern w:val="0"/>
          <w:sz w:val="32"/>
          <w:szCs w:val="32"/>
        </w:rPr>
        <w:t>采</w:t>
      </w:r>
      <w:r>
        <w:rPr>
          <w:kern w:val="0"/>
          <w:sz w:val="32"/>
          <w:szCs w:val="32"/>
        </w:rPr>
        <w:t xml:space="preserve"> </w:t>
      </w:r>
      <w:r>
        <w:rPr>
          <w:kern w:val="0"/>
          <w:sz w:val="32"/>
          <w:szCs w:val="32"/>
        </w:rPr>
        <w:t>购</w:t>
      </w:r>
      <w:r>
        <w:rPr>
          <w:kern w:val="0"/>
          <w:sz w:val="32"/>
          <w:szCs w:val="32"/>
        </w:rPr>
        <w:t xml:space="preserve"> </w:t>
      </w:r>
      <w:r>
        <w:rPr>
          <w:kern w:val="0"/>
          <w:sz w:val="32"/>
          <w:szCs w:val="32"/>
        </w:rPr>
        <w:t>中</w:t>
      </w:r>
      <w:r>
        <w:rPr>
          <w:kern w:val="0"/>
          <w:sz w:val="32"/>
          <w:szCs w:val="32"/>
        </w:rPr>
        <w:t xml:space="preserve"> </w:t>
      </w:r>
      <w:r>
        <w:rPr>
          <w:kern w:val="0"/>
          <w:sz w:val="32"/>
          <w:szCs w:val="32"/>
        </w:rPr>
        <w:t>心</w:t>
      </w:r>
    </w:p>
    <w:p w14:paraId="3A595323" w14:textId="7F5E4E2A" w:rsidR="005A397A" w:rsidRDefault="00000000">
      <w:pPr>
        <w:widowControl w:val="0"/>
        <w:tabs>
          <w:tab w:val="left" w:pos="0"/>
        </w:tabs>
        <w:spacing w:line="360" w:lineRule="auto"/>
        <w:jc w:val="center"/>
        <w:rPr>
          <w:kern w:val="0"/>
          <w:sz w:val="32"/>
          <w:szCs w:val="32"/>
        </w:rPr>
        <w:sectPr w:rsidR="005A397A">
          <w:headerReference w:type="even" r:id="rId10"/>
          <w:headerReference w:type="default" r:id="rId11"/>
          <w:footerReference w:type="even" r:id="rId12"/>
          <w:footerReference w:type="default" r:id="rId13"/>
          <w:headerReference w:type="first" r:id="rId14"/>
          <w:footerReference w:type="first" r:id="rId15"/>
          <w:pgSz w:w="11907" w:h="16839"/>
          <w:pgMar w:top="1928" w:right="1531" w:bottom="1871" w:left="1531" w:header="1145" w:footer="709" w:gutter="0"/>
          <w:cols w:space="720"/>
          <w:titlePg/>
          <w:docGrid w:linePitch="360"/>
        </w:sectPr>
      </w:pPr>
      <w:r>
        <w:rPr>
          <w:kern w:val="0"/>
          <w:sz w:val="32"/>
          <w:szCs w:val="32"/>
        </w:rPr>
        <w:t>二〇二六年</w:t>
      </w:r>
      <w:r w:rsidR="007A5ABB">
        <w:rPr>
          <w:rFonts w:hint="eastAsia"/>
          <w:kern w:val="0"/>
          <w:sz w:val="32"/>
          <w:szCs w:val="32"/>
          <w:lang w:val="en-US"/>
        </w:rPr>
        <w:t>五</w:t>
      </w:r>
      <w:r>
        <w:rPr>
          <w:kern w:val="0"/>
          <w:sz w:val="32"/>
          <w:szCs w:val="32"/>
        </w:rPr>
        <w:t>月</w:t>
      </w:r>
    </w:p>
    <w:p w14:paraId="0FD73571" w14:textId="77777777" w:rsidR="005A397A" w:rsidRDefault="005A397A">
      <w:pPr>
        <w:widowControl w:val="0"/>
        <w:tabs>
          <w:tab w:val="left" w:pos="0"/>
        </w:tabs>
        <w:spacing w:line="360" w:lineRule="auto"/>
        <w:jc w:val="center"/>
        <w:rPr>
          <w:kern w:val="0"/>
          <w:sz w:val="32"/>
          <w:szCs w:val="32"/>
        </w:rPr>
        <w:sectPr w:rsidR="005A397A">
          <w:headerReference w:type="default" r:id="rId16"/>
          <w:footerReference w:type="default" r:id="rId17"/>
          <w:type w:val="continuous"/>
          <w:pgSz w:w="11907" w:h="16839"/>
          <w:pgMar w:top="1928" w:right="1531" w:bottom="1871" w:left="1531" w:header="1145" w:footer="709" w:gutter="0"/>
          <w:pgNumType w:start="1"/>
          <w:cols w:space="720"/>
          <w:docGrid w:linePitch="360"/>
        </w:sectPr>
      </w:pPr>
    </w:p>
    <w:p w14:paraId="4E29EDB7" w14:textId="77777777" w:rsidR="005A397A" w:rsidRDefault="00000000">
      <w:pPr>
        <w:widowControl w:val="0"/>
        <w:tabs>
          <w:tab w:val="left" w:pos="0"/>
        </w:tabs>
        <w:spacing w:beforeLines="100" w:before="240" w:line="360" w:lineRule="auto"/>
        <w:jc w:val="center"/>
        <w:rPr>
          <w:kern w:val="0"/>
          <w:sz w:val="32"/>
          <w:szCs w:val="32"/>
        </w:rPr>
      </w:pPr>
      <w:r>
        <w:rPr>
          <w:kern w:val="0"/>
          <w:sz w:val="32"/>
          <w:szCs w:val="32"/>
        </w:rPr>
        <w:lastRenderedPageBreak/>
        <w:t>目</w:t>
      </w:r>
      <w:r>
        <w:rPr>
          <w:kern w:val="0"/>
          <w:sz w:val="32"/>
          <w:szCs w:val="32"/>
        </w:rPr>
        <w:t xml:space="preserve">  </w:t>
      </w:r>
      <w:r>
        <w:rPr>
          <w:kern w:val="0"/>
          <w:sz w:val="32"/>
          <w:szCs w:val="32"/>
        </w:rPr>
        <w:t>录</w:t>
      </w:r>
    </w:p>
    <w:bookmarkStart w:id="1" w:name="_Toc16263"/>
    <w:p w14:paraId="5D8703FE" w14:textId="657A83BD" w:rsidR="0013245E" w:rsidRDefault="00000000">
      <w:pPr>
        <w:pStyle w:val="TOC1"/>
        <w:rPr>
          <w:rFonts w:asciiTheme="minorHAnsi" w:eastAsiaTheme="minorEastAsia" w:hAnsiTheme="minorHAnsi" w:cstheme="minorBidi"/>
          <w:noProof/>
          <w:kern w:val="2"/>
          <w:sz w:val="22"/>
          <w:szCs w:val="24"/>
          <w:lang w:val="en-US"/>
          <w14:ligatures w14:val="standardContextual"/>
        </w:rPr>
      </w:pPr>
      <w:r>
        <w:fldChar w:fldCharType="begin"/>
      </w:r>
      <w:r>
        <w:instrText xml:space="preserve"> TOC \o "1-2" \h \z \u </w:instrText>
      </w:r>
      <w:r>
        <w:fldChar w:fldCharType="separate"/>
      </w:r>
      <w:hyperlink w:anchor="_Toc229495397" w:history="1">
        <w:r w:rsidR="0013245E" w:rsidRPr="002842A3">
          <w:rPr>
            <w:rStyle w:val="affe"/>
            <w:rFonts w:hint="eastAsia"/>
            <w:noProof/>
          </w:rPr>
          <w:t>1</w:t>
        </w:r>
        <w:r w:rsidR="0013245E">
          <w:rPr>
            <w:rFonts w:asciiTheme="minorHAnsi" w:eastAsiaTheme="minorEastAsia" w:hAnsiTheme="minorHAnsi" w:cstheme="minorBidi" w:hint="eastAsia"/>
            <w:noProof/>
            <w:kern w:val="2"/>
            <w:sz w:val="22"/>
            <w:szCs w:val="24"/>
            <w:lang w:val="en-US"/>
            <w14:ligatures w14:val="standardContextual"/>
          </w:rPr>
          <w:tab/>
        </w:r>
        <w:r w:rsidR="0013245E" w:rsidRPr="002842A3">
          <w:rPr>
            <w:rStyle w:val="affe"/>
            <w:rFonts w:hint="eastAsia"/>
            <w:noProof/>
          </w:rPr>
          <w:t>投标邀请</w:t>
        </w:r>
        <w:r w:rsidR="0013245E">
          <w:rPr>
            <w:rFonts w:hint="eastAsia"/>
            <w:noProof/>
            <w:webHidden/>
          </w:rPr>
          <w:tab/>
        </w:r>
        <w:r w:rsidR="0013245E">
          <w:rPr>
            <w:rFonts w:hint="eastAsia"/>
            <w:noProof/>
            <w:webHidden/>
          </w:rPr>
          <w:fldChar w:fldCharType="begin"/>
        </w:r>
        <w:r w:rsidR="0013245E">
          <w:rPr>
            <w:rFonts w:hint="eastAsia"/>
            <w:noProof/>
            <w:webHidden/>
          </w:rPr>
          <w:instrText xml:space="preserve"> </w:instrText>
        </w:r>
        <w:r w:rsidR="0013245E">
          <w:rPr>
            <w:noProof/>
            <w:webHidden/>
          </w:rPr>
          <w:instrText>PAGEREF _Toc229495397 \h</w:instrText>
        </w:r>
        <w:r w:rsidR="0013245E">
          <w:rPr>
            <w:rFonts w:hint="eastAsia"/>
            <w:noProof/>
            <w:webHidden/>
          </w:rPr>
          <w:instrText xml:space="preserve"> </w:instrText>
        </w:r>
        <w:r w:rsidR="0013245E">
          <w:rPr>
            <w:rFonts w:hint="eastAsia"/>
            <w:noProof/>
            <w:webHidden/>
          </w:rPr>
        </w:r>
        <w:r w:rsidR="0013245E">
          <w:rPr>
            <w:rFonts w:hint="eastAsia"/>
            <w:noProof/>
            <w:webHidden/>
          </w:rPr>
          <w:fldChar w:fldCharType="separate"/>
        </w:r>
        <w:r w:rsidR="0013245E">
          <w:rPr>
            <w:noProof/>
            <w:webHidden/>
          </w:rPr>
          <w:t>1</w:t>
        </w:r>
        <w:r w:rsidR="0013245E">
          <w:rPr>
            <w:rFonts w:hint="eastAsia"/>
            <w:noProof/>
            <w:webHidden/>
          </w:rPr>
          <w:fldChar w:fldCharType="end"/>
        </w:r>
      </w:hyperlink>
    </w:p>
    <w:p w14:paraId="1FB11DF6" w14:textId="75E3305F" w:rsidR="0013245E" w:rsidRDefault="0013245E">
      <w:pPr>
        <w:pStyle w:val="TOC1"/>
        <w:rPr>
          <w:rFonts w:asciiTheme="minorHAnsi" w:eastAsiaTheme="minorEastAsia" w:hAnsiTheme="minorHAnsi" w:cstheme="minorBidi"/>
          <w:noProof/>
          <w:kern w:val="2"/>
          <w:sz w:val="22"/>
          <w:szCs w:val="24"/>
          <w:lang w:val="en-US"/>
          <w14:ligatures w14:val="standardContextual"/>
        </w:rPr>
      </w:pPr>
      <w:hyperlink w:anchor="_Toc229495398" w:history="1">
        <w:r w:rsidRPr="002842A3">
          <w:rPr>
            <w:rStyle w:val="affe"/>
            <w:rFonts w:hint="eastAsia"/>
            <w:noProof/>
          </w:rPr>
          <w:t>2</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投标人须知前附表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_Toc229495398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w:t>
        </w:r>
        <w:r>
          <w:rPr>
            <w:rFonts w:hint="eastAsia"/>
            <w:noProof/>
            <w:webHidden/>
          </w:rPr>
          <w:fldChar w:fldCharType="end"/>
        </w:r>
      </w:hyperlink>
    </w:p>
    <w:p w14:paraId="68D7356A" w14:textId="17670A02" w:rsidR="0013245E" w:rsidRDefault="0013245E">
      <w:pPr>
        <w:pStyle w:val="TOC1"/>
        <w:rPr>
          <w:rFonts w:asciiTheme="minorHAnsi" w:eastAsiaTheme="minorEastAsia" w:hAnsiTheme="minorHAnsi" w:cstheme="minorBidi"/>
          <w:noProof/>
          <w:kern w:val="2"/>
          <w:sz w:val="22"/>
          <w:szCs w:val="24"/>
          <w:lang w:val="en-US"/>
          <w14:ligatures w14:val="standardContextual"/>
        </w:rPr>
      </w:pPr>
      <w:hyperlink w:anchor="_Toc229495399" w:history="1">
        <w:r w:rsidRPr="002842A3">
          <w:rPr>
            <w:rStyle w:val="affe"/>
            <w:rFonts w:hint="eastAsia"/>
            <w:noProof/>
          </w:rPr>
          <w:t>3</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投标人须知</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_Toc229495399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9</w:t>
        </w:r>
        <w:r>
          <w:rPr>
            <w:rFonts w:hint="eastAsia"/>
            <w:noProof/>
            <w:webHidden/>
          </w:rPr>
          <w:fldChar w:fldCharType="end"/>
        </w:r>
      </w:hyperlink>
    </w:p>
    <w:p w14:paraId="2329158D" w14:textId="46ABC454"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00" w:history="1">
        <w:r w:rsidRPr="002842A3">
          <w:rPr>
            <w:rStyle w:val="affe"/>
            <w:rFonts w:hint="eastAsia"/>
            <w:noProof/>
          </w:rPr>
          <w:t>3.1</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总则</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_Toc229495400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9</w:t>
        </w:r>
        <w:r>
          <w:rPr>
            <w:rFonts w:hint="eastAsia"/>
            <w:noProof/>
            <w:webHidden/>
          </w:rPr>
          <w:fldChar w:fldCharType="end"/>
        </w:r>
      </w:hyperlink>
    </w:p>
    <w:p w14:paraId="7A2C873A" w14:textId="41A03335"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01" w:history="1">
        <w:r w:rsidRPr="002842A3">
          <w:rPr>
            <w:rStyle w:val="affe"/>
            <w:rFonts w:hint="eastAsia"/>
            <w:noProof/>
          </w:rPr>
          <w:t>3.2</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招标文件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_Toc229495401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10</w:t>
        </w:r>
        <w:r>
          <w:rPr>
            <w:rFonts w:hint="eastAsia"/>
            <w:noProof/>
            <w:webHidden/>
          </w:rPr>
          <w:fldChar w:fldCharType="end"/>
        </w:r>
      </w:hyperlink>
    </w:p>
    <w:p w14:paraId="194CC771" w14:textId="5F6628F4"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02" w:history="1">
        <w:r w:rsidRPr="002842A3">
          <w:rPr>
            <w:rStyle w:val="affe"/>
            <w:rFonts w:hint="eastAsia"/>
            <w:noProof/>
          </w:rPr>
          <w:t>3.3</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投标文件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_Toc229495402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11</w:t>
        </w:r>
        <w:r>
          <w:rPr>
            <w:rFonts w:hint="eastAsia"/>
            <w:noProof/>
            <w:webHidden/>
          </w:rPr>
          <w:fldChar w:fldCharType="end"/>
        </w:r>
      </w:hyperlink>
    </w:p>
    <w:p w14:paraId="318BE7D5" w14:textId="7CF0C5D3"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03" w:history="1">
        <w:r w:rsidRPr="002842A3">
          <w:rPr>
            <w:rStyle w:val="affe"/>
            <w:rFonts w:hint="eastAsia"/>
            <w:noProof/>
          </w:rPr>
          <w:t>3.4</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开标、评标</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_Toc229495403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13</w:t>
        </w:r>
        <w:r>
          <w:rPr>
            <w:rFonts w:hint="eastAsia"/>
            <w:noProof/>
            <w:webHidden/>
          </w:rPr>
          <w:fldChar w:fldCharType="end"/>
        </w:r>
      </w:hyperlink>
    </w:p>
    <w:p w14:paraId="5F49AF8B" w14:textId="70A5E70B"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04" w:history="1">
        <w:r w:rsidRPr="002842A3">
          <w:rPr>
            <w:rStyle w:val="affe"/>
            <w:rFonts w:hint="eastAsia"/>
            <w:noProof/>
          </w:rPr>
          <w:t>3.5</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中标和合同</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_Toc229495404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16</w:t>
        </w:r>
        <w:r>
          <w:rPr>
            <w:rFonts w:hint="eastAsia"/>
            <w:noProof/>
            <w:webHidden/>
          </w:rPr>
          <w:fldChar w:fldCharType="end"/>
        </w:r>
      </w:hyperlink>
    </w:p>
    <w:p w14:paraId="28E0472E" w14:textId="5FEFA4B1"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05" w:history="1">
        <w:r w:rsidRPr="002842A3">
          <w:rPr>
            <w:rStyle w:val="affe"/>
            <w:rFonts w:hint="eastAsia"/>
            <w:noProof/>
          </w:rPr>
          <w:t>3.6</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中标服务费</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_Toc229495405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16</w:t>
        </w:r>
        <w:r>
          <w:rPr>
            <w:rFonts w:hint="eastAsia"/>
            <w:noProof/>
            <w:webHidden/>
          </w:rPr>
          <w:fldChar w:fldCharType="end"/>
        </w:r>
      </w:hyperlink>
    </w:p>
    <w:p w14:paraId="3F1787D4" w14:textId="7084C514"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06" w:history="1">
        <w:r w:rsidRPr="002842A3">
          <w:rPr>
            <w:rStyle w:val="affe"/>
            <w:rFonts w:hint="eastAsia"/>
            <w:noProof/>
          </w:rPr>
          <w:t>3.7</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询问、质疑、投诉</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_Toc229495406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17</w:t>
        </w:r>
        <w:r>
          <w:rPr>
            <w:rFonts w:hint="eastAsia"/>
            <w:noProof/>
            <w:webHidden/>
          </w:rPr>
          <w:fldChar w:fldCharType="end"/>
        </w:r>
      </w:hyperlink>
    </w:p>
    <w:p w14:paraId="04C29ADF" w14:textId="25112474"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07" w:history="1">
        <w:r w:rsidRPr="002842A3">
          <w:rPr>
            <w:rStyle w:val="affe"/>
            <w:rFonts w:hint="eastAsia"/>
            <w:noProof/>
          </w:rPr>
          <w:t>3.8</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保密义务和信息披露</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_Toc229495407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18</w:t>
        </w:r>
        <w:r>
          <w:rPr>
            <w:rFonts w:hint="eastAsia"/>
            <w:noProof/>
            <w:webHidden/>
          </w:rPr>
          <w:fldChar w:fldCharType="end"/>
        </w:r>
      </w:hyperlink>
    </w:p>
    <w:p w14:paraId="38BC2219" w14:textId="0D4FE082" w:rsidR="0013245E" w:rsidRDefault="0013245E">
      <w:pPr>
        <w:pStyle w:val="TOC1"/>
        <w:rPr>
          <w:rFonts w:asciiTheme="minorHAnsi" w:eastAsiaTheme="minorEastAsia" w:hAnsiTheme="minorHAnsi" w:cstheme="minorBidi"/>
          <w:noProof/>
          <w:kern w:val="2"/>
          <w:sz w:val="22"/>
          <w:szCs w:val="24"/>
          <w:lang w:val="en-US"/>
          <w14:ligatures w14:val="standardContextual"/>
        </w:rPr>
      </w:pPr>
      <w:hyperlink w:anchor="_Toc229495408" w:history="1">
        <w:r w:rsidRPr="002842A3">
          <w:rPr>
            <w:rStyle w:val="affe"/>
            <w:rFonts w:hint="eastAsia"/>
            <w:noProof/>
          </w:rPr>
          <w:t>4</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评标办法和评标标准</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_Toc229495408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19</w:t>
        </w:r>
        <w:r>
          <w:rPr>
            <w:rFonts w:hint="eastAsia"/>
            <w:noProof/>
            <w:webHidden/>
          </w:rPr>
          <w:fldChar w:fldCharType="end"/>
        </w:r>
      </w:hyperlink>
    </w:p>
    <w:p w14:paraId="2474DEB1" w14:textId="4B55A372"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09" w:history="1">
        <w:r w:rsidRPr="002842A3">
          <w:rPr>
            <w:rStyle w:val="affe"/>
            <w:rFonts w:hint="eastAsia"/>
            <w:noProof/>
          </w:rPr>
          <w:t>4.1</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评标办法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_Toc229495409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19</w:t>
        </w:r>
        <w:r>
          <w:rPr>
            <w:rFonts w:hint="eastAsia"/>
            <w:noProof/>
            <w:webHidden/>
          </w:rPr>
          <w:fldChar w:fldCharType="end"/>
        </w:r>
      </w:hyperlink>
    </w:p>
    <w:p w14:paraId="328FFC53" w14:textId="6540638C"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10" w:history="1">
        <w:r w:rsidRPr="002842A3">
          <w:rPr>
            <w:rStyle w:val="affe"/>
            <w:rFonts w:hint="eastAsia"/>
            <w:noProof/>
          </w:rPr>
          <w:t>4.2</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初步评审</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_Toc229495410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19</w:t>
        </w:r>
        <w:r>
          <w:rPr>
            <w:rFonts w:hint="eastAsia"/>
            <w:noProof/>
            <w:webHidden/>
          </w:rPr>
          <w:fldChar w:fldCharType="end"/>
        </w:r>
      </w:hyperlink>
    </w:p>
    <w:p w14:paraId="58CFD5B1" w14:textId="65121B38"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11" w:history="1">
        <w:r w:rsidRPr="002842A3">
          <w:rPr>
            <w:rStyle w:val="affe"/>
            <w:rFonts w:hint="eastAsia"/>
            <w:noProof/>
          </w:rPr>
          <w:t>4.3</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评分细则</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_Toc229495411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19</w:t>
        </w:r>
        <w:r>
          <w:rPr>
            <w:rFonts w:hint="eastAsia"/>
            <w:noProof/>
            <w:webHidden/>
          </w:rPr>
          <w:fldChar w:fldCharType="end"/>
        </w:r>
      </w:hyperlink>
    </w:p>
    <w:p w14:paraId="3845C377" w14:textId="7941FD6E" w:rsidR="0013245E" w:rsidRDefault="0013245E">
      <w:pPr>
        <w:pStyle w:val="TOC1"/>
        <w:rPr>
          <w:rFonts w:asciiTheme="minorHAnsi" w:eastAsiaTheme="minorEastAsia" w:hAnsiTheme="minorHAnsi" w:cstheme="minorBidi"/>
          <w:noProof/>
          <w:kern w:val="2"/>
          <w:sz w:val="22"/>
          <w:szCs w:val="24"/>
          <w:lang w:val="en-US"/>
          <w14:ligatures w14:val="standardContextual"/>
        </w:rPr>
      </w:pPr>
      <w:hyperlink w:anchor="_Toc229495412" w:history="1">
        <w:r w:rsidRPr="002842A3">
          <w:rPr>
            <w:rStyle w:val="affe"/>
            <w:rFonts w:hint="eastAsia"/>
            <w:noProof/>
          </w:rPr>
          <w:t>5</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采购需求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_Toc229495412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22</w:t>
        </w:r>
        <w:r>
          <w:rPr>
            <w:rFonts w:hint="eastAsia"/>
            <w:noProof/>
            <w:webHidden/>
          </w:rPr>
          <w:fldChar w:fldCharType="end"/>
        </w:r>
      </w:hyperlink>
    </w:p>
    <w:p w14:paraId="67686FBD" w14:textId="039932A5"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13" w:history="1">
        <w:r w:rsidRPr="002842A3">
          <w:rPr>
            <w:rStyle w:val="affe"/>
            <w:rFonts w:hint="eastAsia"/>
            <w:noProof/>
          </w:rPr>
          <w:t>5.1</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技术要求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_Toc229495413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22</w:t>
        </w:r>
        <w:r>
          <w:rPr>
            <w:rFonts w:hint="eastAsia"/>
            <w:noProof/>
            <w:webHidden/>
          </w:rPr>
          <w:fldChar w:fldCharType="end"/>
        </w:r>
      </w:hyperlink>
    </w:p>
    <w:p w14:paraId="2C9398C0" w14:textId="41E4AC3B"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14" w:history="1">
        <w:r w:rsidRPr="002842A3">
          <w:rPr>
            <w:rStyle w:val="affe"/>
            <w:rFonts w:hint="eastAsia"/>
            <w:noProof/>
            <w:lang w:val="en-US"/>
          </w:rPr>
          <w:t>5.2</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lang w:val="en-US"/>
          </w:rPr>
          <w:t>服务要求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_Toc229495414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24</w:t>
        </w:r>
        <w:r>
          <w:rPr>
            <w:rFonts w:hint="eastAsia"/>
            <w:noProof/>
            <w:webHidden/>
          </w:rPr>
          <w:fldChar w:fldCharType="end"/>
        </w:r>
      </w:hyperlink>
    </w:p>
    <w:p w14:paraId="3557D797" w14:textId="0F3B574B" w:rsidR="0013245E" w:rsidRDefault="0013245E">
      <w:pPr>
        <w:pStyle w:val="TOC1"/>
        <w:rPr>
          <w:rFonts w:asciiTheme="minorHAnsi" w:eastAsiaTheme="minorEastAsia" w:hAnsiTheme="minorHAnsi" w:cstheme="minorBidi"/>
          <w:noProof/>
          <w:kern w:val="2"/>
          <w:sz w:val="22"/>
          <w:szCs w:val="24"/>
          <w:lang w:val="en-US"/>
          <w14:ligatures w14:val="standardContextual"/>
        </w:rPr>
      </w:pPr>
      <w:hyperlink w:anchor="_Toc229495415" w:history="1">
        <w:r w:rsidRPr="002842A3">
          <w:rPr>
            <w:rStyle w:val="affe"/>
            <w:rFonts w:hint="eastAsia"/>
            <w:noProof/>
          </w:rPr>
          <w:t>6</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合同（参考文本）</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_Toc229495415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26</w:t>
        </w:r>
        <w:r>
          <w:rPr>
            <w:rFonts w:hint="eastAsia"/>
            <w:noProof/>
            <w:webHidden/>
          </w:rPr>
          <w:fldChar w:fldCharType="end"/>
        </w:r>
      </w:hyperlink>
    </w:p>
    <w:p w14:paraId="05F68D88" w14:textId="2E6F8854"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16" w:history="1">
        <w:r w:rsidRPr="002842A3">
          <w:rPr>
            <w:rStyle w:val="affe"/>
            <w:rFonts w:hint="eastAsia"/>
            <w:noProof/>
          </w:rPr>
          <w:t>第一节</w:t>
        </w:r>
        <w:r w:rsidRPr="002842A3">
          <w:rPr>
            <w:rStyle w:val="affe"/>
            <w:rFonts w:hint="eastAsia"/>
            <w:noProof/>
          </w:rPr>
          <w:t xml:space="preserve"> </w:t>
        </w:r>
        <w:r w:rsidRPr="002842A3">
          <w:rPr>
            <w:rStyle w:val="affe"/>
            <w:rFonts w:hint="eastAsia"/>
            <w:noProof/>
          </w:rPr>
          <w:t>政府采购合同协议书</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_Toc229495416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28</w:t>
        </w:r>
        <w:r>
          <w:rPr>
            <w:rFonts w:hint="eastAsia"/>
            <w:noProof/>
            <w:webHidden/>
          </w:rPr>
          <w:fldChar w:fldCharType="end"/>
        </w:r>
      </w:hyperlink>
    </w:p>
    <w:p w14:paraId="5EA04D6E" w14:textId="7D3D0062"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17" w:history="1">
        <w:r w:rsidRPr="002842A3">
          <w:rPr>
            <w:rStyle w:val="affe"/>
            <w:rFonts w:hint="eastAsia"/>
            <w:noProof/>
          </w:rPr>
          <w:t>第二节</w:t>
        </w:r>
        <w:r w:rsidRPr="002842A3">
          <w:rPr>
            <w:rStyle w:val="affe"/>
            <w:rFonts w:hint="eastAsia"/>
            <w:noProof/>
          </w:rPr>
          <w:t xml:space="preserve"> </w:t>
        </w:r>
        <w:r w:rsidRPr="002842A3">
          <w:rPr>
            <w:rStyle w:val="affe"/>
            <w:rFonts w:hint="eastAsia"/>
            <w:noProof/>
          </w:rPr>
          <w:t>政府采购合同通用条款</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_Toc229495417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31</w:t>
        </w:r>
        <w:r>
          <w:rPr>
            <w:rFonts w:hint="eastAsia"/>
            <w:noProof/>
            <w:webHidden/>
          </w:rPr>
          <w:fldChar w:fldCharType="end"/>
        </w:r>
      </w:hyperlink>
    </w:p>
    <w:p w14:paraId="46C7698D" w14:textId="6FEAEEA1"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18" w:history="1">
        <w:r w:rsidRPr="002842A3">
          <w:rPr>
            <w:rStyle w:val="affe"/>
            <w:rFonts w:hint="eastAsia"/>
            <w:noProof/>
          </w:rPr>
          <w:t>第三节</w:t>
        </w:r>
        <w:r w:rsidRPr="002842A3">
          <w:rPr>
            <w:rStyle w:val="affe"/>
            <w:rFonts w:hint="eastAsia"/>
            <w:noProof/>
          </w:rPr>
          <w:t xml:space="preserve"> </w:t>
        </w:r>
        <w:r w:rsidRPr="002842A3">
          <w:rPr>
            <w:rStyle w:val="affe"/>
            <w:rFonts w:hint="eastAsia"/>
            <w:noProof/>
          </w:rPr>
          <w:t>政府采购合同专用条款</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_Toc229495418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39</w:t>
        </w:r>
        <w:r>
          <w:rPr>
            <w:rFonts w:hint="eastAsia"/>
            <w:noProof/>
            <w:webHidden/>
          </w:rPr>
          <w:fldChar w:fldCharType="end"/>
        </w:r>
      </w:hyperlink>
    </w:p>
    <w:p w14:paraId="6B2911F9" w14:textId="5C38C55C" w:rsidR="0013245E" w:rsidRDefault="0013245E">
      <w:pPr>
        <w:pStyle w:val="TOC1"/>
        <w:rPr>
          <w:rFonts w:asciiTheme="minorHAnsi" w:eastAsiaTheme="minorEastAsia" w:hAnsiTheme="minorHAnsi" w:cstheme="minorBidi"/>
          <w:noProof/>
          <w:kern w:val="2"/>
          <w:sz w:val="22"/>
          <w:szCs w:val="24"/>
          <w:lang w:val="en-US"/>
          <w14:ligatures w14:val="standardContextual"/>
        </w:rPr>
      </w:pPr>
      <w:hyperlink w:anchor="_Toc229495419" w:history="1">
        <w:r w:rsidRPr="002842A3">
          <w:rPr>
            <w:rStyle w:val="affe"/>
            <w:rFonts w:hint="eastAsia"/>
            <w:noProof/>
          </w:rPr>
          <w:t>7.</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投标材料格式</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_Toc229495419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43</w:t>
        </w:r>
        <w:r>
          <w:rPr>
            <w:rFonts w:hint="eastAsia"/>
            <w:noProof/>
            <w:webHidden/>
          </w:rPr>
          <w:fldChar w:fldCharType="end"/>
        </w:r>
      </w:hyperlink>
    </w:p>
    <w:p w14:paraId="21A36FCD" w14:textId="39692CEE"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20" w:history="1">
        <w:r w:rsidRPr="002842A3">
          <w:rPr>
            <w:rStyle w:val="affe"/>
            <w:rFonts w:hint="eastAsia"/>
            <w:noProof/>
          </w:rPr>
          <w:t>7.1.</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w:t>
        </w:r>
        <w:r w:rsidRPr="002842A3">
          <w:rPr>
            <w:rStyle w:val="affe"/>
            <w:rFonts w:hint="eastAsia"/>
            <w:noProof/>
          </w:rPr>
          <w:t>承诺函</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_Toc229495420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44</w:t>
        </w:r>
        <w:r>
          <w:rPr>
            <w:rFonts w:hint="eastAsia"/>
            <w:noProof/>
            <w:webHidden/>
          </w:rPr>
          <w:fldChar w:fldCharType="end"/>
        </w:r>
      </w:hyperlink>
    </w:p>
    <w:p w14:paraId="1604C625" w14:textId="39D35901"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21" w:history="1">
        <w:r w:rsidRPr="002842A3">
          <w:rPr>
            <w:rStyle w:val="affe"/>
            <w:rFonts w:hint="eastAsia"/>
            <w:noProof/>
          </w:rPr>
          <w:t>7.2.</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w:t>
        </w:r>
        <w:r w:rsidRPr="002842A3">
          <w:rPr>
            <w:rStyle w:val="affe"/>
            <w:rFonts w:hint="eastAsia"/>
            <w:noProof/>
          </w:rPr>
          <w:t>投标函</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_Toc229495421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45</w:t>
        </w:r>
        <w:r>
          <w:rPr>
            <w:rFonts w:hint="eastAsia"/>
            <w:noProof/>
            <w:webHidden/>
          </w:rPr>
          <w:fldChar w:fldCharType="end"/>
        </w:r>
      </w:hyperlink>
    </w:p>
    <w:p w14:paraId="50323589" w14:textId="2FD8C714"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22" w:history="1">
        <w:r w:rsidRPr="002842A3">
          <w:rPr>
            <w:rStyle w:val="affe"/>
            <w:rFonts w:hint="eastAsia"/>
            <w:noProof/>
          </w:rPr>
          <w:t>7.3.</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w:t>
        </w:r>
        <w:r w:rsidRPr="002842A3">
          <w:rPr>
            <w:rStyle w:val="affe"/>
            <w:rFonts w:hint="eastAsia"/>
            <w:noProof/>
          </w:rPr>
          <w:t>法定代表人授权委托书</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_Toc229495422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46</w:t>
        </w:r>
        <w:r>
          <w:rPr>
            <w:rFonts w:hint="eastAsia"/>
            <w:noProof/>
            <w:webHidden/>
          </w:rPr>
          <w:fldChar w:fldCharType="end"/>
        </w:r>
      </w:hyperlink>
    </w:p>
    <w:p w14:paraId="313C962C" w14:textId="5C1FD466"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23" w:history="1">
        <w:r w:rsidRPr="002842A3">
          <w:rPr>
            <w:rStyle w:val="affe"/>
            <w:rFonts w:hint="eastAsia"/>
            <w:noProof/>
            <w:lang w:val="en-US"/>
          </w:rPr>
          <w:t>7.4.</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lang w:val="en-US"/>
          </w:rPr>
          <w:t>*</w:t>
        </w:r>
        <w:r w:rsidRPr="002842A3">
          <w:rPr>
            <w:rStyle w:val="affe"/>
            <w:rFonts w:hint="eastAsia"/>
            <w:noProof/>
            <w:lang w:val="en-US"/>
          </w:rPr>
          <w:t>投标人应具备的特殊</w:t>
        </w:r>
        <w:r w:rsidRPr="002842A3">
          <w:rPr>
            <w:rStyle w:val="affe"/>
            <w:rFonts w:hint="eastAsia"/>
            <w:noProof/>
          </w:rPr>
          <w:t>要求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_Toc229495423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46</w:t>
        </w:r>
        <w:r>
          <w:rPr>
            <w:rFonts w:hint="eastAsia"/>
            <w:noProof/>
            <w:webHidden/>
          </w:rPr>
          <w:fldChar w:fldCharType="end"/>
        </w:r>
      </w:hyperlink>
    </w:p>
    <w:p w14:paraId="7C59E1CF" w14:textId="21E97162"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24" w:history="1">
        <w:r w:rsidRPr="002842A3">
          <w:rPr>
            <w:rStyle w:val="affe"/>
            <w:rFonts w:hint="eastAsia"/>
            <w:noProof/>
            <w:lang w:val="en-US"/>
          </w:rPr>
          <w:t>7.5.</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lang w:val="en-US"/>
          </w:rPr>
          <w:t>*</w:t>
        </w:r>
        <w:r w:rsidRPr="002842A3">
          <w:rPr>
            <w:rStyle w:val="affe"/>
            <w:rFonts w:hint="eastAsia"/>
            <w:noProof/>
          </w:rPr>
          <w:t>投标产品应具备的资质要求</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_Toc229495424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46</w:t>
        </w:r>
        <w:r>
          <w:rPr>
            <w:rFonts w:hint="eastAsia"/>
            <w:noProof/>
            <w:webHidden/>
          </w:rPr>
          <w:fldChar w:fldCharType="end"/>
        </w:r>
      </w:hyperlink>
    </w:p>
    <w:p w14:paraId="1F38BB83" w14:textId="4ED2A543"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25" w:history="1">
        <w:r w:rsidRPr="002842A3">
          <w:rPr>
            <w:rStyle w:val="affe"/>
            <w:rFonts w:hint="eastAsia"/>
            <w:noProof/>
          </w:rPr>
          <w:t>7.6.</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w:t>
        </w:r>
        <w:r w:rsidRPr="002842A3">
          <w:rPr>
            <w:rStyle w:val="affe"/>
            <w:rFonts w:hint="eastAsia"/>
            <w:noProof/>
          </w:rPr>
          <w:t>投标人资质声明</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_Toc229495425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46</w:t>
        </w:r>
        <w:r>
          <w:rPr>
            <w:rFonts w:hint="eastAsia"/>
            <w:noProof/>
            <w:webHidden/>
          </w:rPr>
          <w:fldChar w:fldCharType="end"/>
        </w:r>
      </w:hyperlink>
    </w:p>
    <w:p w14:paraId="5E7E4710" w14:textId="5A711762"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26" w:history="1">
        <w:r w:rsidRPr="002842A3">
          <w:rPr>
            <w:rStyle w:val="affe"/>
            <w:rFonts w:hint="eastAsia"/>
            <w:noProof/>
          </w:rPr>
          <w:t>7.7.</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w:t>
        </w:r>
        <w:r w:rsidRPr="002842A3">
          <w:rPr>
            <w:rStyle w:val="affe"/>
            <w:rFonts w:hint="eastAsia"/>
            <w:noProof/>
          </w:rPr>
          <w:t>企业法人营业执照</w:t>
        </w:r>
        <w:r w:rsidRPr="002842A3">
          <w:rPr>
            <w:rStyle w:val="affe"/>
            <w:rFonts w:hint="eastAsia"/>
            <w:noProof/>
          </w:rPr>
          <w:t>/</w:t>
        </w:r>
        <w:r w:rsidRPr="002842A3">
          <w:rPr>
            <w:rStyle w:val="affe"/>
            <w:rFonts w:hint="eastAsia"/>
            <w:noProof/>
          </w:rPr>
          <w:t>事业单位法人证书</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_Toc229495426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47</w:t>
        </w:r>
        <w:r>
          <w:rPr>
            <w:rFonts w:hint="eastAsia"/>
            <w:noProof/>
            <w:webHidden/>
          </w:rPr>
          <w:fldChar w:fldCharType="end"/>
        </w:r>
      </w:hyperlink>
    </w:p>
    <w:p w14:paraId="2D790CAD" w14:textId="34296C81"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27" w:history="1">
        <w:r w:rsidRPr="002842A3">
          <w:rPr>
            <w:rStyle w:val="affe"/>
            <w:rFonts w:hint="eastAsia"/>
            <w:noProof/>
          </w:rPr>
          <w:t>7.8.</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w:t>
        </w:r>
        <w:r w:rsidRPr="002842A3">
          <w:rPr>
            <w:rStyle w:val="affe"/>
            <w:rFonts w:hint="eastAsia"/>
            <w:noProof/>
          </w:rPr>
          <w:t>纳税证明</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_Toc229495427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47</w:t>
        </w:r>
        <w:r>
          <w:rPr>
            <w:rFonts w:hint="eastAsia"/>
            <w:noProof/>
            <w:webHidden/>
          </w:rPr>
          <w:fldChar w:fldCharType="end"/>
        </w:r>
      </w:hyperlink>
    </w:p>
    <w:p w14:paraId="17E816DA" w14:textId="56761506"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28" w:history="1">
        <w:r w:rsidRPr="002842A3">
          <w:rPr>
            <w:rStyle w:val="affe"/>
            <w:rFonts w:hint="eastAsia"/>
            <w:noProof/>
          </w:rPr>
          <w:t>7.9.</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w:t>
        </w:r>
        <w:r w:rsidRPr="002842A3">
          <w:rPr>
            <w:rStyle w:val="affe"/>
            <w:rFonts w:hint="eastAsia"/>
            <w:noProof/>
          </w:rPr>
          <w:t>社保缴费记录</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_Toc229495428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48</w:t>
        </w:r>
        <w:r>
          <w:rPr>
            <w:rFonts w:hint="eastAsia"/>
            <w:noProof/>
            <w:webHidden/>
          </w:rPr>
          <w:fldChar w:fldCharType="end"/>
        </w:r>
      </w:hyperlink>
    </w:p>
    <w:p w14:paraId="3DC1600B" w14:textId="35CF2276"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29" w:history="1">
        <w:r w:rsidRPr="002842A3">
          <w:rPr>
            <w:rStyle w:val="affe"/>
            <w:rFonts w:hint="eastAsia"/>
            <w:noProof/>
          </w:rPr>
          <w:t>7.10.</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w:t>
        </w:r>
        <w:r w:rsidRPr="002842A3">
          <w:rPr>
            <w:rStyle w:val="affe"/>
            <w:rFonts w:hint="eastAsia"/>
            <w:noProof/>
          </w:rPr>
          <w:t>审计报告</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_Toc229495429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48</w:t>
        </w:r>
        <w:r>
          <w:rPr>
            <w:rFonts w:hint="eastAsia"/>
            <w:noProof/>
            <w:webHidden/>
          </w:rPr>
          <w:fldChar w:fldCharType="end"/>
        </w:r>
      </w:hyperlink>
    </w:p>
    <w:p w14:paraId="3E8E5E56" w14:textId="07282B8F"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30" w:history="1">
        <w:r w:rsidRPr="002842A3">
          <w:rPr>
            <w:rStyle w:val="affe"/>
            <w:rFonts w:hint="eastAsia"/>
            <w:noProof/>
          </w:rPr>
          <w:t>7.11.</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w:t>
        </w:r>
        <w:r w:rsidRPr="002842A3">
          <w:rPr>
            <w:rStyle w:val="affe"/>
            <w:rFonts w:hint="eastAsia"/>
            <w:noProof/>
          </w:rPr>
          <w:t>商务条款偏离表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_Toc229495430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48</w:t>
        </w:r>
        <w:r>
          <w:rPr>
            <w:rFonts w:hint="eastAsia"/>
            <w:noProof/>
            <w:webHidden/>
          </w:rPr>
          <w:fldChar w:fldCharType="end"/>
        </w:r>
      </w:hyperlink>
    </w:p>
    <w:p w14:paraId="76C5E8FF" w14:textId="633EC0EE"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31" w:history="1">
        <w:r w:rsidRPr="002842A3">
          <w:rPr>
            <w:rStyle w:val="affe"/>
            <w:rFonts w:hint="eastAsia"/>
            <w:noProof/>
          </w:rPr>
          <w:t>7.12.</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业绩</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_Toc229495431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48</w:t>
        </w:r>
        <w:r>
          <w:rPr>
            <w:rFonts w:hint="eastAsia"/>
            <w:noProof/>
            <w:webHidden/>
          </w:rPr>
          <w:fldChar w:fldCharType="end"/>
        </w:r>
      </w:hyperlink>
    </w:p>
    <w:p w14:paraId="21888416" w14:textId="337F7FAA"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32" w:history="1">
        <w:r w:rsidRPr="002842A3">
          <w:rPr>
            <w:rStyle w:val="affe"/>
            <w:rFonts w:hint="eastAsia"/>
            <w:noProof/>
            <w:lang w:val="en-US"/>
          </w:rPr>
          <w:t>7.13.</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关于符合本国产品标准的声明函</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_Toc229495432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49</w:t>
        </w:r>
        <w:r>
          <w:rPr>
            <w:rFonts w:hint="eastAsia"/>
            <w:noProof/>
            <w:webHidden/>
          </w:rPr>
          <w:fldChar w:fldCharType="end"/>
        </w:r>
      </w:hyperlink>
    </w:p>
    <w:p w14:paraId="0D4006CE" w14:textId="7A08D433"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33" w:history="1">
        <w:r w:rsidRPr="002842A3">
          <w:rPr>
            <w:rStyle w:val="affe"/>
            <w:rFonts w:hint="eastAsia"/>
            <w:noProof/>
          </w:rPr>
          <w:t>7.14.</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中小企业声明函</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_Toc229495433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49</w:t>
        </w:r>
        <w:r>
          <w:rPr>
            <w:rFonts w:hint="eastAsia"/>
            <w:noProof/>
            <w:webHidden/>
          </w:rPr>
          <w:fldChar w:fldCharType="end"/>
        </w:r>
      </w:hyperlink>
    </w:p>
    <w:p w14:paraId="6C51B2E6" w14:textId="006502DC"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34" w:history="1">
        <w:r w:rsidRPr="002842A3">
          <w:rPr>
            <w:rStyle w:val="affe"/>
            <w:rFonts w:hint="eastAsia"/>
            <w:noProof/>
          </w:rPr>
          <w:t>7.15.</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残疾人福利性单位声明函</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_Toc229495434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50</w:t>
        </w:r>
        <w:r>
          <w:rPr>
            <w:rFonts w:hint="eastAsia"/>
            <w:noProof/>
            <w:webHidden/>
          </w:rPr>
          <w:fldChar w:fldCharType="end"/>
        </w:r>
      </w:hyperlink>
    </w:p>
    <w:p w14:paraId="154905E3" w14:textId="2419D1FF"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35" w:history="1">
        <w:r w:rsidRPr="002842A3">
          <w:rPr>
            <w:rStyle w:val="affe"/>
            <w:rFonts w:hint="eastAsia"/>
            <w:noProof/>
          </w:rPr>
          <w:t>7.16.</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与评审相关的其他商务资料</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_Toc229495435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50</w:t>
        </w:r>
        <w:r>
          <w:rPr>
            <w:rFonts w:hint="eastAsia"/>
            <w:noProof/>
            <w:webHidden/>
          </w:rPr>
          <w:fldChar w:fldCharType="end"/>
        </w:r>
      </w:hyperlink>
    </w:p>
    <w:p w14:paraId="2D739156" w14:textId="61CA261C"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36" w:history="1">
        <w:r w:rsidRPr="002842A3">
          <w:rPr>
            <w:rStyle w:val="affe"/>
            <w:rFonts w:hint="eastAsia"/>
            <w:noProof/>
          </w:rPr>
          <w:t>7.17.</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w:t>
        </w:r>
        <w:r w:rsidRPr="002842A3">
          <w:rPr>
            <w:rStyle w:val="affe"/>
            <w:rFonts w:hint="eastAsia"/>
            <w:noProof/>
          </w:rPr>
          <w:t>开标一览表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_Toc229495436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51</w:t>
        </w:r>
        <w:r>
          <w:rPr>
            <w:rFonts w:hint="eastAsia"/>
            <w:noProof/>
            <w:webHidden/>
          </w:rPr>
          <w:fldChar w:fldCharType="end"/>
        </w:r>
      </w:hyperlink>
    </w:p>
    <w:p w14:paraId="459B48BD" w14:textId="5C0DE5BF"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37" w:history="1">
        <w:r w:rsidRPr="002842A3">
          <w:rPr>
            <w:rStyle w:val="affe"/>
            <w:rFonts w:hint="eastAsia"/>
            <w:noProof/>
          </w:rPr>
          <w:t>7.18.</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w:t>
        </w:r>
        <w:r w:rsidRPr="002842A3">
          <w:rPr>
            <w:rStyle w:val="affe"/>
            <w:rFonts w:hint="eastAsia"/>
            <w:noProof/>
          </w:rPr>
          <w:t>投标货物技术规范偏离表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_Toc229495437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52</w:t>
        </w:r>
        <w:r>
          <w:rPr>
            <w:rFonts w:hint="eastAsia"/>
            <w:noProof/>
            <w:webHidden/>
          </w:rPr>
          <w:fldChar w:fldCharType="end"/>
        </w:r>
      </w:hyperlink>
    </w:p>
    <w:p w14:paraId="714252D9" w14:textId="06AB9283"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38" w:history="1">
        <w:r w:rsidRPr="002842A3">
          <w:rPr>
            <w:rStyle w:val="affe"/>
            <w:rFonts w:hint="eastAsia"/>
            <w:noProof/>
          </w:rPr>
          <w:t>7.19.</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w:t>
        </w:r>
        <w:r w:rsidRPr="002842A3">
          <w:rPr>
            <w:rStyle w:val="affe"/>
            <w:rFonts w:hint="eastAsia"/>
            <w:noProof/>
          </w:rPr>
          <w:t>投标人服务要求偏离表</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_Toc229495438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52</w:t>
        </w:r>
        <w:r>
          <w:rPr>
            <w:rFonts w:hint="eastAsia"/>
            <w:noProof/>
            <w:webHidden/>
          </w:rPr>
          <w:fldChar w:fldCharType="end"/>
        </w:r>
      </w:hyperlink>
    </w:p>
    <w:p w14:paraId="18714705" w14:textId="17030B53"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39" w:history="1">
        <w:r w:rsidRPr="002842A3">
          <w:rPr>
            <w:rStyle w:val="affe"/>
            <w:rFonts w:hint="eastAsia"/>
            <w:noProof/>
          </w:rPr>
          <w:t>7.20.</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采购需求实质性相关材料</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_Toc229495439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53</w:t>
        </w:r>
        <w:r>
          <w:rPr>
            <w:rFonts w:hint="eastAsia"/>
            <w:noProof/>
            <w:webHidden/>
          </w:rPr>
          <w:fldChar w:fldCharType="end"/>
        </w:r>
      </w:hyperlink>
    </w:p>
    <w:p w14:paraId="4CBE4BC7" w14:textId="37F4DE61"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40" w:history="1">
        <w:r w:rsidRPr="002842A3">
          <w:rPr>
            <w:rStyle w:val="affe"/>
            <w:rFonts w:hint="eastAsia"/>
            <w:noProof/>
          </w:rPr>
          <w:t>7.21.</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采购需求评分相关材料</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_Toc229495440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53</w:t>
        </w:r>
        <w:r>
          <w:rPr>
            <w:rFonts w:hint="eastAsia"/>
            <w:noProof/>
            <w:webHidden/>
          </w:rPr>
          <w:fldChar w:fldCharType="end"/>
        </w:r>
      </w:hyperlink>
    </w:p>
    <w:p w14:paraId="3B6DFDA4" w14:textId="5DA39886"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41" w:history="1">
        <w:r w:rsidRPr="002842A3">
          <w:rPr>
            <w:rStyle w:val="affe"/>
            <w:rFonts w:hint="eastAsia"/>
            <w:noProof/>
          </w:rPr>
          <w:t>7.22.</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自行编写的技术文件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_Toc229495441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53</w:t>
        </w:r>
        <w:r>
          <w:rPr>
            <w:rFonts w:hint="eastAsia"/>
            <w:noProof/>
            <w:webHidden/>
          </w:rPr>
          <w:fldChar w:fldCharType="end"/>
        </w:r>
      </w:hyperlink>
    </w:p>
    <w:p w14:paraId="05A84915" w14:textId="0EDEC4F0"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42" w:history="1">
        <w:r w:rsidRPr="002842A3">
          <w:rPr>
            <w:rStyle w:val="affe"/>
            <w:rFonts w:hint="eastAsia"/>
            <w:noProof/>
          </w:rPr>
          <w:t>7.23.</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与评审相关的其他技术文件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_Toc229495442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53</w:t>
        </w:r>
        <w:r>
          <w:rPr>
            <w:rFonts w:hint="eastAsia"/>
            <w:noProof/>
            <w:webHidden/>
          </w:rPr>
          <w:fldChar w:fldCharType="end"/>
        </w:r>
      </w:hyperlink>
    </w:p>
    <w:p w14:paraId="24086F91" w14:textId="175DD265" w:rsidR="0013245E" w:rsidRDefault="0013245E">
      <w:pPr>
        <w:pStyle w:val="TOC1"/>
        <w:rPr>
          <w:rFonts w:asciiTheme="minorHAnsi" w:eastAsiaTheme="minorEastAsia" w:hAnsiTheme="minorHAnsi" w:cstheme="minorBidi"/>
          <w:noProof/>
          <w:kern w:val="2"/>
          <w:sz w:val="22"/>
          <w:szCs w:val="24"/>
          <w:lang w:val="en-US"/>
          <w14:ligatures w14:val="standardContextual"/>
        </w:rPr>
      </w:pPr>
      <w:hyperlink w:anchor="_Toc229495443" w:history="1">
        <w:r w:rsidRPr="002842A3">
          <w:rPr>
            <w:rStyle w:val="affe"/>
            <w:rFonts w:hint="eastAsia"/>
            <w:noProof/>
          </w:rPr>
          <w:t>8.</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附件</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_Toc229495443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54</w:t>
        </w:r>
        <w:r>
          <w:rPr>
            <w:rFonts w:hint="eastAsia"/>
            <w:noProof/>
            <w:webHidden/>
          </w:rPr>
          <w:fldChar w:fldCharType="end"/>
        </w:r>
      </w:hyperlink>
    </w:p>
    <w:p w14:paraId="72ACC558" w14:textId="61D89595" w:rsidR="0013245E" w:rsidRDefault="0013245E">
      <w:pPr>
        <w:pStyle w:val="TOC2"/>
        <w:ind w:left="420"/>
        <w:rPr>
          <w:rFonts w:asciiTheme="minorHAnsi" w:eastAsiaTheme="minorEastAsia" w:hAnsiTheme="minorHAnsi" w:cstheme="minorBidi"/>
          <w:noProof/>
          <w:kern w:val="2"/>
          <w:sz w:val="22"/>
          <w:szCs w:val="24"/>
          <w:lang w:val="en-US"/>
          <w14:ligatures w14:val="standardContextual"/>
        </w:rPr>
      </w:pPr>
      <w:hyperlink w:anchor="_Toc229495444" w:history="1">
        <w:r w:rsidRPr="002842A3">
          <w:rPr>
            <w:rStyle w:val="affe"/>
            <w:rFonts w:hint="eastAsia"/>
            <w:noProof/>
          </w:rPr>
          <w:t>8.1.</w:t>
        </w:r>
        <w:r>
          <w:rPr>
            <w:rFonts w:asciiTheme="minorHAnsi" w:eastAsiaTheme="minorEastAsia" w:hAnsiTheme="minorHAnsi" w:cstheme="minorBidi" w:hint="eastAsia"/>
            <w:noProof/>
            <w:kern w:val="2"/>
            <w:sz w:val="22"/>
            <w:szCs w:val="24"/>
            <w:lang w:val="en-US"/>
            <w14:ligatures w14:val="standardContextual"/>
          </w:rPr>
          <w:tab/>
        </w:r>
        <w:r w:rsidRPr="002842A3">
          <w:rPr>
            <w:rStyle w:val="affe"/>
            <w:rFonts w:hint="eastAsia"/>
            <w:noProof/>
          </w:rPr>
          <w:t>质疑函</w:t>
        </w:r>
        <w:r>
          <w:rPr>
            <w:rFonts w:hint="eastAsia"/>
            <w:noProof/>
            <w:webHidden/>
          </w:rPr>
          <w:tab/>
        </w:r>
        <w:r>
          <w:rPr>
            <w:rFonts w:hint="eastAsia"/>
            <w:noProof/>
            <w:webHidden/>
          </w:rPr>
          <w:fldChar w:fldCharType="begin"/>
        </w:r>
        <w:r>
          <w:rPr>
            <w:rFonts w:hint="eastAsia"/>
            <w:noProof/>
            <w:webHidden/>
          </w:rPr>
          <w:instrText xml:space="preserve"> </w:instrText>
        </w:r>
        <w:r>
          <w:rPr>
            <w:noProof/>
            <w:webHidden/>
          </w:rPr>
          <w:instrText>PAGEREF _Toc229495444 \h</w:instrText>
        </w:r>
        <w:r>
          <w:rPr>
            <w:rFonts w:hint="eastAsia"/>
            <w:noProof/>
            <w:webHidden/>
          </w:rPr>
          <w:instrText xml:space="preserve"> </w:instrText>
        </w:r>
        <w:r>
          <w:rPr>
            <w:rFonts w:hint="eastAsia"/>
            <w:noProof/>
            <w:webHidden/>
          </w:rPr>
        </w:r>
        <w:r>
          <w:rPr>
            <w:rFonts w:hint="eastAsia"/>
            <w:noProof/>
            <w:webHidden/>
          </w:rPr>
          <w:fldChar w:fldCharType="separate"/>
        </w:r>
        <w:r>
          <w:rPr>
            <w:noProof/>
            <w:webHidden/>
          </w:rPr>
          <w:t>54</w:t>
        </w:r>
        <w:r>
          <w:rPr>
            <w:rFonts w:hint="eastAsia"/>
            <w:noProof/>
            <w:webHidden/>
          </w:rPr>
          <w:fldChar w:fldCharType="end"/>
        </w:r>
      </w:hyperlink>
    </w:p>
    <w:p w14:paraId="27E88566" w14:textId="691BBF98" w:rsidR="005A397A" w:rsidRDefault="00000000">
      <w:pPr>
        <w:sectPr w:rsidR="005A397A">
          <w:pgSz w:w="11907" w:h="16839"/>
          <w:pgMar w:top="1928" w:right="1531" w:bottom="1871" w:left="1531" w:header="1145" w:footer="709" w:gutter="0"/>
          <w:pgNumType w:fmt="upperRoman" w:start="1"/>
          <w:cols w:space="720"/>
          <w:docGrid w:linePitch="360"/>
        </w:sectPr>
      </w:pPr>
      <w:r>
        <w:fldChar w:fldCharType="end"/>
      </w:r>
    </w:p>
    <w:p w14:paraId="1E526C2E" w14:textId="77777777" w:rsidR="005A397A" w:rsidRDefault="00000000">
      <w:pPr>
        <w:pStyle w:val="10"/>
        <w:numPr>
          <w:ilvl w:val="0"/>
          <w:numId w:val="11"/>
        </w:numPr>
        <w:rPr>
          <w:color w:val="auto"/>
        </w:rPr>
      </w:pPr>
      <w:bookmarkStart w:id="2" w:name="_Toc16531104"/>
      <w:bookmarkStart w:id="3" w:name="_Toc16531330"/>
      <w:bookmarkStart w:id="4" w:name="_Toc229495397"/>
      <w:r>
        <w:rPr>
          <w:color w:val="auto"/>
        </w:rPr>
        <w:lastRenderedPageBreak/>
        <w:t>投标邀请</w:t>
      </w:r>
      <w:bookmarkEnd w:id="0"/>
      <w:bookmarkEnd w:id="1"/>
      <w:bookmarkEnd w:id="2"/>
      <w:bookmarkEnd w:id="3"/>
      <w:bookmarkEnd w:id="4"/>
    </w:p>
    <w:p w14:paraId="5B0CD72F" w14:textId="77777777" w:rsidR="005A397A" w:rsidRDefault="005A397A"/>
    <w:p w14:paraId="16A801F0" w14:textId="77777777" w:rsidR="005A397A" w:rsidRDefault="00000000">
      <w:pPr>
        <w:pStyle w:val="64"/>
        <w:rPr>
          <w:rFonts w:ascii="Times New Roman" w:hAnsi="Times New Roman"/>
        </w:rPr>
      </w:pPr>
      <w:r>
        <w:rPr>
          <w:rFonts w:ascii="Times New Roman" w:hAnsi="Times New Roman"/>
        </w:rPr>
        <w:t>公安部警用装备采购中心（以下或简称</w:t>
      </w:r>
      <w:r>
        <w:rPr>
          <w:rFonts w:ascii="Times New Roman" w:hAnsi="Times New Roman"/>
        </w:rPr>
        <w:t>“</w:t>
      </w:r>
      <w:r>
        <w:rPr>
          <w:rFonts w:ascii="Times New Roman" w:hAnsi="Times New Roman"/>
        </w:rPr>
        <w:t>警采中心</w:t>
      </w:r>
      <w:r>
        <w:rPr>
          <w:rFonts w:ascii="Times New Roman" w:hAnsi="Times New Roman"/>
        </w:rPr>
        <w:t>”</w:t>
      </w:r>
      <w:r>
        <w:rPr>
          <w:rFonts w:ascii="Times New Roman" w:hAnsi="Times New Roman"/>
        </w:rPr>
        <w:t>）就本次采购项目的相关货物和服务进行国内公开招标，邀请合格投标人进行投标。</w:t>
      </w:r>
    </w:p>
    <w:p w14:paraId="465F2230" w14:textId="77777777" w:rsidR="005A397A" w:rsidRDefault="00000000">
      <w:pPr>
        <w:numPr>
          <w:ilvl w:val="1"/>
          <w:numId w:val="12"/>
        </w:numPr>
        <w:tabs>
          <w:tab w:val="left" w:pos="0"/>
        </w:tabs>
        <w:rPr>
          <w:szCs w:val="21"/>
          <w:lang w:val="en-US"/>
        </w:rPr>
      </w:pPr>
      <w:r>
        <w:rPr>
          <w:b/>
          <w:szCs w:val="21"/>
        </w:rPr>
        <w:t>项目编号</w:t>
      </w:r>
      <w:r>
        <w:rPr>
          <w:szCs w:val="21"/>
        </w:rPr>
        <w:t>：</w:t>
      </w:r>
      <w:r>
        <w:rPr>
          <w:szCs w:val="21"/>
          <w:u w:val="single"/>
        </w:rPr>
        <w:t>JC-HG20260051</w:t>
      </w:r>
    </w:p>
    <w:p w14:paraId="4AAF68A6" w14:textId="77777777" w:rsidR="005A397A" w:rsidRDefault="00000000">
      <w:pPr>
        <w:numPr>
          <w:ilvl w:val="1"/>
          <w:numId w:val="12"/>
        </w:numPr>
        <w:tabs>
          <w:tab w:val="left" w:pos="0"/>
        </w:tabs>
        <w:rPr>
          <w:szCs w:val="21"/>
          <w:u w:val="single"/>
        </w:rPr>
      </w:pPr>
      <w:r>
        <w:rPr>
          <w:b/>
          <w:szCs w:val="21"/>
        </w:rPr>
        <w:t>项目名称</w:t>
      </w:r>
      <w:r>
        <w:rPr>
          <w:szCs w:val="21"/>
        </w:rPr>
        <w:t>：</w:t>
      </w:r>
      <w:r>
        <w:rPr>
          <w:szCs w:val="21"/>
          <w:u w:val="single"/>
        </w:rPr>
        <w:t>本溪市公安局运兵车采购项目</w:t>
      </w:r>
    </w:p>
    <w:p w14:paraId="464E80A5" w14:textId="77777777" w:rsidR="005A397A" w:rsidRDefault="00000000">
      <w:pPr>
        <w:numPr>
          <w:ilvl w:val="1"/>
          <w:numId w:val="12"/>
        </w:numPr>
        <w:tabs>
          <w:tab w:val="left" w:pos="0"/>
        </w:tabs>
        <w:rPr>
          <w:szCs w:val="21"/>
          <w:u w:val="single"/>
        </w:rPr>
      </w:pPr>
      <w:r>
        <w:rPr>
          <w:b/>
          <w:szCs w:val="21"/>
        </w:rPr>
        <w:t>招标内容</w:t>
      </w:r>
      <w:r>
        <w:rPr>
          <w:szCs w:val="21"/>
        </w:rPr>
        <w:t>：</w:t>
      </w:r>
    </w:p>
    <w:p w14:paraId="60BAE932" w14:textId="77777777" w:rsidR="005A397A" w:rsidRDefault="00000000">
      <w:pPr>
        <w:spacing w:afterLines="50" w:after="120"/>
        <w:ind w:firstLineChars="200" w:firstLine="420"/>
        <w:jc w:val="both"/>
        <w:rPr>
          <w:bCs/>
          <w:szCs w:val="21"/>
        </w:rPr>
      </w:pPr>
      <w:bookmarkStart w:id="5" w:name="_Toc32114_WPSOffice_Level2"/>
      <w:r>
        <w:rPr>
          <w:bCs/>
          <w:szCs w:val="21"/>
        </w:rPr>
        <w:t>本次招标共</w:t>
      </w:r>
      <w:r>
        <w:rPr>
          <w:bCs/>
          <w:szCs w:val="21"/>
          <w:u w:val="single"/>
          <w:lang w:val="en-US"/>
        </w:rPr>
        <w:t xml:space="preserve"> 1 </w:t>
      </w:r>
      <w:r>
        <w:rPr>
          <w:bCs/>
          <w:szCs w:val="21"/>
        </w:rPr>
        <w:t>包，总预算：人民币</w:t>
      </w:r>
      <w:r>
        <w:rPr>
          <w:bCs/>
          <w:szCs w:val="21"/>
          <w:u w:val="single"/>
          <w:lang w:val="en-US"/>
        </w:rPr>
        <w:t>498.51</w:t>
      </w:r>
      <w:r>
        <w:rPr>
          <w:bCs/>
          <w:szCs w:val="21"/>
          <w:u w:val="single"/>
          <w:lang w:val="en-US"/>
        </w:rPr>
        <w:t>万</w:t>
      </w:r>
      <w:r>
        <w:rPr>
          <w:bCs/>
          <w:szCs w:val="21"/>
        </w:rPr>
        <w:t>元，详见下表：</w:t>
      </w:r>
      <w:bookmarkEnd w:id="5"/>
    </w:p>
    <w:tbl>
      <w:tblPr>
        <w:tblW w:w="9209" w:type="dxa"/>
        <w:jc w:val="center"/>
        <w:tblLayout w:type="fixed"/>
        <w:tblLook w:val="04A0" w:firstRow="1" w:lastRow="0" w:firstColumn="1" w:lastColumn="0" w:noHBand="0" w:noVBand="1"/>
      </w:tblPr>
      <w:tblGrid>
        <w:gridCol w:w="844"/>
        <w:gridCol w:w="844"/>
        <w:gridCol w:w="2268"/>
        <w:gridCol w:w="992"/>
        <w:gridCol w:w="992"/>
        <w:gridCol w:w="2127"/>
        <w:gridCol w:w="1142"/>
      </w:tblGrid>
      <w:tr w:rsidR="005A397A" w14:paraId="13A9DC2A" w14:textId="77777777" w:rsidTr="00B914F6">
        <w:trPr>
          <w:trHeight w:val="375"/>
          <w:jc w:val="center"/>
        </w:trPr>
        <w:tc>
          <w:tcPr>
            <w:tcW w:w="844" w:type="dxa"/>
            <w:tcBorders>
              <w:top w:val="single" w:sz="4" w:space="0" w:color="auto"/>
              <w:left w:val="single" w:sz="4" w:space="0" w:color="auto"/>
              <w:bottom w:val="single" w:sz="4" w:space="0" w:color="auto"/>
              <w:right w:val="single" w:sz="4" w:space="0" w:color="auto"/>
            </w:tcBorders>
            <w:vAlign w:val="center"/>
          </w:tcPr>
          <w:p w14:paraId="7D90FA61" w14:textId="77777777" w:rsidR="005A397A" w:rsidRDefault="00000000">
            <w:pPr>
              <w:jc w:val="center"/>
              <w:rPr>
                <w:kern w:val="0"/>
                <w:szCs w:val="21"/>
                <w:lang w:val="en-US"/>
              </w:rPr>
            </w:pPr>
            <w:r>
              <w:rPr>
                <w:rFonts w:hint="eastAsia"/>
                <w:kern w:val="0"/>
                <w:szCs w:val="21"/>
                <w:lang w:val="en-US"/>
              </w:rPr>
              <w:t>包号</w:t>
            </w:r>
          </w:p>
        </w:tc>
        <w:tc>
          <w:tcPr>
            <w:tcW w:w="844" w:type="dxa"/>
            <w:tcBorders>
              <w:top w:val="single" w:sz="4" w:space="0" w:color="auto"/>
              <w:left w:val="single" w:sz="4" w:space="0" w:color="auto"/>
              <w:bottom w:val="single" w:sz="4" w:space="0" w:color="auto"/>
              <w:right w:val="single" w:sz="4" w:space="0" w:color="auto"/>
            </w:tcBorders>
            <w:vAlign w:val="center"/>
          </w:tcPr>
          <w:p w14:paraId="3DE24590" w14:textId="77777777" w:rsidR="005A397A" w:rsidRDefault="00000000">
            <w:pPr>
              <w:jc w:val="center"/>
              <w:rPr>
                <w:kern w:val="0"/>
                <w:szCs w:val="21"/>
                <w:lang w:val="en-US"/>
              </w:rPr>
            </w:pPr>
            <w:r>
              <w:rPr>
                <w:rFonts w:hint="eastAsia"/>
                <w:kern w:val="0"/>
                <w:szCs w:val="21"/>
                <w:lang w:val="en-US"/>
              </w:rPr>
              <w:t>序</w:t>
            </w:r>
            <w:r>
              <w:rPr>
                <w:kern w:val="0"/>
                <w:szCs w:val="21"/>
                <w:lang w:val="en-US"/>
              </w:rPr>
              <w:t>号</w:t>
            </w:r>
          </w:p>
        </w:tc>
        <w:tc>
          <w:tcPr>
            <w:tcW w:w="2268" w:type="dxa"/>
            <w:tcBorders>
              <w:top w:val="single" w:sz="4" w:space="0" w:color="auto"/>
              <w:left w:val="nil"/>
              <w:bottom w:val="single" w:sz="4" w:space="0" w:color="auto"/>
              <w:right w:val="single" w:sz="4" w:space="0" w:color="auto"/>
            </w:tcBorders>
            <w:vAlign w:val="center"/>
          </w:tcPr>
          <w:p w14:paraId="2C937590" w14:textId="77777777" w:rsidR="005A397A" w:rsidRDefault="00000000">
            <w:pPr>
              <w:jc w:val="center"/>
              <w:rPr>
                <w:kern w:val="0"/>
                <w:szCs w:val="21"/>
                <w:lang w:val="en-US"/>
              </w:rPr>
            </w:pPr>
            <w:r>
              <w:rPr>
                <w:rFonts w:hint="eastAsia"/>
                <w:kern w:val="0"/>
                <w:szCs w:val="21"/>
                <w:lang w:val="en-US"/>
              </w:rPr>
              <w:t>货物</w:t>
            </w:r>
            <w:r>
              <w:rPr>
                <w:rFonts w:hint="eastAsia"/>
                <w:kern w:val="0"/>
                <w:szCs w:val="21"/>
                <w:lang w:val="en-US"/>
              </w:rPr>
              <w:t>/</w:t>
            </w:r>
            <w:r>
              <w:rPr>
                <w:rFonts w:hint="eastAsia"/>
                <w:kern w:val="0"/>
                <w:szCs w:val="21"/>
                <w:lang w:val="en-US"/>
              </w:rPr>
              <w:t>服务名称</w:t>
            </w:r>
          </w:p>
        </w:tc>
        <w:tc>
          <w:tcPr>
            <w:tcW w:w="992" w:type="dxa"/>
            <w:tcBorders>
              <w:top w:val="single" w:sz="4" w:space="0" w:color="auto"/>
              <w:left w:val="nil"/>
              <w:bottom w:val="single" w:sz="4" w:space="0" w:color="auto"/>
              <w:right w:val="single" w:sz="4" w:space="0" w:color="auto"/>
            </w:tcBorders>
            <w:vAlign w:val="center"/>
          </w:tcPr>
          <w:p w14:paraId="3011DD65" w14:textId="77777777" w:rsidR="005A397A" w:rsidRDefault="00000000">
            <w:pPr>
              <w:jc w:val="center"/>
              <w:rPr>
                <w:kern w:val="0"/>
                <w:szCs w:val="21"/>
                <w:lang w:val="en-US"/>
              </w:rPr>
            </w:pPr>
            <w:r>
              <w:rPr>
                <w:kern w:val="0"/>
                <w:szCs w:val="21"/>
                <w:lang w:val="en-US"/>
              </w:rPr>
              <w:t>数量</w:t>
            </w:r>
          </w:p>
        </w:tc>
        <w:tc>
          <w:tcPr>
            <w:tcW w:w="992" w:type="dxa"/>
            <w:tcBorders>
              <w:top w:val="single" w:sz="4" w:space="0" w:color="auto"/>
              <w:left w:val="single" w:sz="4" w:space="0" w:color="auto"/>
              <w:bottom w:val="single" w:sz="4" w:space="0" w:color="auto"/>
              <w:right w:val="single" w:sz="4" w:space="0" w:color="auto"/>
            </w:tcBorders>
            <w:vAlign w:val="center"/>
          </w:tcPr>
          <w:p w14:paraId="38673B7E" w14:textId="77777777" w:rsidR="005A397A" w:rsidRDefault="00000000">
            <w:pPr>
              <w:jc w:val="center"/>
              <w:rPr>
                <w:kern w:val="0"/>
                <w:szCs w:val="21"/>
                <w:lang w:val="en-US"/>
              </w:rPr>
            </w:pPr>
            <w:r>
              <w:rPr>
                <w:rFonts w:hint="eastAsia"/>
                <w:kern w:val="0"/>
                <w:szCs w:val="21"/>
                <w:lang w:val="en-US"/>
              </w:rPr>
              <w:t>单位</w:t>
            </w:r>
          </w:p>
        </w:tc>
        <w:tc>
          <w:tcPr>
            <w:tcW w:w="2127" w:type="dxa"/>
            <w:tcBorders>
              <w:top w:val="single" w:sz="4" w:space="0" w:color="auto"/>
              <w:left w:val="single" w:sz="4" w:space="0" w:color="auto"/>
              <w:bottom w:val="single" w:sz="4" w:space="0" w:color="auto"/>
              <w:right w:val="single" w:sz="4" w:space="0" w:color="auto"/>
            </w:tcBorders>
            <w:vAlign w:val="center"/>
          </w:tcPr>
          <w:p w14:paraId="6B621568" w14:textId="77777777" w:rsidR="005A397A" w:rsidRDefault="00000000">
            <w:pPr>
              <w:jc w:val="center"/>
              <w:rPr>
                <w:kern w:val="0"/>
                <w:szCs w:val="21"/>
                <w:lang w:val="en-US"/>
              </w:rPr>
            </w:pPr>
            <w:r>
              <w:rPr>
                <w:rFonts w:hint="eastAsia"/>
                <w:kern w:val="0"/>
                <w:szCs w:val="21"/>
                <w:lang w:val="en-US"/>
              </w:rPr>
              <w:t>小计</w:t>
            </w:r>
            <w:r>
              <w:rPr>
                <w:kern w:val="0"/>
                <w:szCs w:val="21"/>
                <w:lang w:val="en-US"/>
              </w:rPr>
              <w:t>（</w:t>
            </w:r>
            <w:r>
              <w:rPr>
                <w:rFonts w:hint="eastAsia"/>
                <w:kern w:val="0"/>
                <w:szCs w:val="21"/>
                <w:lang w:val="en-US"/>
              </w:rPr>
              <w:t>万</w:t>
            </w:r>
            <w:r>
              <w:rPr>
                <w:kern w:val="0"/>
                <w:szCs w:val="21"/>
                <w:lang w:val="en-US"/>
              </w:rPr>
              <w:t>元）</w:t>
            </w:r>
          </w:p>
        </w:tc>
        <w:tc>
          <w:tcPr>
            <w:tcW w:w="1142" w:type="dxa"/>
            <w:tcBorders>
              <w:top w:val="single" w:sz="4" w:space="0" w:color="auto"/>
              <w:left w:val="single" w:sz="4" w:space="0" w:color="auto"/>
              <w:bottom w:val="single" w:sz="4" w:space="0" w:color="auto"/>
              <w:right w:val="single" w:sz="4" w:space="0" w:color="auto"/>
            </w:tcBorders>
            <w:vAlign w:val="center"/>
          </w:tcPr>
          <w:p w14:paraId="2CDC1F4F" w14:textId="77777777" w:rsidR="005A397A" w:rsidRDefault="00000000">
            <w:pPr>
              <w:jc w:val="center"/>
              <w:rPr>
                <w:kern w:val="0"/>
                <w:szCs w:val="21"/>
                <w:lang w:val="en-US"/>
              </w:rPr>
            </w:pPr>
            <w:r>
              <w:rPr>
                <w:rFonts w:hint="eastAsia"/>
                <w:kern w:val="0"/>
                <w:szCs w:val="21"/>
                <w:lang w:val="en-US"/>
              </w:rPr>
              <w:t>备注</w:t>
            </w:r>
          </w:p>
        </w:tc>
      </w:tr>
      <w:tr w:rsidR="005A397A" w14:paraId="29919033" w14:textId="77777777" w:rsidTr="00B914F6">
        <w:trPr>
          <w:trHeight w:val="375"/>
          <w:jc w:val="center"/>
        </w:trPr>
        <w:tc>
          <w:tcPr>
            <w:tcW w:w="844" w:type="dxa"/>
            <w:vMerge w:val="restart"/>
            <w:tcBorders>
              <w:top w:val="single" w:sz="4" w:space="0" w:color="auto"/>
              <w:left w:val="single" w:sz="4" w:space="0" w:color="auto"/>
              <w:right w:val="single" w:sz="4" w:space="0" w:color="auto"/>
            </w:tcBorders>
            <w:vAlign w:val="center"/>
          </w:tcPr>
          <w:p w14:paraId="766FEF27" w14:textId="77777777" w:rsidR="005A397A" w:rsidRDefault="00000000">
            <w:pPr>
              <w:jc w:val="center"/>
              <w:rPr>
                <w:szCs w:val="21"/>
                <w:lang w:val="en-US"/>
              </w:rPr>
            </w:pPr>
            <w:r>
              <w:rPr>
                <w:rFonts w:hint="eastAsia"/>
                <w:szCs w:val="21"/>
                <w:lang w:val="en-US"/>
              </w:rPr>
              <w:t>1</w:t>
            </w:r>
          </w:p>
        </w:tc>
        <w:tc>
          <w:tcPr>
            <w:tcW w:w="844" w:type="dxa"/>
            <w:tcBorders>
              <w:top w:val="single" w:sz="4" w:space="0" w:color="auto"/>
              <w:left w:val="single" w:sz="4" w:space="0" w:color="auto"/>
              <w:bottom w:val="single" w:sz="4" w:space="0" w:color="auto"/>
              <w:right w:val="single" w:sz="4" w:space="0" w:color="auto"/>
            </w:tcBorders>
            <w:vAlign w:val="center"/>
          </w:tcPr>
          <w:p w14:paraId="3F369857" w14:textId="77777777" w:rsidR="005A397A" w:rsidRDefault="00000000">
            <w:pPr>
              <w:jc w:val="center"/>
              <w:rPr>
                <w:szCs w:val="21"/>
              </w:rPr>
            </w:pPr>
            <w:r>
              <w:rPr>
                <w:szCs w:val="21"/>
              </w:rPr>
              <w:t>1</w:t>
            </w:r>
          </w:p>
        </w:tc>
        <w:tc>
          <w:tcPr>
            <w:tcW w:w="2268" w:type="dxa"/>
            <w:tcBorders>
              <w:top w:val="single" w:sz="4" w:space="0" w:color="auto"/>
              <w:left w:val="nil"/>
              <w:bottom w:val="single" w:sz="4" w:space="0" w:color="auto"/>
              <w:right w:val="single" w:sz="4" w:space="0" w:color="auto"/>
            </w:tcBorders>
            <w:vAlign w:val="center"/>
          </w:tcPr>
          <w:p w14:paraId="2C7F0E1C" w14:textId="77777777" w:rsidR="005A397A" w:rsidRDefault="00000000">
            <w:pPr>
              <w:jc w:val="center"/>
              <w:rPr>
                <w:lang w:val="en-US"/>
              </w:rPr>
            </w:pPr>
            <w:r>
              <w:rPr>
                <w:rFonts w:hint="eastAsia"/>
                <w:lang w:val="en-US"/>
              </w:rPr>
              <w:t>运兵车</w:t>
            </w:r>
            <w:r>
              <w:rPr>
                <w:rFonts w:hint="eastAsia"/>
                <w:lang w:val="en-US"/>
              </w:rPr>
              <w:t xml:space="preserve"> 1</w:t>
            </w:r>
          </w:p>
        </w:tc>
        <w:tc>
          <w:tcPr>
            <w:tcW w:w="992" w:type="dxa"/>
            <w:tcBorders>
              <w:top w:val="single" w:sz="4" w:space="0" w:color="auto"/>
              <w:left w:val="nil"/>
              <w:bottom w:val="single" w:sz="4" w:space="0" w:color="auto"/>
              <w:right w:val="single" w:sz="4" w:space="0" w:color="auto"/>
            </w:tcBorders>
            <w:vAlign w:val="center"/>
          </w:tcPr>
          <w:p w14:paraId="214D0D1C" w14:textId="77777777" w:rsidR="005A397A" w:rsidRDefault="00000000">
            <w:pPr>
              <w:jc w:val="center"/>
              <w:rPr>
                <w:lang w:val="en-US"/>
              </w:rPr>
            </w:pPr>
            <w:r>
              <w:rPr>
                <w:rFonts w:hint="eastAsia"/>
                <w:lang w:val="en-US"/>
              </w:rPr>
              <w:t>22</w:t>
            </w:r>
          </w:p>
        </w:tc>
        <w:tc>
          <w:tcPr>
            <w:tcW w:w="992" w:type="dxa"/>
            <w:tcBorders>
              <w:top w:val="single" w:sz="4" w:space="0" w:color="auto"/>
              <w:left w:val="single" w:sz="4" w:space="0" w:color="auto"/>
              <w:right w:val="single" w:sz="4" w:space="0" w:color="auto"/>
            </w:tcBorders>
            <w:vAlign w:val="center"/>
          </w:tcPr>
          <w:p w14:paraId="23FCA2D8" w14:textId="77777777" w:rsidR="005A397A" w:rsidRDefault="00000000">
            <w:pPr>
              <w:jc w:val="center"/>
              <w:rPr>
                <w:lang w:val="en-US"/>
              </w:rPr>
            </w:pPr>
            <w:r>
              <w:rPr>
                <w:rFonts w:hint="eastAsia"/>
                <w:lang w:val="en-US"/>
              </w:rPr>
              <w:t>台</w:t>
            </w:r>
          </w:p>
        </w:tc>
        <w:tc>
          <w:tcPr>
            <w:tcW w:w="2127" w:type="dxa"/>
            <w:tcBorders>
              <w:top w:val="single" w:sz="4" w:space="0" w:color="auto"/>
              <w:left w:val="single" w:sz="4" w:space="0" w:color="auto"/>
              <w:right w:val="single" w:sz="4" w:space="0" w:color="auto"/>
            </w:tcBorders>
            <w:vAlign w:val="center"/>
          </w:tcPr>
          <w:p w14:paraId="2E0010BC" w14:textId="77777777" w:rsidR="005A397A" w:rsidRDefault="00000000">
            <w:pPr>
              <w:jc w:val="center"/>
              <w:rPr>
                <w:lang w:val="en-US"/>
              </w:rPr>
            </w:pPr>
            <w:r>
              <w:rPr>
                <w:rFonts w:hint="eastAsia"/>
                <w:lang w:val="en-US"/>
              </w:rPr>
              <w:t>378.18</w:t>
            </w:r>
          </w:p>
        </w:tc>
        <w:tc>
          <w:tcPr>
            <w:tcW w:w="1142" w:type="dxa"/>
            <w:tcBorders>
              <w:top w:val="single" w:sz="4" w:space="0" w:color="auto"/>
              <w:left w:val="single" w:sz="4" w:space="0" w:color="auto"/>
              <w:right w:val="single" w:sz="4" w:space="0" w:color="auto"/>
            </w:tcBorders>
            <w:vAlign w:val="center"/>
          </w:tcPr>
          <w:p w14:paraId="538ED516" w14:textId="77777777" w:rsidR="005A397A" w:rsidRDefault="005A397A"/>
        </w:tc>
      </w:tr>
      <w:tr w:rsidR="005A397A" w14:paraId="6CBD7D1C" w14:textId="77777777" w:rsidTr="00B914F6">
        <w:trPr>
          <w:trHeight w:val="375"/>
          <w:jc w:val="center"/>
        </w:trPr>
        <w:tc>
          <w:tcPr>
            <w:tcW w:w="844" w:type="dxa"/>
            <w:vMerge/>
            <w:tcBorders>
              <w:left w:val="single" w:sz="4" w:space="0" w:color="auto"/>
              <w:right w:val="single" w:sz="4" w:space="0" w:color="auto"/>
            </w:tcBorders>
            <w:vAlign w:val="center"/>
          </w:tcPr>
          <w:p w14:paraId="5055BAE2" w14:textId="77777777" w:rsidR="005A397A" w:rsidRDefault="005A397A">
            <w:pPr>
              <w:jc w:val="center"/>
              <w:rPr>
                <w:szCs w:val="21"/>
                <w:lang w:val="en-US"/>
              </w:rPr>
            </w:pPr>
          </w:p>
        </w:tc>
        <w:tc>
          <w:tcPr>
            <w:tcW w:w="844" w:type="dxa"/>
            <w:tcBorders>
              <w:top w:val="single" w:sz="4" w:space="0" w:color="auto"/>
              <w:left w:val="single" w:sz="4" w:space="0" w:color="auto"/>
              <w:bottom w:val="single" w:sz="4" w:space="0" w:color="auto"/>
              <w:right w:val="single" w:sz="4" w:space="0" w:color="auto"/>
            </w:tcBorders>
            <w:vAlign w:val="center"/>
          </w:tcPr>
          <w:p w14:paraId="03EF5F73" w14:textId="77777777" w:rsidR="005A397A" w:rsidRDefault="00000000">
            <w:pPr>
              <w:jc w:val="center"/>
              <w:rPr>
                <w:szCs w:val="21"/>
                <w:lang w:val="en-US"/>
              </w:rPr>
            </w:pPr>
            <w:r>
              <w:rPr>
                <w:rFonts w:hint="eastAsia"/>
                <w:szCs w:val="21"/>
                <w:lang w:val="en-US"/>
              </w:rPr>
              <w:t>2</w:t>
            </w:r>
          </w:p>
        </w:tc>
        <w:tc>
          <w:tcPr>
            <w:tcW w:w="2268" w:type="dxa"/>
            <w:tcBorders>
              <w:top w:val="single" w:sz="4" w:space="0" w:color="auto"/>
              <w:left w:val="nil"/>
              <w:bottom w:val="single" w:sz="4" w:space="0" w:color="auto"/>
              <w:right w:val="single" w:sz="4" w:space="0" w:color="auto"/>
            </w:tcBorders>
            <w:vAlign w:val="center"/>
          </w:tcPr>
          <w:p w14:paraId="112D6F1C" w14:textId="77777777" w:rsidR="005A397A" w:rsidRDefault="00000000">
            <w:pPr>
              <w:jc w:val="center"/>
              <w:rPr>
                <w:lang w:val="en-US"/>
              </w:rPr>
            </w:pPr>
            <w:r>
              <w:rPr>
                <w:rFonts w:hint="eastAsia"/>
                <w:lang w:val="en-US"/>
              </w:rPr>
              <w:t>运兵车</w:t>
            </w:r>
            <w:r>
              <w:rPr>
                <w:rFonts w:hint="eastAsia"/>
                <w:lang w:val="en-US"/>
              </w:rPr>
              <w:t xml:space="preserve"> 2</w:t>
            </w:r>
          </w:p>
        </w:tc>
        <w:tc>
          <w:tcPr>
            <w:tcW w:w="992" w:type="dxa"/>
            <w:tcBorders>
              <w:top w:val="single" w:sz="4" w:space="0" w:color="auto"/>
              <w:left w:val="nil"/>
              <w:bottom w:val="single" w:sz="4" w:space="0" w:color="auto"/>
              <w:right w:val="single" w:sz="4" w:space="0" w:color="auto"/>
            </w:tcBorders>
            <w:vAlign w:val="center"/>
          </w:tcPr>
          <w:p w14:paraId="170C3EB8" w14:textId="77777777" w:rsidR="005A397A" w:rsidRDefault="00000000">
            <w:pPr>
              <w:jc w:val="center"/>
              <w:rPr>
                <w:lang w:val="en-US"/>
              </w:rPr>
            </w:pPr>
            <w:r>
              <w:rPr>
                <w:rFonts w:hint="eastAsia"/>
                <w:lang w:val="en-US"/>
              </w:rPr>
              <w:t>7</w:t>
            </w:r>
          </w:p>
        </w:tc>
        <w:tc>
          <w:tcPr>
            <w:tcW w:w="992" w:type="dxa"/>
            <w:tcBorders>
              <w:top w:val="single" w:sz="4" w:space="0" w:color="auto"/>
              <w:left w:val="single" w:sz="4" w:space="0" w:color="auto"/>
              <w:right w:val="single" w:sz="4" w:space="0" w:color="auto"/>
            </w:tcBorders>
            <w:vAlign w:val="center"/>
          </w:tcPr>
          <w:p w14:paraId="4BCEDF80" w14:textId="77777777" w:rsidR="005A397A" w:rsidRDefault="00000000">
            <w:pPr>
              <w:jc w:val="center"/>
              <w:rPr>
                <w:lang w:val="en-US"/>
              </w:rPr>
            </w:pPr>
            <w:r>
              <w:rPr>
                <w:rFonts w:hint="eastAsia"/>
                <w:lang w:val="en-US"/>
              </w:rPr>
              <w:t>台</w:t>
            </w:r>
          </w:p>
        </w:tc>
        <w:tc>
          <w:tcPr>
            <w:tcW w:w="2127" w:type="dxa"/>
            <w:tcBorders>
              <w:top w:val="single" w:sz="4" w:space="0" w:color="auto"/>
              <w:left w:val="single" w:sz="4" w:space="0" w:color="auto"/>
              <w:right w:val="single" w:sz="4" w:space="0" w:color="auto"/>
            </w:tcBorders>
            <w:vAlign w:val="center"/>
          </w:tcPr>
          <w:p w14:paraId="5A61165A" w14:textId="77777777" w:rsidR="005A397A" w:rsidRDefault="00000000">
            <w:pPr>
              <w:jc w:val="center"/>
              <w:rPr>
                <w:lang w:val="en-US"/>
              </w:rPr>
            </w:pPr>
            <w:r>
              <w:rPr>
                <w:rFonts w:hint="eastAsia"/>
                <w:lang w:val="en-US"/>
              </w:rPr>
              <w:t>120.33</w:t>
            </w:r>
          </w:p>
        </w:tc>
        <w:tc>
          <w:tcPr>
            <w:tcW w:w="1142" w:type="dxa"/>
            <w:tcBorders>
              <w:top w:val="single" w:sz="4" w:space="0" w:color="auto"/>
              <w:left w:val="single" w:sz="4" w:space="0" w:color="auto"/>
              <w:right w:val="single" w:sz="4" w:space="0" w:color="auto"/>
            </w:tcBorders>
            <w:vAlign w:val="center"/>
          </w:tcPr>
          <w:p w14:paraId="59A36744" w14:textId="77777777" w:rsidR="005A397A" w:rsidRDefault="005A397A"/>
        </w:tc>
      </w:tr>
      <w:tr w:rsidR="005A397A" w14:paraId="01DA3D0C" w14:textId="77777777" w:rsidTr="00B914F6">
        <w:trPr>
          <w:trHeight w:val="375"/>
          <w:jc w:val="center"/>
        </w:trPr>
        <w:tc>
          <w:tcPr>
            <w:tcW w:w="9209" w:type="dxa"/>
            <w:gridSpan w:val="7"/>
            <w:tcBorders>
              <w:top w:val="single" w:sz="4" w:space="0" w:color="auto"/>
              <w:left w:val="single" w:sz="4" w:space="0" w:color="auto"/>
              <w:bottom w:val="single" w:sz="4" w:space="0" w:color="auto"/>
              <w:right w:val="single" w:sz="4" w:space="0" w:color="auto"/>
            </w:tcBorders>
            <w:vAlign w:val="center"/>
          </w:tcPr>
          <w:p w14:paraId="3C757A1B" w14:textId="77777777" w:rsidR="005A397A" w:rsidRDefault="00000000">
            <w:pPr>
              <w:jc w:val="both"/>
              <w:rPr>
                <w:bCs/>
                <w:szCs w:val="21"/>
                <w:lang w:val="en-US"/>
              </w:rPr>
            </w:pPr>
            <w:r>
              <w:rPr>
                <w:szCs w:val="21"/>
              </w:rPr>
              <w:t>合计（元）</w:t>
            </w:r>
            <w:r>
              <w:rPr>
                <w:rFonts w:hint="eastAsia"/>
                <w:szCs w:val="21"/>
                <w:lang w:val="en-US"/>
              </w:rPr>
              <w:t>4985100.00</w:t>
            </w:r>
            <w:r>
              <w:rPr>
                <w:rFonts w:hint="eastAsia"/>
                <w:szCs w:val="21"/>
                <w:lang w:val="en-US"/>
              </w:rPr>
              <w:t>元</w:t>
            </w:r>
            <w:r>
              <w:rPr>
                <w:rFonts w:hint="eastAsia"/>
                <w:szCs w:val="21"/>
                <w:lang w:val="en-US"/>
              </w:rPr>
              <w:t xml:space="preserve">     </w:t>
            </w:r>
            <w:r>
              <w:rPr>
                <w:rFonts w:hint="eastAsia"/>
                <w:color w:val="000000"/>
                <w:kern w:val="0"/>
                <w:szCs w:val="21"/>
                <w:lang w:val="en-US"/>
              </w:rPr>
              <w:t>大写：肆佰玖拾捌万伍仟壹佰元整</w:t>
            </w:r>
          </w:p>
        </w:tc>
      </w:tr>
    </w:tbl>
    <w:p w14:paraId="03AF3497" w14:textId="77777777" w:rsidR="005A397A" w:rsidRDefault="00000000">
      <w:pPr>
        <w:ind w:firstLineChars="200" w:firstLine="420"/>
        <w:jc w:val="both"/>
        <w:rPr>
          <w:bCs/>
          <w:szCs w:val="21"/>
        </w:rPr>
      </w:pPr>
      <w:r>
        <w:rPr>
          <w:bCs/>
          <w:szCs w:val="21"/>
        </w:rPr>
        <w:t>本次招标范围包括：上述招标货物的生产、供应、运输及伴随服务。具体采购范围及所应达到的具体要求，以本招标文件中商务、技术和服务的相应规定为准（详见第五部分</w:t>
      </w:r>
      <w:r>
        <w:rPr>
          <w:bCs/>
          <w:szCs w:val="21"/>
        </w:rPr>
        <w:t>“</w:t>
      </w:r>
      <w:r>
        <w:rPr>
          <w:bCs/>
          <w:szCs w:val="21"/>
        </w:rPr>
        <w:t>采购需求</w:t>
      </w:r>
      <w:r>
        <w:rPr>
          <w:bCs/>
          <w:szCs w:val="21"/>
        </w:rPr>
        <w:t>”</w:t>
      </w:r>
      <w:r>
        <w:rPr>
          <w:bCs/>
          <w:szCs w:val="21"/>
        </w:rPr>
        <w:t>）。投标人的投标文件必须满足本次采购的实质目的，完全实现所应有的全部实质性要求。投标人若存在任何理解上无法确定之处，均应当按照招标文件所规定的投标前的澄清等程序提出，否则，由此导致的任何不利后果均由投标人自行承担。</w:t>
      </w:r>
    </w:p>
    <w:p w14:paraId="738140B8" w14:textId="77777777" w:rsidR="005A397A" w:rsidRDefault="00000000">
      <w:pPr>
        <w:numPr>
          <w:ilvl w:val="1"/>
          <w:numId w:val="12"/>
        </w:numPr>
        <w:tabs>
          <w:tab w:val="left" w:pos="0"/>
        </w:tabs>
        <w:rPr>
          <w:b/>
          <w:szCs w:val="21"/>
        </w:rPr>
      </w:pPr>
      <w:bookmarkStart w:id="6" w:name="_Toc9384_WPSOffice_Level2"/>
      <w:r>
        <w:rPr>
          <w:b/>
          <w:szCs w:val="21"/>
        </w:rPr>
        <w:t>合同履行期限：</w:t>
      </w:r>
      <w:bookmarkEnd w:id="6"/>
      <w:r>
        <w:rPr>
          <w:szCs w:val="21"/>
          <w:u w:val="single"/>
        </w:rPr>
        <w:t>自合同签订生效之日起</w:t>
      </w:r>
      <w:r>
        <w:rPr>
          <w:rFonts w:hint="eastAsia"/>
          <w:szCs w:val="21"/>
          <w:u w:val="single"/>
        </w:rPr>
        <w:t>40</w:t>
      </w:r>
      <w:r>
        <w:rPr>
          <w:rFonts w:hint="eastAsia"/>
          <w:szCs w:val="21"/>
          <w:u w:val="single"/>
        </w:rPr>
        <w:t>个工作日</w:t>
      </w:r>
    </w:p>
    <w:p w14:paraId="409CD811" w14:textId="77777777" w:rsidR="005A397A" w:rsidRDefault="00000000">
      <w:pPr>
        <w:numPr>
          <w:ilvl w:val="1"/>
          <w:numId w:val="12"/>
        </w:numPr>
        <w:tabs>
          <w:tab w:val="left" w:pos="0"/>
        </w:tabs>
        <w:rPr>
          <w:szCs w:val="21"/>
        </w:rPr>
      </w:pPr>
      <w:bookmarkStart w:id="7" w:name="_Toc8212_WPSOffice_Level2"/>
      <w:r>
        <w:rPr>
          <w:b/>
          <w:szCs w:val="21"/>
        </w:rPr>
        <w:t>履约地点</w:t>
      </w:r>
      <w:r>
        <w:rPr>
          <w:szCs w:val="21"/>
        </w:rPr>
        <w:t>：</w:t>
      </w:r>
      <w:bookmarkEnd w:id="7"/>
      <w:r>
        <w:rPr>
          <w:szCs w:val="21"/>
          <w:u w:val="single"/>
        </w:rPr>
        <w:t>采购人指定地点。</w:t>
      </w:r>
    </w:p>
    <w:p w14:paraId="5C19DC84" w14:textId="77777777" w:rsidR="005A397A" w:rsidRDefault="00000000">
      <w:pPr>
        <w:numPr>
          <w:ilvl w:val="1"/>
          <w:numId w:val="12"/>
        </w:numPr>
        <w:tabs>
          <w:tab w:val="left" w:pos="0"/>
        </w:tabs>
        <w:rPr>
          <w:szCs w:val="21"/>
        </w:rPr>
      </w:pPr>
      <w:bookmarkStart w:id="8" w:name="_Toc11477_WPSOffice_Level2"/>
      <w:r>
        <w:rPr>
          <w:b/>
          <w:szCs w:val="21"/>
        </w:rPr>
        <w:t>预算金额</w:t>
      </w:r>
      <w:r>
        <w:rPr>
          <w:szCs w:val="21"/>
        </w:rPr>
        <w:t>：</w:t>
      </w:r>
      <w:bookmarkEnd w:id="8"/>
      <w:r>
        <w:rPr>
          <w:bCs/>
          <w:szCs w:val="21"/>
          <w:u w:val="single"/>
        </w:rPr>
        <w:t>人民币</w:t>
      </w:r>
      <w:r>
        <w:rPr>
          <w:bCs/>
          <w:szCs w:val="21"/>
          <w:u w:val="single"/>
          <w:lang w:val="en-US"/>
        </w:rPr>
        <w:t>4985100</w:t>
      </w:r>
      <w:r>
        <w:rPr>
          <w:szCs w:val="21"/>
          <w:u w:val="single"/>
        </w:rPr>
        <w:t>元</w:t>
      </w:r>
    </w:p>
    <w:p w14:paraId="672D93B6" w14:textId="77777777" w:rsidR="005A397A" w:rsidRDefault="00000000">
      <w:pPr>
        <w:numPr>
          <w:ilvl w:val="1"/>
          <w:numId w:val="12"/>
        </w:numPr>
        <w:tabs>
          <w:tab w:val="left" w:pos="0"/>
        </w:tabs>
        <w:rPr>
          <w:szCs w:val="21"/>
        </w:rPr>
      </w:pPr>
      <w:bookmarkStart w:id="9" w:name="_Toc21238_WPSOffice_Level2"/>
      <w:r>
        <w:rPr>
          <w:b/>
          <w:szCs w:val="21"/>
        </w:rPr>
        <w:t>最高限价</w:t>
      </w:r>
      <w:r>
        <w:rPr>
          <w:szCs w:val="21"/>
        </w:rPr>
        <w:t>：</w:t>
      </w:r>
      <w:bookmarkEnd w:id="9"/>
      <w:r>
        <w:rPr>
          <w:bCs/>
          <w:szCs w:val="21"/>
          <w:u w:val="single"/>
        </w:rPr>
        <w:t>人民币</w:t>
      </w:r>
      <w:r>
        <w:rPr>
          <w:bCs/>
          <w:szCs w:val="21"/>
          <w:u w:val="single"/>
          <w:lang w:val="en-US"/>
        </w:rPr>
        <w:t>4985100</w:t>
      </w:r>
      <w:r>
        <w:rPr>
          <w:bCs/>
          <w:szCs w:val="21"/>
          <w:u w:val="single"/>
        </w:rPr>
        <w:t>元</w:t>
      </w:r>
    </w:p>
    <w:p w14:paraId="5A888C33" w14:textId="77777777" w:rsidR="005A397A" w:rsidRDefault="00000000">
      <w:pPr>
        <w:numPr>
          <w:ilvl w:val="1"/>
          <w:numId w:val="12"/>
        </w:numPr>
        <w:tabs>
          <w:tab w:val="left" w:pos="0"/>
        </w:tabs>
        <w:ind w:left="425" w:hanging="425"/>
        <w:rPr>
          <w:b/>
          <w:szCs w:val="21"/>
        </w:rPr>
      </w:pPr>
      <w:r>
        <w:rPr>
          <w:b/>
          <w:szCs w:val="21"/>
        </w:rPr>
        <w:t>投标人应具备的特殊要求</w:t>
      </w:r>
      <w:r>
        <w:rPr>
          <w:szCs w:val="21"/>
        </w:rPr>
        <w:t>：无。</w:t>
      </w:r>
    </w:p>
    <w:p w14:paraId="43776DA0" w14:textId="77777777" w:rsidR="005A397A" w:rsidRDefault="00000000">
      <w:pPr>
        <w:numPr>
          <w:ilvl w:val="1"/>
          <w:numId w:val="12"/>
        </w:numPr>
        <w:tabs>
          <w:tab w:val="left" w:pos="0"/>
        </w:tabs>
        <w:rPr>
          <w:b/>
          <w:szCs w:val="21"/>
        </w:rPr>
      </w:pPr>
      <w:r>
        <w:rPr>
          <w:b/>
          <w:szCs w:val="21"/>
        </w:rPr>
        <w:t>招标文件获取时间、地点和办法</w:t>
      </w:r>
    </w:p>
    <w:p w14:paraId="57B55895" w14:textId="77777777" w:rsidR="005A397A" w:rsidRDefault="00000000">
      <w:pPr>
        <w:tabs>
          <w:tab w:val="left" w:pos="0"/>
        </w:tabs>
        <w:ind w:firstLineChars="200" w:firstLine="420"/>
        <w:jc w:val="both"/>
        <w:rPr>
          <w:szCs w:val="21"/>
        </w:rPr>
      </w:pPr>
      <w:r>
        <w:rPr>
          <w:szCs w:val="21"/>
        </w:rPr>
        <w:t>即日起至投标截止时间，登录中国政府采购网（</w:t>
      </w:r>
      <w:r>
        <w:rPr>
          <w:szCs w:val="21"/>
        </w:rPr>
        <w:t>www.ccgp.gov.cn</w:t>
      </w:r>
      <w:r>
        <w:rPr>
          <w:szCs w:val="21"/>
        </w:rPr>
        <w:t>）免费下载招标文件。</w:t>
      </w:r>
    </w:p>
    <w:p w14:paraId="63143494" w14:textId="77777777" w:rsidR="005A397A" w:rsidRDefault="00000000">
      <w:pPr>
        <w:numPr>
          <w:ilvl w:val="1"/>
          <w:numId w:val="12"/>
        </w:numPr>
        <w:tabs>
          <w:tab w:val="left" w:pos="0"/>
        </w:tabs>
        <w:rPr>
          <w:b/>
          <w:szCs w:val="21"/>
        </w:rPr>
      </w:pPr>
      <w:r>
        <w:rPr>
          <w:b/>
          <w:szCs w:val="21"/>
        </w:rPr>
        <w:t>报名方式</w:t>
      </w:r>
    </w:p>
    <w:p w14:paraId="1931F38D" w14:textId="3AF3CB61" w:rsidR="005A397A" w:rsidRDefault="00000000">
      <w:pPr>
        <w:tabs>
          <w:tab w:val="left" w:pos="0"/>
        </w:tabs>
        <w:ind w:firstLineChars="200" w:firstLine="420"/>
        <w:jc w:val="both"/>
        <w:rPr>
          <w:szCs w:val="21"/>
        </w:rPr>
      </w:pPr>
      <w:r>
        <w:rPr>
          <w:szCs w:val="21"/>
        </w:rPr>
        <w:t>投标人须在</w:t>
      </w:r>
      <w:r>
        <w:rPr>
          <w:rFonts w:hint="eastAsia"/>
          <w:szCs w:val="21"/>
        </w:rPr>
        <w:t>2026</w:t>
      </w:r>
      <w:r>
        <w:rPr>
          <w:rFonts w:hint="eastAsia"/>
          <w:szCs w:val="21"/>
        </w:rPr>
        <w:t>年</w:t>
      </w:r>
      <w:r>
        <w:rPr>
          <w:rFonts w:hint="eastAsia"/>
          <w:szCs w:val="21"/>
        </w:rPr>
        <w:t>6</w:t>
      </w:r>
      <w:r>
        <w:rPr>
          <w:rFonts w:hint="eastAsia"/>
          <w:szCs w:val="21"/>
        </w:rPr>
        <w:t>月</w:t>
      </w:r>
      <w:r w:rsidR="000158E0">
        <w:rPr>
          <w:rFonts w:hint="eastAsia"/>
          <w:szCs w:val="21"/>
        </w:rPr>
        <w:t>21</w:t>
      </w:r>
      <w:r>
        <w:rPr>
          <w:rFonts w:hint="eastAsia"/>
          <w:szCs w:val="21"/>
        </w:rPr>
        <w:t>日</w:t>
      </w:r>
      <w:r>
        <w:rPr>
          <w:szCs w:val="21"/>
        </w:rPr>
        <w:t>17:00</w:t>
      </w:r>
      <w:r>
        <w:rPr>
          <w:szCs w:val="21"/>
        </w:rPr>
        <w:t>前，在</w:t>
      </w:r>
      <w:r>
        <w:rPr>
          <w:rFonts w:hint="eastAsia"/>
          <w:szCs w:val="21"/>
        </w:rPr>
        <w:t>电子化政府采购平台</w:t>
      </w:r>
      <w:r>
        <w:rPr>
          <w:szCs w:val="21"/>
        </w:rPr>
        <w:t>进行网上报名。</w:t>
      </w:r>
    </w:p>
    <w:p w14:paraId="2C591D46" w14:textId="77777777" w:rsidR="005A397A" w:rsidRDefault="00000000">
      <w:pPr>
        <w:numPr>
          <w:ilvl w:val="1"/>
          <w:numId w:val="12"/>
        </w:numPr>
        <w:tabs>
          <w:tab w:val="left" w:pos="0"/>
        </w:tabs>
        <w:rPr>
          <w:b/>
          <w:szCs w:val="21"/>
        </w:rPr>
      </w:pPr>
      <w:r>
        <w:rPr>
          <w:b/>
          <w:szCs w:val="21"/>
        </w:rPr>
        <w:t xml:space="preserve"> </w:t>
      </w:r>
      <w:r>
        <w:rPr>
          <w:b/>
          <w:szCs w:val="21"/>
        </w:rPr>
        <w:t>接受投标文件时间、投标文件提交截止时间及开标时间</w:t>
      </w:r>
    </w:p>
    <w:p w14:paraId="71C4D0FB" w14:textId="3A1C22DC" w:rsidR="005A397A" w:rsidRDefault="00000000">
      <w:pPr>
        <w:tabs>
          <w:tab w:val="left" w:pos="0"/>
        </w:tabs>
        <w:ind w:firstLineChars="200" w:firstLine="420"/>
        <w:jc w:val="both"/>
        <w:rPr>
          <w:szCs w:val="21"/>
        </w:rPr>
      </w:pPr>
      <w:r>
        <w:rPr>
          <w:szCs w:val="21"/>
        </w:rPr>
        <w:t>接受投标文件时间：即日起至</w:t>
      </w:r>
      <w:r>
        <w:rPr>
          <w:rFonts w:hint="eastAsia"/>
          <w:szCs w:val="21"/>
        </w:rPr>
        <w:t>2026</w:t>
      </w:r>
      <w:r>
        <w:rPr>
          <w:rFonts w:hint="eastAsia"/>
          <w:szCs w:val="21"/>
        </w:rPr>
        <w:t>年</w:t>
      </w:r>
      <w:r>
        <w:rPr>
          <w:rFonts w:hint="eastAsia"/>
          <w:szCs w:val="21"/>
        </w:rPr>
        <w:t>6</w:t>
      </w:r>
      <w:r>
        <w:rPr>
          <w:rFonts w:hint="eastAsia"/>
          <w:szCs w:val="21"/>
        </w:rPr>
        <w:t>月</w:t>
      </w:r>
      <w:r w:rsidR="000158E0">
        <w:rPr>
          <w:rFonts w:hint="eastAsia"/>
          <w:szCs w:val="21"/>
        </w:rPr>
        <w:t>22</w:t>
      </w:r>
      <w:r>
        <w:rPr>
          <w:rFonts w:hint="eastAsia"/>
          <w:szCs w:val="21"/>
        </w:rPr>
        <w:t>日</w:t>
      </w:r>
      <w:r>
        <w:rPr>
          <w:szCs w:val="21"/>
        </w:rPr>
        <w:t>9</w:t>
      </w:r>
      <w:r>
        <w:rPr>
          <w:szCs w:val="21"/>
        </w:rPr>
        <w:t>时</w:t>
      </w:r>
      <w:r>
        <w:rPr>
          <w:szCs w:val="21"/>
        </w:rPr>
        <w:t>00</w:t>
      </w:r>
      <w:r>
        <w:rPr>
          <w:szCs w:val="21"/>
        </w:rPr>
        <w:t>分（北京时间）。</w:t>
      </w:r>
    </w:p>
    <w:p w14:paraId="2692231F" w14:textId="69651456" w:rsidR="005A397A" w:rsidRDefault="00000000">
      <w:pPr>
        <w:tabs>
          <w:tab w:val="left" w:pos="0"/>
        </w:tabs>
        <w:ind w:firstLineChars="200" w:firstLine="420"/>
        <w:jc w:val="both"/>
        <w:rPr>
          <w:szCs w:val="21"/>
        </w:rPr>
      </w:pPr>
      <w:r>
        <w:rPr>
          <w:szCs w:val="21"/>
        </w:rPr>
        <w:t>投标文件提交截止时间及开标时间：</w:t>
      </w:r>
      <w:r>
        <w:rPr>
          <w:rFonts w:hint="eastAsia"/>
          <w:szCs w:val="21"/>
        </w:rPr>
        <w:t>2026</w:t>
      </w:r>
      <w:r>
        <w:rPr>
          <w:rFonts w:hint="eastAsia"/>
          <w:szCs w:val="21"/>
        </w:rPr>
        <w:t>年</w:t>
      </w:r>
      <w:r>
        <w:rPr>
          <w:rFonts w:hint="eastAsia"/>
          <w:szCs w:val="21"/>
        </w:rPr>
        <w:t>6</w:t>
      </w:r>
      <w:r>
        <w:rPr>
          <w:rFonts w:hint="eastAsia"/>
          <w:szCs w:val="21"/>
        </w:rPr>
        <w:t>月</w:t>
      </w:r>
      <w:r w:rsidR="000158E0">
        <w:rPr>
          <w:rFonts w:hint="eastAsia"/>
          <w:szCs w:val="21"/>
        </w:rPr>
        <w:t>22</w:t>
      </w:r>
      <w:r>
        <w:rPr>
          <w:rFonts w:hint="eastAsia"/>
          <w:szCs w:val="21"/>
        </w:rPr>
        <w:t>日</w:t>
      </w:r>
      <w:r>
        <w:rPr>
          <w:szCs w:val="21"/>
        </w:rPr>
        <w:t>9</w:t>
      </w:r>
      <w:r>
        <w:rPr>
          <w:szCs w:val="21"/>
        </w:rPr>
        <w:t>时</w:t>
      </w:r>
      <w:r>
        <w:rPr>
          <w:szCs w:val="21"/>
        </w:rPr>
        <w:t>00</w:t>
      </w:r>
      <w:r>
        <w:rPr>
          <w:szCs w:val="21"/>
        </w:rPr>
        <w:t>分（北京时间）。</w:t>
      </w:r>
    </w:p>
    <w:p w14:paraId="4F5A3281" w14:textId="77777777" w:rsidR="005A397A" w:rsidRDefault="00000000">
      <w:pPr>
        <w:tabs>
          <w:tab w:val="left" w:pos="0"/>
        </w:tabs>
        <w:ind w:firstLineChars="200" w:firstLine="420"/>
        <w:jc w:val="both"/>
        <w:rPr>
          <w:szCs w:val="21"/>
        </w:rPr>
      </w:pPr>
      <w:r>
        <w:rPr>
          <w:szCs w:val="21"/>
        </w:rPr>
        <w:t>投标截止时间后提交的投标文件将被拒收，在规定时间内所提交的文件不符合相关规定要求的也将被拒收。</w:t>
      </w:r>
    </w:p>
    <w:p w14:paraId="52505B53" w14:textId="77777777" w:rsidR="005A397A" w:rsidRDefault="00000000">
      <w:pPr>
        <w:numPr>
          <w:ilvl w:val="1"/>
          <w:numId w:val="12"/>
        </w:numPr>
        <w:tabs>
          <w:tab w:val="left" w:pos="0"/>
        </w:tabs>
        <w:rPr>
          <w:b/>
          <w:szCs w:val="21"/>
        </w:rPr>
      </w:pPr>
      <w:r>
        <w:rPr>
          <w:b/>
          <w:szCs w:val="21"/>
          <w:lang w:val="en-US"/>
        </w:rPr>
        <w:t xml:space="preserve"> </w:t>
      </w:r>
      <w:r>
        <w:rPr>
          <w:b/>
          <w:szCs w:val="21"/>
        </w:rPr>
        <w:t>投标文件提交及开启地点、投标文件提交及开启方式</w:t>
      </w:r>
    </w:p>
    <w:p w14:paraId="6FCC5E89" w14:textId="77777777" w:rsidR="005A397A" w:rsidRDefault="00000000">
      <w:pPr>
        <w:tabs>
          <w:tab w:val="left" w:pos="0"/>
        </w:tabs>
        <w:ind w:firstLineChars="200" w:firstLine="420"/>
        <w:jc w:val="both"/>
        <w:rPr>
          <w:szCs w:val="21"/>
        </w:rPr>
      </w:pPr>
      <w:r>
        <w:rPr>
          <w:szCs w:val="21"/>
        </w:rPr>
        <w:t>本项目采用</w:t>
      </w:r>
      <w:r>
        <w:rPr>
          <w:rFonts w:hint="eastAsia"/>
          <w:szCs w:val="21"/>
        </w:rPr>
        <w:t>电子化政府采购平台</w:t>
      </w:r>
      <w:r>
        <w:rPr>
          <w:szCs w:val="21"/>
        </w:rPr>
        <w:t>进行网上响应，请符合条件的投标人注册、报名，编制完成后加密上传投标文件等相关文件。除上述方式之外，不接受投标人以纸质文件或其他任何方式提交的投标文件。投标文件采用网上</w:t>
      </w:r>
      <w:r>
        <w:rPr>
          <w:szCs w:val="21"/>
        </w:rPr>
        <w:t>“</w:t>
      </w:r>
      <w:r>
        <w:rPr>
          <w:szCs w:val="21"/>
        </w:rPr>
        <w:t>不见面</w:t>
      </w:r>
      <w:r>
        <w:rPr>
          <w:szCs w:val="21"/>
        </w:rPr>
        <w:t>”</w:t>
      </w:r>
      <w:r>
        <w:rPr>
          <w:szCs w:val="21"/>
        </w:rPr>
        <w:t>方式开启。</w:t>
      </w:r>
    </w:p>
    <w:p w14:paraId="0E539061" w14:textId="32B99821" w:rsidR="005A397A" w:rsidRDefault="00000000">
      <w:pPr>
        <w:tabs>
          <w:tab w:val="left" w:pos="0"/>
        </w:tabs>
        <w:ind w:firstLineChars="200" w:firstLine="420"/>
        <w:jc w:val="both"/>
        <w:rPr>
          <w:szCs w:val="21"/>
        </w:rPr>
      </w:pPr>
      <w:r>
        <w:rPr>
          <w:rFonts w:hint="eastAsia"/>
          <w:szCs w:val="21"/>
        </w:rPr>
        <w:t>2026</w:t>
      </w:r>
      <w:r>
        <w:rPr>
          <w:rFonts w:hint="eastAsia"/>
          <w:szCs w:val="21"/>
        </w:rPr>
        <w:t>年</w:t>
      </w:r>
      <w:r>
        <w:rPr>
          <w:rFonts w:hint="eastAsia"/>
          <w:szCs w:val="21"/>
        </w:rPr>
        <w:t>6</w:t>
      </w:r>
      <w:r>
        <w:rPr>
          <w:rFonts w:hint="eastAsia"/>
          <w:szCs w:val="21"/>
        </w:rPr>
        <w:t>月</w:t>
      </w:r>
      <w:r w:rsidR="000158E0">
        <w:rPr>
          <w:rFonts w:hint="eastAsia"/>
          <w:szCs w:val="21"/>
        </w:rPr>
        <w:t>22</w:t>
      </w:r>
      <w:r>
        <w:rPr>
          <w:rFonts w:hint="eastAsia"/>
          <w:szCs w:val="21"/>
        </w:rPr>
        <w:t>日</w:t>
      </w:r>
      <w:r>
        <w:rPr>
          <w:szCs w:val="21"/>
        </w:rPr>
        <w:t>0:00</w:t>
      </w:r>
      <w:r>
        <w:rPr>
          <w:szCs w:val="21"/>
        </w:rPr>
        <w:t>分到</w:t>
      </w:r>
      <w:r>
        <w:rPr>
          <w:szCs w:val="21"/>
        </w:rPr>
        <w:t>9</w:t>
      </w:r>
      <w:r>
        <w:rPr>
          <w:szCs w:val="21"/>
        </w:rPr>
        <w:t>时</w:t>
      </w:r>
      <w:r>
        <w:rPr>
          <w:szCs w:val="21"/>
        </w:rPr>
        <w:t>00</w:t>
      </w:r>
      <w:r>
        <w:rPr>
          <w:szCs w:val="21"/>
        </w:rPr>
        <w:t>分，投标人须登录</w:t>
      </w:r>
      <w:r>
        <w:rPr>
          <w:rFonts w:hint="eastAsia"/>
          <w:szCs w:val="21"/>
        </w:rPr>
        <w:t>电子化政府采购平台</w:t>
      </w:r>
      <w:r>
        <w:rPr>
          <w:szCs w:val="21"/>
        </w:rPr>
        <w:t>办理签到；</w:t>
      </w:r>
    </w:p>
    <w:p w14:paraId="36D68E37" w14:textId="30014908" w:rsidR="005A397A" w:rsidRDefault="00000000">
      <w:pPr>
        <w:tabs>
          <w:tab w:val="left" w:pos="0"/>
        </w:tabs>
        <w:ind w:firstLineChars="200" w:firstLine="420"/>
        <w:jc w:val="both"/>
        <w:rPr>
          <w:szCs w:val="21"/>
        </w:rPr>
      </w:pPr>
      <w:r>
        <w:rPr>
          <w:rFonts w:hint="eastAsia"/>
          <w:szCs w:val="21"/>
        </w:rPr>
        <w:t>2026</w:t>
      </w:r>
      <w:r>
        <w:rPr>
          <w:rFonts w:hint="eastAsia"/>
          <w:szCs w:val="21"/>
        </w:rPr>
        <w:t>年</w:t>
      </w:r>
      <w:r>
        <w:rPr>
          <w:rFonts w:hint="eastAsia"/>
          <w:szCs w:val="21"/>
        </w:rPr>
        <w:t>6</w:t>
      </w:r>
      <w:r>
        <w:rPr>
          <w:rFonts w:hint="eastAsia"/>
          <w:szCs w:val="21"/>
        </w:rPr>
        <w:t>月</w:t>
      </w:r>
      <w:r w:rsidR="000158E0">
        <w:rPr>
          <w:rFonts w:hint="eastAsia"/>
          <w:szCs w:val="21"/>
        </w:rPr>
        <w:t>22</w:t>
      </w:r>
      <w:r>
        <w:rPr>
          <w:rFonts w:hint="eastAsia"/>
          <w:szCs w:val="21"/>
        </w:rPr>
        <w:t>日</w:t>
      </w:r>
      <w:r>
        <w:rPr>
          <w:szCs w:val="21"/>
        </w:rPr>
        <w:t>9</w:t>
      </w:r>
      <w:r>
        <w:rPr>
          <w:szCs w:val="21"/>
        </w:rPr>
        <w:t>时</w:t>
      </w:r>
      <w:r>
        <w:rPr>
          <w:szCs w:val="21"/>
        </w:rPr>
        <w:t>00</w:t>
      </w:r>
      <w:r>
        <w:rPr>
          <w:szCs w:val="21"/>
        </w:rPr>
        <w:t>分到</w:t>
      </w:r>
      <w:r>
        <w:rPr>
          <w:szCs w:val="21"/>
        </w:rPr>
        <w:t>10</w:t>
      </w:r>
      <w:r>
        <w:rPr>
          <w:szCs w:val="21"/>
        </w:rPr>
        <w:t>时</w:t>
      </w:r>
      <w:r>
        <w:rPr>
          <w:szCs w:val="21"/>
        </w:rPr>
        <w:t>00</w:t>
      </w:r>
      <w:r>
        <w:rPr>
          <w:szCs w:val="21"/>
        </w:rPr>
        <w:t>分，投标人须登录</w:t>
      </w:r>
      <w:r>
        <w:rPr>
          <w:rFonts w:hint="eastAsia"/>
          <w:szCs w:val="21"/>
        </w:rPr>
        <w:t>电子化政府采购平台</w:t>
      </w:r>
      <w:r>
        <w:rPr>
          <w:szCs w:val="21"/>
        </w:rPr>
        <w:t>解密投标文件。</w:t>
      </w:r>
    </w:p>
    <w:p w14:paraId="601A9790" w14:textId="77777777" w:rsidR="005A397A" w:rsidRDefault="00000000">
      <w:pPr>
        <w:numPr>
          <w:ilvl w:val="1"/>
          <w:numId w:val="12"/>
        </w:numPr>
        <w:tabs>
          <w:tab w:val="left" w:pos="0"/>
        </w:tabs>
        <w:rPr>
          <w:b/>
          <w:szCs w:val="21"/>
        </w:rPr>
      </w:pPr>
      <w:r>
        <w:rPr>
          <w:b/>
          <w:szCs w:val="21"/>
        </w:rPr>
        <w:t>投标注意事项</w:t>
      </w:r>
    </w:p>
    <w:p w14:paraId="7735695E" w14:textId="77777777" w:rsidR="005A397A" w:rsidRDefault="00000000">
      <w:pPr>
        <w:tabs>
          <w:tab w:val="left" w:pos="0"/>
        </w:tabs>
        <w:ind w:firstLineChars="202" w:firstLine="424"/>
        <w:rPr>
          <w:szCs w:val="21"/>
          <w:lang w:bidi="ar"/>
        </w:rPr>
      </w:pPr>
      <w:r>
        <w:rPr>
          <w:szCs w:val="21"/>
          <w:lang w:bidi="ar"/>
        </w:rPr>
        <w:t>（</w:t>
      </w:r>
      <w:r>
        <w:rPr>
          <w:szCs w:val="21"/>
          <w:lang w:bidi="ar"/>
        </w:rPr>
        <w:t>1</w:t>
      </w:r>
      <w:r>
        <w:rPr>
          <w:szCs w:val="21"/>
          <w:lang w:bidi="ar"/>
        </w:rPr>
        <w:t>）响应人进行响应，须提前办理</w:t>
      </w:r>
      <w:r>
        <w:rPr>
          <w:szCs w:val="21"/>
          <w:lang w:bidi="ar"/>
        </w:rPr>
        <w:t>CA</w:t>
      </w:r>
      <w:r>
        <w:rPr>
          <w:szCs w:val="21"/>
          <w:lang w:bidi="ar"/>
        </w:rPr>
        <w:t>数字证书和电子签章；</w:t>
      </w:r>
      <w:r>
        <w:rPr>
          <w:szCs w:val="21"/>
          <w:lang w:bidi="ar"/>
        </w:rPr>
        <w:t>CA</w:t>
      </w:r>
      <w:r>
        <w:rPr>
          <w:szCs w:val="21"/>
          <w:lang w:bidi="ar"/>
        </w:rPr>
        <w:t>证书电子认证办法详见：</w:t>
      </w:r>
      <w:hyperlink r:id="rId18" w:history="1">
        <w:r w:rsidR="005A397A">
          <w:rPr>
            <w:rStyle w:val="affe"/>
            <w:szCs w:val="21"/>
            <w:lang w:bidi="ar"/>
          </w:rPr>
          <w:t>https://jcyun-b.pcpe.cn/jcFile/szrz/Ukey</w:t>
        </w:r>
        <w:r w:rsidR="005A397A">
          <w:rPr>
            <w:rStyle w:val="affe"/>
            <w:szCs w:val="21"/>
            <w:lang w:bidi="ar"/>
          </w:rPr>
          <w:t>证书办理平台操作手册</w:t>
        </w:r>
        <w:r w:rsidR="005A397A">
          <w:rPr>
            <w:rStyle w:val="affe"/>
            <w:szCs w:val="21"/>
            <w:lang w:bidi="ar"/>
          </w:rPr>
          <w:t>.pdf</w:t>
        </w:r>
      </w:hyperlink>
    </w:p>
    <w:p w14:paraId="5718373B" w14:textId="77777777" w:rsidR="005A397A" w:rsidRDefault="00000000">
      <w:pPr>
        <w:tabs>
          <w:tab w:val="left" w:pos="0"/>
        </w:tabs>
        <w:ind w:firstLineChars="202" w:firstLine="424"/>
        <w:rPr>
          <w:szCs w:val="21"/>
          <w:lang w:bidi="ar"/>
        </w:rPr>
      </w:pPr>
      <w:r>
        <w:rPr>
          <w:szCs w:val="21"/>
          <w:lang w:bidi="ar"/>
        </w:rPr>
        <w:t>已办理数字证书请确保证书还在有效期内，如已过期或即将过期，须联系上海</w:t>
      </w:r>
      <w:r>
        <w:rPr>
          <w:szCs w:val="21"/>
          <w:lang w:bidi="ar"/>
        </w:rPr>
        <w:t>CA</w:t>
      </w:r>
      <w:r>
        <w:rPr>
          <w:szCs w:val="21"/>
          <w:lang w:bidi="ar"/>
        </w:rPr>
        <w:t>进行更新。请各响应人及时申请办理，充分考虑邮寄时间等因素，若因未及时办理导致无法响应的，后果由响应人自负。上海</w:t>
      </w:r>
      <w:r>
        <w:rPr>
          <w:szCs w:val="21"/>
          <w:lang w:bidi="ar"/>
        </w:rPr>
        <w:t>CA</w:t>
      </w:r>
      <w:r>
        <w:rPr>
          <w:szCs w:val="21"/>
          <w:lang w:bidi="ar"/>
        </w:rPr>
        <w:t>客服电话：</w:t>
      </w:r>
      <w:r>
        <w:rPr>
          <w:szCs w:val="21"/>
          <w:lang w:bidi="ar"/>
        </w:rPr>
        <w:t>400 820 6660</w:t>
      </w:r>
      <w:r>
        <w:rPr>
          <w:szCs w:val="21"/>
          <w:lang w:bidi="ar"/>
        </w:rPr>
        <w:t>拨进去之后转</w:t>
      </w:r>
      <w:r>
        <w:rPr>
          <w:szCs w:val="21"/>
          <w:lang w:bidi="ar"/>
        </w:rPr>
        <w:t>6</w:t>
      </w:r>
      <w:r>
        <w:rPr>
          <w:szCs w:val="21"/>
          <w:lang w:bidi="ar"/>
        </w:rPr>
        <w:t>转</w:t>
      </w:r>
      <w:r>
        <w:rPr>
          <w:szCs w:val="21"/>
          <w:lang w:bidi="ar"/>
        </w:rPr>
        <w:t>9</w:t>
      </w:r>
      <w:r>
        <w:rPr>
          <w:szCs w:val="21"/>
          <w:lang w:bidi="ar"/>
        </w:rPr>
        <w:t>。</w:t>
      </w:r>
    </w:p>
    <w:p w14:paraId="570BA47B" w14:textId="77777777" w:rsidR="005A397A" w:rsidRDefault="00000000">
      <w:pPr>
        <w:tabs>
          <w:tab w:val="left" w:pos="0"/>
        </w:tabs>
        <w:ind w:firstLineChars="202" w:firstLine="424"/>
        <w:rPr>
          <w:szCs w:val="21"/>
          <w:lang w:bidi="ar"/>
        </w:rPr>
      </w:pPr>
      <w:r>
        <w:rPr>
          <w:szCs w:val="21"/>
          <w:lang w:bidi="ar"/>
        </w:rPr>
        <w:lastRenderedPageBreak/>
        <w:t>（</w:t>
      </w:r>
      <w:r>
        <w:rPr>
          <w:szCs w:val="21"/>
          <w:lang w:bidi="ar"/>
        </w:rPr>
        <w:t>2</w:t>
      </w:r>
      <w:r>
        <w:rPr>
          <w:szCs w:val="21"/>
          <w:lang w:bidi="ar"/>
        </w:rPr>
        <w:t>）响应人在电子化政府采购平台报名及上传响应文件等相关文件方法详见电子化政府采购平台。电子化政府采购平台网址：</w:t>
      </w:r>
      <w:hyperlink r:id="rId19" w:history="1">
        <w:r w:rsidR="005A397A">
          <w:rPr>
            <w:rStyle w:val="affe"/>
            <w:szCs w:val="21"/>
            <w:lang w:bidi="ar"/>
          </w:rPr>
          <w:t>https://gpztb.pcpe.cn/</w:t>
        </w:r>
      </w:hyperlink>
      <w:r>
        <w:rPr>
          <w:szCs w:val="21"/>
          <w:lang w:bidi="ar"/>
        </w:rPr>
        <w:t>，登录界面下载操作手册。</w:t>
      </w:r>
    </w:p>
    <w:p w14:paraId="74B1D88C" w14:textId="77777777" w:rsidR="005A397A" w:rsidRDefault="00000000">
      <w:pPr>
        <w:tabs>
          <w:tab w:val="left" w:pos="0"/>
        </w:tabs>
        <w:ind w:firstLineChars="202" w:firstLine="424"/>
        <w:rPr>
          <w:szCs w:val="21"/>
          <w:lang w:bidi="ar"/>
        </w:rPr>
      </w:pPr>
      <w:r>
        <w:rPr>
          <w:szCs w:val="21"/>
          <w:lang w:bidi="ar"/>
        </w:rPr>
        <w:t>（</w:t>
      </w:r>
      <w:r>
        <w:rPr>
          <w:szCs w:val="21"/>
          <w:lang w:bidi="ar"/>
        </w:rPr>
        <w:t>3</w:t>
      </w:r>
      <w:r>
        <w:rPr>
          <w:szCs w:val="21"/>
          <w:lang w:bidi="ar"/>
        </w:rPr>
        <w:t>）本项目相关信息均在</w:t>
      </w:r>
      <w:r>
        <w:rPr>
          <w:szCs w:val="21"/>
          <w:lang w:bidi="ar"/>
        </w:rPr>
        <w:t>“</w:t>
      </w:r>
      <w:r>
        <w:rPr>
          <w:szCs w:val="21"/>
          <w:lang w:bidi="ar"/>
        </w:rPr>
        <w:t>中国政府采购网（</w:t>
      </w:r>
      <w:r>
        <w:rPr>
          <w:szCs w:val="21"/>
          <w:lang w:bidi="ar"/>
        </w:rPr>
        <w:t>www.ccgp.gov.cn</w:t>
      </w:r>
      <w:r>
        <w:rPr>
          <w:szCs w:val="21"/>
          <w:lang w:bidi="ar"/>
        </w:rPr>
        <w:t>）</w:t>
      </w:r>
      <w:r>
        <w:rPr>
          <w:szCs w:val="21"/>
          <w:lang w:bidi="ar"/>
        </w:rPr>
        <w:t>”</w:t>
      </w:r>
      <w:r>
        <w:rPr>
          <w:szCs w:val="21"/>
          <w:lang w:bidi="ar"/>
        </w:rPr>
        <w:t>等媒体上发布。如有变更将在</w:t>
      </w:r>
      <w:r>
        <w:rPr>
          <w:szCs w:val="21"/>
          <w:lang w:bidi="ar"/>
        </w:rPr>
        <w:t>“</w:t>
      </w:r>
      <w:r>
        <w:rPr>
          <w:szCs w:val="21"/>
          <w:lang w:bidi="ar"/>
        </w:rPr>
        <w:t>中国政府采购网（</w:t>
      </w:r>
      <w:r>
        <w:rPr>
          <w:szCs w:val="21"/>
          <w:lang w:bidi="ar"/>
        </w:rPr>
        <w:t>www.ccgp.gov.cn</w:t>
      </w:r>
      <w:r>
        <w:rPr>
          <w:szCs w:val="21"/>
          <w:lang w:bidi="ar"/>
        </w:rPr>
        <w:t>）</w:t>
      </w:r>
      <w:r>
        <w:rPr>
          <w:szCs w:val="21"/>
          <w:lang w:bidi="ar"/>
        </w:rPr>
        <w:t>”</w:t>
      </w:r>
      <w:r>
        <w:rPr>
          <w:szCs w:val="21"/>
          <w:lang w:bidi="ar"/>
        </w:rPr>
        <w:t>等媒体上通知，请各响应人关注。</w:t>
      </w:r>
    </w:p>
    <w:p w14:paraId="65CD7934" w14:textId="77777777" w:rsidR="005A397A" w:rsidRDefault="00000000">
      <w:pPr>
        <w:numPr>
          <w:ilvl w:val="1"/>
          <w:numId w:val="12"/>
        </w:numPr>
        <w:tabs>
          <w:tab w:val="left" w:pos="0"/>
        </w:tabs>
        <w:rPr>
          <w:b/>
          <w:szCs w:val="21"/>
        </w:rPr>
      </w:pPr>
      <w:r>
        <w:rPr>
          <w:b/>
          <w:szCs w:val="21"/>
        </w:rPr>
        <w:t>本项目其余相关信息均在</w:t>
      </w:r>
      <w:r>
        <w:rPr>
          <w:b/>
          <w:szCs w:val="21"/>
        </w:rPr>
        <w:t>“</w:t>
      </w:r>
      <w:r>
        <w:rPr>
          <w:b/>
          <w:szCs w:val="21"/>
        </w:rPr>
        <w:t>中国政府采购网（</w:t>
      </w:r>
      <w:r>
        <w:rPr>
          <w:b/>
          <w:szCs w:val="21"/>
        </w:rPr>
        <w:t>www.ccgp.gov.cn</w:t>
      </w:r>
      <w:r>
        <w:rPr>
          <w:b/>
          <w:szCs w:val="21"/>
        </w:rPr>
        <w:t>）</w:t>
      </w:r>
      <w:r>
        <w:rPr>
          <w:b/>
          <w:szCs w:val="21"/>
        </w:rPr>
        <w:t>”</w:t>
      </w:r>
      <w:r>
        <w:rPr>
          <w:b/>
          <w:szCs w:val="21"/>
        </w:rPr>
        <w:t>等媒体上发布。</w:t>
      </w:r>
    </w:p>
    <w:p w14:paraId="16AFB3F5" w14:textId="77777777" w:rsidR="005A397A" w:rsidRDefault="00000000">
      <w:pPr>
        <w:numPr>
          <w:ilvl w:val="1"/>
          <w:numId w:val="12"/>
        </w:numPr>
        <w:tabs>
          <w:tab w:val="left" w:pos="0"/>
        </w:tabs>
        <w:rPr>
          <w:b/>
          <w:szCs w:val="21"/>
        </w:rPr>
      </w:pPr>
      <w:r>
        <w:rPr>
          <w:b/>
          <w:szCs w:val="21"/>
        </w:rPr>
        <w:t>联系方式</w:t>
      </w:r>
    </w:p>
    <w:p w14:paraId="6D977F57" w14:textId="77777777" w:rsidR="005A397A" w:rsidRDefault="00000000">
      <w:pPr>
        <w:tabs>
          <w:tab w:val="left" w:pos="0"/>
        </w:tabs>
        <w:ind w:firstLineChars="200" w:firstLine="420"/>
        <w:rPr>
          <w:kern w:val="0"/>
          <w:szCs w:val="21"/>
          <w:u w:val="single"/>
        </w:rPr>
      </w:pPr>
      <w:r>
        <w:rPr>
          <w:kern w:val="0"/>
          <w:szCs w:val="21"/>
        </w:rPr>
        <w:t>采购人名称：</w:t>
      </w:r>
      <w:r>
        <w:rPr>
          <w:rFonts w:hint="eastAsia"/>
          <w:kern w:val="0"/>
          <w:szCs w:val="21"/>
          <w:u w:val="single"/>
        </w:rPr>
        <w:t>本溪市公安局</w:t>
      </w:r>
    </w:p>
    <w:p w14:paraId="67FD156E" w14:textId="77777777" w:rsidR="005A397A" w:rsidRDefault="00000000">
      <w:pPr>
        <w:tabs>
          <w:tab w:val="left" w:pos="0"/>
        </w:tabs>
        <w:ind w:firstLineChars="200" w:firstLine="420"/>
        <w:rPr>
          <w:kern w:val="0"/>
          <w:szCs w:val="21"/>
        </w:rPr>
      </w:pPr>
      <w:r>
        <w:rPr>
          <w:kern w:val="0"/>
          <w:szCs w:val="21"/>
        </w:rPr>
        <w:t>地址：</w:t>
      </w:r>
      <w:r>
        <w:rPr>
          <w:rFonts w:hint="eastAsia"/>
          <w:kern w:val="0"/>
          <w:szCs w:val="21"/>
          <w:u w:val="single"/>
          <w:lang w:val="en-US"/>
        </w:rPr>
        <w:t>辽宁省本溪市</w:t>
      </w:r>
    </w:p>
    <w:p w14:paraId="732BFB4B" w14:textId="77777777" w:rsidR="005A397A" w:rsidRDefault="00000000">
      <w:pPr>
        <w:tabs>
          <w:tab w:val="left" w:pos="0"/>
        </w:tabs>
        <w:ind w:firstLineChars="200" w:firstLine="420"/>
        <w:rPr>
          <w:kern w:val="0"/>
          <w:szCs w:val="21"/>
          <w:u w:val="single"/>
        </w:rPr>
      </w:pPr>
      <w:r>
        <w:rPr>
          <w:kern w:val="0"/>
          <w:szCs w:val="21"/>
        </w:rPr>
        <w:t>联系人及联系方式：</w:t>
      </w:r>
      <w:r>
        <w:rPr>
          <w:rFonts w:hint="eastAsia"/>
          <w:kern w:val="0"/>
          <w:szCs w:val="21"/>
          <w:u w:val="single"/>
          <w:lang w:val="en-US"/>
        </w:rPr>
        <w:t>张警官</w:t>
      </w:r>
      <w:r>
        <w:rPr>
          <w:kern w:val="0"/>
          <w:szCs w:val="21"/>
          <w:u w:val="single"/>
          <w:lang w:val="en-US"/>
        </w:rPr>
        <w:t xml:space="preserve"> </w:t>
      </w:r>
      <w:r>
        <w:rPr>
          <w:rFonts w:hint="eastAsia"/>
          <w:kern w:val="0"/>
          <w:szCs w:val="21"/>
          <w:u w:val="single"/>
          <w:lang w:val="en-US"/>
        </w:rPr>
        <w:t>02442833194</w:t>
      </w:r>
      <w:r>
        <w:rPr>
          <w:rFonts w:hint="eastAsia"/>
          <w:kern w:val="0"/>
          <w:szCs w:val="21"/>
          <w:lang w:val="en-US"/>
        </w:rPr>
        <w:t xml:space="preserve"> </w:t>
      </w:r>
    </w:p>
    <w:p w14:paraId="79546062" w14:textId="77777777" w:rsidR="005A397A" w:rsidRPr="003C31EF" w:rsidRDefault="00000000">
      <w:pPr>
        <w:tabs>
          <w:tab w:val="left" w:pos="0"/>
        </w:tabs>
        <w:ind w:firstLineChars="200" w:firstLine="420"/>
        <w:rPr>
          <w:kern w:val="0"/>
          <w:szCs w:val="21"/>
          <w:u w:val="single"/>
        </w:rPr>
      </w:pPr>
      <w:r w:rsidRPr="003C31EF">
        <w:rPr>
          <w:kern w:val="0"/>
          <w:szCs w:val="21"/>
        </w:rPr>
        <w:t>采购代理机构名称：</w:t>
      </w:r>
      <w:r w:rsidRPr="003C31EF">
        <w:rPr>
          <w:kern w:val="0"/>
          <w:szCs w:val="21"/>
          <w:u w:val="single"/>
        </w:rPr>
        <w:t>公安部警用装备采购中心</w:t>
      </w:r>
    </w:p>
    <w:p w14:paraId="35027E6C" w14:textId="77777777" w:rsidR="005A397A" w:rsidRPr="003C31EF" w:rsidRDefault="00000000">
      <w:pPr>
        <w:tabs>
          <w:tab w:val="left" w:pos="0"/>
        </w:tabs>
        <w:ind w:firstLineChars="200" w:firstLine="420"/>
        <w:rPr>
          <w:kern w:val="0"/>
          <w:szCs w:val="21"/>
          <w:u w:val="single"/>
          <w:lang w:val="en-US"/>
        </w:rPr>
      </w:pPr>
      <w:r w:rsidRPr="003C31EF">
        <w:rPr>
          <w:kern w:val="0"/>
          <w:szCs w:val="21"/>
        </w:rPr>
        <w:t>联系人及联系方式：：</w:t>
      </w:r>
      <w:r w:rsidRPr="003C31EF">
        <w:rPr>
          <w:rFonts w:hint="eastAsia"/>
          <w:kern w:val="0"/>
          <w:szCs w:val="21"/>
          <w:u w:val="single"/>
        </w:rPr>
        <w:t>钱</w:t>
      </w:r>
      <w:r w:rsidRPr="003C31EF">
        <w:rPr>
          <w:kern w:val="0"/>
          <w:szCs w:val="21"/>
          <w:u w:val="single"/>
        </w:rPr>
        <w:t>老师</w:t>
      </w:r>
      <w:r w:rsidRPr="003C31EF">
        <w:rPr>
          <w:kern w:val="0"/>
          <w:szCs w:val="21"/>
          <w:u w:val="single"/>
        </w:rPr>
        <w:t>021-33292999</w:t>
      </w:r>
    </w:p>
    <w:p w14:paraId="3BB8C196" w14:textId="77777777" w:rsidR="005A397A" w:rsidRDefault="00000000">
      <w:pPr>
        <w:tabs>
          <w:tab w:val="left" w:pos="0"/>
        </w:tabs>
        <w:ind w:firstLineChars="200" w:firstLine="420"/>
        <w:rPr>
          <w:kern w:val="0"/>
          <w:szCs w:val="21"/>
          <w:u w:val="single"/>
        </w:rPr>
      </w:pPr>
      <w:r w:rsidRPr="003C31EF">
        <w:rPr>
          <w:kern w:val="0"/>
          <w:szCs w:val="21"/>
        </w:rPr>
        <w:t>地址：</w:t>
      </w:r>
      <w:r w:rsidRPr="003C31EF">
        <w:rPr>
          <w:kern w:val="0"/>
          <w:szCs w:val="21"/>
          <w:u w:val="single"/>
        </w:rPr>
        <w:t>上海市闵行区浦江镇三达路</w:t>
      </w:r>
      <w:r w:rsidRPr="003C31EF">
        <w:rPr>
          <w:kern w:val="0"/>
          <w:szCs w:val="21"/>
          <w:u w:val="single"/>
        </w:rPr>
        <w:t>299</w:t>
      </w:r>
      <w:r w:rsidRPr="003C31EF">
        <w:rPr>
          <w:kern w:val="0"/>
          <w:szCs w:val="21"/>
          <w:u w:val="single"/>
        </w:rPr>
        <w:t>号</w:t>
      </w:r>
    </w:p>
    <w:p w14:paraId="39E774DB" w14:textId="77777777" w:rsidR="005A397A" w:rsidRDefault="00000000">
      <w:pPr>
        <w:numPr>
          <w:ilvl w:val="1"/>
          <w:numId w:val="12"/>
        </w:numPr>
        <w:tabs>
          <w:tab w:val="left" w:pos="0"/>
        </w:tabs>
        <w:rPr>
          <w:b/>
          <w:szCs w:val="21"/>
        </w:rPr>
      </w:pPr>
      <w:r>
        <w:rPr>
          <w:b/>
          <w:szCs w:val="21"/>
        </w:rPr>
        <w:t>投标注意事项</w:t>
      </w:r>
    </w:p>
    <w:p w14:paraId="7F7AB578" w14:textId="77777777" w:rsidR="005A397A" w:rsidRDefault="00000000">
      <w:pPr>
        <w:tabs>
          <w:tab w:val="left" w:pos="0"/>
        </w:tabs>
        <w:ind w:firstLine="420"/>
        <w:rPr>
          <w:kern w:val="0"/>
          <w:szCs w:val="21"/>
        </w:rPr>
        <w:sectPr w:rsidR="005A397A">
          <w:headerReference w:type="default" r:id="rId20"/>
          <w:footerReference w:type="default" r:id="rId21"/>
          <w:pgSz w:w="11907" w:h="16839"/>
          <w:pgMar w:top="1928" w:right="1531" w:bottom="1871" w:left="1531" w:header="1145" w:footer="709" w:gutter="0"/>
          <w:pgNumType w:start="1"/>
          <w:cols w:space="720"/>
          <w:docGrid w:linePitch="360"/>
        </w:sectPr>
      </w:pPr>
      <w:r>
        <w:rPr>
          <w:kern w:val="0"/>
          <w:szCs w:val="21"/>
        </w:rPr>
        <w:t>以上如有变更，将在</w:t>
      </w:r>
      <w:r>
        <w:rPr>
          <w:kern w:val="0"/>
          <w:szCs w:val="21"/>
        </w:rPr>
        <w:t>“</w:t>
      </w:r>
      <w:r>
        <w:rPr>
          <w:kern w:val="0"/>
          <w:szCs w:val="21"/>
        </w:rPr>
        <w:t>中国政府采购网（</w:t>
      </w:r>
      <w:r>
        <w:rPr>
          <w:rFonts w:eastAsia="Times New Roman"/>
          <w:kern w:val="0"/>
          <w:szCs w:val="21"/>
        </w:rPr>
        <w:t>www</w:t>
      </w:r>
      <w:r>
        <w:rPr>
          <w:kern w:val="0"/>
          <w:szCs w:val="21"/>
        </w:rPr>
        <w:t>.</w:t>
      </w:r>
      <w:r>
        <w:rPr>
          <w:rFonts w:eastAsia="Times New Roman"/>
          <w:kern w:val="0"/>
          <w:szCs w:val="21"/>
        </w:rPr>
        <w:t>ccgp</w:t>
      </w:r>
      <w:r>
        <w:rPr>
          <w:kern w:val="0"/>
          <w:szCs w:val="21"/>
        </w:rPr>
        <w:t>.</w:t>
      </w:r>
      <w:r>
        <w:rPr>
          <w:rFonts w:eastAsia="Times New Roman"/>
          <w:kern w:val="0"/>
          <w:szCs w:val="21"/>
        </w:rPr>
        <w:t>gov</w:t>
      </w:r>
      <w:r>
        <w:rPr>
          <w:kern w:val="0"/>
          <w:szCs w:val="21"/>
        </w:rPr>
        <w:t>.</w:t>
      </w:r>
      <w:r>
        <w:rPr>
          <w:rFonts w:eastAsia="Times New Roman"/>
          <w:kern w:val="0"/>
          <w:szCs w:val="21"/>
        </w:rPr>
        <w:t>cn</w:t>
      </w:r>
      <w:r>
        <w:rPr>
          <w:kern w:val="0"/>
          <w:szCs w:val="21"/>
        </w:rPr>
        <w:t>）</w:t>
      </w:r>
      <w:r>
        <w:rPr>
          <w:kern w:val="0"/>
          <w:szCs w:val="21"/>
        </w:rPr>
        <w:t>”</w:t>
      </w:r>
      <w:r>
        <w:rPr>
          <w:kern w:val="0"/>
          <w:szCs w:val="21"/>
        </w:rPr>
        <w:t>等媒体上通知，请各投标人关注。</w:t>
      </w:r>
    </w:p>
    <w:p w14:paraId="2190BA7A" w14:textId="77777777" w:rsidR="005A397A" w:rsidRDefault="005A397A">
      <w:pPr>
        <w:tabs>
          <w:tab w:val="left" w:pos="2514"/>
        </w:tabs>
        <w:sectPr w:rsidR="005A397A">
          <w:type w:val="continuous"/>
          <w:pgSz w:w="11907" w:h="16839"/>
          <w:pgMar w:top="1928" w:right="1531" w:bottom="1871" w:left="1531" w:header="1145" w:footer="709" w:gutter="0"/>
          <w:cols w:space="720"/>
          <w:docGrid w:linePitch="360"/>
        </w:sectPr>
      </w:pPr>
    </w:p>
    <w:p w14:paraId="484E93CA" w14:textId="77777777" w:rsidR="005A397A" w:rsidRDefault="00000000">
      <w:pPr>
        <w:pStyle w:val="10"/>
        <w:numPr>
          <w:ilvl w:val="0"/>
          <w:numId w:val="11"/>
        </w:numPr>
        <w:rPr>
          <w:color w:val="auto"/>
        </w:rPr>
      </w:pPr>
      <w:bookmarkStart w:id="10" w:name="_Toc16531105"/>
      <w:bookmarkStart w:id="11" w:name="_Toc16531331"/>
      <w:bookmarkStart w:id="12" w:name="_Toc229495398"/>
      <w:bookmarkStart w:id="13" w:name="_Toc17717"/>
      <w:r>
        <w:rPr>
          <w:color w:val="auto"/>
        </w:rPr>
        <w:lastRenderedPageBreak/>
        <w:t>投标人须知前附表</w:t>
      </w:r>
      <w:bookmarkEnd w:id="10"/>
      <w:bookmarkEnd w:id="11"/>
      <w:bookmarkEnd w:id="12"/>
    </w:p>
    <w:tbl>
      <w:tblPr>
        <w:tblW w:w="99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05" w:type="dxa"/>
        </w:tblCellMar>
        <w:tblLook w:val="04A0" w:firstRow="1" w:lastRow="0" w:firstColumn="1" w:lastColumn="0" w:noHBand="0" w:noVBand="1"/>
      </w:tblPr>
      <w:tblGrid>
        <w:gridCol w:w="696"/>
        <w:gridCol w:w="1134"/>
        <w:gridCol w:w="1701"/>
        <w:gridCol w:w="6422"/>
      </w:tblGrid>
      <w:tr w:rsidR="005A397A" w14:paraId="4AD3F361" w14:textId="77777777">
        <w:trPr>
          <w:tblHeader/>
          <w:jc w:val="center"/>
        </w:trPr>
        <w:tc>
          <w:tcPr>
            <w:tcW w:w="696" w:type="dxa"/>
            <w:vAlign w:val="center"/>
          </w:tcPr>
          <w:p w14:paraId="09889270" w14:textId="77777777" w:rsidR="005A397A" w:rsidRDefault="00000000">
            <w:pPr>
              <w:pStyle w:val="64"/>
              <w:ind w:firstLineChars="0" w:firstLine="0"/>
              <w:jc w:val="center"/>
              <w:rPr>
                <w:rFonts w:ascii="Times New Roman" w:eastAsia="黑体" w:hAnsi="Times New Roman"/>
              </w:rPr>
            </w:pPr>
            <w:r>
              <w:rPr>
                <w:rFonts w:ascii="Times New Roman" w:eastAsia="黑体" w:hAnsi="Times New Roman"/>
              </w:rPr>
              <w:t>序号</w:t>
            </w:r>
          </w:p>
        </w:tc>
        <w:tc>
          <w:tcPr>
            <w:tcW w:w="1134" w:type="dxa"/>
            <w:vAlign w:val="center"/>
          </w:tcPr>
          <w:p w14:paraId="5766954C" w14:textId="77777777" w:rsidR="005A397A" w:rsidRDefault="00000000">
            <w:pPr>
              <w:pStyle w:val="64"/>
              <w:ind w:firstLineChars="0" w:firstLine="0"/>
              <w:jc w:val="center"/>
              <w:rPr>
                <w:rFonts w:ascii="Times New Roman" w:eastAsia="黑体" w:hAnsi="Times New Roman"/>
              </w:rPr>
            </w:pPr>
            <w:r>
              <w:rPr>
                <w:rFonts w:ascii="Times New Roman" w:eastAsia="黑体" w:hAnsi="Times New Roman"/>
                <w:bCs/>
              </w:rPr>
              <w:t>对应须知条款号</w:t>
            </w:r>
          </w:p>
        </w:tc>
        <w:tc>
          <w:tcPr>
            <w:tcW w:w="1701" w:type="dxa"/>
            <w:vAlign w:val="center"/>
          </w:tcPr>
          <w:p w14:paraId="157A70CF" w14:textId="77777777" w:rsidR="005A397A" w:rsidRDefault="00000000">
            <w:pPr>
              <w:pStyle w:val="64"/>
              <w:ind w:firstLineChars="0" w:firstLine="0"/>
              <w:jc w:val="center"/>
              <w:rPr>
                <w:rFonts w:ascii="Times New Roman" w:eastAsia="黑体" w:hAnsi="Times New Roman"/>
              </w:rPr>
            </w:pPr>
            <w:r>
              <w:rPr>
                <w:rFonts w:ascii="Times New Roman" w:eastAsia="黑体" w:hAnsi="Times New Roman"/>
              </w:rPr>
              <w:t>内容</w:t>
            </w:r>
          </w:p>
        </w:tc>
        <w:tc>
          <w:tcPr>
            <w:tcW w:w="6422" w:type="dxa"/>
            <w:vAlign w:val="center"/>
          </w:tcPr>
          <w:p w14:paraId="154673C4" w14:textId="77777777" w:rsidR="005A397A" w:rsidRDefault="00000000">
            <w:pPr>
              <w:pStyle w:val="64"/>
              <w:ind w:firstLineChars="0" w:firstLine="0"/>
              <w:jc w:val="center"/>
              <w:rPr>
                <w:rFonts w:ascii="Times New Roman" w:eastAsia="黑体" w:hAnsi="Times New Roman"/>
              </w:rPr>
            </w:pPr>
            <w:r>
              <w:rPr>
                <w:rFonts w:ascii="Times New Roman" w:eastAsia="黑体" w:hAnsi="Times New Roman"/>
              </w:rPr>
              <w:t>说明与要求</w:t>
            </w:r>
          </w:p>
        </w:tc>
      </w:tr>
      <w:tr w:rsidR="005A397A" w14:paraId="5A9FE800" w14:textId="77777777">
        <w:trPr>
          <w:trHeight w:val="462"/>
          <w:jc w:val="center"/>
        </w:trPr>
        <w:tc>
          <w:tcPr>
            <w:tcW w:w="696" w:type="dxa"/>
            <w:vAlign w:val="center"/>
          </w:tcPr>
          <w:p w14:paraId="402CAD86" w14:textId="77777777" w:rsidR="005A397A" w:rsidRDefault="00000000">
            <w:pPr>
              <w:pStyle w:val="64"/>
              <w:ind w:firstLineChars="0" w:firstLine="0"/>
              <w:jc w:val="center"/>
              <w:rPr>
                <w:rFonts w:ascii="Times New Roman" w:hAnsi="Times New Roman"/>
                <w:bCs/>
              </w:rPr>
            </w:pPr>
            <w:r>
              <w:rPr>
                <w:rFonts w:ascii="Times New Roman" w:hAnsi="Times New Roman"/>
                <w:bCs/>
              </w:rPr>
              <w:t>1</w:t>
            </w:r>
          </w:p>
        </w:tc>
        <w:tc>
          <w:tcPr>
            <w:tcW w:w="1134" w:type="dxa"/>
            <w:vAlign w:val="center"/>
          </w:tcPr>
          <w:p w14:paraId="0D09CCFE" w14:textId="77777777" w:rsidR="005A397A" w:rsidRDefault="005A397A">
            <w:pPr>
              <w:pStyle w:val="64"/>
              <w:ind w:firstLineChars="0" w:firstLine="0"/>
              <w:jc w:val="center"/>
              <w:rPr>
                <w:rFonts w:ascii="Times New Roman" w:hAnsi="Times New Roman"/>
              </w:rPr>
            </w:pPr>
          </w:p>
        </w:tc>
        <w:tc>
          <w:tcPr>
            <w:tcW w:w="1701" w:type="dxa"/>
            <w:vAlign w:val="center"/>
          </w:tcPr>
          <w:p w14:paraId="4C09E18C" w14:textId="77777777" w:rsidR="005A397A" w:rsidRDefault="00000000">
            <w:pPr>
              <w:pStyle w:val="64"/>
              <w:ind w:firstLineChars="0" w:firstLine="0"/>
              <w:jc w:val="left"/>
              <w:rPr>
                <w:rFonts w:ascii="Times New Roman" w:hAnsi="Times New Roman"/>
              </w:rPr>
            </w:pPr>
            <w:r>
              <w:rPr>
                <w:rFonts w:ascii="Times New Roman" w:hAnsi="Times New Roman"/>
              </w:rPr>
              <w:t>采购人名称</w:t>
            </w:r>
          </w:p>
        </w:tc>
        <w:tc>
          <w:tcPr>
            <w:tcW w:w="6422" w:type="dxa"/>
            <w:vAlign w:val="center"/>
          </w:tcPr>
          <w:p w14:paraId="321E9752" w14:textId="77777777" w:rsidR="005A397A" w:rsidRDefault="00000000">
            <w:pPr>
              <w:pStyle w:val="64"/>
              <w:ind w:firstLineChars="0" w:firstLine="0"/>
              <w:jc w:val="center"/>
              <w:rPr>
                <w:rFonts w:ascii="Times New Roman" w:hAnsi="Times New Roman"/>
                <w:u w:val="single"/>
              </w:rPr>
            </w:pPr>
            <w:r>
              <w:rPr>
                <w:rFonts w:hint="eastAsia"/>
                <w:kern w:val="0"/>
                <w:u w:val="single"/>
              </w:rPr>
              <w:t>本溪市公安局</w:t>
            </w:r>
          </w:p>
        </w:tc>
      </w:tr>
      <w:tr w:rsidR="005A397A" w14:paraId="67800752" w14:textId="77777777">
        <w:trPr>
          <w:jc w:val="center"/>
        </w:trPr>
        <w:tc>
          <w:tcPr>
            <w:tcW w:w="696" w:type="dxa"/>
            <w:vAlign w:val="center"/>
          </w:tcPr>
          <w:p w14:paraId="43941F37" w14:textId="77777777" w:rsidR="005A397A" w:rsidRDefault="00000000">
            <w:pPr>
              <w:pStyle w:val="64"/>
              <w:ind w:firstLineChars="0" w:firstLine="0"/>
              <w:jc w:val="center"/>
              <w:rPr>
                <w:rFonts w:ascii="Times New Roman" w:hAnsi="Times New Roman"/>
                <w:bCs/>
              </w:rPr>
            </w:pPr>
            <w:r>
              <w:rPr>
                <w:rFonts w:ascii="Times New Roman" w:hAnsi="Times New Roman"/>
                <w:bCs/>
              </w:rPr>
              <w:t>2</w:t>
            </w:r>
          </w:p>
        </w:tc>
        <w:tc>
          <w:tcPr>
            <w:tcW w:w="1134" w:type="dxa"/>
            <w:vAlign w:val="center"/>
          </w:tcPr>
          <w:p w14:paraId="247E6B4E" w14:textId="77777777" w:rsidR="005A397A" w:rsidRDefault="005A397A">
            <w:pPr>
              <w:pStyle w:val="64"/>
              <w:ind w:firstLineChars="0" w:firstLine="0"/>
              <w:jc w:val="center"/>
              <w:rPr>
                <w:rFonts w:ascii="Times New Roman" w:hAnsi="Times New Roman"/>
              </w:rPr>
            </w:pPr>
          </w:p>
        </w:tc>
        <w:tc>
          <w:tcPr>
            <w:tcW w:w="1701" w:type="dxa"/>
            <w:vAlign w:val="center"/>
          </w:tcPr>
          <w:p w14:paraId="20E75F83" w14:textId="77777777" w:rsidR="005A397A" w:rsidRDefault="00000000">
            <w:pPr>
              <w:pStyle w:val="64"/>
              <w:ind w:firstLineChars="0" w:firstLine="0"/>
              <w:jc w:val="left"/>
              <w:rPr>
                <w:rFonts w:ascii="Times New Roman" w:hAnsi="Times New Roman"/>
              </w:rPr>
            </w:pPr>
            <w:r>
              <w:rPr>
                <w:rFonts w:ascii="Times New Roman" w:hAnsi="Times New Roman"/>
              </w:rPr>
              <w:t>项目预算</w:t>
            </w:r>
          </w:p>
        </w:tc>
        <w:tc>
          <w:tcPr>
            <w:tcW w:w="6422" w:type="dxa"/>
            <w:vAlign w:val="center"/>
          </w:tcPr>
          <w:p w14:paraId="6747E5B3" w14:textId="77777777" w:rsidR="005A397A" w:rsidRDefault="00000000">
            <w:pPr>
              <w:pStyle w:val="64"/>
              <w:ind w:firstLineChars="0" w:firstLine="0"/>
              <w:rPr>
                <w:rFonts w:ascii="Times New Roman" w:hAnsi="Times New Roman"/>
                <w:lang w:val="en-US"/>
              </w:rPr>
            </w:pPr>
            <w:r>
              <w:rPr>
                <w:rFonts w:ascii="Times New Roman" w:hAnsi="Times New Roman"/>
                <w:lang w:val="en-US"/>
              </w:rPr>
              <w:t>本项目预算为人民币</w:t>
            </w:r>
            <w:r>
              <w:rPr>
                <w:rFonts w:ascii="Times New Roman" w:hAnsi="Times New Roman"/>
                <w:bCs/>
                <w:u w:val="single"/>
                <w:lang w:val="en-US"/>
              </w:rPr>
              <w:t>4985100</w:t>
            </w:r>
            <w:r>
              <w:rPr>
                <w:rFonts w:ascii="Times New Roman" w:hAnsi="Times New Roman"/>
                <w:lang w:val="en-US"/>
              </w:rPr>
              <w:t>元。</w:t>
            </w:r>
          </w:p>
          <w:p w14:paraId="4C43FE4F" w14:textId="77777777" w:rsidR="005A397A" w:rsidRDefault="00000000">
            <w:pPr>
              <w:pStyle w:val="64"/>
              <w:ind w:firstLineChars="0" w:firstLine="0"/>
              <w:jc w:val="left"/>
              <w:rPr>
                <w:rFonts w:ascii="Times New Roman" w:hAnsi="Times New Roman"/>
                <w:lang w:val="en-US"/>
              </w:rPr>
            </w:pPr>
            <w:r>
              <w:rPr>
                <w:rFonts w:ascii="Times New Roman" w:hAnsi="Times New Roman"/>
                <w:lang w:val="en-US"/>
              </w:rPr>
              <w:t>*</w:t>
            </w:r>
            <w:r>
              <w:rPr>
                <w:rFonts w:ascii="Times New Roman" w:hAnsi="Times New Roman"/>
                <w:lang w:val="en-US"/>
              </w:rPr>
              <w:t>投标人应有明确报价，超过总预算或分包预算，或者无报价投标的，投标无效。</w:t>
            </w:r>
          </w:p>
        </w:tc>
      </w:tr>
      <w:tr w:rsidR="005A397A" w14:paraId="7F7C5E78" w14:textId="77777777">
        <w:trPr>
          <w:jc w:val="center"/>
        </w:trPr>
        <w:tc>
          <w:tcPr>
            <w:tcW w:w="696" w:type="dxa"/>
            <w:vAlign w:val="center"/>
          </w:tcPr>
          <w:p w14:paraId="35A5C0D6" w14:textId="77777777" w:rsidR="005A397A" w:rsidRDefault="00000000">
            <w:pPr>
              <w:pStyle w:val="64"/>
              <w:ind w:firstLineChars="0" w:firstLine="0"/>
              <w:jc w:val="center"/>
              <w:rPr>
                <w:rFonts w:ascii="Times New Roman" w:hAnsi="Times New Roman"/>
                <w:bCs/>
              </w:rPr>
            </w:pPr>
            <w:r>
              <w:rPr>
                <w:rFonts w:ascii="Times New Roman" w:hAnsi="Times New Roman"/>
                <w:bCs/>
              </w:rPr>
              <w:t>3</w:t>
            </w:r>
          </w:p>
        </w:tc>
        <w:tc>
          <w:tcPr>
            <w:tcW w:w="1134" w:type="dxa"/>
            <w:vAlign w:val="center"/>
          </w:tcPr>
          <w:p w14:paraId="32E3A8BC" w14:textId="77777777" w:rsidR="005A397A" w:rsidRDefault="005A397A">
            <w:pPr>
              <w:pStyle w:val="64"/>
              <w:ind w:firstLineChars="0" w:firstLine="0"/>
              <w:jc w:val="center"/>
              <w:rPr>
                <w:rFonts w:ascii="Times New Roman" w:hAnsi="Times New Roman"/>
              </w:rPr>
            </w:pPr>
          </w:p>
        </w:tc>
        <w:tc>
          <w:tcPr>
            <w:tcW w:w="1701" w:type="dxa"/>
            <w:vAlign w:val="center"/>
          </w:tcPr>
          <w:p w14:paraId="62CD09B7" w14:textId="77777777" w:rsidR="005A397A" w:rsidRDefault="00000000">
            <w:pPr>
              <w:pStyle w:val="64"/>
              <w:ind w:firstLineChars="0" w:firstLine="0"/>
              <w:jc w:val="left"/>
              <w:rPr>
                <w:rFonts w:ascii="Times New Roman" w:hAnsi="Times New Roman"/>
              </w:rPr>
            </w:pPr>
            <w:r>
              <w:rPr>
                <w:rFonts w:ascii="Times New Roman" w:hAnsi="Times New Roman"/>
              </w:rPr>
              <w:t>是否有最高限价</w:t>
            </w:r>
          </w:p>
        </w:tc>
        <w:tc>
          <w:tcPr>
            <w:tcW w:w="6422" w:type="dxa"/>
            <w:vAlign w:val="center"/>
          </w:tcPr>
          <w:p w14:paraId="6EFA8E04" w14:textId="77777777" w:rsidR="005A397A" w:rsidRDefault="00000000">
            <w:pPr>
              <w:pStyle w:val="64"/>
              <w:ind w:firstLineChars="0" w:firstLine="0"/>
              <w:rPr>
                <w:rFonts w:ascii="Times New Roman" w:hAnsi="Times New Roman"/>
              </w:rPr>
            </w:pPr>
            <w:r>
              <w:rPr>
                <w:rFonts w:ascii="Times New Roman" w:hAnsi="Times New Roman"/>
                <w:lang w:val="en-US"/>
              </w:rPr>
              <w:t>本项目最高</w:t>
            </w:r>
            <w:r>
              <w:rPr>
                <w:rFonts w:ascii="Times New Roman" w:hAnsi="Times New Roman"/>
              </w:rPr>
              <w:t>限价为人民币</w:t>
            </w:r>
            <w:r>
              <w:rPr>
                <w:rFonts w:ascii="Times New Roman" w:hAnsi="Times New Roman"/>
                <w:bCs/>
                <w:u w:val="single"/>
                <w:lang w:val="en-US"/>
              </w:rPr>
              <w:t>4985100</w:t>
            </w:r>
            <w:r>
              <w:rPr>
                <w:rFonts w:ascii="Times New Roman" w:hAnsi="Times New Roman"/>
              </w:rPr>
              <w:t>元。</w:t>
            </w:r>
          </w:p>
          <w:p w14:paraId="1D2715CF" w14:textId="77777777" w:rsidR="005A397A" w:rsidRDefault="00000000">
            <w:pPr>
              <w:pStyle w:val="64"/>
              <w:ind w:firstLineChars="0" w:firstLine="0"/>
              <w:rPr>
                <w:rFonts w:ascii="Times New Roman" w:hAnsi="Times New Roman"/>
              </w:rPr>
            </w:pPr>
            <w:r>
              <w:rPr>
                <w:rFonts w:ascii="Times New Roman" w:hAnsi="Times New Roman"/>
              </w:rPr>
              <w:t>*</w:t>
            </w:r>
            <w:r>
              <w:rPr>
                <w:rFonts w:ascii="Times New Roman" w:hAnsi="Times New Roman"/>
              </w:rPr>
              <w:t>投标人应有明确报价，超过最高限价或分包最高限价或分包</w:t>
            </w:r>
            <w:r>
              <w:rPr>
                <w:rFonts w:ascii="Times New Roman" w:hAnsi="Times New Roman"/>
                <w:lang w:val="en-US"/>
              </w:rPr>
              <w:t>单价最高限价</w:t>
            </w:r>
            <w:r>
              <w:rPr>
                <w:rFonts w:ascii="Times New Roman" w:hAnsi="Times New Roman"/>
              </w:rPr>
              <w:t>，或者无报价投标的，投标无效。</w:t>
            </w:r>
          </w:p>
        </w:tc>
      </w:tr>
      <w:tr w:rsidR="005A397A" w14:paraId="6D2712C3" w14:textId="77777777">
        <w:trPr>
          <w:jc w:val="center"/>
        </w:trPr>
        <w:tc>
          <w:tcPr>
            <w:tcW w:w="696" w:type="dxa"/>
            <w:vAlign w:val="center"/>
          </w:tcPr>
          <w:p w14:paraId="61410B3E" w14:textId="77777777" w:rsidR="005A397A" w:rsidRDefault="00000000">
            <w:pPr>
              <w:pStyle w:val="64"/>
              <w:ind w:firstLineChars="0" w:firstLine="0"/>
              <w:jc w:val="center"/>
              <w:rPr>
                <w:rFonts w:ascii="Times New Roman" w:hAnsi="Times New Roman"/>
                <w:bCs/>
              </w:rPr>
            </w:pPr>
            <w:r>
              <w:rPr>
                <w:rFonts w:ascii="Times New Roman" w:hAnsi="Times New Roman"/>
                <w:bCs/>
              </w:rPr>
              <w:t>4</w:t>
            </w:r>
          </w:p>
        </w:tc>
        <w:tc>
          <w:tcPr>
            <w:tcW w:w="1134" w:type="dxa"/>
            <w:vAlign w:val="center"/>
          </w:tcPr>
          <w:p w14:paraId="175927DC" w14:textId="77777777" w:rsidR="005A397A" w:rsidRPr="00B914F6" w:rsidRDefault="005A397A">
            <w:pPr>
              <w:pStyle w:val="64"/>
              <w:ind w:firstLineChars="0" w:firstLine="0"/>
              <w:jc w:val="center"/>
              <w:rPr>
                <w:rFonts w:ascii="Times New Roman" w:hAnsi="Times New Roman"/>
                <w:lang w:val="en-US"/>
              </w:rPr>
            </w:pPr>
          </w:p>
        </w:tc>
        <w:tc>
          <w:tcPr>
            <w:tcW w:w="1701" w:type="dxa"/>
            <w:vAlign w:val="center"/>
          </w:tcPr>
          <w:p w14:paraId="525AF0B2" w14:textId="77777777" w:rsidR="005A397A" w:rsidRPr="00B914F6" w:rsidRDefault="00000000">
            <w:pPr>
              <w:pStyle w:val="64"/>
              <w:ind w:firstLineChars="0" w:firstLine="0"/>
              <w:jc w:val="left"/>
              <w:rPr>
                <w:rFonts w:ascii="Times New Roman" w:hAnsi="Times New Roman"/>
              </w:rPr>
            </w:pPr>
            <w:r w:rsidRPr="00B914F6">
              <w:rPr>
                <w:rFonts w:ascii="Times New Roman" w:hAnsi="Times New Roman"/>
              </w:rPr>
              <w:t>投标人应具备的</w:t>
            </w:r>
          </w:p>
          <w:p w14:paraId="05D0CB56" w14:textId="77777777" w:rsidR="005A397A" w:rsidRPr="00B914F6" w:rsidRDefault="00000000">
            <w:pPr>
              <w:pStyle w:val="64"/>
              <w:ind w:firstLineChars="0" w:firstLine="0"/>
              <w:jc w:val="left"/>
              <w:rPr>
                <w:rFonts w:ascii="Times New Roman" w:hAnsi="Times New Roman"/>
              </w:rPr>
            </w:pPr>
            <w:r w:rsidRPr="00B914F6">
              <w:rPr>
                <w:rFonts w:ascii="Times New Roman" w:hAnsi="Times New Roman"/>
              </w:rPr>
              <w:t>特殊要求</w:t>
            </w:r>
          </w:p>
        </w:tc>
        <w:tc>
          <w:tcPr>
            <w:tcW w:w="6422" w:type="dxa"/>
            <w:vAlign w:val="center"/>
          </w:tcPr>
          <w:p w14:paraId="36156095" w14:textId="6317540B" w:rsidR="005A397A" w:rsidRPr="00B914F6" w:rsidRDefault="00B914F6">
            <w:pPr>
              <w:pStyle w:val="64"/>
              <w:ind w:firstLineChars="0" w:firstLine="0"/>
              <w:rPr>
                <w:rFonts w:ascii="Times New Roman" w:hAnsi="Times New Roman"/>
              </w:rPr>
            </w:pPr>
            <w:r w:rsidRPr="00B914F6">
              <w:rPr>
                <w:rFonts w:ascii="Times New Roman" w:hAnsi="Times New Roman" w:hint="eastAsia"/>
                <w:lang w:val="en-US"/>
              </w:rPr>
              <w:t>*</w:t>
            </w:r>
            <w:r w:rsidRPr="00B914F6">
              <w:rPr>
                <w:rFonts w:ascii="Times New Roman" w:hAnsi="Times New Roman" w:hint="eastAsia"/>
                <w:lang w:val="en-US"/>
              </w:rPr>
              <w:t>投标人应为所投车辆生产企业或所投车辆生产企业指定的具有所投车辆销售资格的汽车经销企业。</w:t>
            </w:r>
          </w:p>
        </w:tc>
      </w:tr>
      <w:tr w:rsidR="005A397A" w14:paraId="2F7F5E18" w14:textId="77777777">
        <w:trPr>
          <w:jc w:val="center"/>
        </w:trPr>
        <w:tc>
          <w:tcPr>
            <w:tcW w:w="696" w:type="dxa"/>
            <w:vAlign w:val="center"/>
          </w:tcPr>
          <w:p w14:paraId="0F07AC7E" w14:textId="77777777" w:rsidR="005A397A" w:rsidRDefault="00000000">
            <w:pPr>
              <w:pStyle w:val="64"/>
              <w:ind w:firstLineChars="0" w:firstLine="0"/>
              <w:jc w:val="center"/>
              <w:rPr>
                <w:rFonts w:ascii="Times New Roman" w:hAnsi="Times New Roman"/>
                <w:bCs/>
              </w:rPr>
            </w:pPr>
            <w:r>
              <w:rPr>
                <w:rFonts w:ascii="Times New Roman" w:hAnsi="Times New Roman"/>
                <w:bCs/>
              </w:rPr>
              <w:t>5</w:t>
            </w:r>
          </w:p>
        </w:tc>
        <w:tc>
          <w:tcPr>
            <w:tcW w:w="1134" w:type="dxa"/>
            <w:vAlign w:val="center"/>
          </w:tcPr>
          <w:p w14:paraId="347115BF" w14:textId="77777777" w:rsidR="005A397A" w:rsidRDefault="005A397A">
            <w:pPr>
              <w:pStyle w:val="64"/>
              <w:ind w:firstLineChars="0" w:firstLine="0"/>
              <w:jc w:val="center"/>
              <w:rPr>
                <w:rFonts w:ascii="Times New Roman" w:hAnsi="Times New Roman"/>
              </w:rPr>
            </w:pPr>
          </w:p>
        </w:tc>
        <w:tc>
          <w:tcPr>
            <w:tcW w:w="1701" w:type="dxa"/>
            <w:vAlign w:val="center"/>
          </w:tcPr>
          <w:p w14:paraId="715C0E29" w14:textId="77777777" w:rsidR="005A397A" w:rsidRPr="00B914F6" w:rsidRDefault="00000000">
            <w:pPr>
              <w:pStyle w:val="64"/>
              <w:ind w:firstLineChars="0" w:firstLine="0"/>
              <w:jc w:val="left"/>
              <w:rPr>
                <w:rFonts w:ascii="Times New Roman" w:hAnsi="Times New Roman"/>
              </w:rPr>
            </w:pPr>
            <w:r w:rsidRPr="00B914F6">
              <w:rPr>
                <w:rFonts w:ascii="Times New Roman" w:hAnsi="Times New Roman"/>
              </w:rPr>
              <w:t>投标产品的资质要求</w:t>
            </w:r>
          </w:p>
        </w:tc>
        <w:tc>
          <w:tcPr>
            <w:tcW w:w="6422" w:type="dxa"/>
            <w:vAlign w:val="center"/>
          </w:tcPr>
          <w:p w14:paraId="73982990" w14:textId="3558AACE" w:rsidR="005A397A" w:rsidRPr="00B914F6" w:rsidRDefault="00B914F6">
            <w:pPr>
              <w:pStyle w:val="64"/>
              <w:ind w:firstLineChars="0" w:firstLine="0"/>
              <w:rPr>
                <w:rFonts w:ascii="Times New Roman" w:hAnsi="Times New Roman"/>
                <w:lang w:val="en-US"/>
              </w:rPr>
            </w:pPr>
            <w:r w:rsidRPr="00B914F6">
              <w:rPr>
                <w:rFonts w:ascii="Times New Roman" w:hAnsi="Times New Roman" w:hint="eastAsia"/>
                <w:lang w:val="en-US"/>
              </w:rPr>
              <w:t>*</w:t>
            </w:r>
            <w:r w:rsidRPr="00B914F6">
              <w:rPr>
                <w:rFonts w:ascii="Times New Roman" w:hAnsi="Times New Roman" w:hint="eastAsia"/>
                <w:lang w:val="en-US"/>
              </w:rPr>
              <w:t>投标车辆</w:t>
            </w:r>
            <w:r w:rsidRPr="00B914F6">
              <w:rPr>
                <w:rFonts w:ascii="Times New Roman" w:hAnsi="Times New Roman"/>
                <w:lang w:val="en-US"/>
              </w:rPr>
              <w:t>应</w:t>
            </w:r>
            <w:r w:rsidRPr="00B914F6">
              <w:rPr>
                <w:rFonts w:ascii="Times New Roman" w:hAnsi="Times New Roman" w:hint="eastAsia"/>
                <w:lang w:val="en-US"/>
              </w:rPr>
              <w:t>为工业和信息化部公告的《道路机动车辆生产企业及产品》中的产品。</w:t>
            </w:r>
          </w:p>
        </w:tc>
      </w:tr>
      <w:tr w:rsidR="005A397A" w14:paraId="13C193D3" w14:textId="77777777">
        <w:trPr>
          <w:jc w:val="center"/>
        </w:trPr>
        <w:tc>
          <w:tcPr>
            <w:tcW w:w="696" w:type="dxa"/>
            <w:vAlign w:val="center"/>
          </w:tcPr>
          <w:p w14:paraId="44497E09" w14:textId="77777777" w:rsidR="005A397A" w:rsidRDefault="00000000">
            <w:pPr>
              <w:pStyle w:val="64"/>
              <w:ind w:firstLineChars="0" w:firstLine="0"/>
              <w:jc w:val="center"/>
              <w:rPr>
                <w:rFonts w:ascii="Times New Roman" w:hAnsi="Times New Roman"/>
                <w:bCs/>
              </w:rPr>
            </w:pPr>
            <w:r>
              <w:rPr>
                <w:rFonts w:ascii="Times New Roman" w:hAnsi="Times New Roman"/>
                <w:bCs/>
              </w:rPr>
              <w:t>6</w:t>
            </w:r>
          </w:p>
        </w:tc>
        <w:tc>
          <w:tcPr>
            <w:tcW w:w="1134" w:type="dxa"/>
            <w:vAlign w:val="center"/>
          </w:tcPr>
          <w:p w14:paraId="5274E567" w14:textId="77777777" w:rsidR="005A397A" w:rsidRDefault="005A397A">
            <w:pPr>
              <w:pStyle w:val="64"/>
              <w:ind w:firstLineChars="0" w:firstLine="0"/>
              <w:jc w:val="center"/>
              <w:rPr>
                <w:rFonts w:ascii="Times New Roman" w:hAnsi="Times New Roman"/>
                <w:kern w:val="0"/>
                <w:lang w:val="en-US" w:bidi="ar"/>
              </w:rPr>
            </w:pPr>
          </w:p>
        </w:tc>
        <w:tc>
          <w:tcPr>
            <w:tcW w:w="1701" w:type="dxa"/>
            <w:vAlign w:val="center"/>
          </w:tcPr>
          <w:p w14:paraId="69917ADB" w14:textId="77777777" w:rsidR="005A397A" w:rsidRDefault="00000000">
            <w:pPr>
              <w:pStyle w:val="64"/>
              <w:ind w:firstLineChars="0" w:firstLine="0"/>
              <w:jc w:val="left"/>
              <w:rPr>
                <w:rFonts w:ascii="Times New Roman" w:hAnsi="Times New Roman"/>
                <w:kern w:val="0"/>
                <w:lang w:val="en-US" w:bidi="ar"/>
              </w:rPr>
            </w:pPr>
            <w:r>
              <w:rPr>
                <w:rFonts w:ascii="Times New Roman" w:hAnsi="Times New Roman"/>
                <w:kern w:val="0"/>
                <w:lang w:val="en-US" w:bidi="ar"/>
              </w:rPr>
              <w:t>是否允许代理商投标</w:t>
            </w:r>
          </w:p>
        </w:tc>
        <w:tc>
          <w:tcPr>
            <w:tcW w:w="6422" w:type="dxa"/>
            <w:vAlign w:val="center"/>
          </w:tcPr>
          <w:p w14:paraId="0D23069E" w14:textId="77777777" w:rsidR="005A397A" w:rsidRDefault="00000000">
            <w:pPr>
              <w:pStyle w:val="64"/>
              <w:ind w:firstLineChars="0" w:firstLine="0"/>
              <w:rPr>
                <w:rFonts w:ascii="Times New Roman" w:hAnsi="Times New Roman"/>
                <w:kern w:val="0"/>
                <w:lang w:val="en-US" w:bidi="ar"/>
              </w:rPr>
            </w:pPr>
            <w:r>
              <w:rPr>
                <w:rFonts w:ascii="Times New Roman" w:hAnsi="Times New Roman"/>
                <w:kern w:val="0"/>
                <w:lang w:val="en-US" w:bidi="ar"/>
              </w:rPr>
              <w:t>是</w:t>
            </w:r>
          </w:p>
        </w:tc>
      </w:tr>
      <w:tr w:rsidR="005A397A" w14:paraId="7316FA34" w14:textId="77777777">
        <w:trPr>
          <w:jc w:val="center"/>
        </w:trPr>
        <w:tc>
          <w:tcPr>
            <w:tcW w:w="696" w:type="dxa"/>
            <w:vAlign w:val="center"/>
          </w:tcPr>
          <w:p w14:paraId="0450B084" w14:textId="77777777" w:rsidR="005A397A" w:rsidRDefault="00000000">
            <w:pPr>
              <w:pStyle w:val="64"/>
              <w:ind w:firstLineChars="0" w:firstLine="0"/>
              <w:jc w:val="center"/>
              <w:rPr>
                <w:rFonts w:ascii="Times New Roman" w:hAnsi="Times New Roman"/>
              </w:rPr>
            </w:pPr>
            <w:r>
              <w:rPr>
                <w:rFonts w:ascii="Times New Roman" w:hAnsi="Times New Roman"/>
                <w:bCs/>
              </w:rPr>
              <w:t>7</w:t>
            </w:r>
          </w:p>
        </w:tc>
        <w:tc>
          <w:tcPr>
            <w:tcW w:w="1134" w:type="dxa"/>
            <w:vAlign w:val="center"/>
          </w:tcPr>
          <w:p w14:paraId="26906789" w14:textId="77777777" w:rsidR="005A397A" w:rsidRDefault="005A397A">
            <w:pPr>
              <w:pStyle w:val="64"/>
              <w:ind w:firstLineChars="0" w:firstLine="0"/>
              <w:jc w:val="center"/>
              <w:rPr>
                <w:rFonts w:ascii="Times New Roman" w:hAnsi="Times New Roman"/>
                <w:kern w:val="0"/>
                <w:lang w:val="en-US" w:bidi="ar"/>
              </w:rPr>
            </w:pPr>
          </w:p>
        </w:tc>
        <w:tc>
          <w:tcPr>
            <w:tcW w:w="1701" w:type="dxa"/>
            <w:vAlign w:val="center"/>
          </w:tcPr>
          <w:p w14:paraId="0CE0B35C" w14:textId="77777777" w:rsidR="005A397A" w:rsidRDefault="00000000">
            <w:pPr>
              <w:pStyle w:val="64"/>
              <w:ind w:firstLineChars="0" w:firstLine="0"/>
              <w:rPr>
                <w:rFonts w:ascii="Times New Roman" w:hAnsi="Times New Roman"/>
                <w:kern w:val="0"/>
                <w:lang w:val="en-US" w:bidi="ar"/>
              </w:rPr>
            </w:pPr>
            <w:r>
              <w:rPr>
                <w:rFonts w:ascii="Times New Roman" w:hAnsi="Times New Roman"/>
                <w:kern w:val="0"/>
                <w:lang w:val="en-US" w:bidi="ar"/>
              </w:rPr>
              <w:t>是否专门面向中小企业</w:t>
            </w:r>
          </w:p>
        </w:tc>
        <w:tc>
          <w:tcPr>
            <w:tcW w:w="6422" w:type="dxa"/>
            <w:vAlign w:val="center"/>
          </w:tcPr>
          <w:p w14:paraId="234D99EE" w14:textId="77777777" w:rsidR="005A397A" w:rsidRDefault="00000000">
            <w:pPr>
              <w:pStyle w:val="64"/>
              <w:ind w:firstLineChars="0" w:firstLine="0"/>
              <w:rPr>
                <w:rFonts w:ascii="Times New Roman" w:hAnsi="Times New Roman"/>
                <w:kern w:val="0"/>
                <w:lang w:val="en-US" w:bidi="ar"/>
              </w:rPr>
            </w:pPr>
            <w:r>
              <w:rPr>
                <w:rFonts w:ascii="Times New Roman" w:hAnsi="Times New Roman"/>
                <w:kern w:val="0"/>
                <w:lang w:val="en-US" w:bidi="ar"/>
              </w:rPr>
              <w:t>否</w:t>
            </w:r>
          </w:p>
        </w:tc>
      </w:tr>
      <w:tr w:rsidR="005A397A" w14:paraId="452EC752" w14:textId="77777777">
        <w:trPr>
          <w:jc w:val="center"/>
        </w:trPr>
        <w:tc>
          <w:tcPr>
            <w:tcW w:w="696" w:type="dxa"/>
            <w:vAlign w:val="center"/>
          </w:tcPr>
          <w:p w14:paraId="53898650" w14:textId="77777777" w:rsidR="005A397A" w:rsidRDefault="00000000">
            <w:pPr>
              <w:pStyle w:val="64"/>
              <w:ind w:firstLineChars="0" w:firstLine="0"/>
              <w:jc w:val="center"/>
              <w:rPr>
                <w:rFonts w:ascii="Times New Roman" w:hAnsi="Times New Roman"/>
              </w:rPr>
            </w:pPr>
            <w:r>
              <w:rPr>
                <w:rFonts w:ascii="Times New Roman" w:hAnsi="Times New Roman"/>
                <w:bCs/>
              </w:rPr>
              <w:t>8</w:t>
            </w:r>
          </w:p>
        </w:tc>
        <w:tc>
          <w:tcPr>
            <w:tcW w:w="1134" w:type="dxa"/>
            <w:vAlign w:val="center"/>
          </w:tcPr>
          <w:p w14:paraId="5DF29AC7" w14:textId="77777777" w:rsidR="005A397A" w:rsidRDefault="005A397A">
            <w:pPr>
              <w:pStyle w:val="64"/>
              <w:ind w:firstLineChars="0" w:firstLine="0"/>
              <w:jc w:val="center"/>
              <w:rPr>
                <w:rFonts w:ascii="Times New Roman" w:hAnsi="Times New Roman"/>
                <w:kern w:val="0"/>
                <w:lang w:val="en-US" w:bidi="ar"/>
              </w:rPr>
            </w:pPr>
          </w:p>
        </w:tc>
        <w:tc>
          <w:tcPr>
            <w:tcW w:w="1701" w:type="dxa"/>
            <w:vAlign w:val="center"/>
          </w:tcPr>
          <w:p w14:paraId="3F28BDD4" w14:textId="77777777" w:rsidR="005A397A" w:rsidRDefault="00000000">
            <w:pPr>
              <w:pStyle w:val="64"/>
              <w:ind w:firstLineChars="0" w:firstLine="0"/>
              <w:jc w:val="left"/>
              <w:rPr>
                <w:rFonts w:ascii="Times New Roman" w:hAnsi="Times New Roman"/>
                <w:kern w:val="0"/>
                <w:lang w:val="en-US" w:bidi="ar"/>
              </w:rPr>
            </w:pPr>
            <w:r>
              <w:rPr>
                <w:rFonts w:ascii="Times New Roman" w:hAnsi="Times New Roman"/>
                <w:kern w:val="0"/>
                <w:lang w:val="en-US" w:bidi="ar"/>
              </w:rPr>
              <w:t>核心产品</w:t>
            </w:r>
          </w:p>
        </w:tc>
        <w:tc>
          <w:tcPr>
            <w:tcW w:w="6422" w:type="dxa"/>
            <w:vAlign w:val="center"/>
          </w:tcPr>
          <w:p w14:paraId="19073952" w14:textId="4D8AD8C8" w:rsidR="005A397A" w:rsidRDefault="00000000">
            <w:pPr>
              <w:pStyle w:val="64"/>
              <w:ind w:firstLineChars="0" w:firstLine="0"/>
              <w:rPr>
                <w:rFonts w:ascii="Times New Roman" w:hAnsi="Times New Roman"/>
                <w:kern w:val="0"/>
                <w:lang w:val="en-US" w:bidi="ar"/>
              </w:rPr>
            </w:pPr>
            <w:r>
              <w:rPr>
                <w:rFonts w:ascii="Times New Roman" w:hAnsi="Times New Roman" w:hint="eastAsia"/>
              </w:rPr>
              <w:t>运兵车</w:t>
            </w:r>
            <w:r w:rsidR="00B914F6">
              <w:rPr>
                <w:rFonts w:ascii="Times New Roman" w:hAnsi="Times New Roman" w:hint="eastAsia"/>
              </w:rPr>
              <w:t>1</w:t>
            </w:r>
          </w:p>
        </w:tc>
      </w:tr>
      <w:tr w:rsidR="005A397A" w14:paraId="470C6880" w14:textId="77777777">
        <w:trPr>
          <w:trHeight w:val="632"/>
          <w:jc w:val="center"/>
        </w:trPr>
        <w:tc>
          <w:tcPr>
            <w:tcW w:w="696" w:type="dxa"/>
            <w:vAlign w:val="center"/>
          </w:tcPr>
          <w:p w14:paraId="2EA16809" w14:textId="77777777" w:rsidR="005A397A" w:rsidRDefault="00000000">
            <w:pPr>
              <w:pStyle w:val="64"/>
              <w:ind w:firstLineChars="0" w:firstLine="0"/>
              <w:jc w:val="center"/>
              <w:rPr>
                <w:rFonts w:ascii="Times New Roman" w:hAnsi="Times New Roman"/>
                <w:bCs/>
              </w:rPr>
            </w:pPr>
            <w:r>
              <w:rPr>
                <w:rFonts w:ascii="Times New Roman" w:hAnsi="Times New Roman"/>
                <w:bCs/>
              </w:rPr>
              <w:t>9</w:t>
            </w:r>
          </w:p>
        </w:tc>
        <w:tc>
          <w:tcPr>
            <w:tcW w:w="1134" w:type="dxa"/>
            <w:vAlign w:val="center"/>
          </w:tcPr>
          <w:p w14:paraId="0120F38C" w14:textId="77777777" w:rsidR="005A397A" w:rsidRDefault="005A397A">
            <w:pPr>
              <w:pStyle w:val="64"/>
              <w:ind w:firstLineChars="0" w:firstLine="0"/>
              <w:jc w:val="center"/>
              <w:rPr>
                <w:rFonts w:ascii="Times New Roman" w:hAnsi="Times New Roman"/>
                <w:bCs/>
              </w:rPr>
            </w:pPr>
          </w:p>
        </w:tc>
        <w:tc>
          <w:tcPr>
            <w:tcW w:w="1701" w:type="dxa"/>
            <w:vAlign w:val="center"/>
          </w:tcPr>
          <w:p w14:paraId="682BDFE7" w14:textId="77777777" w:rsidR="005A397A" w:rsidRDefault="00000000">
            <w:pPr>
              <w:pStyle w:val="64"/>
              <w:ind w:firstLineChars="0" w:firstLine="0"/>
              <w:jc w:val="left"/>
              <w:rPr>
                <w:rFonts w:ascii="Times New Roman" w:hAnsi="Times New Roman"/>
              </w:rPr>
            </w:pPr>
            <w:r>
              <w:rPr>
                <w:rFonts w:ascii="Times New Roman" w:hAnsi="Times New Roman"/>
              </w:rPr>
              <w:t>不同投标人提供同一品牌产品，</w:t>
            </w:r>
          </w:p>
          <w:p w14:paraId="76399AE6" w14:textId="77777777" w:rsidR="005A397A" w:rsidRDefault="00000000">
            <w:pPr>
              <w:pStyle w:val="64"/>
              <w:ind w:firstLineChars="0" w:firstLine="0"/>
              <w:jc w:val="left"/>
              <w:rPr>
                <w:rFonts w:ascii="Times New Roman" w:hAnsi="Times New Roman"/>
              </w:rPr>
            </w:pPr>
            <w:r>
              <w:rPr>
                <w:rFonts w:ascii="Times New Roman" w:hAnsi="Times New Roman"/>
              </w:rPr>
              <w:t>或者在非单一产品采购项目中提供的核心产品品牌相同时的处理规则</w:t>
            </w:r>
          </w:p>
        </w:tc>
        <w:tc>
          <w:tcPr>
            <w:tcW w:w="6422" w:type="dxa"/>
            <w:vAlign w:val="center"/>
          </w:tcPr>
          <w:p w14:paraId="79677665" w14:textId="77777777" w:rsidR="00B914F6" w:rsidRDefault="00B914F6" w:rsidP="00B914F6">
            <w:pPr>
              <w:pStyle w:val="64"/>
              <w:ind w:firstLineChars="0" w:firstLine="0"/>
              <w:rPr>
                <w:rFonts w:ascii="Times New Roman" w:hAnsi="Times New Roman"/>
                <w:lang w:val="en-US"/>
              </w:rPr>
            </w:pPr>
            <w:r>
              <w:rPr>
                <w:rFonts w:ascii="Times New Roman" w:hAnsi="Times New Roman"/>
                <w:lang w:val="en-US"/>
              </w:rPr>
              <w:t>该项目使用综合评分法，提供相同品牌产品且通过资格审查、符合性审查的不同投标人参加同一合同项下投标的，按一家投标人计算，评审后得分最高的同品牌投标人获得中标供应商推荐资格。</w:t>
            </w:r>
          </w:p>
          <w:p w14:paraId="1135FDFA" w14:textId="77777777" w:rsidR="00B914F6" w:rsidRDefault="00B914F6" w:rsidP="00B914F6">
            <w:pPr>
              <w:pStyle w:val="64"/>
              <w:ind w:firstLineChars="0" w:firstLine="0"/>
              <w:rPr>
                <w:rFonts w:ascii="Times New Roman" w:hAnsi="Times New Roman"/>
                <w:lang w:val="en-US"/>
              </w:rPr>
            </w:pPr>
            <w:r>
              <w:rPr>
                <w:rFonts w:ascii="Times New Roman" w:hAnsi="Times New Roman"/>
                <w:lang w:val="en-US"/>
              </w:rPr>
              <w:t>评审得分相同时，技术得分高的供应商获得中标供应商推荐资格；</w:t>
            </w:r>
          </w:p>
          <w:p w14:paraId="5F5D07E8" w14:textId="77777777" w:rsidR="00B914F6" w:rsidRDefault="00B914F6" w:rsidP="00B914F6">
            <w:pPr>
              <w:pStyle w:val="64"/>
              <w:ind w:firstLineChars="0" w:firstLine="0"/>
              <w:rPr>
                <w:rFonts w:ascii="Times New Roman" w:hAnsi="Times New Roman"/>
                <w:lang w:val="en-US"/>
              </w:rPr>
            </w:pPr>
            <w:r>
              <w:rPr>
                <w:rFonts w:ascii="Times New Roman" w:hAnsi="Times New Roman"/>
                <w:lang w:val="en-US"/>
              </w:rPr>
              <w:t>评审得分、技术得分均相同时，价格得分高的供应商获得中标供应商推荐资格；</w:t>
            </w:r>
          </w:p>
          <w:p w14:paraId="1AF86A22" w14:textId="0F052FF1" w:rsidR="005A397A" w:rsidRDefault="00B914F6" w:rsidP="00B914F6">
            <w:pPr>
              <w:pStyle w:val="64"/>
              <w:ind w:firstLineChars="0" w:firstLine="0"/>
              <w:rPr>
                <w:rFonts w:ascii="Times New Roman" w:hAnsi="Times New Roman"/>
                <w:lang w:val="en-US"/>
              </w:rPr>
            </w:pPr>
            <w:r>
              <w:rPr>
                <w:rFonts w:ascii="Times New Roman" w:hAnsi="Times New Roman"/>
                <w:lang w:val="en-US"/>
              </w:rPr>
              <w:t>评审得分、技术</w:t>
            </w:r>
            <w:r>
              <w:rPr>
                <w:rFonts w:ascii="Times New Roman" w:hAnsi="Times New Roman" w:hint="eastAsia"/>
                <w:lang w:val="en-US"/>
              </w:rPr>
              <w:t>得</w:t>
            </w:r>
            <w:r>
              <w:rPr>
                <w:rFonts w:ascii="Times New Roman" w:hAnsi="Times New Roman"/>
                <w:lang w:val="en-US"/>
              </w:rPr>
              <w:t>分、价格得分均相同时，采取随机抽取方式确定，其他同品牌投标人不作为中标候选供应商。</w:t>
            </w:r>
          </w:p>
        </w:tc>
      </w:tr>
      <w:tr w:rsidR="005A397A" w14:paraId="23422FF1" w14:textId="77777777">
        <w:trPr>
          <w:jc w:val="center"/>
        </w:trPr>
        <w:tc>
          <w:tcPr>
            <w:tcW w:w="696" w:type="dxa"/>
            <w:vAlign w:val="center"/>
          </w:tcPr>
          <w:p w14:paraId="4211E1A6" w14:textId="77777777" w:rsidR="005A397A" w:rsidRDefault="00000000">
            <w:pPr>
              <w:pStyle w:val="64"/>
              <w:ind w:firstLineChars="0" w:firstLine="0"/>
              <w:jc w:val="center"/>
              <w:rPr>
                <w:rFonts w:ascii="Times New Roman" w:hAnsi="Times New Roman"/>
              </w:rPr>
            </w:pPr>
            <w:r>
              <w:rPr>
                <w:rFonts w:ascii="Times New Roman" w:hAnsi="Times New Roman"/>
                <w:bCs/>
              </w:rPr>
              <w:t>10</w:t>
            </w:r>
          </w:p>
        </w:tc>
        <w:tc>
          <w:tcPr>
            <w:tcW w:w="1134" w:type="dxa"/>
            <w:vAlign w:val="center"/>
          </w:tcPr>
          <w:p w14:paraId="430A6D67" w14:textId="77777777" w:rsidR="005A397A" w:rsidRDefault="005A397A">
            <w:pPr>
              <w:pStyle w:val="64"/>
              <w:ind w:firstLineChars="0" w:firstLine="0"/>
              <w:jc w:val="center"/>
              <w:rPr>
                <w:rFonts w:ascii="Times New Roman" w:hAnsi="Times New Roman"/>
                <w:bCs/>
              </w:rPr>
            </w:pPr>
          </w:p>
        </w:tc>
        <w:tc>
          <w:tcPr>
            <w:tcW w:w="1701" w:type="dxa"/>
            <w:vAlign w:val="center"/>
          </w:tcPr>
          <w:p w14:paraId="0213E8EE" w14:textId="77777777" w:rsidR="005A397A" w:rsidRDefault="00000000">
            <w:pPr>
              <w:pStyle w:val="64"/>
              <w:ind w:firstLineChars="0" w:firstLine="0"/>
              <w:jc w:val="left"/>
              <w:rPr>
                <w:rFonts w:ascii="Times New Roman" w:hAnsi="Times New Roman"/>
              </w:rPr>
            </w:pPr>
            <w:r>
              <w:rPr>
                <w:rFonts w:ascii="Times New Roman" w:hAnsi="Times New Roman"/>
              </w:rPr>
              <w:t>是否允许</w:t>
            </w:r>
          </w:p>
          <w:p w14:paraId="50DBA423" w14:textId="77777777" w:rsidR="005A397A" w:rsidRDefault="00000000">
            <w:pPr>
              <w:pStyle w:val="64"/>
              <w:ind w:firstLineChars="0" w:firstLine="0"/>
              <w:jc w:val="left"/>
              <w:rPr>
                <w:rFonts w:ascii="Times New Roman" w:hAnsi="Times New Roman"/>
              </w:rPr>
            </w:pPr>
            <w:r>
              <w:rPr>
                <w:rFonts w:ascii="Times New Roman" w:hAnsi="Times New Roman"/>
              </w:rPr>
              <w:t>联合体投标</w:t>
            </w:r>
          </w:p>
        </w:tc>
        <w:tc>
          <w:tcPr>
            <w:tcW w:w="6422" w:type="dxa"/>
            <w:vAlign w:val="center"/>
          </w:tcPr>
          <w:p w14:paraId="1534BCF8" w14:textId="77777777" w:rsidR="005A397A" w:rsidRDefault="00000000">
            <w:pPr>
              <w:pStyle w:val="64"/>
              <w:ind w:firstLineChars="0" w:firstLine="0"/>
              <w:rPr>
                <w:rFonts w:ascii="Times New Roman" w:hAnsi="Times New Roman"/>
                <w:lang w:val="en-US"/>
              </w:rPr>
            </w:pPr>
            <w:r>
              <w:rPr>
                <w:rFonts w:ascii="Times New Roman" w:hAnsi="Times New Roman"/>
                <w:lang w:val="en-US"/>
              </w:rPr>
              <w:t>否</w:t>
            </w:r>
          </w:p>
        </w:tc>
      </w:tr>
      <w:tr w:rsidR="005A397A" w14:paraId="2DCD84A2" w14:textId="77777777">
        <w:trPr>
          <w:trHeight w:val="90"/>
          <w:jc w:val="center"/>
        </w:trPr>
        <w:tc>
          <w:tcPr>
            <w:tcW w:w="696" w:type="dxa"/>
            <w:vAlign w:val="center"/>
          </w:tcPr>
          <w:p w14:paraId="3D35ECB8" w14:textId="77777777" w:rsidR="005A397A" w:rsidRDefault="00000000">
            <w:pPr>
              <w:pStyle w:val="64"/>
              <w:ind w:firstLineChars="0" w:firstLine="0"/>
              <w:jc w:val="center"/>
              <w:rPr>
                <w:rFonts w:ascii="Times New Roman" w:hAnsi="Times New Roman"/>
              </w:rPr>
            </w:pPr>
            <w:r>
              <w:rPr>
                <w:rFonts w:ascii="Times New Roman" w:hAnsi="Times New Roman"/>
                <w:bCs/>
              </w:rPr>
              <w:t>11</w:t>
            </w:r>
          </w:p>
        </w:tc>
        <w:tc>
          <w:tcPr>
            <w:tcW w:w="1134" w:type="dxa"/>
            <w:vAlign w:val="center"/>
          </w:tcPr>
          <w:p w14:paraId="58C72336" w14:textId="77777777" w:rsidR="005A397A" w:rsidRDefault="00000000">
            <w:pPr>
              <w:pStyle w:val="64"/>
              <w:ind w:firstLineChars="0" w:firstLine="0"/>
              <w:jc w:val="center"/>
              <w:rPr>
                <w:rFonts w:ascii="Times New Roman" w:hAnsi="Times New Roman"/>
                <w:bCs/>
              </w:rPr>
            </w:pPr>
            <w:r>
              <w:rPr>
                <w:rFonts w:ascii="Times New Roman" w:hAnsi="Times New Roman"/>
                <w:lang w:val="en-US"/>
              </w:rPr>
              <w:t>3.1.</w:t>
            </w:r>
            <w:r>
              <w:rPr>
                <w:rFonts w:ascii="Times New Roman" w:hAnsi="Times New Roman"/>
              </w:rPr>
              <w:t>4</w:t>
            </w:r>
          </w:p>
        </w:tc>
        <w:tc>
          <w:tcPr>
            <w:tcW w:w="1701" w:type="dxa"/>
            <w:vAlign w:val="center"/>
          </w:tcPr>
          <w:p w14:paraId="6A9EBCAF" w14:textId="77777777" w:rsidR="005A397A" w:rsidRDefault="00000000">
            <w:pPr>
              <w:pStyle w:val="64"/>
              <w:ind w:firstLineChars="0" w:firstLine="0"/>
              <w:jc w:val="left"/>
              <w:rPr>
                <w:rFonts w:ascii="Times New Roman" w:hAnsi="Times New Roman"/>
              </w:rPr>
            </w:pPr>
            <w:r>
              <w:rPr>
                <w:rFonts w:ascii="Times New Roman" w:hAnsi="Times New Roman"/>
              </w:rPr>
              <w:t>是否允许</w:t>
            </w:r>
          </w:p>
          <w:p w14:paraId="66B97F41" w14:textId="77777777" w:rsidR="005A397A" w:rsidRDefault="00000000">
            <w:pPr>
              <w:pStyle w:val="64"/>
              <w:ind w:firstLineChars="0" w:firstLine="0"/>
              <w:jc w:val="left"/>
              <w:rPr>
                <w:rFonts w:ascii="Times New Roman" w:hAnsi="Times New Roman"/>
              </w:rPr>
            </w:pPr>
            <w:r>
              <w:rPr>
                <w:rFonts w:ascii="Times New Roman" w:hAnsi="Times New Roman"/>
              </w:rPr>
              <w:t>进口产品投标</w:t>
            </w:r>
          </w:p>
        </w:tc>
        <w:tc>
          <w:tcPr>
            <w:tcW w:w="6422" w:type="dxa"/>
            <w:vAlign w:val="center"/>
          </w:tcPr>
          <w:p w14:paraId="7553E037" w14:textId="77777777" w:rsidR="005A397A" w:rsidRDefault="00000000">
            <w:pPr>
              <w:pStyle w:val="64"/>
              <w:ind w:firstLineChars="0" w:firstLine="0"/>
              <w:rPr>
                <w:rFonts w:ascii="Times New Roman" w:hAnsi="Times New Roman"/>
                <w:lang w:val="en-US"/>
              </w:rPr>
            </w:pPr>
            <w:r>
              <w:rPr>
                <w:rFonts w:ascii="Times New Roman" w:hAnsi="Times New Roman"/>
                <w:lang w:val="en-US"/>
              </w:rPr>
              <w:t>否</w:t>
            </w:r>
          </w:p>
        </w:tc>
      </w:tr>
      <w:tr w:rsidR="005A397A" w14:paraId="4C9144E8" w14:textId="77777777">
        <w:trPr>
          <w:trHeight w:val="1517"/>
          <w:jc w:val="center"/>
        </w:trPr>
        <w:tc>
          <w:tcPr>
            <w:tcW w:w="696" w:type="dxa"/>
            <w:vAlign w:val="center"/>
          </w:tcPr>
          <w:p w14:paraId="40660EFF" w14:textId="77777777" w:rsidR="005A397A" w:rsidRDefault="00000000">
            <w:pPr>
              <w:pStyle w:val="64"/>
              <w:ind w:firstLineChars="0" w:firstLine="0"/>
              <w:jc w:val="center"/>
              <w:rPr>
                <w:rFonts w:ascii="Times New Roman" w:hAnsi="Times New Roman"/>
              </w:rPr>
            </w:pPr>
            <w:r>
              <w:rPr>
                <w:rFonts w:ascii="Times New Roman" w:hAnsi="Times New Roman"/>
              </w:rPr>
              <w:t>12</w:t>
            </w:r>
          </w:p>
        </w:tc>
        <w:tc>
          <w:tcPr>
            <w:tcW w:w="1134" w:type="dxa"/>
            <w:vAlign w:val="center"/>
          </w:tcPr>
          <w:p w14:paraId="265A25CE" w14:textId="77777777" w:rsidR="005A397A" w:rsidRDefault="00000000">
            <w:pPr>
              <w:pStyle w:val="64"/>
              <w:ind w:firstLineChars="0" w:firstLine="0"/>
              <w:jc w:val="center"/>
              <w:rPr>
                <w:rFonts w:ascii="Times New Roman" w:hAnsi="Times New Roman"/>
              </w:rPr>
            </w:pPr>
            <w:r>
              <w:rPr>
                <w:rFonts w:ascii="Times New Roman" w:hAnsi="Times New Roman"/>
                <w:lang w:val="en-US"/>
              </w:rPr>
              <w:t>3.3.2</w:t>
            </w:r>
          </w:p>
        </w:tc>
        <w:tc>
          <w:tcPr>
            <w:tcW w:w="1701" w:type="dxa"/>
            <w:vAlign w:val="center"/>
          </w:tcPr>
          <w:p w14:paraId="6B690927" w14:textId="77777777" w:rsidR="005A397A" w:rsidRDefault="00000000">
            <w:pPr>
              <w:pStyle w:val="64"/>
              <w:ind w:firstLineChars="0" w:firstLine="0"/>
              <w:jc w:val="left"/>
              <w:rPr>
                <w:rFonts w:ascii="Times New Roman" w:hAnsi="Times New Roman"/>
              </w:rPr>
            </w:pPr>
            <w:r>
              <w:rPr>
                <w:rFonts w:ascii="Times New Roman" w:hAnsi="Times New Roman"/>
              </w:rPr>
              <w:t>投标人应提交的商务文件</w:t>
            </w:r>
          </w:p>
        </w:tc>
        <w:tc>
          <w:tcPr>
            <w:tcW w:w="6422" w:type="dxa"/>
            <w:vAlign w:val="center"/>
          </w:tcPr>
          <w:p w14:paraId="37911BA6" w14:textId="77777777" w:rsidR="005A397A" w:rsidRDefault="00000000" w:rsidP="00782923">
            <w:pPr>
              <w:pStyle w:val="64"/>
              <w:numPr>
                <w:ilvl w:val="0"/>
                <w:numId w:val="13"/>
              </w:numPr>
              <w:ind w:firstLineChars="0"/>
              <w:rPr>
                <w:rFonts w:ascii="Times New Roman" w:hAnsi="Times New Roman"/>
                <w:lang w:val="en-US"/>
              </w:rPr>
            </w:pPr>
            <w:r>
              <w:rPr>
                <w:rFonts w:ascii="Times New Roman" w:hAnsi="Times New Roman"/>
                <w:lang w:val="en-US"/>
              </w:rPr>
              <w:t>*</w:t>
            </w:r>
            <w:r>
              <w:rPr>
                <w:rFonts w:ascii="Times New Roman" w:hAnsi="Times New Roman"/>
                <w:lang w:val="en-US"/>
              </w:rPr>
              <w:t>投标函；</w:t>
            </w:r>
          </w:p>
          <w:p w14:paraId="54DE7A28" w14:textId="77777777" w:rsidR="005A397A" w:rsidRDefault="00000000" w:rsidP="00782923">
            <w:pPr>
              <w:pStyle w:val="64"/>
              <w:numPr>
                <w:ilvl w:val="0"/>
                <w:numId w:val="13"/>
              </w:numPr>
              <w:ind w:firstLineChars="0"/>
              <w:rPr>
                <w:rFonts w:ascii="Times New Roman" w:hAnsi="Times New Roman"/>
                <w:lang w:val="en-US"/>
              </w:rPr>
            </w:pPr>
            <w:r>
              <w:rPr>
                <w:rFonts w:ascii="Times New Roman" w:hAnsi="Times New Roman"/>
                <w:lang w:val="en-US"/>
              </w:rPr>
              <w:t>*</w:t>
            </w:r>
            <w:r>
              <w:rPr>
                <w:rFonts w:ascii="Times New Roman" w:hAnsi="Times New Roman"/>
                <w:lang w:val="en-US"/>
              </w:rPr>
              <w:t>法定代表人授权委托书（投标人代表非法定代表人时提供）；若法定代表人直接参与投标，则仅须提供法定代表人的身份证扫描件；</w:t>
            </w:r>
          </w:p>
          <w:p w14:paraId="5732E423" w14:textId="77777777" w:rsidR="00782923" w:rsidRDefault="00782923" w:rsidP="00782923">
            <w:pPr>
              <w:pStyle w:val="64"/>
              <w:numPr>
                <w:ilvl w:val="0"/>
                <w:numId w:val="13"/>
              </w:numPr>
              <w:adjustRightInd/>
              <w:snapToGrid/>
              <w:ind w:firstLineChars="0"/>
              <w:rPr>
                <w:rFonts w:ascii="Times New Roman" w:hAnsi="Times New Roman"/>
                <w:lang w:val="en-US"/>
              </w:rPr>
            </w:pPr>
            <w:r>
              <w:rPr>
                <w:rFonts w:ascii="Times New Roman" w:hAnsi="Times New Roman"/>
                <w:lang w:val="en-US"/>
              </w:rPr>
              <w:t>*</w:t>
            </w:r>
            <w:r>
              <w:rPr>
                <w:rFonts w:ascii="Times New Roman" w:hAnsi="Times New Roman"/>
                <w:lang w:val="en-US"/>
              </w:rPr>
              <w:t>投标人应具备的特殊要求：按照本表第</w:t>
            </w:r>
            <w:r>
              <w:rPr>
                <w:rFonts w:ascii="Times New Roman" w:hAnsi="Times New Roman"/>
                <w:lang w:val="en-US"/>
              </w:rPr>
              <w:t>4</w:t>
            </w:r>
            <w:r>
              <w:rPr>
                <w:rFonts w:ascii="Times New Roman" w:hAnsi="Times New Roman"/>
                <w:lang w:val="en-US"/>
              </w:rPr>
              <w:t>条规定，提供相关材料加盖投标人公章；</w:t>
            </w:r>
          </w:p>
          <w:p w14:paraId="6F0CC01C" w14:textId="485481BD" w:rsidR="00782923" w:rsidRPr="00782923" w:rsidRDefault="00782923" w:rsidP="00782923">
            <w:pPr>
              <w:pStyle w:val="64"/>
              <w:numPr>
                <w:ilvl w:val="0"/>
                <w:numId w:val="13"/>
              </w:numPr>
              <w:adjustRightInd/>
              <w:snapToGrid/>
              <w:ind w:firstLineChars="0"/>
              <w:rPr>
                <w:rFonts w:ascii="Times New Roman" w:hAnsi="Times New Roman"/>
                <w:lang w:val="en-US"/>
              </w:rPr>
            </w:pPr>
            <w:r>
              <w:rPr>
                <w:rFonts w:ascii="Times New Roman" w:hAnsi="Times New Roman"/>
                <w:lang w:val="en-US"/>
              </w:rPr>
              <w:t>*</w:t>
            </w:r>
            <w:r>
              <w:rPr>
                <w:rFonts w:ascii="Times New Roman" w:hAnsi="Times New Roman"/>
              </w:rPr>
              <w:t>投标产品应具备的资质要求：</w:t>
            </w:r>
            <w:r>
              <w:rPr>
                <w:rFonts w:ascii="Times New Roman" w:hAnsi="Times New Roman"/>
                <w:lang w:val="en-US"/>
              </w:rPr>
              <w:t>按照本表第</w:t>
            </w:r>
            <w:r>
              <w:rPr>
                <w:rFonts w:ascii="Times New Roman" w:hAnsi="Times New Roman"/>
                <w:lang w:val="en-US"/>
              </w:rPr>
              <w:t>5</w:t>
            </w:r>
            <w:r>
              <w:rPr>
                <w:rFonts w:ascii="Times New Roman" w:hAnsi="Times New Roman"/>
                <w:lang w:val="en-US"/>
              </w:rPr>
              <w:t>条要求，提供相应的证明材料加盖投标人公章</w:t>
            </w:r>
            <w:r>
              <w:rPr>
                <w:rFonts w:ascii="Times New Roman" w:hAnsi="Times New Roman" w:hint="eastAsia"/>
                <w:lang w:val="en-US"/>
              </w:rPr>
              <w:t>：投标人</w:t>
            </w:r>
            <w:r>
              <w:rPr>
                <w:rFonts w:ascii="Times New Roman" w:hAnsi="Times New Roman"/>
                <w:lang w:val="en-US"/>
              </w:rPr>
              <w:t>提供</w:t>
            </w:r>
            <w:r>
              <w:rPr>
                <w:rFonts w:ascii="Times New Roman" w:hAnsi="Times New Roman" w:hint="eastAsia"/>
              </w:rPr>
              <w:t>包含所投车辆</w:t>
            </w:r>
            <w:r>
              <w:rPr>
                <w:rFonts w:ascii="Times New Roman" w:hAnsi="Times New Roman"/>
              </w:rPr>
              <w:t>的</w:t>
            </w:r>
            <w:r>
              <w:rPr>
                <w:rFonts w:ascii="Times New Roman" w:hAnsi="Times New Roman" w:hint="eastAsia"/>
              </w:rPr>
              <w:t>《道路机动车辆生产企业及产品》公告</w:t>
            </w:r>
            <w:r>
              <w:rPr>
                <w:rFonts w:ascii="Times New Roman" w:hAnsi="Times New Roman"/>
              </w:rPr>
              <w:t>页</w:t>
            </w:r>
            <w:r>
              <w:rPr>
                <w:rFonts w:ascii="Times New Roman" w:hAnsi="Times New Roman" w:hint="eastAsia"/>
                <w:lang w:val="en-US"/>
              </w:rPr>
              <w:t>或承诺函</w:t>
            </w:r>
            <w:r>
              <w:rPr>
                <w:rFonts w:ascii="Times New Roman" w:hAnsi="Times New Roman" w:hint="eastAsia"/>
              </w:rPr>
              <w:t>。</w:t>
            </w:r>
          </w:p>
          <w:p w14:paraId="76013BFA" w14:textId="77777777" w:rsidR="005A397A" w:rsidRDefault="00000000" w:rsidP="00782923">
            <w:pPr>
              <w:pStyle w:val="64"/>
              <w:numPr>
                <w:ilvl w:val="0"/>
                <w:numId w:val="13"/>
              </w:numPr>
              <w:ind w:firstLineChars="0"/>
              <w:rPr>
                <w:rFonts w:ascii="Times New Roman" w:hAnsi="Times New Roman"/>
                <w:lang w:val="en-US"/>
              </w:rPr>
            </w:pPr>
            <w:r>
              <w:rPr>
                <w:rFonts w:ascii="Times New Roman" w:hAnsi="Times New Roman"/>
                <w:lang w:val="en-US"/>
              </w:rPr>
              <w:t>*</w:t>
            </w:r>
            <w:r>
              <w:rPr>
                <w:rFonts w:ascii="Times New Roman" w:hAnsi="Times New Roman"/>
                <w:lang w:val="en-US"/>
              </w:rPr>
              <w:t>投标人资质声明；</w:t>
            </w:r>
          </w:p>
          <w:p w14:paraId="2866D1CB" w14:textId="77777777" w:rsidR="005A397A" w:rsidRDefault="00000000" w:rsidP="00782923">
            <w:pPr>
              <w:pStyle w:val="64"/>
              <w:numPr>
                <w:ilvl w:val="0"/>
                <w:numId w:val="13"/>
              </w:numPr>
              <w:ind w:firstLineChars="0"/>
              <w:rPr>
                <w:rFonts w:ascii="Times New Roman" w:hAnsi="Times New Roman"/>
                <w:lang w:val="en-US"/>
              </w:rPr>
            </w:pPr>
            <w:r>
              <w:rPr>
                <w:rFonts w:ascii="Times New Roman" w:hAnsi="Times New Roman"/>
                <w:lang w:val="en-US"/>
              </w:rPr>
              <w:t>*</w:t>
            </w:r>
            <w:r>
              <w:rPr>
                <w:rFonts w:ascii="Times New Roman" w:hAnsi="Times New Roman"/>
                <w:lang w:val="en-US"/>
              </w:rPr>
              <w:t>有效的企业法人营业执照</w:t>
            </w:r>
            <w:r>
              <w:rPr>
                <w:rFonts w:ascii="Times New Roman" w:hAnsi="Times New Roman"/>
                <w:lang w:val="en-US"/>
              </w:rPr>
              <w:t>/</w:t>
            </w:r>
            <w:r>
              <w:rPr>
                <w:rFonts w:ascii="Times New Roman" w:hAnsi="Times New Roman"/>
                <w:lang w:val="en-US"/>
              </w:rPr>
              <w:t>事业单位法人证书副本扫描件，并加盖投标人公章；</w:t>
            </w:r>
          </w:p>
          <w:p w14:paraId="0B8B28D9" w14:textId="77777777" w:rsidR="005A397A" w:rsidRDefault="00000000" w:rsidP="00782923">
            <w:pPr>
              <w:pStyle w:val="64"/>
              <w:numPr>
                <w:ilvl w:val="0"/>
                <w:numId w:val="13"/>
              </w:numPr>
              <w:ind w:firstLineChars="0"/>
              <w:rPr>
                <w:rFonts w:ascii="Times New Roman" w:hAnsi="Times New Roman"/>
                <w:lang w:val="en-US"/>
              </w:rPr>
            </w:pPr>
            <w:r>
              <w:rPr>
                <w:rFonts w:ascii="Times New Roman" w:hAnsi="Times New Roman"/>
                <w:lang w:val="en-US"/>
              </w:rPr>
              <w:t>*</w:t>
            </w:r>
            <w:r>
              <w:rPr>
                <w:rFonts w:ascii="Times New Roman" w:hAnsi="Times New Roman"/>
                <w:lang w:val="en-US"/>
              </w:rPr>
              <w:t>投标人提供自</w:t>
            </w:r>
            <w:r>
              <w:rPr>
                <w:rFonts w:ascii="Times New Roman" w:hAnsi="Times New Roman"/>
              </w:rPr>
              <w:t>2026</w:t>
            </w:r>
            <w:r>
              <w:rPr>
                <w:rFonts w:ascii="Times New Roman" w:hAnsi="Times New Roman"/>
              </w:rPr>
              <w:t>年</w:t>
            </w:r>
            <w:r>
              <w:rPr>
                <w:rFonts w:ascii="Times New Roman" w:hAnsi="Times New Roman"/>
              </w:rPr>
              <w:t>1</w:t>
            </w:r>
            <w:r>
              <w:rPr>
                <w:rFonts w:ascii="Times New Roman" w:hAnsi="Times New Roman"/>
              </w:rPr>
              <w:t>月</w:t>
            </w:r>
            <w:r>
              <w:rPr>
                <w:rFonts w:ascii="Times New Roman" w:hAnsi="Times New Roman"/>
              </w:rPr>
              <w:t>1</w:t>
            </w:r>
            <w:r>
              <w:rPr>
                <w:rFonts w:ascii="Times New Roman" w:hAnsi="Times New Roman"/>
              </w:rPr>
              <w:t>日</w:t>
            </w:r>
            <w:r>
              <w:rPr>
                <w:rFonts w:ascii="Times New Roman" w:hAnsi="Times New Roman"/>
                <w:lang w:val="en-US"/>
              </w:rPr>
              <w:t>起至开标之日连续</w:t>
            </w:r>
            <w:r>
              <w:rPr>
                <w:rFonts w:ascii="Times New Roman" w:hAnsi="Times New Roman"/>
                <w:lang w:val="en-US"/>
              </w:rPr>
              <w:t>3</w:t>
            </w:r>
            <w:r>
              <w:rPr>
                <w:rFonts w:ascii="Times New Roman" w:hAnsi="Times New Roman"/>
                <w:lang w:val="en-US"/>
              </w:rPr>
              <w:t>个月的纳税证明材料并加盖投标人公章（如至开标之日成立不足三个月的新企业，应出具本企业将依法纳税的承诺函加盖投标人公章）；</w:t>
            </w:r>
          </w:p>
          <w:p w14:paraId="74AAC6F9" w14:textId="77777777" w:rsidR="005A397A" w:rsidRDefault="00000000" w:rsidP="00782923">
            <w:pPr>
              <w:pStyle w:val="64"/>
              <w:numPr>
                <w:ilvl w:val="0"/>
                <w:numId w:val="13"/>
              </w:numPr>
              <w:ind w:firstLineChars="0"/>
              <w:rPr>
                <w:rFonts w:ascii="Times New Roman" w:hAnsi="Times New Roman"/>
                <w:lang w:val="en-US"/>
              </w:rPr>
            </w:pPr>
            <w:r>
              <w:rPr>
                <w:rFonts w:ascii="Times New Roman" w:hAnsi="Times New Roman"/>
                <w:lang w:val="en-US"/>
              </w:rPr>
              <w:lastRenderedPageBreak/>
              <w:t>*</w:t>
            </w:r>
            <w:r>
              <w:rPr>
                <w:rFonts w:ascii="Times New Roman" w:hAnsi="Times New Roman"/>
                <w:lang w:val="en-US"/>
              </w:rPr>
              <w:t>投标人提供自</w:t>
            </w:r>
            <w:r>
              <w:rPr>
                <w:rFonts w:ascii="Times New Roman" w:hAnsi="Times New Roman"/>
              </w:rPr>
              <w:t>2026</w:t>
            </w:r>
            <w:r>
              <w:rPr>
                <w:rFonts w:ascii="Times New Roman" w:hAnsi="Times New Roman"/>
              </w:rPr>
              <w:t>年</w:t>
            </w:r>
            <w:r>
              <w:rPr>
                <w:rFonts w:ascii="Times New Roman" w:hAnsi="Times New Roman"/>
              </w:rPr>
              <w:t>1</w:t>
            </w:r>
            <w:r>
              <w:rPr>
                <w:rFonts w:ascii="Times New Roman" w:hAnsi="Times New Roman"/>
              </w:rPr>
              <w:t>月</w:t>
            </w:r>
            <w:r>
              <w:rPr>
                <w:rFonts w:ascii="Times New Roman" w:hAnsi="Times New Roman"/>
              </w:rPr>
              <w:t>1</w:t>
            </w:r>
            <w:r>
              <w:rPr>
                <w:rFonts w:ascii="Times New Roman" w:hAnsi="Times New Roman"/>
              </w:rPr>
              <w:t>日</w:t>
            </w:r>
            <w:r>
              <w:rPr>
                <w:rFonts w:ascii="Times New Roman" w:hAnsi="Times New Roman"/>
                <w:lang w:val="en-US"/>
              </w:rPr>
              <w:t>起至开标之日连续</w:t>
            </w:r>
            <w:r>
              <w:rPr>
                <w:rFonts w:ascii="Times New Roman" w:hAnsi="Times New Roman"/>
                <w:lang w:val="en-US"/>
              </w:rPr>
              <w:t>3</w:t>
            </w:r>
            <w:r>
              <w:rPr>
                <w:rFonts w:ascii="Times New Roman" w:hAnsi="Times New Roman"/>
                <w:lang w:val="en-US"/>
              </w:rPr>
              <w:t>个月的社保缴费记录证明文件并加盖投标人公章（如至开标之日成立不足三个月的新企业，应出具本企业将依法缴纳社保的承诺函加盖投标人公章）；</w:t>
            </w:r>
          </w:p>
          <w:p w14:paraId="56A03CDC" w14:textId="77777777" w:rsidR="005A397A" w:rsidRDefault="00000000" w:rsidP="00782923">
            <w:pPr>
              <w:pStyle w:val="64"/>
              <w:numPr>
                <w:ilvl w:val="0"/>
                <w:numId w:val="13"/>
              </w:numPr>
              <w:ind w:firstLineChars="0"/>
              <w:rPr>
                <w:rFonts w:ascii="Times New Roman" w:hAnsi="Times New Roman"/>
                <w:lang w:val="en-US"/>
              </w:rPr>
            </w:pPr>
            <w:r>
              <w:rPr>
                <w:rFonts w:ascii="Times New Roman" w:hAnsi="Times New Roman"/>
                <w:lang w:val="en-US"/>
              </w:rPr>
              <w:t>*</w:t>
            </w:r>
            <w:r>
              <w:rPr>
                <w:rFonts w:ascii="Times New Roman" w:hAnsi="Times New Roman"/>
                <w:lang w:val="en-US"/>
              </w:rPr>
              <w:t>投标人提供会计师事务所出具的</w:t>
            </w:r>
            <w:r>
              <w:rPr>
                <w:rFonts w:ascii="Times New Roman" w:hAnsi="Times New Roman"/>
              </w:rPr>
              <w:t>2024</w:t>
            </w:r>
            <w:r>
              <w:rPr>
                <w:rFonts w:ascii="Times New Roman" w:hAnsi="Times New Roman"/>
              </w:rPr>
              <w:t>或</w:t>
            </w:r>
            <w:r>
              <w:rPr>
                <w:rFonts w:ascii="Times New Roman" w:hAnsi="Times New Roman"/>
                <w:lang w:val="en-US"/>
              </w:rPr>
              <w:t>2025</w:t>
            </w:r>
            <w:r>
              <w:rPr>
                <w:rFonts w:ascii="Times New Roman" w:hAnsi="Times New Roman"/>
                <w:lang w:val="en-US"/>
              </w:rPr>
              <w:t>年度审计报告并加盖投标人公章；开业不足一年的可出具基本账户开户银行出具的资信证明并加盖投标人公章；</w:t>
            </w:r>
          </w:p>
          <w:p w14:paraId="5C4BAE3E" w14:textId="77777777" w:rsidR="005A397A" w:rsidRDefault="00000000" w:rsidP="00782923">
            <w:pPr>
              <w:pStyle w:val="64"/>
              <w:numPr>
                <w:ilvl w:val="0"/>
                <w:numId w:val="13"/>
              </w:numPr>
              <w:ind w:firstLineChars="0"/>
              <w:rPr>
                <w:rFonts w:ascii="Times New Roman" w:hAnsi="Times New Roman"/>
                <w:lang w:val="en-US"/>
              </w:rPr>
            </w:pPr>
            <w:bookmarkStart w:id="14" w:name="OLE_LINK1"/>
            <w:r>
              <w:rPr>
                <w:rFonts w:ascii="Times New Roman" w:hAnsi="Times New Roman"/>
                <w:lang w:val="en-US"/>
              </w:rPr>
              <w:t>*</w:t>
            </w:r>
            <w:bookmarkEnd w:id="14"/>
            <w:r>
              <w:rPr>
                <w:rFonts w:ascii="Times New Roman" w:hAnsi="Times New Roman"/>
                <w:lang w:val="en-US"/>
              </w:rPr>
              <w:t>商务条款偏离表；</w:t>
            </w:r>
          </w:p>
          <w:p w14:paraId="5E68770F" w14:textId="77777777" w:rsidR="005A397A" w:rsidRDefault="00000000" w:rsidP="00782923">
            <w:pPr>
              <w:pStyle w:val="64"/>
              <w:numPr>
                <w:ilvl w:val="0"/>
                <w:numId w:val="13"/>
              </w:numPr>
              <w:ind w:firstLineChars="0"/>
              <w:rPr>
                <w:rFonts w:ascii="Times New Roman" w:hAnsi="Times New Roman"/>
                <w:lang w:val="en-US"/>
              </w:rPr>
            </w:pPr>
            <w:r>
              <w:rPr>
                <w:rFonts w:ascii="Times New Roman" w:hAnsi="Times New Roman"/>
                <w:lang w:val="en-US"/>
              </w:rPr>
              <w:t>投标人提供清晰可辨的自</w:t>
            </w:r>
            <w:r>
              <w:rPr>
                <w:rFonts w:ascii="Times New Roman" w:hAnsi="Times New Roman"/>
                <w:color w:val="000000"/>
                <w:kern w:val="0"/>
                <w:sz w:val="22"/>
                <w:szCs w:val="22"/>
                <w:lang w:bidi="ar"/>
              </w:rPr>
              <w:t>202</w:t>
            </w:r>
            <w:r>
              <w:rPr>
                <w:rFonts w:ascii="Times New Roman" w:hAnsi="Times New Roman" w:hint="eastAsia"/>
                <w:color w:val="000000"/>
                <w:kern w:val="0"/>
                <w:sz w:val="22"/>
                <w:szCs w:val="22"/>
                <w:lang w:bidi="ar"/>
              </w:rPr>
              <w:t>4</w:t>
            </w:r>
            <w:r>
              <w:rPr>
                <w:rFonts w:ascii="Times New Roman" w:hAnsi="Times New Roman"/>
                <w:color w:val="000000"/>
                <w:kern w:val="0"/>
                <w:sz w:val="22"/>
                <w:szCs w:val="22"/>
                <w:lang w:bidi="ar"/>
              </w:rPr>
              <w:t>年</w:t>
            </w:r>
            <w:r>
              <w:rPr>
                <w:rFonts w:ascii="Times New Roman" w:hAnsi="Times New Roman" w:hint="eastAsia"/>
                <w:color w:val="000000"/>
                <w:kern w:val="0"/>
                <w:sz w:val="22"/>
                <w:szCs w:val="22"/>
                <w:lang w:bidi="ar"/>
              </w:rPr>
              <w:t>5</w:t>
            </w:r>
            <w:r>
              <w:rPr>
                <w:rFonts w:ascii="Times New Roman" w:hAnsi="Times New Roman"/>
                <w:color w:val="000000"/>
                <w:kern w:val="0"/>
                <w:sz w:val="22"/>
                <w:szCs w:val="22"/>
                <w:lang w:bidi="ar"/>
              </w:rPr>
              <w:t>月</w:t>
            </w:r>
            <w:r>
              <w:rPr>
                <w:rFonts w:ascii="Times New Roman" w:hAnsi="Times New Roman"/>
                <w:color w:val="000000"/>
                <w:kern w:val="0"/>
                <w:sz w:val="22"/>
                <w:szCs w:val="22"/>
                <w:lang w:bidi="ar"/>
              </w:rPr>
              <w:t>1</w:t>
            </w:r>
            <w:r>
              <w:rPr>
                <w:rFonts w:ascii="Times New Roman" w:hAnsi="Times New Roman"/>
                <w:color w:val="000000"/>
                <w:kern w:val="0"/>
                <w:sz w:val="22"/>
                <w:szCs w:val="22"/>
                <w:lang w:bidi="ar"/>
              </w:rPr>
              <w:t>日起</w:t>
            </w:r>
            <w:r>
              <w:rPr>
                <w:rFonts w:ascii="Times New Roman" w:hAnsi="Times New Roman"/>
                <w:lang w:val="en-US"/>
              </w:rPr>
              <w:t>起至投标截止之日内至少包括核心产品类似项目的销售合同扫描件（含合同首页、货物及金额所在页和签字盖章页）（加盖投标人公章）；</w:t>
            </w:r>
          </w:p>
          <w:p w14:paraId="68AC61EC" w14:textId="77777777" w:rsidR="005A397A" w:rsidRDefault="00000000" w:rsidP="00782923">
            <w:pPr>
              <w:pStyle w:val="64"/>
              <w:numPr>
                <w:ilvl w:val="0"/>
                <w:numId w:val="13"/>
              </w:numPr>
              <w:ind w:firstLineChars="0"/>
              <w:rPr>
                <w:rFonts w:ascii="Times New Roman" w:hAnsi="Times New Roman"/>
                <w:lang w:val="en-US"/>
              </w:rPr>
            </w:pPr>
            <w:r>
              <w:rPr>
                <w:rFonts w:ascii="Times New Roman" w:hAnsi="Times New Roman"/>
              </w:rPr>
              <w:t>关于符合本国产品标准的声明函</w:t>
            </w:r>
            <w:r>
              <w:rPr>
                <w:rFonts w:ascii="Times New Roman" w:hAnsi="Times New Roman" w:hint="eastAsia"/>
              </w:rPr>
              <w:t>；</w:t>
            </w:r>
          </w:p>
          <w:p w14:paraId="38359505" w14:textId="77777777" w:rsidR="005A397A" w:rsidRDefault="00000000" w:rsidP="00782923">
            <w:pPr>
              <w:pStyle w:val="64"/>
              <w:numPr>
                <w:ilvl w:val="0"/>
                <w:numId w:val="13"/>
              </w:numPr>
              <w:ind w:firstLineChars="0"/>
              <w:rPr>
                <w:rFonts w:ascii="Times New Roman" w:hAnsi="Times New Roman"/>
                <w:lang w:val="en-US"/>
              </w:rPr>
            </w:pPr>
            <w:r>
              <w:rPr>
                <w:rFonts w:ascii="Times New Roman" w:hAnsi="Times New Roman"/>
                <w:lang w:val="en-US"/>
              </w:rPr>
              <w:t>中小企业文件：投标人须提供以下三项材料中的任一项：</w:t>
            </w:r>
          </w:p>
          <w:p w14:paraId="7AA2A513" w14:textId="77777777" w:rsidR="005A397A" w:rsidRDefault="00000000">
            <w:pPr>
              <w:pStyle w:val="64"/>
              <w:ind w:firstLineChars="100" w:firstLine="210"/>
              <w:rPr>
                <w:rFonts w:ascii="Times New Roman" w:hAnsi="Times New Roman"/>
                <w:lang w:val="en-US"/>
              </w:rPr>
            </w:pPr>
            <w:r>
              <w:rPr>
                <w:rFonts w:ascii="Times New Roman" w:hAnsi="Times New Roman"/>
                <w:lang w:val="en-US"/>
              </w:rPr>
              <w:t>①</w:t>
            </w:r>
            <w:r>
              <w:rPr>
                <w:rFonts w:ascii="Times New Roman" w:hAnsi="Times New Roman"/>
                <w:lang w:val="en-US"/>
              </w:rPr>
              <w:t>《中小企业声明函》（格式详见第</w:t>
            </w:r>
            <w:r>
              <w:rPr>
                <w:rFonts w:ascii="Times New Roman" w:hAnsi="Times New Roman"/>
                <w:lang w:val="en-US"/>
              </w:rPr>
              <w:t>7</w:t>
            </w:r>
            <w:r>
              <w:rPr>
                <w:rFonts w:ascii="Times New Roman" w:hAnsi="Times New Roman"/>
                <w:lang w:val="en-US"/>
              </w:rPr>
              <w:t>部分）；</w:t>
            </w:r>
          </w:p>
          <w:p w14:paraId="4CA3B5F3" w14:textId="77777777" w:rsidR="005A397A" w:rsidRDefault="00000000">
            <w:pPr>
              <w:pStyle w:val="64"/>
              <w:ind w:firstLineChars="100" w:firstLine="210"/>
              <w:rPr>
                <w:rFonts w:ascii="Times New Roman" w:hAnsi="Times New Roman"/>
                <w:lang w:val="en-US"/>
              </w:rPr>
            </w:pPr>
            <w:r>
              <w:rPr>
                <w:rFonts w:ascii="Times New Roman" w:hAnsi="Times New Roman"/>
                <w:lang w:val="en-US"/>
              </w:rPr>
              <w:t>②</w:t>
            </w:r>
            <w:r>
              <w:rPr>
                <w:rFonts w:ascii="Times New Roman" w:hAnsi="Times New Roman"/>
                <w:lang w:val="en-US"/>
              </w:rPr>
              <w:t>由省级以上监狱管理局、戒毒管理局（含新疆生产建设兵团）出具的属于监狱企业证明文件；</w:t>
            </w:r>
          </w:p>
          <w:p w14:paraId="3F88026B" w14:textId="77777777" w:rsidR="005A397A" w:rsidRDefault="00000000">
            <w:pPr>
              <w:pStyle w:val="64"/>
              <w:ind w:firstLineChars="100" w:firstLine="210"/>
              <w:rPr>
                <w:rFonts w:ascii="Times New Roman" w:hAnsi="Times New Roman"/>
                <w:lang w:val="en-US"/>
              </w:rPr>
            </w:pPr>
            <w:r>
              <w:rPr>
                <w:rFonts w:ascii="Times New Roman" w:hAnsi="Times New Roman"/>
                <w:lang w:val="en-US"/>
              </w:rPr>
              <w:t>③</w:t>
            </w:r>
            <w:r>
              <w:rPr>
                <w:rFonts w:ascii="Times New Roman" w:hAnsi="Times New Roman"/>
                <w:lang w:val="en-US"/>
              </w:rPr>
              <w:t>《残疾人福利性单位声明函》（格式详见第</w:t>
            </w:r>
            <w:r>
              <w:rPr>
                <w:rFonts w:ascii="Times New Roman" w:hAnsi="Times New Roman"/>
                <w:lang w:val="en-US"/>
              </w:rPr>
              <w:t>7</w:t>
            </w:r>
            <w:r>
              <w:rPr>
                <w:rFonts w:ascii="Times New Roman" w:hAnsi="Times New Roman"/>
                <w:lang w:val="en-US"/>
              </w:rPr>
              <w:t>部分）。</w:t>
            </w:r>
          </w:p>
          <w:p w14:paraId="5FD1A639" w14:textId="77777777" w:rsidR="005A397A" w:rsidRDefault="00000000" w:rsidP="00782923">
            <w:pPr>
              <w:pStyle w:val="64"/>
              <w:numPr>
                <w:ilvl w:val="0"/>
                <w:numId w:val="13"/>
              </w:numPr>
              <w:ind w:firstLineChars="0"/>
              <w:rPr>
                <w:rFonts w:ascii="Times New Roman" w:hAnsi="Times New Roman"/>
                <w:lang w:val="en-US"/>
              </w:rPr>
            </w:pPr>
            <w:r>
              <w:rPr>
                <w:rFonts w:ascii="Times New Roman" w:hAnsi="Times New Roman"/>
                <w:lang w:val="en-US"/>
              </w:rPr>
              <w:t>残疾人福利性单位声明函（投标人符合享受政府采购支持政策的残疾人福利性单位条件的提供）；</w:t>
            </w:r>
          </w:p>
          <w:p w14:paraId="00D37DE4" w14:textId="7ECD3718" w:rsidR="005A397A" w:rsidRDefault="00000000" w:rsidP="00782923">
            <w:pPr>
              <w:pStyle w:val="64"/>
              <w:numPr>
                <w:ilvl w:val="0"/>
                <w:numId w:val="13"/>
              </w:numPr>
              <w:ind w:firstLineChars="0"/>
              <w:rPr>
                <w:rFonts w:ascii="Times New Roman" w:hAnsi="Times New Roman"/>
                <w:lang w:val="en-US"/>
              </w:rPr>
            </w:pPr>
            <w:r>
              <w:rPr>
                <w:rFonts w:ascii="Times New Roman" w:hAnsi="Times New Roman"/>
                <w:lang w:val="en-US"/>
              </w:rPr>
              <w:t>与评审相关的其他商务资料</w:t>
            </w:r>
            <w:r w:rsidR="00B914F6">
              <w:rPr>
                <w:rFonts w:ascii="Times New Roman" w:hAnsi="Times New Roman" w:hint="eastAsia"/>
                <w:lang w:val="en-US"/>
              </w:rPr>
              <w:t>。</w:t>
            </w:r>
          </w:p>
        </w:tc>
      </w:tr>
      <w:tr w:rsidR="005A397A" w14:paraId="20AFEEFD" w14:textId="77777777">
        <w:trPr>
          <w:jc w:val="center"/>
        </w:trPr>
        <w:tc>
          <w:tcPr>
            <w:tcW w:w="696" w:type="dxa"/>
            <w:vAlign w:val="center"/>
          </w:tcPr>
          <w:p w14:paraId="7C0D5125" w14:textId="77777777" w:rsidR="005A397A" w:rsidRDefault="00000000">
            <w:pPr>
              <w:pStyle w:val="64"/>
              <w:ind w:firstLineChars="0" w:firstLine="0"/>
              <w:jc w:val="center"/>
              <w:rPr>
                <w:rFonts w:ascii="Times New Roman" w:hAnsi="Times New Roman"/>
              </w:rPr>
            </w:pPr>
            <w:r>
              <w:rPr>
                <w:rFonts w:ascii="Times New Roman" w:hAnsi="Times New Roman"/>
              </w:rPr>
              <w:lastRenderedPageBreak/>
              <w:t>13</w:t>
            </w:r>
          </w:p>
        </w:tc>
        <w:tc>
          <w:tcPr>
            <w:tcW w:w="1134" w:type="dxa"/>
            <w:vAlign w:val="center"/>
          </w:tcPr>
          <w:p w14:paraId="25EEEE15" w14:textId="77777777" w:rsidR="005A397A" w:rsidRDefault="00000000">
            <w:pPr>
              <w:pStyle w:val="64"/>
              <w:ind w:firstLineChars="0" w:firstLine="0"/>
              <w:jc w:val="center"/>
              <w:rPr>
                <w:rFonts w:ascii="Times New Roman" w:hAnsi="Times New Roman"/>
                <w:lang w:val="en-US"/>
              </w:rPr>
            </w:pPr>
            <w:r>
              <w:rPr>
                <w:rFonts w:ascii="Times New Roman" w:hAnsi="Times New Roman"/>
                <w:lang w:val="en-US"/>
              </w:rPr>
              <w:t>3.3.2</w:t>
            </w:r>
          </w:p>
        </w:tc>
        <w:tc>
          <w:tcPr>
            <w:tcW w:w="1701" w:type="dxa"/>
            <w:vAlign w:val="center"/>
          </w:tcPr>
          <w:p w14:paraId="5A3055FF" w14:textId="77777777" w:rsidR="005A397A" w:rsidRDefault="00000000">
            <w:pPr>
              <w:pStyle w:val="64"/>
              <w:ind w:firstLineChars="0" w:firstLine="0"/>
              <w:jc w:val="left"/>
              <w:rPr>
                <w:rFonts w:ascii="Times New Roman" w:hAnsi="Times New Roman"/>
              </w:rPr>
            </w:pPr>
            <w:r>
              <w:rPr>
                <w:rFonts w:ascii="Times New Roman" w:hAnsi="Times New Roman"/>
              </w:rPr>
              <w:t>投标人应提交的技术文件</w:t>
            </w:r>
          </w:p>
        </w:tc>
        <w:tc>
          <w:tcPr>
            <w:tcW w:w="6422" w:type="dxa"/>
            <w:vAlign w:val="center"/>
          </w:tcPr>
          <w:p w14:paraId="0B600496" w14:textId="77777777" w:rsidR="005A397A" w:rsidRDefault="00000000">
            <w:pPr>
              <w:pStyle w:val="64"/>
              <w:numPr>
                <w:ilvl w:val="0"/>
                <w:numId w:val="14"/>
              </w:numPr>
              <w:ind w:firstLineChars="0"/>
              <w:rPr>
                <w:rFonts w:ascii="Times New Roman" w:hAnsi="Times New Roman"/>
                <w:lang w:val="en-US"/>
              </w:rPr>
            </w:pPr>
            <w:r>
              <w:rPr>
                <w:rFonts w:ascii="Times New Roman" w:hAnsi="Times New Roman"/>
                <w:lang w:val="en-US"/>
              </w:rPr>
              <w:t>*</w:t>
            </w:r>
            <w:r>
              <w:rPr>
                <w:rFonts w:ascii="Times New Roman" w:hAnsi="Times New Roman"/>
                <w:lang w:val="en-US"/>
              </w:rPr>
              <w:t>开标一览表；</w:t>
            </w:r>
          </w:p>
          <w:p w14:paraId="7D9CA603" w14:textId="77777777" w:rsidR="005A397A" w:rsidRDefault="00000000">
            <w:pPr>
              <w:pStyle w:val="64"/>
              <w:numPr>
                <w:ilvl w:val="0"/>
                <w:numId w:val="14"/>
              </w:numPr>
              <w:ind w:firstLineChars="0"/>
              <w:rPr>
                <w:rFonts w:ascii="Times New Roman" w:hAnsi="Times New Roman"/>
                <w:lang w:val="en-US"/>
              </w:rPr>
            </w:pPr>
            <w:r>
              <w:rPr>
                <w:rFonts w:ascii="Times New Roman" w:hAnsi="Times New Roman"/>
                <w:lang w:val="en-US"/>
              </w:rPr>
              <w:t>*</w:t>
            </w:r>
            <w:r>
              <w:rPr>
                <w:rFonts w:ascii="Times New Roman" w:hAnsi="Times New Roman"/>
                <w:lang w:val="en-US"/>
              </w:rPr>
              <w:t>投标货物技术规范偏离表；</w:t>
            </w:r>
          </w:p>
          <w:p w14:paraId="7D99B1C7" w14:textId="77777777" w:rsidR="005A397A" w:rsidRDefault="00000000">
            <w:pPr>
              <w:pStyle w:val="64"/>
              <w:numPr>
                <w:ilvl w:val="0"/>
                <w:numId w:val="14"/>
              </w:numPr>
              <w:ind w:firstLineChars="0"/>
              <w:rPr>
                <w:rFonts w:ascii="Times New Roman" w:hAnsi="Times New Roman"/>
                <w:lang w:val="en-US"/>
              </w:rPr>
            </w:pPr>
            <w:r>
              <w:rPr>
                <w:rFonts w:ascii="Times New Roman" w:hAnsi="Times New Roman"/>
                <w:lang w:val="en-US"/>
              </w:rPr>
              <w:t>*</w:t>
            </w:r>
            <w:r>
              <w:rPr>
                <w:rFonts w:ascii="Times New Roman" w:hAnsi="Times New Roman"/>
                <w:lang w:val="en-US"/>
              </w:rPr>
              <w:t>投标人服务项目偏离表；</w:t>
            </w:r>
          </w:p>
          <w:p w14:paraId="0C4626B1" w14:textId="77777777" w:rsidR="005A397A" w:rsidRDefault="00000000">
            <w:pPr>
              <w:pStyle w:val="64"/>
              <w:numPr>
                <w:ilvl w:val="0"/>
                <w:numId w:val="14"/>
              </w:numPr>
              <w:ind w:firstLineChars="0"/>
              <w:rPr>
                <w:rFonts w:ascii="Times New Roman" w:hAnsi="Times New Roman"/>
                <w:lang w:val="en-US"/>
              </w:rPr>
            </w:pPr>
            <w:r>
              <w:rPr>
                <w:rFonts w:ascii="Times New Roman" w:hAnsi="Times New Roman" w:hint="eastAsia"/>
                <w:lang w:val="en-US"/>
              </w:rPr>
              <w:t>*</w:t>
            </w:r>
            <w:r>
              <w:rPr>
                <w:rFonts w:ascii="Times New Roman" w:hAnsi="Times New Roman" w:hint="eastAsia"/>
                <w:lang w:val="en-US"/>
              </w:rPr>
              <w:t>按照采购需求“</w:t>
            </w:r>
            <w:r>
              <w:rPr>
                <w:rFonts w:ascii="Times New Roman" w:hAnsi="Times New Roman" w:hint="eastAsia"/>
                <w:lang w:val="en-US"/>
              </w:rPr>
              <w:t xml:space="preserve">5 </w:t>
            </w:r>
            <w:r>
              <w:rPr>
                <w:rFonts w:ascii="Times New Roman" w:hAnsi="Times New Roman" w:hint="eastAsia"/>
                <w:lang w:val="en-US"/>
              </w:rPr>
              <w:t>采购需求”实质性部分，提供详细的相关材料；</w:t>
            </w:r>
          </w:p>
          <w:p w14:paraId="7A471077" w14:textId="77777777" w:rsidR="005A397A" w:rsidRDefault="00000000">
            <w:pPr>
              <w:pStyle w:val="64"/>
              <w:numPr>
                <w:ilvl w:val="0"/>
                <w:numId w:val="14"/>
              </w:numPr>
              <w:ind w:firstLineChars="0"/>
              <w:rPr>
                <w:rFonts w:ascii="Times New Roman" w:hAnsi="Times New Roman"/>
                <w:lang w:val="en-US"/>
              </w:rPr>
            </w:pPr>
            <w:r>
              <w:rPr>
                <w:rFonts w:ascii="Times New Roman" w:hAnsi="Times New Roman"/>
                <w:lang w:val="en-US"/>
              </w:rPr>
              <w:t>按照采购需求</w:t>
            </w:r>
            <w:r>
              <w:rPr>
                <w:rFonts w:ascii="Times New Roman" w:hAnsi="Times New Roman"/>
                <w:lang w:val="en-US"/>
              </w:rPr>
              <w:t xml:space="preserve">“5 </w:t>
            </w:r>
            <w:r>
              <w:rPr>
                <w:rFonts w:ascii="Times New Roman" w:hAnsi="Times New Roman"/>
                <w:lang w:val="en-US"/>
              </w:rPr>
              <w:t>采购需求</w:t>
            </w:r>
            <w:r>
              <w:rPr>
                <w:rFonts w:ascii="Times New Roman" w:hAnsi="Times New Roman"/>
                <w:lang w:val="en-US"/>
              </w:rPr>
              <w:t>”</w:t>
            </w:r>
            <w:r>
              <w:rPr>
                <w:rFonts w:ascii="Times New Roman" w:hAnsi="Times New Roman"/>
                <w:lang w:val="en-US"/>
              </w:rPr>
              <w:t>结合评分部分，提供详细的相关材料；</w:t>
            </w:r>
          </w:p>
          <w:p w14:paraId="134F9FF7" w14:textId="77777777" w:rsidR="005A397A" w:rsidRDefault="00000000">
            <w:pPr>
              <w:pStyle w:val="64"/>
              <w:numPr>
                <w:ilvl w:val="0"/>
                <w:numId w:val="14"/>
              </w:numPr>
              <w:ind w:firstLineChars="0"/>
              <w:rPr>
                <w:rFonts w:ascii="Times New Roman" w:hAnsi="Times New Roman"/>
                <w:lang w:val="en-US"/>
              </w:rPr>
            </w:pPr>
            <w:r>
              <w:rPr>
                <w:rFonts w:ascii="Times New Roman" w:hAnsi="Times New Roman"/>
                <w:lang w:val="en-US"/>
              </w:rPr>
              <w:t>自行编写的技术文件，包括但不限于以下内容：</w:t>
            </w:r>
          </w:p>
          <w:p w14:paraId="70B88E96" w14:textId="77777777" w:rsidR="005A397A" w:rsidRDefault="00000000">
            <w:pPr>
              <w:pStyle w:val="64"/>
              <w:ind w:firstLineChars="0" w:firstLine="0"/>
              <w:rPr>
                <w:rFonts w:ascii="Times New Roman" w:hAnsi="Times New Roman"/>
                <w:lang w:val="en-US"/>
              </w:rPr>
            </w:pPr>
            <w:r>
              <w:rPr>
                <w:rFonts w:ascii="Times New Roman" w:hAnsi="Times New Roman"/>
                <w:lang w:val="en-US"/>
              </w:rPr>
              <w:t>（</w:t>
            </w:r>
            <w:r>
              <w:rPr>
                <w:rFonts w:ascii="Times New Roman" w:hAnsi="Times New Roman"/>
                <w:lang w:val="en-US"/>
              </w:rPr>
              <w:t>1</w:t>
            </w:r>
            <w:r>
              <w:rPr>
                <w:rFonts w:ascii="Times New Roman" w:hAnsi="Times New Roman"/>
                <w:lang w:val="en-US"/>
              </w:rPr>
              <w:t>）投标产品详细参数和性能描述；</w:t>
            </w:r>
          </w:p>
          <w:p w14:paraId="7342F1BF" w14:textId="77777777" w:rsidR="005A397A" w:rsidRDefault="00000000">
            <w:pPr>
              <w:pStyle w:val="64"/>
              <w:ind w:firstLineChars="0" w:firstLine="0"/>
              <w:rPr>
                <w:rFonts w:ascii="Times New Roman" w:hAnsi="Times New Roman"/>
                <w:lang w:val="en-US"/>
              </w:rPr>
            </w:pPr>
            <w:r>
              <w:rPr>
                <w:rFonts w:ascii="Times New Roman" w:hAnsi="Times New Roman"/>
                <w:lang w:val="en-US"/>
              </w:rPr>
              <w:t>（</w:t>
            </w:r>
            <w:r>
              <w:rPr>
                <w:rFonts w:ascii="Times New Roman" w:hAnsi="Times New Roman"/>
                <w:lang w:val="en-US"/>
              </w:rPr>
              <w:t>2</w:t>
            </w:r>
            <w:r>
              <w:rPr>
                <w:rFonts w:ascii="Times New Roman" w:hAnsi="Times New Roman"/>
                <w:lang w:val="en-US"/>
              </w:rPr>
              <w:t>）关键部件明细表（包括品牌、制造厂家名称和国别）；</w:t>
            </w:r>
          </w:p>
          <w:p w14:paraId="6A4123E5" w14:textId="1DE23A47" w:rsidR="005A397A" w:rsidRDefault="00000000">
            <w:pPr>
              <w:pStyle w:val="64"/>
              <w:ind w:firstLineChars="0" w:firstLine="0"/>
              <w:rPr>
                <w:rFonts w:ascii="Times New Roman" w:hAnsi="Times New Roman"/>
                <w:lang w:val="en-US"/>
              </w:rPr>
            </w:pPr>
            <w:r>
              <w:rPr>
                <w:rFonts w:ascii="Times New Roman" w:hAnsi="Times New Roman"/>
                <w:lang w:val="en-US"/>
              </w:rPr>
              <w:t>（</w:t>
            </w:r>
            <w:r>
              <w:rPr>
                <w:rFonts w:ascii="Times New Roman" w:hAnsi="Times New Roman"/>
                <w:lang w:val="en-US"/>
              </w:rPr>
              <w:t>3</w:t>
            </w:r>
            <w:r>
              <w:rPr>
                <w:rFonts w:ascii="Times New Roman" w:hAnsi="Times New Roman"/>
                <w:lang w:val="en-US"/>
              </w:rPr>
              <w:t>）</w:t>
            </w:r>
            <w:r w:rsidR="00782923">
              <w:rPr>
                <w:rFonts w:ascii="Times New Roman" w:hAnsi="Times New Roman"/>
              </w:rPr>
              <w:t>货物验收标准</w:t>
            </w:r>
            <w:r>
              <w:rPr>
                <w:rFonts w:ascii="Times New Roman" w:hAnsi="Times New Roman"/>
                <w:lang w:val="en-US"/>
              </w:rPr>
              <w:t>。</w:t>
            </w:r>
          </w:p>
          <w:p w14:paraId="600AFD9A" w14:textId="77777777" w:rsidR="005A397A" w:rsidRDefault="00000000">
            <w:pPr>
              <w:pStyle w:val="64"/>
              <w:numPr>
                <w:ilvl w:val="0"/>
                <w:numId w:val="14"/>
              </w:numPr>
              <w:ind w:firstLineChars="0"/>
              <w:rPr>
                <w:rFonts w:ascii="Times New Roman" w:hAnsi="Times New Roman"/>
                <w:u w:val="single" w:color="585858"/>
              </w:rPr>
            </w:pPr>
            <w:r>
              <w:rPr>
                <w:rFonts w:ascii="Times New Roman" w:hAnsi="Times New Roman"/>
                <w:lang w:val="en-US"/>
              </w:rPr>
              <w:t>与评审相关的其他技术文件。</w:t>
            </w:r>
          </w:p>
        </w:tc>
      </w:tr>
      <w:tr w:rsidR="005A397A" w14:paraId="7278EBD7" w14:textId="77777777">
        <w:trPr>
          <w:jc w:val="center"/>
        </w:trPr>
        <w:tc>
          <w:tcPr>
            <w:tcW w:w="696" w:type="dxa"/>
            <w:vAlign w:val="center"/>
          </w:tcPr>
          <w:p w14:paraId="187024EC" w14:textId="77777777" w:rsidR="005A397A" w:rsidRDefault="00000000">
            <w:pPr>
              <w:pStyle w:val="64"/>
              <w:ind w:firstLineChars="0" w:firstLine="0"/>
              <w:jc w:val="center"/>
              <w:rPr>
                <w:rFonts w:ascii="Times New Roman" w:hAnsi="Times New Roman"/>
              </w:rPr>
            </w:pPr>
            <w:r>
              <w:rPr>
                <w:rFonts w:ascii="Times New Roman" w:hAnsi="Times New Roman"/>
                <w:bCs/>
              </w:rPr>
              <w:t>14</w:t>
            </w:r>
          </w:p>
        </w:tc>
        <w:tc>
          <w:tcPr>
            <w:tcW w:w="1134" w:type="dxa"/>
            <w:vAlign w:val="center"/>
          </w:tcPr>
          <w:p w14:paraId="21453060" w14:textId="77777777" w:rsidR="005A397A" w:rsidRDefault="00000000">
            <w:pPr>
              <w:pStyle w:val="64"/>
              <w:ind w:firstLineChars="0" w:firstLine="0"/>
              <w:jc w:val="center"/>
              <w:rPr>
                <w:rFonts w:ascii="Times New Roman" w:hAnsi="Times New Roman"/>
              </w:rPr>
            </w:pPr>
            <w:r>
              <w:rPr>
                <w:rFonts w:ascii="Times New Roman" w:hAnsi="Times New Roman"/>
                <w:bCs/>
                <w:lang w:val="en-US"/>
              </w:rPr>
              <w:t>3.1.5</w:t>
            </w:r>
          </w:p>
        </w:tc>
        <w:tc>
          <w:tcPr>
            <w:tcW w:w="1701" w:type="dxa"/>
            <w:vAlign w:val="center"/>
          </w:tcPr>
          <w:p w14:paraId="765DA704" w14:textId="77777777" w:rsidR="005A397A" w:rsidRDefault="00000000">
            <w:pPr>
              <w:pStyle w:val="64"/>
              <w:ind w:firstLineChars="0" w:firstLine="0"/>
              <w:jc w:val="left"/>
              <w:rPr>
                <w:rFonts w:ascii="Times New Roman" w:hAnsi="Times New Roman"/>
              </w:rPr>
            </w:pPr>
            <w:r>
              <w:rPr>
                <w:rFonts w:ascii="Times New Roman" w:hAnsi="Times New Roman"/>
              </w:rPr>
              <w:t>是否允许投标人将项目非主体、</w:t>
            </w:r>
          </w:p>
          <w:p w14:paraId="01DD43FC" w14:textId="77777777" w:rsidR="005A397A" w:rsidRDefault="00000000">
            <w:pPr>
              <w:pStyle w:val="64"/>
              <w:ind w:firstLineChars="0" w:firstLine="0"/>
              <w:jc w:val="left"/>
              <w:rPr>
                <w:rFonts w:ascii="Times New Roman" w:hAnsi="Times New Roman"/>
              </w:rPr>
            </w:pPr>
            <w:r>
              <w:rPr>
                <w:rFonts w:ascii="Times New Roman" w:hAnsi="Times New Roman"/>
              </w:rPr>
              <w:t>非关键性工作</w:t>
            </w:r>
          </w:p>
          <w:p w14:paraId="2085D405" w14:textId="77777777" w:rsidR="005A397A" w:rsidRDefault="00000000">
            <w:pPr>
              <w:pStyle w:val="64"/>
              <w:ind w:firstLineChars="0" w:firstLine="0"/>
              <w:jc w:val="left"/>
              <w:rPr>
                <w:rFonts w:ascii="Times New Roman" w:hAnsi="Times New Roman"/>
              </w:rPr>
            </w:pPr>
            <w:r>
              <w:rPr>
                <w:rFonts w:ascii="Times New Roman" w:hAnsi="Times New Roman"/>
              </w:rPr>
              <w:t>交由他人完成</w:t>
            </w:r>
          </w:p>
        </w:tc>
        <w:tc>
          <w:tcPr>
            <w:tcW w:w="6422" w:type="dxa"/>
            <w:vAlign w:val="center"/>
          </w:tcPr>
          <w:p w14:paraId="49238382" w14:textId="77777777" w:rsidR="005A397A" w:rsidRDefault="00000000">
            <w:pPr>
              <w:pStyle w:val="64"/>
              <w:ind w:firstLineChars="0" w:firstLine="0"/>
              <w:rPr>
                <w:rFonts w:ascii="Times New Roman" w:hAnsi="Times New Roman"/>
              </w:rPr>
            </w:pPr>
            <w:r>
              <w:rPr>
                <w:rFonts w:ascii="Times New Roman" w:hAnsi="Times New Roman"/>
                <w:lang w:val="en-US"/>
              </w:rPr>
              <w:t>否</w:t>
            </w:r>
          </w:p>
        </w:tc>
      </w:tr>
      <w:tr w:rsidR="005A397A" w14:paraId="376C05F0" w14:textId="77777777">
        <w:trPr>
          <w:jc w:val="center"/>
        </w:trPr>
        <w:tc>
          <w:tcPr>
            <w:tcW w:w="696" w:type="dxa"/>
            <w:vAlign w:val="center"/>
          </w:tcPr>
          <w:p w14:paraId="23FC7A3D" w14:textId="77777777" w:rsidR="005A397A" w:rsidRDefault="00000000">
            <w:pPr>
              <w:pStyle w:val="64"/>
              <w:ind w:firstLineChars="0" w:firstLine="0"/>
              <w:jc w:val="center"/>
              <w:rPr>
                <w:rFonts w:ascii="Times New Roman" w:hAnsi="Times New Roman"/>
              </w:rPr>
            </w:pPr>
            <w:r>
              <w:rPr>
                <w:rFonts w:ascii="Times New Roman" w:hAnsi="Times New Roman"/>
                <w:bCs/>
              </w:rPr>
              <w:t>15</w:t>
            </w:r>
          </w:p>
        </w:tc>
        <w:tc>
          <w:tcPr>
            <w:tcW w:w="1134" w:type="dxa"/>
            <w:vAlign w:val="center"/>
          </w:tcPr>
          <w:p w14:paraId="27EA35A0" w14:textId="77777777" w:rsidR="005A397A" w:rsidRDefault="005A397A">
            <w:pPr>
              <w:pStyle w:val="64"/>
              <w:ind w:firstLineChars="0" w:firstLine="0"/>
              <w:jc w:val="center"/>
              <w:rPr>
                <w:rFonts w:ascii="Times New Roman" w:hAnsi="Times New Roman"/>
                <w:bCs/>
                <w:lang w:val="en-US"/>
              </w:rPr>
            </w:pPr>
          </w:p>
        </w:tc>
        <w:tc>
          <w:tcPr>
            <w:tcW w:w="1701" w:type="dxa"/>
            <w:vAlign w:val="center"/>
          </w:tcPr>
          <w:p w14:paraId="5F180F31" w14:textId="77777777" w:rsidR="005A397A" w:rsidRDefault="00000000">
            <w:pPr>
              <w:pStyle w:val="64"/>
              <w:ind w:firstLineChars="0" w:firstLine="0"/>
              <w:jc w:val="center"/>
              <w:rPr>
                <w:rFonts w:ascii="Times New Roman" w:hAnsi="Times New Roman"/>
              </w:rPr>
            </w:pPr>
            <w:r>
              <w:rPr>
                <w:rFonts w:ascii="Times New Roman" w:hAnsi="Times New Roman"/>
              </w:rPr>
              <w:t>是否组织</w:t>
            </w:r>
          </w:p>
          <w:p w14:paraId="390BC35C" w14:textId="77777777" w:rsidR="005A397A" w:rsidRDefault="00000000">
            <w:pPr>
              <w:pStyle w:val="64"/>
              <w:ind w:firstLineChars="0" w:firstLine="0"/>
              <w:jc w:val="center"/>
              <w:rPr>
                <w:rFonts w:ascii="Times New Roman" w:hAnsi="Times New Roman"/>
              </w:rPr>
            </w:pPr>
            <w:r>
              <w:rPr>
                <w:rFonts w:ascii="Times New Roman" w:hAnsi="Times New Roman"/>
              </w:rPr>
              <w:t>现场考察</w:t>
            </w:r>
          </w:p>
          <w:p w14:paraId="1352843B" w14:textId="77777777" w:rsidR="005A397A" w:rsidRDefault="00000000">
            <w:pPr>
              <w:pStyle w:val="64"/>
              <w:ind w:firstLineChars="0" w:firstLine="0"/>
              <w:jc w:val="left"/>
              <w:rPr>
                <w:rFonts w:ascii="Times New Roman" w:hAnsi="Times New Roman"/>
              </w:rPr>
            </w:pPr>
            <w:r>
              <w:rPr>
                <w:rFonts w:ascii="Times New Roman" w:hAnsi="Times New Roman"/>
              </w:rPr>
              <w:t>（标前答疑会）</w:t>
            </w:r>
          </w:p>
        </w:tc>
        <w:tc>
          <w:tcPr>
            <w:tcW w:w="6422" w:type="dxa"/>
            <w:vAlign w:val="center"/>
          </w:tcPr>
          <w:p w14:paraId="5FA77CCF" w14:textId="77777777" w:rsidR="005A397A" w:rsidRDefault="00000000">
            <w:pPr>
              <w:pStyle w:val="64"/>
              <w:ind w:firstLineChars="0" w:firstLine="0"/>
              <w:rPr>
                <w:rFonts w:ascii="Times New Roman" w:hAnsi="Times New Roman"/>
              </w:rPr>
            </w:pPr>
            <w:r>
              <w:rPr>
                <w:rFonts w:ascii="Times New Roman" w:hAnsi="Times New Roman"/>
                <w:lang w:val="en-US"/>
              </w:rPr>
              <w:t>否</w:t>
            </w:r>
          </w:p>
        </w:tc>
      </w:tr>
      <w:tr w:rsidR="005A397A" w14:paraId="3F13B8AD" w14:textId="77777777">
        <w:trPr>
          <w:jc w:val="center"/>
        </w:trPr>
        <w:tc>
          <w:tcPr>
            <w:tcW w:w="696" w:type="dxa"/>
            <w:vAlign w:val="center"/>
          </w:tcPr>
          <w:p w14:paraId="462CA1E0" w14:textId="77777777" w:rsidR="005A397A" w:rsidRDefault="00000000">
            <w:pPr>
              <w:pStyle w:val="64"/>
              <w:ind w:firstLineChars="0" w:firstLine="0"/>
              <w:jc w:val="center"/>
              <w:rPr>
                <w:rFonts w:ascii="Times New Roman" w:hAnsi="Times New Roman"/>
              </w:rPr>
            </w:pPr>
            <w:r>
              <w:rPr>
                <w:rFonts w:ascii="Times New Roman" w:hAnsi="Times New Roman"/>
                <w:bCs/>
              </w:rPr>
              <w:t>16</w:t>
            </w:r>
          </w:p>
        </w:tc>
        <w:tc>
          <w:tcPr>
            <w:tcW w:w="1134" w:type="dxa"/>
            <w:vAlign w:val="center"/>
          </w:tcPr>
          <w:p w14:paraId="394AF879" w14:textId="77777777" w:rsidR="005A397A" w:rsidRDefault="00000000">
            <w:pPr>
              <w:pStyle w:val="64"/>
              <w:ind w:firstLineChars="0" w:firstLine="0"/>
              <w:jc w:val="center"/>
              <w:rPr>
                <w:rFonts w:ascii="Times New Roman" w:hAnsi="Times New Roman"/>
                <w:bCs/>
              </w:rPr>
            </w:pPr>
            <w:r>
              <w:rPr>
                <w:rFonts w:ascii="Times New Roman" w:hAnsi="Times New Roman"/>
                <w:bCs/>
                <w:lang w:val="en-US"/>
              </w:rPr>
              <w:t>3.3.3</w:t>
            </w:r>
          </w:p>
        </w:tc>
        <w:tc>
          <w:tcPr>
            <w:tcW w:w="1701" w:type="dxa"/>
            <w:vAlign w:val="center"/>
          </w:tcPr>
          <w:p w14:paraId="0C2B1B98" w14:textId="77777777" w:rsidR="005A397A" w:rsidRDefault="00000000">
            <w:pPr>
              <w:pStyle w:val="64"/>
              <w:ind w:firstLineChars="0" w:firstLine="0"/>
              <w:jc w:val="left"/>
              <w:rPr>
                <w:rFonts w:ascii="Times New Roman" w:hAnsi="Times New Roman"/>
              </w:rPr>
            </w:pPr>
            <w:r>
              <w:rPr>
                <w:rFonts w:ascii="Times New Roman" w:hAnsi="Times New Roman"/>
              </w:rPr>
              <w:t>投标文件有效期</w:t>
            </w:r>
          </w:p>
        </w:tc>
        <w:tc>
          <w:tcPr>
            <w:tcW w:w="6422" w:type="dxa"/>
            <w:vAlign w:val="center"/>
          </w:tcPr>
          <w:p w14:paraId="6CCE3D54" w14:textId="77777777" w:rsidR="005A397A" w:rsidRDefault="00000000">
            <w:pPr>
              <w:pStyle w:val="64"/>
              <w:ind w:firstLineChars="0" w:firstLine="0"/>
              <w:rPr>
                <w:rFonts w:ascii="Times New Roman" w:hAnsi="Times New Roman"/>
                <w:lang w:val="en-US"/>
              </w:rPr>
            </w:pPr>
            <w:r>
              <w:rPr>
                <w:rFonts w:ascii="Times New Roman" w:hAnsi="Times New Roman"/>
              </w:rPr>
              <w:t>*</w:t>
            </w:r>
            <w:r>
              <w:rPr>
                <w:rFonts w:ascii="Times New Roman" w:hAnsi="Times New Roman"/>
                <w:u w:val="single"/>
              </w:rPr>
              <w:t>120</w:t>
            </w:r>
            <w:r>
              <w:rPr>
                <w:rFonts w:ascii="Times New Roman" w:hAnsi="Times New Roman"/>
              </w:rPr>
              <w:t>个日历日（投标有效期从提交投标文件的截止之日起算。有效期短于该规定期限的投标无效）</w:t>
            </w:r>
          </w:p>
        </w:tc>
      </w:tr>
      <w:tr w:rsidR="005A397A" w14:paraId="3B93D883" w14:textId="77777777">
        <w:trPr>
          <w:jc w:val="center"/>
        </w:trPr>
        <w:tc>
          <w:tcPr>
            <w:tcW w:w="696" w:type="dxa"/>
            <w:vAlign w:val="center"/>
          </w:tcPr>
          <w:p w14:paraId="72A093BF" w14:textId="77777777" w:rsidR="005A397A" w:rsidRDefault="00000000">
            <w:pPr>
              <w:pStyle w:val="64"/>
              <w:ind w:firstLineChars="0" w:firstLine="0"/>
              <w:jc w:val="center"/>
              <w:rPr>
                <w:rFonts w:ascii="Times New Roman" w:hAnsi="Times New Roman"/>
                <w:bCs/>
              </w:rPr>
            </w:pPr>
            <w:r>
              <w:rPr>
                <w:rFonts w:ascii="Times New Roman" w:hAnsi="Times New Roman"/>
                <w:bCs/>
                <w:lang w:val="en-US"/>
              </w:rPr>
              <w:t>17</w:t>
            </w:r>
          </w:p>
        </w:tc>
        <w:tc>
          <w:tcPr>
            <w:tcW w:w="1134" w:type="dxa"/>
            <w:vAlign w:val="center"/>
          </w:tcPr>
          <w:p w14:paraId="1550EA7E" w14:textId="77777777" w:rsidR="005A397A" w:rsidRDefault="005A397A">
            <w:pPr>
              <w:pStyle w:val="64"/>
              <w:ind w:firstLineChars="0" w:firstLine="0"/>
              <w:jc w:val="center"/>
              <w:rPr>
                <w:rFonts w:ascii="Times New Roman" w:hAnsi="Times New Roman"/>
                <w:bCs/>
                <w:lang w:val="en-US"/>
              </w:rPr>
            </w:pPr>
          </w:p>
        </w:tc>
        <w:tc>
          <w:tcPr>
            <w:tcW w:w="1701" w:type="dxa"/>
            <w:vAlign w:val="center"/>
          </w:tcPr>
          <w:p w14:paraId="5C40B106" w14:textId="77777777" w:rsidR="005A397A" w:rsidRDefault="00000000">
            <w:pPr>
              <w:pStyle w:val="64"/>
              <w:ind w:firstLineChars="0" w:firstLine="0"/>
              <w:jc w:val="center"/>
              <w:rPr>
                <w:rFonts w:ascii="Times New Roman" w:hAnsi="Times New Roman"/>
              </w:rPr>
            </w:pPr>
            <w:r>
              <w:rPr>
                <w:rFonts w:ascii="Times New Roman" w:hAnsi="Times New Roman"/>
              </w:rPr>
              <w:t>报名方式</w:t>
            </w:r>
          </w:p>
        </w:tc>
        <w:tc>
          <w:tcPr>
            <w:tcW w:w="6422" w:type="dxa"/>
            <w:vAlign w:val="center"/>
          </w:tcPr>
          <w:p w14:paraId="38D4176F" w14:textId="45BFB46D" w:rsidR="005A397A" w:rsidRDefault="00000000">
            <w:pPr>
              <w:pStyle w:val="64"/>
              <w:ind w:firstLineChars="0" w:firstLine="0"/>
              <w:rPr>
                <w:rFonts w:ascii="Times New Roman" w:hAnsi="Times New Roman"/>
              </w:rPr>
            </w:pPr>
            <w:r>
              <w:rPr>
                <w:rFonts w:ascii="Times New Roman" w:hAnsi="Times New Roman"/>
              </w:rPr>
              <w:t>投标人须在</w:t>
            </w:r>
            <w:r>
              <w:rPr>
                <w:rFonts w:ascii="Times New Roman" w:hAnsi="Times New Roman" w:hint="eastAsia"/>
              </w:rPr>
              <w:t>2026</w:t>
            </w:r>
            <w:r>
              <w:rPr>
                <w:rFonts w:ascii="Times New Roman" w:hAnsi="Times New Roman" w:hint="eastAsia"/>
              </w:rPr>
              <w:t>年</w:t>
            </w:r>
            <w:r>
              <w:rPr>
                <w:rFonts w:ascii="Times New Roman" w:hAnsi="Times New Roman" w:hint="eastAsia"/>
              </w:rPr>
              <w:t>6</w:t>
            </w:r>
            <w:r>
              <w:rPr>
                <w:rFonts w:ascii="Times New Roman" w:hAnsi="Times New Roman" w:hint="eastAsia"/>
              </w:rPr>
              <w:t>月</w:t>
            </w:r>
            <w:r w:rsidR="00DB0C88">
              <w:rPr>
                <w:rFonts w:ascii="Times New Roman" w:hAnsi="Times New Roman" w:hint="eastAsia"/>
              </w:rPr>
              <w:t>11</w:t>
            </w:r>
            <w:r>
              <w:rPr>
                <w:rFonts w:ascii="Times New Roman" w:hAnsi="Times New Roman" w:hint="eastAsia"/>
              </w:rPr>
              <w:t>日</w:t>
            </w:r>
            <w:r>
              <w:rPr>
                <w:rFonts w:ascii="Times New Roman" w:hAnsi="Times New Roman"/>
              </w:rPr>
              <w:t>17:00</w:t>
            </w:r>
            <w:r>
              <w:rPr>
                <w:rFonts w:ascii="Times New Roman" w:hAnsi="Times New Roman"/>
              </w:rPr>
              <w:t>前，在</w:t>
            </w:r>
            <w:r>
              <w:rPr>
                <w:rFonts w:ascii="Times New Roman" w:hAnsi="Times New Roman" w:hint="eastAsia"/>
              </w:rPr>
              <w:t>电子化政府采购平台</w:t>
            </w:r>
            <w:r>
              <w:rPr>
                <w:rFonts w:ascii="Times New Roman" w:hAnsi="Times New Roman"/>
              </w:rPr>
              <w:t>进行网上报名</w:t>
            </w:r>
          </w:p>
        </w:tc>
      </w:tr>
      <w:tr w:rsidR="005A397A" w14:paraId="246D0C06" w14:textId="77777777">
        <w:trPr>
          <w:trHeight w:val="437"/>
          <w:jc w:val="center"/>
        </w:trPr>
        <w:tc>
          <w:tcPr>
            <w:tcW w:w="696" w:type="dxa"/>
            <w:vAlign w:val="center"/>
          </w:tcPr>
          <w:p w14:paraId="31E5F59A" w14:textId="77777777" w:rsidR="005A397A" w:rsidRDefault="00000000">
            <w:pPr>
              <w:pStyle w:val="64"/>
              <w:ind w:firstLineChars="0" w:firstLine="0"/>
              <w:jc w:val="center"/>
              <w:rPr>
                <w:rFonts w:ascii="Times New Roman" w:hAnsi="Times New Roman"/>
                <w:bCs/>
              </w:rPr>
            </w:pPr>
            <w:r>
              <w:rPr>
                <w:rFonts w:ascii="Times New Roman" w:hAnsi="Times New Roman"/>
                <w:bCs/>
              </w:rPr>
              <w:t>18</w:t>
            </w:r>
          </w:p>
        </w:tc>
        <w:tc>
          <w:tcPr>
            <w:tcW w:w="1134" w:type="dxa"/>
            <w:vAlign w:val="center"/>
          </w:tcPr>
          <w:p w14:paraId="5E0BF0E1" w14:textId="77777777" w:rsidR="005A397A" w:rsidRDefault="005A397A">
            <w:pPr>
              <w:pStyle w:val="64"/>
              <w:ind w:firstLineChars="0" w:firstLine="0"/>
              <w:jc w:val="center"/>
              <w:rPr>
                <w:rFonts w:ascii="Times New Roman" w:hAnsi="Times New Roman"/>
                <w:bCs/>
                <w:lang w:val="en-US"/>
              </w:rPr>
            </w:pPr>
          </w:p>
        </w:tc>
        <w:tc>
          <w:tcPr>
            <w:tcW w:w="1701" w:type="dxa"/>
            <w:vAlign w:val="center"/>
          </w:tcPr>
          <w:p w14:paraId="0B24E313" w14:textId="77777777" w:rsidR="005A397A" w:rsidRDefault="00000000">
            <w:pPr>
              <w:pStyle w:val="64"/>
              <w:ind w:firstLineChars="0" w:firstLine="0"/>
              <w:jc w:val="left"/>
              <w:rPr>
                <w:rFonts w:ascii="Times New Roman" w:hAnsi="Times New Roman"/>
              </w:rPr>
            </w:pPr>
            <w:r>
              <w:rPr>
                <w:rFonts w:ascii="Times New Roman" w:hAnsi="Times New Roman"/>
              </w:rPr>
              <w:t>是否收取</w:t>
            </w:r>
          </w:p>
          <w:p w14:paraId="212802A2" w14:textId="77777777" w:rsidR="005A397A" w:rsidRDefault="00000000">
            <w:pPr>
              <w:pStyle w:val="64"/>
              <w:ind w:firstLineChars="0" w:firstLine="0"/>
              <w:jc w:val="left"/>
              <w:rPr>
                <w:rFonts w:ascii="Times New Roman" w:hAnsi="Times New Roman"/>
              </w:rPr>
            </w:pPr>
            <w:r>
              <w:rPr>
                <w:rFonts w:ascii="Times New Roman" w:hAnsi="Times New Roman"/>
              </w:rPr>
              <w:t>投标保证金</w:t>
            </w:r>
          </w:p>
        </w:tc>
        <w:tc>
          <w:tcPr>
            <w:tcW w:w="6422" w:type="dxa"/>
            <w:vAlign w:val="center"/>
          </w:tcPr>
          <w:p w14:paraId="16F9B335" w14:textId="77777777" w:rsidR="005A397A" w:rsidRDefault="00000000">
            <w:pPr>
              <w:pStyle w:val="64"/>
              <w:ind w:firstLineChars="0" w:firstLine="0"/>
              <w:rPr>
                <w:rFonts w:ascii="Times New Roman" w:hAnsi="Times New Roman"/>
                <w:lang w:val="en-US"/>
              </w:rPr>
            </w:pPr>
            <w:r>
              <w:rPr>
                <w:rFonts w:ascii="Times New Roman" w:hAnsi="Times New Roman"/>
                <w:lang w:val="en-US"/>
              </w:rPr>
              <w:t>是，投标保证金为</w:t>
            </w:r>
            <w:r>
              <w:rPr>
                <w:rFonts w:ascii="Times New Roman" w:hAnsi="Times New Roman" w:hint="eastAsia"/>
              </w:rPr>
              <w:t>99702</w:t>
            </w:r>
            <w:r>
              <w:rPr>
                <w:rFonts w:ascii="Times New Roman" w:hAnsi="Times New Roman"/>
                <w:lang w:val="en-US"/>
              </w:rPr>
              <w:t>元。</w:t>
            </w:r>
          </w:p>
          <w:p w14:paraId="045CAE22" w14:textId="77777777" w:rsidR="005A397A" w:rsidRDefault="00000000">
            <w:pPr>
              <w:pStyle w:val="64"/>
              <w:ind w:firstLineChars="0" w:firstLine="0"/>
              <w:rPr>
                <w:rFonts w:ascii="Times New Roman" w:hAnsi="Times New Roman"/>
                <w:lang w:val="en-US"/>
              </w:rPr>
            </w:pPr>
            <w:r>
              <w:rPr>
                <w:rFonts w:ascii="Times New Roman" w:hAnsi="Times New Roman"/>
                <w:lang w:val="en-US"/>
              </w:rPr>
              <w:t>投标保证金须在投标截止时间之前提交。投标人未按照招标文件要求提交投标保证金的，投标无效。不予退还投标保证金的情形详见投标人须知对应条款。</w:t>
            </w:r>
          </w:p>
          <w:p w14:paraId="7290F277" w14:textId="77777777" w:rsidR="005A397A" w:rsidRDefault="00000000">
            <w:pPr>
              <w:pStyle w:val="64"/>
              <w:ind w:firstLineChars="0" w:firstLine="0"/>
              <w:rPr>
                <w:rFonts w:ascii="Times New Roman" w:hAnsi="Times New Roman"/>
                <w:lang w:val="en-US"/>
              </w:rPr>
            </w:pPr>
            <w:r>
              <w:rPr>
                <w:rFonts w:ascii="Times New Roman" w:hAnsi="Times New Roman"/>
                <w:color w:val="000000"/>
                <w:lang w:val="en-US"/>
              </w:rPr>
              <w:lastRenderedPageBreak/>
              <w:t>投标人须在投标函（详见第七部分</w:t>
            </w:r>
            <w:r>
              <w:rPr>
                <w:rFonts w:ascii="Times New Roman" w:hAnsi="Times New Roman"/>
                <w:color w:val="000000"/>
                <w:lang w:val="en-US"/>
              </w:rPr>
              <w:t>7.2</w:t>
            </w:r>
            <w:r>
              <w:rPr>
                <w:rFonts w:ascii="Times New Roman" w:hAnsi="Times New Roman"/>
                <w:color w:val="000000"/>
                <w:lang w:val="en-US"/>
              </w:rPr>
              <w:t>）中明确投标保证金退还账户信息：开户名称、开户行、银行账号。</w:t>
            </w:r>
          </w:p>
          <w:p w14:paraId="3DB2AE33" w14:textId="77777777" w:rsidR="005A397A" w:rsidRDefault="00000000">
            <w:pPr>
              <w:pStyle w:val="64"/>
              <w:ind w:firstLineChars="0" w:firstLine="0"/>
              <w:rPr>
                <w:rFonts w:ascii="Times New Roman" w:hAnsi="Times New Roman"/>
                <w:color w:val="000000"/>
                <w:lang w:val="en-US"/>
              </w:rPr>
            </w:pPr>
            <w:r>
              <w:rPr>
                <w:rFonts w:ascii="Times New Roman" w:hAnsi="Times New Roman"/>
                <w:b/>
                <w:color w:val="000000"/>
                <w:lang w:val="en-US"/>
              </w:rPr>
              <w:t>如投标保证金以银行转账形式提交的，</w:t>
            </w:r>
            <w:r>
              <w:rPr>
                <w:rFonts w:ascii="Times New Roman" w:hAnsi="Times New Roman"/>
                <w:color w:val="000000"/>
                <w:lang w:val="en-US"/>
              </w:rPr>
              <w:t>投标人应先登录</w:t>
            </w:r>
            <w:r>
              <w:rPr>
                <w:rFonts w:ascii="Times New Roman" w:hAnsi="Times New Roman" w:hint="eastAsia"/>
                <w:color w:val="000000"/>
                <w:lang w:val="en-US"/>
              </w:rPr>
              <w:t>电子化政府采购平台</w:t>
            </w:r>
            <w:r>
              <w:rPr>
                <w:rFonts w:ascii="Times New Roman" w:hAnsi="Times New Roman"/>
                <w:color w:val="000000"/>
                <w:lang w:val="en-US"/>
              </w:rPr>
              <w:t>，</w:t>
            </w:r>
            <w:r>
              <w:rPr>
                <w:rFonts w:ascii="Times New Roman" w:hAnsi="Times New Roman"/>
              </w:rPr>
              <w:t>选择本采购项目进行报名登记</w:t>
            </w:r>
            <w:r>
              <w:rPr>
                <w:rFonts w:ascii="Times New Roman" w:hAnsi="Times New Roman"/>
                <w:color w:val="000000"/>
                <w:lang w:val="en-US"/>
              </w:rPr>
              <w:t>后，进入我参与的</w:t>
            </w:r>
            <w:r>
              <w:rPr>
                <w:rFonts w:ascii="Times New Roman" w:hAnsi="Times New Roman"/>
                <w:color w:val="000000"/>
                <w:lang w:val="en-US"/>
              </w:rPr>
              <w:t>--</w:t>
            </w:r>
            <w:r>
              <w:rPr>
                <w:rFonts w:ascii="Times New Roman" w:hAnsi="Times New Roman"/>
                <w:color w:val="000000"/>
                <w:lang w:val="en-US"/>
              </w:rPr>
              <w:t>具体项目</w:t>
            </w:r>
            <w:r>
              <w:rPr>
                <w:rFonts w:ascii="Times New Roman" w:hAnsi="Times New Roman"/>
                <w:color w:val="000000"/>
                <w:lang w:val="en-US"/>
              </w:rPr>
              <w:t>--</w:t>
            </w:r>
            <w:r>
              <w:rPr>
                <w:rFonts w:ascii="Times New Roman" w:hAnsi="Times New Roman"/>
                <w:color w:val="000000"/>
                <w:lang w:val="en-US"/>
              </w:rPr>
              <w:t>办理，按照招标文件和系统提示要求提交投标保证金（</w:t>
            </w:r>
            <w:r>
              <w:rPr>
                <w:rFonts w:ascii="Times New Roman" w:hAnsi="Times New Roman"/>
                <w:b/>
                <w:color w:val="000000"/>
                <w:lang w:val="en-US"/>
              </w:rPr>
              <w:t>汇款须附注具体</w:t>
            </w:r>
            <w:r>
              <w:rPr>
                <w:rFonts w:ascii="Times New Roman" w:hAnsi="Times New Roman"/>
                <w:b/>
                <w:color w:val="000000"/>
                <w:lang w:val="en-US"/>
              </w:rPr>
              <w:t>“</w:t>
            </w:r>
            <w:r>
              <w:rPr>
                <w:rFonts w:ascii="Times New Roman" w:hAnsi="Times New Roman"/>
                <w:b/>
                <w:color w:val="000000"/>
                <w:lang w:val="en-US"/>
              </w:rPr>
              <w:t>包组编码</w:t>
            </w:r>
            <w:r>
              <w:rPr>
                <w:rFonts w:ascii="Times New Roman" w:hAnsi="Times New Roman"/>
                <w:b/>
                <w:color w:val="000000"/>
                <w:lang w:val="en-US"/>
              </w:rPr>
              <w:t>”</w:t>
            </w:r>
            <w:r>
              <w:rPr>
                <w:rFonts w:ascii="Times New Roman" w:hAnsi="Times New Roman"/>
                <w:color w:val="000000"/>
                <w:lang w:val="en-US"/>
              </w:rPr>
              <w:t>），系统将自动识别投标保证金及其归属。</w:t>
            </w:r>
          </w:p>
          <w:p w14:paraId="0AD1B4D2" w14:textId="77777777" w:rsidR="005A397A" w:rsidRDefault="00000000">
            <w:pPr>
              <w:pStyle w:val="64"/>
              <w:ind w:firstLineChars="0" w:firstLine="0"/>
              <w:rPr>
                <w:rFonts w:ascii="Times New Roman" w:hAnsi="Times New Roman"/>
                <w:color w:val="000000"/>
                <w:lang w:val="en-US"/>
              </w:rPr>
            </w:pPr>
            <w:r>
              <w:rPr>
                <w:rFonts w:ascii="Times New Roman" w:hAnsi="Times New Roman"/>
                <w:color w:val="000000"/>
                <w:lang w:val="en-US"/>
              </w:rPr>
              <w:t>如投标人在投标保证金汇款时未附注具体</w:t>
            </w:r>
            <w:r>
              <w:rPr>
                <w:rFonts w:ascii="Times New Roman" w:hAnsi="Times New Roman"/>
                <w:color w:val="000000"/>
                <w:lang w:val="en-US"/>
              </w:rPr>
              <w:t>“</w:t>
            </w:r>
            <w:r>
              <w:rPr>
                <w:rFonts w:ascii="Times New Roman" w:hAnsi="Times New Roman"/>
                <w:color w:val="000000"/>
                <w:lang w:val="en-US"/>
              </w:rPr>
              <w:t>包组编码</w:t>
            </w:r>
            <w:r>
              <w:rPr>
                <w:rFonts w:ascii="Times New Roman" w:hAnsi="Times New Roman"/>
                <w:color w:val="000000"/>
                <w:lang w:val="en-US"/>
              </w:rPr>
              <w:t>”</w:t>
            </w:r>
            <w:r>
              <w:rPr>
                <w:rFonts w:ascii="Times New Roman" w:hAnsi="Times New Roman"/>
                <w:color w:val="000000"/>
                <w:lang w:val="en-US"/>
              </w:rPr>
              <w:t>，可在上述步骤下，进行自助绑款，输入银行账号进行查询绑定（与汇款时间存在约</w:t>
            </w:r>
            <w:r>
              <w:rPr>
                <w:rFonts w:ascii="Times New Roman" w:hAnsi="Times New Roman"/>
                <w:color w:val="000000"/>
                <w:lang w:val="en-US"/>
              </w:rPr>
              <w:t>10</w:t>
            </w:r>
            <w:r>
              <w:rPr>
                <w:rFonts w:ascii="Times New Roman" w:hAnsi="Times New Roman"/>
                <w:color w:val="000000"/>
                <w:lang w:val="en-US"/>
              </w:rPr>
              <w:t>分钟延迟）。</w:t>
            </w:r>
          </w:p>
          <w:p w14:paraId="2A128B0C" w14:textId="77777777" w:rsidR="005A397A" w:rsidRDefault="00000000">
            <w:pPr>
              <w:pStyle w:val="64"/>
              <w:ind w:firstLineChars="0" w:firstLine="0"/>
              <w:rPr>
                <w:rFonts w:ascii="Times New Roman" w:hAnsi="Times New Roman"/>
              </w:rPr>
            </w:pPr>
            <w:r>
              <w:rPr>
                <w:rFonts w:ascii="Times New Roman" w:hAnsi="Times New Roman"/>
                <w:b/>
                <w:color w:val="000000"/>
                <w:lang w:val="en-US"/>
              </w:rPr>
              <w:t>银行账户信息维护说明：</w:t>
            </w:r>
            <w:r>
              <w:rPr>
                <w:rFonts w:ascii="Times New Roman" w:hAnsi="Times New Roman"/>
                <w:color w:val="000000"/>
                <w:lang w:val="en-US"/>
              </w:rPr>
              <w:t>投标人可在登录系统后，首页界面右上角点击公司名称</w:t>
            </w:r>
            <w:r>
              <w:rPr>
                <w:rFonts w:ascii="Times New Roman" w:hAnsi="Times New Roman"/>
                <w:color w:val="000000"/>
                <w:lang w:val="en-US"/>
              </w:rPr>
              <w:t>--</w:t>
            </w:r>
            <w:r>
              <w:rPr>
                <w:rFonts w:ascii="Times New Roman" w:hAnsi="Times New Roman"/>
                <w:color w:val="000000"/>
                <w:lang w:val="en-US"/>
              </w:rPr>
              <w:t>我的银行卡，维护本公司银行账户信息。</w:t>
            </w:r>
          </w:p>
        </w:tc>
      </w:tr>
      <w:tr w:rsidR="005A397A" w14:paraId="54F7E654" w14:textId="77777777">
        <w:trPr>
          <w:trHeight w:val="600"/>
          <w:jc w:val="center"/>
        </w:trPr>
        <w:tc>
          <w:tcPr>
            <w:tcW w:w="696" w:type="dxa"/>
            <w:vAlign w:val="center"/>
          </w:tcPr>
          <w:p w14:paraId="067312A8" w14:textId="77777777" w:rsidR="005A397A" w:rsidRDefault="00000000">
            <w:pPr>
              <w:pStyle w:val="64"/>
              <w:ind w:firstLineChars="0" w:firstLine="0"/>
              <w:jc w:val="center"/>
              <w:rPr>
                <w:rFonts w:ascii="Times New Roman" w:hAnsi="Times New Roman"/>
                <w:bCs/>
                <w:lang w:val="en-US"/>
              </w:rPr>
            </w:pPr>
            <w:r>
              <w:rPr>
                <w:rFonts w:ascii="Times New Roman" w:hAnsi="Times New Roman"/>
                <w:bCs/>
                <w:lang w:val="en-US"/>
              </w:rPr>
              <w:lastRenderedPageBreak/>
              <w:t>19</w:t>
            </w:r>
          </w:p>
        </w:tc>
        <w:tc>
          <w:tcPr>
            <w:tcW w:w="1134" w:type="dxa"/>
            <w:vAlign w:val="center"/>
          </w:tcPr>
          <w:p w14:paraId="079F6DA8" w14:textId="77777777" w:rsidR="005A397A" w:rsidRDefault="00000000">
            <w:pPr>
              <w:pStyle w:val="64"/>
              <w:ind w:firstLineChars="0" w:firstLine="0"/>
              <w:jc w:val="center"/>
              <w:rPr>
                <w:rFonts w:ascii="Times New Roman" w:hAnsi="Times New Roman"/>
                <w:bCs/>
                <w:lang w:val="en-US"/>
              </w:rPr>
            </w:pPr>
            <w:r>
              <w:rPr>
                <w:rFonts w:ascii="Times New Roman" w:hAnsi="Times New Roman"/>
                <w:bCs/>
                <w:lang w:val="en-US"/>
              </w:rPr>
              <w:t>3.3.2.3</w:t>
            </w:r>
          </w:p>
        </w:tc>
        <w:tc>
          <w:tcPr>
            <w:tcW w:w="1701" w:type="dxa"/>
            <w:vAlign w:val="center"/>
          </w:tcPr>
          <w:p w14:paraId="0A3E8978" w14:textId="77777777" w:rsidR="005A397A" w:rsidRDefault="00000000">
            <w:pPr>
              <w:pStyle w:val="64"/>
              <w:ind w:firstLineChars="0" w:firstLine="0"/>
              <w:jc w:val="left"/>
              <w:rPr>
                <w:rFonts w:ascii="Times New Roman" w:hAnsi="Times New Roman"/>
              </w:rPr>
            </w:pPr>
            <w:r>
              <w:rPr>
                <w:rFonts w:ascii="Times New Roman" w:hAnsi="Times New Roman"/>
              </w:rPr>
              <w:t>是否收取</w:t>
            </w:r>
          </w:p>
          <w:p w14:paraId="1C2C865B" w14:textId="77777777" w:rsidR="005A397A" w:rsidRDefault="00000000">
            <w:pPr>
              <w:pStyle w:val="64"/>
              <w:ind w:firstLineChars="0" w:firstLine="0"/>
              <w:jc w:val="left"/>
              <w:rPr>
                <w:rFonts w:ascii="Times New Roman" w:hAnsi="Times New Roman"/>
              </w:rPr>
            </w:pPr>
            <w:r>
              <w:rPr>
                <w:rFonts w:ascii="Times New Roman" w:hAnsi="Times New Roman"/>
              </w:rPr>
              <w:t>履约保证金</w:t>
            </w:r>
          </w:p>
        </w:tc>
        <w:tc>
          <w:tcPr>
            <w:tcW w:w="6422" w:type="dxa"/>
            <w:vAlign w:val="center"/>
          </w:tcPr>
          <w:p w14:paraId="732B08A7" w14:textId="77777777" w:rsidR="005A397A" w:rsidRDefault="00000000">
            <w:pPr>
              <w:pStyle w:val="64"/>
              <w:ind w:firstLineChars="0" w:firstLine="0"/>
              <w:rPr>
                <w:rFonts w:ascii="Times New Roman" w:hAnsi="Times New Roman"/>
              </w:rPr>
            </w:pPr>
            <w:r>
              <w:rPr>
                <w:rFonts w:ascii="Times New Roman" w:hAnsi="Times New Roman"/>
                <w:lang w:val="en-US"/>
              </w:rPr>
              <w:t>否</w:t>
            </w:r>
          </w:p>
        </w:tc>
      </w:tr>
      <w:tr w:rsidR="005A397A" w14:paraId="5DF8E9A3" w14:textId="77777777">
        <w:trPr>
          <w:trHeight w:val="676"/>
          <w:jc w:val="center"/>
        </w:trPr>
        <w:tc>
          <w:tcPr>
            <w:tcW w:w="696" w:type="dxa"/>
            <w:vAlign w:val="center"/>
          </w:tcPr>
          <w:p w14:paraId="454C0180" w14:textId="77777777" w:rsidR="005A397A" w:rsidRDefault="00000000">
            <w:pPr>
              <w:pStyle w:val="64"/>
              <w:ind w:firstLineChars="0" w:firstLine="0"/>
              <w:jc w:val="center"/>
              <w:rPr>
                <w:rFonts w:ascii="Times New Roman" w:hAnsi="Times New Roman"/>
                <w:bCs/>
                <w:lang w:val="en-US"/>
              </w:rPr>
            </w:pPr>
            <w:r>
              <w:rPr>
                <w:rFonts w:ascii="Times New Roman" w:hAnsi="Times New Roman"/>
                <w:bCs/>
                <w:lang w:val="en-US"/>
              </w:rPr>
              <w:t>20</w:t>
            </w:r>
          </w:p>
        </w:tc>
        <w:tc>
          <w:tcPr>
            <w:tcW w:w="1134" w:type="dxa"/>
            <w:vAlign w:val="center"/>
          </w:tcPr>
          <w:p w14:paraId="0FE2754D" w14:textId="77777777" w:rsidR="005A397A" w:rsidRDefault="00000000">
            <w:pPr>
              <w:pStyle w:val="64"/>
              <w:ind w:firstLineChars="0" w:firstLine="0"/>
              <w:jc w:val="center"/>
              <w:rPr>
                <w:rFonts w:ascii="Times New Roman" w:hAnsi="Times New Roman"/>
                <w:bCs/>
              </w:rPr>
            </w:pPr>
            <w:r>
              <w:rPr>
                <w:rFonts w:ascii="Times New Roman" w:hAnsi="Times New Roman"/>
                <w:bCs/>
                <w:lang w:val="en-US"/>
              </w:rPr>
              <w:t>3.3.2.3</w:t>
            </w:r>
          </w:p>
        </w:tc>
        <w:tc>
          <w:tcPr>
            <w:tcW w:w="1701" w:type="dxa"/>
            <w:vAlign w:val="center"/>
          </w:tcPr>
          <w:p w14:paraId="7DBAD0BA" w14:textId="77777777" w:rsidR="005A397A" w:rsidRDefault="00000000">
            <w:pPr>
              <w:pStyle w:val="64"/>
              <w:ind w:firstLineChars="0" w:firstLine="0"/>
              <w:jc w:val="left"/>
              <w:rPr>
                <w:rFonts w:ascii="Times New Roman" w:hAnsi="Times New Roman"/>
              </w:rPr>
            </w:pPr>
            <w:r>
              <w:rPr>
                <w:rFonts w:ascii="Times New Roman" w:hAnsi="Times New Roman"/>
              </w:rPr>
              <w:t>是否允许履约担保和融资担保</w:t>
            </w:r>
          </w:p>
        </w:tc>
        <w:tc>
          <w:tcPr>
            <w:tcW w:w="6422" w:type="dxa"/>
            <w:vAlign w:val="center"/>
          </w:tcPr>
          <w:p w14:paraId="02E673E6" w14:textId="77777777" w:rsidR="005A397A" w:rsidRDefault="00000000">
            <w:pPr>
              <w:pStyle w:val="64"/>
              <w:ind w:firstLineChars="0" w:firstLine="0"/>
              <w:rPr>
                <w:rFonts w:ascii="Times New Roman" w:hAnsi="Times New Roman"/>
                <w:lang w:val="en-US"/>
              </w:rPr>
            </w:pPr>
            <w:r>
              <w:rPr>
                <w:rFonts w:ascii="Times New Roman" w:hAnsi="Times New Roman"/>
                <w:lang w:val="en-US"/>
              </w:rPr>
              <w:t>否</w:t>
            </w:r>
          </w:p>
        </w:tc>
      </w:tr>
      <w:tr w:rsidR="005A397A" w14:paraId="588288EC" w14:textId="77777777">
        <w:trPr>
          <w:jc w:val="center"/>
        </w:trPr>
        <w:tc>
          <w:tcPr>
            <w:tcW w:w="696" w:type="dxa"/>
            <w:vAlign w:val="center"/>
          </w:tcPr>
          <w:p w14:paraId="3127FD11" w14:textId="77777777" w:rsidR="005A397A" w:rsidRDefault="00000000">
            <w:pPr>
              <w:pStyle w:val="64"/>
              <w:ind w:firstLineChars="0" w:firstLine="0"/>
              <w:jc w:val="center"/>
              <w:rPr>
                <w:rFonts w:ascii="Times New Roman" w:hAnsi="Times New Roman"/>
                <w:lang w:val="en-US"/>
              </w:rPr>
            </w:pPr>
            <w:r>
              <w:rPr>
                <w:rFonts w:ascii="Times New Roman" w:hAnsi="Times New Roman"/>
                <w:bCs/>
                <w:lang w:val="en-US"/>
              </w:rPr>
              <w:t>21</w:t>
            </w:r>
          </w:p>
        </w:tc>
        <w:tc>
          <w:tcPr>
            <w:tcW w:w="1134" w:type="dxa"/>
            <w:vAlign w:val="center"/>
          </w:tcPr>
          <w:p w14:paraId="66244067" w14:textId="77777777" w:rsidR="005A397A" w:rsidRDefault="005A397A">
            <w:pPr>
              <w:pStyle w:val="64"/>
              <w:ind w:firstLineChars="0" w:firstLine="0"/>
              <w:jc w:val="center"/>
              <w:rPr>
                <w:rFonts w:ascii="Times New Roman" w:hAnsi="Times New Roman"/>
                <w:bCs/>
                <w:lang w:val="en-US"/>
              </w:rPr>
            </w:pPr>
          </w:p>
        </w:tc>
        <w:tc>
          <w:tcPr>
            <w:tcW w:w="1701" w:type="dxa"/>
            <w:vAlign w:val="center"/>
          </w:tcPr>
          <w:p w14:paraId="17C79759" w14:textId="77777777" w:rsidR="005A397A" w:rsidRDefault="00000000">
            <w:pPr>
              <w:pStyle w:val="64"/>
              <w:ind w:firstLineChars="0" w:firstLine="0"/>
              <w:jc w:val="left"/>
              <w:rPr>
                <w:rFonts w:ascii="Times New Roman" w:hAnsi="Times New Roman"/>
              </w:rPr>
            </w:pPr>
            <w:r>
              <w:rPr>
                <w:rFonts w:ascii="Times New Roman" w:hAnsi="Times New Roman"/>
              </w:rPr>
              <w:t>中小企业</w:t>
            </w:r>
          </w:p>
          <w:p w14:paraId="5F05E255" w14:textId="77777777" w:rsidR="005A397A" w:rsidRDefault="00000000">
            <w:pPr>
              <w:pStyle w:val="64"/>
              <w:ind w:firstLineChars="0" w:firstLine="0"/>
              <w:jc w:val="left"/>
              <w:rPr>
                <w:rFonts w:ascii="Times New Roman" w:hAnsi="Times New Roman"/>
              </w:rPr>
            </w:pPr>
            <w:r>
              <w:rPr>
                <w:rFonts w:ascii="Times New Roman" w:hAnsi="Times New Roman"/>
              </w:rPr>
              <w:t>有关政策</w:t>
            </w:r>
          </w:p>
        </w:tc>
        <w:tc>
          <w:tcPr>
            <w:tcW w:w="6422" w:type="dxa"/>
            <w:vAlign w:val="center"/>
          </w:tcPr>
          <w:p w14:paraId="5C842E19" w14:textId="77777777" w:rsidR="00782923" w:rsidRDefault="00782923" w:rsidP="00782923">
            <w:pPr>
              <w:pStyle w:val="64"/>
              <w:keepNext/>
              <w:keepLines/>
              <w:numPr>
                <w:ilvl w:val="0"/>
                <w:numId w:val="15"/>
              </w:numPr>
              <w:tabs>
                <w:tab w:val="clear" w:pos="0"/>
              </w:tabs>
              <w:adjustRightInd/>
              <w:snapToGrid/>
              <w:ind w:firstLineChars="0"/>
              <w:rPr>
                <w:rFonts w:ascii="Times New Roman" w:hAnsi="Times New Roman"/>
                <w:lang w:val="en-US"/>
              </w:rPr>
            </w:pPr>
            <w:r>
              <w:rPr>
                <w:rFonts w:ascii="Times New Roman" w:hAnsi="Times New Roman"/>
              </w:rPr>
              <w:t>根据工业和信息化部、国家统计局、国家发展和改革委员会、财政部《关于印发中小企业划型标准规定的通知》（工信部联企业〔</w:t>
            </w:r>
            <w:r>
              <w:rPr>
                <w:rFonts w:ascii="Times New Roman" w:hAnsi="Times New Roman"/>
              </w:rPr>
              <w:t>2011</w:t>
            </w:r>
            <w:r>
              <w:rPr>
                <w:rFonts w:ascii="Times New Roman" w:hAnsi="Times New Roman"/>
              </w:rPr>
              <w:t>〕</w:t>
            </w:r>
            <w:r>
              <w:rPr>
                <w:rFonts w:ascii="Times New Roman" w:hAnsi="Times New Roman"/>
              </w:rPr>
              <w:t xml:space="preserve">300 </w:t>
            </w:r>
            <w:r>
              <w:rPr>
                <w:rFonts w:ascii="Times New Roman" w:hAnsi="Times New Roman"/>
              </w:rPr>
              <w:t>号），按照本次采购标的所属行业的划型标准，符合条件的中小企业应按照招标文件格式要求提供《中小企业声明函》（详见招标文件第</w:t>
            </w:r>
            <w:r>
              <w:rPr>
                <w:rFonts w:ascii="Times New Roman" w:hAnsi="Times New Roman"/>
                <w:lang w:val="en-US"/>
              </w:rPr>
              <w:t>七</w:t>
            </w:r>
            <w:r>
              <w:rPr>
                <w:rFonts w:ascii="Times New Roman" w:hAnsi="Times New Roman"/>
              </w:rPr>
              <w:t>部分）。</w:t>
            </w:r>
          </w:p>
          <w:p w14:paraId="55E95836" w14:textId="77777777" w:rsidR="00782923" w:rsidRDefault="00782923" w:rsidP="00782923">
            <w:pPr>
              <w:pStyle w:val="64"/>
              <w:keepNext/>
              <w:keepLines/>
              <w:numPr>
                <w:ilvl w:val="0"/>
                <w:numId w:val="15"/>
              </w:numPr>
              <w:adjustRightInd/>
              <w:snapToGrid/>
              <w:ind w:firstLineChars="0"/>
              <w:rPr>
                <w:rFonts w:ascii="Times New Roman" w:hAnsi="Times New Roman"/>
                <w:lang w:val="en-US"/>
              </w:rPr>
            </w:pPr>
            <w:r>
              <w:rPr>
                <w:rFonts w:ascii="Times New Roman" w:hAnsi="Times New Roman"/>
                <w:lang w:val="en-US"/>
              </w:rPr>
              <w:t>根据财政部和工业和信息化部发布的关于印发《政府采购促进中小企业发展管理办法》（财库〔</w:t>
            </w:r>
            <w:r>
              <w:rPr>
                <w:rFonts w:ascii="Times New Roman" w:hAnsi="Times New Roman"/>
                <w:lang w:val="en-US"/>
              </w:rPr>
              <w:t>2020</w:t>
            </w:r>
            <w:r>
              <w:rPr>
                <w:rFonts w:ascii="Times New Roman" w:hAnsi="Times New Roman"/>
                <w:lang w:val="en-US"/>
              </w:rPr>
              <w:t>〕</w:t>
            </w:r>
            <w:r>
              <w:rPr>
                <w:rFonts w:ascii="Times New Roman" w:hAnsi="Times New Roman"/>
                <w:lang w:val="en-US"/>
              </w:rPr>
              <w:t>46</w:t>
            </w:r>
            <w:r>
              <w:rPr>
                <w:rFonts w:ascii="Times New Roman" w:hAnsi="Times New Roman"/>
                <w:lang w:val="en-US"/>
              </w:rPr>
              <w:t>号）和《关于进一步加大政府采购支持中小企业力度的通知》（财库〔</w:t>
            </w:r>
            <w:r>
              <w:rPr>
                <w:rFonts w:ascii="Times New Roman" w:hAnsi="Times New Roman"/>
                <w:lang w:val="en-US"/>
              </w:rPr>
              <w:t>2022</w:t>
            </w:r>
            <w:r>
              <w:rPr>
                <w:rFonts w:ascii="Times New Roman" w:hAnsi="Times New Roman"/>
                <w:lang w:val="en-US"/>
              </w:rPr>
              <w:t>〕</w:t>
            </w:r>
            <w:r>
              <w:rPr>
                <w:rFonts w:ascii="Times New Roman" w:hAnsi="Times New Roman"/>
                <w:lang w:val="en-US"/>
              </w:rPr>
              <w:t>19</w:t>
            </w:r>
            <w:r>
              <w:rPr>
                <w:rFonts w:ascii="Times New Roman" w:hAnsi="Times New Roman"/>
                <w:lang w:val="en-US"/>
              </w:rPr>
              <w:t>号）的规定，对小型和微型企业产品的投标价格给予</w:t>
            </w:r>
            <w:r>
              <w:rPr>
                <w:rFonts w:ascii="Times New Roman" w:hAnsi="Times New Roman"/>
                <w:lang w:val="en-US"/>
              </w:rPr>
              <w:t>10%</w:t>
            </w:r>
            <w:r>
              <w:rPr>
                <w:rFonts w:ascii="Times New Roman" w:hAnsi="Times New Roman"/>
                <w:lang w:val="en-US"/>
              </w:rPr>
              <w:t>的扣除，用扣除后的价格参加评审。</w:t>
            </w:r>
          </w:p>
          <w:p w14:paraId="73E9F55E" w14:textId="77777777" w:rsidR="00782923" w:rsidRDefault="00782923" w:rsidP="00782923">
            <w:pPr>
              <w:pStyle w:val="64"/>
              <w:keepNext/>
              <w:keepLines/>
              <w:numPr>
                <w:ilvl w:val="0"/>
                <w:numId w:val="15"/>
              </w:numPr>
              <w:adjustRightInd/>
              <w:snapToGrid/>
              <w:ind w:firstLineChars="0"/>
              <w:rPr>
                <w:rFonts w:ascii="Times New Roman" w:hAnsi="Times New Roman"/>
                <w:lang w:val="en-US"/>
              </w:rPr>
            </w:pPr>
            <w:r>
              <w:rPr>
                <w:rFonts w:ascii="Times New Roman" w:hAnsi="Times New Roman"/>
                <w:lang w:val="en-US"/>
              </w:rPr>
              <w:t>根据财政部和工业和信息化部发布的关于印发《政府采购促进中小企业发展管理办法》（财库〔</w:t>
            </w:r>
            <w:r>
              <w:rPr>
                <w:rFonts w:ascii="Times New Roman" w:hAnsi="Times New Roman"/>
                <w:lang w:val="en-US"/>
              </w:rPr>
              <w:t>2020</w:t>
            </w:r>
            <w:r>
              <w:rPr>
                <w:rFonts w:ascii="Times New Roman" w:hAnsi="Times New Roman"/>
                <w:lang w:val="en-US"/>
              </w:rPr>
              <w:t>〕</w:t>
            </w:r>
            <w:r>
              <w:rPr>
                <w:rFonts w:ascii="Times New Roman" w:hAnsi="Times New Roman"/>
                <w:lang w:val="en-US"/>
              </w:rPr>
              <w:t>46</w:t>
            </w:r>
            <w:r>
              <w:rPr>
                <w:rFonts w:ascii="Times New Roman" w:hAnsi="Times New Roman"/>
                <w:lang w:val="en-US"/>
              </w:rPr>
              <w:t>号）和《关于进一步加大政府采购支持中小企业力度的通知》（财库〔</w:t>
            </w:r>
            <w:r>
              <w:rPr>
                <w:rFonts w:ascii="Times New Roman" w:hAnsi="Times New Roman"/>
                <w:lang w:val="en-US"/>
              </w:rPr>
              <w:t>2022</w:t>
            </w:r>
            <w:r>
              <w:rPr>
                <w:rFonts w:ascii="Times New Roman" w:hAnsi="Times New Roman"/>
                <w:lang w:val="en-US"/>
              </w:rPr>
              <w:t>〕</w:t>
            </w:r>
            <w:r>
              <w:rPr>
                <w:rFonts w:ascii="Times New Roman" w:hAnsi="Times New Roman"/>
                <w:lang w:val="en-US"/>
              </w:rPr>
              <w:t>19</w:t>
            </w:r>
            <w:r>
              <w:rPr>
                <w:rFonts w:ascii="Times New Roman" w:hAnsi="Times New Roman"/>
                <w:lang w:val="en-US"/>
              </w:rPr>
              <w:t>号）规定，</w:t>
            </w:r>
            <w:r>
              <w:rPr>
                <w:rFonts w:ascii="Times New Roman" w:hAnsi="Times New Roman"/>
                <w:b/>
                <w:lang w:val="en-US"/>
              </w:rPr>
              <w:t>以联合体形式参加政府采购活动，联合体各方均为中小企业的，联合体视同中小企业。其中，联合体各方均为小微企业的，联合体视同小微企业。</w:t>
            </w:r>
            <w:r>
              <w:rPr>
                <w:rFonts w:ascii="Times New Roman" w:hAnsi="Times New Roman"/>
                <w:lang w:val="en-US"/>
              </w:rPr>
              <w:t>对允许大中型企业与小微企业组成联合体或者允许大中型企业向一家或者多家小微企业分包的采购项目，对于联合协议或者分包意向协议约定小微企业的合同份额占到合同总金额</w:t>
            </w:r>
            <w:r>
              <w:rPr>
                <w:rFonts w:ascii="Times New Roman" w:hAnsi="Times New Roman"/>
                <w:lang w:val="en-US"/>
              </w:rPr>
              <w:t>30%</w:t>
            </w:r>
            <w:r>
              <w:rPr>
                <w:rFonts w:ascii="Times New Roman" w:hAnsi="Times New Roman"/>
                <w:lang w:val="en-US"/>
              </w:rPr>
              <w:t>以上的，对联合体或者大中型企业的报价给予</w:t>
            </w:r>
            <w:r>
              <w:rPr>
                <w:rFonts w:ascii="Times New Roman" w:hAnsi="Times New Roman"/>
                <w:lang w:val="en-US"/>
              </w:rPr>
              <w:t>4%</w:t>
            </w:r>
            <w:r>
              <w:rPr>
                <w:rFonts w:ascii="Times New Roman" w:hAnsi="Times New Roman"/>
                <w:lang w:val="en-US"/>
              </w:rPr>
              <w:t>的扣除，用扣除后的价格参加评审。</w:t>
            </w:r>
          </w:p>
          <w:p w14:paraId="71770A9C" w14:textId="77777777" w:rsidR="00782923" w:rsidRDefault="00782923" w:rsidP="00782923">
            <w:pPr>
              <w:pStyle w:val="64"/>
              <w:keepNext/>
              <w:keepLines/>
              <w:numPr>
                <w:ilvl w:val="0"/>
                <w:numId w:val="15"/>
              </w:numPr>
              <w:adjustRightInd/>
              <w:snapToGrid/>
              <w:ind w:firstLineChars="0"/>
              <w:rPr>
                <w:rFonts w:ascii="Times New Roman" w:hAnsi="Times New Roman"/>
                <w:lang w:val="en-US"/>
              </w:rPr>
            </w:pPr>
            <w:r>
              <w:rPr>
                <w:rFonts w:ascii="Times New Roman" w:hAnsi="Times New Roman"/>
                <w:lang w:val="en-US"/>
              </w:rPr>
              <w:t>提供由省级以上监狱管理局、戒毒管理局（含新疆生产建设兵团）出具的属于监狱企业证明文件的，视同为小型和微型企业给予</w:t>
            </w:r>
            <w:r>
              <w:rPr>
                <w:rFonts w:ascii="Times New Roman" w:hAnsi="Times New Roman"/>
                <w:lang w:val="en-US"/>
              </w:rPr>
              <w:t>10%</w:t>
            </w:r>
            <w:r>
              <w:rPr>
                <w:rFonts w:ascii="Times New Roman" w:hAnsi="Times New Roman"/>
                <w:lang w:val="en-US"/>
              </w:rPr>
              <w:t>的扣除，用扣除后的价格参与评审。</w:t>
            </w:r>
          </w:p>
          <w:p w14:paraId="7EDEFF6D" w14:textId="77777777" w:rsidR="00782923" w:rsidRDefault="00782923" w:rsidP="00782923">
            <w:pPr>
              <w:pStyle w:val="64"/>
              <w:keepNext/>
              <w:keepLines/>
              <w:numPr>
                <w:ilvl w:val="0"/>
                <w:numId w:val="15"/>
              </w:numPr>
              <w:adjustRightInd/>
              <w:snapToGrid/>
              <w:ind w:firstLineChars="0"/>
              <w:rPr>
                <w:rFonts w:ascii="Times New Roman" w:hAnsi="Times New Roman"/>
                <w:lang w:val="en-US"/>
              </w:rPr>
            </w:pPr>
            <w:r>
              <w:rPr>
                <w:rFonts w:ascii="Times New Roman" w:hAnsi="Times New Roman"/>
                <w:lang w:val="en-US"/>
              </w:rPr>
              <w:t>符合享受政府采购支持政策的残疾人福利性单位条件且提供《残疾人福利性单位声明函》的，视同为小型和微型企业给予</w:t>
            </w:r>
            <w:r>
              <w:rPr>
                <w:rFonts w:ascii="Times New Roman" w:hAnsi="Times New Roman"/>
                <w:lang w:val="en-US"/>
              </w:rPr>
              <w:t>10%</w:t>
            </w:r>
            <w:r>
              <w:rPr>
                <w:rFonts w:ascii="Times New Roman" w:hAnsi="Times New Roman"/>
                <w:lang w:val="en-US"/>
              </w:rPr>
              <w:t>的扣除，用扣除后的价格参与评审。</w:t>
            </w:r>
          </w:p>
          <w:p w14:paraId="332CCB5D" w14:textId="4BF9E312" w:rsidR="005A397A" w:rsidRDefault="00782923" w:rsidP="00782923">
            <w:pPr>
              <w:pStyle w:val="64"/>
              <w:numPr>
                <w:ilvl w:val="0"/>
                <w:numId w:val="15"/>
              </w:numPr>
              <w:ind w:firstLineChars="0"/>
              <w:rPr>
                <w:rFonts w:ascii="Times New Roman" w:hAnsi="Times New Roman"/>
              </w:rPr>
            </w:pPr>
            <w:r>
              <w:rPr>
                <w:rFonts w:ascii="Times New Roman" w:hAnsi="Times New Roman"/>
                <w:lang w:val="en-US"/>
              </w:rPr>
              <w:t>本项目标的所属行业为：工业。</w:t>
            </w:r>
          </w:p>
        </w:tc>
      </w:tr>
      <w:tr w:rsidR="005A397A" w14:paraId="010D763A" w14:textId="77777777">
        <w:trPr>
          <w:jc w:val="center"/>
        </w:trPr>
        <w:tc>
          <w:tcPr>
            <w:tcW w:w="696" w:type="dxa"/>
            <w:vAlign w:val="center"/>
          </w:tcPr>
          <w:p w14:paraId="22CBB348" w14:textId="77777777" w:rsidR="005A397A" w:rsidRDefault="00000000">
            <w:pPr>
              <w:pStyle w:val="64"/>
              <w:ind w:firstLineChars="0" w:firstLine="0"/>
              <w:jc w:val="center"/>
              <w:rPr>
                <w:rFonts w:ascii="Times New Roman" w:hAnsi="Times New Roman"/>
                <w:bCs/>
                <w:lang w:val="en-US"/>
              </w:rPr>
            </w:pPr>
            <w:r>
              <w:rPr>
                <w:rFonts w:ascii="Times New Roman" w:hAnsi="Times New Roman"/>
                <w:bCs/>
                <w:lang w:val="en-US"/>
              </w:rPr>
              <w:t>22</w:t>
            </w:r>
          </w:p>
        </w:tc>
        <w:tc>
          <w:tcPr>
            <w:tcW w:w="1134" w:type="dxa"/>
            <w:vAlign w:val="center"/>
          </w:tcPr>
          <w:p w14:paraId="7BA99A0F" w14:textId="77777777" w:rsidR="005A397A" w:rsidRDefault="005A397A">
            <w:pPr>
              <w:pStyle w:val="64"/>
              <w:ind w:firstLineChars="0" w:firstLine="0"/>
              <w:jc w:val="center"/>
              <w:rPr>
                <w:rFonts w:ascii="Times New Roman" w:hAnsi="Times New Roman"/>
                <w:bCs/>
                <w:lang w:val="en-US"/>
              </w:rPr>
            </w:pPr>
          </w:p>
        </w:tc>
        <w:tc>
          <w:tcPr>
            <w:tcW w:w="1701" w:type="dxa"/>
            <w:vAlign w:val="center"/>
          </w:tcPr>
          <w:p w14:paraId="3488278A" w14:textId="77777777" w:rsidR="005A397A" w:rsidRDefault="00000000">
            <w:pPr>
              <w:pStyle w:val="64"/>
              <w:ind w:firstLineChars="0" w:firstLine="0"/>
              <w:jc w:val="left"/>
              <w:rPr>
                <w:rFonts w:ascii="Times New Roman" w:hAnsi="Times New Roman"/>
              </w:rPr>
            </w:pPr>
            <w:r>
              <w:rPr>
                <w:rFonts w:ascii="Times New Roman" w:hAnsi="Times New Roman"/>
              </w:rPr>
              <w:t>本国产品标准及相关政策</w:t>
            </w:r>
          </w:p>
        </w:tc>
        <w:tc>
          <w:tcPr>
            <w:tcW w:w="6422" w:type="dxa"/>
            <w:vAlign w:val="center"/>
          </w:tcPr>
          <w:p w14:paraId="666196CC" w14:textId="77777777" w:rsidR="005A397A" w:rsidRDefault="00000000">
            <w:pPr>
              <w:pStyle w:val="64"/>
              <w:ind w:firstLineChars="0" w:firstLine="0"/>
              <w:rPr>
                <w:rFonts w:ascii="Times New Roman" w:hAnsi="Times New Roman"/>
                <w:lang w:val="en-US"/>
              </w:rPr>
            </w:pPr>
            <w:r>
              <w:rPr>
                <w:rFonts w:ascii="Times New Roman" w:hAnsi="Times New Roman"/>
                <w:lang w:val="en-US"/>
              </w:rPr>
              <w:t>根据《国务院办公厅关于在政府采购中实施本国产品标准及相关政策的通知》（国办发〔</w:t>
            </w:r>
            <w:r>
              <w:rPr>
                <w:rFonts w:ascii="Times New Roman" w:hAnsi="Times New Roman"/>
                <w:lang w:val="en-US"/>
              </w:rPr>
              <w:t>2025</w:t>
            </w:r>
            <w:r>
              <w:rPr>
                <w:rFonts w:ascii="Times New Roman" w:hAnsi="Times New Roman"/>
                <w:lang w:val="en-US"/>
              </w:rPr>
              <w:t>〕</w:t>
            </w:r>
            <w:r>
              <w:rPr>
                <w:rFonts w:ascii="Times New Roman" w:hAnsi="Times New Roman"/>
                <w:lang w:val="en-US"/>
              </w:rPr>
              <w:t>34</w:t>
            </w:r>
            <w:r>
              <w:rPr>
                <w:rFonts w:ascii="Times New Roman" w:hAnsi="Times New Roman"/>
                <w:lang w:val="en-US"/>
              </w:rPr>
              <w:t>号）和《财政部工业和信息化部关于贯彻落实〈国务院办公厅关于在政府采购中实施本国产品标准及相关政</w:t>
            </w:r>
            <w:r>
              <w:rPr>
                <w:rFonts w:ascii="Times New Roman" w:hAnsi="Times New Roman"/>
                <w:lang w:val="en-US"/>
              </w:rPr>
              <w:lastRenderedPageBreak/>
              <w:t>策的通知〉的意见》（财库〔</w:t>
            </w:r>
            <w:r>
              <w:rPr>
                <w:rFonts w:ascii="Times New Roman" w:hAnsi="Times New Roman"/>
                <w:lang w:val="en-US"/>
              </w:rPr>
              <w:t>2025</w:t>
            </w:r>
            <w:r>
              <w:rPr>
                <w:rFonts w:ascii="Times New Roman" w:hAnsi="Times New Roman"/>
                <w:lang w:val="en-US"/>
              </w:rPr>
              <w:t>〕</w:t>
            </w:r>
            <w:r>
              <w:rPr>
                <w:rFonts w:ascii="Times New Roman" w:hAnsi="Times New Roman"/>
                <w:lang w:val="en-US"/>
              </w:rPr>
              <w:t>30</w:t>
            </w:r>
            <w:r>
              <w:rPr>
                <w:rFonts w:ascii="Times New Roman" w:hAnsi="Times New Roman"/>
                <w:lang w:val="en-US"/>
              </w:rPr>
              <w:t>号），政府采购活动中既有本国产品又有非本国产品参与竞争的，依法对本国产品给予价格评审优惠，对本国产品的报价给予</w:t>
            </w:r>
            <w:r>
              <w:rPr>
                <w:rFonts w:ascii="Times New Roman" w:hAnsi="Times New Roman"/>
                <w:lang w:val="en-US"/>
              </w:rPr>
              <w:t>20%</w:t>
            </w:r>
            <w:r>
              <w:rPr>
                <w:rFonts w:ascii="Times New Roman" w:hAnsi="Times New Roman"/>
                <w:lang w:val="en-US"/>
              </w:rPr>
              <w:t>的价格扣除，用扣除后的价格参与评审。</w:t>
            </w:r>
          </w:p>
          <w:p w14:paraId="48E2FCC1" w14:textId="77777777" w:rsidR="005A397A" w:rsidRDefault="00000000">
            <w:pPr>
              <w:pStyle w:val="64"/>
              <w:ind w:firstLineChars="0" w:firstLine="0"/>
              <w:rPr>
                <w:rFonts w:ascii="Times New Roman" w:hAnsi="Times New Roman"/>
                <w:lang w:val="en-US"/>
              </w:rPr>
            </w:pPr>
            <w:r>
              <w:rPr>
                <w:rFonts w:ascii="Times New Roman" w:hAnsi="Times New Roman"/>
                <w:lang w:val="en-US"/>
              </w:rPr>
              <w:t>当采购项目或者采购包中含有多种产品，供应商为该采购项目或者采购包提供的符合本国产品标准的产品成本之和占该供应商提供的全部产品成本之和的比例达到</w:t>
            </w:r>
            <w:r>
              <w:rPr>
                <w:rFonts w:ascii="Times New Roman" w:hAnsi="Times New Roman"/>
                <w:lang w:val="en-US"/>
              </w:rPr>
              <w:t>80%</w:t>
            </w:r>
            <w:r>
              <w:rPr>
                <w:rFonts w:ascii="Times New Roman" w:hAnsi="Times New Roman"/>
                <w:lang w:val="en-US"/>
              </w:rPr>
              <w:t>以上时，依法对该供应商提供的全部产品给予价格评审优惠，即对该供应商提供的全部产品的总报价给予</w:t>
            </w:r>
            <w:r>
              <w:rPr>
                <w:rFonts w:ascii="Times New Roman" w:hAnsi="Times New Roman"/>
                <w:lang w:val="en-US"/>
              </w:rPr>
              <w:t>20%</w:t>
            </w:r>
            <w:r>
              <w:rPr>
                <w:rFonts w:ascii="Times New Roman" w:hAnsi="Times New Roman"/>
                <w:lang w:val="en-US"/>
              </w:rPr>
              <w:t>的价格扣除，用扣除后的价格参与评审。</w:t>
            </w:r>
          </w:p>
          <w:p w14:paraId="4707607D" w14:textId="77777777" w:rsidR="005A397A" w:rsidRDefault="00000000">
            <w:pPr>
              <w:pStyle w:val="64"/>
              <w:ind w:firstLineChars="0" w:firstLine="0"/>
              <w:rPr>
                <w:rFonts w:ascii="Times New Roman" w:hAnsi="Times New Roman"/>
                <w:lang w:val="en-US"/>
              </w:rPr>
            </w:pPr>
            <w:r>
              <w:rPr>
                <w:rFonts w:ascii="Times New Roman" w:hAnsi="Times New Roman"/>
                <w:lang w:val="en-US"/>
              </w:rPr>
              <w:t>供应商对其提供的产品出具《关于符合本国产品标准的声明函》（格式详见</w:t>
            </w:r>
            <w:r>
              <w:rPr>
                <w:rFonts w:ascii="Times New Roman" w:hAnsi="Times New Roman"/>
                <w:lang w:val="en-US"/>
              </w:rPr>
              <w:t>“</w:t>
            </w:r>
            <w:r>
              <w:rPr>
                <w:rFonts w:ascii="Times New Roman" w:hAnsi="Times New Roman" w:hint="eastAsia"/>
                <w:lang w:val="en-US"/>
              </w:rPr>
              <w:t>投标材料格式</w:t>
            </w:r>
            <w:r>
              <w:rPr>
                <w:rFonts w:ascii="Times New Roman" w:hAnsi="Times New Roman"/>
                <w:lang w:val="en-US"/>
              </w:rPr>
              <w:t>”</w:t>
            </w:r>
            <w:r>
              <w:rPr>
                <w:rFonts w:ascii="Times New Roman" w:hAnsi="Times New Roman"/>
                <w:lang w:val="en-US"/>
              </w:rPr>
              <w:t>，以下简称《声明函》）或财政部会同有关部门规定的有关证明文件。出具符合要求的《声明函》或有关证明文件的，该产品视为本国产品。供应商提供虚假《声明函》、虚假证明文件谋取中标、成交的，依照《中华人民共和国政府采购法》等法律法规规定追究相应责任。</w:t>
            </w:r>
          </w:p>
        </w:tc>
      </w:tr>
      <w:tr w:rsidR="005A397A" w14:paraId="2DFC7A13" w14:textId="77777777">
        <w:trPr>
          <w:jc w:val="center"/>
        </w:trPr>
        <w:tc>
          <w:tcPr>
            <w:tcW w:w="696" w:type="dxa"/>
            <w:vAlign w:val="center"/>
          </w:tcPr>
          <w:p w14:paraId="7C7D483D" w14:textId="77777777" w:rsidR="005A397A" w:rsidRDefault="00000000">
            <w:pPr>
              <w:pStyle w:val="64"/>
              <w:ind w:firstLineChars="0" w:firstLine="0"/>
              <w:jc w:val="center"/>
              <w:rPr>
                <w:rFonts w:ascii="Times New Roman" w:hAnsi="Times New Roman"/>
                <w:lang w:val="en-US"/>
              </w:rPr>
            </w:pPr>
            <w:r>
              <w:rPr>
                <w:rFonts w:ascii="Times New Roman" w:hAnsi="Times New Roman"/>
                <w:lang w:val="en-US"/>
              </w:rPr>
              <w:lastRenderedPageBreak/>
              <w:t>23</w:t>
            </w:r>
          </w:p>
        </w:tc>
        <w:tc>
          <w:tcPr>
            <w:tcW w:w="1134" w:type="dxa"/>
            <w:vAlign w:val="center"/>
          </w:tcPr>
          <w:p w14:paraId="6D493CB4" w14:textId="77777777" w:rsidR="005A397A" w:rsidRDefault="005A397A">
            <w:pPr>
              <w:pStyle w:val="64"/>
              <w:ind w:firstLineChars="0" w:firstLine="0"/>
              <w:jc w:val="center"/>
              <w:rPr>
                <w:rFonts w:ascii="Times New Roman" w:hAnsi="Times New Roman"/>
                <w:bCs/>
                <w:lang w:val="en-US"/>
              </w:rPr>
            </w:pPr>
          </w:p>
        </w:tc>
        <w:tc>
          <w:tcPr>
            <w:tcW w:w="1701" w:type="dxa"/>
            <w:vAlign w:val="center"/>
          </w:tcPr>
          <w:p w14:paraId="2DAAA407" w14:textId="77777777" w:rsidR="005A397A" w:rsidRDefault="00000000">
            <w:pPr>
              <w:pStyle w:val="64"/>
              <w:ind w:firstLineChars="0" w:firstLine="0"/>
              <w:jc w:val="left"/>
              <w:rPr>
                <w:rFonts w:ascii="Times New Roman" w:hAnsi="Times New Roman"/>
              </w:rPr>
            </w:pPr>
            <w:r>
              <w:rPr>
                <w:rFonts w:ascii="Times New Roman" w:hAnsi="Times New Roman"/>
              </w:rPr>
              <w:t>节能环保要求</w:t>
            </w:r>
          </w:p>
        </w:tc>
        <w:tc>
          <w:tcPr>
            <w:tcW w:w="6422" w:type="dxa"/>
            <w:vAlign w:val="center"/>
          </w:tcPr>
          <w:p w14:paraId="066363E8" w14:textId="77777777" w:rsidR="005A397A" w:rsidRDefault="00000000">
            <w:pPr>
              <w:pStyle w:val="64"/>
              <w:ind w:firstLineChars="0" w:firstLine="0"/>
              <w:rPr>
                <w:rFonts w:ascii="Times New Roman" w:hAnsi="Times New Roman"/>
                <w:lang w:val="en-US"/>
              </w:rPr>
            </w:pPr>
            <w:r>
              <w:rPr>
                <w:rFonts w:ascii="Times New Roman" w:hAnsi="Times New Roman"/>
                <w:lang w:val="en-US"/>
              </w:rPr>
              <w:t>严格执行《财政部</w:t>
            </w:r>
            <w:r>
              <w:rPr>
                <w:rFonts w:ascii="Times New Roman" w:hAnsi="Times New Roman"/>
                <w:lang w:val="en-US"/>
              </w:rPr>
              <w:t xml:space="preserve"> </w:t>
            </w:r>
            <w:r>
              <w:rPr>
                <w:rFonts w:ascii="Times New Roman" w:hAnsi="Times New Roman"/>
                <w:lang w:val="en-US"/>
              </w:rPr>
              <w:t>发展改革委</w:t>
            </w:r>
            <w:r>
              <w:rPr>
                <w:rFonts w:ascii="Times New Roman" w:hAnsi="Times New Roman"/>
                <w:lang w:val="en-US"/>
              </w:rPr>
              <w:t xml:space="preserve"> </w:t>
            </w:r>
            <w:r>
              <w:rPr>
                <w:rFonts w:ascii="Times New Roman" w:hAnsi="Times New Roman"/>
                <w:lang w:val="en-US"/>
              </w:rPr>
              <w:t>生态环境部</w:t>
            </w:r>
            <w:r>
              <w:rPr>
                <w:rFonts w:ascii="Times New Roman" w:hAnsi="Times New Roman"/>
                <w:lang w:val="en-US"/>
              </w:rPr>
              <w:t xml:space="preserve"> </w:t>
            </w:r>
            <w:r>
              <w:rPr>
                <w:rFonts w:ascii="Times New Roman" w:hAnsi="Times New Roman"/>
                <w:lang w:val="en-US"/>
              </w:rPr>
              <w:t>市场监管总局关于调整优化节能产品、环境标志产品政府采购执行机制的通知》（财库〔</w:t>
            </w:r>
            <w:r>
              <w:rPr>
                <w:rFonts w:ascii="Times New Roman" w:hAnsi="Times New Roman"/>
                <w:lang w:val="en-US"/>
              </w:rPr>
              <w:t>2019</w:t>
            </w:r>
            <w:r>
              <w:rPr>
                <w:rFonts w:ascii="Times New Roman" w:hAnsi="Times New Roman"/>
                <w:lang w:val="en-US"/>
              </w:rPr>
              <w:t>〕</w:t>
            </w:r>
            <w:r>
              <w:rPr>
                <w:rFonts w:ascii="Times New Roman" w:hAnsi="Times New Roman"/>
                <w:lang w:val="en-US"/>
              </w:rPr>
              <w:t>9</w:t>
            </w:r>
            <w:r>
              <w:rPr>
                <w:rFonts w:ascii="Times New Roman" w:hAnsi="Times New Roman"/>
                <w:lang w:val="en-US"/>
              </w:rPr>
              <w:t>号）、关于印发节能产品政府采购品目清单的通知（财库〔</w:t>
            </w:r>
            <w:r>
              <w:rPr>
                <w:rFonts w:ascii="Times New Roman" w:hAnsi="Times New Roman"/>
                <w:lang w:val="en-US"/>
              </w:rPr>
              <w:t>2019</w:t>
            </w:r>
            <w:r>
              <w:rPr>
                <w:rFonts w:ascii="Times New Roman" w:hAnsi="Times New Roman"/>
                <w:lang w:val="en-US"/>
              </w:rPr>
              <w:t>〕</w:t>
            </w:r>
            <w:r>
              <w:rPr>
                <w:rFonts w:ascii="Times New Roman" w:hAnsi="Times New Roman"/>
                <w:lang w:val="en-US"/>
              </w:rPr>
              <w:t>19</w:t>
            </w:r>
            <w:r>
              <w:rPr>
                <w:rFonts w:ascii="Times New Roman" w:hAnsi="Times New Roman"/>
                <w:lang w:val="en-US"/>
              </w:rPr>
              <w:t>号）、关于印发环境标志产品政府采购品目清单的通知（财库〔</w:t>
            </w:r>
            <w:r>
              <w:rPr>
                <w:rFonts w:ascii="Times New Roman" w:hAnsi="Times New Roman"/>
                <w:lang w:val="en-US"/>
              </w:rPr>
              <w:t>2019</w:t>
            </w:r>
            <w:r>
              <w:rPr>
                <w:rFonts w:ascii="Times New Roman" w:hAnsi="Times New Roman"/>
                <w:lang w:val="en-US"/>
              </w:rPr>
              <w:t>〕</w:t>
            </w:r>
            <w:r>
              <w:rPr>
                <w:rFonts w:ascii="Times New Roman" w:hAnsi="Times New Roman"/>
                <w:lang w:val="en-US"/>
              </w:rPr>
              <w:t>18</w:t>
            </w:r>
            <w:r>
              <w:rPr>
                <w:rFonts w:ascii="Times New Roman" w:hAnsi="Times New Roman"/>
                <w:lang w:val="en-US"/>
              </w:rPr>
              <w:t>号）、市场监管总局关于发布参与实施政府采购节能产品、环境标志产品认证机构名录的公告（</w:t>
            </w:r>
            <w:r>
              <w:rPr>
                <w:rFonts w:ascii="Times New Roman" w:hAnsi="Times New Roman"/>
                <w:lang w:val="en-US"/>
              </w:rPr>
              <w:t>2019</w:t>
            </w:r>
            <w:r>
              <w:rPr>
                <w:rFonts w:ascii="Times New Roman" w:hAnsi="Times New Roman"/>
                <w:lang w:val="en-US"/>
              </w:rPr>
              <w:t>年第</w:t>
            </w:r>
            <w:r>
              <w:rPr>
                <w:rFonts w:ascii="Times New Roman" w:hAnsi="Times New Roman"/>
                <w:lang w:val="en-US"/>
              </w:rPr>
              <w:t>16</w:t>
            </w:r>
            <w:r>
              <w:rPr>
                <w:rFonts w:ascii="Times New Roman" w:hAnsi="Times New Roman"/>
                <w:lang w:val="en-US"/>
              </w:rPr>
              <w:t>号），本次投标产品类别</w:t>
            </w:r>
            <w:r>
              <w:rPr>
                <w:rFonts w:ascii="Times New Roman" w:hAnsi="Times New Roman"/>
                <w:bCs/>
                <w:lang w:val="en-US"/>
              </w:rPr>
              <w:t>如为</w:t>
            </w:r>
            <w:r>
              <w:rPr>
                <w:rFonts w:ascii="Times New Roman" w:hAnsi="Times New Roman"/>
                <w:lang w:val="en-US"/>
              </w:rPr>
              <w:t>政府强制采购产品类别的，须按照要求提供依据国家确定的认证机构出具的、处于有效期之内的节能产品或环境标志产品认证证书，否则投标无效；</w:t>
            </w:r>
            <w:r>
              <w:rPr>
                <w:rFonts w:ascii="Times New Roman" w:hAnsi="Times New Roman"/>
                <w:bCs/>
                <w:lang w:val="en-US"/>
              </w:rPr>
              <w:t>如为</w:t>
            </w:r>
            <w:r>
              <w:rPr>
                <w:rFonts w:ascii="Times New Roman" w:hAnsi="Times New Roman"/>
                <w:lang w:val="en-US"/>
              </w:rPr>
              <w:t>政府优先采购产品类别的，须按照要求提供依据国家确定的认证机构出具的、处于有效期之内的节能产品或环境标志产品认证证书，否则不予认定。</w:t>
            </w:r>
          </w:p>
        </w:tc>
      </w:tr>
      <w:tr w:rsidR="005A397A" w14:paraId="0F926D7B" w14:textId="77777777">
        <w:trPr>
          <w:trHeight w:val="90"/>
          <w:jc w:val="center"/>
        </w:trPr>
        <w:tc>
          <w:tcPr>
            <w:tcW w:w="696" w:type="dxa"/>
            <w:vAlign w:val="center"/>
          </w:tcPr>
          <w:p w14:paraId="49E3E69F" w14:textId="77777777" w:rsidR="005A397A" w:rsidRDefault="00000000">
            <w:pPr>
              <w:pStyle w:val="64"/>
              <w:ind w:firstLineChars="0" w:firstLine="0"/>
              <w:jc w:val="center"/>
              <w:rPr>
                <w:rFonts w:ascii="Times New Roman" w:hAnsi="Times New Roman"/>
                <w:lang w:val="en-US"/>
              </w:rPr>
            </w:pPr>
            <w:r>
              <w:rPr>
                <w:rFonts w:ascii="Times New Roman" w:hAnsi="Times New Roman"/>
                <w:lang w:val="en-US"/>
              </w:rPr>
              <w:t>24</w:t>
            </w:r>
          </w:p>
        </w:tc>
        <w:tc>
          <w:tcPr>
            <w:tcW w:w="1134" w:type="dxa"/>
            <w:vAlign w:val="center"/>
          </w:tcPr>
          <w:p w14:paraId="471332AF" w14:textId="77777777" w:rsidR="005A397A" w:rsidRDefault="005A397A">
            <w:pPr>
              <w:pStyle w:val="64"/>
              <w:ind w:firstLineChars="0" w:firstLine="0"/>
              <w:jc w:val="center"/>
              <w:rPr>
                <w:rFonts w:ascii="Times New Roman" w:hAnsi="Times New Roman"/>
                <w:bCs/>
              </w:rPr>
            </w:pPr>
          </w:p>
        </w:tc>
        <w:tc>
          <w:tcPr>
            <w:tcW w:w="1701" w:type="dxa"/>
            <w:vAlign w:val="center"/>
          </w:tcPr>
          <w:p w14:paraId="468C4402" w14:textId="77777777" w:rsidR="005A397A" w:rsidRDefault="00000000">
            <w:pPr>
              <w:pStyle w:val="64"/>
              <w:ind w:firstLineChars="0" w:firstLine="0"/>
              <w:jc w:val="left"/>
              <w:rPr>
                <w:rFonts w:ascii="Times New Roman" w:hAnsi="Times New Roman"/>
              </w:rPr>
            </w:pPr>
            <w:r>
              <w:rPr>
                <w:rFonts w:ascii="Times New Roman" w:hAnsi="Times New Roman"/>
                <w:lang w:val="en-US"/>
              </w:rPr>
              <w:t>网络安全要求</w:t>
            </w:r>
          </w:p>
        </w:tc>
        <w:tc>
          <w:tcPr>
            <w:tcW w:w="6422" w:type="dxa"/>
            <w:vAlign w:val="center"/>
          </w:tcPr>
          <w:p w14:paraId="0E19D1CD" w14:textId="77777777" w:rsidR="005A397A" w:rsidRDefault="00000000">
            <w:pPr>
              <w:pStyle w:val="64"/>
              <w:ind w:firstLineChars="0" w:firstLine="0"/>
              <w:rPr>
                <w:rFonts w:ascii="Times New Roman" w:hAnsi="Times New Roman"/>
                <w:lang w:val="en-US"/>
              </w:rPr>
            </w:pPr>
            <w:r>
              <w:rPr>
                <w:rFonts w:ascii="Times New Roman" w:hAnsi="Times New Roman"/>
                <w:lang w:val="en-US"/>
              </w:rPr>
              <w:t>本项目中如涉及网络关键设备或网络安全专用产品的，应严格执行国家互联网信息办公室、工业和信息化部、公安部和国家认证认可监督管理委员会联合发布的</w:t>
            </w:r>
            <w:r>
              <w:rPr>
                <w:rFonts w:ascii="Times New Roman" w:hAnsi="Times New Roman"/>
                <w:lang w:val="en-US"/>
              </w:rPr>
              <w:t>2023</w:t>
            </w:r>
            <w:r>
              <w:rPr>
                <w:rFonts w:ascii="Times New Roman" w:hAnsi="Times New Roman"/>
                <w:lang w:val="en-US"/>
              </w:rPr>
              <w:t>年第</w:t>
            </w:r>
            <w:r>
              <w:rPr>
                <w:rFonts w:ascii="Times New Roman" w:hAnsi="Times New Roman"/>
                <w:lang w:val="en-US"/>
              </w:rPr>
              <w:t>2</w:t>
            </w:r>
            <w:r>
              <w:rPr>
                <w:rFonts w:ascii="Times New Roman" w:hAnsi="Times New Roman"/>
                <w:lang w:val="en-US"/>
              </w:rPr>
              <w:t>号关于调整《网络关键设备和网络安全专用产品目录》的公告相关文件要求，所投标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p>
        </w:tc>
      </w:tr>
      <w:tr w:rsidR="005A397A" w14:paraId="33242280" w14:textId="77777777">
        <w:trPr>
          <w:trHeight w:val="90"/>
          <w:jc w:val="center"/>
        </w:trPr>
        <w:tc>
          <w:tcPr>
            <w:tcW w:w="696" w:type="dxa"/>
            <w:vAlign w:val="center"/>
          </w:tcPr>
          <w:p w14:paraId="7F7ED083" w14:textId="77777777" w:rsidR="005A397A" w:rsidRDefault="00000000">
            <w:pPr>
              <w:pStyle w:val="64"/>
              <w:ind w:firstLineChars="0" w:firstLine="0"/>
              <w:jc w:val="center"/>
              <w:rPr>
                <w:rFonts w:ascii="Times New Roman" w:hAnsi="Times New Roman"/>
              </w:rPr>
            </w:pPr>
            <w:r>
              <w:rPr>
                <w:rFonts w:ascii="Times New Roman" w:hAnsi="Times New Roman"/>
                <w:bCs/>
              </w:rPr>
              <w:t>2</w:t>
            </w:r>
            <w:r>
              <w:rPr>
                <w:rFonts w:ascii="Times New Roman" w:hAnsi="Times New Roman"/>
                <w:bCs/>
                <w:lang w:val="en-US"/>
              </w:rPr>
              <w:t>5</w:t>
            </w:r>
          </w:p>
        </w:tc>
        <w:tc>
          <w:tcPr>
            <w:tcW w:w="1134" w:type="dxa"/>
            <w:vAlign w:val="center"/>
          </w:tcPr>
          <w:p w14:paraId="3F1220B5" w14:textId="77777777" w:rsidR="005A397A" w:rsidRDefault="005A397A">
            <w:pPr>
              <w:pStyle w:val="64"/>
              <w:ind w:firstLineChars="0" w:firstLine="0"/>
              <w:jc w:val="center"/>
              <w:rPr>
                <w:rFonts w:ascii="Times New Roman" w:hAnsi="Times New Roman"/>
                <w:bCs/>
              </w:rPr>
            </w:pPr>
          </w:p>
        </w:tc>
        <w:tc>
          <w:tcPr>
            <w:tcW w:w="1701" w:type="dxa"/>
            <w:vAlign w:val="center"/>
          </w:tcPr>
          <w:p w14:paraId="357DA7FB" w14:textId="77777777" w:rsidR="005A397A" w:rsidRDefault="00000000">
            <w:pPr>
              <w:pStyle w:val="64"/>
              <w:ind w:firstLineChars="0" w:firstLine="0"/>
              <w:jc w:val="left"/>
              <w:rPr>
                <w:rFonts w:ascii="Times New Roman" w:hAnsi="Times New Roman"/>
              </w:rPr>
            </w:pPr>
            <w:r>
              <w:rPr>
                <w:rFonts w:ascii="Times New Roman" w:hAnsi="Times New Roman"/>
              </w:rPr>
              <w:t>信用记录查询</w:t>
            </w:r>
          </w:p>
        </w:tc>
        <w:tc>
          <w:tcPr>
            <w:tcW w:w="6422" w:type="dxa"/>
            <w:vAlign w:val="center"/>
          </w:tcPr>
          <w:p w14:paraId="30A21510" w14:textId="77777777" w:rsidR="005A397A" w:rsidRDefault="00000000">
            <w:pPr>
              <w:pStyle w:val="64"/>
              <w:ind w:firstLineChars="0" w:firstLine="0"/>
              <w:rPr>
                <w:rFonts w:ascii="Times New Roman" w:hAnsi="Times New Roman"/>
              </w:rPr>
            </w:pPr>
            <w:r>
              <w:rPr>
                <w:rFonts w:ascii="Times New Roman" w:hAnsi="Times New Roman"/>
              </w:rPr>
              <w:t>*</w:t>
            </w:r>
            <w:r>
              <w:rPr>
                <w:rFonts w:ascii="Times New Roman" w:hAnsi="Times New Roman"/>
              </w:rPr>
              <w:t>资格审查时，通过</w:t>
            </w:r>
            <w:r>
              <w:rPr>
                <w:rFonts w:ascii="Times New Roman" w:hAnsi="Times New Roman"/>
              </w:rPr>
              <w:t>“</w:t>
            </w:r>
            <w:r>
              <w:rPr>
                <w:rFonts w:ascii="Times New Roman" w:hAnsi="Times New Roman"/>
              </w:rPr>
              <w:t>信用中国</w:t>
            </w:r>
            <w:r>
              <w:rPr>
                <w:rFonts w:ascii="Times New Roman" w:hAnsi="Times New Roman"/>
              </w:rPr>
              <w:t>”</w:t>
            </w:r>
            <w:r>
              <w:rPr>
                <w:rFonts w:ascii="Times New Roman" w:hAnsi="Times New Roman"/>
              </w:rPr>
              <w:t>网站</w:t>
            </w:r>
            <w:r>
              <w:rPr>
                <w:rFonts w:ascii="Times New Roman" w:hAnsi="Times New Roman"/>
              </w:rPr>
              <w:t>(www.creditchina.gov.cn)</w:t>
            </w:r>
            <w:r>
              <w:rPr>
                <w:rFonts w:ascii="Times New Roman" w:hAnsi="Times New Roman"/>
              </w:rPr>
              <w:t>、中国政府采购网</w:t>
            </w:r>
            <w:r>
              <w:rPr>
                <w:rFonts w:ascii="Times New Roman" w:hAnsi="Times New Roman"/>
              </w:rPr>
              <w:t>(www.ccgp.gov.cn)</w:t>
            </w:r>
            <w:r>
              <w:rPr>
                <w:rFonts w:ascii="Times New Roman" w:hAnsi="Times New Roman"/>
              </w:rPr>
              <w:t>等渠道查询供应商信用记录，经查询列入失信被执行人、重大税收违法失信主体名单、政府采购严重违法失信行为记录名单，截至本项目响应文件开启前三年内因违法经营受到刑事处罚或者责令停产停业、吊销许可证或者执照较大数额罚款等行政处罚的，其响应无效，无效投标人的信用记录查询结果截图将作为项目材料的组成部分。</w:t>
            </w:r>
          </w:p>
          <w:p w14:paraId="550EC839" w14:textId="77777777" w:rsidR="005A397A" w:rsidRDefault="00000000">
            <w:pPr>
              <w:pStyle w:val="64"/>
              <w:ind w:firstLineChars="0" w:firstLine="0"/>
              <w:rPr>
                <w:rFonts w:ascii="Times New Roman" w:hAnsi="Times New Roman"/>
              </w:rPr>
            </w:pPr>
            <w:r>
              <w:rPr>
                <w:rFonts w:ascii="Times New Roman" w:hAnsi="Times New Roman"/>
              </w:rPr>
              <w:t>较大数额罚款认定为</w:t>
            </w:r>
            <w:r>
              <w:rPr>
                <w:rFonts w:ascii="Times New Roman" w:hAnsi="Times New Roman"/>
              </w:rPr>
              <w:t>200</w:t>
            </w:r>
            <w:r>
              <w:rPr>
                <w:rFonts w:ascii="Times New Roman" w:hAnsi="Times New Roman"/>
              </w:rPr>
              <w:t>万元以上的罚款，法律、行政法规以及国务院有关部门明确规定相关领域</w:t>
            </w:r>
            <w:r>
              <w:rPr>
                <w:rFonts w:ascii="Times New Roman" w:hAnsi="Times New Roman"/>
              </w:rPr>
              <w:t>“</w:t>
            </w:r>
            <w:r>
              <w:rPr>
                <w:rFonts w:ascii="Times New Roman" w:hAnsi="Times New Roman"/>
              </w:rPr>
              <w:t>较大数额罚款</w:t>
            </w:r>
            <w:r>
              <w:rPr>
                <w:rFonts w:ascii="Times New Roman" w:hAnsi="Times New Roman"/>
              </w:rPr>
              <w:t>”</w:t>
            </w:r>
            <w:r>
              <w:rPr>
                <w:rFonts w:ascii="Times New Roman" w:hAnsi="Times New Roman"/>
              </w:rPr>
              <w:t>标准高于</w:t>
            </w:r>
            <w:r>
              <w:rPr>
                <w:rFonts w:ascii="Times New Roman" w:hAnsi="Times New Roman"/>
              </w:rPr>
              <w:t>200</w:t>
            </w:r>
            <w:r>
              <w:rPr>
                <w:rFonts w:ascii="Times New Roman" w:hAnsi="Times New Roman"/>
              </w:rPr>
              <w:t>万元的，从其规定。</w:t>
            </w:r>
          </w:p>
        </w:tc>
      </w:tr>
      <w:tr w:rsidR="005A397A" w14:paraId="632BDC73" w14:textId="77777777">
        <w:trPr>
          <w:jc w:val="center"/>
        </w:trPr>
        <w:tc>
          <w:tcPr>
            <w:tcW w:w="696" w:type="dxa"/>
            <w:vAlign w:val="center"/>
          </w:tcPr>
          <w:p w14:paraId="0C4C62A4" w14:textId="77777777" w:rsidR="005A397A" w:rsidRDefault="00000000">
            <w:pPr>
              <w:pStyle w:val="64"/>
              <w:ind w:firstLineChars="0" w:firstLine="0"/>
              <w:jc w:val="center"/>
              <w:rPr>
                <w:rFonts w:ascii="Times New Roman" w:hAnsi="Times New Roman"/>
                <w:bCs/>
              </w:rPr>
            </w:pPr>
            <w:r>
              <w:rPr>
                <w:rFonts w:ascii="Times New Roman" w:hAnsi="Times New Roman"/>
                <w:bCs/>
              </w:rPr>
              <w:lastRenderedPageBreak/>
              <w:t>2</w:t>
            </w:r>
            <w:r>
              <w:rPr>
                <w:rFonts w:ascii="Times New Roman" w:hAnsi="Times New Roman"/>
                <w:bCs/>
                <w:lang w:val="en-US"/>
              </w:rPr>
              <w:t>6</w:t>
            </w:r>
          </w:p>
        </w:tc>
        <w:tc>
          <w:tcPr>
            <w:tcW w:w="1134" w:type="dxa"/>
            <w:vAlign w:val="center"/>
          </w:tcPr>
          <w:p w14:paraId="6970F4C2" w14:textId="77777777" w:rsidR="005A397A" w:rsidRDefault="005A397A">
            <w:pPr>
              <w:pStyle w:val="64"/>
              <w:ind w:firstLineChars="0" w:firstLine="0"/>
              <w:jc w:val="center"/>
              <w:rPr>
                <w:rFonts w:ascii="Times New Roman" w:hAnsi="Times New Roman"/>
                <w:bCs/>
              </w:rPr>
            </w:pPr>
          </w:p>
        </w:tc>
        <w:tc>
          <w:tcPr>
            <w:tcW w:w="1701" w:type="dxa"/>
            <w:vAlign w:val="center"/>
          </w:tcPr>
          <w:p w14:paraId="2D6AA5BF" w14:textId="77777777" w:rsidR="005A397A" w:rsidRDefault="00000000">
            <w:pPr>
              <w:pStyle w:val="64"/>
              <w:ind w:firstLineChars="0" w:firstLine="0"/>
              <w:jc w:val="left"/>
              <w:rPr>
                <w:rFonts w:ascii="Times New Roman" w:hAnsi="Times New Roman"/>
              </w:rPr>
            </w:pPr>
            <w:r>
              <w:rPr>
                <w:rFonts w:ascii="Times New Roman" w:hAnsi="Times New Roman"/>
              </w:rPr>
              <w:t>投标人的资格要求和应提交的资格审查材料</w:t>
            </w:r>
          </w:p>
        </w:tc>
        <w:tc>
          <w:tcPr>
            <w:tcW w:w="6422" w:type="dxa"/>
            <w:vAlign w:val="center"/>
          </w:tcPr>
          <w:p w14:paraId="6F65601C" w14:textId="77777777" w:rsidR="005A397A" w:rsidRDefault="00000000" w:rsidP="00782923">
            <w:pPr>
              <w:pStyle w:val="64"/>
              <w:numPr>
                <w:ilvl w:val="0"/>
                <w:numId w:val="16"/>
              </w:numPr>
              <w:ind w:firstLineChars="0"/>
              <w:rPr>
                <w:rFonts w:ascii="Times New Roman" w:hAnsi="Times New Roman"/>
                <w:lang w:val="en-US"/>
              </w:rPr>
            </w:pPr>
            <w:r>
              <w:rPr>
                <w:rFonts w:ascii="Times New Roman" w:hAnsi="Times New Roman"/>
                <w:lang w:val="en-US"/>
              </w:rPr>
              <w:t>*</w:t>
            </w:r>
            <w:r>
              <w:rPr>
                <w:rFonts w:ascii="Times New Roman" w:hAnsi="Times New Roman"/>
                <w:lang w:val="en-US"/>
              </w:rPr>
              <w:t>符合《中华人民共和国政府采购法》第二十二条规定的条件，并提供相应的承诺函（格式详见第七部分）；</w:t>
            </w:r>
          </w:p>
          <w:p w14:paraId="1F24F634" w14:textId="77777777" w:rsidR="005A397A" w:rsidRDefault="00000000" w:rsidP="00782923">
            <w:pPr>
              <w:pStyle w:val="64"/>
              <w:numPr>
                <w:ilvl w:val="0"/>
                <w:numId w:val="16"/>
              </w:numPr>
              <w:ind w:firstLineChars="0"/>
              <w:rPr>
                <w:rFonts w:ascii="Times New Roman" w:hAnsi="Times New Roman"/>
                <w:lang w:val="en-US"/>
              </w:rPr>
            </w:pPr>
            <w:r>
              <w:rPr>
                <w:rFonts w:ascii="Times New Roman" w:hAnsi="Times New Roman"/>
                <w:lang w:val="en-US"/>
              </w:rPr>
              <w:t>*</w:t>
            </w:r>
            <w:r>
              <w:rPr>
                <w:rFonts w:ascii="Times New Roman" w:hAnsi="Times New Roman"/>
                <w:lang w:val="en-US"/>
              </w:rPr>
              <w:t>有效的企业法人营业执照</w:t>
            </w:r>
            <w:r>
              <w:rPr>
                <w:rFonts w:ascii="Times New Roman" w:hAnsi="Times New Roman"/>
                <w:lang w:val="en-US"/>
              </w:rPr>
              <w:t>/</w:t>
            </w:r>
            <w:r>
              <w:rPr>
                <w:rFonts w:ascii="Times New Roman" w:hAnsi="Times New Roman"/>
                <w:lang w:val="en-US"/>
              </w:rPr>
              <w:t>事业单位法人证书副本扫描件，并加盖投标人公章；</w:t>
            </w:r>
          </w:p>
          <w:p w14:paraId="6805EF3F" w14:textId="77777777" w:rsidR="005A397A" w:rsidRDefault="00000000" w:rsidP="00782923">
            <w:pPr>
              <w:pStyle w:val="64"/>
              <w:numPr>
                <w:ilvl w:val="0"/>
                <w:numId w:val="16"/>
              </w:numPr>
              <w:ind w:firstLineChars="0"/>
              <w:rPr>
                <w:rFonts w:ascii="Times New Roman" w:hAnsi="Times New Roman"/>
                <w:lang w:val="en-US"/>
              </w:rPr>
            </w:pPr>
            <w:r>
              <w:rPr>
                <w:rFonts w:ascii="Times New Roman" w:hAnsi="Times New Roman"/>
                <w:lang w:val="en-US"/>
              </w:rPr>
              <w:t>*</w:t>
            </w:r>
            <w:r>
              <w:rPr>
                <w:rFonts w:ascii="Times New Roman" w:hAnsi="Times New Roman"/>
                <w:lang w:val="en-US"/>
              </w:rPr>
              <w:t>投标人提供自</w:t>
            </w:r>
            <w:r>
              <w:rPr>
                <w:rFonts w:ascii="Times New Roman" w:hAnsi="Times New Roman"/>
              </w:rPr>
              <w:t>2026</w:t>
            </w:r>
            <w:r>
              <w:rPr>
                <w:rFonts w:ascii="Times New Roman" w:hAnsi="Times New Roman"/>
              </w:rPr>
              <w:t>年</w:t>
            </w:r>
            <w:r>
              <w:rPr>
                <w:rFonts w:ascii="Times New Roman" w:hAnsi="Times New Roman"/>
              </w:rPr>
              <w:t>1</w:t>
            </w:r>
            <w:r>
              <w:rPr>
                <w:rFonts w:ascii="Times New Roman" w:hAnsi="Times New Roman"/>
              </w:rPr>
              <w:t>月</w:t>
            </w:r>
            <w:r>
              <w:rPr>
                <w:rFonts w:ascii="Times New Roman" w:hAnsi="Times New Roman"/>
              </w:rPr>
              <w:t>1</w:t>
            </w:r>
            <w:r>
              <w:rPr>
                <w:rFonts w:ascii="Times New Roman" w:hAnsi="Times New Roman"/>
              </w:rPr>
              <w:t>日</w:t>
            </w:r>
            <w:r>
              <w:rPr>
                <w:rFonts w:ascii="Times New Roman" w:hAnsi="Times New Roman"/>
                <w:lang w:val="en-US"/>
              </w:rPr>
              <w:t>起至开标之日连续</w:t>
            </w:r>
            <w:r>
              <w:rPr>
                <w:rFonts w:ascii="Times New Roman" w:hAnsi="Times New Roman"/>
                <w:lang w:val="en-US"/>
              </w:rPr>
              <w:t>3</w:t>
            </w:r>
            <w:r>
              <w:rPr>
                <w:rFonts w:ascii="Times New Roman" w:hAnsi="Times New Roman"/>
                <w:lang w:val="en-US"/>
              </w:rPr>
              <w:t>个月的纳税证明材料加盖投标人公章（如至开标之日成立不足三个月的新企业，应出具本企业将依法纳税的承诺函加盖投标人公章）；</w:t>
            </w:r>
          </w:p>
          <w:p w14:paraId="46B8333B" w14:textId="77777777" w:rsidR="005A397A" w:rsidRDefault="00000000" w:rsidP="00782923">
            <w:pPr>
              <w:pStyle w:val="64"/>
              <w:numPr>
                <w:ilvl w:val="0"/>
                <w:numId w:val="16"/>
              </w:numPr>
              <w:ind w:firstLineChars="0"/>
              <w:rPr>
                <w:rFonts w:ascii="Times New Roman" w:hAnsi="Times New Roman"/>
                <w:lang w:val="en-US"/>
              </w:rPr>
            </w:pPr>
            <w:r>
              <w:rPr>
                <w:rFonts w:ascii="Times New Roman" w:hAnsi="Times New Roman"/>
                <w:lang w:val="en-US"/>
              </w:rPr>
              <w:t>*</w:t>
            </w:r>
            <w:r>
              <w:rPr>
                <w:rFonts w:ascii="Times New Roman" w:hAnsi="Times New Roman"/>
                <w:lang w:val="en-US"/>
              </w:rPr>
              <w:t>投标人提供自</w:t>
            </w:r>
            <w:r>
              <w:rPr>
                <w:rFonts w:ascii="Times New Roman" w:hAnsi="Times New Roman"/>
              </w:rPr>
              <w:t>2026</w:t>
            </w:r>
            <w:r>
              <w:rPr>
                <w:rFonts w:ascii="Times New Roman" w:hAnsi="Times New Roman"/>
              </w:rPr>
              <w:t>年</w:t>
            </w:r>
            <w:r>
              <w:rPr>
                <w:rFonts w:ascii="Times New Roman" w:hAnsi="Times New Roman"/>
              </w:rPr>
              <w:t>1</w:t>
            </w:r>
            <w:r>
              <w:rPr>
                <w:rFonts w:ascii="Times New Roman" w:hAnsi="Times New Roman"/>
              </w:rPr>
              <w:t>月</w:t>
            </w:r>
            <w:r>
              <w:rPr>
                <w:rFonts w:ascii="Times New Roman" w:hAnsi="Times New Roman"/>
              </w:rPr>
              <w:t>1</w:t>
            </w:r>
            <w:r>
              <w:rPr>
                <w:rFonts w:ascii="Times New Roman" w:hAnsi="Times New Roman"/>
              </w:rPr>
              <w:t>日</w:t>
            </w:r>
            <w:r>
              <w:rPr>
                <w:rFonts w:ascii="Times New Roman" w:hAnsi="Times New Roman"/>
                <w:lang w:val="en-US"/>
              </w:rPr>
              <w:t>起至开标之日连续</w:t>
            </w:r>
            <w:r>
              <w:rPr>
                <w:rFonts w:ascii="Times New Roman" w:hAnsi="Times New Roman"/>
                <w:lang w:val="en-US"/>
              </w:rPr>
              <w:t>3</w:t>
            </w:r>
            <w:r>
              <w:rPr>
                <w:rFonts w:ascii="Times New Roman" w:hAnsi="Times New Roman"/>
                <w:lang w:val="en-US"/>
              </w:rPr>
              <w:t>个月的社保缴费记录证明文件加盖投标人公章（如至开标之日成立不足三个月的新企业，应出具本企业将依法缴纳社保的承诺函加盖投标人公章）；</w:t>
            </w:r>
          </w:p>
          <w:p w14:paraId="23923521" w14:textId="77777777" w:rsidR="005A397A" w:rsidRDefault="00000000" w:rsidP="00782923">
            <w:pPr>
              <w:pStyle w:val="64"/>
              <w:numPr>
                <w:ilvl w:val="0"/>
                <w:numId w:val="16"/>
              </w:numPr>
              <w:ind w:firstLineChars="0"/>
              <w:rPr>
                <w:rFonts w:ascii="Times New Roman" w:hAnsi="Times New Roman"/>
                <w:lang w:val="en-US"/>
              </w:rPr>
            </w:pPr>
            <w:r>
              <w:rPr>
                <w:rFonts w:ascii="Times New Roman" w:hAnsi="Times New Roman"/>
                <w:lang w:val="en-US"/>
              </w:rPr>
              <w:t>*</w:t>
            </w:r>
            <w:r>
              <w:rPr>
                <w:rFonts w:ascii="Times New Roman" w:hAnsi="Times New Roman"/>
                <w:lang w:val="en-US"/>
              </w:rPr>
              <w:t>投标人提供会计师事务所出具的</w:t>
            </w:r>
            <w:r>
              <w:rPr>
                <w:rFonts w:ascii="Times New Roman" w:hAnsi="Times New Roman"/>
                <w:lang w:val="en-US"/>
              </w:rPr>
              <w:t>2024</w:t>
            </w:r>
            <w:r>
              <w:rPr>
                <w:rFonts w:ascii="Times New Roman" w:hAnsi="Times New Roman"/>
                <w:lang w:val="en-US"/>
              </w:rPr>
              <w:t>或</w:t>
            </w:r>
            <w:r>
              <w:rPr>
                <w:rFonts w:ascii="Times New Roman" w:hAnsi="Times New Roman"/>
                <w:lang w:val="en-US"/>
              </w:rPr>
              <w:t>2025</w:t>
            </w:r>
            <w:r>
              <w:rPr>
                <w:rFonts w:ascii="Times New Roman" w:hAnsi="Times New Roman"/>
                <w:lang w:val="en-US"/>
              </w:rPr>
              <w:t>年度审计报告并加盖投标人公章；开业不足一年的可出具基本账户开户银行出具的资信证明并加盖投标人公章）并加盖投标人公章；开业不足一年的可出具基本账户开户银行出具的资信证明并加盖投标人公章。</w:t>
            </w:r>
          </w:p>
          <w:p w14:paraId="0C1B3267" w14:textId="77777777" w:rsidR="00782923" w:rsidRDefault="00782923" w:rsidP="00782923">
            <w:pPr>
              <w:pStyle w:val="64"/>
              <w:numPr>
                <w:ilvl w:val="0"/>
                <w:numId w:val="16"/>
              </w:numPr>
              <w:adjustRightInd/>
              <w:snapToGrid/>
              <w:ind w:firstLineChars="0"/>
              <w:rPr>
                <w:rFonts w:ascii="Times New Roman" w:hAnsi="Times New Roman"/>
                <w:lang w:val="en-US"/>
              </w:rPr>
            </w:pPr>
            <w:r>
              <w:rPr>
                <w:rFonts w:ascii="Times New Roman" w:hAnsi="Times New Roman"/>
                <w:lang w:val="en-US"/>
              </w:rPr>
              <w:t>*</w:t>
            </w:r>
            <w:r>
              <w:rPr>
                <w:rFonts w:ascii="Times New Roman" w:hAnsi="Times New Roman"/>
                <w:lang w:val="en-US"/>
              </w:rPr>
              <w:t>投标人应具备的特殊要求：按照本表第</w:t>
            </w:r>
            <w:r>
              <w:rPr>
                <w:rFonts w:ascii="Times New Roman" w:hAnsi="Times New Roman"/>
                <w:lang w:val="en-US"/>
              </w:rPr>
              <w:t>4</w:t>
            </w:r>
            <w:r>
              <w:rPr>
                <w:rFonts w:ascii="Times New Roman" w:hAnsi="Times New Roman"/>
                <w:lang w:val="en-US"/>
              </w:rPr>
              <w:t>条规定，提供相关证明材料加盖投标人公章：</w:t>
            </w:r>
            <w:r>
              <w:rPr>
                <w:rFonts w:ascii="Times New Roman" w:hAnsi="Times New Roman"/>
                <w:lang w:val="en-US"/>
              </w:rPr>
              <w:t>①</w:t>
            </w:r>
            <w:r>
              <w:rPr>
                <w:rFonts w:ascii="Times New Roman" w:hAnsi="Times New Roman"/>
                <w:lang w:val="en-US"/>
              </w:rPr>
              <w:t>投标人若为所投车辆生产企业，提供包含投标人名称的《道路机动车辆生产企业及产品》公告页；</w:t>
            </w:r>
            <w:r>
              <w:rPr>
                <w:rFonts w:ascii="Times New Roman" w:hAnsi="Times New Roman"/>
                <w:lang w:val="en-US"/>
              </w:rPr>
              <w:t>②</w:t>
            </w:r>
            <w:r>
              <w:rPr>
                <w:rFonts w:ascii="Times New Roman" w:hAnsi="Times New Roman"/>
                <w:lang w:val="en-US"/>
              </w:rPr>
              <w:t>投标人若为汽车经销企业，提供包含所投车辆生产企业名称的《道路机动车辆生产企业及产品》公告页及与生产企业的关系证明或授权等证明文件；</w:t>
            </w:r>
          </w:p>
          <w:p w14:paraId="6287BAEE" w14:textId="761AABB8" w:rsidR="00782923" w:rsidRPr="00782923" w:rsidRDefault="00782923" w:rsidP="00782923">
            <w:pPr>
              <w:pStyle w:val="64"/>
              <w:numPr>
                <w:ilvl w:val="0"/>
                <w:numId w:val="16"/>
              </w:numPr>
              <w:adjustRightInd/>
              <w:snapToGrid/>
              <w:ind w:firstLineChars="0"/>
              <w:rPr>
                <w:rFonts w:ascii="Times New Roman" w:hAnsi="Times New Roman"/>
                <w:lang w:val="en-US"/>
              </w:rPr>
            </w:pPr>
            <w:r>
              <w:rPr>
                <w:rFonts w:ascii="Times New Roman" w:hAnsi="Times New Roman"/>
                <w:lang w:val="en-US"/>
              </w:rPr>
              <w:t>*</w:t>
            </w:r>
            <w:r>
              <w:rPr>
                <w:rFonts w:ascii="Times New Roman" w:hAnsi="Times New Roman"/>
              </w:rPr>
              <w:t>投标产品应具备的资质要求：</w:t>
            </w:r>
            <w:r>
              <w:rPr>
                <w:rFonts w:ascii="Times New Roman" w:hAnsi="Times New Roman"/>
                <w:lang w:val="en-US"/>
              </w:rPr>
              <w:t>按照本表第</w:t>
            </w:r>
            <w:r>
              <w:rPr>
                <w:rFonts w:ascii="Times New Roman" w:hAnsi="Times New Roman"/>
                <w:lang w:val="en-US"/>
              </w:rPr>
              <w:t>5</w:t>
            </w:r>
            <w:r>
              <w:rPr>
                <w:rFonts w:ascii="Times New Roman" w:hAnsi="Times New Roman"/>
                <w:lang w:val="en-US"/>
              </w:rPr>
              <w:t>条要求，提供相应的证明材料加盖投标人公章</w:t>
            </w:r>
            <w:r>
              <w:rPr>
                <w:rFonts w:ascii="Times New Roman" w:hAnsi="Times New Roman" w:hint="eastAsia"/>
                <w:lang w:val="en-US"/>
              </w:rPr>
              <w:t>：投标人</w:t>
            </w:r>
            <w:r>
              <w:rPr>
                <w:rFonts w:ascii="Times New Roman" w:hAnsi="Times New Roman"/>
                <w:lang w:val="en-US"/>
              </w:rPr>
              <w:t>提供</w:t>
            </w:r>
            <w:r>
              <w:rPr>
                <w:rFonts w:ascii="Times New Roman" w:hAnsi="Times New Roman" w:hint="eastAsia"/>
              </w:rPr>
              <w:t>包含所投车辆</w:t>
            </w:r>
            <w:r>
              <w:rPr>
                <w:rFonts w:ascii="Times New Roman" w:hAnsi="Times New Roman"/>
              </w:rPr>
              <w:t>的</w:t>
            </w:r>
            <w:r>
              <w:rPr>
                <w:rFonts w:ascii="Times New Roman" w:hAnsi="Times New Roman" w:hint="eastAsia"/>
              </w:rPr>
              <w:t>《道路机动车辆生产企业及产品》公告</w:t>
            </w:r>
            <w:r>
              <w:rPr>
                <w:rFonts w:ascii="Times New Roman" w:hAnsi="Times New Roman"/>
              </w:rPr>
              <w:t>页</w:t>
            </w:r>
            <w:r>
              <w:rPr>
                <w:rFonts w:ascii="Times New Roman" w:hAnsi="Times New Roman" w:hint="eastAsia"/>
              </w:rPr>
              <w:t>。</w:t>
            </w:r>
          </w:p>
          <w:p w14:paraId="3B0CEC89" w14:textId="77777777" w:rsidR="005A397A" w:rsidRDefault="005A397A">
            <w:pPr>
              <w:pStyle w:val="64"/>
              <w:ind w:firstLineChars="0" w:firstLine="0"/>
              <w:rPr>
                <w:rFonts w:ascii="Times New Roman" w:hAnsi="Times New Roman"/>
              </w:rPr>
            </w:pPr>
          </w:p>
          <w:p w14:paraId="79DB0A6C" w14:textId="77777777" w:rsidR="005A397A" w:rsidRDefault="00000000">
            <w:pPr>
              <w:pStyle w:val="64"/>
              <w:ind w:firstLineChars="0" w:firstLine="0"/>
              <w:rPr>
                <w:rFonts w:ascii="Times New Roman" w:hAnsi="Times New Roman"/>
              </w:rPr>
            </w:pPr>
            <w:r>
              <w:rPr>
                <w:rFonts w:ascii="Times New Roman" w:hAnsi="Times New Roman"/>
              </w:rPr>
              <w:t>上述</w:t>
            </w:r>
            <w:r>
              <w:rPr>
                <w:rFonts w:ascii="Times New Roman" w:hAnsi="Times New Roman"/>
              </w:rPr>
              <w:t>*</w:t>
            </w:r>
            <w:r>
              <w:rPr>
                <w:rFonts w:ascii="Times New Roman" w:hAnsi="Times New Roman"/>
              </w:rPr>
              <w:t>号项要求，</w:t>
            </w:r>
            <w:r>
              <w:rPr>
                <w:rFonts w:ascii="Times New Roman" w:hAnsi="Times New Roman"/>
                <w:lang w:val="en-US"/>
              </w:rPr>
              <w:t>必须清晰可辨，</w:t>
            </w:r>
            <w:r>
              <w:rPr>
                <w:rFonts w:ascii="Times New Roman" w:hAnsi="Times New Roman"/>
              </w:rPr>
              <w:t>若有</w:t>
            </w:r>
            <w:r>
              <w:rPr>
                <w:rFonts w:ascii="Times New Roman" w:hAnsi="Times New Roman"/>
                <w:b/>
                <w:bCs/>
              </w:rPr>
              <w:t>缺失、虚假或无效</w:t>
            </w:r>
            <w:r>
              <w:rPr>
                <w:rFonts w:ascii="Times New Roman" w:hAnsi="Times New Roman"/>
              </w:rPr>
              <w:t>，投标将被</w:t>
            </w:r>
            <w:r>
              <w:rPr>
                <w:rFonts w:ascii="Times New Roman" w:hAnsi="Times New Roman"/>
                <w:b/>
                <w:bCs/>
              </w:rPr>
              <w:t>拒绝或投标无效</w:t>
            </w:r>
            <w:r>
              <w:rPr>
                <w:rFonts w:ascii="Times New Roman" w:hAnsi="Times New Roman"/>
              </w:rPr>
              <w:t>。</w:t>
            </w:r>
          </w:p>
        </w:tc>
      </w:tr>
      <w:tr w:rsidR="005A397A" w14:paraId="3A569778" w14:textId="77777777">
        <w:trPr>
          <w:jc w:val="center"/>
        </w:trPr>
        <w:tc>
          <w:tcPr>
            <w:tcW w:w="696" w:type="dxa"/>
            <w:vAlign w:val="center"/>
          </w:tcPr>
          <w:p w14:paraId="24B51480" w14:textId="77777777" w:rsidR="005A397A" w:rsidRDefault="00000000">
            <w:pPr>
              <w:pStyle w:val="64"/>
              <w:ind w:firstLineChars="0" w:firstLine="0"/>
              <w:jc w:val="center"/>
              <w:rPr>
                <w:rFonts w:ascii="Times New Roman" w:hAnsi="Times New Roman"/>
              </w:rPr>
            </w:pPr>
            <w:r>
              <w:rPr>
                <w:rFonts w:ascii="Times New Roman" w:hAnsi="Times New Roman"/>
                <w:bCs/>
              </w:rPr>
              <w:t>2</w:t>
            </w:r>
            <w:r>
              <w:rPr>
                <w:rFonts w:ascii="Times New Roman" w:hAnsi="Times New Roman"/>
                <w:bCs/>
                <w:lang w:val="en-US"/>
              </w:rPr>
              <w:t>7</w:t>
            </w:r>
          </w:p>
        </w:tc>
        <w:tc>
          <w:tcPr>
            <w:tcW w:w="1134" w:type="dxa"/>
            <w:vAlign w:val="center"/>
          </w:tcPr>
          <w:p w14:paraId="51E03B7B" w14:textId="77777777" w:rsidR="005A397A" w:rsidRDefault="005A397A">
            <w:pPr>
              <w:pStyle w:val="64"/>
              <w:ind w:firstLineChars="0" w:firstLine="0"/>
              <w:jc w:val="center"/>
              <w:rPr>
                <w:rFonts w:ascii="Times New Roman" w:hAnsi="Times New Roman"/>
                <w:bCs/>
              </w:rPr>
            </w:pPr>
          </w:p>
        </w:tc>
        <w:tc>
          <w:tcPr>
            <w:tcW w:w="1701" w:type="dxa"/>
            <w:vAlign w:val="center"/>
          </w:tcPr>
          <w:p w14:paraId="2256B461" w14:textId="77777777" w:rsidR="005A397A" w:rsidRDefault="00000000">
            <w:pPr>
              <w:pStyle w:val="64"/>
              <w:ind w:firstLineChars="0" w:firstLine="0"/>
              <w:jc w:val="left"/>
              <w:rPr>
                <w:rFonts w:ascii="Times New Roman" w:hAnsi="Times New Roman"/>
              </w:rPr>
            </w:pPr>
            <w:r>
              <w:rPr>
                <w:rFonts w:ascii="Times New Roman" w:hAnsi="Times New Roman"/>
              </w:rPr>
              <w:t>采购资金的支付方式、时间、条件</w:t>
            </w:r>
          </w:p>
        </w:tc>
        <w:tc>
          <w:tcPr>
            <w:tcW w:w="6422" w:type="dxa"/>
            <w:vAlign w:val="center"/>
          </w:tcPr>
          <w:p w14:paraId="422C58C7" w14:textId="77777777" w:rsidR="005A397A" w:rsidRDefault="00000000">
            <w:pPr>
              <w:pStyle w:val="64"/>
              <w:adjustRightInd/>
              <w:snapToGrid/>
              <w:ind w:firstLineChars="0" w:firstLine="0"/>
              <w:rPr>
                <w:rFonts w:ascii="Times New Roman" w:hAnsi="Times New Roman"/>
                <w:lang w:val="en-US"/>
              </w:rPr>
            </w:pPr>
            <w:r>
              <w:rPr>
                <w:rFonts w:ascii="Times New Roman" w:hAnsi="Times New Roman" w:hint="eastAsia"/>
                <w:lang w:val="en-US"/>
              </w:rPr>
              <w:t>合同签订后</w:t>
            </w:r>
            <w:r>
              <w:rPr>
                <w:rFonts w:ascii="Times New Roman" w:hAnsi="Times New Roman" w:hint="eastAsia"/>
                <w:lang w:val="en-US"/>
              </w:rPr>
              <w:t>_5</w:t>
            </w:r>
            <w:r>
              <w:rPr>
                <w:rFonts w:ascii="Times New Roman" w:hAnsi="Times New Roman" w:hint="eastAsia"/>
                <w:lang w:val="en-US"/>
              </w:rPr>
              <w:t>日内，甲方支付合同总金额的</w:t>
            </w:r>
            <w:r>
              <w:rPr>
                <w:rFonts w:ascii="Times New Roman" w:hAnsi="Times New Roman" w:hint="eastAsia"/>
                <w:lang w:val="en-US"/>
              </w:rPr>
              <w:t>70%</w:t>
            </w:r>
            <w:r>
              <w:rPr>
                <w:rFonts w:ascii="Times New Roman" w:hAnsi="Times New Roman" w:hint="eastAsia"/>
                <w:lang w:val="en-US"/>
              </w:rPr>
              <w:t>作为预付款；车辆在乙方现场进行验收，在完成车辆验收合格后，甲方支付合同总金额剩余的</w:t>
            </w:r>
            <w:r>
              <w:rPr>
                <w:rFonts w:ascii="Times New Roman" w:hAnsi="Times New Roman" w:hint="eastAsia"/>
                <w:lang w:val="en-US"/>
              </w:rPr>
              <w:t>30%</w:t>
            </w:r>
            <w:r>
              <w:rPr>
                <w:rFonts w:ascii="Times New Roman" w:hAnsi="Times New Roman" w:hint="eastAsia"/>
                <w:lang w:val="en-US"/>
              </w:rPr>
              <w:t>，由乙方开具合同总金金额的机动车发票；乙方负责把车辆运输到甲方所在地。</w:t>
            </w:r>
          </w:p>
        </w:tc>
      </w:tr>
      <w:tr w:rsidR="005A397A" w14:paraId="58DC0F25" w14:textId="77777777">
        <w:trPr>
          <w:trHeight w:val="53"/>
          <w:jc w:val="center"/>
        </w:trPr>
        <w:tc>
          <w:tcPr>
            <w:tcW w:w="696" w:type="dxa"/>
            <w:vAlign w:val="center"/>
          </w:tcPr>
          <w:p w14:paraId="26FDB3E2" w14:textId="77777777" w:rsidR="005A397A" w:rsidRDefault="00000000">
            <w:pPr>
              <w:pStyle w:val="64"/>
              <w:ind w:firstLineChars="0" w:firstLine="0"/>
              <w:jc w:val="center"/>
              <w:rPr>
                <w:rFonts w:ascii="Times New Roman" w:hAnsi="Times New Roman"/>
              </w:rPr>
            </w:pPr>
            <w:r>
              <w:rPr>
                <w:rFonts w:ascii="Times New Roman" w:hAnsi="Times New Roman"/>
              </w:rPr>
              <w:t>2</w:t>
            </w:r>
            <w:r>
              <w:rPr>
                <w:rFonts w:ascii="Times New Roman" w:hAnsi="Times New Roman"/>
                <w:lang w:val="en-US"/>
              </w:rPr>
              <w:t>8</w:t>
            </w:r>
          </w:p>
        </w:tc>
        <w:tc>
          <w:tcPr>
            <w:tcW w:w="1134" w:type="dxa"/>
            <w:vAlign w:val="center"/>
          </w:tcPr>
          <w:p w14:paraId="6DEA9E0B" w14:textId="77777777" w:rsidR="005A397A" w:rsidRDefault="005A397A">
            <w:pPr>
              <w:pStyle w:val="64"/>
              <w:ind w:firstLineChars="0" w:firstLine="0"/>
              <w:jc w:val="center"/>
              <w:rPr>
                <w:rFonts w:ascii="Times New Roman" w:hAnsi="Times New Roman"/>
              </w:rPr>
            </w:pPr>
          </w:p>
        </w:tc>
        <w:tc>
          <w:tcPr>
            <w:tcW w:w="1701" w:type="dxa"/>
            <w:vAlign w:val="center"/>
          </w:tcPr>
          <w:p w14:paraId="5CBE0DFF" w14:textId="77777777" w:rsidR="005A397A" w:rsidRDefault="00000000">
            <w:pPr>
              <w:pStyle w:val="64"/>
              <w:ind w:firstLineChars="0" w:firstLine="0"/>
              <w:jc w:val="left"/>
              <w:rPr>
                <w:rFonts w:ascii="Times New Roman" w:hAnsi="Times New Roman"/>
              </w:rPr>
            </w:pPr>
            <w:r>
              <w:rPr>
                <w:rFonts w:ascii="Times New Roman" w:hAnsi="Times New Roman"/>
              </w:rPr>
              <w:t>其他必要内容</w:t>
            </w:r>
          </w:p>
        </w:tc>
        <w:tc>
          <w:tcPr>
            <w:tcW w:w="6422" w:type="dxa"/>
            <w:vAlign w:val="center"/>
          </w:tcPr>
          <w:p w14:paraId="022BCF2D" w14:textId="77777777" w:rsidR="005A397A" w:rsidRDefault="00000000">
            <w:pPr>
              <w:rPr>
                <w:szCs w:val="21"/>
              </w:rPr>
            </w:pPr>
            <w:r>
              <w:rPr>
                <w:szCs w:val="21"/>
              </w:rPr>
              <w:t>评审中出现下列情形之一的，评审委员会应当启动异常低价投标审查程序：</w:t>
            </w:r>
          </w:p>
          <w:p w14:paraId="65B79529" w14:textId="77777777" w:rsidR="005A397A" w:rsidRDefault="00000000">
            <w:pPr>
              <w:rPr>
                <w:szCs w:val="21"/>
              </w:rPr>
            </w:pPr>
            <w:r>
              <w:rPr>
                <w:szCs w:val="21"/>
              </w:rPr>
              <w:t>1.</w:t>
            </w:r>
            <w:r>
              <w:rPr>
                <w:szCs w:val="21"/>
              </w:rPr>
              <w:t>投标报价低于全部通过符合性审查供应商投标报价平均值</w:t>
            </w:r>
            <w:r>
              <w:rPr>
                <w:szCs w:val="21"/>
              </w:rPr>
              <w:t>50%</w:t>
            </w:r>
            <w:r>
              <w:rPr>
                <w:szCs w:val="21"/>
              </w:rPr>
              <w:t>的，即投标报价＜全部通过符合性审查供应商投标报价平均值</w:t>
            </w:r>
            <w:r>
              <w:rPr>
                <w:szCs w:val="21"/>
              </w:rPr>
              <w:t>×50%</w:t>
            </w:r>
            <w:r>
              <w:rPr>
                <w:szCs w:val="21"/>
              </w:rPr>
              <w:t>；</w:t>
            </w:r>
          </w:p>
          <w:p w14:paraId="4EE23F5B" w14:textId="77777777" w:rsidR="005A397A" w:rsidRDefault="00000000">
            <w:pPr>
              <w:rPr>
                <w:szCs w:val="21"/>
              </w:rPr>
            </w:pPr>
            <w:r>
              <w:rPr>
                <w:szCs w:val="21"/>
              </w:rPr>
              <w:t>2.</w:t>
            </w:r>
            <w:r>
              <w:rPr>
                <w:szCs w:val="21"/>
              </w:rPr>
              <w:t>投标报价低于通过符合性审查的次低报价供应商投标报价</w:t>
            </w:r>
            <w:r>
              <w:rPr>
                <w:szCs w:val="21"/>
              </w:rPr>
              <w:t>50%</w:t>
            </w:r>
            <w:r>
              <w:rPr>
                <w:szCs w:val="21"/>
              </w:rPr>
              <w:t>的，即投标报价＜通过符合性审查的次低报价供应商投标报价</w:t>
            </w:r>
            <w:r>
              <w:rPr>
                <w:szCs w:val="21"/>
              </w:rPr>
              <w:t>×50%</w:t>
            </w:r>
            <w:r>
              <w:rPr>
                <w:szCs w:val="21"/>
              </w:rPr>
              <w:t>；</w:t>
            </w:r>
          </w:p>
          <w:p w14:paraId="58A56165" w14:textId="77777777" w:rsidR="005A397A" w:rsidRDefault="00000000">
            <w:pPr>
              <w:rPr>
                <w:szCs w:val="21"/>
              </w:rPr>
            </w:pPr>
            <w:r>
              <w:rPr>
                <w:szCs w:val="21"/>
              </w:rPr>
              <w:t>3.</w:t>
            </w:r>
            <w:r>
              <w:rPr>
                <w:szCs w:val="21"/>
              </w:rPr>
              <w:t>投标报价低于采购项目最高限价</w:t>
            </w:r>
            <w:r>
              <w:rPr>
                <w:szCs w:val="21"/>
              </w:rPr>
              <w:t>45%</w:t>
            </w:r>
            <w:r>
              <w:rPr>
                <w:szCs w:val="21"/>
              </w:rPr>
              <w:t>的，即投标报价＜采购项目最高限价</w:t>
            </w:r>
            <w:r>
              <w:rPr>
                <w:szCs w:val="21"/>
              </w:rPr>
              <w:t>×45%</w:t>
            </w:r>
            <w:r>
              <w:rPr>
                <w:szCs w:val="21"/>
              </w:rPr>
              <w:t>；</w:t>
            </w:r>
          </w:p>
          <w:p w14:paraId="5B9649A3" w14:textId="77777777" w:rsidR="005A397A" w:rsidRDefault="00000000">
            <w:pPr>
              <w:rPr>
                <w:szCs w:val="21"/>
              </w:rPr>
            </w:pPr>
            <w:r>
              <w:rPr>
                <w:szCs w:val="21"/>
              </w:rPr>
              <w:t>4.</w:t>
            </w:r>
            <w:r>
              <w:rPr>
                <w:szCs w:val="21"/>
              </w:rPr>
              <w:t>评审委员会基于专业判断，认为供应商报价过低，有可能影响产品质量或者不能诚信履约的其他情形。</w:t>
            </w:r>
          </w:p>
          <w:p w14:paraId="2F93EC46" w14:textId="77777777" w:rsidR="005A397A" w:rsidRDefault="00000000">
            <w:pPr>
              <w:pStyle w:val="64"/>
              <w:ind w:firstLineChars="0" w:firstLine="0"/>
              <w:rPr>
                <w:rFonts w:ascii="Times New Roman" w:hAnsi="Times New Roman"/>
              </w:rPr>
            </w:pPr>
            <w:r>
              <w:rPr>
                <w:rFonts w:ascii="Times New Roman" w:hAnsi="Times New Roman"/>
              </w:rPr>
              <w:t>投标文件中若有虚假材料，将按照政府采购相关规定予以处罚。</w:t>
            </w:r>
          </w:p>
        </w:tc>
      </w:tr>
    </w:tbl>
    <w:p w14:paraId="0D3DF6DB" w14:textId="77777777" w:rsidR="005A397A" w:rsidRDefault="00000000">
      <w:pPr>
        <w:pStyle w:val="64"/>
        <w:spacing w:beforeLines="50" w:before="120"/>
        <w:ind w:firstLineChars="0" w:firstLine="0"/>
        <w:rPr>
          <w:rFonts w:ascii="Times New Roman" w:hAnsi="Times New Roman"/>
        </w:rPr>
      </w:pPr>
      <w:r>
        <w:rPr>
          <w:rFonts w:ascii="Times New Roman" w:hAnsi="Times New Roman"/>
        </w:rPr>
        <w:t>注：</w:t>
      </w:r>
      <w:r>
        <w:rPr>
          <w:rFonts w:ascii="Times New Roman" w:hAnsi="Times New Roman"/>
        </w:rPr>
        <w:t xml:space="preserve">1. </w:t>
      </w:r>
      <w:r>
        <w:rPr>
          <w:rFonts w:ascii="Times New Roman" w:hAnsi="Times New Roman"/>
        </w:rPr>
        <w:t>上表中加</w:t>
      </w:r>
      <w:r>
        <w:rPr>
          <w:rFonts w:ascii="Times New Roman" w:hAnsi="Times New Roman"/>
        </w:rPr>
        <w:t xml:space="preserve"> * </w:t>
      </w:r>
      <w:r>
        <w:rPr>
          <w:rFonts w:ascii="Times New Roman" w:hAnsi="Times New Roman"/>
        </w:rPr>
        <w:t>项目若有缺失或无效，投标将被</w:t>
      </w:r>
      <w:r>
        <w:rPr>
          <w:rFonts w:ascii="Times New Roman" w:hAnsi="Times New Roman"/>
          <w:b/>
          <w:bCs/>
        </w:rPr>
        <w:t>拒绝或投标无效</w:t>
      </w:r>
      <w:r>
        <w:rPr>
          <w:rFonts w:ascii="Times New Roman" w:hAnsi="Times New Roman"/>
        </w:rPr>
        <w:t>且不允许在开标后补正；</w:t>
      </w:r>
      <w:r>
        <w:rPr>
          <w:rFonts w:ascii="Times New Roman" w:hAnsi="Times New Roman"/>
        </w:rPr>
        <w:t xml:space="preserve">  </w:t>
      </w:r>
    </w:p>
    <w:p w14:paraId="1D33DF11" w14:textId="77777777" w:rsidR="005A397A" w:rsidRDefault="00000000">
      <w:pPr>
        <w:pStyle w:val="64"/>
        <w:rPr>
          <w:rFonts w:ascii="Times New Roman" w:hAnsi="Times New Roman"/>
        </w:rPr>
      </w:pPr>
      <w:r>
        <w:rPr>
          <w:rFonts w:ascii="Times New Roman" w:hAnsi="Times New Roman"/>
        </w:rPr>
        <w:t xml:space="preserve">2. </w:t>
      </w:r>
      <w:r>
        <w:rPr>
          <w:rFonts w:ascii="Times New Roman" w:hAnsi="Times New Roman"/>
        </w:rPr>
        <w:t>投标文件的签署应满足投标人须知</w:t>
      </w:r>
      <w:r>
        <w:rPr>
          <w:rFonts w:ascii="Times New Roman" w:hAnsi="Times New Roman"/>
        </w:rPr>
        <w:t>3.3.4</w:t>
      </w:r>
      <w:r>
        <w:rPr>
          <w:rFonts w:ascii="Times New Roman" w:hAnsi="Times New Roman"/>
          <w:lang w:val="en-US"/>
        </w:rPr>
        <w:t>的要求，否则投标无效；</w:t>
      </w:r>
    </w:p>
    <w:p w14:paraId="6A0148CB" w14:textId="77777777" w:rsidR="005A397A" w:rsidRDefault="00000000">
      <w:pPr>
        <w:pStyle w:val="64"/>
        <w:rPr>
          <w:rFonts w:ascii="Times New Roman" w:hAnsi="Times New Roman"/>
        </w:rPr>
        <w:sectPr w:rsidR="005A397A">
          <w:headerReference w:type="default" r:id="rId22"/>
          <w:pgSz w:w="11907" w:h="16839"/>
          <w:pgMar w:top="1928" w:right="1531" w:bottom="1871" w:left="1531" w:header="1145" w:footer="709" w:gutter="0"/>
          <w:cols w:space="720"/>
          <w:docGrid w:linePitch="360"/>
        </w:sectPr>
      </w:pPr>
      <w:r>
        <w:rPr>
          <w:rFonts w:ascii="Times New Roman" w:hAnsi="Times New Roman"/>
          <w:lang w:val="en-US"/>
        </w:rPr>
        <w:t>3</w:t>
      </w:r>
      <w:r>
        <w:rPr>
          <w:rFonts w:ascii="Times New Roman" w:hAnsi="Times New Roman"/>
        </w:rPr>
        <w:t xml:space="preserve">. </w:t>
      </w:r>
      <w:r>
        <w:rPr>
          <w:rFonts w:ascii="Times New Roman" w:hAnsi="Times New Roman"/>
          <w:b/>
          <w:bCs/>
        </w:rPr>
        <w:t>投标人须知前附表</w:t>
      </w:r>
      <w:r>
        <w:rPr>
          <w:rFonts w:ascii="Times New Roman" w:hAnsi="Times New Roman"/>
        </w:rPr>
        <w:t>内容如与招标文件其他部分不一致，以</w:t>
      </w:r>
      <w:r>
        <w:rPr>
          <w:rFonts w:ascii="Times New Roman" w:hAnsi="Times New Roman"/>
          <w:b/>
          <w:bCs/>
        </w:rPr>
        <w:t>投标人须知前附表</w:t>
      </w:r>
      <w:r>
        <w:rPr>
          <w:rFonts w:ascii="Times New Roman" w:hAnsi="Times New Roman"/>
        </w:rPr>
        <w:t>为准。</w:t>
      </w:r>
      <w:bookmarkEnd w:id="13"/>
    </w:p>
    <w:p w14:paraId="4E5287BC" w14:textId="77777777" w:rsidR="005A397A" w:rsidRDefault="00000000">
      <w:pPr>
        <w:pStyle w:val="64"/>
        <w:jc w:val="left"/>
        <w:rPr>
          <w:rFonts w:ascii="Times New Roman" w:hAnsi="Times New Roman"/>
          <w:b/>
          <w:bCs/>
        </w:rPr>
      </w:pPr>
      <w:r>
        <w:rPr>
          <w:rFonts w:ascii="Times New Roman" w:hAnsi="Times New Roman"/>
        </w:rPr>
        <w:lastRenderedPageBreak/>
        <w:t xml:space="preserve">4. </w:t>
      </w:r>
      <w:r>
        <w:rPr>
          <w:rFonts w:ascii="Times New Roman" w:hAnsi="Times New Roman"/>
          <w:b/>
          <w:bCs/>
        </w:rPr>
        <w:t>投标人必须保证投标文件所提供的全部资料真实可靠，并接受评标委员会对其中任何资料进一步原件审查的要求；</w:t>
      </w:r>
    </w:p>
    <w:p w14:paraId="4F2E1807" w14:textId="77777777" w:rsidR="005A397A" w:rsidRDefault="00000000">
      <w:pPr>
        <w:pStyle w:val="64"/>
        <w:rPr>
          <w:rFonts w:ascii="Times New Roman" w:hAnsi="Times New Roman"/>
          <w:b/>
          <w:bCs/>
        </w:rPr>
        <w:sectPr w:rsidR="005A397A">
          <w:headerReference w:type="default" r:id="rId23"/>
          <w:type w:val="continuous"/>
          <w:pgSz w:w="11907" w:h="16839"/>
          <w:pgMar w:top="1928" w:right="1531" w:bottom="1871" w:left="1531" w:header="1145" w:footer="709" w:gutter="0"/>
          <w:cols w:space="720"/>
          <w:docGrid w:linePitch="360"/>
        </w:sectPr>
      </w:pPr>
      <w:r>
        <w:rPr>
          <w:rFonts w:ascii="Times New Roman" w:hAnsi="Times New Roman"/>
        </w:rPr>
        <w:t xml:space="preserve">5. </w:t>
      </w:r>
      <w:r>
        <w:rPr>
          <w:rFonts w:ascii="Times New Roman" w:hAnsi="Times New Roman"/>
        </w:rPr>
        <w:t>要求提供扫描件的，照片、图片等电子文件与扫描件效力相等。</w:t>
      </w:r>
    </w:p>
    <w:p w14:paraId="365CB17D" w14:textId="77777777" w:rsidR="005A397A" w:rsidRDefault="00000000">
      <w:pPr>
        <w:pStyle w:val="10"/>
        <w:keepNext/>
        <w:keepLines/>
        <w:pageBreakBefore w:val="0"/>
        <w:widowControl w:val="0"/>
        <w:numPr>
          <w:ilvl w:val="0"/>
          <w:numId w:val="11"/>
        </w:numPr>
        <w:rPr>
          <w:color w:val="auto"/>
        </w:rPr>
      </w:pPr>
      <w:bookmarkStart w:id="15" w:name="_Toc16531106"/>
      <w:bookmarkStart w:id="16" w:name="_Toc16531332"/>
      <w:bookmarkStart w:id="17" w:name="_Toc229495399"/>
      <w:bookmarkStart w:id="18" w:name="_Toc13528"/>
      <w:r>
        <w:rPr>
          <w:color w:val="auto"/>
        </w:rPr>
        <w:lastRenderedPageBreak/>
        <w:t>投标人须知</w:t>
      </w:r>
      <w:bookmarkEnd w:id="15"/>
      <w:bookmarkEnd w:id="16"/>
      <w:bookmarkEnd w:id="17"/>
    </w:p>
    <w:p w14:paraId="1D11E64C" w14:textId="77777777" w:rsidR="005A397A" w:rsidRDefault="00000000">
      <w:pPr>
        <w:pStyle w:val="23"/>
        <w:keepNext/>
        <w:keepLines/>
        <w:widowControl w:val="0"/>
        <w:numPr>
          <w:ilvl w:val="1"/>
          <w:numId w:val="11"/>
        </w:numPr>
        <w:spacing w:beforeLines="0" w:before="120" w:after="120"/>
      </w:pPr>
      <w:bookmarkStart w:id="19" w:name="_Toc16531333"/>
      <w:bookmarkStart w:id="20" w:name="_Toc16531107"/>
      <w:bookmarkStart w:id="21" w:name="_Toc229495400"/>
      <w:r>
        <w:t>总则</w:t>
      </w:r>
      <w:bookmarkEnd w:id="19"/>
      <w:bookmarkEnd w:id="20"/>
      <w:bookmarkEnd w:id="21"/>
    </w:p>
    <w:p w14:paraId="52BCBBF0" w14:textId="77777777" w:rsidR="005A397A" w:rsidRDefault="00000000">
      <w:pPr>
        <w:pStyle w:val="31"/>
        <w:widowControl w:val="0"/>
        <w:numPr>
          <w:ilvl w:val="2"/>
          <w:numId w:val="11"/>
        </w:numPr>
        <w:spacing w:before="120"/>
        <w:rPr>
          <w:color w:val="auto"/>
        </w:rPr>
      </w:pPr>
      <w:bookmarkStart w:id="22" w:name="_Toc16531334"/>
      <w:bookmarkStart w:id="23" w:name="_Toc16531108"/>
      <w:r>
        <w:rPr>
          <w:color w:val="auto"/>
        </w:rPr>
        <w:t>基本要求</w:t>
      </w:r>
      <w:bookmarkEnd w:id="22"/>
      <w:bookmarkEnd w:id="23"/>
    </w:p>
    <w:p w14:paraId="2D82C739" w14:textId="77777777" w:rsidR="005A397A" w:rsidRDefault="00000000">
      <w:pPr>
        <w:pStyle w:val="4"/>
        <w:widowControl w:val="0"/>
        <w:numPr>
          <w:ilvl w:val="3"/>
          <w:numId w:val="17"/>
        </w:numPr>
        <w:rPr>
          <w:rFonts w:cs="Times New Roman"/>
        </w:rPr>
      </w:pPr>
      <w:r>
        <w:rPr>
          <w:rFonts w:cs="Times New Roman"/>
        </w:rPr>
        <w:t>本招标文件适用于本文件第五部分中所述货物及相关服务的招标投标。</w:t>
      </w:r>
    </w:p>
    <w:p w14:paraId="0D2191CE" w14:textId="77777777" w:rsidR="005A397A" w:rsidRDefault="00000000">
      <w:pPr>
        <w:pStyle w:val="4"/>
        <w:widowControl w:val="0"/>
        <w:numPr>
          <w:ilvl w:val="3"/>
          <w:numId w:val="17"/>
        </w:numPr>
        <w:rPr>
          <w:rFonts w:cs="Times New Roman"/>
        </w:rPr>
      </w:pPr>
      <w:r>
        <w:rPr>
          <w:rFonts w:cs="Times New Roman"/>
        </w:rPr>
        <w:t>投标人若存在任何理解上无法确定之处，均应当按照招标文件所规定的澄清等程序提出，否则，可能导致的任何不利后果均应当由投标人自行承担。</w:t>
      </w:r>
    </w:p>
    <w:p w14:paraId="5BE332DF" w14:textId="77777777" w:rsidR="005A397A" w:rsidRDefault="00000000">
      <w:pPr>
        <w:pStyle w:val="31"/>
        <w:widowControl w:val="0"/>
        <w:numPr>
          <w:ilvl w:val="2"/>
          <w:numId w:val="11"/>
        </w:numPr>
        <w:spacing w:before="120"/>
        <w:rPr>
          <w:color w:val="auto"/>
        </w:rPr>
      </w:pPr>
      <w:bookmarkStart w:id="24" w:name="_Toc16531109"/>
      <w:bookmarkStart w:id="25" w:name="_Toc16531335"/>
      <w:r>
        <w:rPr>
          <w:color w:val="auto"/>
        </w:rPr>
        <w:t>定义</w:t>
      </w:r>
      <w:bookmarkEnd w:id="24"/>
      <w:bookmarkEnd w:id="25"/>
    </w:p>
    <w:p w14:paraId="36238734" w14:textId="77777777" w:rsidR="005A397A" w:rsidRDefault="00000000">
      <w:pPr>
        <w:pStyle w:val="4"/>
        <w:widowControl w:val="0"/>
        <w:numPr>
          <w:ilvl w:val="3"/>
          <w:numId w:val="11"/>
        </w:numPr>
        <w:rPr>
          <w:rFonts w:cs="Times New Roman"/>
        </w:rPr>
      </w:pPr>
      <w:r>
        <w:rPr>
          <w:rFonts w:cs="Times New Roman"/>
        </w:rPr>
        <w:t>“</w:t>
      </w:r>
      <w:r>
        <w:rPr>
          <w:rFonts w:cs="Times New Roman"/>
        </w:rPr>
        <w:t>采购人</w:t>
      </w:r>
      <w:r>
        <w:rPr>
          <w:rFonts w:cs="Times New Roman"/>
        </w:rPr>
        <w:t>”</w:t>
      </w:r>
      <w:r>
        <w:rPr>
          <w:rFonts w:cs="Times New Roman"/>
        </w:rPr>
        <w:t>指本项目的具体采购单位，名称详见投标人须知前附表第</w:t>
      </w:r>
      <w:r>
        <w:rPr>
          <w:rFonts w:cs="Times New Roman"/>
        </w:rPr>
        <w:t>1</w:t>
      </w:r>
      <w:r>
        <w:rPr>
          <w:rFonts w:cs="Times New Roman"/>
        </w:rPr>
        <w:t>条。</w:t>
      </w:r>
    </w:p>
    <w:p w14:paraId="0C06A8D7" w14:textId="77777777" w:rsidR="005A397A" w:rsidRDefault="00000000">
      <w:pPr>
        <w:pStyle w:val="4"/>
        <w:widowControl w:val="0"/>
        <w:numPr>
          <w:ilvl w:val="3"/>
          <w:numId w:val="11"/>
        </w:numPr>
        <w:rPr>
          <w:rFonts w:cs="Times New Roman"/>
        </w:rPr>
      </w:pPr>
      <w:r>
        <w:rPr>
          <w:rFonts w:cs="Times New Roman"/>
        </w:rPr>
        <w:t>“</w:t>
      </w:r>
      <w:r>
        <w:rPr>
          <w:rFonts w:cs="Times New Roman"/>
        </w:rPr>
        <w:t>招标货物</w:t>
      </w:r>
      <w:r>
        <w:rPr>
          <w:rFonts w:cs="Times New Roman"/>
        </w:rPr>
        <w:t>”</w:t>
      </w:r>
      <w:r>
        <w:rPr>
          <w:rFonts w:cs="Times New Roman"/>
        </w:rPr>
        <w:t>指本招标文件中第五部分所述所有货物及实现货物功能价值所必须的配套技术和服务。</w:t>
      </w:r>
    </w:p>
    <w:p w14:paraId="7687F680" w14:textId="77777777" w:rsidR="005A397A" w:rsidRDefault="00000000">
      <w:pPr>
        <w:pStyle w:val="4"/>
        <w:widowControl w:val="0"/>
        <w:numPr>
          <w:ilvl w:val="3"/>
          <w:numId w:val="11"/>
        </w:numPr>
        <w:rPr>
          <w:rFonts w:cs="Times New Roman"/>
        </w:rPr>
      </w:pPr>
      <w:r>
        <w:rPr>
          <w:rFonts w:cs="Times New Roman"/>
        </w:rPr>
        <w:t>“</w:t>
      </w:r>
      <w:r>
        <w:rPr>
          <w:rFonts w:cs="Times New Roman"/>
        </w:rPr>
        <w:t>服务</w:t>
      </w:r>
      <w:r>
        <w:rPr>
          <w:rFonts w:cs="Times New Roman"/>
        </w:rPr>
        <w:t>”</w:t>
      </w:r>
      <w:r>
        <w:rPr>
          <w:rFonts w:cs="Times New Roman"/>
        </w:rPr>
        <w:t>指本招标文件第五部分所述投标人应该履行的承诺和义务。</w:t>
      </w:r>
    </w:p>
    <w:p w14:paraId="590887C1" w14:textId="77777777" w:rsidR="005A397A" w:rsidRDefault="00000000">
      <w:pPr>
        <w:pStyle w:val="4"/>
        <w:widowControl w:val="0"/>
        <w:numPr>
          <w:ilvl w:val="3"/>
          <w:numId w:val="11"/>
        </w:numPr>
        <w:rPr>
          <w:rFonts w:cs="Times New Roman"/>
        </w:rPr>
      </w:pPr>
      <w:r>
        <w:rPr>
          <w:rFonts w:cs="Times New Roman"/>
        </w:rPr>
        <w:t>“</w:t>
      </w:r>
      <w:r>
        <w:rPr>
          <w:rFonts w:cs="Times New Roman"/>
        </w:rPr>
        <w:t>投标人</w:t>
      </w:r>
      <w:r>
        <w:rPr>
          <w:rFonts w:cs="Times New Roman"/>
        </w:rPr>
        <w:t>”</w:t>
      </w:r>
      <w:r>
        <w:rPr>
          <w:rFonts w:cs="Times New Roman"/>
        </w:rPr>
        <w:t>指符合本招标文件规定并参加投标的供应商。</w:t>
      </w:r>
    </w:p>
    <w:p w14:paraId="374CEFAC" w14:textId="77777777" w:rsidR="005A397A" w:rsidRDefault="00000000">
      <w:pPr>
        <w:pStyle w:val="4"/>
        <w:widowControl w:val="0"/>
        <w:numPr>
          <w:ilvl w:val="3"/>
          <w:numId w:val="11"/>
        </w:numPr>
        <w:rPr>
          <w:rFonts w:cs="Times New Roman"/>
        </w:rPr>
      </w:pPr>
      <w:r>
        <w:rPr>
          <w:rFonts w:cs="Times New Roman"/>
        </w:rPr>
        <w:t>“</w:t>
      </w:r>
      <w:r>
        <w:rPr>
          <w:rFonts w:cs="Times New Roman"/>
        </w:rPr>
        <w:t>潜在投标人</w:t>
      </w:r>
      <w:r>
        <w:rPr>
          <w:rFonts w:cs="Times New Roman"/>
        </w:rPr>
        <w:t>”</w:t>
      </w:r>
      <w:r>
        <w:rPr>
          <w:rFonts w:cs="Times New Roman"/>
        </w:rPr>
        <w:t>指符合本招标文件各项规定的合格供应商。</w:t>
      </w:r>
    </w:p>
    <w:p w14:paraId="1D937D4B" w14:textId="77777777" w:rsidR="005A397A" w:rsidRDefault="00000000">
      <w:pPr>
        <w:pStyle w:val="4"/>
        <w:widowControl w:val="0"/>
        <w:numPr>
          <w:ilvl w:val="3"/>
          <w:numId w:val="11"/>
        </w:numPr>
        <w:rPr>
          <w:rFonts w:cs="Times New Roman"/>
        </w:rPr>
      </w:pPr>
      <w:r>
        <w:rPr>
          <w:rFonts w:cs="Times New Roman"/>
        </w:rPr>
        <w:t>本招标文件规定按日计算期间的，开始当天不计入，从次日开始计算。期限的最后一日是国家法定节假日的，顺延到节假日后的次日为期限的最后一日。</w:t>
      </w:r>
    </w:p>
    <w:p w14:paraId="3E3A57A0" w14:textId="77777777" w:rsidR="005A397A" w:rsidRDefault="00000000">
      <w:pPr>
        <w:pStyle w:val="31"/>
        <w:widowControl w:val="0"/>
        <w:numPr>
          <w:ilvl w:val="2"/>
          <w:numId w:val="11"/>
        </w:numPr>
        <w:spacing w:before="120"/>
        <w:rPr>
          <w:color w:val="auto"/>
        </w:rPr>
      </w:pPr>
      <w:bookmarkStart w:id="26" w:name="_Toc16531110"/>
      <w:bookmarkStart w:id="27" w:name="_Toc16531336"/>
      <w:r>
        <w:rPr>
          <w:color w:val="auto"/>
        </w:rPr>
        <w:t>合格投标人的条件</w:t>
      </w:r>
      <w:bookmarkEnd w:id="26"/>
      <w:bookmarkEnd w:id="27"/>
    </w:p>
    <w:p w14:paraId="5F406380" w14:textId="77777777" w:rsidR="005A397A" w:rsidRDefault="00000000">
      <w:pPr>
        <w:pStyle w:val="4"/>
        <w:widowControl w:val="0"/>
        <w:numPr>
          <w:ilvl w:val="3"/>
          <w:numId w:val="11"/>
        </w:numPr>
        <w:rPr>
          <w:rFonts w:cs="Times New Roman"/>
        </w:rPr>
      </w:pPr>
      <w:r>
        <w:rPr>
          <w:rFonts w:cs="Times New Roman"/>
        </w:rPr>
        <w:t>具有本项目实施能力，符合、承认并承诺履行本招标文件各项规定的国内供应商均可参加投标。</w:t>
      </w:r>
    </w:p>
    <w:p w14:paraId="4435FF30" w14:textId="77777777" w:rsidR="005A397A" w:rsidRDefault="00000000">
      <w:pPr>
        <w:pStyle w:val="4"/>
        <w:widowControl w:val="0"/>
        <w:numPr>
          <w:ilvl w:val="3"/>
          <w:numId w:val="11"/>
        </w:numPr>
        <w:rPr>
          <w:rFonts w:cs="Times New Roman"/>
        </w:rPr>
      </w:pPr>
      <w:r>
        <w:rPr>
          <w:rFonts w:cs="Times New Roman"/>
        </w:rPr>
        <w:t>投标人应符合《中华人民共和国政府采购法》规定的条件：</w:t>
      </w:r>
    </w:p>
    <w:p w14:paraId="668BBE89" w14:textId="77777777" w:rsidR="005A397A" w:rsidRDefault="00000000">
      <w:pPr>
        <w:pStyle w:val="4"/>
        <w:widowControl w:val="0"/>
        <w:numPr>
          <w:ilvl w:val="3"/>
          <w:numId w:val="11"/>
        </w:numPr>
        <w:rPr>
          <w:rFonts w:cs="Times New Roman"/>
        </w:rPr>
      </w:pPr>
      <w:r>
        <w:rPr>
          <w:rFonts w:cs="Times New Roman"/>
        </w:rPr>
        <w:t>具有独立承担民事责任的能力；</w:t>
      </w:r>
    </w:p>
    <w:p w14:paraId="1A196F67" w14:textId="77777777" w:rsidR="005A397A" w:rsidRDefault="00000000">
      <w:pPr>
        <w:pStyle w:val="4"/>
        <w:widowControl w:val="0"/>
        <w:numPr>
          <w:ilvl w:val="3"/>
          <w:numId w:val="11"/>
        </w:numPr>
        <w:rPr>
          <w:rFonts w:cs="Times New Roman"/>
        </w:rPr>
      </w:pPr>
      <w:r>
        <w:rPr>
          <w:rFonts w:cs="Times New Roman"/>
        </w:rPr>
        <w:t>具有良好的商业信誉和健全的财务会计制度；</w:t>
      </w:r>
    </w:p>
    <w:p w14:paraId="5CD38FE4" w14:textId="77777777" w:rsidR="005A397A" w:rsidRDefault="00000000">
      <w:pPr>
        <w:pStyle w:val="4"/>
        <w:widowControl w:val="0"/>
        <w:numPr>
          <w:ilvl w:val="3"/>
          <w:numId w:val="11"/>
        </w:numPr>
        <w:rPr>
          <w:rFonts w:cs="Times New Roman"/>
        </w:rPr>
      </w:pPr>
      <w:r>
        <w:rPr>
          <w:rFonts w:cs="Times New Roman"/>
        </w:rPr>
        <w:t>具有履行合同所必需的设备和专业技术能力；</w:t>
      </w:r>
    </w:p>
    <w:p w14:paraId="3B4416FD" w14:textId="77777777" w:rsidR="005A397A" w:rsidRDefault="00000000">
      <w:pPr>
        <w:pStyle w:val="4"/>
        <w:widowControl w:val="0"/>
        <w:numPr>
          <w:ilvl w:val="3"/>
          <w:numId w:val="11"/>
        </w:numPr>
        <w:rPr>
          <w:rFonts w:cs="Times New Roman"/>
        </w:rPr>
      </w:pPr>
      <w:r>
        <w:rPr>
          <w:rFonts w:cs="Times New Roman"/>
        </w:rPr>
        <w:t>有依法缴纳税收和社会保障资金的良好记录；</w:t>
      </w:r>
    </w:p>
    <w:p w14:paraId="3E32B6BC" w14:textId="77777777" w:rsidR="005A397A" w:rsidRDefault="00000000">
      <w:pPr>
        <w:pStyle w:val="4"/>
        <w:widowControl w:val="0"/>
        <w:numPr>
          <w:ilvl w:val="3"/>
          <w:numId w:val="11"/>
        </w:numPr>
        <w:rPr>
          <w:rFonts w:cs="Times New Roman"/>
        </w:rPr>
      </w:pPr>
      <w:r>
        <w:rPr>
          <w:rFonts w:cs="Times New Roman"/>
        </w:rPr>
        <w:t>参加此项采购活动前三年内，在经营活动中没有重大违法记录；</w:t>
      </w:r>
    </w:p>
    <w:p w14:paraId="3A99276F" w14:textId="77777777" w:rsidR="005A397A" w:rsidRDefault="00000000">
      <w:pPr>
        <w:pStyle w:val="4"/>
        <w:widowControl w:val="0"/>
        <w:numPr>
          <w:ilvl w:val="3"/>
          <w:numId w:val="11"/>
        </w:numPr>
        <w:rPr>
          <w:rFonts w:cs="Times New Roman"/>
        </w:rPr>
      </w:pPr>
      <w:r>
        <w:rPr>
          <w:rFonts w:cs="Times New Roman"/>
        </w:rPr>
        <w:t>法律、行政法规规定的其他条件。</w:t>
      </w:r>
    </w:p>
    <w:p w14:paraId="208A9EB3" w14:textId="77777777" w:rsidR="005A397A" w:rsidRDefault="00000000">
      <w:pPr>
        <w:pStyle w:val="4"/>
        <w:widowControl w:val="0"/>
        <w:numPr>
          <w:ilvl w:val="3"/>
          <w:numId w:val="11"/>
        </w:numPr>
        <w:rPr>
          <w:rFonts w:cs="Times New Roman"/>
        </w:rPr>
      </w:pPr>
      <w:r>
        <w:rPr>
          <w:rFonts w:cs="Times New Roman"/>
        </w:rPr>
        <w:t>单位负责人为同一人或者存在直接控股、管理关系的不同供应商，不得参加同一合同项下的政府采购活动。</w:t>
      </w:r>
    </w:p>
    <w:p w14:paraId="00F6F68C" w14:textId="77777777" w:rsidR="005A397A" w:rsidRDefault="00000000">
      <w:pPr>
        <w:pStyle w:val="4"/>
        <w:widowControl w:val="0"/>
        <w:numPr>
          <w:ilvl w:val="3"/>
          <w:numId w:val="11"/>
        </w:numPr>
        <w:rPr>
          <w:rFonts w:cs="Times New Roman"/>
        </w:rPr>
      </w:pPr>
      <w:r>
        <w:rPr>
          <w:rFonts w:cs="Times New Roman"/>
        </w:rPr>
        <w:t>为本项目提供整体设计、规范编制或者项目管理、监理、检测等服务的供应商，不得再参加本项目的其他采购活动。</w:t>
      </w:r>
    </w:p>
    <w:p w14:paraId="1D5D1135" w14:textId="77777777" w:rsidR="005A397A" w:rsidRDefault="00000000">
      <w:pPr>
        <w:pStyle w:val="4"/>
        <w:widowControl w:val="0"/>
        <w:numPr>
          <w:ilvl w:val="3"/>
          <w:numId w:val="11"/>
        </w:numPr>
        <w:rPr>
          <w:rFonts w:cs="Times New Roman"/>
        </w:rPr>
      </w:pPr>
      <w:r>
        <w:rPr>
          <w:rFonts w:cs="Times New Roman"/>
        </w:rPr>
        <w:t>本次招标是否允许两个（含）以上投标人组成一个联合体以一个投标人身份共同投标，详见投标人须知前附表第</w:t>
      </w:r>
      <w:r>
        <w:rPr>
          <w:rFonts w:cs="Times New Roman"/>
          <w:lang w:val="en-US"/>
        </w:rPr>
        <w:t>10</w:t>
      </w:r>
      <w:r>
        <w:rPr>
          <w:rFonts w:cs="Times New Roman"/>
        </w:rPr>
        <w:t>条。如果允许联合体投标，联合体各方应符合下列要求：</w:t>
      </w:r>
    </w:p>
    <w:p w14:paraId="1669E883" w14:textId="77777777" w:rsidR="005A397A" w:rsidRDefault="00000000">
      <w:pPr>
        <w:pStyle w:val="4"/>
        <w:widowControl w:val="0"/>
        <w:numPr>
          <w:ilvl w:val="3"/>
          <w:numId w:val="11"/>
        </w:numPr>
        <w:rPr>
          <w:rFonts w:cs="Times New Roman"/>
        </w:rPr>
      </w:pPr>
      <w:r>
        <w:rPr>
          <w:rFonts w:cs="Times New Roman"/>
        </w:rPr>
        <w:t>以联合体形式参加投标的，联合体各方均应当符合政府采购法第二十二条第一款规定的条件，并按照投标人须知前附表要求提交相关文件。采购人根据采购项目的特殊要求规定投标人特定条件的，联合体各方中至少应当有一方符合采购人规定的特定条件。</w:t>
      </w:r>
    </w:p>
    <w:p w14:paraId="7809A8CA" w14:textId="77777777" w:rsidR="005A397A" w:rsidRDefault="00000000">
      <w:pPr>
        <w:pStyle w:val="4"/>
        <w:widowControl w:val="0"/>
        <w:numPr>
          <w:ilvl w:val="3"/>
          <w:numId w:val="11"/>
        </w:numPr>
        <w:rPr>
          <w:rFonts w:cs="Times New Roman"/>
        </w:rPr>
      </w:pPr>
      <w:r>
        <w:rPr>
          <w:rFonts w:cs="Times New Roman"/>
        </w:rPr>
        <w:t>联合体中有同类资质的供应商按照联合体分工承担相同工作的，应当按照资质等级较低的供应商确定资质等级。</w:t>
      </w:r>
    </w:p>
    <w:p w14:paraId="259D429C" w14:textId="77777777" w:rsidR="005A397A" w:rsidRDefault="00000000">
      <w:pPr>
        <w:pStyle w:val="4"/>
        <w:widowControl w:val="0"/>
        <w:numPr>
          <w:ilvl w:val="3"/>
          <w:numId w:val="11"/>
        </w:numPr>
        <w:rPr>
          <w:rFonts w:cs="Times New Roman"/>
        </w:rPr>
      </w:pPr>
      <w:r>
        <w:rPr>
          <w:rFonts w:cs="Times New Roman"/>
        </w:rPr>
        <w:t>以联合体形式参加政府采购活动的，联合体各方不得再单独参加或者与其他供应商另外组成联合体参加同一合同项下的政府采购活动。若该等情形被发现，其单独的投标和与此有关的联合体的投标均将被拒绝。</w:t>
      </w:r>
    </w:p>
    <w:p w14:paraId="1D11283A" w14:textId="77777777" w:rsidR="005A397A" w:rsidRDefault="00000000">
      <w:pPr>
        <w:pStyle w:val="4"/>
        <w:widowControl w:val="0"/>
        <w:numPr>
          <w:ilvl w:val="3"/>
          <w:numId w:val="11"/>
        </w:numPr>
        <w:rPr>
          <w:rFonts w:cs="Times New Roman"/>
        </w:rPr>
      </w:pPr>
      <w:r>
        <w:rPr>
          <w:rFonts w:cs="Times New Roman"/>
        </w:rPr>
        <w:lastRenderedPageBreak/>
        <w:t>联合体必须确定其中一方为投标的全权代表参加投标活动，并承担投标及履约活动中的全部责任与义务，且联合体各方无论是否实际参加、发生的情形怎样，一旦该联合体实际开始投标，联合体各方均应当就本次采购所引起或相关的任何或所有事项、义务、责任、损失等承担连带责任。</w:t>
      </w:r>
    </w:p>
    <w:p w14:paraId="3640EC79" w14:textId="77777777" w:rsidR="005A397A" w:rsidRDefault="00000000">
      <w:pPr>
        <w:pStyle w:val="4"/>
        <w:widowControl w:val="0"/>
        <w:numPr>
          <w:ilvl w:val="3"/>
          <w:numId w:val="11"/>
        </w:numPr>
        <w:rPr>
          <w:rFonts w:cs="Times New Roman"/>
        </w:rPr>
      </w:pPr>
      <w:r>
        <w:rPr>
          <w:rFonts w:cs="Times New Roman"/>
        </w:rPr>
        <w:t>联合体中标后，合同应由各成员的合法授权代表签字并加盖各成员公章，以便对联合体成员作为整体和他们各自作为独立体均具有法律约束力，但若该等签字或公章不齐全或缺乏，该联合体的全权代表方的签署或类似的意思表示具有代表该联合体的签署或意思表示的法律效力，并且据此各成员为履行合同应向警采中心与采购人承担连带责任。</w:t>
      </w:r>
    </w:p>
    <w:p w14:paraId="73BCA8A8" w14:textId="77777777" w:rsidR="005A397A" w:rsidRDefault="00000000">
      <w:pPr>
        <w:pStyle w:val="4"/>
        <w:widowControl w:val="0"/>
        <w:numPr>
          <w:ilvl w:val="3"/>
          <w:numId w:val="11"/>
        </w:numPr>
        <w:rPr>
          <w:rFonts w:cs="Times New Roman"/>
        </w:rPr>
      </w:pPr>
      <w:r>
        <w:rPr>
          <w:rFonts w:cs="Times New Roman"/>
        </w:rPr>
        <w:t>投标人应按照招标公告规定的方式获取招标文件。</w:t>
      </w:r>
    </w:p>
    <w:p w14:paraId="279F38E8" w14:textId="77777777" w:rsidR="005A397A" w:rsidRDefault="00000000">
      <w:pPr>
        <w:pStyle w:val="31"/>
        <w:widowControl w:val="0"/>
        <w:numPr>
          <w:ilvl w:val="2"/>
          <w:numId w:val="11"/>
        </w:numPr>
        <w:spacing w:before="120"/>
        <w:rPr>
          <w:color w:val="auto"/>
        </w:rPr>
      </w:pPr>
      <w:bookmarkStart w:id="28" w:name="_Toc16531111"/>
      <w:bookmarkStart w:id="29" w:name="_Toc16531337"/>
      <w:r>
        <w:rPr>
          <w:color w:val="auto"/>
        </w:rPr>
        <w:t>进口产品规定</w:t>
      </w:r>
      <w:bookmarkEnd w:id="28"/>
      <w:bookmarkEnd w:id="29"/>
    </w:p>
    <w:p w14:paraId="2256EA22" w14:textId="77777777" w:rsidR="005A397A" w:rsidRDefault="00000000">
      <w:pPr>
        <w:pStyle w:val="4"/>
        <w:widowControl w:val="0"/>
        <w:numPr>
          <w:ilvl w:val="3"/>
          <w:numId w:val="11"/>
        </w:numPr>
        <w:rPr>
          <w:rFonts w:cs="Times New Roman"/>
        </w:rPr>
      </w:pPr>
      <w:r>
        <w:rPr>
          <w:rFonts w:cs="Times New Roman"/>
        </w:rPr>
        <w:t>如采购涉及进口产品，应当遵守《政府采购进口产品管理办法》（财库〔</w:t>
      </w:r>
      <w:r>
        <w:rPr>
          <w:rFonts w:cs="Times New Roman"/>
        </w:rPr>
        <w:t>2007</w:t>
      </w:r>
      <w:r>
        <w:rPr>
          <w:rFonts w:cs="Times New Roman"/>
        </w:rPr>
        <w:t>〕</w:t>
      </w:r>
      <w:r>
        <w:rPr>
          <w:rFonts w:cs="Times New Roman"/>
        </w:rPr>
        <w:t>119</w:t>
      </w:r>
      <w:r>
        <w:rPr>
          <w:rFonts w:cs="Times New Roman"/>
        </w:rPr>
        <w:t>号）、《财政部办公厅关于政府采购进口产品管理有关问题的通知》（财办库〔</w:t>
      </w:r>
      <w:r>
        <w:rPr>
          <w:rFonts w:cs="Times New Roman"/>
        </w:rPr>
        <w:t>2008</w:t>
      </w:r>
      <w:r>
        <w:rPr>
          <w:rFonts w:cs="Times New Roman"/>
        </w:rPr>
        <w:t>〕</w:t>
      </w:r>
      <w:r>
        <w:rPr>
          <w:rFonts w:cs="Times New Roman"/>
        </w:rPr>
        <w:t>248</w:t>
      </w:r>
      <w:r>
        <w:rPr>
          <w:rFonts w:cs="Times New Roman"/>
        </w:rPr>
        <w:t>号）的相关规定。</w:t>
      </w:r>
    </w:p>
    <w:p w14:paraId="7B60E99F" w14:textId="77777777" w:rsidR="005A397A" w:rsidRDefault="00000000">
      <w:pPr>
        <w:pStyle w:val="31"/>
        <w:widowControl w:val="0"/>
        <w:numPr>
          <w:ilvl w:val="2"/>
          <w:numId w:val="11"/>
        </w:numPr>
        <w:spacing w:before="120"/>
        <w:rPr>
          <w:color w:val="auto"/>
        </w:rPr>
      </w:pPr>
      <w:bookmarkStart w:id="30" w:name="_Toc16531338"/>
      <w:bookmarkStart w:id="31" w:name="_Toc16531112"/>
      <w:r>
        <w:rPr>
          <w:color w:val="auto"/>
        </w:rPr>
        <w:t>分包、转包</w:t>
      </w:r>
      <w:bookmarkEnd w:id="30"/>
      <w:bookmarkEnd w:id="31"/>
    </w:p>
    <w:p w14:paraId="4FEF7FB5" w14:textId="77777777" w:rsidR="005A397A" w:rsidRDefault="00000000">
      <w:pPr>
        <w:pStyle w:val="4"/>
        <w:widowControl w:val="0"/>
        <w:numPr>
          <w:ilvl w:val="3"/>
          <w:numId w:val="11"/>
        </w:numPr>
        <w:rPr>
          <w:rFonts w:cs="Times New Roman"/>
        </w:rPr>
      </w:pPr>
      <w:r>
        <w:rPr>
          <w:rFonts w:cs="Times New Roman"/>
        </w:rPr>
        <w:t>本项目是否允许投标人将项目的非主体、非关键性工作交由他人完成详见投标人须知前附表第</w:t>
      </w:r>
      <w:r>
        <w:rPr>
          <w:rFonts w:cs="Times New Roman"/>
        </w:rPr>
        <w:t>14</w:t>
      </w:r>
      <w:r>
        <w:rPr>
          <w:rFonts w:cs="Times New Roman"/>
        </w:rPr>
        <w:t>条。投标人根据采购项目的实际情况，拟在中标后将中标项目的非主体、非关键性工作交由他人完成的，应当在投标文件中载明。不符合招标文件中有关分包、转包规定的，其投标将被拒绝。</w:t>
      </w:r>
    </w:p>
    <w:p w14:paraId="320321D7" w14:textId="77777777" w:rsidR="005A397A" w:rsidRDefault="00000000">
      <w:pPr>
        <w:pStyle w:val="31"/>
        <w:widowControl w:val="0"/>
        <w:numPr>
          <w:ilvl w:val="2"/>
          <w:numId w:val="11"/>
        </w:numPr>
        <w:spacing w:before="120"/>
        <w:rPr>
          <w:color w:val="auto"/>
        </w:rPr>
      </w:pPr>
      <w:bookmarkStart w:id="32" w:name="_Toc16531113"/>
      <w:bookmarkStart w:id="33" w:name="_Toc16531339"/>
      <w:r>
        <w:rPr>
          <w:color w:val="auto"/>
        </w:rPr>
        <w:t>投标费用</w:t>
      </w:r>
      <w:bookmarkEnd w:id="32"/>
      <w:bookmarkEnd w:id="33"/>
    </w:p>
    <w:p w14:paraId="3D35FBD7" w14:textId="77777777" w:rsidR="005A397A" w:rsidRDefault="00000000">
      <w:pPr>
        <w:pStyle w:val="4"/>
        <w:widowControl w:val="0"/>
        <w:numPr>
          <w:ilvl w:val="3"/>
          <w:numId w:val="11"/>
        </w:numPr>
        <w:rPr>
          <w:rFonts w:cs="Times New Roman"/>
        </w:rPr>
      </w:pPr>
      <w:r>
        <w:rPr>
          <w:rFonts w:cs="Times New Roman"/>
        </w:rPr>
        <w:t>投标人应承担所有与准备和参加投标有关的费用，采购人和警采中心在任何情况下均无义务和责任承担这些费用。</w:t>
      </w:r>
    </w:p>
    <w:p w14:paraId="5B0B2C90" w14:textId="77777777" w:rsidR="005A397A" w:rsidRDefault="00000000">
      <w:pPr>
        <w:pStyle w:val="31"/>
        <w:widowControl w:val="0"/>
        <w:numPr>
          <w:ilvl w:val="2"/>
          <w:numId w:val="11"/>
        </w:numPr>
        <w:spacing w:before="120"/>
        <w:rPr>
          <w:color w:val="auto"/>
        </w:rPr>
      </w:pPr>
      <w:bookmarkStart w:id="34" w:name="_Toc16531340"/>
      <w:bookmarkStart w:id="35" w:name="_Toc16531114"/>
      <w:r>
        <w:rPr>
          <w:color w:val="auto"/>
        </w:rPr>
        <w:t>通知</w:t>
      </w:r>
      <w:bookmarkEnd w:id="34"/>
      <w:bookmarkEnd w:id="35"/>
    </w:p>
    <w:p w14:paraId="56B978C3" w14:textId="77777777" w:rsidR="005A397A" w:rsidRDefault="00000000">
      <w:pPr>
        <w:pStyle w:val="4"/>
        <w:widowControl w:val="0"/>
        <w:numPr>
          <w:ilvl w:val="3"/>
          <w:numId w:val="11"/>
        </w:numPr>
        <w:rPr>
          <w:rFonts w:cs="Times New Roman"/>
        </w:rPr>
      </w:pPr>
      <w:r>
        <w:rPr>
          <w:rFonts w:cs="Times New Roman"/>
        </w:rPr>
        <w:t>对与本项目有关的通知，采购人或警采中心将以书面（包括书面材料、信函、传真等，下同）或在本次招标公告刊登的媒体上发布公告的一种或多种形式，向潜在投标人发出，手机号码、地址、传真、邮箱等以潜在投标人登记的为准。如投标人信息登记有误、手机信号故障、传真线路故障、潜在投标人手机无法接通等原因，或其他任何意外情形，导致所发出的通知延迟送达或无法到达投标人，采购人或警采中心不因此承担任何责任，除非有充足的证据表明采购人或警采中心明知应通知的事项未实际有效到达，且采购人或警采中心仍有条件和能及时再次补发通知而故意拖延或不予补发，否则有关的招标活动可以继续有效地进行。</w:t>
      </w:r>
    </w:p>
    <w:p w14:paraId="245AB2A0" w14:textId="77777777" w:rsidR="005A397A" w:rsidRDefault="00000000">
      <w:pPr>
        <w:pStyle w:val="23"/>
        <w:keepNext/>
        <w:keepLines/>
        <w:widowControl w:val="0"/>
        <w:numPr>
          <w:ilvl w:val="1"/>
          <w:numId w:val="11"/>
        </w:numPr>
        <w:spacing w:beforeLines="0" w:before="120" w:after="120"/>
      </w:pPr>
      <w:bookmarkStart w:id="36" w:name="_Toc16531115"/>
      <w:bookmarkStart w:id="37" w:name="_Toc16531341"/>
      <w:bookmarkStart w:id="38" w:name="_Toc229495401"/>
      <w:r>
        <w:t>招标文件</w:t>
      </w:r>
      <w:bookmarkEnd w:id="36"/>
      <w:bookmarkEnd w:id="37"/>
      <w:bookmarkEnd w:id="38"/>
    </w:p>
    <w:p w14:paraId="4683592D" w14:textId="77777777" w:rsidR="005A397A" w:rsidRDefault="00000000">
      <w:pPr>
        <w:pStyle w:val="31"/>
        <w:widowControl w:val="0"/>
        <w:numPr>
          <w:ilvl w:val="2"/>
          <w:numId w:val="11"/>
        </w:numPr>
        <w:spacing w:before="120"/>
        <w:rPr>
          <w:color w:val="auto"/>
        </w:rPr>
      </w:pPr>
      <w:bookmarkStart w:id="39" w:name="_Toc16531116"/>
      <w:bookmarkStart w:id="40" w:name="_Toc16531342"/>
      <w:r>
        <w:rPr>
          <w:color w:val="auto"/>
        </w:rPr>
        <w:t>招标文件包括下述内容</w:t>
      </w:r>
      <w:bookmarkEnd w:id="39"/>
      <w:bookmarkEnd w:id="40"/>
    </w:p>
    <w:p w14:paraId="3800DDE7" w14:textId="77777777" w:rsidR="005A397A" w:rsidRDefault="00000000">
      <w:pPr>
        <w:keepNext/>
        <w:keepLines/>
        <w:widowControl w:val="0"/>
        <w:ind w:leftChars="350" w:left="735"/>
      </w:pPr>
      <w:r>
        <w:t>第一部分</w:t>
      </w:r>
      <w:r>
        <w:t xml:space="preserve"> </w:t>
      </w:r>
      <w:r>
        <w:t>投标邀请</w:t>
      </w:r>
    </w:p>
    <w:p w14:paraId="144DB67F" w14:textId="77777777" w:rsidR="005A397A" w:rsidRDefault="00000000">
      <w:pPr>
        <w:keepNext/>
        <w:keepLines/>
        <w:widowControl w:val="0"/>
        <w:ind w:leftChars="350" w:left="735"/>
      </w:pPr>
      <w:r>
        <w:t>第二部分</w:t>
      </w:r>
      <w:r>
        <w:t xml:space="preserve"> </w:t>
      </w:r>
      <w:r>
        <w:t>投标人须知前附表</w:t>
      </w:r>
    </w:p>
    <w:p w14:paraId="045ED5DF" w14:textId="77777777" w:rsidR="005A397A" w:rsidRDefault="00000000">
      <w:pPr>
        <w:keepNext/>
        <w:keepLines/>
        <w:widowControl w:val="0"/>
        <w:ind w:leftChars="350" w:left="735"/>
      </w:pPr>
      <w:r>
        <w:t>第三部分</w:t>
      </w:r>
      <w:r>
        <w:t xml:space="preserve"> </w:t>
      </w:r>
      <w:r>
        <w:t>投标人须知</w:t>
      </w:r>
    </w:p>
    <w:p w14:paraId="453F742C" w14:textId="77777777" w:rsidR="005A397A" w:rsidRDefault="00000000">
      <w:pPr>
        <w:keepNext/>
        <w:keepLines/>
        <w:widowControl w:val="0"/>
        <w:ind w:leftChars="350" w:left="735"/>
      </w:pPr>
      <w:r>
        <w:t>第四部分</w:t>
      </w:r>
      <w:r>
        <w:t xml:space="preserve"> </w:t>
      </w:r>
      <w:r>
        <w:t>评标方法和评标标准</w:t>
      </w:r>
    </w:p>
    <w:p w14:paraId="2E58A39D" w14:textId="77777777" w:rsidR="005A397A" w:rsidRDefault="00000000">
      <w:pPr>
        <w:keepNext/>
        <w:keepLines/>
        <w:widowControl w:val="0"/>
        <w:ind w:leftChars="350" w:left="735"/>
      </w:pPr>
      <w:r>
        <w:t>第五部分</w:t>
      </w:r>
      <w:r>
        <w:t xml:space="preserve"> </w:t>
      </w:r>
      <w:r>
        <w:t>采购需求</w:t>
      </w:r>
    </w:p>
    <w:p w14:paraId="19897988" w14:textId="77777777" w:rsidR="005A397A" w:rsidRDefault="00000000">
      <w:pPr>
        <w:keepNext/>
        <w:keepLines/>
        <w:widowControl w:val="0"/>
        <w:ind w:leftChars="350" w:left="735"/>
      </w:pPr>
      <w:r>
        <w:t>第六部分</w:t>
      </w:r>
      <w:r>
        <w:t xml:space="preserve"> </w:t>
      </w:r>
      <w:r>
        <w:t>中标合同（参考文本）</w:t>
      </w:r>
    </w:p>
    <w:p w14:paraId="4A08126C" w14:textId="77777777" w:rsidR="005A397A" w:rsidRDefault="00000000">
      <w:pPr>
        <w:keepNext/>
        <w:keepLines/>
        <w:widowControl w:val="0"/>
        <w:ind w:leftChars="350" w:left="735"/>
      </w:pPr>
      <w:r>
        <w:t>第七部分</w:t>
      </w:r>
      <w:r>
        <w:t xml:space="preserve"> </w:t>
      </w:r>
      <w:r>
        <w:t>投标材料格式</w:t>
      </w:r>
    </w:p>
    <w:p w14:paraId="32B7A608" w14:textId="77777777" w:rsidR="005A397A" w:rsidRDefault="00000000">
      <w:pPr>
        <w:keepNext/>
        <w:keepLines/>
        <w:widowControl w:val="0"/>
        <w:ind w:leftChars="350" w:left="735"/>
      </w:pPr>
      <w:r>
        <w:t>第八部分</w:t>
      </w:r>
      <w:r>
        <w:t xml:space="preserve"> </w:t>
      </w:r>
      <w:r>
        <w:t>附件</w:t>
      </w:r>
    </w:p>
    <w:p w14:paraId="4A6950DB" w14:textId="77777777" w:rsidR="005A397A" w:rsidRDefault="00000000">
      <w:pPr>
        <w:pStyle w:val="31"/>
        <w:widowControl w:val="0"/>
        <w:numPr>
          <w:ilvl w:val="2"/>
          <w:numId w:val="11"/>
        </w:numPr>
        <w:spacing w:before="120"/>
        <w:rPr>
          <w:color w:val="auto"/>
        </w:rPr>
      </w:pPr>
      <w:bookmarkStart w:id="41" w:name="_Toc16531117"/>
      <w:bookmarkStart w:id="42" w:name="_Toc16531343"/>
      <w:r>
        <w:rPr>
          <w:color w:val="auto"/>
        </w:rPr>
        <w:lastRenderedPageBreak/>
        <w:t>投标前招标文件的澄清和修改</w:t>
      </w:r>
      <w:bookmarkEnd w:id="41"/>
      <w:bookmarkEnd w:id="42"/>
    </w:p>
    <w:p w14:paraId="454FB421" w14:textId="77777777" w:rsidR="005A397A" w:rsidRDefault="00000000">
      <w:pPr>
        <w:pStyle w:val="4"/>
        <w:widowControl w:val="0"/>
        <w:numPr>
          <w:ilvl w:val="3"/>
          <w:numId w:val="11"/>
        </w:numPr>
        <w:rPr>
          <w:rFonts w:cs="Times New Roman"/>
        </w:rPr>
      </w:pPr>
      <w:r>
        <w:rPr>
          <w:rFonts w:cs="Times New Roman"/>
        </w:rPr>
        <w:t>任何已获得招标文件的潜在投标人，均可要求对招标文件进行澄清或修改，通过第一部分投标邀请中的联系方式以书面形式送达警采中心。</w:t>
      </w:r>
    </w:p>
    <w:p w14:paraId="1DBE3646" w14:textId="77777777" w:rsidR="005A397A" w:rsidRDefault="00000000">
      <w:pPr>
        <w:pStyle w:val="4"/>
        <w:widowControl w:val="0"/>
        <w:numPr>
          <w:ilvl w:val="3"/>
          <w:numId w:val="11"/>
        </w:numPr>
        <w:rPr>
          <w:rFonts w:cs="Times New Roman"/>
        </w:rPr>
      </w:pPr>
      <w:r>
        <w:rPr>
          <w:rFonts w:cs="Times New Roman"/>
        </w:rPr>
        <w:t>按照责权利相一致原则，招标文件的主要商务、技术指标的提出方负责解释投标人提出的相关澄清、修改要求，并应当视情况作出澄清或修改的决定。</w:t>
      </w:r>
    </w:p>
    <w:p w14:paraId="2534DE91" w14:textId="77777777" w:rsidR="005A397A" w:rsidRDefault="00000000">
      <w:pPr>
        <w:pStyle w:val="4"/>
        <w:widowControl w:val="0"/>
        <w:numPr>
          <w:ilvl w:val="3"/>
          <w:numId w:val="11"/>
        </w:numPr>
        <w:rPr>
          <w:rFonts w:cs="Times New Roman"/>
        </w:rPr>
      </w:pPr>
      <w:r>
        <w:rPr>
          <w:rFonts w:cs="Times New Roman"/>
        </w:rPr>
        <w:t>警采中心对澄清、修改要求的处理：警采中心根据项目实际，认为不必要进行澄清或修改，也不需要进行答复的，可以对澄清、修改要求不予答复。若警采中心决定给予澄清、修改，应当用补充文件的方式进行，且应当以当面交接、邮寄、传真或电子邮件、网站披露等其中至少一种方式，统一向全体，或分别或向每一位</w:t>
      </w:r>
      <w:r>
        <w:rPr>
          <w:rFonts w:cs="Times New Roman"/>
        </w:rPr>
        <w:t>(</w:t>
      </w:r>
      <w:r>
        <w:rPr>
          <w:rFonts w:cs="Times New Roman"/>
        </w:rPr>
        <w:t>但不可以只向其中一部分</w:t>
      </w:r>
      <w:r>
        <w:rPr>
          <w:rFonts w:cs="Times New Roman"/>
        </w:rPr>
        <w:t>)</w:t>
      </w:r>
      <w:r>
        <w:rPr>
          <w:rFonts w:cs="Times New Roman"/>
        </w:rPr>
        <w:t>潜在投标人发出澄清、修改或进行其它答复的补充文件，补充文件中可以包括原提出的问题，但不包括问题的来源。</w:t>
      </w:r>
    </w:p>
    <w:p w14:paraId="784B30EC" w14:textId="77777777" w:rsidR="005A397A" w:rsidRDefault="00000000">
      <w:pPr>
        <w:pStyle w:val="4"/>
        <w:widowControl w:val="0"/>
        <w:numPr>
          <w:ilvl w:val="3"/>
          <w:numId w:val="11"/>
        </w:numPr>
        <w:rPr>
          <w:rFonts w:cs="Times New Roman"/>
        </w:rPr>
      </w:pPr>
      <w:r>
        <w:rPr>
          <w:rFonts w:cs="Times New Roman"/>
        </w:rPr>
        <w:t>警采中心主动进行的澄清、修改：警采中心无论出于何种原因，均可主动对招标文件中的相关事项，用补充文件的方式进行澄清和修改。</w:t>
      </w:r>
    </w:p>
    <w:p w14:paraId="77A0BC2D" w14:textId="77777777" w:rsidR="005A397A" w:rsidRDefault="00000000">
      <w:pPr>
        <w:pStyle w:val="4"/>
        <w:widowControl w:val="0"/>
        <w:numPr>
          <w:ilvl w:val="3"/>
          <w:numId w:val="11"/>
        </w:numPr>
        <w:rPr>
          <w:rFonts w:cs="Times New Roman"/>
        </w:rPr>
      </w:pPr>
      <w:r>
        <w:rPr>
          <w:rFonts w:cs="Times New Roman"/>
        </w:rPr>
        <w:t>补充文件的发出时间、投标截止日的变更：在招标采购的情形下，自澄清、修改或进行其它答复的补充文件发出之日起至所规定的投标人提交投标文件截止之日止，不得少于</w:t>
      </w:r>
      <w:r>
        <w:rPr>
          <w:rFonts w:cs="Times New Roman"/>
        </w:rPr>
        <w:t>15</w:t>
      </w:r>
      <w:r>
        <w:rPr>
          <w:rFonts w:cs="Times New Roman"/>
        </w:rPr>
        <w:t>日，需要为此调整投标文件提交截止日期的，应当重新确定，并就变更后的投标截止日期重新发出公告。</w:t>
      </w:r>
    </w:p>
    <w:p w14:paraId="6C6000A8" w14:textId="77777777" w:rsidR="005A397A" w:rsidRDefault="00000000">
      <w:pPr>
        <w:pStyle w:val="4"/>
        <w:widowControl w:val="0"/>
        <w:numPr>
          <w:ilvl w:val="3"/>
          <w:numId w:val="11"/>
        </w:numPr>
        <w:rPr>
          <w:rFonts w:cs="Times New Roman"/>
        </w:rPr>
      </w:pPr>
      <w:r>
        <w:rPr>
          <w:rFonts w:cs="Times New Roman"/>
        </w:rPr>
        <w:t>警采中心澄清、修改、其它答复的效力：无论是否根据潜在投标人的澄清、修改或进行其它答复的要求，警采中心一旦对招标文件作出了澄清、修改或进行其它答复，即刻发生效力，警采中心有关的补充文件，应当作为招标文件的组成部分，对所有潜在投标人均具有约束力。同时，警采中心和投标人的权利及义务将受到新的截止期的约束。</w:t>
      </w:r>
    </w:p>
    <w:p w14:paraId="3A06260B" w14:textId="77777777" w:rsidR="005A397A" w:rsidRDefault="00000000">
      <w:pPr>
        <w:pStyle w:val="4"/>
        <w:widowControl w:val="0"/>
        <w:numPr>
          <w:ilvl w:val="3"/>
          <w:numId w:val="11"/>
        </w:numPr>
        <w:rPr>
          <w:rFonts w:cs="Times New Roman"/>
        </w:rPr>
      </w:pPr>
      <w:r>
        <w:rPr>
          <w:rFonts w:cs="Times New Roman"/>
        </w:rPr>
        <w:t>警采中心将视情况确定是否有必要召开标前答疑或项目说明会。如果召开标前会，警采中心将通过公告方式向潜在投标人发出通知。</w:t>
      </w:r>
    </w:p>
    <w:p w14:paraId="18EE34F6" w14:textId="77777777" w:rsidR="005A397A" w:rsidRDefault="00000000">
      <w:pPr>
        <w:pStyle w:val="23"/>
        <w:keepNext/>
        <w:keepLines/>
        <w:widowControl w:val="0"/>
        <w:numPr>
          <w:ilvl w:val="1"/>
          <w:numId w:val="11"/>
        </w:numPr>
        <w:spacing w:beforeLines="0" w:before="120" w:after="120"/>
      </w:pPr>
      <w:bookmarkStart w:id="43" w:name="_Toc16531118"/>
      <w:bookmarkStart w:id="44" w:name="_Toc16531344"/>
      <w:bookmarkStart w:id="45" w:name="_Toc229495402"/>
      <w:r>
        <w:t>投标文件</w:t>
      </w:r>
      <w:bookmarkEnd w:id="43"/>
      <w:bookmarkEnd w:id="44"/>
      <w:bookmarkEnd w:id="45"/>
    </w:p>
    <w:p w14:paraId="0572875B" w14:textId="77777777" w:rsidR="005A397A" w:rsidRDefault="00000000">
      <w:pPr>
        <w:pStyle w:val="31"/>
        <w:widowControl w:val="0"/>
        <w:numPr>
          <w:ilvl w:val="2"/>
          <w:numId w:val="11"/>
        </w:numPr>
        <w:spacing w:before="120"/>
        <w:rPr>
          <w:color w:val="auto"/>
        </w:rPr>
      </w:pPr>
      <w:bookmarkStart w:id="46" w:name="_Toc16531119"/>
      <w:bookmarkStart w:id="47" w:name="_Toc16531345"/>
      <w:r>
        <w:rPr>
          <w:color w:val="auto"/>
        </w:rPr>
        <w:t>投标文件的语言和计量单位</w:t>
      </w:r>
      <w:bookmarkEnd w:id="46"/>
      <w:bookmarkEnd w:id="47"/>
    </w:p>
    <w:p w14:paraId="15BF5433" w14:textId="77777777" w:rsidR="005A397A" w:rsidRDefault="00000000">
      <w:pPr>
        <w:pStyle w:val="4"/>
        <w:widowControl w:val="0"/>
        <w:numPr>
          <w:ilvl w:val="3"/>
          <w:numId w:val="11"/>
        </w:numPr>
        <w:rPr>
          <w:rFonts w:cs="Times New Roman"/>
        </w:rPr>
      </w:pPr>
      <w:r>
        <w:rPr>
          <w:rFonts w:cs="Times New Roman"/>
        </w:rPr>
        <w:t>投标人提交的投标文件（包括技术文件和资料、图纸中的说明）以及投标人与采购人或警采中心就有关投标的所有来往函电均应使用中文简体字。</w:t>
      </w:r>
    </w:p>
    <w:p w14:paraId="680DED76" w14:textId="77777777" w:rsidR="005A397A" w:rsidRDefault="00000000">
      <w:pPr>
        <w:pStyle w:val="4"/>
        <w:widowControl w:val="0"/>
        <w:numPr>
          <w:ilvl w:val="3"/>
          <w:numId w:val="11"/>
        </w:numPr>
        <w:rPr>
          <w:rFonts w:cs="Times New Roman"/>
        </w:rPr>
      </w:pPr>
      <w:r>
        <w:rPr>
          <w:rFonts w:cs="Times New Roman"/>
        </w:rPr>
        <w:t>原版为外文的证书类文件，以及由外国人作出的本人签名、外国公司的名称或外国印章等可以是外文，但应当提供中文翻译文件（可以是扫描件）并加盖投标人公章。</w:t>
      </w:r>
    </w:p>
    <w:p w14:paraId="795BA5E6" w14:textId="77777777" w:rsidR="005A397A" w:rsidRDefault="00000000">
      <w:pPr>
        <w:pStyle w:val="4"/>
        <w:widowControl w:val="0"/>
        <w:numPr>
          <w:ilvl w:val="3"/>
          <w:numId w:val="11"/>
        </w:numPr>
        <w:rPr>
          <w:rFonts w:cs="Times New Roman"/>
        </w:rPr>
      </w:pPr>
      <w:r>
        <w:rPr>
          <w:rFonts w:cs="Times New Roman"/>
        </w:rPr>
        <w:t>原版为外文的证书类、证明类文件，与投标人名称或其他实际情况不符的，投标人应当提供相关证明文件。</w:t>
      </w:r>
    </w:p>
    <w:p w14:paraId="4BF8672F" w14:textId="77777777" w:rsidR="005A397A" w:rsidRDefault="00000000">
      <w:pPr>
        <w:pStyle w:val="4"/>
        <w:widowControl w:val="0"/>
        <w:numPr>
          <w:ilvl w:val="3"/>
          <w:numId w:val="11"/>
        </w:numPr>
        <w:rPr>
          <w:rFonts w:cs="Times New Roman"/>
        </w:rPr>
      </w:pPr>
      <w:r>
        <w:rPr>
          <w:rFonts w:cs="Times New Roman"/>
        </w:rPr>
        <w:t>投标文件所使用的计量单位，应使用国家法定计量单位。</w:t>
      </w:r>
    </w:p>
    <w:p w14:paraId="139B4F04" w14:textId="77777777" w:rsidR="005A397A" w:rsidRDefault="00000000">
      <w:pPr>
        <w:pStyle w:val="31"/>
        <w:widowControl w:val="0"/>
        <w:numPr>
          <w:ilvl w:val="2"/>
          <w:numId w:val="11"/>
        </w:numPr>
        <w:spacing w:before="120"/>
        <w:rPr>
          <w:color w:val="auto"/>
        </w:rPr>
      </w:pPr>
      <w:bookmarkStart w:id="48" w:name="_Toc16531120"/>
      <w:bookmarkStart w:id="49" w:name="_Toc16531346"/>
      <w:r>
        <w:rPr>
          <w:color w:val="auto"/>
        </w:rPr>
        <w:t>投标文件内容要求</w:t>
      </w:r>
      <w:bookmarkEnd w:id="48"/>
      <w:bookmarkEnd w:id="49"/>
    </w:p>
    <w:p w14:paraId="4833173B" w14:textId="77777777" w:rsidR="005A397A" w:rsidRDefault="00000000">
      <w:pPr>
        <w:pStyle w:val="4"/>
        <w:widowControl w:val="0"/>
        <w:numPr>
          <w:ilvl w:val="3"/>
          <w:numId w:val="11"/>
        </w:numPr>
        <w:rPr>
          <w:rFonts w:cs="Times New Roman"/>
        </w:rPr>
      </w:pPr>
      <w:r>
        <w:rPr>
          <w:rFonts w:cs="Times New Roman"/>
        </w:rPr>
        <w:t>投标文件分为商务部分和技术部分</w:t>
      </w:r>
    </w:p>
    <w:p w14:paraId="6B0F16E9" w14:textId="77777777" w:rsidR="005A397A" w:rsidRDefault="00000000">
      <w:pPr>
        <w:pStyle w:val="111"/>
        <w:widowControl w:val="0"/>
        <w:spacing w:after="120"/>
        <w:rPr>
          <w:color w:val="auto"/>
        </w:rPr>
      </w:pPr>
      <w:r>
        <w:rPr>
          <w:color w:val="auto"/>
        </w:rPr>
        <w:t>商务部分指投标人提交的证明其有资格参加投标和中标后有能力履行合同的文件。技术部分指投标人提交的能够证明投标人提供的货物及服务符合招标文件规定的文件。投标人应提交</w:t>
      </w:r>
      <w:r>
        <w:rPr>
          <w:b/>
          <w:bCs/>
          <w:color w:val="auto"/>
        </w:rPr>
        <w:t>投标人须知前附表第</w:t>
      </w:r>
      <w:r>
        <w:rPr>
          <w:b/>
          <w:bCs/>
          <w:color w:val="auto"/>
        </w:rPr>
        <w:t>12</w:t>
      </w:r>
      <w:r>
        <w:rPr>
          <w:b/>
          <w:bCs/>
          <w:color w:val="auto"/>
        </w:rPr>
        <w:t>条、第</w:t>
      </w:r>
      <w:r>
        <w:rPr>
          <w:b/>
          <w:bCs/>
          <w:color w:val="auto"/>
        </w:rPr>
        <w:t>13</w:t>
      </w:r>
      <w:r>
        <w:rPr>
          <w:b/>
          <w:bCs/>
          <w:color w:val="auto"/>
        </w:rPr>
        <w:t>条</w:t>
      </w:r>
      <w:r>
        <w:rPr>
          <w:color w:val="auto"/>
        </w:rPr>
        <w:t>要求的商务文件、技术文件，具体填写要求详见招标文件</w:t>
      </w:r>
      <w:r>
        <w:rPr>
          <w:b/>
          <w:bCs/>
          <w:color w:val="auto"/>
        </w:rPr>
        <w:t>第七部分</w:t>
      </w:r>
      <w:r>
        <w:rPr>
          <w:color w:val="auto"/>
        </w:rPr>
        <w:t>。</w:t>
      </w:r>
    </w:p>
    <w:p w14:paraId="3CEED8BD" w14:textId="77777777" w:rsidR="005A397A" w:rsidRDefault="00000000">
      <w:pPr>
        <w:pStyle w:val="4"/>
        <w:widowControl w:val="0"/>
        <w:numPr>
          <w:ilvl w:val="3"/>
          <w:numId w:val="11"/>
        </w:numPr>
        <w:rPr>
          <w:rFonts w:cs="Times New Roman"/>
        </w:rPr>
      </w:pPr>
      <w:r>
        <w:rPr>
          <w:rFonts w:cs="Times New Roman"/>
        </w:rPr>
        <w:t>投标文件编写</w:t>
      </w:r>
    </w:p>
    <w:p w14:paraId="31FD9A4F" w14:textId="77777777" w:rsidR="005A397A" w:rsidRDefault="00000000">
      <w:pPr>
        <w:pStyle w:val="53"/>
        <w:widowControl w:val="0"/>
        <w:numPr>
          <w:ilvl w:val="4"/>
          <w:numId w:val="11"/>
        </w:numPr>
      </w:pPr>
      <w:r>
        <w:t>按照招标文件中第七部分对投标材料格式部分规定的顺序，统一编目编码并编制目录。</w:t>
      </w:r>
      <w:r>
        <w:t xml:space="preserve">  </w:t>
      </w:r>
      <w:r>
        <w:t>由于编排混乱导致投标文件被误读或查找不到，责任应当由投标人承担。</w:t>
      </w:r>
    </w:p>
    <w:p w14:paraId="6915A5C2" w14:textId="77777777" w:rsidR="005A397A" w:rsidRDefault="00000000">
      <w:pPr>
        <w:pStyle w:val="53"/>
        <w:widowControl w:val="0"/>
        <w:numPr>
          <w:ilvl w:val="4"/>
          <w:numId w:val="11"/>
        </w:numPr>
      </w:pPr>
      <w:r>
        <w:lastRenderedPageBreak/>
        <w:t>投标人应详细阅读招标文件的全部内容。投标文件须对招标文件中的内容做出实质性和完整的响应，如果投标文件填报的内容资料不详，或没有提供招标文件中所要求的全部资料及数据，将被视为投标文件完整性有缺陷。</w:t>
      </w:r>
    </w:p>
    <w:p w14:paraId="7E84F43D" w14:textId="77777777" w:rsidR="005A397A" w:rsidRDefault="00000000">
      <w:pPr>
        <w:pStyle w:val="53"/>
        <w:widowControl w:val="0"/>
        <w:numPr>
          <w:ilvl w:val="4"/>
          <w:numId w:val="11"/>
        </w:numPr>
      </w:pPr>
      <w:r>
        <w:t>除可填报内容外，对投标函内容的任何实质性修改将被视为非实质性响应投标，该投标将被拒绝。</w:t>
      </w:r>
    </w:p>
    <w:p w14:paraId="4D9AD686" w14:textId="77777777" w:rsidR="005A397A" w:rsidRDefault="00000000">
      <w:pPr>
        <w:pStyle w:val="53"/>
        <w:widowControl w:val="0"/>
        <w:numPr>
          <w:ilvl w:val="4"/>
          <w:numId w:val="11"/>
        </w:numPr>
      </w:pPr>
      <w:r>
        <w:t>投标文件应按照招标文件的格式逐项填写，无相应内容可填的项应填写</w:t>
      </w:r>
      <w:r>
        <w:t>“</w:t>
      </w:r>
      <w:r>
        <w:t>无</w:t>
      </w:r>
      <w:r>
        <w:t>”</w:t>
      </w:r>
      <w:r>
        <w:t>、</w:t>
      </w:r>
      <w:r>
        <w:t>“</w:t>
      </w:r>
      <w:r>
        <w:t>未测试</w:t>
      </w:r>
      <w:r>
        <w:t>”</w:t>
      </w:r>
      <w:r>
        <w:t>、</w:t>
      </w:r>
      <w:r>
        <w:t>“</w:t>
      </w:r>
      <w:r>
        <w:t>没有相应指标</w:t>
      </w:r>
      <w:r>
        <w:t>”</w:t>
      </w:r>
      <w:r>
        <w:t>等明确的回答文字。</w:t>
      </w:r>
    </w:p>
    <w:p w14:paraId="4824B104" w14:textId="77777777" w:rsidR="005A397A" w:rsidRDefault="00000000">
      <w:pPr>
        <w:pStyle w:val="53"/>
        <w:widowControl w:val="0"/>
        <w:numPr>
          <w:ilvl w:val="4"/>
          <w:numId w:val="11"/>
        </w:numPr>
      </w:pPr>
      <w:r>
        <w:t>投标人必须保证投标文件所提供的全部资料真实可靠，并接受评标委员会对其中任何资料进一步原件审查的要求。</w:t>
      </w:r>
    </w:p>
    <w:p w14:paraId="42A7B43B" w14:textId="77777777" w:rsidR="005A397A" w:rsidRDefault="00000000">
      <w:pPr>
        <w:pStyle w:val="53"/>
        <w:widowControl w:val="0"/>
        <w:numPr>
          <w:ilvl w:val="4"/>
          <w:numId w:val="11"/>
        </w:numPr>
      </w:pPr>
      <w:r>
        <w:t>投标保证金：保证金是否收取按投标人须知前附表规定。如收取，收取及退还投标保证金的要求如下：</w:t>
      </w:r>
    </w:p>
    <w:p w14:paraId="36BA03BE" w14:textId="77777777" w:rsidR="005A397A" w:rsidRDefault="00000000">
      <w:pPr>
        <w:pStyle w:val="53"/>
        <w:widowControl w:val="0"/>
        <w:numPr>
          <w:ilvl w:val="4"/>
          <w:numId w:val="11"/>
        </w:numPr>
      </w:pPr>
      <w:r>
        <w:t>投标人应提供的投标保证金额详见投标人须知前附表，投标保证金不得超过本项目预算金额的</w:t>
      </w:r>
      <w:r>
        <w:rPr>
          <w:lang w:val="en-US"/>
        </w:rPr>
        <w:t>2</w:t>
      </w:r>
      <w:r>
        <w:t>%</w:t>
      </w:r>
      <w:r>
        <w:t>。</w:t>
      </w:r>
    </w:p>
    <w:p w14:paraId="192E4E5E" w14:textId="77777777" w:rsidR="005A397A" w:rsidRDefault="00000000">
      <w:pPr>
        <w:pStyle w:val="53"/>
        <w:widowControl w:val="0"/>
        <w:numPr>
          <w:ilvl w:val="4"/>
          <w:numId w:val="11"/>
        </w:numPr>
      </w:pPr>
      <w:r>
        <w:t>投标保证金应当以支票、汇票、本票或者金融机构、担保机构出具的保函等非现金形式提交。</w:t>
      </w:r>
    </w:p>
    <w:p w14:paraId="2081246C" w14:textId="77777777" w:rsidR="005A397A" w:rsidRDefault="00000000">
      <w:pPr>
        <w:pStyle w:val="53"/>
        <w:widowControl w:val="0"/>
        <w:numPr>
          <w:ilvl w:val="4"/>
          <w:numId w:val="11"/>
        </w:numPr>
        <w:jc w:val="both"/>
      </w:pPr>
      <w:r>
        <w:t>投标保证金以支票、汇票、本票或者保函形式提交的，相关票据或者保函应在投标时与投标文件同时提交。投标保证金以银行转账、电汇形式提交的，须在</w:t>
      </w:r>
      <w:r>
        <w:rPr>
          <w:shd w:val="clear" w:color="auto" w:fill="FFFFFF"/>
        </w:rPr>
        <w:t>进账凭证</w:t>
      </w:r>
      <w:r>
        <w:t>上注明具体</w:t>
      </w:r>
      <w:r>
        <w:t>“</w:t>
      </w:r>
      <w:r>
        <w:t>包组编码</w:t>
      </w:r>
      <w:r>
        <w:t>”</w:t>
      </w:r>
      <w:r>
        <w:t>（具体详见投标人须知前附表），并在投标截止前汇款至下述账号：</w:t>
      </w:r>
    </w:p>
    <w:p w14:paraId="155F0686" w14:textId="77777777" w:rsidR="005A397A" w:rsidRDefault="00000000">
      <w:pPr>
        <w:keepNext/>
        <w:keepLines/>
        <w:widowControl w:val="0"/>
        <w:ind w:leftChars="300" w:left="630" w:firstLineChars="200" w:firstLine="420"/>
        <w:rPr>
          <w:lang w:val="en-US"/>
        </w:rPr>
      </w:pPr>
      <w:r>
        <w:rPr>
          <w:lang w:val="en-US"/>
        </w:rPr>
        <w:t>开户名称：公安部警用装备采购中心投标保证金</w:t>
      </w:r>
    </w:p>
    <w:p w14:paraId="7989FA80" w14:textId="77777777" w:rsidR="005A397A" w:rsidRDefault="00000000">
      <w:pPr>
        <w:keepNext/>
        <w:keepLines/>
        <w:widowControl w:val="0"/>
        <w:ind w:leftChars="300" w:left="630" w:firstLineChars="200" w:firstLine="420"/>
        <w:rPr>
          <w:lang w:val="en-US"/>
        </w:rPr>
      </w:pPr>
      <w:r>
        <w:rPr>
          <w:lang w:val="en-US"/>
        </w:rPr>
        <w:t>开户行：农行上海市分行营业部</w:t>
      </w:r>
    </w:p>
    <w:p w14:paraId="3D5BE6B4" w14:textId="77777777" w:rsidR="005A397A" w:rsidRDefault="00000000">
      <w:pPr>
        <w:keepNext/>
        <w:keepLines/>
        <w:widowControl w:val="0"/>
        <w:ind w:leftChars="300" w:left="630" w:firstLineChars="200" w:firstLine="420"/>
        <w:rPr>
          <w:lang w:val="en-US"/>
        </w:rPr>
      </w:pPr>
      <w:r>
        <w:rPr>
          <w:lang w:val="en-US"/>
        </w:rPr>
        <w:t>银行帐号：</w:t>
      </w:r>
      <w:r>
        <w:rPr>
          <w:lang w:val="en-US"/>
        </w:rPr>
        <w:t>033322000400415730000000001</w:t>
      </w:r>
    </w:p>
    <w:p w14:paraId="09AE57F1" w14:textId="77777777" w:rsidR="005A397A" w:rsidRDefault="00000000">
      <w:pPr>
        <w:pStyle w:val="53"/>
        <w:widowControl w:val="0"/>
        <w:numPr>
          <w:ilvl w:val="4"/>
          <w:numId w:val="11"/>
        </w:numPr>
      </w:pPr>
      <w:r>
        <w:t>未按前述各款要求提交投标保证金，或所提交保证金不完全符合各项要求的投标，将被视为无效投标。</w:t>
      </w:r>
    </w:p>
    <w:p w14:paraId="00707625" w14:textId="77777777" w:rsidR="005A397A" w:rsidRDefault="00000000">
      <w:pPr>
        <w:pStyle w:val="53"/>
        <w:widowControl w:val="0"/>
        <w:numPr>
          <w:ilvl w:val="4"/>
          <w:numId w:val="11"/>
        </w:numPr>
      </w:pPr>
      <w:r>
        <w:t>未中标供应商的投标保证金应在中标通知书发出之日起</w:t>
      </w:r>
      <w:r>
        <w:t>5</w:t>
      </w:r>
      <w:r>
        <w:t>个工作日内退还，中标供应商的投标保证金应在政府采购合同签订之日起</w:t>
      </w:r>
      <w:r>
        <w:t>5</w:t>
      </w:r>
      <w:r>
        <w:t>个工作日内退还。</w:t>
      </w:r>
    </w:p>
    <w:p w14:paraId="757128C1" w14:textId="77777777" w:rsidR="005A397A" w:rsidRDefault="00000000">
      <w:pPr>
        <w:pStyle w:val="53"/>
        <w:widowControl w:val="0"/>
        <w:numPr>
          <w:ilvl w:val="4"/>
          <w:numId w:val="11"/>
        </w:numPr>
      </w:pPr>
      <w:r>
        <w:t>根据《政府采购货物和服务招标投标管理办法》（财政部令第</w:t>
      </w:r>
      <w:r>
        <w:t>87</w:t>
      </w:r>
      <w:r>
        <w:t>号）第二十条规定，投标保证金不予退还的情形如下：</w:t>
      </w:r>
    </w:p>
    <w:p w14:paraId="1135609D" w14:textId="77777777" w:rsidR="005A397A" w:rsidRDefault="00000000">
      <w:pPr>
        <w:keepNext/>
        <w:keepLines/>
        <w:widowControl w:val="0"/>
        <w:ind w:leftChars="400" w:left="840"/>
        <w:rPr>
          <w:bCs/>
          <w:szCs w:val="28"/>
        </w:rPr>
      </w:pPr>
      <w:r>
        <w:rPr>
          <w:bCs/>
          <w:szCs w:val="28"/>
        </w:rPr>
        <w:t>（一）供应商在提交投标文件截止时间后撤回投标文件的；</w:t>
      </w:r>
    </w:p>
    <w:p w14:paraId="47C826A6" w14:textId="77777777" w:rsidR="005A397A" w:rsidRDefault="00000000">
      <w:pPr>
        <w:keepNext/>
        <w:keepLines/>
        <w:widowControl w:val="0"/>
        <w:ind w:leftChars="400" w:left="840"/>
        <w:rPr>
          <w:bCs/>
          <w:szCs w:val="28"/>
        </w:rPr>
      </w:pPr>
      <w:r>
        <w:rPr>
          <w:bCs/>
          <w:szCs w:val="28"/>
        </w:rPr>
        <w:t>（二）供应商在投标文件中提供虚假材料的；</w:t>
      </w:r>
    </w:p>
    <w:p w14:paraId="647F904F" w14:textId="77777777" w:rsidR="005A397A" w:rsidRDefault="00000000">
      <w:pPr>
        <w:keepNext/>
        <w:keepLines/>
        <w:widowControl w:val="0"/>
        <w:ind w:leftChars="400" w:left="840"/>
        <w:rPr>
          <w:bCs/>
          <w:szCs w:val="28"/>
        </w:rPr>
      </w:pPr>
      <w:r>
        <w:rPr>
          <w:bCs/>
          <w:szCs w:val="28"/>
        </w:rPr>
        <w:t>（三）除因不可抗力或法律规定的情形以外，中标供应商不与采购人签订合同的；</w:t>
      </w:r>
    </w:p>
    <w:p w14:paraId="0CD01705" w14:textId="77777777" w:rsidR="005A397A" w:rsidRDefault="00000000">
      <w:pPr>
        <w:keepNext/>
        <w:keepLines/>
        <w:widowControl w:val="0"/>
        <w:ind w:leftChars="400" w:left="840"/>
        <w:rPr>
          <w:bCs/>
          <w:szCs w:val="28"/>
        </w:rPr>
      </w:pPr>
      <w:r>
        <w:rPr>
          <w:bCs/>
          <w:szCs w:val="28"/>
        </w:rPr>
        <w:t>（四）供应商与采购人、其他供应商或者采购代理机构恶意串通的；</w:t>
      </w:r>
    </w:p>
    <w:p w14:paraId="260FD902" w14:textId="77777777" w:rsidR="005A397A" w:rsidRDefault="00000000">
      <w:pPr>
        <w:keepNext/>
        <w:keepLines/>
        <w:widowControl w:val="0"/>
        <w:ind w:leftChars="400" w:left="840"/>
        <w:rPr>
          <w:bCs/>
          <w:szCs w:val="28"/>
        </w:rPr>
      </w:pPr>
      <w:r>
        <w:rPr>
          <w:bCs/>
          <w:szCs w:val="28"/>
        </w:rPr>
        <w:t>（五）至投标截止时间，未正式递交投标文件且未提交撤标函的；</w:t>
      </w:r>
    </w:p>
    <w:p w14:paraId="4904F26D" w14:textId="77777777" w:rsidR="005A397A" w:rsidRDefault="00000000">
      <w:pPr>
        <w:keepNext/>
        <w:keepLines/>
        <w:widowControl w:val="0"/>
        <w:ind w:firstLineChars="400" w:firstLine="840"/>
        <w:rPr>
          <w:bCs/>
          <w:szCs w:val="28"/>
        </w:rPr>
      </w:pPr>
      <w:r>
        <w:rPr>
          <w:bCs/>
          <w:szCs w:val="28"/>
        </w:rPr>
        <w:t>（六）采购文件规定的其他情形。</w:t>
      </w:r>
    </w:p>
    <w:p w14:paraId="5DD50B20" w14:textId="77777777" w:rsidR="005A397A" w:rsidRDefault="00000000">
      <w:pPr>
        <w:pStyle w:val="53"/>
        <w:widowControl w:val="0"/>
        <w:numPr>
          <w:ilvl w:val="4"/>
          <w:numId w:val="11"/>
        </w:numPr>
      </w:pPr>
      <w:r>
        <w:t>中标供应商凭中标通知书及采购合同副本，经警采中心项目负责人签字确认后，办理投标保证金的退还手续。</w:t>
      </w:r>
    </w:p>
    <w:p w14:paraId="5118A80F" w14:textId="77777777" w:rsidR="005A397A" w:rsidRDefault="005A397A">
      <w:pPr>
        <w:pStyle w:val="53"/>
        <w:widowControl w:val="0"/>
      </w:pPr>
    </w:p>
    <w:p w14:paraId="39F434B2" w14:textId="77777777" w:rsidR="005A397A" w:rsidRDefault="00000000">
      <w:pPr>
        <w:pStyle w:val="31"/>
        <w:widowControl w:val="0"/>
        <w:numPr>
          <w:ilvl w:val="2"/>
          <w:numId w:val="11"/>
        </w:numPr>
        <w:spacing w:before="120"/>
        <w:rPr>
          <w:color w:val="auto"/>
        </w:rPr>
      </w:pPr>
      <w:bookmarkStart w:id="50" w:name="_Toc16531347"/>
      <w:bookmarkStart w:id="51" w:name="_Toc16531121"/>
      <w:r>
        <w:rPr>
          <w:color w:val="auto"/>
        </w:rPr>
        <w:t>投标文件的有效期</w:t>
      </w:r>
      <w:bookmarkEnd w:id="50"/>
      <w:bookmarkEnd w:id="51"/>
    </w:p>
    <w:p w14:paraId="6896640F" w14:textId="77777777" w:rsidR="005A397A" w:rsidRDefault="00000000">
      <w:pPr>
        <w:pStyle w:val="4"/>
        <w:widowControl w:val="0"/>
        <w:numPr>
          <w:ilvl w:val="3"/>
          <w:numId w:val="11"/>
        </w:numPr>
        <w:rPr>
          <w:rFonts w:cs="Times New Roman"/>
        </w:rPr>
      </w:pPr>
      <w:r>
        <w:rPr>
          <w:rFonts w:cs="Times New Roman"/>
        </w:rPr>
        <w:t>本项目投标文件的有效期详见投标人须知前附表第</w:t>
      </w:r>
      <w:r>
        <w:rPr>
          <w:rFonts w:cs="Times New Roman"/>
        </w:rPr>
        <w:t>16</w:t>
      </w:r>
      <w:r>
        <w:rPr>
          <w:rFonts w:cs="Times New Roman"/>
        </w:rPr>
        <w:t>条。投标截止时间后，投标人在投标有效期内不得撤销投标文件。</w:t>
      </w:r>
    </w:p>
    <w:p w14:paraId="6C8973A8" w14:textId="77777777" w:rsidR="005A397A" w:rsidRDefault="00000000">
      <w:pPr>
        <w:pStyle w:val="4"/>
        <w:widowControl w:val="0"/>
        <w:numPr>
          <w:ilvl w:val="3"/>
          <w:numId w:val="11"/>
        </w:numPr>
        <w:rPr>
          <w:rFonts w:cs="Times New Roman"/>
        </w:rPr>
      </w:pPr>
      <w:r>
        <w:rPr>
          <w:rFonts w:cs="Times New Roman"/>
        </w:rPr>
        <w:t>在特殊情况下，采购人或警采中心可与投标人协商延长投标文件的有效期。这种要求和答复都应以书面形式进行。此时，按本须知规定的投标保证金的有效期也相应延长。同意延长有效期的投标人除按照采购人或警采中心要求修改投标文件有效期外，不得修改投标文件的其他内容。</w:t>
      </w:r>
    </w:p>
    <w:p w14:paraId="7026D68F" w14:textId="77777777" w:rsidR="005A397A" w:rsidRDefault="00000000">
      <w:pPr>
        <w:pStyle w:val="31"/>
        <w:widowControl w:val="0"/>
        <w:numPr>
          <w:ilvl w:val="2"/>
          <w:numId w:val="11"/>
        </w:numPr>
        <w:spacing w:before="120"/>
        <w:rPr>
          <w:color w:val="auto"/>
        </w:rPr>
      </w:pPr>
      <w:bookmarkStart w:id="52" w:name="_Toc16531122"/>
      <w:bookmarkStart w:id="53" w:name="_Toc16531348"/>
      <w:r>
        <w:rPr>
          <w:color w:val="auto"/>
        </w:rPr>
        <w:t>投标文件的签署及其他规定</w:t>
      </w:r>
      <w:bookmarkEnd w:id="52"/>
      <w:bookmarkEnd w:id="53"/>
    </w:p>
    <w:p w14:paraId="1D0226C2" w14:textId="77777777" w:rsidR="005A397A" w:rsidRDefault="00000000">
      <w:pPr>
        <w:pStyle w:val="4"/>
        <w:widowControl w:val="0"/>
        <w:numPr>
          <w:ilvl w:val="3"/>
          <w:numId w:val="11"/>
        </w:numPr>
        <w:rPr>
          <w:rFonts w:cs="Times New Roman"/>
        </w:rPr>
      </w:pPr>
      <w:r>
        <w:rPr>
          <w:rFonts w:cs="Times New Roman"/>
        </w:rPr>
        <w:t>投标文件签署要求如下：</w:t>
      </w:r>
    </w:p>
    <w:p w14:paraId="7695AF39" w14:textId="77777777" w:rsidR="005A397A" w:rsidRDefault="00000000">
      <w:pPr>
        <w:pStyle w:val="53"/>
        <w:widowControl w:val="0"/>
        <w:numPr>
          <w:ilvl w:val="4"/>
          <w:numId w:val="11"/>
        </w:numPr>
      </w:pPr>
      <w:r>
        <w:lastRenderedPageBreak/>
        <w:t>投标人在</w:t>
      </w:r>
      <w:r>
        <w:t>“</w:t>
      </w:r>
      <w:r>
        <w:t>投标函</w:t>
      </w:r>
      <w:r>
        <w:t>”</w:t>
      </w:r>
      <w:r>
        <w:t>、</w:t>
      </w:r>
      <w:r>
        <w:t>“</w:t>
      </w:r>
      <w:r>
        <w:t>法定代表人授权委托书</w:t>
      </w:r>
      <w:r>
        <w:t>”</w:t>
      </w:r>
      <w:r>
        <w:t>上应当按格式要求加盖与投标人名称全称相一致的标准公章，并签署法定代表人或投标人代表的全名；</w:t>
      </w:r>
    </w:p>
    <w:p w14:paraId="67701A3C" w14:textId="77777777" w:rsidR="005A397A" w:rsidRDefault="00000000">
      <w:pPr>
        <w:pStyle w:val="53"/>
        <w:widowControl w:val="0"/>
        <w:numPr>
          <w:ilvl w:val="4"/>
          <w:numId w:val="11"/>
        </w:numPr>
      </w:pPr>
      <w:r>
        <w:t>如投标人为联合体，上述文件联合体全权代表方应盖章，并签署联合体全权代表方法定代表人或投标人代表的全名；</w:t>
      </w:r>
    </w:p>
    <w:p w14:paraId="52AB6BCD" w14:textId="77777777" w:rsidR="005A397A" w:rsidRDefault="00000000">
      <w:pPr>
        <w:pStyle w:val="4"/>
        <w:widowControl w:val="0"/>
        <w:numPr>
          <w:ilvl w:val="3"/>
          <w:numId w:val="11"/>
        </w:numPr>
        <w:rPr>
          <w:rFonts w:cs="Times New Roman"/>
        </w:rPr>
      </w:pPr>
      <w:r>
        <w:rPr>
          <w:rFonts w:cs="Times New Roman"/>
        </w:rPr>
        <w:t>因投标文件字迹潦草或表达不清或所提供的图片不清晰可辨所引起的不利后果由投标人承担。</w:t>
      </w:r>
    </w:p>
    <w:p w14:paraId="155388EB" w14:textId="77777777" w:rsidR="005A397A" w:rsidRDefault="00000000">
      <w:pPr>
        <w:pStyle w:val="23"/>
        <w:keepNext/>
        <w:keepLines/>
        <w:widowControl w:val="0"/>
        <w:numPr>
          <w:ilvl w:val="1"/>
          <w:numId w:val="11"/>
        </w:numPr>
        <w:spacing w:beforeLines="0" w:before="120" w:after="120"/>
      </w:pPr>
      <w:bookmarkStart w:id="54" w:name="_Toc16531127"/>
      <w:bookmarkStart w:id="55" w:name="_Toc16531353"/>
      <w:bookmarkStart w:id="56" w:name="_Toc229495403"/>
      <w:r>
        <w:t>开标、评标</w:t>
      </w:r>
      <w:bookmarkEnd w:id="54"/>
      <w:bookmarkEnd w:id="55"/>
      <w:bookmarkEnd w:id="56"/>
    </w:p>
    <w:p w14:paraId="40B852FF" w14:textId="77777777" w:rsidR="005A397A" w:rsidRDefault="00000000">
      <w:pPr>
        <w:pStyle w:val="31"/>
        <w:widowControl w:val="0"/>
        <w:numPr>
          <w:ilvl w:val="2"/>
          <w:numId w:val="11"/>
        </w:numPr>
        <w:spacing w:before="120"/>
        <w:rPr>
          <w:color w:val="auto"/>
        </w:rPr>
      </w:pPr>
      <w:bookmarkStart w:id="57" w:name="_Toc16531128"/>
      <w:bookmarkStart w:id="58" w:name="_Toc16531354"/>
      <w:r>
        <w:rPr>
          <w:color w:val="auto"/>
        </w:rPr>
        <w:t>开标</w:t>
      </w:r>
      <w:bookmarkEnd w:id="57"/>
      <w:bookmarkEnd w:id="58"/>
    </w:p>
    <w:p w14:paraId="7A54E03E" w14:textId="77777777" w:rsidR="005A397A" w:rsidRDefault="00000000">
      <w:pPr>
        <w:pStyle w:val="4"/>
        <w:widowControl w:val="0"/>
        <w:numPr>
          <w:ilvl w:val="3"/>
          <w:numId w:val="11"/>
        </w:numPr>
        <w:rPr>
          <w:rFonts w:cs="Times New Roman"/>
        </w:rPr>
      </w:pPr>
      <w:bookmarkStart w:id="59" w:name="_Toc16531129"/>
      <w:bookmarkStart w:id="60" w:name="_Toc16531355"/>
      <w:r>
        <w:rPr>
          <w:rFonts w:cs="Times New Roman"/>
        </w:rPr>
        <w:t>警采中心按招标文件规定的时间、地点主持开标。</w:t>
      </w:r>
    </w:p>
    <w:p w14:paraId="252BA209" w14:textId="77777777" w:rsidR="005A397A" w:rsidRDefault="00000000">
      <w:pPr>
        <w:pStyle w:val="4"/>
        <w:widowControl w:val="0"/>
        <w:numPr>
          <w:ilvl w:val="3"/>
          <w:numId w:val="11"/>
        </w:numPr>
        <w:rPr>
          <w:rFonts w:cs="Times New Roman"/>
        </w:rPr>
      </w:pPr>
      <w:r>
        <w:rPr>
          <w:rFonts w:cs="Times New Roman"/>
        </w:rPr>
        <w:t>投标人不足</w:t>
      </w:r>
      <w:r>
        <w:rPr>
          <w:rFonts w:cs="Times New Roman"/>
        </w:rPr>
        <w:t>3</w:t>
      </w:r>
      <w:r>
        <w:rPr>
          <w:rFonts w:cs="Times New Roman"/>
        </w:rPr>
        <w:t>家，不进入后续程序。</w:t>
      </w:r>
    </w:p>
    <w:p w14:paraId="15F40252" w14:textId="77777777" w:rsidR="005A397A" w:rsidRDefault="00000000">
      <w:pPr>
        <w:pStyle w:val="4"/>
        <w:widowControl w:val="0"/>
        <w:numPr>
          <w:ilvl w:val="3"/>
          <w:numId w:val="11"/>
        </w:numPr>
        <w:rPr>
          <w:rFonts w:cs="Times New Roman"/>
        </w:rPr>
      </w:pPr>
      <w:r>
        <w:rPr>
          <w:rFonts w:cs="Times New Roman"/>
        </w:rPr>
        <w:t>超过项目预算（分包预算）或最高限价的投标将被拒绝。</w:t>
      </w:r>
    </w:p>
    <w:p w14:paraId="4D09CF77" w14:textId="77777777" w:rsidR="005A397A" w:rsidRDefault="00000000">
      <w:pPr>
        <w:pStyle w:val="31"/>
        <w:widowControl w:val="0"/>
        <w:numPr>
          <w:ilvl w:val="2"/>
          <w:numId w:val="11"/>
        </w:numPr>
        <w:spacing w:before="120"/>
        <w:rPr>
          <w:color w:val="auto"/>
        </w:rPr>
      </w:pPr>
      <w:r>
        <w:rPr>
          <w:color w:val="auto"/>
        </w:rPr>
        <w:t>资格审查</w:t>
      </w:r>
      <w:bookmarkEnd w:id="59"/>
      <w:bookmarkEnd w:id="60"/>
    </w:p>
    <w:p w14:paraId="0C68F39B" w14:textId="77777777" w:rsidR="005A397A" w:rsidRDefault="00000000">
      <w:pPr>
        <w:pStyle w:val="111"/>
        <w:widowControl w:val="0"/>
        <w:spacing w:after="120"/>
        <w:rPr>
          <w:color w:val="auto"/>
        </w:rPr>
      </w:pPr>
      <w:r>
        <w:rPr>
          <w:color w:val="auto"/>
        </w:rPr>
        <w:t>开标结束后，采购人或警采中心依法按照招标文件规定，对照投标文件资格审查材料对投标人的资格进行审查。合格投标人不足</w:t>
      </w:r>
      <w:r>
        <w:rPr>
          <w:color w:val="auto"/>
        </w:rPr>
        <w:t>3</w:t>
      </w:r>
      <w:r>
        <w:rPr>
          <w:color w:val="auto"/>
        </w:rPr>
        <w:t>家的，不进入评标程序。</w:t>
      </w:r>
    </w:p>
    <w:p w14:paraId="31563FF3" w14:textId="77777777" w:rsidR="005A397A" w:rsidRDefault="00000000">
      <w:pPr>
        <w:pStyle w:val="31"/>
        <w:widowControl w:val="0"/>
        <w:numPr>
          <w:ilvl w:val="2"/>
          <w:numId w:val="11"/>
        </w:numPr>
        <w:spacing w:before="120"/>
        <w:rPr>
          <w:color w:val="auto"/>
        </w:rPr>
      </w:pPr>
      <w:bookmarkStart w:id="61" w:name="_Toc16531130"/>
      <w:bookmarkStart w:id="62" w:name="_Toc16531356"/>
      <w:r>
        <w:rPr>
          <w:color w:val="auto"/>
        </w:rPr>
        <w:t>组建评标委员会</w:t>
      </w:r>
      <w:bookmarkEnd w:id="61"/>
      <w:bookmarkEnd w:id="62"/>
    </w:p>
    <w:p w14:paraId="54E0216C" w14:textId="77777777" w:rsidR="005A397A" w:rsidRDefault="00000000">
      <w:pPr>
        <w:pStyle w:val="4"/>
        <w:widowControl w:val="0"/>
        <w:numPr>
          <w:ilvl w:val="3"/>
          <w:numId w:val="11"/>
        </w:numPr>
        <w:rPr>
          <w:rFonts w:cs="Times New Roman"/>
        </w:rPr>
      </w:pPr>
      <w:r>
        <w:rPr>
          <w:rFonts w:cs="Times New Roman"/>
        </w:rPr>
        <w:t>警采中心根据有关法律法规和本招标文件的规定，结合本招标项目专业要求组建评标委员会，对具备实质性响应的投标文件进行评估和比较。评标委员会由采购人代表和有关技术、经济等方面的专家组成，成员人数应当为</w:t>
      </w:r>
      <w:r>
        <w:rPr>
          <w:rFonts w:cs="Times New Roman"/>
        </w:rPr>
        <w:t>5</w:t>
      </w:r>
      <w:r>
        <w:rPr>
          <w:rFonts w:cs="Times New Roman"/>
        </w:rPr>
        <w:t>人（含）以上单数。其中，技术、经济等方面的专家不得少于成员总数的</w:t>
      </w:r>
      <w:r>
        <w:rPr>
          <w:rFonts w:cs="Times New Roman"/>
        </w:rPr>
        <w:t>2/3</w:t>
      </w:r>
      <w:r>
        <w:rPr>
          <w:rFonts w:cs="Times New Roman"/>
        </w:rPr>
        <w:t>。采购数额在人民币</w:t>
      </w:r>
      <w:r>
        <w:rPr>
          <w:rFonts w:cs="Times New Roman"/>
        </w:rPr>
        <w:t>1000</w:t>
      </w:r>
      <w:r>
        <w:rPr>
          <w:rFonts w:cs="Times New Roman"/>
        </w:rPr>
        <w:t>万元以上、技术复杂、社会影响较大的项目，评标委员会成员人数应当为</w:t>
      </w:r>
      <w:r>
        <w:rPr>
          <w:rFonts w:cs="Times New Roman"/>
        </w:rPr>
        <w:t>7</w:t>
      </w:r>
      <w:r>
        <w:rPr>
          <w:rFonts w:cs="Times New Roman"/>
        </w:rPr>
        <w:t>人（含）以上单数。</w:t>
      </w:r>
    </w:p>
    <w:p w14:paraId="356F0566" w14:textId="77777777" w:rsidR="005A397A" w:rsidRDefault="00000000">
      <w:pPr>
        <w:pStyle w:val="4"/>
        <w:widowControl w:val="0"/>
        <w:numPr>
          <w:ilvl w:val="3"/>
          <w:numId w:val="11"/>
        </w:numPr>
        <w:rPr>
          <w:rFonts w:cs="Times New Roman"/>
        </w:rPr>
      </w:pPr>
      <w:r>
        <w:rPr>
          <w:rFonts w:cs="Times New Roman"/>
        </w:rPr>
        <w:t>评标委员会成员与参加采购活动的供应商存在下列利害关系之一的，不能参加评标：</w:t>
      </w:r>
    </w:p>
    <w:p w14:paraId="7F2EF9BC" w14:textId="77777777" w:rsidR="005A397A" w:rsidRDefault="00000000">
      <w:pPr>
        <w:pStyle w:val="53"/>
        <w:widowControl w:val="0"/>
        <w:numPr>
          <w:ilvl w:val="4"/>
          <w:numId w:val="11"/>
        </w:numPr>
      </w:pPr>
      <w:r>
        <w:t>与供应商的法定代表人或者负责人有夫妻、直系血亲、三代以内旁系血亲或者近姻亲关系；</w:t>
      </w:r>
    </w:p>
    <w:p w14:paraId="482F9FC7" w14:textId="77777777" w:rsidR="005A397A" w:rsidRDefault="00000000">
      <w:pPr>
        <w:pStyle w:val="53"/>
        <w:widowControl w:val="0"/>
        <w:numPr>
          <w:ilvl w:val="4"/>
          <w:numId w:val="11"/>
        </w:numPr>
      </w:pPr>
      <w:r>
        <w:t>与供应商有其他可能影响政府采购活动公平、公正进行的关系。</w:t>
      </w:r>
    </w:p>
    <w:p w14:paraId="66116025" w14:textId="77777777" w:rsidR="005A397A" w:rsidRDefault="00000000">
      <w:pPr>
        <w:pStyle w:val="4"/>
        <w:widowControl w:val="0"/>
        <w:numPr>
          <w:ilvl w:val="3"/>
          <w:numId w:val="11"/>
        </w:numPr>
        <w:rPr>
          <w:rFonts w:cs="Times New Roman"/>
        </w:rPr>
      </w:pPr>
      <w:r>
        <w:rPr>
          <w:rFonts w:cs="Times New Roman"/>
        </w:rPr>
        <w:t>采购人、警采中心就本项目招标文件征询过意见的专家，不能参加评标。</w:t>
      </w:r>
    </w:p>
    <w:p w14:paraId="43A256E4" w14:textId="77777777" w:rsidR="005A397A" w:rsidRDefault="00000000">
      <w:pPr>
        <w:pStyle w:val="4"/>
        <w:widowControl w:val="0"/>
        <w:numPr>
          <w:ilvl w:val="3"/>
          <w:numId w:val="11"/>
        </w:numPr>
        <w:rPr>
          <w:rFonts w:cs="Times New Roman"/>
        </w:rPr>
      </w:pPr>
      <w:r>
        <w:rPr>
          <w:rFonts w:cs="Times New Roman"/>
        </w:rPr>
        <w:t>采购人只能以采购人代表的身份参与评标，警采中心工作人员不得参加评标。</w:t>
      </w:r>
    </w:p>
    <w:p w14:paraId="45EC2E70" w14:textId="77777777" w:rsidR="005A397A" w:rsidRDefault="00000000">
      <w:pPr>
        <w:pStyle w:val="4"/>
        <w:widowControl w:val="0"/>
        <w:numPr>
          <w:ilvl w:val="3"/>
          <w:numId w:val="11"/>
        </w:numPr>
        <w:rPr>
          <w:rFonts w:cs="Times New Roman"/>
        </w:rPr>
      </w:pPr>
      <w:r>
        <w:rPr>
          <w:rFonts w:cs="Times New Roman"/>
        </w:rPr>
        <w:t>评标委员会负责具体评标事务，并独立履行下列职责：</w:t>
      </w:r>
    </w:p>
    <w:p w14:paraId="10BE4EB7" w14:textId="77777777" w:rsidR="005A397A" w:rsidRDefault="00000000">
      <w:pPr>
        <w:pStyle w:val="53"/>
        <w:widowControl w:val="0"/>
        <w:numPr>
          <w:ilvl w:val="4"/>
          <w:numId w:val="11"/>
        </w:numPr>
      </w:pPr>
      <w:r>
        <w:t>审查、评价投标文件是否符合招标文件的商务、技术等实质性要求；</w:t>
      </w:r>
    </w:p>
    <w:p w14:paraId="6FDE75A7" w14:textId="77777777" w:rsidR="005A397A" w:rsidRDefault="00000000">
      <w:pPr>
        <w:pStyle w:val="53"/>
        <w:widowControl w:val="0"/>
        <w:numPr>
          <w:ilvl w:val="4"/>
          <w:numId w:val="11"/>
        </w:numPr>
      </w:pPr>
      <w:r>
        <w:t>要求投标人对投标文件有关事项作出澄清或者说明；</w:t>
      </w:r>
    </w:p>
    <w:p w14:paraId="44548A31" w14:textId="77777777" w:rsidR="005A397A" w:rsidRDefault="00000000">
      <w:pPr>
        <w:pStyle w:val="53"/>
        <w:widowControl w:val="0"/>
        <w:numPr>
          <w:ilvl w:val="4"/>
          <w:numId w:val="11"/>
        </w:numPr>
      </w:pPr>
      <w:r>
        <w:t>对投标文件进行比较和评价；</w:t>
      </w:r>
    </w:p>
    <w:p w14:paraId="7A4663D2" w14:textId="77777777" w:rsidR="005A397A" w:rsidRDefault="00000000">
      <w:pPr>
        <w:pStyle w:val="53"/>
        <w:widowControl w:val="0"/>
        <w:numPr>
          <w:ilvl w:val="4"/>
          <w:numId w:val="11"/>
        </w:numPr>
      </w:pPr>
      <w:r>
        <w:t>确定中标候选供应商名单，以及根据采购人委托直接确定中标供应商；</w:t>
      </w:r>
    </w:p>
    <w:p w14:paraId="79707050" w14:textId="77777777" w:rsidR="005A397A" w:rsidRDefault="00000000">
      <w:pPr>
        <w:pStyle w:val="53"/>
        <w:widowControl w:val="0"/>
        <w:numPr>
          <w:ilvl w:val="4"/>
          <w:numId w:val="11"/>
        </w:numPr>
      </w:pPr>
      <w:r>
        <w:t>向采购人、警采中心或者有关部门报告评标中发现的违法行为。</w:t>
      </w:r>
    </w:p>
    <w:p w14:paraId="6991A52C" w14:textId="77777777" w:rsidR="005A397A" w:rsidRDefault="00000000">
      <w:pPr>
        <w:pStyle w:val="31"/>
        <w:widowControl w:val="0"/>
        <w:numPr>
          <w:ilvl w:val="2"/>
          <w:numId w:val="11"/>
        </w:numPr>
        <w:spacing w:before="120"/>
        <w:rPr>
          <w:color w:val="auto"/>
        </w:rPr>
      </w:pPr>
      <w:bookmarkStart w:id="63" w:name="_Toc16531131"/>
      <w:bookmarkStart w:id="64" w:name="_Toc16531357"/>
      <w:r>
        <w:rPr>
          <w:color w:val="auto"/>
        </w:rPr>
        <w:t>评标准备与初步评审</w:t>
      </w:r>
      <w:bookmarkEnd w:id="63"/>
      <w:bookmarkEnd w:id="64"/>
    </w:p>
    <w:p w14:paraId="137A696C" w14:textId="77777777" w:rsidR="005A397A" w:rsidRDefault="00000000">
      <w:pPr>
        <w:pStyle w:val="4"/>
        <w:widowControl w:val="0"/>
        <w:numPr>
          <w:ilvl w:val="3"/>
          <w:numId w:val="11"/>
        </w:numPr>
        <w:rPr>
          <w:rFonts w:cs="Times New Roman"/>
        </w:rPr>
      </w:pPr>
      <w:r>
        <w:rPr>
          <w:rFonts w:cs="Times New Roman"/>
        </w:rPr>
        <w:t>在详细评标之前，评标委员会应当对符合资格的投标人的投标文件进行符合性审查，以确定其是否满足招标文件的实质性要求，符合性审查合格投标人不足</w:t>
      </w:r>
      <w:r>
        <w:rPr>
          <w:rFonts w:cs="Times New Roman"/>
        </w:rPr>
        <w:t>3</w:t>
      </w:r>
      <w:r>
        <w:rPr>
          <w:rFonts w:cs="Times New Roman"/>
        </w:rPr>
        <w:t>家的，不进入详细评审环节。</w:t>
      </w:r>
    </w:p>
    <w:p w14:paraId="5A2AFEF1" w14:textId="77777777" w:rsidR="005A397A" w:rsidRDefault="00000000">
      <w:pPr>
        <w:pStyle w:val="4"/>
        <w:widowControl w:val="0"/>
        <w:numPr>
          <w:ilvl w:val="3"/>
          <w:numId w:val="11"/>
        </w:numPr>
        <w:rPr>
          <w:rFonts w:cs="Times New Roman"/>
        </w:rPr>
      </w:pPr>
      <w:r>
        <w:rPr>
          <w:rFonts w:cs="Times New Roman"/>
        </w:rPr>
        <w:t>符合性审查中，投标文件报价出现前后不一致的，除招标文件另有规定外，按照下列规定修正：</w:t>
      </w:r>
    </w:p>
    <w:p w14:paraId="3E8351EC" w14:textId="77777777" w:rsidR="005A397A" w:rsidRDefault="00000000">
      <w:pPr>
        <w:pStyle w:val="53"/>
        <w:widowControl w:val="0"/>
        <w:numPr>
          <w:ilvl w:val="4"/>
          <w:numId w:val="11"/>
        </w:numPr>
      </w:pPr>
      <w:r>
        <w:t>投标文件中开标一览表（报价表）内容与投标文件中相应内容不一致的，以开标一览表（报价表）为准；</w:t>
      </w:r>
    </w:p>
    <w:p w14:paraId="4EEA9390" w14:textId="77777777" w:rsidR="005A397A" w:rsidRDefault="00000000">
      <w:pPr>
        <w:pStyle w:val="53"/>
        <w:widowControl w:val="0"/>
        <w:numPr>
          <w:ilvl w:val="4"/>
          <w:numId w:val="11"/>
        </w:numPr>
      </w:pPr>
      <w:r>
        <w:t>大写金额和小写金额不一致的，以大写金额为准；</w:t>
      </w:r>
    </w:p>
    <w:p w14:paraId="182BEA6F" w14:textId="77777777" w:rsidR="005A397A" w:rsidRDefault="00000000">
      <w:pPr>
        <w:pStyle w:val="53"/>
        <w:widowControl w:val="0"/>
        <w:numPr>
          <w:ilvl w:val="4"/>
          <w:numId w:val="11"/>
        </w:numPr>
      </w:pPr>
      <w:r>
        <w:lastRenderedPageBreak/>
        <w:t>单价金额小数点或者百分比有明显错位的，以开标一览表的总价为准，并修改单价；</w:t>
      </w:r>
    </w:p>
    <w:p w14:paraId="67CD661C" w14:textId="77777777" w:rsidR="005A397A" w:rsidRDefault="00000000">
      <w:pPr>
        <w:pStyle w:val="53"/>
        <w:widowControl w:val="0"/>
        <w:numPr>
          <w:ilvl w:val="4"/>
          <w:numId w:val="11"/>
        </w:numPr>
      </w:pPr>
      <w:r>
        <w:t>总价金额与按单价汇总金额不一致的，以单价金额计算结果为准。</w:t>
      </w:r>
    </w:p>
    <w:p w14:paraId="4DD32C71" w14:textId="77777777" w:rsidR="005A397A" w:rsidRDefault="00000000">
      <w:pPr>
        <w:pStyle w:val="53"/>
        <w:widowControl w:val="0"/>
        <w:numPr>
          <w:ilvl w:val="4"/>
          <w:numId w:val="11"/>
        </w:numPr>
      </w:pPr>
      <w:r>
        <w:t>同时出现两种以上不一致的，按照前款规定的顺序修正。投标人不确认修正后报价的，其投标无效。</w:t>
      </w:r>
    </w:p>
    <w:p w14:paraId="395CD6F3" w14:textId="77777777" w:rsidR="005A397A" w:rsidRDefault="00000000">
      <w:pPr>
        <w:pStyle w:val="4"/>
        <w:widowControl w:val="0"/>
        <w:numPr>
          <w:ilvl w:val="3"/>
          <w:numId w:val="11"/>
        </w:numPr>
        <w:rPr>
          <w:rFonts w:cs="Times New Roman"/>
        </w:rPr>
      </w:pPr>
      <w:r>
        <w:rPr>
          <w:rFonts w:cs="Times New Roman"/>
        </w:rPr>
        <w:t>评标委员会对投标文件的判定，只依据投标文件内容本身，不依据任何外来证明。</w:t>
      </w:r>
    </w:p>
    <w:p w14:paraId="39AEF155" w14:textId="77777777" w:rsidR="005A397A" w:rsidRDefault="00000000">
      <w:pPr>
        <w:pStyle w:val="4"/>
        <w:widowControl w:val="0"/>
        <w:numPr>
          <w:ilvl w:val="3"/>
          <w:numId w:val="11"/>
        </w:numPr>
        <w:rPr>
          <w:rFonts w:cs="Times New Roman"/>
        </w:rPr>
      </w:pPr>
      <w:r>
        <w:rPr>
          <w:rFonts w:cs="Times New Roman"/>
        </w:rPr>
        <w:t>招标文件内容违反国家有关强制性规定或者招标文件存在歧义、重大缺陷导致评审工作无法进行时，评标委员会应当停止评审并向警采中心书面说明情况。</w:t>
      </w:r>
    </w:p>
    <w:p w14:paraId="076D278B" w14:textId="77777777" w:rsidR="005A397A" w:rsidRDefault="00000000">
      <w:pPr>
        <w:pStyle w:val="4"/>
        <w:widowControl w:val="0"/>
        <w:numPr>
          <w:ilvl w:val="3"/>
          <w:numId w:val="11"/>
        </w:numPr>
        <w:rPr>
          <w:rFonts w:cs="Times New Roman"/>
        </w:rPr>
      </w:pPr>
      <w:r>
        <w:rPr>
          <w:rFonts w:cs="Times New Roman"/>
        </w:rPr>
        <w:t>投标人有下列情形之一的，评标委员会认定为投标人串通投标，其投标无效，书面报告财政部门：</w:t>
      </w:r>
    </w:p>
    <w:p w14:paraId="0192B4ED" w14:textId="77777777" w:rsidR="005A397A" w:rsidRDefault="00000000">
      <w:pPr>
        <w:pStyle w:val="53"/>
        <w:widowControl w:val="0"/>
        <w:numPr>
          <w:ilvl w:val="4"/>
          <w:numId w:val="11"/>
        </w:numPr>
      </w:pPr>
      <w:r>
        <w:t>不同投标人的投标文件由同一单位或者个人编制；</w:t>
      </w:r>
    </w:p>
    <w:p w14:paraId="743388C3" w14:textId="77777777" w:rsidR="005A397A" w:rsidRDefault="00000000">
      <w:pPr>
        <w:pStyle w:val="53"/>
        <w:widowControl w:val="0"/>
        <w:numPr>
          <w:ilvl w:val="4"/>
          <w:numId w:val="11"/>
        </w:numPr>
      </w:pPr>
      <w:r>
        <w:t>不同投标人委托同一单位或者个人办理投标事宜；</w:t>
      </w:r>
    </w:p>
    <w:p w14:paraId="7812A888" w14:textId="77777777" w:rsidR="005A397A" w:rsidRDefault="00000000">
      <w:pPr>
        <w:pStyle w:val="53"/>
        <w:widowControl w:val="0"/>
        <w:numPr>
          <w:ilvl w:val="4"/>
          <w:numId w:val="11"/>
        </w:numPr>
      </w:pPr>
      <w:r>
        <w:t>不同投标人的投标文件载明的项目管理成员或者联系人员为同一人；</w:t>
      </w:r>
    </w:p>
    <w:p w14:paraId="7ED87359" w14:textId="77777777" w:rsidR="005A397A" w:rsidRDefault="00000000">
      <w:pPr>
        <w:pStyle w:val="53"/>
        <w:widowControl w:val="0"/>
        <w:numPr>
          <w:ilvl w:val="4"/>
          <w:numId w:val="11"/>
        </w:numPr>
      </w:pPr>
      <w:r>
        <w:t>不同投标人的投标文件异常一致或者投标报价呈规律性差异；</w:t>
      </w:r>
    </w:p>
    <w:p w14:paraId="50CE069B" w14:textId="77777777" w:rsidR="005A397A" w:rsidRDefault="00000000">
      <w:pPr>
        <w:keepNext/>
        <w:keepLines/>
        <w:widowControl w:val="0"/>
        <w:numPr>
          <w:ilvl w:val="4"/>
          <w:numId w:val="11"/>
        </w:numPr>
        <w:outlineLvl w:val="4"/>
        <w:rPr>
          <w:bCs/>
          <w:szCs w:val="28"/>
        </w:rPr>
      </w:pPr>
      <w:r>
        <w:rPr>
          <w:bCs/>
          <w:szCs w:val="28"/>
        </w:rPr>
        <w:t>不同投标人的投标保证金从同一单位或个人的账户转出。</w:t>
      </w:r>
    </w:p>
    <w:p w14:paraId="0AE04A18" w14:textId="77777777" w:rsidR="005A397A" w:rsidRDefault="00000000">
      <w:pPr>
        <w:pStyle w:val="4"/>
        <w:widowControl w:val="0"/>
        <w:numPr>
          <w:ilvl w:val="3"/>
          <w:numId w:val="11"/>
        </w:numPr>
        <w:rPr>
          <w:rFonts w:cs="Times New Roman"/>
        </w:rPr>
      </w:pPr>
      <w:r>
        <w:rPr>
          <w:rFonts w:cs="Times New Roman"/>
        </w:rPr>
        <w:t>在评标期间，投标人企图影响采购人、警采中心或评标委员会评审公正性的任何活动，将导致投标无效，并由其承担相应的法律责任。</w:t>
      </w:r>
    </w:p>
    <w:p w14:paraId="59872FC4" w14:textId="77777777" w:rsidR="005A397A" w:rsidRDefault="00000000">
      <w:pPr>
        <w:pStyle w:val="31"/>
        <w:widowControl w:val="0"/>
        <w:numPr>
          <w:ilvl w:val="2"/>
          <w:numId w:val="11"/>
        </w:numPr>
        <w:spacing w:before="120"/>
        <w:rPr>
          <w:color w:val="auto"/>
        </w:rPr>
      </w:pPr>
      <w:bookmarkStart w:id="65" w:name="_Toc16531132"/>
      <w:bookmarkStart w:id="66" w:name="_Toc16531358"/>
      <w:r>
        <w:rPr>
          <w:color w:val="auto"/>
        </w:rPr>
        <w:t>投标的澄清</w:t>
      </w:r>
      <w:bookmarkEnd w:id="65"/>
      <w:bookmarkEnd w:id="66"/>
    </w:p>
    <w:p w14:paraId="3240631F" w14:textId="77777777" w:rsidR="005A397A" w:rsidRDefault="00000000">
      <w:pPr>
        <w:pStyle w:val="4"/>
        <w:widowControl w:val="0"/>
        <w:numPr>
          <w:ilvl w:val="3"/>
          <w:numId w:val="11"/>
        </w:numPr>
        <w:rPr>
          <w:rFonts w:cs="Times New Roman"/>
        </w:rPr>
      </w:pPr>
      <w:r>
        <w:rPr>
          <w:rFonts w:cs="Times New Roman"/>
        </w:rPr>
        <w:t>对于投标文件中含义不明确、同类问题表述不一致或者有明显文字和计算错误的内容，评标委员会应当以书面形式要求投标人作出必要的澄清、说明或者补正。</w:t>
      </w:r>
    </w:p>
    <w:p w14:paraId="6B276BD5" w14:textId="77777777" w:rsidR="005A397A" w:rsidRDefault="00000000">
      <w:pPr>
        <w:pStyle w:val="4"/>
        <w:widowControl w:val="0"/>
        <w:numPr>
          <w:ilvl w:val="3"/>
          <w:numId w:val="11"/>
        </w:numPr>
        <w:rPr>
          <w:rFonts w:cs="Times New Roman"/>
        </w:rPr>
      </w:pPr>
      <w:r>
        <w:rPr>
          <w:rFonts w:cs="Times New Roman"/>
        </w:rPr>
        <w:t>投标人的澄清、说明或者补正应当采用书面形式，并加盖公章，或者由法定代表人或其授权的代表签字。投标人的澄清、说明或者补正不得超出投标文件的范围或者改变投标文件的实质性内容。</w:t>
      </w:r>
    </w:p>
    <w:p w14:paraId="6260C6D5" w14:textId="77777777" w:rsidR="005A397A" w:rsidRDefault="00000000">
      <w:pPr>
        <w:pStyle w:val="31"/>
        <w:widowControl w:val="0"/>
        <w:numPr>
          <w:ilvl w:val="2"/>
          <w:numId w:val="11"/>
        </w:numPr>
        <w:spacing w:before="120"/>
        <w:rPr>
          <w:color w:val="auto"/>
        </w:rPr>
      </w:pPr>
      <w:bookmarkStart w:id="67" w:name="_Toc16531359"/>
      <w:bookmarkStart w:id="68" w:name="_Toc16531133"/>
      <w:r>
        <w:rPr>
          <w:color w:val="auto"/>
        </w:rPr>
        <w:t>对投标文件的详细评审</w:t>
      </w:r>
      <w:bookmarkEnd w:id="67"/>
      <w:bookmarkEnd w:id="68"/>
    </w:p>
    <w:p w14:paraId="35B8CE58" w14:textId="77777777" w:rsidR="005A397A" w:rsidRDefault="00000000">
      <w:pPr>
        <w:pStyle w:val="4"/>
        <w:widowControl w:val="0"/>
        <w:numPr>
          <w:ilvl w:val="3"/>
          <w:numId w:val="11"/>
        </w:numPr>
        <w:rPr>
          <w:rFonts w:cs="Times New Roman"/>
        </w:rPr>
      </w:pPr>
      <w:r>
        <w:rPr>
          <w:rFonts w:cs="Times New Roman"/>
        </w:rPr>
        <w:t>评标委员会只对实质上响应招标文件的投标进行详细评审；评审应严格按照招标文件的要求和条件进行，评委会不得擅自改动、细化招标文件及评分细则；具体评审原则、方法和中标条件详见评标标准和评标办法。</w:t>
      </w:r>
    </w:p>
    <w:p w14:paraId="0DD0CE34" w14:textId="77777777" w:rsidR="005A397A" w:rsidRDefault="00000000">
      <w:pPr>
        <w:pStyle w:val="4"/>
        <w:widowControl w:val="0"/>
        <w:numPr>
          <w:ilvl w:val="3"/>
          <w:numId w:val="11"/>
        </w:numPr>
        <w:rPr>
          <w:rFonts w:cs="Times New Roman"/>
        </w:rPr>
      </w:pPr>
      <w:r>
        <w:rPr>
          <w:rFonts w:cs="Times New Roman"/>
        </w:rPr>
        <w:t>除评标标准和评标办法另有规定外，评标采用综合评分法，将投标主体资质、信用评价、投标产品质量、售后服务、价格等各项因素作为评价的基础，综合评选出最佳投标方案。每一投标人的最终得分为所有评委给其评分的算数平均值。</w:t>
      </w:r>
    </w:p>
    <w:p w14:paraId="1E835844" w14:textId="77777777" w:rsidR="005A397A" w:rsidRDefault="00000000">
      <w:pPr>
        <w:pStyle w:val="4"/>
        <w:widowControl w:val="0"/>
        <w:numPr>
          <w:ilvl w:val="3"/>
          <w:numId w:val="11"/>
        </w:numPr>
        <w:rPr>
          <w:rFonts w:cs="Times New Roman"/>
        </w:rPr>
      </w:pPr>
      <w:r>
        <w:rPr>
          <w:rFonts w:cs="Times New Roman"/>
        </w:rPr>
        <w:t>货物项目的价格分值占总分值的比重不得低于</w:t>
      </w:r>
      <w:r>
        <w:rPr>
          <w:rFonts w:cs="Times New Roman"/>
        </w:rPr>
        <w:t>30%</w:t>
      </w:r>
      <w:r>
        <w:rPr>
          <w:rFonts w:cs="Times New Roman"/>
        </w:rPr>
        <w:t>；服务项目的价格分值占总分值的比重不得低于</w:t>
      </w:r>
      <w:r>
        <w:rPr>
          <w:rFonts w:cs="Times New Roman"/>
        </w:rPr>
        <w:t>10%</w:t>
      </w:r>
      <w:r>
        <w:rPr>
          <w:rFonts w:cs="Times New Roman"/>
        </w:rPr>
        <w:t>。执行国家统一定价标准和采用固定价格采购的项目，其价格不列为评审因素。</w:t>
      </w:r>
    </w:p>
    <w:p w14:paraId="2FDDE519" w14:textId="77777777" w:rsidR="005A397A" w:rsidRDefault="00000000">
      <w:pPr>
        <w:pStyle w:val="4"/>
        <w:widowControl w:val="0"/>
        <w:numPr>
          <w:ilvl w:val="3"/>
          <w:numId w:val="11"/>
        </w:numPr>
        <w:rPr>
          <w:rFonts w:cs="Times New Roman"/>
          <w:lang w:val="en-US"/>
        </w:rPr>
      </w:pPr>
      <w:r>
        <w:rPr>
          <w:rFonts w:cs="Times New Roman"/>
        </w:rPr>
        <w:t>价格分应当采用低价优先法计算，即满足招标文件要求且投标价格最低的投标报价为评标基准价，其价格分为满分。其他投标人的价格分统一按照下列公式计算：</w:t>
      </w:r>
    </w:p>
    <w:p w14:paraId="6EAAB2FE" w14:textId="77777777" w:rsidR="005A397A" w:rsidRDefault="00000000">
      <w:pPr>
        <w:keepNext/>
        <w:keepLines/>
        <w:widowControl w:val="0"/>
        <w:ind w:leftChars="400" w:left="840"/>
        <w:rPr>
          <w:lang w:val="en-US"/>
        </w:rPr>
      </w:pPr>
      <w:r>
        <w:rPr>
          <w:lang w:val="en-US"/>
        </w:rPr>
        <w:t>投标报价得分</w:t>
      </w:r>
      <w:r>
        <w:rPr>
          <w:lang w:val="en-US"/>
        </w:rPr>
        <w:t>=(</w:t>
      </w:r>
      <w:r>
        <w:rPr>
          <w:lang w:val="en-US"/>
        </w:rPr>
        <w:t>评标基准价／投标报价</w:t>
      </w:r>
      <w:r>
        <w:rPr>
          <w:lang w:val="en-US"/>
        </w:rPr>
        <w:t>)×100</w:t>
      </w:r>
    </w:p>
    <w:p w14:paraId="25A19BFB" w14:textId="77777777" w:rsidR="005A397A" w:rsidRDefault="00000000">
      <w:pPr>
        <w:keepNext/>
        <w:keepLines/>
        <w:widowControl w:val="0"/>
        <w:ind w:leftChars="400" w:left="840"/>
        <w:rPr>
          <w:lang w:val="en-US"/>
        </w:rPr>
      </w:pPr>
      <w:r>
        <w:rPr>
          <w:lang w:val="en-US"/>
        </w:rPr>
        <w:t>评标总得分＝</w:t>
      </w:r>
      <w:r>
        <w:rPr>
          <w:lang w:val="en-US"/>
        </w:rPr>
        <w:t>F1×A1</w:t>
      </w:r>
      <w:r>
        <w:rPr>
          <w:lang w:val="en-US"/>
        </w:rPr>
        <w:t>＋</w:t>
      </w:r>
      <w:r>
        <w:rPr>
          <w:lang w:val="en-US"/>
        </w:rPr>
        <w:t>F2×A2</w:t>
      </w:r>
      <w:r>
        <w:rPr>
          <w:lang w:val="en-US"/>
        </w:rPr>
        <w:t>＋</w:t>
      </w:r>
      <w:r>
        <w:rPr>
          <w:lang w:val="en-US"/>
        </w:rPr>
        <w:t>……</w:t>
      </w:r>
      <w:r>
        <w:rPr>
          <w:lang w:val="en-US"/>
        </w:rPr>
        <w:t>＋</w:t>
      </w:r>
      <w:r>
        <w:rPr>
          <w:lang w:val="en-US"/>
        </w:rPr>
        <w:t>Fn×An</w:t>
      </w:r>
    </w:p>
    <w:p w14:paraId="43E9C0A1" w14:textId="77777777" w:rsidR="005A397A" w:rsidRDefault="00000000">
      <w:pPr>
        <w:keepNext/>
        <w:keepLines/>
        <w:widowControl w:val="0"/>
        <w:ind w:leftChars="400" w:left="840"/>
        <w:rPr>
          <w:lang w:val="en-US"/>
        </w:rPr>
      </w:pPr>
      <w:r>
        <w:rPr>
          <w:lang w:val="en-US"/>
        </w:rPr>
        <w:t>F1</w:t>
      </w:r>
      <w:r>
        <w:rPr>
          <w:lang w:val="en-US"/>
        </w:rPr>
        <w:t>、</w:t>
      </w:r>
      <w:r>
        <w:rPr>
          <w:lang w:val="en-US"/>
        </w:rPr>
        <w:t>F2……</w:t>
      </w:r>
      <w:proofErr w:type="spellStart"/>
      <w:r>
        <w:rPr>
          <w:lang w:val="en-US"/>
        </w:rPr>
        <w:t>Fn</w:t>
      </w:r>
      <w:proofErr w:type="spellEnd"/>
      <w:r>
        <w:rPr>
          <w:lang w:val="en-US"/>
        </w:rPr>
        <w:t>分别为各项评审因素的得分；</w:t>
      </w:r>
    </w:p>
    <w:p w14:paraId="798FAF29" w14:textId="77777777" w:rsidR="005A397A" w:rsidRDefault="00000000">
      <w:pPr>
        <w:keepNext/>
        <w:keepLines/>
        <w:widowControl w:val="0"/>
        <w:ind w:leftChars="400" w:left="840"/>
        <w:rPr>
          <w:lang w:val="en-US"/>
        </w:rPr>
      </w:pPr>
      <w:r>
        <w:rPr>
          <w:lang w:val="en-US"/>
        </w:rPr>
        <w:t>A1</w:t>
      </w:r>
      <w:r>
        <w:rPr>
          <w:lang w:val="en-US"/>
        </w:rPr>
        <w:t>、</w:t>
      </w:r>
      <w:r>
        <w:rPr>
          <w:lang w:val="en-US"/>
        </w:rPr>
        <w:t>A2</w:t>
      </w:r>
      <w:r>
        <w:rPr>
          <w:lang w:val="en-US"/>
        </w:rPr>
        <w:t>、</w:t>
      </w:r>
      <w:r>
        <w:rPr>
          <w:lang w:val="en-US"/>
        </w:rPr>
        <w:t xml:space="preserve">……An </w:t>
      </w:r>
      <w:r>
        <w:rPr>
          <w:lang w:val="en-US"/>
        </w:rPr>
        <w:t>分别为各项评审因素所占的权重</w:t>
      </w:r>
      <w:r>
        <w:rPr>
          <w:lang w:val="en-US"/>
        </w:rPr>
        <w:t>(A1</w:t>
      </w:r>
      <w:r>
        <w:rPr>
          <w:lang w:val="en-US"/>
        </w:rPr>
        <w:t>＋</w:t>
      </w:r>
      <w:r>
        <w:rPr>
          <w:lang w:val="en-US"/>
        </w:rPr>
        <w:t>A2</w:t>
      </w:r>
      <w:r>
        <w:rPr>
          <w:lang w:val="en-US"/>
        </w:rPr>
        <w:t>＋</w:t>
      </w:r>
      <w:r>
        <w:rPr>
          <w:lang w:val="en-US"/>
        </w:rPr>
        <w:t>……</w:t>
      </w:r>
      <w:r>
        <w:rPr>
          <w:lang w:val="en-US"/>
        </w:rPr>
        <w:t>＋</w:t>
      </w:r>
      <w:r>
        <w:rPr>
          <w:lang w:val="en-US"/>
        </w:rPr>
        <w:t>An</w:t>
      </w:r>
      <w:r>
        <w:rPr>
          <w:lang w:val="en-US"/>
        </w:rPr>
        <w:t>＝</w:t>
      </w:r>
      <w:r>
        <w:rPr>
          <w:lang w:val="en-US"/>
        </w:rPr>
        <w:t>1)</w:t>
      </w:r>
      <w:r>
        <w:rPr>
          <w:lang w:val="en-US"/>
        </w:rPr>
        <w:t>。</w:t>
      </w:r>
    </w:p>
    <w:p w14:paraId="183FAD76" w14:textId="77777777" w:rsidR="005A397A" w:rsidRDefault="00000000">
      <w:pPr>
        <w:keepNext/>
        <w:keepLines/>
        <w:widowControl w:val="0"/>
        <w:ind w:leftChars="400" w:left="840"/>
        <w:rPr>
          <w:lang w:val="en-US"/>
        </w:rPr>
      </w:pPr>
      <w:r>
        <w:rPr>
          <w:lang w:val="en-US"/>
        </w:rPr>
        <w:t>评标过程中，不得去掉报价中的最高报价和最低报价。</w:t>
      </w:r>
    </w:p>
    <w:p w14:paraId="5DEE3B31" w14:textId="77777777" w:rsidR="005A397A" w:rsidRDefault="00000000">
      <w:pPr>
        <w:pStyle w:val="4"/>
        <w:numPr>
          <w:ilvl w:val="3"/>
          <w:numId w:val="11"/>
        </w:numPr>
        <w:rPr>
          <w:rFonts w:cs="Times New Roman"/>
        </w:rPr>
      </w:pPr>
      <w:r>
        <w:rPr>
          <w:rFonts w:cs="Times New Roman"/>
        </w:rPr>
        <w:t>因落实政府采购政策进行价格调整的，以调整后的价格计算评标基准价和投标报价。根据《政府采购促进中小企业发展管理办法》等相关规定，对于非专门面向中小企业的项目，对小型和微型企业产品的价格给予</w:t>
      </w:r>
      <w:r>
        <w:rPr>
          <w:rFonts w:cs="Times New Roman"/>
        </w:rPr>
        <w:t>10-20%</w:t>
      </w:r>
      <w:r>
        <w:rPr>
          <w:rFonts w:cs="Times New Roman"/>
        </w:rPr>
        <w:t>的扣除，用扣除后的价格参与评审，具体扣除的比例详见投标人须知前附表。</w:t>
      </w:r>
    </w:p>
    <w:p w14:paraId="1761B0E7" w14:textId="77777777" w:rsidR="005A397A" w:rsidRDefault="00000000">
      <w:pPr>
        <w:pStyle w:val="4"/>
        <w:widowControl w:val="0"/>
        <w:numPr>
          <w:ilvl w:val="3"/>
          <w:numId w:val="11"/>
        </w:numPr>
        <w:rPr>
          <w:rFonts w:cs="Times New Roman"/>
        </w:rPr>
      </w:pPr>
      <w:r>
        <w:rPr>
          <w:rFonts w:cs="Times New Roman"/>
        </w:rPr>
        <w:lastRenderedPageBreak/>
        <w:t>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供应商。</w:t>
      </w:r>
    </w:p>
    <w:p w14:paraId="19CC4930" w14:textId="77777777" w:rsidR="005A397A" w:rsidRDefault="00000000">
      <w:pPr>
        <w:pStyle w:val="31"/>
        <w:widowControl w:val="0"/>
        <w:numPr>
          <w:ilvl w:val="2"/>
          <w:numId w:val="11"/>
        </w:numPr>
        <w:spacing w:before="120"/>
        <w:rPr>
          <w:color w:val="auto"/>
        </w:rPr>
      </w:pPr>
      <w:bookmarkStart w:id="69" w:name="_Toc16531360"/>
      <w:bookmarkStart w:id="70" w:name="_Toc16531134"/>
      <w:r>
        <w:rPr>
          <w:color w:val="auto"/>
        </w:rPr>
        <w:t>评标过程要求</w:t>
      </w:r>
      <w:bookmarkEnd w:id="69"/>
      <w:bookmarkEnd w:id="70"/>
    </w:p>
    <w:p w14:paraId="4D2083EA" w14:textId="77777777" w:rsidR="005A397A" w:rsidRDefault="00000000">
      <w:pPr>
        <w:pStyle w:val="4"/>
        <w:widowControl w:val="0"/>
        <w:numPr>
          <w:ilvl w:val="3"/>
          <w:numId w:val="11"/>
        </w:numPr>
        <w:rPr>
          <w:rFonts w:cs="Times New Roman"/>
        </w:rPr>
      </w:pPr>
      <w:r>
        <w:rPr>
          <w:rFonts w:cs="Times New Roman"/>
        </w:rPr>
        <w:t>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p w14:paraId="73717ACD" w14:textId="77777777" w:rsidR="005A397A" w:rsidRDefault="00000000">
      <w:pPr>
        <w:pStyle w:val="4"/>
        <w:widowControl w:val="0"/>
        <w:numPr>
          <w:ilvl w:val="3"/>
          <w:numId w:val="11"/>
        </w:numPr>
        <w:rPr>
          <w:rFonts w:cs="Times New Roman"/>
        </w:rPr>
      </w:pPr>
      <w:r>
        <w:rPr>
          <w:rFonts w:cs="Times New Roman"/>
        </w:rPr>
        <w:t>评标委员会成员应当在评审报告上签字，对自己的评审意见承担法律责任。对需要共同认定的事项存在争议的，应当按照少数服从多数的原则作出结论。持不同意见的评标委员会成员应当在评标报告上签署不同意见及理由，否则视为同意评标报告。</w:t>
      </w:r>
    </w:p>
    <w:p w14:paraId="6380FFA9" w14:textId="77777777" w:rsidR="005A397A" w:rsidRDefault="00000000">
      <w:pPr>
        <w:pStyle w:val="31"/>
        <w:widowControl w:val="0"/>
        <w:numPr>
          <w:ilvl w:val="2"/>
          <w:numId w:val="11"/>
        </w:numPr>
        <w:spacing w:before="120"/>
        <w:rPr>
          <w:color w:val="auto"/>
        </w:rPr>
      </w:pPr>
      <w:bookmarkStart w:id="71" w:name="_Toc16531361"/>
      <w:bookmarkStart w:id="72" w:name="_Toc16531135"/>
      <w:r>
        <w:rPr>
          <w:color w:val="auto"/>
        </w:rPr>
        <w:t>关于重新评审及投标人瑕疵滞后发现的处理规则</w:t>
      </w:r>
      <w:bookmarkEnd w:id="71"/>
      <w:bookmarkEnd w:id="72"/>
    </w:p>
    <w:p w14:paraId="66DCD387" w14:textId="77777777" w:rsidR="005A397A" w:rsidRDefault="00000000">
      <w:pPr>
        <w:pStyle w:val="4"/>
        <w:widowControl w:val="0"/>
        <w:numPr>
          <w:ilvl w:val="3"/>
          <w:numId w:val="11"/>
        </w:numPr>
        <w:rPr>
          <w:rFonts w:cs="Times New Roman"/>
        </w:rPr>
      </w:pPr>
      <w:r>
        <w:rPr>
          <w:rFonts w:cs="Times New Roman"/>
        </w:rPr>
        <w:t>评标结果汇总完成后，除下列情形外，任何人不得修改评标结果：</w:t>
      </w:r>
    </w:p>
    <w:p w14:paraId="40ABD9C7" w14:textId="77777777" w:rsidR="005A397A" w:rsidRDefault="00000000">
      <w:pPr>
        <w:pStyle w:val="53"/>
        <w:widowControl w:val="0"/>
        <w:numPr>
          <w:ilvl w:val="4"/>
          <w:numId w:val="11"/>
        </w:numPr>
      </w:pPr>
      <w:r>
        <w:t>分值汇总计算错误的；</w:t>
      </w:r>
    </w:p>
    <w:p w14:paraId="1BCE8B2D" w14:textId="77777777" w:rsidR="005A397A" w:rsidRDefault="00000000">
      <w:pPr>
        <w:pStyle w:val="53"/>
        <w:widowControl w:val="0"/>
        <w:numPr>
          <w:ilvl w:val="4"/>
          <w:numId w:val="11"/>
        </w:numPr>
      </w:pPr>
      <w:r>
        <w:t>分项评分超出评分标准范围的；</w:t>
      </w:r>
    </w:p>
    <w:p w14:paraId="5DBDF5B1" w14:textId="77777777" w:rsidR="005A397A" w:rsidRDefault="00000000">
      <w:pPr>
        <w:pStyle w:val="53"/>
        <w:widowControl w:val="0"/>
        <w:numPr>
          <w:ilvl w:val="4"/>
          <w:numId w:val="11"/>
        </w:numPr>
      </w:pPr>
      <w:r>
        <w:t>评标委员会成员对客观评审因素评分不一致的；</w:t>
      </w:r>
    </w:p>
    <w:p w14:paraId="5B8777EB" w14:textId="77777777" w:rsidR="005A397A" w:rsidRDefault="00000000">
      <w:pPr>
        <w:pStyle w:val="53"/>
        <w:widowControl w:val="0"/>
        <w:numPr>
          <w:ilvl w:val="4"/>
          <w:numId w:val="11"/>
        </w:numPr>
      </w:pPr>
      <w:r>
        <w:t>经评标委员会认定评分畸高、畸低的。</w:t>
      </w:r>
    </w:p>
    <w:p w14:paraId="77104C6F" w14:textId="77777777" w:rsidR="005A397A" w:rsidRDefault="00000000">
      <w:pPr>
        <w:pStyle w:val="111"/>
        <w:widowControl w:val="0"/>
        <w:spacing w:after="120"/>
        <w:rPr>
          <w:color w:val="auto"/>
        </w:rPr>
      </w:pPr>
      <w:r>
        <w:rPr>
          <w:color w:val="auto"/>
        </w:rPr>
        <w:t>评标报告签署前，经复核发现存在以上情形之一的，评标委员会应当当场修改评标结果，并在评标报告中记载；评标报告签署后，采购人或者警采中心发现存在以上情形之一的，应当组织原评标委员会进行重新评审，重新评审改变评标结果的，书面报告本级财政部门。</w:t>
      </w:r>
    </w:p>
    <w:p w14:paraId="475124E7" w14:textId="77777777" w:rsidR="005A397A" w:rsidRDefault="00000000">
      <w:pPr>
        <w:pStyle w:val="4"/>
        <w:widowControl w:val="0"/>
        <w:numPr>
          <w:ilvl w:val="3"/>
          <w:numId w:val="11"/>
        </w:numPr>
        <w:rPr>
          <w:rFonts w:cs="Times New Roman"/>
        </w:rPr>
      </w:pPr>
      <w:r>
        <w:rPr>
          <w:rFonts w:cs="Times New Roman"/>
        </w:rPr>
        <w:t>无论基于何种原因，各项本应作拒绝处理的情形即便未被及时发现而使该投标人进入符合性审查、详细评审或其他后续程序，包括已经签约的情形，一旦在任何时间被发现存在上述情形，将按照招标文件、相关法律法规的规定进行处理，必要时将提请监管部门进行处理。</w:t>
      </w:r>
    </w:p>
    <w:p w14:paraId="0F017F06" w14:textId="77777777" w:rsidR="005A397A" w:rsidRDefault="00000000">
      <w:pPr>
        <w:pStyle w:val="31"/>
        <w:widowControl w:val="0"/>
        <w:numPr>
          <w:ilvl w:val="2"/>
          <w:numId w:val="11"/>
        </w:numPr>
        <w:spacing w:before="120"/>
        <w:rPr>
          <w:color w:val="auto"/>
        </w:rPr>
      </w:pPr>
      <w:bookmarkStart w:id="73" w:name="_Toc16531136"/>
      <w:bookmarkStart w:id="74" w:name="_Toc16531362"/>
      <w:r>
        <w:rPr>
          <w:color w:val="auto"/>
        </w:rPr>
        <w:t>确定中标供应商</w:t>
      </w:r>
      <w:bookmarkEnd w:id="73"/>
      <w:bookmarkEnd w:id="74"/>
    </w:p>
    <w:p w14:paraId="4772B922" w14:textId="77777777" w:rsidR="005A397A" w:rsidRDefault="00000000">
      <w:pPr>
        <w:pStyle w:val="4"/>
        <w:widowControl w:val="0"/>
        <w:numPr>
          <w:ilvl w:val="3"/>
          <w:numId w:val="11"/>
        </w:numPr>
        <w:rPr>
          <w:rFonts w:cs="Times New Roman"/>
        </w:rPr>
      </w:pPr>
      <w:r>
        <w:rPr>
          <w:rFonts w:cs="Times New Roman"/>
        </w:rPr>
        <w:t>警采中心应当在评标结束后</w:t>
      </w:r>
      <w:r>
        <w:rPr>
          <w:rFonts w:cs="Times New Roman"/>
        </w:rPr>
        <w:t>2</w:t>
      </w:r>
      <w:r>
        <w:rPr>
          <w:rFonts w:cs="Times New Roman"/>
        </w:rPr>
        <w:t>个工作日内将评标报告送采购人。</w:t>
      </w:r>
    </w:p>
    <w:p w14:paraId="173530C9" w14:textId="77777777" w:rsidR="005A397A" w:rsidRDefault="00000000">
      <w:pPr>
        <w:pStyle w:val="4"/>
        <w:widowControl w:val="0"/>
        <w:numPr>
          <w:ilvl w:val="3"/>
          <w:numId w:val="11"/>
        </w:numPr>
        <w:rPr>
          <w:rFonts w:cs="Times New Roman"/>
        </w:rPr>
      </w:pPr>
      <w:r>
        <w:rPr>
          <w:rFonts w:cs="Times New Roman"/>
        </w:rPr>
        <w:t>采购人应当自收到评标报告之日起５个工作日内，在评标报告确定的中标候选供应商名单中按顺序确定中标供应商。中标候选供应商并列的，采取随机抽取的方式确定。</w:t>
      </w:r>
    </w:p>
    <w:p w14:paraId="6E9D43EB" w14:textId="77777777" w:rsidR="005A397A" w:rsidRDefault="00000000">
      <w:pPr>
        <w:pStyle w:val="4"/>
        <w:widowControl w:val="0"/>
        <w:numPr>
          <w:ilvl w:val="3"/>
          <w:numId w:val="11"/>
        </w:numPr>
        <w:rPr>
          <w:rFonts w:cs="Times New Roman"/>
        </w:rPr>
      </w:pPr>
      <w:r>
        <w:rPr>
          <w:rFonts w:cs="Times New Roman"/>
        </w:rPr>
        <w:t>采购人在收到评标报告</w:t>
      </w:r>
      <w:r>
        <w:rPr>
          <w:rFonts w:cs="Times New Roman"/>
        </w:rPr>
        <w:t>5</w:t>
      </w:r>
      <w:r>
        <w:rPr>
          <w:rFonts w:cs="Times New Roman"/>
        </w:rPr>
        <w:t>个工作日内未按评标报告推荐的中标候选供应商顺序确定中标供应商，又不能说明合法理由的，视同按评标报告推荐的顺序确定排名第一的中标候选供应商为中标供应商。</w:t>
      </w:r>
    </w:p>
    <w:p w14:paraId="2243715A" w14:textId="77777777" w:rsidR="005A397A" w:rsidRDefault="00000000">
      <w:pPr>
        <w:pStyle w:val="31"/>
        <w:widowControl w:val="0"/>
        <w:numPr>
          <w:ilvl w:val="2"/>
          <w:numId w:val="11"/>
        </w:numPr>
        <w:spacing w:before="120"/>
        <w:rPr>
          <w:color w:val="auto"/>
        </w:rPr>
      </w:pPr>
      <w:bookmarkStart w:id="75" w:name="_Toc16531363"/>
      <w:bookmarkStart w:id="76" w:name="_Toc16531137"/>
      <w:r>
        <w:rPr>
          <w:color w:val="auto"/>
        </w:rPr>
        <w:t>采购项目废标</w:t>
      </w:r>
      <w:bookmarkEnd w:id="75"/>
      <w:bookmarkEnd w:id="76"/>
    </w:p>
    <w:p w14:paraId="10606197" w14:textId="77777777" w:rsidR="005A397A" w:rsidRDefault="00000000">
      <w:pPr>
        <w:pStyle w:val="4"/>
        <w:widowControl w:val="0"/>
        <w:numPr>
          <w:ilvl w:val="3"/>
          <w:numId w:val="11"/>
        </w:numPr>
        <w:rPr>
          <w:rFonts w:cs="Times New Roman"/>
        </w:rPr>
      </w:pPr>
      <w:r>
        <w:rPr>
          <w:rFonts w:cs="Times New Roman"/>
        </w:rPr>
        <w:t>在开标、评标过程中，有下列情形之一的，应对采购项目予以废标：</w:t>
      </w:r>
    </w:p>
    <w:p w14:paraId="5C8C93CD" w14:textId="77777777" w:rsidR="005A397A" w:rsidRDefault="00000000">
      <w:pPr>
        <w:pStyle w:val="53"/>
        <w:widowControl w:val="0"/>
        <w:numPr>
          <w:ilvl w:val="4"/>
          <w:numId w:val="11"/>
        </w:numPr>
      </w:pPr>
      <w:r>
        <w:t>投标人不足三家；</w:t>
      </w:r>
    </w:p>
    <w:p w14:paraId="180F1749" w14:textId="77777777" w:rsidR="005A397A" w:rsidRDefault="00000000">
      <w:pPr>
        <w:pStyle w:val="53"/>
        <w:widowControl w:val="0"/>
        <w:numPr>
          <w:ilvl w:val="4"/>
          <w:numId w:val="11"/>
        </w:numPr>
      </w:pPr>
      <w:r>
        <w:t>通过资格审查的投标人不足三家；</w:t>
      </w:r>
    </w:p>
    <w:p w14:paraId="15FD1002" w14:textId="77777777" w:rsidR="005A397A" w:rsidRDefault="00000000">
      <w:pPr>
        <w:pStyle w:val="53"/>
        <w:widowControl w:val="0"/>
        <w:numPr>
          <w:ilvl w:val="4"/>
          <w:numId w:val="11"/>
        </w:numPr>
      </w:pPr>
      <w:r>
        <w:t>符合专业条件的供应商或者对招标文件作实质响应的供应商数量不足，导致进入实质性评审、打分阶段的供应商不足</w:t>
      </w:r>
      <w:r>
        <w:t>3</w:t>
      </w:r>
      <w:r>
        <w:t>家的；</w:t>
      </w:r>
    </w:p>
    <w:p w14:paraId="285BD0F4" w14:textId="77777777" w:rsidR="005A397A" w:rsidRDefault="00000000">
      <w:pPr>
        <w:pStyle w:val="53"/>
        <w:widowControl w:val="0"/>
        <w:numPr>
          <w:ilvl w:val="4"/>
          <w:numId w:val="11"/>
        </w:numPr>
      </w:pPr>
      <w:r>
        <w:t>出现影响采购公正的违法、违规行为的；</w:t>
      </w:r>
    </w:p>
    <w:p w14:paraId="656BEB44" w14:textId="77777777" w:rsidR="005A397A" w:rsidRDefault="00000000">
      <w:pPr>
        <w:keepNext/>
        <w:keepLines/>
        <w:widowControl w:val="0"/>
        <w:ind w:leftChars="468" w:left="983"/>
        <w:rPr>
          <w:bCs/>
          <w:iCs/>
        </w:rPr>
      </w:pPr>
      <w:r>
        <w:rPr>
          <w:bCs/>
          <w:iCs/>
        </w:rPr>
        <w:t>因上述第</w:t>
      </w:r>
      <w:r>
        <w:rPr>
          <w:bCs/>
          <w:iCs/>
        </w:rPr>
        <w:t>3.5.10.1.3</w:t>
      </w:r>
      <w:r>
        <w:rPr>
          <w:bCs/>
          <w:iCs/>
        </w:rPr>
        <w:t>、</w:t>
      </w:r>
      <w:r>
        <w:rPr>
          <w:bCs/>
          <w:iCs/>
        </w:rPr>
        <w:t>3.5.10.1.4</w:t>
      </w:r>
      <w:r>
        <w:rPr>
          <w:bCs/>
          <w:iCs/>
        </w:rPr>
        <w:t>款原因导致采购项目废标后，评标委员会应作出书面报告。</w:t>
      </w:r>
    </w:p>
    <w:p w14:paraId="782D8C9B" w14:textId="77777777" w:rsidR="005A397A" w:rsidRDefault="00000000">
      <w:pPr>
        <w:pStyle w:val="4"/>
        <w:widowControl w:val="0"/>
        <w:numPr>
          <w:ilvl w:val="3"/>
          <w:numId w:val="11"/>
        </w:numPr>
        <w:rPr>
          <w:rFonts w:cs="Times New Roman"/>
        </w:rPr>
      </w:pPr>
      <w:r>
        <w:rPr>
          <w:rFonts w:cs="Times New Roman"/>
        </w:rPr>
        <w:t>废标后，警采中心应当将废标结果通知所有投标人。</w:t>
      </w:r>
    </w:p>
    <w:p w14:paraId="06780EA6" w14:textId="77777777" w:rsidR="005A397A" w:rsidRDefault="00000000">
      <w:pPr>
        <w:pStyle w:val="23"/>
        <w:keepNext/>
        <w:keepLines/>
        <w:widowControl w:val="0"/>
        <w:numPr>
          <w:ilvl w:val="1"/>
          <w:numId w:val="11"/>
        </w:numPr>
        <w:spacing w:beforeLines="0" w:before="120" w:after="120"/>
      </w:pPr>
      <w:bookmarkStart w:id="77" w:name="_Toc16531138"/>
      <w:bookmarkStart w:id="78" w:name="_Toc16531364"/>
      <w:bookmarkStart w:id="79" w:name="_Toc229495404"/>
      <w:r>
        <w:lastRenderedPageBreak/>
        <w:t>中标和合同</w:t>
      </w:r>
      <w:bookmarkEnd w:id="77"/>
      <w:bookmarkEnd w:id="78"/>
      <w:bookmarkEnd w:id="79"/>
    </w:p>
    <w:p w14:paraId="46D69EFE" w14:textId="77777777" w:rsidR="005A397A" w:rsidRDefault="00000000">
      <w:pPr>
        <w:pStyle w:val="31"/>
        <w:widowControl w:val="0"/>
        <w:numPr>
          <w:ilvl w:val="2"/>
          <w:numId w:val="11"/>
        </w:numPr>
        <w:spacing w:before="120"/>
        <w:rPr>
          <w:color w:val="auto"/>
        </w:rPr>
      </w:pPr>
      <w:bookmarkStart w:id="80" w:name="_Toc16531139"/>
      <w:bookmarkStart w:id="81" w:name="_Toc16531365"/>
      <w:r>
        <w:rPr>
          <w:color w:val="auto"/>
        </w:rPr>
        <w:t>中标通知</w:t>
      </w:r>
      <w:bookmarkEnd w:id="80"/>
      <w:bookmarkEnd w:id="81"/>
    </w:p>
    <w:p w14:paraId="329E41F4" w14:textId="77777777" w:rsidR="005A397A" w:rsidRDefault="00000000">
      <w:pPr>
        <w:pStyle w:val="4"/>
        <w:widowControl w:val="0"/>
        <w:numPr>
          <w:ilvl w:val="3"/>
          <w:numId w:val="11"/>
        </w:numPr>
        <w:rPr>
          <w:rFonts w:cs="Times New Roman"/>
        </w:rPr>
      </w:pPr>
      <w:r>
        <w:rPr>
          <w:rFonts w:cs="Times New Roman"/>
        </w:rPr>
        <w:t>中标供应商确定后，采购人或警采中心应于</w:t>
      </w:r>
      <w:r>
        <w:rPr>
          <w:rFonts w:cs="Times New Roman"/>
        </w:rPr>
        <w:t>2</w:t>
      </w:r>
      <w:r>
        <w:rPr>
          <w:rFonts w:cs="Times New Roman"/>
        </w:rPr>
        <w:t>个工作日内，在刊登本次招标公告的媒体上发布中标公告，同时以书面形式向中标供应商发出中标通知书，但该中标结果的有效性不依赖于未中标的投标人是否已经收到该通知。</w:t>
      </w:r>
    </w:p>
    <w:p w14:paraId="7C54F2A5" w14:textId="77777777" w:rsidR="005A397A" w:rsidRDefault="00000000">
      <w:pPr>
        <w:pStyle w:val="4"/>
        <w:widowControl w:val="0"/>
        <w:numPr>
          <w:ilvl w:val="3"/>
          <w:numId w:val="11"/>
        </w:numPr>
        <w:rPr>
          <w:rFonts w:cs="Times New Roman"/>
        </w:rPr>
      </w:pPr>
      <w:r>
        <w:rPr>
          <w:rFonts w:cs="Times New Roman"/>
        </w:rPr>
        <w:t>中标结果公告内容应当包括采购人及其委托的警采中心的名称、地址、联系方式，项目名称和项目编号，中标供应商名称、地址和中标金额，主要中标标的的名称、规格型号、数量、单价、服务要求，中标公告期限以及评审专家名单。</w:t>
      </w:r>
    </w:p>
    <w:p w14:paraId="61EDAF4E" w14:textId="77777777" w:rsidR="005A397A" w:rsidRDefault="00000000">
      <w:pPr>
        <w:pStyle w:val="4"/>
        <w:widowControl w:val="0"/>
        <w:numPr>
          <w:ilvl w:val="3"/>
          <w:numId w:val="11"/>
        </w:numPr>
        <w:rPr>
          <w:rFonts w:cs="Times New Roman"/>
        </w:rPr>
      </w:pPr>
      <w:r>
        <w:rPr>
          <w:rFonts w:cs="Times New Roman"/>
        </w:rPr>
        <w:t>中标通知书对采购人和中标供应商具有同等法律效力。中标通知书发出以后，采购人改变中标结果或者中标供应商放弃中标，应当承担相应的法律责任，出现争议的，报财政部门处理。</w:t>
      </w:r>
    </w:p>
    <w:p w14:paraId="766B3DD7" w14:textId="77777777" w:rsidR="005A397A" w:rsidRDefault="00000000">
      <w:pPr>
        <w:pStyle w:val="4"/>
        <w:widowControl w:val="0"/>
        <w:numPr>
          <w:ilvl w:val="3"/>
          <w:numId w:val="11"/>
        </w:numPr>
        <w:rPr>
          <w:rFonts w:cs="Times New Roman"/>
        </w:rPr>
      </w:pPr>
      <w:r>
        <w:rPr>
          <w:rFonts w:cs="Times New Roman"/>
        </w:rPr>
        <w:t>中标通知书是合同的组成部分。</w:t>
      </w:r>
    </w:p>
    <w:p w14:paraId="0B3060A3" w14:textId="77777777" w:rsidR="005A397A" w:rsidRDefault="00000000">
      <w:pPr>
        <w:pStyle w:val="31"/>
        <w:widowControl w:val="0"/>
        <w:numPr>
          <w:ilvl w:val="2"/>
          <w:numId w:val="11"/>
        </w:numPr>
        <w:spacing w:before="120"/>
        <w:rPr>
          <w:color w:val="auto"/>
        </w:rPr>
      </w:pPr>
      <w:bookmarkStart w:id="82" w:name="_Toc16531366"/>
      <w:bookmarkStart w:id="83" w:name="_Toc16531140"/>
      <w:r>
        <w:rPr>
          <w:color w:val="auto"/>
        </w:rPr>
        <w:t>签订合同</w:t>
      </w:r>
      <w:bookmarkEnd w:id="82"/>
      <w:bookmarkEnd w:id="83"/>
    </w:p>
    <w:p w14:paraId="59F806AF" w14:textId="77777777" w:rsidR="005A397A" w:rsidRDefault="00000000">
      <w:pPr>
        <w:pStyle w:val="4"/>
        <w:widowControl w:val="0"/>
        <w:numPr>
          <w:ilvl w:val="3"/>
          <w:numId w:val="11"/>
        </w:numPr>
        <w:rPr>
          <w:rFonts w:cs="Times New Roman"/>
        </w:rPr>
      </w:pPr>
      <w:r>
        <w:rPr>
          <w:rFonts w:cs="Times New Roman"/>
        </w:rPr>
        <w:t>中标供应商应当自中标通知书发出之日起</w:t>
      </w:r>
      <w:r>
        <w:rPr>
          <w:rFonts w:cs="Times New Roman"/>
        </w:rPr>
        <w:t>30</w:t>
      </w:r>
      <w:r>
        <w:rPr>
          <w:rFonts w:cs="Times New Roman"/>
        </w:rPr>
        <w:t>日内，按照招标文件、投标文件确定的事项与采购人签订中标合同。</w:t>
      </w:r>
    </w:p>
    <w:p w14:paraId="1B254DA1" w14:textId="77777777" w:rsidR="005A397A" w:rsidRDefault="00000000">
      <w:pPr>
        <w:pStyle w:val="4"/>
        <w:widowControl w:val="0"/>
        <w:numPr>
          <w:ilvl w:val="3"/>
          <w:numId w:val="11"/>
        </w:numPr>
        <w:rPr>
          <w:rFonts w:cs="Times New Roman"/>
        </w:rPr>
      </w:pPr>
      <w:r>
        <w:rPr>
          <w:rFonts w:cs="Times New Roman"/>
        </w:rPr>
        <w:t>中标供应商应按照招标文件、投标文件及评标过程中的有关澄清、说明或者补正文件的内容与采购人签订合同。中标供应商不得再与采购人签订背离合同实质性内容的其他协议或声明。</w:t>
      </w:r>
    </w:p>
    <w:p w14:paraId="011FDC1B" w14:textId="77777777" w:rsidR="005A397A" w:rsidRDefault="00000000">
      <w:pPr>
        <w:pStyle w:val="4"/>
        <w:widowControl w:val="0"/>
        <w:numPr>
          <w:ilvl w:val="3"/>
          <w:numId w:val="11"/>
        </w:numPr>
        <w:rPr>
          <w:rFonts w:cs="Times New Roman"/>
        </w:rPr>
      </w:pPr>
      <w:r>
        <w:rPr>
          <w:rFonts w:cs="Times New Roman"/>
        </w:rPr>
        <w:t>采购人如需追加与合同标的相同的货物，在不改变合同其他条款的前提下，中标供应商可与采购人协商签订补充合同，但所有补充合同的采购金额不得超过原合同金额的</w:t>
      </w:r>
      <w:r>
        <w:rPr>
          <w:rFonts w:cs="Times New Roman"/>
        </w:rPr>
        <w:t>10%</w:t>
      </w:r>
      <w:r>
        <w:rPr>
          <w:rFonts w:cs="Times New Roman"/>
        </w:rPr>
        <w:t>。</w:t>
      </w:r>
    </w:p>
    <w:p w14:paraId="3E4B9747" w14:textId="77777777" w:rsidR="005A397A" w:rsidRDefault="00000000">
      <w:pPr>
        <w:pStyle w:val="4"/>
        <w:widowControl w:val="0"/>
        <w:numPr>
          <w:ilvl w:val="3"/>
          <w:numId w:val="11"/>
        </w:numPr>
        <w:rPr>
          <w:rFonts w:cs="Times New Roman"/>
        </w:rPr>
      </w:pPr>
      <w:r>
        <w:rPr>
          <w:rFonts w:cs="Times New Roman"/>
        </w:rPr>
        <w:t>投标人中标及签订合同后，不得擅自转包。</w:t>
      </w:r>
    </w:p>
    <w:p w14:paraId="74F763B8" w14:textId="77777777" w:rsidR="005A397A" w:rsidRDefault="005A397A">
      <w:pPr>
        <w:keepNext/>
        <w:keepLines/>
        <w:widowControl w:val="0"/>
      </w:pPr>
    </w:p>
    <w:p w14:paraId="51B988D9" w14:textId="77777777" w:rsidR="005A397A" w:rsidRDefault="00000000">
      <w:pPr>
        <w:pStyle w:val="23"/>
        <w:keepNext/>
        <w:keepLines/>
        <w:widowControl w:val="0"/>
        <w:numPr>
          <w:ilvl w:val="1"/>
          <w:numId w:val="11"/>
        </w:numPr>
        <w:spacing w:beforeLines="0" w:before="120" w:after="120"/>
      </w:pPr>
      <w:bookmarkStart w:id="84" w:name="_Toc16531367"/>
      <w:bookmarkStart w:id="85" w:name="_Toc16531141"/>
      <w:bookmarkStart w:id="86" w:name="_Toc229495405"/>
      <w:r>
        <w:t>中标服务费</w:t>
      </w:r>
      <w:bookmarkEnd w:id="84"/>
      <w:bookmarkEnd w:id="85"/>
      <w:bookmarkEnd w:id="86"/>
    </w:p>
    <w:p w14:paraId="55C3C22D" w14:textId="77777777" w:rsidR="005A397A" w:rsidRDefault="00000000">
      <w:pPr>
        <w:pStyle w:val="31"/>
        <w:widowControl w:val="0"/>
        <w:numPr>
          <w:ilvl w:val="2"/>
          <w:numId w:val="11"/>
        </w:numPr>
        <w:spacing w:before="120"/>
        <w:rPr>
          <w:color w:val="auto"/>
        </w:rPr>
      </w:pPr>
      <w:bookmarkStart w:id="87" w:name="_Toc16531142"/>
      <w:bookmarkStart w:id="88" w:name="_Toc16531368"/>
      <w:r>
        <w:rPr>
          <w:color w:val="auto"/>
        </w:rPr>
        <w:t>中标服务费</w:t>
      </w:r>
      <w:bookmarkEnd w:id="87"/>
      <w:bookmarkEnd w:id="88"/>
    </w:p>
    <w:p w14:paraId="51FD0DEA" w14:textId="77777777" w:rsidR="005A397A" w:rsidRDefault="00000000">
      <w:pPr>
        <w:pStyle w:val="111"/>
        <w:widowControl w:val="0"/>
        <w:spacing w:after="120"/>
        <w:rPr>
          <w:color w:val="auto"/>
        </w:rPr>
      </w:pPr>
      <w:r>
        <w:rPr>
          <w:color w:val="auto"/>
        </w:rPr>
        <w:t>按照以下规定执行（见下表）：</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80"/>
        <w:gridCol w:w="2168"/>
        <w:gridCol w:w="2268"/>
        <w:gridCol w:w="2268"/>
      </w:tblGrid>
      <w:tr w:rsidR="005A397A" w14:paraId="27E63AFB" w14:textId="77777777">
        <w:trPr>
          <w:trHeight w:val="270"/>
          <w:tblHeader/>
          <w:jc w:val="center"/>
        </w:trPr>
        <w:tc>
          <w:tcPr>
            <w:tcW w:w="2080" w:type="dxa"/>
            <w:vMerge w:val="restart"/>
            <w:vAlign w:val="center"/>
          </w:tcPr>
          <w:p w14:paraId="740BB47A" w14:textId="77777777" w:rsidR="005A397A" w:rsidRDefault="00000000">
            <w:pPr>
              <w:keepNext/>
              <w:keepLines/>
              <w:widowControl w:val="0"/>
              <w:tabs>
                <w:tab w:val="left" w:pos="0"/>
              </w:tabs>
              <w:spacing w:line="360" w:lineRule="exact"/>
              <w:jc w:val="center"/>
              <w:rPr>
                <w:rFonts w:eastAsia="黑体"/>
                <w:szCs w:val="21"/>
              </w:rPr>
            </w:pPr>
            <w:r>
              <w:rPr>
                <w:rFonts w:eastAsia="黑体"/>
                <w:szCs w:val="21"/>
              </w:rPr>
              <w:lastRenderedPageBreak/>
              <w:t>中标金额（元）</w:t>
            </w:r>
          </w:p>
        </w:tc>
        <w:tc>
          <w:tcPr>
            <w:tcW w:w="6704" w:type="dxa"/>
            <w:gridSpan w:val="3"/>
            <w:vAlign w:val="center"/>
          </w:tcPr>
          <w:p w14:paraId="0017B0CC" w14:textId="77777777" w:rsidR="005A397A" w:rsidRDefault="00000000">
            <w:pPr>
              <w:keepNext/>
              <w:keepLines/>
              <w:widowControl w:val="0"/>
              <w:tabs>
                <w:tab w:val="left" w:pos="0"/>
              </w:tabs>
              <w:spacing w:line="360" w:lineRule="exact"/>
              <w:jc w:val="center"/>
              <w:rPr>
                <w:rFonts w:eastAsia="黑体"/>
                <w:szCs w:val="21"/>
              </w:rPr>
            </w:pPr>
            <w:r>
              <w:rPr>
                <w:rFonts w:eastAsia="黑体"/>
                <w:szCs w:val="21"/>
              </w:rPr>
              <w:t>服务费率</w:t>
            </w:r>
          </w:p>
        </w:tc>
      </w:tr>
      <w:tr w:rsidR="005A397A" w14:paraId="13CD8F0B" w14:textId="77777777">
        <w:trPr>
          <w:trHeight w:val="270"/>
          <w:tblHeader/>
          <w:jc w:val="center"/>
        </w:trPr>
        <w:tc>
          <w:tcPr>
            <w:tcW w:w="2080" w:type="dxa"/>
            <w:vMerge/>
            <w:vAlign w:val="center"/>
          </w:tcPr>
          <w:p w14:paraId="467183DB" w14:textId="77777777" w:rsidR="005A397A" w:rsidRDefault="005A397A">
            <w:pPr>
              <w:keepNext/>
              <w:keepLines/>
              <w:widowControl w:val="0"/>
              <w:tabs>
                <w:tab w:val="left" w:pos="0"/>
              </w:tabs>
              <w:spacing w:line="360" w:lineRule="exact"/>
              <w:rPr>
                <w:szCs w:val="21"/>
              </w:rPr>
            </w:pPr>
          </w:p>
        </w:tc>
        <w:tc>
          <w:tcPr>
            <w:tcW w:w="2168" w:type="dxa"/>
            <w:vAlign w:val="center"/>
          </w:tcPr>
          <w:p w14:paraId="0BDC336A" w14:textId="77777777" w:rsidR="005A397A" w:rsidRDefault="00000000">
            <w:pPr>
              <w:keepNext/>
              <w:keepLines/>
              <w:widowControl w:val="0"/>
              <w:tabs>
                <w:tab w:val="left" w:pos="0"/>
              </w:tabs>
              <w:spacing w:line="360" w:lineRule="exact"/>
              <w:jc w:val="center"/>
              <w:rPr>
                <w:rFonts w:eastAsia="黑体"/>
                <w:szCs w:val="21"/>
              </w:rPr>
            </w:pPr>
            <w:r>
              <w:rPr>
                <w:rFonts w:eastAsia="黑体"/>
                <w:szCs w:val="21"/>
              </w:rPr>
              <w:t>货物招标</w:t>
            </w:r>
          </w:p>
        </w:tc>
        <w:tc>
          <w:tcPr>
            <w:tcW w:w="2268" w:type="dxa"/>
            <w:vAlign w:val="center"/>
          </w:tcPr>
          <w:p w14:paraId="19AD2E98" w14:textId="77777777" w:rsidR="005A397A" w:rsidRDefault="00000000">
            <w:pPr>
              <w:keepNext/>
              <w:keepLines/>
              <w:widowControl w:val="0"/>
              <w:tabs>
                <w:tab w:val="left" w:pos="0"/>
              </w:tabs>
              <w:spacing w:line="360" w:lineRule="exact"/>
              <w:jc w:val="center"/>
              <w:rPr>
                <w:rFonts w:eastAsia="黑体"/>
                <w:szCs w:val="21"/>
              </w:rPr>
            </w:pPr>
            <w:r>
              <w:rPr>
                <w:rFonts w:eastAsia="黑体"/>
                <w:szCs w:val="21"/>
              </w:rPr>
              <w:t>服务招标</w:t>
            </w:r>
          </w:p>
        </w:tc>
        <w:tc>
          <w:tcPr>
            <w:tcW w:w="2268" w:type="dxa"/>
            <w:vAlign w:val="center"/>
          </w:tcPr>
          <w:p w14:paraId="23E142D4" w14:textId="77777777" w:rsidR="005A397A" w:rsidRDefault="00000000">
            <w:pPr>
              <w:keepNext/>
              <w:keepLines/>
              <w:widowControl w:val="0"/>
              <w:tabs>
                <w:tab w:val="left" w:pos="0"/>
              </w:tabs>
              <w:spacing w:line="360" w:lineRule="exact"/>
              <w:jc w:val="center"/>
              <w:rPr>
                <w:rFonts w:eastAsia="黑体"/>
                <w:szCs w:val="21"/>
              </w:rPr>
            </w:pPr>
            <w:r>
              <w:rPr>
                <w:rFonts w:eastAsia="黑体"/>
                <w:szCs w:val="21"/>
              </w:rPr>
              <w:t>工程招标</w:t>
            </w:r>
          </w:p>
        </w:tc>
      </w:tr>
      <w:tr w:rsidR="005A397A" w14:paraId="22790F02" w14:textId="77777777">
        <w:trPr>
          <w:trHeight w:val="270"/>
          <w:jc w:val="center"/>
        </w:trPr>
        <w:tc>
          <w:tcPr>
            <w:tcW w:w="2080" w:type="dxa"/>
            <w:vAlign w:val="center"/>
          </w:tcPr>
          <w:p w14:paraId="4FF54C2C" w14:textId="77777777" w:rsidR="005A397A" w:rsidRDefault="00000000">
            <w:pPr>
              <w:keepNext/>
              <w:keepLines/>
              <w:widowControl w:val="0"/>
              <w:tabs>
                <w:tab w:val="left" w:pos="0"/>
              </w:tabs>
              <w:spacing w:line="360" w:lineRule="exact"/>
              <w:jc w:val="center"/>
              <w:rPr>
                <w:szCs w:val="21"/>
              </w:rPr>
            </w:pPr>
            <w:r>
              <w:rPr>
                <w:szCs w:val="21"/>
              </w:rPr>
              <w:t>0-100</w:t>
            </w:r>
            <w:r>
              <w:rPr>
                <w:szCs w:val="21"/>
              </w:rPr>
              <w:t>万</w:t>
            </w:r>
          </w:p>
        </w:tc>
        <w:tc>
          <w:tcPr>
            <w:tcW w:w="2168" w:type="dxa"/>
            <w:vAlign w:val="bottom"/>
          </w:tcPr>
          <w:p w14:paraId="10781026" w14:textId="77777777" w:rsidR="005A397A" w:rsidRDefault="00000000">
            <w:pPr>
              <w:keepNext/>
              <w:keepLines/>
              <w:widowControl w:val="0"/>
              <w:tabs>
                <w:tab w:val="left" w:pos="0"/>
              </w:tabs>
              <w:spacing w:line="360" w:lineRule="exact"/>
              <w:jc w:val="center"/>
              <w:rPr>
                <w:szCs w:val="21"/>
              </w:rPr>
            </w:pPr>
            <w:r>
              <w:rPr>
                <w:szCs w:val="21"/>
              </w:rPr>
              <w:t>1.5%</w:t>
            </w:r>
          </w:p>
        </w:tc>
        <w:tc>
          <w:tcPr>
            <w:tcW w:w="2268" w:type="dxa"/>
            <w:vAlign w:val="bottom"/>
          </w:tcPr>
          <w:p w14:paraId="69104550" w14:textId="77777777" w:rsidR="005A397A" w:rsidRDefault="00000000">
            <w:pPr>
              <w:keepNext/>
              <w:keepLines/>
              <w:widowControl w:val="0"/>
              <w:tabs>
                <w:tab w:val="left" w:pos="0"/>
              </w:tabs>
              <w:spacing w:line="360" w:lineRule="exact"/>
              <w:jc w:val="center"/>
              <w:rPr>
                <w:szCs w:val="21"/>
              </w:rPr>
            </w:pPr>
            <w:r>
              <w:rPr>
                <w:szCs w:val="21"/>
              </w:rPr>
              <w:t>1.5%</w:t>
            </w:r>
          </w:p>
        </w:tc>
        <w:tc>
          <w:tcPr>
            <w:tcW w:w="2268" w:type="dxa"/>
            <w:vAlign w:val="bottom"/>
          </w:tcPr>
          <w:p w14:paraId="30400127" w14:textId="77777777" w:rsidR="005A397A" w:rsidRDefault="00000000">
            <w:pPr>
              <w:keepNext/>
              <w:keepLines/>
              <w:widowControl w:val="0"/>
              <w:tabs>
                <w:tab w:val="left" w:pos="0"/>
              </w:tabs>
              <w:spacing w:line="360" w:lineRule="exact"/>
              <w:jc w:val="center"/>
              <w:rPr>
                <w:szCs w:val="21"/>
              </w:rPr>
            </w:pPr>
            <w:r>
              <w:rPr>
                <w:szCs w:val="21"/>
              </w:rPr>
              <w:t>1.0%</w:t>
            </w:r>
          </w:p>
        </w:tc>
      </w:tr>
      <w:tr w:rsidR="005A397A" w14:paraId="63D051DB" w14:textId="77777777">
        <w:trPr>
          <w:trHeight w:val="270"/>
          <w:jc w:val="center"/>
        </w:trPr>
        <w:tc>
          <w:tcPr>
            <w:tcW w:w="2080" w:type="dxa"/>
            <w:vAlign w:val="center"/>
          </w:tcPr>
          <w:p w14:paraId="19419167" w14:textId="77777777" w:rsidR="005A397A" w:rsidRDefault="00000000">
            <w:pPr>
              <w:keepNext/>
              <w:keepLines/>
              <w:widowControl w:val="0"/>
              <w:tabs>
                <w:tab w:val="left" w:pos="0"/>
              </w:tabs>
              <w:spacing w:line="360" w:lineRule="exact"/>
              <w:jc w:val="center"/>
              <w:rPr>
                <w:szCs w:val="21"/>
              </w:rPr>
            </w:pPr>
            <w:r>
              <w:rPr>
                <w:szCs w:val="21"/>
              </w:rPr>
              <w:t>100</w:t>
            </w:r>
            <w:r>
              <w:rPr>
                <w:szCs w:val="21"/>
              </w:rPr>
              <w:t>万</w:t>
            </w:r>
            <w:r>
              <w:rPr>
                <w:szCs w:val="21"/>
              </w:rPr>
              <w:t>-500</w:t>
            </w:r>
            <w:r>
              <w:rPr>
                <w:szCs w:val="21"/>
              </w:rPr>
              <w:t>万</w:t>
            </w:r>
          </w:p>
        </w:tc>
        <w:tc>
          <w:tcPr>
            <w:tcW w:w="2168" w:type="dxa"/>
            <w:vAlign w:val="bottom"/>
          </w:tcPr>
          <w:p w14:paraId="0373CF73" w14:textId="77777777" w:rsidR="005A397A" w:rsidRDefault="00000000">
            <w:pPr>
              <w:keepNext/>
              <w:keepLines/>
              <w:widowControl w:val="0"/>
              <w:tabs>
                <w:tab w:val="left" w:pos="0"/>
              </w:tabs>
              <w:spacing w:line="360" w:lineRule="exact"/>
              <w:jc w:val="center"/>
              <w:rPr>
                <w:szCs w:val="21"/>
              </w:rPr>
            </w:pPr>
            <w:r>
              <w:rPr>
                <w:szCs w:val="21"/>
              </w:rPr>
              <w:t>1.1%</w:t>
            </w:r>
          </w:p>
        </w:tc>
        <w:tc>
          <w:tcPr>
            <w:tcW w:w="2268" w:type="dxa"/>
            <w:vAlign w:val="bottom"/>
          </w:tcPr>
          <w:p w14:paraId="0CEA16A5" w14:textId="77777777" w:rsidR="005A397A" w:rsidRDefault="00000000">
            <w:pPr>
              <w:keepNext/>
              <w:keepLines/>
              <w:widowControl w:val="0"/>
              <w:tabs>
                <w:tab w:val="left" w:pos="0"/>
              </w:tabs>
              <w:spacing w:line="360" w:lineRule="exact"/>
              <w:jc w:val="center"/>
              <w:rPr>
                <w:szCs w:val="21"/>
              </w:rPr>
            </w:pPr>
            <w:r>
              <w:rPr>
                <w:szCs w:val="21"/>
              </w:rPr>
              <w:t>0.8%</w:t>
            </w:r>
          </w:p>
        </w:tc>
        <w:tc>
          <w:tcPr>
            <w:tcW w:w="2268" w:type="dxa"/>
            <w:vAlign w:val="bottom"/>
          </w:tcPr>
          <w:p w14:paraId="0B735D56" w14:textId="77777777" w:rsidR="005A397A" w:rsidRDefault="00000000">
            <w:pPr>
              <w:keepNext/>
              <w:keepLines/>
              <w:widowControl w:val="0"/>
              <w:tabs>
                <w:tab w:val="left" w:pos="0"/>
              </w:tabs>
              <w:spacing w:line="360" w:lineRule="exact"/>
              <w:jc w:val="center"/>
              <w:rPr>
                <w:szCs w:val="21"/>
              </w:rPr>
            </w:pPr>
            <w:r>
              <w:rPr>
                <w:szCs w:val="21"/>
              </w:rPr>
              <w:t>0.7%</w:t>
            </w:r>
          </w:p>
        </w:tc>
      </w:tr>
      <w:tr w:rsidR="005A397A" w14:paraId="40B958A8" w14:textId="77777777">
        <w:trPr>
          <w:trHeight w:val="270"/>
          <w:jc w:val="center"/>
        </w:trPr>
        <w:tc>
          <w:tcPr>
            <w:tcW w:w="2080" w:type="dxa"/>
            <w:vAlign w:val="center"/>
          </w:tcPr>
          <w:p w14:paraId="49E11F71" w14:textId="77777777" w:rsidR="005A397A" w:rsidRDefault="00000000">
            <w:pPr>
              <w:keepNext/>
              <w:keepLines/>
              <w:widowControl w:val="0"/>
              <w:tabs>
                <w:tab w:val="left" w:pos="0"/>
              </w:tabs>
              <w:spacing w:line="360" w:lineRule="exact"/>
              <w:jc w:val="center"/>
              <w:rPr>
                <w:szCs w:val="21"/>
              </w:rPr>
            </w:pPr>
            <w:r>
              <w:rPr>
                <w:szCs w:val="21"/>
              </w:rPr>
              <w:t>500</w:t>
            </w:r>
            <w:r>
              <w:rPr>
                <w:szCs w:val="21"/>
              </w:rPr>
              <w:t>万</w:t>
            </w:r>
            <w:r>
              <w:rPr>
                <w:szCs w:val="21"/>
              </w:rPr>
              <w:t>-1000</w:t>
            </w:r>
            <w:r>
              <w:rPr>
                <w:szCs w:val="21"/>
              </w:rPr>
              <w:t>万</w:t>
            </w:r>
          </w:p>
        </w:tc>
        <w:tc>
          <w:tcPr>
            <w:tcW w:w="2168" w:type="dxa"/>
            <w:vAlign w:val="bottom"/>
          </w:tcPr>
          <w:p w14:paraId="5C800692" w14:textId="77777777" w:rsidR="005A397A" w:rsidRDefault="00000000">
            <w:pPr>
              <w:keepNext/>
              <w:keepLines/>
              <w:widowControl w:val="0"/>
              <w:tabs>
                <w:tab w:val="left" w:pos="0"/>
              </w:tabs>
              <w:spacing w:line="360" w:lineRule="exact"/>
              <w:jc w:val="center"/>
              <w:rPr>
                <w:szCs w:val="21"/>
              </w:rPr>
            </w:pPr>
            <w:r>
              <w:rPr>
                <w:szCs w:val="21"/>
              </w:rPr>
              <w:t>0.8%</w:t>
            </w:r>
          </w:p>
        </w:tc>
        <w:tc>
          <w:tcPr>
            <w:tcW w:w="2268" w:type="dxa"/>
            <w:vAlign w:val="bottom"/>
          </w:tcPr>
          <w:p w14:paraId="3688E4AF" w14:textId="77777777" w:rsidR="005A397A" w:rsidRDefault="00000000">
            <w:pPr>
              <w:keepNext/>
              <w:keepLines/>
              <w:widowControl w:val="0"/>
              <w:tabs>
                <w:tab w:val="left" w:pos="0"/>
              </w:tabs>
              <w:spacing w:line="360" w:lineRule="exact"/>
              <w:jc w:val="center"/>
              <w:rPr>
                <w:szCs w:val="21"/>
              </w:rPr>
            </w:pPr>
            <w:r>
              <w:rPr>
                <w:szCs w:val="21"/>
              </w:rPr>
              <w:t>0.45%</w:t>
            </w:r>
          </w:p>
        </w:tc>
        <w:tc>
          <w:tcPr>
            <w:tcW w:w="2268" w:type="dxa"/>
            <w:vAlign w:val="bottom"/>
          </w:tcPr>
          <w:p w14:paraId="3CB9D8A7" w14:textId="77777777" w:rsidR="005A397A" w:rsidRDefault="00000000">
            <w:pPr>
              <w:keepNext/>
              <w:keepLines/>
              <w:widowControl w:val="0"/>
              <w:tabs>
                <w:tab w:val="left" w:pos="0"/>
              </w:tabs>
              <w:spacing w:line="360" w:lineRule="exact"/>
              <w:jc w:val="center"/>
              <w:rPr>
                <w:szCs w:val="21"/>
              </w:rPr>
            </w:pPr>
            <w:r>
              <w:rPr>
                <w:szCs w:val="21"/>
              </w:rPr>
              <w:t>0.55%</w:t>
            </w:r>
          </w:p>
        </w:tc>
      </w:tr>
      <w:tr w:rsidR="005A397A" w14:paraId="2120A2FD" w14:textId="77777777">
        <w:trPr>
          <w:trHeight w:val="270"/>
          <w:jc w:val="center"/>
        </w:trPr>
        <w:tc>
          <w:tcPr>
            <w:tcW w:w="2080" w:type="dxa"/>
            <w:vAlign w:val="center"/>
          </w:tcPr>
          <w:p w14:paraId="218B04A4" w14:textId="77777777" w:rsidR="005A397A" w:rsidRDefault="00000000">
            <w:pPr>
              <w:keepNext/>
              <w:keepLines/>
              <w:widowControl w:val="0"/>
              <w:tabs>
                <w:tab w:val="left" w:pos="0"/>
              </w:tabs>
              <w:spacing w:line="360" w:lineRule="exact"/>
              <w:jc w:val="center"/>
              <w:rPr>
                <w:szCs w:val="21"/>
              </w:rPr>
            </w:pPr>
            <w:r>
              <w:rPr>
                <w:szCs w:val="21"/>
              </w:rPr>
              <w:t>1000</w:t>
            </w:r>
            <w:r>
              <w:rPr>
                <w:szCs w:val="21"/>
              </w:rPr>
              <w:t>万</w:t>
            </w:r>
            <w:r>
              <w:rPr>
                <w:szCs w:val="21"/>
              </w:rPr>
              <w:t>-5000</w:t>
            </w:r>
            <w:r>
              <w:rPr>
                <w:szCs w:val="21"/>
              </w:rPr>
              <w:t>万</w:t>
            </w:r>
          </w:p>
        </w:tc>
        <w:tc>
          <w:tcPr>
            <w:tcW w:w="2168" w:type="dxa"/>
            <w:vAlign w:val="bottom"/>
          </w:tcPr>
          <w:p w14:paraId="6D3DD8B9" w14:textId="77777777" w:rsidR="005A397A" w:rsidRDefault="00000000">
            <w:pPr>
              <w:keepNext/>
              <w:keepLines/>
              <w:widowControl w:val="0"/>
              <w:tabs>
                <w:tab w:val="left" w:pos="0"/>
              </w:tabs>
              <w:spacing w:line="360" w:lineRule="exact"/>
              <w:jc w:val="center"/>
              <w:rPr>
                <w:szCs w:val="21"/>
              </w:rPr>
            </w:pPr>
            <w:r>
              <w:rPr>
                <w:szCs w:val="21"/>
              </w:rPr>
              <w:t>0.5%</w:t>
            </w:r>
          </w:p>
        </w:tc>
        <w:tc>
          <w:tcPr>
            <w:tcW w:w="2268" w:type="dxa"/>
            <w:vAlign w:val="bottom"/>
          </w:tcPr>
          <w:p w14:paraId="78B0268B" w14:textId="77777777" w:rsidR="005A397A" w:rsidRDefault="00000000">
            <w:pPr>
              <w:keepNext/>
              <w:keepLines/>
              <w:widowControl w:val="0"/>
              <w:tabs>
                <w:tab w:val="left" w:pos="0"/>
              </w:tabs>
              <w:spacing w:line="360" w:lineRule="exact"/>
              <w:jc w:val="center"/>
              <w:rPr>
                <w:szCs w:val="21"/>
              </w:rPr>
            </w:pPr>
            <w:r>
              <w:rPr>
                <w:szCs w:val="21"/>
              </w:rPr>
              <w:t>0.25%</w:t>
            </w:r>
          </w:p>
        </w:tc>
        <w:tc>
          <w:tcPr>
            <w:tcW w:w="2268" w:type="dxa"/>
            <w:vAlign w:val="bottom"/>
          </w:tcPr>
          <w:p w14:paraId="18C38DB9" w14:textId="77777777" w:rsidR="005A397A" w:rsidRDefault="00000000">
            <w:pPr>
              <w:keepNext/>
              <w:keepLines/>
              <w:widowControl w:val="0"/>
              <w:tabs>
                <w:tab w:val="left" w:pos="0"/>
              </w:tabs>
              <w:spacing w:line="360" w:lineRule="exact"/>
              <w:jc w:val="center"/>
              <w:rPr>
                <w:szCs w:val="21"/>
              </w:rPr>
            </w:pPr>
            <w:r>
              <w:rPr>
                <w:szCs w:val="21"/>
              </w:rPr>
              <w:t>0.35%</w:t>
            </w:r>
          </w:p>
        </w:tc>
      </w:tr>
      <w:tr w:rsidR="005A397A" w14:paraId="4E1BBD25" w14:textId="77777777">
        <w:trPr>
          <w:trHeight w:val="270"/>
          <w:jc w:val="center"/>
        </w:trPr>
        <w:tc>
          <w:tcPr>
            <w:tcW w:w="2080" w:type="dxa"/>
            <w:vAlign w:val="center"/>
          </w:tcPr>
          <w:p w14:paraId="7C1980E6" w14:textId="77777777" w:rsidR="005A397A" w:rsidRDefault="00000000">
            <w:pPr>
              <w:keepNext/>
              <w:keepLines/>
              <w:widowControl w:val="0"/>
              <w:tabs>
                <w:tab w:val="left" w:pos="0"/>
              </w:tabs>
              <w:spacing w:line="360" w:lineRule="exact"/>
              <w:jc w:val="center"/>
              <w:rPr>
                <w:szCs w:val="21"/>
              </w:rPr>
            </w:pPr>
            <w:r>
              <w:rPr>
                <w:szCs w:val="21"/>
              </w:rPr>
              <w:t>5000</w:t>
            </w:r>
            <w:r>
              <w:rPr>
                <w:szCs w:val="21"/>
              </w:rPr>
              <w:t>万</w:t>
            </w:r>
            <w:r>
              <w:rPr>
                <w:szCs w:val="21"/>
              </w:rPr>
              <w:t>-10000</w:t>
            </w:r>
            <w:r>
              <w:rPr>
                <w:szCs w:val="21"/>
              </w:rPr>
              <w:t>万</w:t>
            </w:r>
          </w:p>
        </w:tc>
        <w:tc>
          <w:tcPr>
            <w:tcW w:w="2168" w:type="dxa"/>
            <w:vAlign w:val="bottom"/>
          </w:tcPr>
          <w:p w14:paraId="7972F236" w14:textId="77777777" w:rsidR="005A397A" w:rsidRDefault="00000000">
            <w:pPr>
              <w:keepNext/>
              <w:keepLines/>
              <w:widowControl w:val="0"/>
              <w:tabs>
                <w:tab w:val="left" w:pos="0"/>
              </w:tabs>
              <w:spacing w:line="360" w:lineRule="exact"/>
              <w:jc w:val="center"/>
              <w:rPr>
                <w:szCs w:val="21"/>
              </w:rPr>
            </w:pPr>
            <w:r>
              <w:rPr>
                <w:szCs w:val="21"/>
              </w:rPr>
              <w:t>0.25%</w:t>
            </w:r>
          </w:p>
        </w:tc>
        <w:tc>
          <w:tcPr>
            <w:tcW w:w="2268" w:type="dxa"/>
            <w:vAlign w:val="bottom"/>
          </w:tcPr>
          <w:p w14:paraId="49C2E8CB" w14:textId="77777777" w:rsidR="005A397A" w:rsidRDefault="00000000">
            <w:pPr>
              <w:keepNext/>
              <w:keepLines/>
              <w:widowControl w:val="0"/>
              <w:tabs>
                <w:tab w:val="left" w:pos="0"/>
              </w:tabs>
              <w:spacing w:line="360" w:lineRule="exact"/>
              <w:jc w:val="center"/>
              <w:rPr>
                <w:szCs w:val="21"/>
              </w:rPr>
            </w:pPr>
            <w:r>
              <w:rPr>
                <w:szCs w:val="21"/>
              </w:rPr>
              <w:t>0.1%</w:t>
            </w:r>
          </w:p>
        </w:tc>
        <w:tc>
          <w:tcPr>
            <w:tcW w:w="2268" w:type="dxa"/>
            <w:vAlign w:val="bottom"/>
          </w:tcPr>
          <w:p w14:paraId="5569923B" w14:textId="77777777" w:rsidR="005A397A" w:rsidRDefault="00000000">
            <w:pPr>
              <w:keepNext/>
              <w:keepLines/>
              <w:widowControl w:val="0"/>
              <w:tabs>
                <w:tab w:val="left" w:pos="0"/>
              </w:tabs>
              <w:spacing w:line="360" w:lineRule="exact"/>
              <w:jc w:val="center"/>
              <w:rPr>
                <w:szCs w:val="21"/>
              </w:rPr>
            </w:pPr>
            <w:r>
              <w:rPr>
                <w:szCs w:val="21"/>
              </w:rPr>
              <w:t>0.2%</w:t>
            </w:r>
          </w:p>
        </w:tc>
      </w:tr>
      <w:tr w:rsidR="005A397A" w14:paraId="2C23256B" w14:textId="77777777">
        <w:trPr>
          <w:trHeight w:val="270"/>
          <w:jc w:val="center"/>
        </w:trPr>
        <w:tc>
          <w:tcPr>
            <w:tcW w:w="2080" w:type="dxa"/>
            <w:vAlign w:val="center"/>
          </w:tcPr>
          <w:p w14:paraId="19341ADF" w14:textId="77777777" w:rsidR="005A397A" w:rsidRDefault="00000000">
            <w:pPr>
              <w:keepNext/>
              <w:keepLines/>
              <w:widowControl w:val="0"/>
              <w:tabs>
                <w:tab w:val="left" w:pos="0"/>
              </w:tabs>
              <w:spacing w:line="360" w:lineRule="exact"/>
              <w:jc w:val="center"/>
              <w:rPr>
                <w:szCs w:val="21"/>
              </w:rPr>
            </w:pPr>
            <w:r>
              <w:rPr>
                <w:szCs w:val="21"/>
              </w:rPr>
              <w:t>1</w:t>
            </w:r>
            <w:r>
              <w:rPr>
                <w:szCs w:val="21"/>
              </w:rPr>
              <w:t>亿</w:t>
            </w:r>
            <w:r>
              <w:rPr>
                <w:szCs w:val="21"/>
              </w:rPr>
              <w:t>-5</w:t>
            </w:r>
            <w:r>
              <w:rPr>
                <w:szCs w:val="21"/>
              </w:rPr>
              <w:t>亿</w:t>
            </w:r>
          </w:p>
        </w:tc>
        <w:tc>
          <w:tcPr>
            <w:tcW w:w="2168" w:type="dxa"/>
            <w:vAlign w:val="bottom"/>
          </w:tcPr>
          <w:p w14:paraId="7EF79C19" w14:textId="77777777" w:rsidR="005A397A" w:rsidRDefault="00000000">
            <w:pPr>
              <w:keepNext/>
              <w:keepLines/>
              <w:widowControl w:val="0"/>
              <w:tabs>
                <w:tab w:val="left" w:pos="0"/>
              </w:tabs>
              <w:spacing w:line="360" w:lineRule="exact"/>
              <w:jc w:val="center"/>
              <w:rPr>
                <w:szCs w:val="21"/>
              </w:rPr>
            </w:pPr>
            <w:r>
              <w:rPr>
                <w:szCs w:val="21"/>
              </w:rPr>
              <w:t>0.05%</w:t>
            </w:r>
          </w:p>
        </w:tc>
        <w:tc>
          <w:tcPr>
            <w:tcW w:w="2268" w:type="dxa"/>
            <w:vAlign w:val="bottom"/>
          </w:tcPr>
          <w:p w14:paraId="7C2C6908" w14:textId="77777777" w:rsidR="005A397A" w:rsidRDefault="00000000">
            <w:pPr>
              <w:keepNext/>
              <w:keepLines/>
              <w:widowControl w:val="0"/>
              <w:tabs>
                <w:tab w:val="left" w:pos="0"/>
              </w:tabs>
              <w:spacing w:line="360" w:lineRule="exact"/>
              <w:jc w:val="center"/>
              <w:rPr>
                <w:szCs w:val="21"/>
              </w:rPr>
            </w:pPr>
            <w:r>
              <w:rPr>
                <w:szCs w:val="21"/>
              </w:rPr>
              <w:t>0.05%</w:t>
            </w:r>
          </w:p>
        </w:tc>
        <w:tc>
          <w:tcPr>
            <w:tcW w:w="2268" w:type="dxa"/>
            <w:vAlign w:val="bottom"/>
          </w:tcPr>
          <w:p w14:paraId="4EC66525" w14:textId="77777777" w:rsidR="005A397A" w:rsidRDefault="00000000">
            <w:pPr>
              <w:keepNext/>
              <w:keepLines/>
              <w:widowControl w:val="0"/>
              <w:tabs>
                <w:tab w:val="left" w:pos="0"/>
              </w:tabs>
              <w:spacing w:line="360" w:lineRule="exact"/>
              <w:jc w:val="center"/>
              <w:rPr>
                <w:szCs w:val="21"/>
              </w:rPr>
            </w:pPr>
            <w:r>
              <w:rPr>
                <w:szCs w:val="21"/>
              </w:rPr>
              <w:t>0.05%</w:t>
            </w:r>
          </w:p>
        </w:tc>
      </w:tr>
      <w:tr w:rsidR="005A397A" w14:paraId="0BDB0095" w14:textId="77777777">
        <w:trPr>
          <w:trHeight w:val="270"/>
          <w:jc w:val="center"/>
        </w:trPr>
        <w:tc>
          <w:tcPr>
            <w:tcW w:w="2080" w:type="dxa"/>
            <w:vAlign w:val="center"/>
          </w:tcPr>
          <w:p w14:paraId="5B5F3FB4" w14:textId="77777777" w:rsidR="005A397A" w:rsidRDefault="00000000">
            <w:pPr>
              <w:keepNext/>
              <w:keepLines/>
              <w:widowControl w:val="0"/>
              <w:tabs>
                <w:tab w:val="left" w:pos="0"/>
              </w:tabs>
              <w:spacing w:line="360" w:lineRule="exact"/>
              <w:jc w:val="center"/>
              <w:rPr>
                <w:szCs w:val="21"/>
              </w:rPr>
            </w:pPr>
            <w:r>
              <w:rPr>
                <w:szCs w:val="21"/>
              </w:rPr>
              <w:t>5</w:t>
            </w:r>
            <w:r>
              <w:rPr>
                <w:szCs w:val="21"/>
              </w:rPr>
              <w:t>亿</w:t>
            </w:r>
            <w:r>
              <w:rPr>
                <w:szCs w:val="21"/>
              </w:rPr>
              <w:t>-10</w:t>
            </w:r>
            <w:r>
              <w:rPr>
                <w:szCs w:val="21"/>
              </w:rPr>
              <w:t>亿</w:t>
            </w:r>
          </w:p>
        </w:tc>
        <w:tc>
          <w:tcPr>
            <w:tcW w:w="2168" w:type="dxa"/>
            <w:vAlign w:val="bottom"/>
          </w:tcPr>
          <w:p w14:paraId="701BC151" w14:textId="77777777" w:rsidR="005A397A" w:rsidRDefault="00000000">
            <w:pPr>
              <w:keepNext/>
              <w:keepLines/>
              <w:widowControl w:val="0"/>
              <w:tabs>
                <w:tab w:val="left" w:pos="0"/>
              </w:tabs>
              <w:spacing w:line="360" w:lineRule="exact"/>
              <w:jc w:val="center"/>
              <w:rPr>
                <w:szCs w:val="21"/>
              </w:rPr>
            </w:pPr>
            <w:r>
              <w:rPr>
                <w:szCs w:val="21"/>
              </w:rPr>
              <w:t>0.035%</w:t>
            </w:r>
          </w:p>
        </w:tc>
        <w:tc>
          <w:tcPr>
            <w:tcW w:w="2268" w:type="dxa"/>
            <w:vAlign w:val="bottom"/>
          </w:tcPr>
          <w:p w14:paraId="73D433F6" w14:textId="77777777" w:rsidR="005A397A" w:rsidRDefault="00000000">
            <w:pPr>
              <w:keepNext/>
              <w:keepLines/>
              <w:widowControl w:val="0"/>
              <w:tabs>
                <w:tab w:val="left" w:pos="0"/>
              </w:tabs>
              <w:spacing w:line="360" w:lineRule="exact"/>
              <w:jc w:val="center"/>
              <w:rPr>
                <w:szCs w:val="21"/>
              </w:rPr>
            </w:pPr>
            <w:r>
              <w:rPr>
                <w:szCs w:val="21"/>
              </w:rPr>
              <w:t>0.035%</w:t>
            </w:r>
          </w:p>
        </w:tc>
        <w:tc>
          <w:tcPr>
            <w:tcW w:w="2268" w:type="dxa"/>
            <w:vAlign w:val="bottom"/>
          </w:tcPr>
          <w:p w14:paraId="2EDA682B" w14:textId="77777777" w:rsidR="005A397A" w:rsidRDefault="00000000">
            <w:pPr>
              <w:keepNext/>
              <w:keepLines/>
              <w:widowControl w:val="0"/>
              <w:tabs>
                <w:tab w:val="left" w:pos="0"/>
              </w:tabs>
              <w:spacing w:line="360" w:lineRule="exact"/>
              <w:jc w:val="center"/>
              <w:rPr>
                <w:szCs w:val="21"/>
              </w:rPr>
            </w:pPr>
            <w:r>
              <w:rPr>
                <w:szCs w:val="21"/>
              </w:rPr>
              <w:t>0.035%</w:t>
            </w:r>
          </w:p>
        </w:tc>
      </w:tr>
      <w:tr w:rsidR="005A397A" w14:paraId="13482EB8" w14:textId="77777777">
        <w:trPr>
          <w:trHeight w:val="270"/>
          <w:jc w:val="center"/>
        </w:trPr>
        <w:tc>
          <w:tcPr>
            <w:tcW w:w="2080" w:type="dxa"/>
            <w:vAlign w:val="center"/>
          </w:tcPr>
          <w:p w14:paraId="6BB20820" w14:textId="77777777" w:rsidR="005A397A" w:rsidRDefault="00000000">
            <w:pPr>
              <w:keepNext/>
              <w:keepLines/>
              <w:widowControl w:val="0"/>
              <w:tabs>
                <w:tab w:val="left" w:pos="0"/>
              </w:tabs>
              <w:spacing w:line="360" w:lineRule="exact"/>
              <w:jc w:val="center"/>
              <w:rPr>
                <w:szCs w:val="21"/>
              </w:rPr>
            </w:pPr>
            <w:r>
              <w:rPr>
                <w:szCs w:val="21"/>
              </w:rPr>
              <w:t>10</w:t>
            </w:r>
            <w:r>
              <w:rPr>
                <w:szCs w:val="21"/>
              </w:rPr>
              <w:t>亿</w:t>
            </w:r>
            <w:r>
              <w:rPr>
                <w:szCs w:val="21"/>
              </w:rPr>
              <w:t>-50</w:t>
            </w:r>
            <w:r>
              <w:rPr>
                <w:szCs w:val="21"/>
              </w:rPr>
              <w:t>亿</w:t>
            </w:r>
          </w:p>
        </w:tc>
        <w:tc>
          <w:tcPr>
            <w:tcW w:w="2168" w:type="dxa"/>
            <w:vAlign w:val="bottom"/>
          </w:tcPr>
          <w:p w14:paraId="27EEB614" w14:textId="77777777" w:rsidR="005A397A" w:rsidRDefault="00000000">
            <w:pPr>
              <w:keepNext/>
              <w:keepLines/>
              <w:widowControl w:val="0"/>
              <w:tabs>
                <w:tab w:val="left" w:pos="0"/>
              </w:tabs>
              <w:spacing w:line="360" w:lineRule="exact"/>
              <w:jc w:val="center"/>
              <w:rPr>
                <w:szCs w:val="21"/>
              </w:rPr>
            </w:pPr>
            <w:r>
              <w:rPr>
                <w:szCs w:val="21"/>
              </w:rPr>
              <w:t>0.008%</w:t>
            </w:r>
          </w:p>
        </w:tc>
        <w:tc>
          <w:tcPr>
            <w:tcW w:w="2268" w:type="dxa"/>
            <w:vAlign w:val="bottom"/>
          </w:tcPr>
          <w:p w14:paraId="0BCBD9E3" w14:textId="77777777" w:rsidR="005A397A" w:rsidRDefault="00000000">
            <w:pPr>
              <w:keepNext/>
              <w:keepLines/>
              <w:widowControl w:val="0"/>
              <w:tabs>
                <w:tab w:val="left" w:pos="0"/>
              </w:tabs>
              <w:spacing w:line="360" w:lineRule="exact"/>
              <w:jc w:val="center"/>
              <w:rPr>
                <w:szCs w:val="21"/>
              </w:rPr>
            </w:pPr>
            <w:r>
              <w:rPr>
                <w:szCs w:val="21"/>
              </w:rPr>
              <w:t>0.008%</w:t>
            </w:r>
          </w:p>
        </w:tc>
        <w:tc>
          <w:tcPr>
            <w:tcW w:w="2268" w:type="dxa"/>
            <w:vAlign w:val="bottom"/>
          </w:tcPr>
          <w:p w14:paraId="26728AEB" w14:textId="77777777" w:rsidR="005A397A" w:rsidRDefault="00000000">
            <w:pPr>
              <w:keepNext/>
              <w:keepLines/>
              <w:widowControl w:val="0"/>
              <w:tabs>
                <w:tab w:val="left" w:pos="0"/>
              </w:tabs>
              <w:spacing w:line="360" w:lineRule="exact"/>
              <w:jc w:val="center"/>
              <w:rPr>
                <w:szCs w:val="21"/>
              </w:rPr>
            </w:pPr>
            <w:r>
              <w:rPr>
                <w:szCs w:val="21"/>
              </w:rPr>
              <w:t>0.008%</w:t>
            </w:r>
          </w:p>
        </w:tc>
      </w:tr>
      <w:tr w:rsidR="005A397A" w14:paraId="498B579C" w14:textId="77777777">
        <w:trPr>
          <w:trHeight w:val="270"/>
          <w:jc w:val="center"/>
        </w:trPr>
        <w:tc>
          <w:tcPr>
            <w:tcW w:w="2080" w:type="dxa"/>
            <w:vAlign w:val="center"/>
          </w:tcPr>
          <w:p w14:paraId="5334F80C" w14:textId="77777777" w:rsidR="005A397A" w:rsidRDefault="00000000">
            <w:pPr>
              <w:keepNext/>
              <w:keepLines/>
              <w:widowControl w:val="0"/>
              <w:tabs>
                <w:tab w:val="left" w:pos="0"/>
              </w:tabs>
              <w:spacing w:line="360" w:lineRule="exact"/>
              <w:jc w:val="center"/>
              <w:rPr>
                <w:szCs w:val="21"/>
              </w:rPr>
            </w:pPr>
            <w:r>
              <w:rPr>
                <w:szCs w:val="21"/>
              </w:rPr>
              <w:t>50</w:t>
            </w:r>
            <w:r>
              <w:rPr>
                <w:szCs w:val="21"/>
              </w:rPr>
              <w:t>亿</w:t>
            </w:r>
            <w:r>
              <w:rPr>
                <w:szCs w:val="21"/>
              </w:rPr>
              <w:t>-100</w:t>
            </w:r>
            <w:r>
              <w:rPr>
                <w:szCs w:val="21"/>
              </w:rPr>
              <w:t>亿</w:t>
            </w:r>
          </w:p>
        </w:tc>
        <w:tc>
          <w:tcPr>
            <w:tcW w:w="2168" w:type="dxa"/>
            <w:vAlign w:val="bottom"/>
          </w:tcPr>
          <w:p w14:paraId="321CCED5" w14:textId="77777777" w:rsidR="005A397A" w:rsidRDefault="00000000">
            <w:pPr>
              <w:keepNext/>
              <w:keepLines/>
              <w:widowControl w:val="0"/>
              <w:tabs>
                <w:tab w:val="left" w:pos="0"/>
              </w:tabs>
              <w:spacing w:line="360" w:lineRule="exact"/>
              <w:jc w:val="center"/>
              <w:rPr>
                <w:szCs w:val="21"/>
              </w:rPr>
            </w:pPr>
            <w:r>
              <w:rPr>
                <w:szCs w:val="21"/>
              </w:rPr>
              <w:t>0.006%</w:t>
            </w:r>
          </w:p>
        </w:tc>
        <w:tc>
          <w:tcPr>
            <w:tcW w:w="2268" w:type="dxa"/>
            <w:vAlign w:val="bottom"/>
          </w:tcPr>
          <w:p w14:paraId="16379F7E" w14:textId="77777777" w:rsidR="005A397A" w:rsidRDefault="00000000">
            <w:pPr>
              <w:keepNext/>
              <w:keepLines/>
              <w:widowControl w:val="0"/>
              <w:tabs>
                <w:tab w:val="left" w:pos="0"/>
              </w:tabs>
              <w:spacing w:line="360" w:lineRule="exact"/>
              <w:jc w:val="center"/>
              <w:rPr>
                <w:szCs w:val="21"/>
              </w:rPr>
            </w:pPr>
            <w:r>
              <w:rPr>
                <w:szCs w:val="21"/>
              </w:rPr>
              <w:t>0.006%</w:t>
            </w:r>
          </w:p>
        </w:tc>
        <w:tc>
          <w:tcPr>
            <w:tcW w:w="2268" w:type="dxa"/>
            <w:vAlign w:val="bottom"/>
          </w:tcPr>
          <w:p w14:paraId="6EEE5DA4" w14:textId="77777777" w:rsidR="005A397A" w:rsidRDefault="00000000">
            <w:pPr>
              <w:keepNext/>
              <w:keepLines/>
              <w:widowControl w:val="0"/>
              <w:tabs>
                <w:tab w:val="left" w:pos="0"/>
              </w:tabs>
              <w:spacing w:line="360" w:lineRule="exact"/>
              <w:jc w:val="center"/>
              <w:rPr>
                <w:szCs w:val="21"/>
              </w:rPr>
            </w:pPr>
            <w:r>
              <w:rPr>
                <w:szCs w:val="21"/>
              </w:rPr>
              <w:t>0.006%</w:t>
            </w:r>
          </w:p>
        </w:tc>
      </w:tr>
      <w:tr w:rsidR="005A397A" w14:paraId="3097D8BA" w14:textId="77777777">
        <w:trPr>
          <w:trHeight w:val="270"/>
          <w:jc w:val="center"/>
        </w:trPr>
        <w:tc>
          <w:tcPr>
            <w:tcW w:w="2080" w:type="dxa"/>
            <w:vAlign w:val="center"/>
          </w:tcPr>
          <w:p w14:paraId="01ACDF68" w14:textId="77777777" w:rsidR="005A397A" w:rsidRDefault="00000000">
            <w:pPr>
              <w:keepNext/>
              <w:keepLines/>
              <w:widowControl w:val="0"/>
              <w:tabs>
                <w:tab w:val="left" w:pos="0"/>
              </w:tabs>
              <w:spacing w:line="360" w:lineRule="exact"/>
              <w:jc w:val="center"/>
              <w:rPr>
                <w:szCs w:val="21"/>
              </w:rPr>
            </w:pPr>
            <w:r>
              <w:rPr>
                <w:szCs w:val="21"/>
              </w:rPr>
              <w:t>100</w:t>
            </w:r>
            <w:r>
              <w:rPr>
                <w:szCs w:val="21"/>
              </w:rPr>
              <w:t>亿</w:t>
            </w:r>
          </w:p>
        </w:tc>
        <w:tc>
          <w:tcPr>
            <w:tcW w:w="2168" w:type="dxa"/>
            <w:vAlign w:val="bottom"/>
          </w:tcPr>
          <w:p w14:paraId="60034330" w14:textId="77777777" w:rsidR="005A397A" w:rsidRDefault="00000000">
            <w:pPr>
              <w:keepNext/>
              <w:keepLines/>
              <w:widowControl w:val="0"/>
              <w:tabs>
                <w:tab w:val="left" w:pos="0"/>
              </w:tabs>
              <w:spacing w:line="360" w:lineRule="exact"/>
              <w:jc w:val="center"/>
              <w:rPr>
                <w:szCs w:val="21"/>
              </w:rPr>
            </w:pPr>
            <w:r>
              <w:rPr>
                <w:szCs w:val="21"/>
              </w:rPr>
              <w:t>0.004%</w:t>
            </w:r>
          </w:p>
        </w:tc>
        <w:tc>
          <w:tcPr>
            <w:tcW w:w="2268" w:type="dxa"/>
            <w:vAlign w:val="bottom"/>
          </w:tcPr>
          <w:p w14:paraId="7835814C" w14:textId="77777777" w:rsidR="005A397A" w:rsidRDefault="00000000">
            <w:pPr>
              <w:keepNext/>
              <w:keepLines/>
              <w:widowControl w:val="0"/>
              <w:tabs>
                <w:tab w:val="left" w:pos="0"/>
              </w:tabs>
              <w:spacing w:line="360" w:lineRule="exact"/>
              <w:jc w:val="center"/>
              <w:rPr>
                <w:szCs w:val="21"/>
              </w:rPr>
            </w:pPr>
            <w:r>
              <w:rPr>
                <w:szCs w:val="21"/>
              </w:rPr>
              <w:t>0.004%</w:t>
            </w:r>
          </w:p>
        </w:tc>
        <w:tc>
          <w:tcPr>
            <w:tcW w:w="2268" w:type="dxa"/>
            <w:vAlign w:val="bottom"/>
          </w:tcPr>
          <w:p w14:paraId="37AE30ED" w14:textId="77777777" w:rsidR="005A397A" w:rsidRDefault="00000000">
            <w:pPr>
              <w:keepNext/>
              <w:keepLines/>
              <w:widowControl w:val="0"/>
              <w:tabs>
                <w:tab w:val="left" w:pos="0"/>
              </w:tabs>
              <w:spacing w:line="360" w:lineRule="exact"/>
              <w:jc w:val="center"/>
              <w:rPr>
                <w:szCs w:val="21"/>
              </w:rPr>
            </w:pPr>
            <w:r>
              <w:rPr>
                <w:szCs w:val="21"/>
              </w:rPr>
              <w:t>0.004%</w:t>
            </w:r>
          </w:p>
        </w:tc>
      </w:tr>
    </w:tbl>
    <w:p w14:paraId="4C622F3C" w14:textId="77777777" w:rsidR="005A397A" w:rsidRDefault="00000000">
      <w:pPr>
        <w:pStyle w:val="111"/>
        <w:widowControl w:val="0"/>
        <w:spacing w:after="120"/>
        <w:rPr>
          <w:color w:val="auto"/>
        </w:rPr>
      </w:pPr>
      <w:r>
        <w:rPr>
          <w:color w:val="auto"/>
        </w:rPr>
        <w:t>注：招标代理服务收费以本项目中标总金额为准，按差额定率累进法计算。</w:t>
      </w:r>
    </w:p>
    <w:p w14:paraId="6DBAFE90" w14:textId="77777777" w:rsidR="005A397A" w:rsidRDefault="00000000">
      <w:pPr>
        <w:pStyle w:val="111"/>
        <w:widowControl w:val="0"/>
        <w:spacing w:after="120"/>
        <w:rPr>
          <w:color w:val="auto"/>
        </w:rPr>
      </w:pPr>
      <w:r>
        <w:rPr>
          <w:color w:val="auto"/>
        </w:rPr>
        <w:t>中标企业在收到中标通知书</w:t>
      </w:r>
      <w:r>
        <w:rPr>
          <w:color w:val="auto"/>
        </w:rPr>
        <w:t>5</w:t>
      </w:r>
      <w:r>
        <w:rPr>
          <w:color w:val="auto"/>
        </w:rPr>
        <w:t>个工作日内将服务费汇至以下账户（汇款时需注明项目编号、项目名称、服务费）：</w:t>
      </w:r>
    </w:p>
    <w:p w14:paraId="39C4DE7D" w14:textId="77777777" w:rsidR="005A397A" w:rsidRDefault="00000000">
      <w:pPr>
        <w:pStyle w:val="111"/>
        <w:widowControl w:val="0"/>
        <w:spacing w:after="120"/>
        <w:rPr>
          <w:color w:val="auto"/>
        </w:rPr>
      </w:pPr>
      <w:r>
        <w:rPr>
          <w:color w:val="auto"/>
        </w:rPr>
        <w:t>开户名称：公安部警用装备采购中心中标（成交）服务费</w:t>
      </w:r>
    </w:p>
    <w:p w14:paraId="509824C5" w14:textId="77777777" w:rsidR="005A397A" w:rsidRDefault="00000000">
      <w:pPr>
        <w:pStyle w:val="111"/>
        <w:widowControl w:val="0"/>
        <w:spacing w:after="120"/>
        <w:rPr>
          <w:color w:val="auto"/>
        </w:rPr>
      </w:pPr>
      <w:r>
        <w:rPr>
          <w:color w:val="auto"/>
        </w:rPr>
        <w:t>开户行：农行上海市分行营业部</w:t>
      </w:r>
    </w:p>
    <w:p w14:paraId="77C77EB7" w14:textId="77777777" w:rsidR="005A397A" w:rsidRDefault="00000000">
      <w:pPr>
        <w:pStyle w:val="111"/>
        <w:widowControl w:val="0"/>
        <w:spacing w:after="120"/>
        <w:rPr>
          <w:color w:val="auto"/>
        </w:rPr>
      </w:pPr>
      <w:r>
        <w:rPr>
          <w:color w:val="auto"/>
        </w:rPr>
        <w:t>账号：</w:t>
      </w:r>
      <w:r>
        <w:rPr>
          <w:color w:val="auto"/>
        </w:rPr>
        <w:t>033322000400415730000000003</w:t>
      </w:r>
    </w:p>
    <w:p w14:paraId="3B553AED" w14:textId="77777777" w:rsidR="005A397A" w:rsidRDefault="00000000">
      <w:pPr>
        <w:pStyle w:val="23"/>
        <w:keepNext/>
        <w:keepLines/>
        <w:widowControl w:val="0"/>
        <w:numPr>
          <w:ilvl w:val="1"/>
          <w:numId w:val="11"/>
        </w:numPr>
        <w:spacing w:beforeLines="0" w:before="120" w:after="120"/>
      </w:pPr>
      <w:bookmarkStart w:id="89" w:name="_Toc16531143"/>
      <w:bookmarkStart w:id="90" w:name="_Toc16531369"/>
      <w:bookmarkStart w:id="91" w:name="_Toc229495406"/>
      <w:r>
        <w:t>询问、质疑、投诉</w:t>
      </w:r>
      <w:bookmarkEnd w:id="89"/>
      <w:bookmarkEnd w:id="90"/>
      <w:bookmarkEnd w:id="91"/>
    </w:p>
    <w:p w14:paraId="4FC26718" w14:textId="77777777" w:rsidR="005A397A" w:rsidRDefault="00000000">
      <w:pPr>
        <w:pStyle w:val="31"/>
        <w:widowControl w:val="0"/>
        <w:numPr>
          <w:ilvl w:val="2"/>
          <w:numId w:val="11"/>
        </w:numPr>
        <w:spacing w:before="120"/>
        <w:rPr>
          <w:color w:val="auto"/>
        </w:rPr>
      </w:pPr>
      <w:bookmarkStart w:id="92" w:name="_Toc16531144"/>
      <w:bookmarkStart w:id="93" w:name="_Toc16531370"/>
      <w:r>
        <w:rPr>
          <w:color w:val="auto"/>
        </w:rPr>
        <w:t>询问</w:t>
      </w:r>
      <w:bookmarkEnd w:id="92"/>
      <w:bookmarkEnd w:id="93"/>
    </w:p>
    <w:p w14:paraId="6FF9EB1E" w14:textId="77777777" w:rsidR="005A397A" w:rsidRDefault="00000000">
      <w:pPr>
        <w:pStyle w:val="4"/>
        <w:widowControl w:val="0"/>
        <w:numPr>
          <w:ilvl w:val="3"/>
          <w:numId w:val="11"/>
        </w:numPr>
        <w:rPr>
          <w:rFonts w:cs="Times New Roman"/>
        </w:rPr>
      </w:pPr>
      <w:r>
        <w:rPr>
          <w:rFonts w:cs="Times New Roman"/>
        </w:rPr>
        <w:t>供应商对政府采购活动事项有疑问的，可以向采购人或警采中心提出询问。询问可以采取电话、当面询问或书面等形式。</w:t>
      </w:r>
    </w:p>
    <w:p w14:paraId="61BDD136" w14:textId="77777777" w:rsidR="005A397A" w:rsidRDefault="00000000">
      <w:pPr>
        <w:pStyle w:val="4"/>
        <w:widowControl w:val="0"/>
        <w:numPr>
          <w:ilvl w:val="3"/>
          <w:numId w:val="11"/>
        </w:numPr>
        <w:rPr>
          <w:rFonts w:cs="Times New Roman"/>
        </w:rPr>
      </w:pPr>
      <w:r>
        <w:rPr>
          <w:rFonts w:cs="Times New Roman"/>
        </w:rPr>
        <w:t>采购人或者警采中心应当在</w:t>
      </w:r>
      <w:r>
        <w:rPr>
          <w:rFonts w:cs="Times New Roman"/>
        </w:rPr>
        <w:t>3</w:t>
      </w:r>
      <w:r>
        <w:rPr>
          <w:rFonts w:cs="Times New Roman"/>
        </w:rPr>
        <w:t>个工作日内对供应商依法提出的询问作出答复。</w:t>
      </w:r>
    </w:p>
    <w:p w14:paraId="4A0FF370" w14:textId="77777777" w:rsidR="005A397A" w:rsidRDefault="00000000">
      <w:pPr>
        <w:pStyle w:val="31"/>
        <w:widowControl w:val="0"/>
        <w:numPr>
          <w:ilvl w:val="2"/>
          <w:numId w:val="11"/>
        </w:numPr>
        <w:spacing w:before="120"/>
        <w:rPr>
          <w:color w:val="auto"/>
        </w:rPr>
      </w:pPr>
      <w:bookmarkStart w:id="94" w:name="_Toc16531145"/>
      <w:bookmarkStart w:id="95" w:name="_Toc16531371"/>
      <w:r>
        <w:rPr>
          <w:color w:val="auto"/>
        </w:rPr>
        <w:t>质疑、投诉</w:t>
      </w:r>
      <w:bookmarkEnd w:id="94"/>
      <w:bookmarkEnd w:id="95"/>
    </w:p>
    <w:p w14:paraId="60FADBF6" w14:textId="77777777" w:rsidR="005A397A" w:rsidRDefault="00000000">
      <w:pPr>
        <w:pStyle w:val="4"/>
        <w:widowControl w:val="0"/>
        <w:numPr>
          <w:ilvl w:val="3"/>
          <w:numId w:val="11"/>
        </w:numPr>
        <w:rPr>
          <w:rFonts w:cs="Times New Roman"/>
        </w:rPr>
      </w:pPr>
      <w:r>
        <w:rPr>
          <w:rFonts w:cs="Times New Roman"/>
        </w:rPr>
        <w:t>投标人（潜在投标人）认为招标文件、招标过程、中标结果使自己的权益受到损害的，可以在知道或者应知其权益受到损害之日起</w:t>
      </w:r>
      <w:r>
        <w:rPr>
          <w:rFonts w:cs="Times New Roman"/>
        </w:rPr>
        <w:t>7</w:t>
      </w:r>
      <w:r>
        <w:rPr>
          <w:rFonts w:cs="Times New Roman"/>
        </w:rPr>
        <w:t>个工作日内，以书面形式向采购人、警采中心提出质疑。投标人应知其权益受到损害之日，是指：</w:t>
      </w:r>
    </w:p>
    <w:p w14:paraId="12D56920" w14:textId="77777777" w:rsidR="005A397A" w:rsidRDefault="00000000">
      <w:pPr>
        <w:pStyle w:val="53"/>
        <w:widowControl w:val="0"/>
        <w:numPr>
          <w:ilvl w:val="4"/>
          <w:numId w:val="11"/>
        </w:numPr>
      </w:pPr>
      <w:r>
        <w:t>对招标文件提出质疑的，为获取招标文件之日或者招标文件公告期限届满之日；</w:t>
      </w:r>
    </w:p>
    <w:p w14:paraId="202EB4AA" w14:textId="77777777" w:rsidR="005A397A" w:rsidRDefault="00000000">
      <w:pPr>
        <w:pStyle w:val="53"/>
        <w:widowControl w:val="0"/>
        <w:numPr>
          <w:ilvl w:val="4"/>
          <w:numId w:val="11"/>
        </w:numPr>
      </w:pPr>
      <w:r>
        <w:t>对招标过程提出质疑的，为各招标程序环节结束之日；</w:t>
      </w:r>
    </w:p>
    <w:p w14:paraId="3AD58E89" w14:textId="77777777" w:rsidR="005A397A" w:rsidRDefault="00000000">
      <w:pPr>
        <w:pStyle w:val="53"/>
        <w:widowControl w:val="0"/>
        <w:numPr>
          <w:ilvl w:val="4"/>
          <w:numId w:val="11"/>
        </w:numPr>
      </w:pPr>
      <w:r>
        <w:t>对中标结果提出质疑的，为中标结果公告期限届满之日。</w:t>
      </w:r>
    </w:p>
    <w:p w14:paraId="2DCA0120" w14:textId="77777777" w:rsidR="005A397A" w:rsidRDefault="00000000">
      <w:pPr>
        <w:pStyle w:val="53"/>
        <w:widowControl w:val="0"/>
        <w:ind w:left="840"/>
      </w:pPr>
      <w:r>
        <w:t>投标人（潜在投标人）针对同一采购程序环节的质疑须一次性提出。</w:t>
      </w:r>
    </w:p>
    <w:p w14:paraId="3999FCEC" w14:textId="77777777" w:rsidR="005A397A" w:rsidRDefault="00000000">
      <w:pPr>
        <w:pStyle w:val="4"/>
        <w:widowControl w:val="0"/>
        <w:numPr>
          <w:ilvl w:val="3"/>
          <w:numId w:val="11"/>
        </w:numPr>
        <w:rPr>
          <w:rFonts w:cs="Times New Roman"/>
        </w:rPr>
      </w:pPr>
      <w:r>
        <w:rPr>
          <w:rFonts w:cs="Times New Roman"/>
        </w:rPr>
        <w:t>提出质疑的投标人（潜在投标人）应当是参与所质疑项目采购活动的供应商，潜在投标人已依法获取其可质疑的招标文件的，可以对该文件提出质疑。</w:t>
      </w:r>
    </w:p>
    <w:p w14:paraId="6388AA78" w14:textId="77777777" w:rsidR="005A397A" w:rsidRDefault="00000000">
      <w:pPr>
        <w:pStyle w:val="4"/>
        <w:widowControl w:val="0"/>
        <w:numPr>
          <w:ilvl w:val="3"/>
          <w:numId w:val="11"/>
        </w:numPr>
        <w:rPr>
          <w:rFonts w:cs="Times New Roman"/>
        </w:rPr>
      </w:pPr>
      <w:r>
        <w:rPr>
          <w:rFonts w:cs="Times New Roman"/>
        </w:rPr>
        <w:t>投标人（潜在投标人）提出质疑应当提交质疑函和必要的证明材料。质疑函应当包括下列内容：</w:t>
      </w:r>
    </w:p>
    <w:p w14:paraId="0D00BB67" w14:textId="77777777" w:rsidR="005A397A" w:rsidRDefault="00000000">
      <w:pPr>
        <w:pStyle w:val="53"/>
        <w:widowControl w:val="0"/>
        <w:numPr>
          <w:ilvl w:val="4"/>
          <w:numId w:val="11"/>
        </w:numPr>
      </w:pPr>
      <w:r>
        <w:t>投标（潜在投标人）的姓名或者名称、地址、邮编、联系人及联系电话；</w:t>
      </w:r>
    </w:p>
    <w:p w14:paraId="702210EB" w14:textId="77777777" w:rsidR="005A397A" w:rsidRDefault="00000000">
      <w:pPr>
        <w:pStyle w:val="53"/>
        <w:widowControl w:val="0"/>
        <w:numPr>
          <w:ilvl w:val="4"/>
          <w:numId w:val="11"/>
        </w:numPr>
      </w:pPr>
      <w:r>
        <w:t>质疑项目的名称、编号；</w:t>
      </w:r>
    </w:p>
    <w:p w14:paraId="65EFF18B" w14:textId="77777777" w:rsidR="005A397A" w:rsidRDefault="00000000">
      <w:pPr>
        <w:pStyle w:val="53"/>
        <w:widowControl w:val="0"/>
        <w:numPr>
          <w:ilvl w:val="4"/>
          <w:numId w:val="11"/>
        </w:numPr>
      </w:pPr>
      <w:r>
        <w:lastRenderedPageBreak/>
        <w:t>具体、明确的质疑事项和与质疑事项相关的请求；</w:t>
      </w:r>
    </w:p>
    <w:p w14:paraId="41124A2C" w14:textId="77777777" w:rsidR="005A397A" w:rsidRDefault="00000000">
      <w:pPr>
        <w:pStyle w:val="53"/>
        <w:widowControl w:val="0"/>
        <w:numPr>
          <w:ilvl w:val="4"/>
          <w:numId w:val="11"/>
        </w:numPr>
      </w:pPr>
      <w:r>
        <w:t>事实依据；</w:t>
      </w:r>
    </w:p>
    <w:p w14:paraId="75B44A4E" w14:textId="77777777" w:rsidR="005A397A" w:rsidRDefault="00000000">
      <w:pPr>
        <w:pStyle w:val="53"/>
        <w:widowControl w:val="0"/>
        <w:numPr>
          <w:ilvl w:val="4"/>
          <w:numId w:val="11"/>
        </w:numPr>
      </w:pPr>
      <w:r>
        <w:t>必要的法律依据；</w:t>
      </w:r>
    </w:p>
    <w:p w14:paraId="209387C0" w14:textId="77777777" w:rsidR="005A397A" w:rsidRDefault="00000000">
      <w:pPr>
        <w:pStyle w:val="53"/>
        <w:widowControl w:val="0"/>
        <w:numPr>
          <w:ilvl w:val="4"/>
          <w:numId w:val="11"/>
        </w:numPr>
      </w:pPr>
      <w:r>
        <w:t>提出质疑的日期。</w:t>
      </w:r>
    </w:p>
    <w:p w14:paraId="56CB9C80" w14:textId="77777777" w:rsidR="005A397A" w:rsidRDefault="00000000">
      <w:pPr>
        <w:pStyle w:val="53"/>
        <w:widowControl w:val="0"/>
        <w:ind w:left="840"/>
      </w:pPr>
      <w:r>
        <w:t>投标人（潜在投标人）为自然人的，应当由本人签字；投标人（潜在投标人）为法人或者其他组织的，应当由法定代表人、主要负责人，或者其授权代表签字或者盖章，并加盖公章。质疑函内容有缺失的，警采中心、采购人应当一次性告知质疑人需补全的材料及补交的截止时间。补交的截止时间与法定质疑期的截止时间一致。质疑人于截止时间后递交补充材料的，将被拒绝。</w:t>
      </w:r>
    </w:p>
    <w:p w14:paraId="5C3FCCD7" w14:textId="77777777" w:rsidR="005A397A" w:rsidRDefault="00000000">
      <w:pPr>
        <w:pStyle w:val="4"/>
        <w:widowControl w:val="0"/>
        <w:numPr>
          <w:ilvl w:val="3"/>
          <w:numId w:val="11"/>
        </w:numPr>
        <w:rPr>
          <w:rFonts w:cs="Times New Roman"/>
        </w:rPr>
      </w:pPr>
      <w:r>
        <w:rPr>
          <w:rFonts w:cs="Times New Roman"/>
        </w:rPr>
        <w:t>质疑事项如无实质内容，仅为询问质疑人得分情况或质疑人未中标原因等的，警采中心、采购人可将此类质疑函作为书面询问接收，警采中心按询问程序处理。</w:t>
      </w:r>
    </w:p>
    <w:p w14:paraId="16A234FE" w14:textId="77777777" w:rsidR="005A397A" w:rsidRDefault="00000000">
      <w:pPr>
        <w:pStyle w:val="4"/>
        <w:widowControl w:val="0"/>
        <w:numPr>
          <w:ilvl w:val="3"/>
          <w:numId w:val="11"/>
        </w:numPr>
        <w:rPr>
          <w:rFonts w:cs="Times New Roman"/>
        </w:rPr>
      </w:pPr>
      <w:r>
        <w:rPr>
          <w:rFonts w:cs="Times New Roman"/>
        </w:rPr>
        <w:t>质疑函应递交原件到警采中心，地址：上海市闵行区三达路</w:t>
      </w:r>
      <w:r>
        <w:rPr>
          <w:rFonts w:cs="Times New Roman"/>
        </w:rPr>
        <w:t>299</w:t>
      </w:r>
      <w:r>
        <w:rPr>
          <w:rFonts w:cs="Times New Roman"/>
        </w:rPr>
        <w:t>号，联系电话：</w:t>
      </w:r>
      <w:r>
        <w:rPr>
          <w:rFonts w:cs="Times New Roman"/>
        </w:rPr>
        <w:t>021-33292999</w:t>
      </w:r>
      <w:r>
        <w:rPr>
          <w:rFonts w:cs="Times New Roman"/>
        </w:rPr>
        <w:t>。</w:t>
      </w:r>
    </w:p>
    <w:p w14:paraId="67D7A26D" w14:textId="77777777" w:rsidR="005A397A" w:rsidRDefault="00000000">
      <w:pPr>
        <w:pStyle w:val="4"/>
        <w:widowControl w:val="0"/>
        <w:numPr>
          <w:ilvl w:val="3"/>
          <w:numId w:val="11"/>
        </w:numPr>
        <w:rPr>
          <w:rFonts w:cs="Times New Roman"/>
        </w:rPr>
      </w:pPr>
      <w:r>
        <w:rPr>
          <w:rFonts w:cs="Times New Roman"/>
        </w:rPr>
        <w:t>采购人、警采中心不得拒收质疑供应商在法定质疑期内发出的质疑函，应当在收到质疑函后</w:t>
      </w:r>
      <w:r>
        <w:rPr>
          <w:rFonts w:cs="Times New Roman"/>
        </w:rPr>
        <w:t>7</w:t>
      </w:r>
      <w:r>
        <w:rPr>
          <w:rFonts w:cs="Times New Roman"/>
        </w:rPr>
        <w:t>个工作日内作出答复，并以书面形式通知质疑供应商和其他有关供应商。</w:t>
      </w:r>
    </w:p>
    <w:p w14:paraId="567F2B9A" w14:textId="77777777" w:rsidR="005A397A" w:rsidRDefault="00000000">
      <w:pPr>
        <w:pStyle w:val="4"/>
        <w:widowControl w:val="0"/>
        <w:numPr>
          <w:ilvl w:val="3"/>
          <w:numId w:val="11"/>
        </w:numPr>
        <w:rPr>
          <w:rFonts w:cs="Times New Roman"/>
        </w:rPr>
      </w:pPr>
      <w:r>
        <w:rPr>
          <w:rFonts w:cs="Times New Roman"/>
        </w:rPr>
        <w:t>质疑人对采购人、警采中心的答复不满意，或者采购人、警采中心未在规定时间内作出答复的，质疑人可以在答复期满后</w:t>
      </w:r>
      <w:r>
        <w:rPr>
          <w:rFonts w:cs="Times New Roman"/>
        </w:rPr>
        <w:t>15</w:t>
      </w:r>
      <w:r>
        <w:rPr>
          <w:rFonts w:cs="Times New Roman"/>
        </w:rPr>
        <w:t>个工作日内依法向相关财政部门提起投诉。</w:t>
      </w:r>
    </w:p>
    <w:p w14:paraId="67B8A462" w14:textId="77777777" w:rsidR="005A397A" w:rsidRDefault="00000000">
      <w:pPr>
        <w:pStyle w:val="23"/>
        <w:keepNext/>
        <w:keepLines/>
        <w:widowControl w:val="0"/>
        <w:numPr>
          <w:ilvl w:val="1"/>
          <w:numId w:val="11"/>
        </w:numPr>
        <w:spacing w:beforeLines="0" w:before="120" w:after="120"/>
      </w:pPr>
      <w:bookmarkStart w:id="96" w:name="_Toc16531372"/>
      <w:bookmarkStart w:id="97" w:name="_Toc16531146"/>
      <w:bookmarkStart w:id="98" w:name="_Toc229495407"/>
      <w:r>
        <w:t>保密义务和信息披露</w:t>
      </w:r>
      <w:bookmarkEnd w:id="96"/>
      <w:bookmarkEnd w:id="97"/>
      <w:bookmarkEnd w:id="98"/>
    </w:p>
    <w:p w14:paraId="318743F4" w14:textId="77777777" w:rsidR="005A397A" w:rsidRDefault="00000000">
      <w:pPr>
        <w:pStyle w:val="31"/>
        <w:widowControl w:val="0"/>
        <w:numPr>
          <w:ilvl w:val="2"/>
          <w:numId w:val="11"/>
        </w:numPr>
        <w:spacing w:beforeLines="0" w:before="0" w:line="240" w:lineRule="auto"/>
        <w:rPr>
          <w:rFonts w:eastAsia="宋体"/>
          <w:color w:val="auto"/>
          <w:sz w:val="21"/>
          <w:szCs w:val="21"/>
        </w:rPr>
      </w:pPr>
      <w:r>
        <w:rPr>
          <w:rFonts w:eastAsia="宋体"/>
          <w:color w:val="auto"/>
          <w:sz w:val="21"/>
          <w:szCs w:val="21"/>
        </w:rPr>
        <w:t>投标人自获取招标文件日起，须履行本招标项目下保密义务，不得将本次招标获得的信息向第三人外传。</w:t>
      </w:r>
    </w:p>
    <w:p w14:paraId="2D46C740" w14:textId="77777777" w:rsidR="005A397A" w:rsidRDefault="00000000">
      <w:pPr>
        <w:pStyle w:val="31"/>
        <w:widowControl w:val="0"/>
        <w:numPr>
          <w:ilvl w:val="2"/>
          <w:numId w:val="11"/>
        </w:numPr>
        <w:spacing w:beforeLines="0" w:before="0" w:line="240" w:lineRule="auto"/>
        <w:rPr>
          <w:rFonts w:eastAsia="宋体"/>
          <w:color w:val="auto"/>
          <w:sz w:val="21"/>
          <w:szCs w:val="21"/>
        </w:rPr>
      </w:pPr>
      <w:r>
        <w:rPr>
          <w:rFonts w:eastAsia="宋体"/>
          <w:color w:val="auto"/>
          <w:sz w:val="21"/>
          <w:szCs w:val="21"/>
        </w:rPr>
        <w:t>采购人或警采中心有权将投标人提供的所有资料向有关政府部门或评审委员会披露。</w:t>
      </w:r>
    </w:p>
    <w:p w14:paraId="0F56B367" w14:textId="77777777" w:rsidR="005A397A" w:rsidRDefault="00000000">
      <w:pPr>
        <w:pStyle w:val="31"/>
        <w:widowControl w:val="0"/>
        <w:numPr>
          <w:ilvl w:val="2"/>
          <w:numId w:val="11"/>
        </w:numPr>
        <w:spacing w:beforeLines="0" w:before="0" w:line="240" w:lineRule="auto"/>
        <w:rPr>
          <w:color w:val="auto"/>
        </w:rPr>
        <w:sectPr w:rsidR="005A397A">
          <w:pgSz w:w="11907" w:h="16839"/>
          <w:pgMar w:top="1928" w:right="1531" w:bottom="1871" w:left="1531" w:header="1145" w:footer="709" w:gutter="0"/>
          <w:cols w:space="720"/>
          <w:docGrid w:linePitch="360"/>
        </w:sectPr>
      </w:pPr>
      <w:r>
        <w:rPr>
          <w:rFonts w:eastAsia="宋体"/>
          <w:color w:val="auto"/>
          <w:sz w:val="21"/>
          <w:szCs w:val="21"/>
        </w:rPr>
        <w:t>在采购人或警采中心认为适当时，国家机关在调查、审查、审计以及其他符合法律规定的情形下，采购人或警采中心无须事先征求投标人同意即可披露关于采购过程、合同文本、签署情况的资料、投标人的名称及地址、投标文件的有关信息及补充条款等，但应在合理的范围内。对任何已公布过的内容或与之内容相同的资料，以及投标人已经泄露或公开的，采购人或警采中心无须再承担保密责任</w:t>
      </w:r>
      <w:r>
        <w:rPr>
          <w:color w:val="auto"/>
        </w:rPr>
        <w:t>。</w:t>
      </w:r>
    </w:p>
    <w:p w14:paraId="0C2D1F08" w14:textId="77777777" w:rsidR="005A397A" w:rsidRDefault="005A397A">
      <w:pPr>
        <w:pStyle w:val="4"/>
        <w:widowControl w:val="0"/>
        <w:rPr>
          <w:rFonts w:cs="Times New Roman"/>
          <w:szCs w:val="21"/>
        </w:rPr>
        <w:sectPr w:rsidR="005A397A">
          <w:type w:val="continuous"/>
          <w:pgSz w:w="11907" w:h="16839"/>
          <w:pgMar w:top="1928" w:right="1531" w:bottom="1871" w:left="1531" w:header="1145" w:footer="709" w:gutter="0"/>
          <w:cols w:space="720"/>
          <w:docGrid w:linePitch="360"/>
        </w:sectPr>
      </w:pPr>
    </w:p>
    <w:p w14:paraId="3A0C3A9E" w14:textId="77777777" w:rsidR="005A397A" w:rsidRDefault="00000000">
      <w:pPr>
        <w:pStyle w:val="10"/>
        <w:keepLines/>
        <w:pageBreakBefore w:val="0"/>
        <w:widowControl w:val="0"/>
        <w:numPr>
          <w:ilvl w:val="0"/>
          <w:numId w:val="11"/>
        </w:numPr>
        <w:rPr>
          <w:color w:val="auto"/>
        </w:rPr>
      </w:pPr>
      <w:bookmarkStart w:id="99" w:name="_Toc16531373"/>
      <w:bookmarkStart w:id="100" w:name="_Toc16531147"/>
      <w:bookmarkStart w:id="101" w:name="_Toc229495408"/>
      <w:bookmarkEnd w:id="18"/>
      <w:r>
        <w:rPr>
          <w:color w:val="auto"/>
        </w:rPr>
        <w:lastRenderedPageBreak/>
        <w:t>评标办法和评标标准</w:t>
      </w:r>
      <w:bookmarkEnd w:id="99"/>
      <w:bookmarkEnd w:id="100"/>
      <w:bookmarkEnd w:id="101"/>
    </w:p>
    <w:p w14:paraId="02318888" w14:textId="77777777" w:rsidR="005A397A" w:rsidRDefault="00000000">
      <w:pPr>
        <w:pStyle w:val="23"/>
        <w:keepLines/>
        <w:widowControl w:val="0"/>
        <w:numPr>
          <w:ilvl w:val="1"/>
          <w:numId w:val="11"/>
        </w:numPr>
        <w:spacing w:beforeLines="0" w:before="120" w:after="120"/>
      </w:pPr>
      <w:bookmarkStart w:id="102" w:name="_Toc16531148"/>
      <w:bookmarkStart w:id="103" w:name="_Toc16531374"/>
      <w:bookmarkStart w:id="104" w:name="_Toc229495409"/>
      <w:r>
        <w:t>评标办法</w:t>
      </w:r>
      <w:bookmarkEnd w:id="102"/>
      <w:bookmarkEnd w:id="103"/>
      <w:bookmarkEnd w:id="104"/>
    </w:p>
    <w:p w14:paraId="414F87AC" w14:textId="77777777" w:rsidR="005A397A" w:rsidRDefault="00000000">
      <w:pPr>
        <w:ind w:firstLineChars="200" w:firstLine="420"/>
        <w:jc w:val="both"/>
        <w:rPr>
          <w:szCs w:val="21"/>
        </w:rPr>
      </w:pPr>
      <w:r>
        <w:rPr>
          <w:szCs w:val="21"/>
        </w:rPr>
        <w:t>本次评标分为初步评审和评分两部分。评分采用综合评分法，将投标人资质条件、投标产品质量、售后服务、价格等各项因素作为评价的基础，综合评选出最佳投标方案。每一投标人的最终得分为所有评委会成员给其评分的算数平均值。评审委员会共同认定的客观分评审部分，需评委会成员共同讨论、独立打分，存在不同意见的，评委会成员分别作出书面说明。</w:t>
      </w:r>
    </w:p>
    <w:tbl>
      <w:tblPr>
        <w:tblW w:w="580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397"/>
        <w:gridCol w:w="2410"/>
      </w:tblGrid>
      <w:tr w:rsidR="005A397A" w14:paraId="1AF0D183" w14:textId="77777777">
        <w:trPr>
          <w:jc w:val="center"/>
        </w:trPr>
        <w:tc>
          <w:tcPr>
            <w:tcW w:w="3397" w:type="dxa"/>
            <w:vAlign w:val="center"/>
          </w:tcPr>
          <w:p w14:paraId="2314A928" w14:textId="77777777" w:rsidR="005A397A" w:rsidRDefault="00000000">
            <w:pPr>
              <w:jc w:val="center"/>
              <w:rPr>
                <w:szCs w:val="21"/>
              </w:rPr>
            </w:pPr>
            <w:r>
              <w:rPr>
                <w:szCs w:val="21"/>
              </w:rPr>
              <w:t>评分因素</w:t>
            </w:r>
          </w:p>
        </w:tc>
        <w:tc>
          <w:tcPr>
            <w:tcW w:w="2410" w:type="dxa"/>
            <w:vAlign w:val="center"/>
          </w:tcPr>
          <w:p w14:paraId="6AAA1B93" w14:textId="77777777" w:rsidR="005A397A" w:rsidRDefault="00000000">
            <w:pPr>
              <w:jc w:val="center"/>
              <w:rPr>
                <w:szCs w:val="21"/>
              </w:rPr>
            </w:pPr>
            <w:r>
              <w:rPr>
                <w:szCs w:val="21"/>
              </w:rPr>
              <w:t>分值分配</w:t>
            </w:r>
          </w:p>
        </w:tc>
      </w:tr>
      <w:tr w:rsidR="005A397A" w14:paraId="4A0636D7" w14:textId="77777777">
        <w:trPr>
          <w:jc w:val="center"/>
        </w:trPr>
        <w:tc>
          <w:tcPr>
            <w:tcW w:w="3397" w:type="dxa"/>
            <w:vAlign w:val="center"/>
          </w:tcPr>
          <w:p w14:paraId="23A252C7" w14:textId="77777777" w:rsidR="005A397A" w:rsidRDefault="00000000">
            <w:pPr>
              <w:jc w:val="center"/>
              <w:rPr>
                <w:szCs w:val="21"/>
              </w:rPr>
            </w:pPr>
            <w:r>
              <w:rPr>
                <w:szCs w:val="21"/>
              </w:rPr>
              <w:t>商务部分</w:t>
            </w:r>
          </w:p>
        </w:tc>
        <w:tc>
          <w:tcPr>
            <w:tcW w:w="2410" w:type="dxa"/>
            <w:vAlign w:val="center"/>
          </w:tcPr>
          <w:p w14:paraId="254E5B03" w14:textId="77777777" w:rsidR="005A397A" w:rsidRDefault="00000000">
            <w:pPr>
              <w:jc w:val="center"/>
              <w:rPr>
                <w:szCs w:val="21"/>
              </w:rPr>
            </w:pPr>
            <w:r>
              <w:rPr>
                <w:rFonts w:hint="eastAsia"/>
                <w:szCs w:val="21"/>
              </w:rPr>
              <w:t>12</w:t>
            </w:r>
            <w:r>
              <w:rPr>
                <w:szCs w:val="21"/>
              </w:rPr>
              <w:t>分</w:t>
            </w:r>
          </w:p>
        </w:tc>
      </w:tr>
      <w:tr w:rsidR="005A397A" w14:paraId="4CB9E307" w14:textId="77777777">
        <w:trPr>
          <w:jc w:val="center"/>
        </w:trPr>
        <w:tc>
          <w:tcPr>
            <w:tcW w:w="3397" w:type="dxa"/>
            <w:vAlign w:val="center"/>
          </w:tcPr>
          <w:p w14:paraId="6B72AB26" w14:textId="77777777" w:rsidR="005A397A" w:rsidRDefault="00000000">
            <w:pPr>
              <w:jc w:val="center"/>
              <w:rPr>
                <w:szCs w:val="21"/>
              </w:rPr>
            </w:pPr>
            <w:r>
              <w:rPr>
                <w:szCs w:val="21"/>
              </w:rPr>
              <w:t>技术部分</w:t>
            </w:r>
          </w:p>
        </w:tc>
        <w:tc>
          <w:tcPr>
            <w:tcW w:w="2410" w:type="dxa"/>
            <w:vAlign w:val="center"/>
          </w:tcPr>
          <w:p w14:paraId="291CB0DD" w14:textId="77777777" w:rsidR="005A397A" w:rsidRDefault="00000000">
            <w:pPr>
              <w:jc w:val="center"/>
              <w:rPr>
                <w:szCs w:val="21"/>
              </w:rPr>
            </w:pPr>
            <w:bookmarkStart w:id="105" w:name="OLE_LINK95"/>
            <w:r>
              <w:rPr>
                <w:rFonts w:hint="eastAsia"/>
                <w:szCs w:val="21"/>
              </w:rPr>
              <w:t>39</w:t>
            </w:r>
            <w:r>
              <w:rPr>
                <w:szCs w:val="21"/>
              </w:rPr>
              <w:t>分</w:t>
            </w:r>
            <w:bookmarkEnd w:id="105"/>
          </w:p>
        </w:tc>
      </w:tr>
      <w:tr w:rsidR="005A397A" w14:paraId="05427671" w14:textId="77777777">
        <w:trPr>
          <w:jc w:val="center"/>
        </w:trPr>
        <w:tc>
          <w:tcPr>
            <w:tcW w:w="3397" w:type="dxa"/>
            <w:vAlign w:val="center"/>
          </w:tcPr>
          <w:p w14:paraId="12476E18" w14:textId="77777777" w:rsidR="005A397A" w:rsidRDefault="00000000">
            <w:pPr>
              <w:jc w:val="center"/>
              <w:rPr>
                <w:szCs w:val="21"/>
              </w:rPr>
            </w:pPr>
            <w:r>
              <w:rPr>
                <w:szCs w:val="21"/>
              </w:rPr>
              <w:t>服务部分</w:t>
            </w:r>
          </w:p>
        </w:tc>
        <w:tc>
          <w:tcPr>
            <w:tcW w:w="2410" w:type="dxa"/>
            <w:vAlign w:val="center"/>
          </w:tcPr>
          <w:p w14:paraId="59574D6F" w14:textId="77777777" w:rsidR="005A397A" w:rsidRDefault="00000000">
            <w:pPr>
              <w:jc w:val="center"/>
              <w:rPr>
                <w:szCs w:val="21"/>
              </w:rPr>
            </w:pPr>
            <w:r>
              <w:rPr>
                <w:rFonts w:hint="eastAsia"/>
                <w:szCs w:val="21"/>
              </w:rPr>
              <w:t>19</w:t>
            </w:r>
            <w:r>
              <w:rPr>
                <w:szCs w:val="21"/>
              </w:rPr>
              <w:t>分</w:t>
            </w:r>
          </w:p>
        </w:tc>
      </w:tr>
      <w:tr w:rsidR="005A397A" w14:paraId="1DB1A8DF" w14:textId="77777777">
        <w:trPr>
          <w:trHeight w:val="90"/>
          <w:jc w:val="center"/>
        </w:trPr>
        <w:tc>
          <w:tcPr>
            <w:tcW w:w="3397" w:type="dxa"/>
            <w:vAlign w:val="center"/>
          </w:tcPr>
          <w:p w14:paraId="61C67BBB" w14:textId="77777777" w:rsidR="005A397A" w:rsidRDefault="00000000">
            <w:pPr>
              <w:jc w:val="center"/>
              <w:rPr>
                <w:szCs w:val="21"/>
              </w:rPr>
            </w:pPr>
            <w:r>
              <w:rPr>
                <w:szCs w:val="21"/>
              </w:rPr>
              <w:t>价格部分</w:t>
            </w:r>
          </w:p>
        </w:tc>
        <w:tc>
          <w:tcPr>
            <w:tcW w:w="2410" w:type="dxa"/>
            <w:vAlign w:val="center"/>
          </w:tcPr>
          <w:p w14:paraId="168594FF" w14:textId="77777777" w:rsidR="005A397A" w:rsidRDefault="00000000">
            <w:pPr>
              <w:jc w:val="center"/>
              <w:rPr>
                <w:szCs w:val="21"/>
              </w:rPr>
            </w:pPr>
            <w:r>
              <w:rPr>
                <w:rFonts w:hint="eastAsia"/>
                <w:szCs w:val="21"/>
              </w:rPr>
              <w:t>30</w:t>
            </w:r>
            <w:r>
              <w:rPr>
                <w:szCs w:val="21"/>
              </w:rPr>
              <w:t>分</w:t>
            </w:r>
          </w:p>
        </w:tc>
      </w:tr>
      <w:tr w:rsidR="005A397A" w14:paraId="31B55BF9" w14:textId="77777777">
        <w:trPr>
          <w:jc w:val="center"/>
        </w:trPr>
        <w:tc>
          <w:tcPr>
            <w:tcW w:w="3397" w:type="dxa"/>
            <w:vAlign w:val="center"/>
          </w:tcPr>
          <w:p w14:paraId="43A82943" w14:textId="77777777" w:rsidR="005A397A" w:rsidRDefault="00000000">
            <w:pPr>
              <w:jc w:val="center"/>
              <w:rPr>
                <w:szCs w:val="21"/>
              </w:rPr>
            </w:pPr>
            <w:r>
              <w:rPr>
                <w:szCs w:val="21"/>
              </w:rPr>
              <w:t>合计</w:t>
            </w:r>
          </w:p>
        </w:tc>
        <w:tc>
          <w:tcPr>
            <w:tcW w:w="2410" w:type="dxa"/>
            <w:vAlign w:val="center"/>
          </w:tcPr>
          <w:p w14:paraId="2543B64D" w14:textId="77777777" w:rsidR="005A397A" w:rsidRDefault="00000000">
            <w:pPr>
              <w:jc w:val="center"/>
              <w:rPr>
                <w:szCs w:val="21"/>
              </w:rPr>
            </w:pPr>
            <w:r>
              <w:rPr>
                <w:szCs w:val="21"/>
              </w:rPr>
              <w:t>100</w:t>
            </w:r>
            <w:r>
              <w:rPr>
                <w:szCs w:val="21"/>
              </w:rPr>
              <w:t>分</w:t>
            </w:r>
          </w:p>
        </w:tc>
      </w:tr>
    </w:tbl>
    <w:p w14:paraId="15963B8C" w14:textId="77777777" w:rsidR="005A397A" w:rsidRDefault="00000000">
      <w:pPr>
        <w:pStyle w:val="23"/>
        <w:keepLines/>
        <w:widowControl w:val="0"/>
        <w:numPr>
          <w:ilvl w:val="1"/>
          <w:numId w:val="11"/>
        </w:numPr>
        <w:spacing w:beforeLines="0" w:before="120" w:after="120"/>
      </w:pPr>
      <w:bookmarkStart w:id="106" w:name="_Toc16531375"/>
      <w:bookmarkStart w:id="107" w:name="_Toc16531149"/>
      <w:bookmarkStart w:id="108" w:name="_Toc229495410"/>
      <w:r>
        <w:t>初步评审</w:t>
      </w:r>
      <w:bookmarkEnd w:id="106"/>
      <w:bookmarkEnd w:id="107"/>
      <w:bookmarkEnd w:id="108"/>
    </w:p>
    <w:p w14:paraId="3F772667" w14:textId="77777777" w:rsidR="005A397A" w:rsidRDefault="00000000">
      <w:pPr>
        <w:ind w:firstLineChars="200" w:firstLine="420"/>
        <w:jc w:val="both"/>
        <w:rPr>
          <w:szCs w:val="21"/>
        </w:rPr>
      </w:pPr>
      <w:r>
        <w:rPr>
          <w:szCs w:val="21"/>
        </w:rPr>
        <w:t>招标文件规定未实质性响应招标文件要求可被判定为投标无效的项目。</w:t>
      </w:r>
    </w:p>
    <w:tbl>
      <w:tblPr>
        <w:tblW w:w="93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941"/>
        <w:gridCol w:w="1483"/>
        <w:gridCol w:w="927"/>
      </w:tblGrid>
      <w:tr w:rsidR="005A397A" w14:paraId="6526A78E" w14:textId="77777777">
        <w:trPr>
          <w:trHeight w:val="416"/>
          <w:tblHeader/>
          <w:jc w:val="center"/>
        </w:trPr>
        <w:tc>
          <w:tcPr>
            <w:tcW w:w="6941" w:type="dxa"/>
            <w:vAlign w:val="center"/>
          </w:tcPr>
          <w:p w14:paraId="59090E44" w14:textId="77777777" w:rsidR="005A397A" w:rsidRDefault="00000000">
            <w:pPr>
              <w:rPr>
                <w:szCs w:val="21"/>
              </w:rPr>
            </w:pPr>
            <w:r>
              <w:rPr>
                <w:szCs w:val="21"/>
              </w:rPr>
              <w:t>评审标准</w:t>
            </w:r>
          </w:p>
        </w:tc>
        <w:tc>
          <w:tcPr>
            <w:tcW w:w="1483" w:type="dxa"/>
            <w:vAlign w:val="center"/>
          </w:tcPr>
          <w:p w14:paraId="4B75202B" w14:textId="77777777" w:rsidR="005A397A" w:rsidRDefault="00000000">
            <w:pPr>
              <w:keepLines/>
              <w:widowControl w:val="0"/>
              <w:jc w:val="center"/>
              <w:rPr>
                <w:rFonts w:eastAsia="黑体"/>
                <w:szCs w:val="21"/>
              </w:rPr>
            </w:pPr>
            <w:r>
              <w:rPr>
                <w:rFonts w:eastAsia="黑体"/>
                <w:szCs w:val="21"/>
              </w:rPr>
              <w:t>是否响应</w:t>
            </w:r>
          </w:p>
        </w:tc>
        <w:tc>
          <w:tcPr>
            <w:tcW w:w="927" w:type="dxa"/>
            <w:vAlign w:val="center"/>
          </w:tcPr>
          <w:p w14:paraId="675FE6D0" w14:textId="77777777" w:rsidR="005A397A" w:rsidRDefault="00000000">
            <w:pPr>
              <w:keepLines/>
              <w:widowControl w:val="0"/>
              <w:jc w:val="center"/>
              <w:rPr>
                <w:rFonts w:eastAsia="黑体"/>
                <w:szCs w:val="21"/>
              </w:rPr>
            </w:pPr>
            <w:r>
              <w:rPr>
                <w:rFonts w:eastAsia="黑体"/>
                <w:szCs w:val="21"/>
              </w:rPr>
              <w:t>备注</w:t>
            </w:r>
          </w:p>
        </w:tc>
      </w:tr>
      <w:tr w:rsidR="005A397A" w14:paraId="7983650B" w14:textId="77777777">
        <w:trPr>
          <w:jc w:val="center"/>
        </w:trPr>
        <w:tc>
          <w:tcPr>
            <w:tcW w:w="6941" w:type="dxa"/>
          </w:tcPr>
          <w:p w14:paraId="16F6E54E" w14:textId="77777777" w:rsidR="005A397A" w:rsidRDefault="00000000">
            <w:pPr>
              <w:rPr>
                <w:szCs w:val="21"/>
              </w:rPr>
            </w:pPr>
            <w:r>
              <w:rPr>
                <w:szCs w:val="21"/>
              </w:rPr>
              <w:t>*</w:t>
            </w:r>
            <w:r>
              <w:rPr>
                <w:szCs w:val="21"/>
              </w:rPr>
              <w:t>投标函</w:t>
            </w:r>
          </w:p>
        </w:tc>
        <w:tc>
          <w:tcPr>
            <w:tcW w:w="1483" w:type="dxa"/>
          </w:tcPr>
          <w:p w14:paraId="18C79856" w14:textId="77777777" w:rsidR="005A397A" w:rsidRDefault="005A397A">
            <w:pPr>
              <w:keepLines/>
              <w:widowControl w:val="0"/>
              <w:jc w:val="center"/>
              <w:rPr>
                <w:szCs w:val="21"/>
              </w:rPr>
            </w:pPr>
          </w:p>
        </w:tc>
        <w:tc>
          <w:tcPr>
            <w:tcW w:w="927" w:type="dxa"/>
          </w:tcPr>
          <w:p w14:paraId="3C2BDB28" w14:textId="77777777" w:rsidR="005A397A" w:rsidRDefault="005A397A">
            <w:pPr>
              <w:keepLines/>
              <w:widowControl w:val="0"/>
              <w:jc w:val="center"/>
              <w:rPr>
                <w:szCs w:val="21"/>
              </w:rPr>
            </w:pPr>
          </w:p>
        </w:tc>
      </w:tr>
      <w:tr w:rsidR="005A397A" w14:paraId="575F41B5" w14:textId="77777777">
        <w:trPr>
          <w:jc w:val="center"/>
        </w:trPr>
        <w:tc>
          <w:tcPr>
            <w:tcW w:w="6941" w:type="dxa"/>
          </w:tcPr>
          <w:p w14:paraId="40C85D31" w14:textId="77777777" w:rsidR="005A397A" w:rsidRDefault="00000000">
            <w:pPr>
              <w:rPr>
                <w:szCs w:val="21"/>
              </w:rPr>
            </w:pPr>
            <w:r>
              <w:rPr>
                <w:szCs w:val="21"/>
              </w:rPr>
              <w:t>*</w:t>
            </w:r>
            <w:r>
              <w:rPr>
                <w:szCs w:val="21"/>
              </w:rPr>
              <w:t>法定代表人授权委托书</w:t>
            </w:r>
          </w:p>
        </w:tc>
        <w:tc>
          <w:tcPr>
            <w:tcW w:w="1483" w:type="dxa"/>
          </w:tcPr>
          <w:p w14:paraId="61AC06ED" w14:textId="77777777" w:rsidR="005A397A" w:rsidRDefault="005A397A">
            <w:pPr>
              <w:keepLines/>
              <w:widowControl w:val="0"/>
              <w:jc w:val="center"/>
              <w:rPr>
                <w:szCs w:val="21"/>
              </w:rPr>
            </w:pPr>
          </w:p>
        </w:tc>
        <w:tc>
          <w:tcPr>
            <w:tcW w:w="927" w:type="dxa"/>
          </w:tcPr>
          <w:p w14:paraId="1F92A20B" w14:textId="77777777" w:rsidR="005A397A" w:rsidRDefault="005A397A">
            <w:pPr>
              <w:keepLines/>
              <w:widowControl w:val="0"/>
              <w:jc w:val="center"/>
              <w:rPr>
                <w:szCs w:val="21"/>
              </w:rPr>
            </w:pPr>
          </w:p>
        </w:tc>
      </w:tr>
      <w:tr w:rsidR="005A397A" w14:paraId="31C5BB77" w14:textId="77777777">
        <w:trPr>
          <w:jc w:val="center"/>
        </w:trPr>
        <w:tc>
          <w:tcPr>
            <w:tcW w:w="6941" w:type="dxa"/>
          </w:tcPr>
          <w:p w14:paraId="7C68A20E" w14:textId="77777777" w:rsidR="005A397A" w:rsidRDefault="00000000">
            <w:pPr>
              <w:rPr>
                <w:szCs w:val="21"/>
              </w:rPr>
            </w:pPr>
            <w:r>
              <w:rPr>
                <w:szCs w:val="21"/>
              </w:rPr>
              <w:t>*</w:t>
            </w:r>
            <w:r>
              <w:rPr>
                <w:szCs w:val="21"/>
              </w:rPr>
              <w:t>投标人资质声明</w:t>
            </w:r>
          </w:p>
        </w:tc>
        <w:tc>
          <w:tcPr>
            <w:tcW w:w="1483" w:type="dxa"/>
          </w:tcPr>
          <w:p w14:paraId="551DE31A" w14:textId="77777777" w:rsidR="005A397A" w:rsidRDefault="005A397A">
            <w:pPr>
              <w:keepLines/>
              <w:widowControl w:val="0"/>
              <w:jc w:val="center"/>
              <w:rPr>
                <w:szCs w:val="21"/>
              </w:rPr>
            </w:pPr>
          </w:p>
        </w:tc>
        <w:tc>
          <w:tcPr>
            <w:tcW w:w="927" w:type="dxa"/>
          </w:tcPr>
          <w:p w14:paraId="769E4B90" w14:textId="77777777" w:rsidR="005A397A" w:rsidRDefault="005A397A">
            <w:pPr>
              <w:keepLines/>
              <w:widowControl w:val="0"/>
              <w:jc w:val="center"/>
              <w:rPr>
                <w:szCs w:val="21"/>
              </w:rPr>
            </w:pPr>
          </w:p>
        </w:tc>
      </w:tr>
      <w:tr w:rsidR="005A397A" w14:paraId="245AAC6C" w14:textId="77777777">
        <w:trPr>
          <w:trHeight w:val="90"/>
          <w:jc w:val="center"/>
        </w:trPr>
        <w:tc>
          <w:tcPr>
            <w:tcW w:w="6941" w:type="dxa"/>
          </w:tcPr>
          <w:p w14:paraId="09B58A4B" w14:textId="77777777" w:rsidR="005A397A" w:rsidRDefault="00000000">
            <w:pPr>
              <w:rPr>
                <w:szCs w:val="21"/>
              </w:rPr>
            </w:pPr>
            <w:r>
              <w:rPr>
                <w:szCs w:val="21"/>
              </w:rPr>
              <w:t>*</w:t>
            </w:r>
            <w:r>
              <w:rPr>
                <w:szCs w:val="21"/>
              </w:rPr>
              <w:t>企业法人营业执照</w:t>
            </w:r>
            <w:r>
              <w:rPr>
                <w:szCs w:val="21"/>
              </w:rPr>
              <w:t>/</w:t>
            </w:r>
            <w:r>
              <w:rPr>
                <w:szCs w:val="21"/>
              </w:rPr>
              <w:t>事业单位法人证书</w:t>
            </w:r>
          </w:p>
        </w:tc>
        <w:tc>
          <w:tcPr>
            <w:tcW w:w="1483" w:type="dxa"/>
          </w:tcPr>
          <w:p w14:paraId="14870C5B" w14:textId="77777777" w:rsidR="005A397A" w:rsidRDefault="005A397A">
            <w:pPr>
              <w:keepLines/>
              <w:widowControl w:val="0"/>
              <w:jc w:val="center"/>
              <w:rPr>
                <w:szCs w:val="21"/>
              </w:rPr>
            </w:pPr>
          </w:p>
        </w:tc>
        <w:tc>
          <w:tcPr>
            <w:tcW w:w="927" w:type="dxa"/>
          </w:tcPr>
          <w:p w14:paraId="1BF1BFE0" w14:textId="77777777" w:rsidR="005A397A" w:rsidRDefault="005A397A">
            <w:pPr>
              <w:keepLines/>
              <w:widowControl w:val="0"/>
              <w:jc w:val="center"/>
              <w:rPr>
                <w:szCs w:val="21"/>
              </w:rPr>
            </w:pPr>
          </w:p>
        </w:tc>
      </w:tr>
      <w:tr w:rsidR="005A397A" w14:paraId="34735F2F" w14:textId="77777777">
        <w:trPr>
          <w:jc w:val="center"/>
        </w:trPr>
        <w:tc>
          <w:tcPr>
            <w:tcW w:w="6941" w:type="dxa"/>
          </w:tcPr>
          <w:p w14:paraId="45957FFA" w14:textId="77777777" w:rsidR="005A397A" w:rsidRDefault="00000000">
            <w:pPr>
              <w:rPr>
                <w:szCs w:val="21"/>
              </w:rPr>
            </w:pPr>
            <w:r>
              <w:rPr>
                <w:szCs w:val="21"/>
              </w:rPr>
              <w:t>*</w:t>
            </w:r>
            <w:r>
              <w:rPr>
                <w:szCs w:val="21"/>
              </w:rPr>
              <w:t>纳税证明</w:t>
            </w:r>
          </w:p>
        </w:tc>
        <w:tc>
          <w:tcPr>
            <w:tcW w:w="1483" w:type="dxa"/>
          </w:tcPr>
          <w:p w14:paraId="135B845F" w14:textId="77777777" w:rsidR="005A397A" w:rsidRDefault="005A397A">
            <w:pPr>
              <w:keepLines/>
              <w:widowControl w:val="0"/>
              <w:jc w:val="center"/>
              <w:rPr>
                <w:szCs w:val="21"/>
              </w:rPr>
            </w:pPr>
          </w:p>
        </w:tc>
        <w:tc>
          <w:tcPr>
            <w:tcW w:w="927" w:type="dxa"/>
          </w:tcPr>
          <w:p w14:paraId="38F1EF3A" w14:textId="77777777" w:rsidR="005A397A" w:rsidRDefault="005A397A">
            <w:pPr>
              <w:keepLines/>
              <w:widowControl w:val="0"/>
              <w:jc w:val="center"/>
              <w:rPr>
                <w:szCs w:val="21"/>
              </w:rPr>
            </w:pPr>
          </w:p>
        </w:tc>
      </w:tr>
      <w:tr w:rsidR="005A397A" w14:paraId="579B0631" w14:textId="77777777">
        <w:trPr>
          <w:jc w:val="center"/>
        </w:trPr>
        <w:tc>
          <w:tcPr>
            <w:tcW w:w="6941" w:type="dxa"/>
          </w:tcPr>
          <w:p w14:paraId="4917631E" w14:textId="77777777" w:rsidR="005A397A" w:rsidRDefault="00000000">
            <w:pPr>
              <w:rPr>
                <w:szCs w:val="21"/>
              </w:rPr>
            </w:pPr>
            <w:r>
              <w:rPr>
                <w:szCs w:val="21"/>
              </w:rPr>
              <w:t>*</w:t>
            </w:r>
            <w:r>
              <w:rPr>
                <w:szCs w:val="21"/>
              </w:rPr>
              <w:t>社保缴费记录</w:t>
            </w:r>
          </w:p>
        </w:tc>
        <w:tc>
          <w:tcPr>
            <w:tcW w:w="1483" w:type="dxa"/>
          </w:tcPr>
          <w:p w14:paraId="214255F5" w14:textId="77777777" w:rsidR="005A397A" w:rsidRDefault="005A397A">
            <w:pPr>
              <w:keepLines/>
              <w:widowControl w:val="0"/>
              <w:jc w:val="center"/>
              <w:rPr>
                <w:szCs w:val="21"/>
              </w:rPr>
            </w:pPr>
          </w:p>
        </w:tc>
        <w:tc>
          <w:tcPr>
            <w:tcW w:w="927" w:type="dxa"/>
          </w:tcPr>
          <w:p w14:paraId="08E86C9A" w14:textId="77777777" w:rsidR="005A397A" w:rsidRDefault="005A397A">
            <w:pPr>
              <w:keepLines/>
              <w:widowControl w:val="0"/>
              <w:jc w:val="center"/>
              <w:rPr>
                <w:szCs w:val="21"/>
              </w:rPr>
            </w:pPr>
          </w:p>
        </w:tc>
      </w:tr>
      <w:tr w:rsidR="005A397A" w14:paraId="3D076E44" w14:textId="77777777">
        <w:trPr>
          <w:jc w:val="center"/>
        </w:trPr>
        <w:tc>
          <w:tcPr>
            <w:tcW w:w="6941" w:type="dxa"/>
          </w:tcPr>
          <w:p w14:paraId="7149731E" w14:textId="77777777" w:rsidR="005A397A" w:rsidRDefault="00000000">
            <w:pPr>
              <w:rPr>
                <w:szCs w:val="21"/>
              </w:rPr>
            </w:pPr>
            <w:r>
              <w:rPr>
                <w:szCs w:val="21"/>
              </w:rPr>
              <w:t>*</w:t>
            </w:r>
            <w:r>
              <w:rPr>
                <w:szCs w:val="21"/>
              </w:rPr>
              <w:t>审计报告</w:t>
            </w:r>
          </w:p>
        </w:tc>
        <w:tc>
          <w:tcPr>
            <w:tcW w:w="1483" w:type="dxa"/>
          </w:tcPr>
          <w:p w14:paraId="29D246A0" w14:textId="77777777" w:rsidR="005A397A" w:rsidRDefault="005A397A">
            <w:pPr>
              <w:keepLines/>
              <w:widowControl w:val="0"/>
              <w:jc w:val="center"/>
              <w:rPr>
                <w:szCs w:val="21"/>
              </w:rPr>
            </w:pPr>
          </w:p>
        </w:tc>
        <w:tc>
          <w:tcPr>
            <w:tcW w:w="927" w:type="dxa"/>
          </w:tcPr>
          <w:p w14:paraId="02EC445E" w14:textId="77777777" w:rsidR="005A397A" w:rsidRDefault="005A397A">
            <w:pPr>
              <w:keepLines/>
              <w:widowControl w:val="0"/>
              <w:jc w:val="center"/>
              <w:rPr>
                <w:szCs w:val="21"/>
              </w:rPr>
            </w:pPr>
          </w:p>
        </w:tc>
      </w:tr>
      <w:tr w:rsidR="005A397A" w14:paraId="6AA1C41C" w14:textId="77777777">
        <w:trPr>
          <w:jc w:val="center"/>
        </w:trPr>
        <w:tc>
          <w:tcPr>
            <w:tcW w:w="6941" w:type="dxa"/>
          </w:tcPr>
          <w:p w14:paraId="611DEF4F" w14:textId="77777777" w:rsidR="005A397A" w:rsidRDefault="00000000">
            <w:pPr>
              <w:rPr>
                <w:szCs w:val="21"/>
              </w:rPr>
            </w:pPr>
            <w:r>
              <w:rPr>
                <w:szCs w:val="21"/>
              </w:rPr>
              <w:t>*</w:t>
            </w:r>
            <w:r>
              <w:rPr>
                <w:szCs w:val="21"/>
              </w:rPr>
              <w:t>商务条款偏离表</w:t>
            </w:r>
          </w:p>
        </w:tc>
        <w:tc>
          <w:tcPr>
            <w:tcW w:w="1483" w:type="dxa"/>
          </w:tcPr>
          <w:p w14:paraId="54729AEA" w14:textId="77777777" w:rsidR="005A397A" w:rsidRDefault="005A397A">
            <w:pPr>
              <w:keepLines/>
              <w:widowControl w:val="0"/>
              <w:jc w:val="center"/>
              <w:rPr>
                <w:szCs w:val="21"/>
              </w:rPr>
            </w:pPr>
          </w:p>
        </w:tc>
        <w:tc>
          <w:tcPr>
            <w:tcW w:w="927" w:type="dxa"/>
          </w:tcPr>
          <w:p w14:paraId="4BADEE74" w14:textId="77777777" w:rsidR="005A397A" w:rsidRDefault="005A397A">
            <w:pPr>
              <w:keepLines/>
              <w:widowControl w:val="0"/>
              <w:jc w:val="center"/>
              <w:rPr>
                <w:szCs w:val="21"/>
              </w:rPr>
            </w:pPr>
          </w:p>
        </w:tc>
      </w:tr>
      <w:tr w:rsidR="005A397A" w14:paraId="45DE30EA" w14:textId="77777777">
        <w:trPr>
          <w:jc w:val="center"/>
        </w:trPr>
        <w:tc>
          <w:tcPr>
            <w:tcW w:w="6941" w:type="dxa"/>
          </w:tcPr>
          <w:p w14:paraId="5AED5C8F" w14:textId="77777777" w:rsidR="005A397A" w:rsidRDefault="00000000">
            <w:pPr>
              <w:rPr>
                <w:szCs w:val="21"/>
              </w:rPr>
            </w:pPr>
            <w:r>
              <w:rPr>
                <w:szCs w:val="21"/>
              </w:rPr>
              <w:t>*</w:t>
            </w:r>
            <w:r>
              <w:rPr>
                <w:szCs w:val="21"/>
              </w:rPr>
              <w:t>开标一览表</w:t>
            </w:r>
          </w:p>
        </w:tc>
        <w:tc>
          <w:tcPr>
            <w:tcW w:w="1483" w:type="dxa"/>
          </w:tcPr>
          <w:p w14:paraId="5F04B37D" w14:textId="77777777" w:rsidR="005A397A" w:rsidRDefault="005A397A">
            <w:pPr>
              <w:keepLines/>
              <w:widowControl w:val="0"/>
              <w:jc w:val="center"/>
              <w:rPr>
                <w:szCs w:val="21"/>
              </w:rPr>
            </w:pPr>
          </w:p>
        </w:tc>
        <w:tc>
          <w:tcPr>
            <w:tcW w:w="927" w:type="dxa"/>
          </w:tcPr>
          <w:p w14:paraId="52669E92" w14:textId="77777777" w:rsidR="005A397A" w:rsidRDefault="005A397A">
            <w:pPr>
              <w:keepLines/>
              <w:widowControl w:val="0"/>
              <w:jc w:val="center"/>
              <w:rPr>
                <w:szCs w:val="21"/>
              </w:rPr>
            </w:pPr>
          </w:p>
        </w:tc>
      </w:tr>
      <w:tr w:rsidR="005A397A" w14:paraId="38FE963A" w14:textId="77777777">
        <w:trPr>
          <w:jc w:val="center"/>
        </w:trPr>
        <w:tc>
          <w:tcPr>
            <w:tcW w:w="6941" w:type="dxa"/>
          </w:tcPr>
          <w:p w14:paraId="78074DBB" w14:textId="77777777" w:rsidR="005A397A" w:rsidRDefault="00000000">
            <w:pPr>
              <w:rPr>
                <w:szCs w:val="21"/>
              </w:rPr>
            </w:pPr>
            <w:r>
              <w:rPr>
                <w:szCs w:val="21"/>
              </w:rPr>
              <w:t>*</w:t>
            </w:r>
            <w:r>
              <w:rPr>
                <w:szCs w:val="21"/>
              </w:rPr>
              <w:t>投标货物技术规范偏离表</w:t>
            </w:r>
          </w:p>
        </w:tc>
        <w:tc>
          <w:tcPr>
            <w:tcW w:w="1483" w:type="dxa"/>
          </w:tcPr>
          <w:p w14:paraId="4B3DFF23" w14:textId="77777777" w:rsidR="005A397A" w:rsidRDefault="005A397A">
            <w:pPr>
              <w:keepLines/>
              <w:widowControl w:val="0"/>
              <w:jc w:val="center"/>
              <w:rPr>
                <w:szCs w:val="21"/>
              </w:rPr>
            </w:pPr>
          </w:p>
        </w:tc>
        <w:tc>
          <w:tcPr>
            <w:tcW w:w="927" w:type="dxa"/>
          </w:tcPr>
          <w:p w14:paraId="2471B377" w14:textId="77777777" w:rsidR="005A397A" w:rsidRDefault="005A397A">
            <w:pPr>
              <w:keepLines/>
              <w:widowControl w:val="0"/>
              <w:jc w:val="center"/>
              <w:rPr>
                <w:szCs w:val="21"/>
              </w:rPr>
            </w:pPr>
          </w:p>
        </w:tc>
      </w:tr>
      <w:tr w:rsidR="005A397A" w14:paraId="1DC2A593" w14:textId="77777777">
        <w:trPr>
          <w:jc w:val="center"/>
        </w:trPr>
        <w:tc>
          <w:tcPr>
            <w:tcW w:w="6941" w:type="dxa"/>
          </w:tcPr>
          <w:p w14:paraId="19D5F92D" w14:textId="77777777" w:rsidR="005A397A" w:rsidRDefault="00000000">
            <w:pPr>
              <w:rPr>
                <w:szCs w:val="21"/>
              </w:rPr>
            </w:pPr>
            <w:bookmarkStart w:id="109" w:name="OLE_LINK2"/>
            <w:r>
              <w:rPr>
                <w:szCs w:val="21"/>
              </w:rPr>
              <w:t>*</w:t>
            </w:r>
            <w:bookmarkEnd w:id="109"/>
            <w:r>
              <w:rPr>
                <w:szCs w:val="21"/>
              </w:rPr>
              <w:t>投标人服务项目偏离表</w:t>
            </w:r>
          </w:p>
        </w:tc>
        <w:tc>
          <w:tcPr>
            <w:tcW w:w="1483" w:type="dxa"/>
          </w:tcPr>
          <w:p w14:paraId="40C4FF7A" w14:textId="77777777" w:rsidR="005A397A" w:rsidRDefault="005A397A">
            <w:pPr>
              <w:keepLines/>
              <w:widowControl w:val="0"/>
              <w:jc w:val="center"/>
              <w:rPr>
                <w:szCs w:val="21"/>
              </w:rPr>
            </w:pPr>
          </w:p>
        </w:tc>
        <w:tc>
          <w:tcPr>
            <w:tcW w:w="927" w:type="dxa"/>
          </w:tcPr>
          <w:p w14:paraId="6089B3C6" w14:textId="77777777" w:rsidR="005A397A" w:rsidRDefault="005A397A">
            <w:pPr>
              <w:keepLines/>
              <w:widowControl w:val="0"/>
              <w:jc w:val="center"/>
              <w:rPr>
                <w:szCs w:val="21"/>
              </w:rPr>
            </w:pPr>
          </w:p>
        </w:tc>
      </w:tr>
    </w:tbl>
    <w:p w14:paraId="4F56A86E" w14:textId="77777777" w:rsidR="005A397A" w:rsidRDefault="00000000">
      <w:pPr>
        <w:pStyle w:val="23"/>
        <w:widowControl w:val="0"/>
        <w:numPr>
          <w:ilvl w:val="1"/>
          <w:numId w:val="11"/>
        </w:numPr>
        <w:spacing w:beforeLines="0" w:before="120" w:after="120"/>
      </w:pPr>
      <w:bookmarkStart w:id="110" w:name="_Toc229495411"/>
      <w:r>
        <w:t>评分细则</w:t>
      </w:r>
      <w:bookmarkEnd w:id="110"/>
    </w:p>
    <w:tbl>
      <w:tblPr>
        <w:tblW w:w="9043" w:type="dxa"/>
        <w:jc w:val="center"/>
        <w:tblBorders>
          <w:top w:val="single" w:sz="8" w:space="0" w:color="080000"/>
          <w:left w:val="single" w:sz="8" w:space="0" w:color="080000"/>
          <w:bottom w:val="single" w:sz="8" w:space="0" w:color="080000"/>
          <w:right w:val="single" w:sz="8" w:space="0" w:color="080000"/>
          <w:insideH w:val="single" w:sz="8" w:space="0" w:color="080000"/>
          <w:insideV w:val="single" w:sz="8" w:space="0" w:color="080000"/>
        </w:tblBorders>
        <w:tblLook w:val="04A0" w:firstRow="1" w:lastRow="0" w:firstColumn="1" w:lastColumn="0" w:noHBand="0" w:noVBand="1"/>
      </w:tblPr>
      <w:tblGrid>
        <w:gridCol w:w="946"/>
        <w:gridCol w:w="858"/>
        <w:gridCol w:w="6655"/>
        <w:gridCol w:w="584"/>
      </w:tblGrid>
      <w:tr w:rsidR="005A397A" w14:paraId="37E2F5AB" w14:textId="77777777">
        <w:trPr>
          <w:trHeight w:val="818"/>
          <w:jc w:val="center"/>
        </w:trPr>
        <w:tc>
          <w:tcPr>
            <w:tcW w:w="9043" w:type="dxa"/>
            <w:gridSpan w:val="4"/>
            <w:tcBorders>
              <w:tl2br w:val="nil"/>
              <w:tr2bl w:val="nil"/>
            </w:tcBorders>
            <w:vAlign w:val="center"/>
          </w:tcPr>
          <w:p w14:paraId="6EFE9690" w14:textId="77777777" w:rsidR="005A397A" w:rsidRDefault="00000000">
            <w:pPr>
              <w:rPr>
                <w:szCs w:val="21"/>
              </w:rPr>
            </w:pPr>
            <w:r>
              <w:rPr>
                <w:szCs w:val="21"/>
              </w:rPr>
              <w:t>1</w:t>
            </w:r>
            <w:r>
              <w:rPr>
                <w:szCs w:val="21"/>
              </w:rPr>
              <w:t>、商务部分（</w:t>
            </w:r>
            <w:r>
              <w:rPr>
                <w:rFonts w:hint="eastAsia"/>
                <w:szCs w:val="21"/>
              </w:rPr>
              <w:t>12</w:t>
            </w:r>
            <w:r>
              <w:rPr>
                <w:szCs w:val="21"/>
              </w:rPr>
              <w:t>分）</w:t>
            </w:r>
          </w:p>
        </w:tc>
      </w:tr>
      <w:tr w:rsidR="005A397A" w14:paraId="215C18F8" w14:textId="77777777">
        <w:trPr>
          <w:trHeight w:val="548"/>
          <w:jc w:val="center"/>
        </w:trPr>
        <w:tc>
          <w:tcPr>
            <w:tcW w:w="946" w:type="dxa"/>
            <w:tcBorders>
              <w:tl2br w:val="nil"/>
              <w:tr2bl w:val="nil"/>
            </w:tcBorders>
            <w:vAlign w:val="center"/>
          </w:tcPr>
          <w:p w14:paraId="18F77591" w14:textId="77777777" w:rsidR="005A397A" w:rsidRDefault="00000000">
            <w:pPr>
              <w:rPr>
                <w:szCs w:val="21"/>
              </w:rPr>
            </w:pPr>
            <w:r>
              <w:rPr>
                <w:szCs w:val="21"/>
              </w:rPr>
              <w:t>客观分</w:t>
            </w:r>
          </w:p>
        </w:tc>
        <w:tc>
          <w:tcPr>
            <w:tcW w:w="858" w:type="dxa"/>
            <w:tcBorders>
              <w:tl2br w:val="nil"/>
              <w:tr2bl w:val="nil"/>
            </w:tcBorders>
            <w:vAlign w:val="center"/>
          </w:tcPr>
          <w:p w14:paraId="68660A59" w14:textId="77777777" w:rsidR="005A397A" w:rsidRDefault="00000000">
            <w:pPr>
              <w:rPr>
                <w:szCs w:val="21"/>
              </w:rPr>
            </w:pPr>
            <w:r>
              <w:rPr>
                <w:szCs w:val="21"/>
              </w:rPr>
              <w:t>1.</w:t>
            </w:r>
            <w:r>
              <w:rPr>
                <w:rFonts w:hint="eastAsia"/>
                <w:szCs w:val="21"/>
              </w:rPr>
              <w:t>1</w:t>
            </w:r>
            <w:r>
              <w:rPr>
                <w:szCs w:val="21"/>
              </w:rPr>
              <w:t>同类业绩</w:t>
            </w:r>
          </w:p>
        </w:tc>
        <w:tc>
          <w:tcPr>
            <w:tcW w:w="6655" w:type="dxa"/>
            <w:tcBorders>
              <w:tl2br w:val="nil"/>
              <w:tr2bl w:val="nil"/>
            </w:tcBorders>
            <w:vAlign w:val="center"/>
          </w:tcPr>
          <w:p w14:paraId="748322F2" w14:textId="77777777" w:rsidR="005A397A" w:rsidRDefault="00000000">
            <w:pPr>
              <w:rPr>
                <w:szCs w:val="21"/>
              </w:rPr>
            </w:pPr>
            <w:r>
              <w:rPr>
                <w:rFonts w:hint="eastAsia"/>
                <w:szCs w:val="21"/>
              </w:rPr>
              <w:t>投标人投标截止前</w:t>
            </w:r>
            <w:r>
              <w:rPr>
                <w:rFonts w:hint="eastAsia"/>
                <w:szCs w:val="21"/>
              </w:rPr>
              <w:t xml:space="preserve">24 </w:t>
            </w:r>
            <w:r>
              <w:rPr>
                <w:rFonts w:hint="eastAsia"/>
                <w:szCs w:val="21"/>
              </w:rPr>
              <w:t>个月以来（以合同签订时间为准）完成过同类车</w:t>
            </w:r>
            <w:r>
              <w:rPr>
                <w:rFonts w:hint="eastAsia"/>
                <w:szCs w:val="21"/>
              </w:rPr>
              <w:t xml:space="preserve"> </w:t>
            </w:r>
            <w:r>
              <w:rPr>
                <w:rFonts w:hint="eastAsia"/>
                <w:szCs w:val="21"/>
              </w:rPr>
              <w:t>型的经营业绩，每提供</w:t>
            </w:r>
            <w:r>
              <w:rPr>
                <w:rFonts w:hint="eastAsia"/>
                <w:szCs w:val="21"/>
              </w:rPr>
              <w:t xml:space="preserve"> 1 </w:t>
            </w:r>
            <w:r>
              <w:rPr>
                <w:rFonts w:hint="eastAsia"/>
                <w:szCs w:val="21"/>
              </w:rPr>
              <w:t>个有效合同计</w:t>
            </w:r>
            <w:r>
              <w:rPr>
                <w:rFonts w:hint="eastAsia"/>
                <w:szCs w:val="21"/>
              </w:rPr>
              <w:t xml:space="preserve"> 1 </w:t>
            </w:r>
            <w:r>
              <w:rPr>
                <w:rFonts w:hint="eastAsia"/>
                <w:szCs w:val="21"/>
              </w:rPr>
              <w:t>分，最多计</w:t>
            </w:r>
            <w:r>
              <w:rPr>
                <w:rFonts w:hint="eastAsia"/>
                <w:szCs w:val="21"/>
              </w:rPr>
              <w:t xml:space="preserve"> 6</w:t>
            </w:r>
            <w:r>
              <w:rPr>
                <w:rFonts w:hint="eastAsia"/>
                <w:szCs w:val="21"/>
              </w:rPr>
              <w:t>分。</w:t>
            </w:r>
          </w:p>
          <w:p w14:paraId="65E08683" w14:textId="6E0AD9B6" w:rsidR="005A397A" w:rsidRDefault="00000000">
            <w:pPr>
              <w:rPr>
                <w:szCs w:val="21"/>
              </w:rPr>
            </w:pPr>
            <w:r>
              <w:rPr>
                <w:rFonts w:hint="eastAsia"/>
                <w:szCs w:val="21"/>
              </w:rPr>
              <w:t>注：</w:t>
            </w:r>
            <w:r>
              <w:rPr>
                <w:rFonts w:hint="eastAsia"/>
                <w:szCs w:val="21"/>
              </w:rPr>
              <w:t xml:space="preserve"> 1.</w:t>
            </w:r>
            <w:r>
              <w:rPr>
                <w:rFonts w:hint="eastAsia"/>
                <w:szCs w:val="21"/>
              </w:rPr>
              <w:t>投标人提供同类车型（招标清单中任意车型）销售合同扫描件、发票，未提供的不计分，合同未加盖公章的不计分，资料内容模糊无法辨认的</w:t>
            </w:r>
            <w:r>
              <w:rPr>
                <w:rFonts w:hint="eastAsia"/>
                <w:szCs w:val="21"/>
              </w:rPr>
              <w:t xml:space="preserve"> </w:t>
            </w:r>
            <w:r>
              <w:rPr>
                <w:rFonts w:hint="eastAsia"/>
                <w:szCs w:val="21"/>
              </w:rPr>
              <w:t>不计分；</w:t>
            </w:r>
          </w:p>
          <w:p w14:paraId="2DA7EDE5" w14:textId="77777777" w:rsidR="005A397A" w:rsidRDefault="00000000">
            <w:pPr>
              <w:rPr>
                <w:szCs w:val="21"/>
              </w:rPr>
            </w:pPr>
            <w:r>
              <w:rPr>
                <w:rFonts w:hint="eastAsia"/>
                <w:szCs w:val="21"/>
              </w:rPr>
              <w:t>2.</w:t>
            </w:r>
            <w:r>
              <w:rPr>
                <w:rFonts w:hint="eastAsia"/>
                <w:szCs w:val="21"/>
              </w:rPr>
              <w:t>同类车型指与本次招标车型原理相似，特殊专用功能相近的车型，</w:t>
            </w:r>
            <w:r>
              <w:rPr>
                <w:rFonts w:hint="eastAsia"/>
                <w:szCs w:val="21"/>
              </w:rPr>
              <w:t xml:space="preserve"> </w:t>
            </w:r>
            <w:r>
              <w:rPr>
                <w:rFonts w:hint="eastAsia"/>
                <w:szCs w:val="21"/>
              </w:rPr>
              <w:t>否则不计分；</w:t>
            </w:r>
          </w:p>
        </w:tc>
        <w:tc>
          <w:tcPr>
            <w:tcW w:w="584" w:type="dxa"/>
            <w:tcBorders>
              <w:tl2br w:val="nil"/>
              <w:tr2bl w:val="nil"/>
            </w:tcBorders>
            <w:vAlign w:val="center"/>
          </w:tcPr>
          <w:p w14:paraId="1E5E43CF" w14:textId="77777777" w:rsidR="005A397A" w:rsidRDefault="00000000">
            <w:pPr>
              <w:rPr>
                <w:szCs w:val="21"/>
              </w:rPr>
            </w:pPr>
            <w:r>
              <w:rPr>
                <w:szCs w:val="21"/>
              </w:rPr>
              <w:t>6</w:t>
            </w:r>
          </w:p>
        </w:tc>
      </w:tr>
      <w:tr w:rsidR="005A397A" w14:paraId="698601AE" w14:textId="77777777">
        <w:trPr>
          <w:trHeight w:val="548"/>
          <w:jc w:val="center"/>
        </w:trPr>
        <w:tc>
          <w:tcPr>
            <w:tcW w:w="946" w:type="dxa"/>
            <w:tcBorders>
              <w:tl2br w:val="nil"/>
              <w:tr2bl w:val="nil"/>
            </w:tcBorders>
            <w:vAlign w:val="center"/>
          </w:tcPr>
          <w:p w14:paraId="3EB5B927" w14:textId="77777777" w:rsidR="005A397A" w:rsidRDefault="00000000">
            <w:pPr>
              <w:rPr>
                <w:szCs w:val="21"/>
              </w:rPr>
            </w:pPr>
            <w:r>
              <w:rPr>
                <w:szCs w:val="21"/>
              </w:rPr>
              <w:lastRenderedPageBreak/>
              <w:t>客观分</w:t>
            </w:r>
          </w:p>
        </w:tc>
        <w:tc>
          <w:tcPr>
            <w:tcW w:w="858" w:type="dxa"/>
            <w:tcBorders>
              <w:tl2br w:val="nil"/>
              <w:tr2bl w:val="nil"/>
            </w:tcBorders>
            <w:vAlign w:val="center"/>
          </w:tcPr>
          <w:p w14:paraId="5C8CE821" w14:textId="77777777" w:rsidR="005A397A" w:rsidRDefault="00000000">
            <w:pPr>
              <w:rPr>
                <w:szCs w:val="21"/>
              </w:rPr>
            </w:pPr>
            <w:r>
              <w:rPr>
                <w:szCs w:val="21"/>
              </w:rPr>
              <w:t>1.</w:t>
            </w:r>
            <w:r>
              <w:rPr>
                <w:rFonts w:hint="eastAsia"/>
                <w:szCs w:val="21"/>
              </w:rPr>
              <w:t>2</w:t>
            </w:r>
            <w:r>
              <w:rPr>
                <w:szCs w:val="21"/>
              </w:rPr>
              <w:t>体系认证</w:t>
            </w:r>
          </w:p>
        </w:tc>
        <w:tc>
          <w:tcPr>
            <w:tcW w:w="6655" w:type="dxa"/>
            <w:tcBorders>
              <w:tl2br w:val="nil"/>
              <w:tr2bl w:val="nil"/>
            </w:tcBorders>
            <w:vAlign w:val="center"/>
          </w:tcPr>
          <w:p w14:paraId="24B22776" w14:textId="77777777" w:rsidR="005A397A" w:rsidRDefault="00000000">
            <w:pPr>
              <w:rPr>
                <w:szCs w:val="21"/>
              </w:rPr>
            </w:pPr>
            <w:r>
              <w:rPr>
                <w:szCs w:val="21"/>
              </w:rPr>
              <w:t>投标人提供有效的质量管理体系认证（</w:t>
            </w:r>
            <w:r>
              <w:rPr>
                <w:szCs w:val="21"/>
              </w:rPr>
              <w:t>ISO9001</w:t>
            </w:r>
            <w:r>
              <w:rPr>
                <w:szCs w:val="21"/>
              </w:rPr>
              <w:t>或</w:t>
            </w:r>
            <w:r>
              <w:rPr>
                <w:szCs w:val="21"/>
              </w:rPr>
              <w:t>GB/T19001</w:t>
            </w:r>
            <w:r>
              <w:rPr>
                <w:szCs w:val="21"/>
              </w:rPr>
              <w:t>或</w:t>
            </w:r>
            <w:r>
              <w:rPr>
                <w:szCs w:val="21"/>
              </w:rPr>
              <w:t>GJB9001</w:t>
            </w:r>
            <w:r>
              <w:rPr>
                <w:szCs w:val="21"/>
              </w:rPr>
              <w:t>）、环境管理体系认证（</w:t>
            </w:r>
            <w:r>
              <w:rPr>
                <w:szCs w:val="21"/>
              </w:rPr>
              <w:t>ISO14001</w:t>
            </w:r>
            <w:r>
              <w:rPr>
                <w:szCs w:val="21"/>
              </w:rPr>
              <w:t>或</w:t>
            </w:r>
            <w:r>
              <w:rPr>
                <w:szCs w:val="21"/>
              </w:rPr>
              <w:t>GB/T24001</w:t>
            </w:r>
            <w:r>
              <w:rPr>
                <w:szCs w:val="21"/>
              </w:rPr>
              <w:t>）、职业健康与安全管理体系（</w:t>
            </w:r>
            <w:r>
              <w:rPr>
                <w:szCs w:val="21"/>
              </w:rPr>
              <w:t>GB/T45001</w:t>
            </w:r>
            <w:r>
              <w:rPr>
                <w:szCs w:val="21"/>
              </w:rPr>
              <w:t>或</w:t>
            </w:r>
            <w:r>
              <w:rPr>
                <w:szCs w:val="21"/>
              </w:rPr>
              <w:t>ISO45001</w:t>
            </w:r>
            <w:r>
              <w:rPr>
                <w:szCs w:val="21"/>
              </w:rPr>
              <w:t>）。每提供</w:t>
            </w:r>
            <w:r>
              <w:rPr>
                <w:szCs w:val="21"/>
              </w:rPr>
              <w:t>1</w:t>
            </w:r>
            <w:r>
              <w:rPr>
                <w:szCs w:val="21"/>
              </w:rPr>
              <w:t>种有效认证证书复印件得</w:t>
            </w:r>
            <w:r>
              <w:rPr>
                <w:rFonts w:hint="eastAsia"/>
                <w:szCs w:val="21"/>
              </w:rPr>
              <w:t>2</w:t>
            </w:r>
            <w:r>
              <w:rPr>
                <w:szCs w:val="21"/>
              </w:rPr>
              <w:t>分，未提供或提供的不符合要求不得分。满分为</w:t>
            </w:r>
            <w:r>
              <w:rPr>
                <w:rFonts w:hint="eastAsia"/>
                <w:szCs w:val="21"/>
              </w:rPr>
              <w:t>6</w:t>
            </w:r>
            <w:r>
              <w:rPr>
                <w:szCs w:val="21"/>
              </w:rPr>
              <w:t>分，最低为</w:t>
            </w:r>
            <w:r>
              <w:rPr>
                <w:szCs w:val="21"/>
              </w:rPr>
              <w:t>0</w:t>
            </w:r>
            <w:r>
              <w:rPr>
                <w:szCs w:val="21"/>
              </w:rPr>
              <w:t>分。</w:t>
            </w:r>
          </w:p>
        </w:tc>
        <w:tc>
          <w:tcPr>
            <w:tcW w:w="584" w:type="dxa"/>
            <w:tcBorders>
              <w:tl2br w:val="nil"/>
              <w:tr2bl w:val="nil"/>
            </w:tcBorders>
            <w:vAlign w:val="center"/>
          </w:tcPr>
          <w:p w14:paraId="61A09BCD" w14:textId="77777777" w:rsidR="005A397A" w:rsidRDefault="00000000">
            <w:pPr>
              <w:rPr>
                <w:szCs w:val="21"/>
              </w:rPr>
            </w:pPr>
            <w:r>
              <w:rPr>
                <w:rFonts w:hint="eastAsia"/>
                <w:szCs w:val="21"/>
              </w:rPr>
              <w:t>6</w:t>
            </w:r>
          </w:p>
        </w:tc>
      </w:tr>
      <w:tr w:rsidR="005A397A" w14:paraId="09C68B20" w14:textId="77777777">
        <w:trPr>
          <w:trHeight w:val="446"/>
          <w:jc w:val="center"/>
        </w:trPr>
        <w:tc>
          <w:tcPr>
            <w:tcW w:w="9043" w:type="dxa"/>
            <w:gridSpan w:val="4"/>
            <w:tcBorders>
              <w:tl2br w:val="nil"/>
              <w:tr2bl w:val="nil"/>
            </w:tcBorders>
            <w:vAlign w:val="center"/>
          </w:tcPr>
          <w:p w14:paraId="7BDDDF25" w14:textId="77777777" w:rsidR="005A397A" w:rsidRDefault="00000000">
            <w:pPr>
              <w:rPr>
                <w:szCs w:val="21"/>
              </w:rPr>
            </w:pPr>
            <w:r>
              <w:rPr>
                <w:szCs w:val="21"/>
              </w:rPr>
              <w:t>2</w:t>
            </w:r>
            <w:r>
              <w:rPr>
                <w:szCs w:val="21"/>
              </w:rPr>
              <w:t>、技术部分（</w:t>
            </w:r>
            <w:r>
              <w:rPr>
                <w:rFonts w:hint="eastAsia"/>
                <w:szCs w:val="21"/>
              </w:rPr>
              <w:t>39</w:t>
            </w:r>
            <w:r>
              <w:rPr>
                <w:szCs w:val="21"/>
              </w:rPr>
              <w:t>分）</w:t>
            </w:r>
          </w:p>
        </w:tc>
      </w:tr>
      <w:tr w:rsidR="005A397A" w14:paraId="4CF355D3" w14:textId="77777777">
        <w:trPr>
          <w:trHeight w:val="1579"/>
          <w:jc w:val="center"/>
        </w:trPr>
        <w:tc>
          <w:tcPr>
            <w:tcW w:w="946" w:type="dxa"/>
            <w:tcBorders>
              <w:tl2br w:val="nil"/>
              <w:tr2bl w:val="nil"/>
            </w:tcBorders>
            <w:vAlign w:val="center"/>
          </w:tcPr>
          <w:p w14:paraId="20D407B2" w14:textId="77777777" w:rsidR="005A397A" w:rsidRDefault="00000000">
            <w:pPr>
              <w:rPr>
                <w:szCs w:val="21"/>
              </w:rPr>
            </w:pPr>
            <w:bookmarkStart w:id="111" w:name="OLE_LINK71"/>
            <w:r>
              <w:rPr>
                <w:szCs w:val="21"/>
              </w:rPr>
              <w:t>客观分</w:t>
            </w:r>
            <w:bookmarkEnd w:id="111"/>
          </w:p>
        </w:tc>
        <w:tc>
          <w:tcPr>
            <w:tcW w:w="858" w:type="dxa"/>
            <w:tcBorders>
              <w:tl2br w:val="nil"/>
              <w:tr2bl w:val="nil"/>
            </w:tcBorders>
            <w:vAlign w:val="center"/>
          </w:tcPr>
          <w:p w14:paraId="0137EC91" w14:textId="77777777" w:rsidR="005A397A" w:rsidRDefault="00000000">
            <w:pPr>
              <w:rPr>
                <w:szCs w:val="21"/>
              </w:rPr>
            </w:pPr>
            <w:bookmarkStart w:id="112" w:name="OLE_LINK72"/>
            <w:bookmarkStart w:id="113" w:name="OLE_LINK52"/>
            <w:bookmarkStart w:id="114" w:name="OLE_LINK51"/>
            <w:r>
              <w:rPr>
                <w:szCs w:val="21"/>
              </w:rPr>
              <w:t>2.1</w:t>
            </w:r>
            <w:bookmarkStart w:id="115" w:name="OLE_LINK73"/>
            <w:bookmarkEnd w:id="112"/>
            <w:r>
              <w:rPr>
                <w:szCs w:val="21"/>
              </w:rPr>
              <w:t>技术指标</w:t>
            </w:r>
            <w:bookmarkEnd w:id="115"/>
            <w:r>
              <w:rPr>
                <w:szCs w:val="21"/>
              </w:rPr>
              <w:t>情况</w:t>
            </w:r>
            <w:bookmarkEnd w:id="113"/>
            <w:bookmarkEnd w:id="114"/>
          </w:p>
        </w:tc>
        <w:tc>
          <w:tcPr>
            <w:tcW w:w="6655" w:type="dxa"/>
            <w:tcBorders>
              <w:tl2br w:val="nil"/>
              <w:tr2bl w:val="nil"/>
            </w:tcBorders>
            <w:vAlign w:val="center"/>
          </w:tcPr>
          <w:p w14:paraId="53481E68" w14:textId="77777777" w:rsidR="005A397A" w:rsidRDefault="00000000">
            <w:pPr>
              <w:tabs>
                <w:tab w:val="left" w:pos="0"/>
              </w:tabs>
              <w:rPr>
                <w:szCs w:val="21"/>
                <w:lang w:val="en-US"/>
              </w:rPr>
            </w:pPr>
            <w:r>
              <w:rPr>
                <w:szCs w:val="21"/>
              </w:rPr>
              <w:t>根据投标人对公开招标文件第</w:t>
            </w:r>
            <w:r>
              <w:rPr>
                <w:szCs w:val="21"/>
              </w:rPr>
              <w:t>5</w:t>
            </w:r>
            <w:r>
              <w:rPr>
                <w:szCs w:val="21"/>
              </w:rPr>
              <w:t>部分中的每项技术参数的应标情况进行评分具体条款见第</w:t>
            </w:r>
            <w:r>
              <w:rPr>
                <w:szCs w:val="21"/>
              </w:rPr>
              <w:t>5</w:t>
            </w:r>
            <w:r>
              <w:rPr>
                <w:szCs w:val="21"/>
              </w:rPr>
              <w:t>部分。</w:t>
            </w:r>
          </w:p>
          <w:p w14:paraId="3DBDAC5E" w14:textId="77777777" w:rsidR="005A397A" w:rsidRDefault="00000000">
            <w:pPr>
              <w:rPr>
                <w:szCs w:val="21"/>
              </w:rPr>
            </w:pPr>
            <w:r>
              <w:rPr>
                <w:rFonts w:hint="eastAsia"/>
                <w:szCs w:val="21"/>
              </w:rPr>
              <w:t>★</w:t>
            </w:r>
            <w:r>
              <w:rPr>
                <w:szCs w:val="21"/>
              </w:rPr>
              <w:t>表示</w:t>
            </w:r>
            <w:r>
              <w:rPr>
                <w:rFonts w:hint="eastAsia"/>
                <w:szCs w:val="21"/>
              </w:rPr>
              <w:t>关键</w:t>
            </w:r>
            <w:r>
              <w:rPr>
                <w:szCs w:val="21"/>
              </w:rPr>
              <w:t>指标，满足或优于该指标得</w:t>
            </w:r>
            <w:r>
              <w:rPr>
                <w:rFonts w:hint="eastAsia"/>
                <w:szCs w:val="21"/>
              </w:rPr>
              <w:t>3.5</w:t>
            </w:r>
            <w:r>
              <w:rPr>
                <w:szCs w:val="21"/>
              </w:rPr>
              <w:t>分，共计</w:t>
            </w:r>
            <w:r>
              <w:rPr>
                <w:szCs w:val="21"/>
              </w:rPr>
              <w:t xml:space="preserve"> </w:t>
            </w:r>
            <w:r>
              <w:rPr>
                <w:rFonts w:hint="eastAsia"/>
                <w:szCs w:val="21"/>
              </w:rPr>
              <w:t>2</w:t>
            </w:r>
            <w:r>
              <w:rPr>
                <w:szCs w:val="21"/>
              </w:rPr>
              <w:t>项，共计</w:t>
            </w:r>
            <w:r>
              <w:rPr>
                <w:szCs w:val="21"/>
              </w:rPr>
              <w:t xml:space="preserve"> </w:t>
            </w:r>
            <w:r>
              <w:rPr>
                <w:rFonts w:hint="eastAsia"/>
                <w:szCs w:val="21"/>
              </w:rPr>
              <w:t>7</w:t>
            </w:r>
            <w:r>
              <w:rPr>
                <w:szCs w:val="21"/>
              </w:rPr>
              <w:t>分；</w:t>
            </w:r>
          </w:p>
          <w:p w14:paraId="666B9C10" w14:textId="77777777" w:rsidR="005A397A" w:rsidRDefault="00000000">
            <w:pPr>
              <w:rPr>
                <w:szCs w:val="21"/>
              </w:rPr>
            </w:pPr>
            <w:r>
              <w:rPr>
                <w:szCs w:val="21"/>
              </w:rPr>
              <w:t>▲</w:t>
            </w:r>
            <w:r>
              <w:rPr>
                <w:szCs w:val="21"/>
              </w:rPr>
              <w:t>表示重要指标，满足或优于该指标得</w:t>
            </w:r>
            <w:r>
              <w:rPr>
                <w:rFonts w:hint="eastAsia"/>
                <w:szCs w:val="21"/>
              </w:rPr>
              <w:t>0.8</w:t>
            </w:r>
            <w:r>
              <w:rPr>
                <w:szCs w:val="21"/>
              </w:rPr>
              <w:t>分，共计</w:t>
            </w:r>
            <w:r>
              <w:rPr>
                <w:szCs w:val="21"/>
              </w:rPr>
              <w:t xml:space="preserve"> </w:t>
            </w:r>
            <w:r>
              <w:rPr>
                <w:rFonts w:hint="eastAsia"/>
                <w:szCs w:val="21"/>
              </w:rPr>
              <w:t>24</w:t>
            </w:r>
            <w:r>
              <w:rPr>
                <w:szCs w:val="21"/>
              </w:rPr>
              <w:t>项，共计</w:t>
            </w:r>
            <w:r>
              <w:rPr>
                <w:rFonts w:hint="eastAsia"/>
                <w:szCs w:val="21"/>
              </w:rPr>
              <w:t>19.2</w:t>
            </w:r>
            <w:r>
              <w:rPr>
                <w:szCs w:val="21"/>
              </w:rPr>
              <w:t>分；</w:t>
            </w:r>
          </w:p>
          <w:p w14:paraId="22A78FB9" w14:textId="77777777" w:rsidR="005A397A" w:rsidRDefault="00000000">
            <w:pPr>
              <w:tabs>
                <w:tab w:val="left" w:pos="0"/>
              </w:tabs>
              <w:rPr>
                <w:szCs w:val="21"/>
              </w:rPr>
            </w:pPr>
            <w:r>
              <w:rPr>
                <w:szCs w:val="21"/>
              </w:rPr>
              <w:t>无标识则表示一般指标项，满足或优于该指标得</w:t>
            </w:r>
            <w:r>
              <w:rPr>
                <w:szCs w:val="21"/>
              </w:rPr>
              <w:t xml:space="preserve"> </w:t>
            </w:r>
            <w:r>
              <w:rPr>
                <w:rFonts w:hint="eastAsia"/>
                <w:szCs w:val="21"/>
              </w:rPr>
              <w:t>0.4</w:t>
            </w:r>
            <w:r>
              <w:rPr>
                <w:szCs w:val="21"/>
              </w:rPr>
              <w:t>分，共计</w:t>
            </w:r>
            <w:r>
              <w:rPr>
                <w:rFonts w:hint="eastAsia"/>
                <w:szCs w:val="21"/>
              </w:rPr>
              <w:t>12</w:t>
            </w:r>
            <w:r>
              <w:rPr>
                <w:szCs w:val="21"/>
              </w:rPr>
              <w:t>项，共计</w:t>
            </w:r>
            <w:r>
              <w:rPr>
                <w:rFonts w:hint="eastAsia"/>
                <w:szCs w:val="21"/>
              </w:rPr>
              <w:t>4.8</w:t>
            </w:r>
            <w:r>
              <w:rPr>
                <w:szCs w:val="21"/>
              </w:rPr>
              <w:t>分。</w:t>
            </w:r>
          </w:p>
          <w:p w14:paraId="494EF29F" w14:textId="77777777" w:rsidR="005A397A" w:rsidRDefault="00000000">
            <w:pPr>
              <w:rPr>
                <w:szCs w:val="21"/>
              </w:rPr>
            </w:pPr>
            <w:r>
              <w:rPr>
                <w:szCs w:val="21"/>
              </w:rPr>
              <w:t>（注：被发现有虚假投标则投标人的投标将被拒绝）</w:t>
            </w:r>
          </w:p>
        </w:tc>
        <w:tc>
          <w:tcPr>
            <w:tcW w:w="584" w:type="dxa"/>
            <w:tcBorders>
              <w:tl2br w:val="nil"/>
              <w:tr2bl w:val="nil"/>
            </w:tcBorders>
            <w:vAlign w:val="center"/>
          </w:tcPr>
          <w:p w14:paraId="74BE8B4F" w14:textId="77777777" w:rsidR="005A397A" w:rsidRDefault="00000000">
            <w:pPr>
              <w:rPr>
                <w:szCs w:val="21"/>
              </w:rPr>
            </w:pPr>
            <w:r>
              <w:rPr>
                <w:rFonts w:hint="eastAsia"/>
                <w:szCs w:val="21"/>
              </w:rPr>
              <w:t>31</w:t>
            </w:r>
          </w:p>
        </w:tc>
      </w:tr>
      <w:tr w:rsidR="005A397A" w14:paraId="75143744" w14:textId="77777777">
        <w:trPr>
          <w:trHeight w:val="1579"/>
          <w:jc w:val="center"/>
        </w:trPr>
        <w:tc>
          <w:tcPr>
            <w:tcW w:w="946" w:type="dxa"/>
            <w:tcBorders>
              <w:tl2br w:val="nil"/>
              <w:tr2bl w:val="nil"/>
            </w:tcBorders>
            <w:vAlign w:val="center"/>
          </w:tcPr>
          <w:p w14:paraId="185BC945" w14:textId="77777777" w:rsidR="005A397A" w:rsidRDefault="00000000">
            <w:pPr>
              <w:rPr>
                <w:szCs w:val="21"/>
              </w:rPr>
            </w:pPr>
            <w:r>
              <w:rPr>
                <w:szCs w:val="21"/>
              </w:rPr>
              <w:t>主观分</w:t>
            </w:r>
          </w:p>
        </w:tc>
        <w:tc>
          <w:tcPr>
            <w:tcW w:w="858" w:type="dxa"/>
            <w:tcBorders>
              <w:tl2br w:val="nil"/>
              <w:tr2bl w:val="nil"/>
            </w:tcBorders>
            <w:vAlign w:val="center"/>
          </w:tcPr>
          <w:p w14:paraId="14452965" w14:textId="77777777" w:rsidR="005A397A" w:rsidRDefault="00000000">
            <w:pPr>
              <w:rPr>
                <w:szCs w:val="21"/>
              </w:rPr>
            </w:pPr>
            <w:r>
              <w:rPr>
                <w:rFonts w:hint="eastAsia"/>
                <w:szCs w:val="21"/>
              </w:rPr>
              <w:t>2.2</w:t>
            </w:r>
            <w:r>
              <w:rPr>
                <w:rFonts w:hint="eastAsia"/>
                <w:szCs w:val="21"/>
              </w:rPr>
              <w:t>整车设计方案</w:t>
            </w:r>
          </w:p>
        </w:tc>
        <w:tc>
          <w:tcPr>
            <w:tcW w:w="6655" w:type="dxa"/>
            <w:tcBorders>
              <w:tl2br w:val="nil"/>
              <w:tr2bl w:val="nil"/>
            </w:tcBorders>
            <w:vAlign w:val="center"/>
          </w:tcPr>
          <w:p w14:paraId="5E03F98E" w14:textId="77777777" w:rsidR="005A397A" w:rsidRDefault="00000000">
            <w:pPr>
              <w:rPr>
                <w:szCs w:val="21"/>
              </w:rPr>
            </w:pPr>
            <w:r>
              <w:rPr>
                <w:rFonts w:hint="eastAsia"/>
                <w:szCs w:val="21"/>
              </w:rPr>
              <w:t>根据投标人提供整车设计方案进行评分，整车设计方案应包括：设计说明、整体设计图、结构功能图、装备系统三维图</w:t>
            </w:r>
            <w:r>
              <w:rPr>
                <w:rFonts w:hint="eastAsia"/>
                <w:szCs w:val="21"/>
              </w:rPr>
              <w:t xml:space="preserve"> </w:t>
            </w:r>
            <w:r>
              <w:rPr>
                <w:rFonts w:hint="eastAsia"/>
                <w:szCs w:val="21"/>
              </w:rPr>
              <w:t>、至少</w:t>
            </w:r>
            <w:r>
              <w:rPr>
                <w:rFonts w:hint="eastAsia"/>
                <w:szCs w:val="21"/>
              </w:rPr>
              <w:t xml:space="preserve"> 3 </w:t>
            </w:r>
            <w:r>
              <w:rPr>
                <w:rFonts w:hint="eastAsia"/>
                <w:szCs w:val="21"/>
              </w:rPr>
              <w:t>张所投产品清晰的彩色照片、结构功能设计（包括①整车设计；②主要部件选型及材质选用；③整车布局）。</w:t>
            </w:r>
          </w:p>
          <w:p w14:paraId="59E6F473" w14:textId="77777777" w:rsidR="005A397A" w:rsidRDefault="00000000">
            <w:pPr>
              <w:rPr>
                <w:kern w:val="0"/>
                <w:szCs w:val="21"/>
                <w:lang w:bidi="ar"/>
              </w:rPr>
            </w:pPr>
            <w:r>
              <w:rPr>
                <w:rFonts w:hint="eastAsia"/>
                <w:kern w:val="0"/>
                <w:szCs w:val="21"/>
                <w:lang w:bidi="ar"/>
              </w:rPr>
              <w:t>1</w:t>
            </w:r>
            <w:r>
              <w:rPr>
                <w:rFonts w:hint="eastAsia"/>
                <w:kern w:val="0"/>
                <w:szCs w:val="21"/>
                <w:lang w:bidi="ar"/>
              </w:rPr>
              <w:t>、</w:t>
            </w:r>
            <w:r>
              <w:rPr>
                <w:rFonts w:hint="eastAsia"/>
                <w:szCs w:val="21"/>
              </w:rPr>
              <w:t>整车设计方案</w:t>
            </w:r>
            <w:r>
              <w:rPr>
                <w:kern w:val="0"/>
                <w:szCs w:val="21"/>
                <w:lang w:bidi="ar"/>
              </w:rPr>
              <w:t>内容细致、合理、可行、</w:t>
            </w:r>
            <w:r>
              <w:rPr>
                <w:rFonts w:hint="eastAsia"/>
                <w:kern w:val="0"/>
                <w:szCs w:val="21"/>
                <w:lang w:bidi="ar"/>
              </w:rPr>
              <w:t>科学，得</w:t>
            </w:r>
            <w:r>
              <w:rPr>
                <w:rFonts w:hint="eastAsia"/>
                <w:kern w:val="0"/>
                <w:szCs w:val="21"/>
                <w:lang w:bidi="ar"/>
              </w:rPr>
              <w:t>5</w:t>
            </w:r>
            <w:r>
              <w:rPr>
                <w:rFonts w:hint="eastAsia"/>
                <w:kern w:val="0"/>
                <w:szCs w:val="21"/>
                <w:lang w:bidi="ar"/>
              </w:rPr>
              <w:t>分；</w:t>
            </w:r>
          </w:p>
          <w:p w14:paraId="0C3CBE7D" w14:textId="77777777" w:rsidR="005A397A" w:rsidRDefault="00000000">
            <w:pPr>
              <w:rPr>
                <w:kern w:val="0"/>
                <w:szCs w:val="21"/>
                <w:lang w:bidi="ar"/>
              </w:rPr>
            </w:pPr>
            <w:r>
              <w:rPr>
                <w:rFonts w:hint="eastAsia"/>
                <w:kern w:val="0"/>
                <w:szCs w:val="21"/>
                <w:lang w:bidi="ar"/>
              </w:rPr>
              <w:t>2</w:t>
            </w:r>
            <w:r>
              <w:rPr>
                <w:rFonts w:hint="eastAsia"/>
                <w:kern w:val="0"/>
                <w:szCs w:val="21"/>
                <w:lang w:bidi="ar"/>
              </w:rPr>
              <w:t>、</w:t>
            </w:r>
            <w:r>
              <w:rPr>
                <w:rFonts w:hint="eastAsia"/>
                <w:szCs w:val="21"/>
              </w:rPr>
              <w:t>整车设计方案内容</w:t>
            </w:r>
            <w:r>
              <w:rPr>
                <w:kern w:val="0"/>
                <w:szCs w:val="21"/>
                <w:lang w:bidi="ar"/>
              </w:rPr>
              <w:t>较简单，但合理、可行</w:t>
            </w:r>
            <w:r>
              <w:rPr>
                <w:rFonts w:hint="eastAsia"/>
                <w:kern w:val="0"/>
                <w:szCs w:val="21"/>
                <w:lang w:bidi="ar"/>
              </w:rPr>
              <w:t>，得</w:t>
            </w:r>
            <w:r>
              <w:rPr>
                <w:rFonts w:hint="eastAsia"/>
                <w:kern w:val="0"/>
                <w:szCs w:val="21"/>
                <w:lang w:bidi="ar"/>
              </w:rPr>
              <w:t>3</w:t>
            </w:r>
            <w:r>
              <w:rPr>
                <w:rFonts w:hint="eastAsia"/>
                <w:kern w:val="0"/>
                <w:szCs w:val="21"/>
                <w:lang w:bidi="ar"/>
              </w:rPr>
              <w:t>分</w:t>
            </w:r>
            <w:r>
              <w:rPr>
                <w:kern w:val="0"/>
                <w:szCs w:val="21"/>
                <w:lang w:bidi="ar"/>
              </w:rPr>
              <w:t>；</w:t>
            </w:r>
          </w:p>
          <w:p w14:paraId="11648BAB" w14:textId="77777777" w:rsidR="005A397A" w:rsidRDefault="00000000">
            <w:pPr>
              <w:rPr>
                <w:szCs w:val="21"/>
              </w:rPr>
            </w:pPr>
            <w:r>
              <w:rPr>
                <w:rFonts w:hint="eastAsia"/>
                <w:kern w:val="0"/>
                <w:lang w:bidi="ar"/>
              </w:rPr>
              <w:t>3</w:t>
            </w:r>
            <w:r>
              <w:rPr>
                <w:rFonts w:hint="eastAsia"/>
                <w:kern w:val="0"/>
                <w:lang w:bidi="ar"/>
              </w:rPr>
              <w:t>、</w:t>
            </w:r>
            <w:r>
              <w:rPr>
                <w:rFonts w:hint="eastAsia"/>
                <w:szCs w:val="21"/>
              </w:rPr>
              <w:t>整车设计方案内容</w:t>
            </w:r>
            <w:r>
              <w:rPr>
                <w:kern w:val="0"/>
                <w:szCs w:val="21"/>
                <w:lang w:bidi="ar"/>
              </w:rPr>
              <w:t>简单、有明显缺失</w:t>
            </w:r>
            <w:r>
              <w:rPr>
                <w:rFonts w:hint="eastAsia"/>
                <w:kern w:val="0"/>
                <w:szCs w:val="21"/>
                <w:lang w:bidi="ar"/>
              </w:rPr>
              <w:t>，得</w:t>
            </w:r>
            <w:r>
              <w:rPr>
                <w:rFonts w:hint="eastAsia"/>
                <w:kern w:val="0"/>
                <w:szCs w:val="21"/>
                <w:lang w:bidi="ar"/>
              </w:rPr>
              <w:t>1</w:t>
            </w:r>
            <w:r>
              <w:rPr>
                <w:rFonts w:hint="eastAsia"/>
                <w:kern w:val="0"/>
                <w:szCs w:val="21"/>
                <w:lang w:bidi="ar"/>
              </w:rPr>
              <w:t>分</w:t>
            </w:r>
            <w:r>
              <w:rPr>
                <w:kern w:val="0"/>
                <w:szCs w:val="21"/>
                <w:lang w:bidi="ar"/>
              </w:rPr>
              <w:t>；</w:t>
            </w:r>
          </w:p>
          <w:p w14:paraId="3C51CC8D" w14:textId="77777777" w:rsidR="005A397A" w:rsidRDefault="00000000">
            <w:pPr>
              <w:rPr>
                <w:szCs w:val="21"/>
              </w:rPr>
            </w:pPr>
            <w:r>
              <w:t>4</w:t>
            </w:r>
            <w:r>
              <w:rPr>
                <w:rFonts w:hint="eastAsia"/>
              </w:rPr>
              <w:t>、未提供</w:t>
            </w:r>
            <w:r>
              <w:t>相关内容，得</w:t>
            </w:r>
            <w:r>
              <w:rPr>
                <w:rFonts w:hint="eastAsia"/>
              </w:rPr>
              <w:t>0</w:t>
            </w:r>
            <w:r>
              <w:rPr>
                <w:rFonts w:hint="eastAsia"/>
              </w:rPr>
              <w:t>分。</w:t>
            </w:r>
          </w:p>
        </w:tc>
        <w:tc>
          <w:tcPr>
            <w:tcW w:w="584" w:type="dxa"/>
            <w:tcBorders>
              <w:tl2br w:val="nil"/>
              <w:tr2bl w:val="nil"/>
            </w:tcBorders>
            <w:vAlign w:val="center"/>
          </w:tcPr>
          <w:p w14:paraId="2921144B" w14:textId="77777777" w:rsidR="005A397A" w:rsidRDefault="00000000">
            <w:pPr>
              <w:rPr>
                <w:szCs w:val="21"/>
              </w:rPr>
            </w:pPr>
            <w:r>
              <w:rPr>
                <w:rFonts w:hint="eastAsia"/>
                <w:szCs w:val="21"/>
              </w:rPr>
              <w:t>5</w:t>
            </w:r>
          </w:p>
        </w:tc>
      </w:tr>
      <w:tr w:rsidR="005A397A" w14:paraId="21CEEA8B" w14:textId="77777777">
        <w:trPr>
          <w:trHeight w:val="1579"/>
          <w:jc w:val="center"/>
        </w:trPr>
        <w:tc>
          <w:tcPr>
            <w:tcW w:w="946" w:type="dxa"/>
            <w:tcBorders>
              <w:tl2br w:val="nil"/>
              <w:tr2bl w:val="nil"/>
            </w:tcBorders>
            <w:vAlign w:val="center"/>
          </w:tcPr>
          <w:p w14:paraId="041B832C" w14:textId="77777777" w:rsidR="005A397A" w:rsidRDefault="00000000">
            <w:pPr>
              <w:rPr>
                <w:szCs w:val="21"/>
              </w:rPr>
            </w:pPr>
            <w:r>
              <w:rPr>
                <w:szCs w:val="21"/>
              </w:rPr>
              <w:t>主观分</w:t>
            </w:r>
          </w:p>
        </w:tc>
        <w:tc>
          <w:tcPr>
            <w:tcW w:w="858" w:type="dxa"/>
            <w:tcBorders>
              <w:tl2br w:val="nil"/>
              <w:tr2bl w:val="nil"/>
            </w:tcBorders>
            <w:vAlign w:val="center"/>
          </w:tcPr>
          <w:p w14:paraId="2E83E370" w14:textId="77777777" w:rsidR="005A397A" w:rsidRDefault="00000000">
            <w:pPr>
              <w:rPr>
                <w:szCs w:val="21"/>
              </w:rPr>
            </w:pPr>
            <w:r>
              <w:rPr>
                <w:rFonts w:hint="eastAsia"/>
                <w:szCs w:val="21"/>
              </w:rPr>
              <w:t>2.3</w:t>
            </w:r>
            <w:r>
              <w:rPr>
                <w:rFonts w:hint="eastAsia"/>
                <w:szCs w:val="21"/>
              </w:rPr>
              <w:t>质量保证措施</w:t>
            </w:r>
          </w:p>
        </w:tc>
        <w:tc>
          <w:tcPr>
            <w:tcW w:w="6655" w:type="dxa"/>
            <w:tcBorders>
              <w:tl2br w:val="nil"/>
              <w:tr2bl w:val="nil"/>
            </w:tcBorders>
            <w:vAlign w:val="center"/>
          </w:tcPr>
          <w:p w14:paraId="6ABB8612" w14:textId="77777777" w:rsidR="005A397A" w:rsidRDefault="00000000">
            <w:pPr>
              <w:rPr>
                <w:szCs w:val="21"/>
              </w:rPr>
            </w:pPr>
            <w:r>
              <w:rPr>
                <w:rFonts w:hint="eastAsia"/>
                <w:szCs w:val="21"/>
              </w:rPr>
              <w:t>根据投标人提供的质量保证措施进行评分，包括：①所投产品生产工艺介绍和生产设备配备；②检测设施；③设备出厂、运输等质量保证措施。</w:t>
            </w:r>
          </w:p>
          <w:p w14:paraId="37135760" w14:textId="77777777" w:rsidR="005A397A" w:rsidRDefault="00000000">
            <w:pPr>
              <w:rPr>
                <w:kern w:val="0"/>
                <w:szCs w:val="21"/>
                <w:lang w:bidi="ar"/>
              </w:rPr>
            </w:pPr>
            <w:r>
              <w:rPr>
                <w:rFonts w:hint="eastAsia"/>
                <w:kern w:val="0"/>
                <w:szCs w:val="21"/>
                <w:lang w:bidi="ar"/>
              </w:rPr>
              <w:t>1</w:t>
            </w:r>
            <w:r>
              <w:rPr>
                <w:rFonts w:hint="eastAsia"/>
                <w:kern w:val="0"/>
                <w:szCs w:val="21"/>
                <w:lang w:bidi="ar"/>
              </w:rPr>
              <w:t>、</w:t>
            </w:r>
            <w:r>
              <w:rPr>
                <w:rFonts w:hint="eastAsia"/>
                <w:szCs w:val="21"/>
              </w:rPr>
              <w:t>质量保证措施</w:t>
            </w:r>
            <w:r>
              <w:rPr>
                <w:kern w:val="0"/>
                <w:szCs w:val="21"/>
                <w:lang w:bidi="ar"/>
              </w:rPr>
              <w:t>内容细致、合理、可行、严密，措施有力</w:t>
            </w:r>
            <w:r>
              <w:rPr>
                <w:rFonts w:hint="eastAsia"/>
                <w:kern w:val="0"/>
                <w:szCs w:val="21"/>
                <w:lang w:bidi="ar"/>
              </w:rPr>
              <w:t>，得</w:t>
            </w:r>
            <w:r>
              <w:rPr>
                <w:rFonts w:hint="eastAsia"/>
                <w:kern w:val="0"/>
                <w:szCs w:val="21"/>
                <w:lang w:bidi="ar"/>
              </w:rPr>
              <w:t>3</w:t>
            </w:r>
            <w:r>
              <w:rPr>
                <w:rFonts w:hint="eastAsia"/>
                <w:kern w:val="0"/>
                <w:szCs w:val="21"/>
                <w:lang w:bidi="ar"/>
              </w:rPr>
              <w:t>分；</w:t>
            </w:r>
          </w:p>
          <w:p w14:paraId="7C0BDADC" w14:textId="77777777" w:rsidR="005A397A" w:rsidRDefault="00000000">
            <w:pPr>
              <w:rPr>
                <w:kern w:val="0"/>
                <w:szCs w:val="21"/>
                <w:lang w:bidi="ar"/>
              </w:rPr>
            </w:pPr>
            <w:r>
              <w:rPr>
                <w:rFonts w:hint="eastAsia"/>
                <w:kern w:val="0"/>
                <w:szCs w:val="21"/>
                <w:lang w:bidi="ar"/>
              </w:rPr>
              <w:t>2</w:t>
            </w:r>
            <w:r>
              <w:rPr>
                <w:rFonts w:hint="eastAsia"/>
                <w:kern w:val="0"/>
                <w:szCs w:val="21"/>
                <w:lang w:bidi="ar"/>
              </w:rPr>
              <w:t>、</w:t>
            </w:r>
            <w:r>
              <w:rPr>
                <w:rFonts w:hint="eastAsia"/>
                <w:szCs w:val="21"/>
              </w:rPr>
              <w:t>质量保证措施内容</w:t>
            </w:r>
            <w:r>
              <w:rPr>
                <w:kern w:val="0"/>
                <w:szCs w:val="21"/>
                <w:lang w:bidi="ar"/>
              </w:rPr>
              <w:t>较简单，但合理、可行</w:t>
            </w:r>
            <w:r>
              <w:rPr>
                <w:rFonts w:hint="eastAsia"/>
                <w:kern w:val="0"/>
                <w:szCs w:val="21"/>
                <w:lang w:bidi="ar"/>
              </w:rPr>
              <w:t>，得</w:t>
            </w:r>
            <w:r>
              <w:rPr>
                <w:rFonts w:hint="eastAsia"/>
                <w:kern w:val="0"/>
                <w:szCs w:val="21"/>
                <w:lang w:bidi="ar"/>
              </w:rPr>
              <w:t>2</w:t>
            </w:r>
            <w:r>
              <w:rPr>
                <w:rFonts w:hint="eastAsia"/>
                <w:kern w:val="0"/>
                <w:szCs w:val="21"/>
                <w:lang w:bidi="ar"/>
              </w:rPr>
              <w:t>分</w:t>
            </w:r>
            <w:r>
              <w:rPr>
                <w:kern w:val="0"/>
                <w:szCs w:val="21"/>
                <w:lang w:bidi="ar"/>
              </w:rPr>
              <w:t>；</w:t>
            </w:r>
          </w:p>
          <w:p w14:paraId="6DD813B8" w14:textId="77777777" w:rsidR="005A397A" w:rsidRDefault="00000000">
            <w:pPr>
              <w:rPr>
                <w:szCs w:val="21"/>
              </w:rPr>
            </w:pPr>
            <w:r>
              <w:rPr>
                <w:rFonts w:hint="eastAsia"/>
                <w:kern w:val="0"/>
                <w:lang w:bidi="ar"/>
              </w:rPr>
              <w:t>3</w:t>
            </w:r>
            <w:r>
              <w:rPr>
                <w:rFonts w:hint="eastAsia"/>
                <w:kern w:val="0"/>
                <w:lang w:bidi="ar"/>
              </w:rPr>
              <w:t>、</w:t>
            </w:r>
            <w:r>
              <w:rPr>
                <w:rFonts w:hint="eastAsia"/>
                <w:szCs w:val="21"/>
              </w:rPr>
              <w:t>质量保证措施内容</w:t>
            </w:r>
            <w:r>
              <w:rPr>
                <w:kern w:val="0"/>
                <w:szCs w:val="21"/>
                <w:lang w:bidi="ar"/>
              </w:rPr>
              <w:t>简单、有明显缺失</w:t>
            </w:r>
            <w:r>
              <w:rPr>
                <w:rFonts w:hint="eastAsia"/>
                <w:kern w:val="0"/>
                <w:szCs w:val="21"/>
                <w:lang w:bidi="ar"/>
              </w:rPr>
              <w:t>，得</w:t>
            </w:r>
            <w:r>
              <w:rPr>
                <w:kern w:val="0"/>
                <w:szCs w:val="21"/>
                <w:lang w:bidi="ar"/>
              </w:rPr>
              <w:t>1</w:t>
            </w:r>
            <w:r>
              <w:rPr>
                <w:rFonts w:hint="eastAsia"/>
                <w:kern w:val="0"/>
                <w:szCs w:val="21"/>
                <w:lang w:bidi="ar"/>
              </w:rPr>
              <w:t>分</w:t>
            </w:r>
            <w:r>
              <w:rPr>
                <w:kern w:val="0"/>
                <w:szCs w:val="21"/>
                <w:lang w:bidi="ar"/>
              </w:rPr>
              <w:t>；</w:t>
            </w:r>
          </w:p>
          <w:p w14:paraId="14B8F8DC" w14:textId="77777777" w:rsidR="005A397A" w:rsidRDefault="00000000">
            <w:pPr>
              <w:rPr>
                <w:szCs w:val="21"/>
              </w:rPr>
            </w:pPr>
            <w:r>
              <w:t>4</w:t>
            </w:r>
            <w:r>
              <w:rPr>
                <w:rFonts w:hint="eastAsia"/>
              </w:rPr>
              <w:t>、未提供</w:t>
            </w:r>
            <w:r>
              <w:t>相关内容，得</w:t>
            </w:r>
            <w:r>
              <w:rPr>
                <w:rFonts w:hint="eastAsia"/>
              </w:rPr>
              <w:t>0</w:t>
            </w:r>
            <w:r>
              <w:rPr>
                <w:rFonts w:hint="eastAsia"/>
              </w:rPr>
              <w:t>分。</w:t>
            </w:r>
          </w:p>
        </w:tc>
        <w:tc>
          <w:tcPr>
            <w:tcW w:w="584" w:type="dxa"/>
            <w:tcBorders>
              <w:tl2br w:val="nil"/>
              <w:tr2bl w:val="nil"/>
            </w:tcBorders>
            <w:vAlign w:val="center"/>
          </w:tcPr>
          <w:p w14:paraId="172FDA1B" w14:textId="77777777" w:rsidR="005A397A" w:rsidRDefault="00000000">
            <w:pPr>
              <w:rPr>
                <w:szCs w:val="21"/>
              </w:rPr>
            </w:pPr>
            <w:r>
              <w:rPr>
                <w:rFonts w:hint="eastAsia"/>
                <w:szCs w:val="21"/>
              </w:rPr>
              <w:t>3</w:t>
            </w:r>
          </w:p>
        </w:tc>
      </w:tr>
      <w:tr w:rsidR="005A397A" w14:paraId="6CAFE4B0" w14:textId="77777777">
        <w:trPr>
          <w:trHeight w:val="461"/>
          <w:jc w:val="center"/>
        </w:trPr>
        <w:tc>
          <w:tcPr>
            <w:tcW w:w="9043" w:type="dxa"/>
            <w:gridSpan w:val="4"/>
            <w:tcBorders>
              <w:tl2br w:val="nil"/>
              <w:tr2bl w:val="nil"/>
            </w:tcBorders>
            <w:vAlign w:val="center"/>
          </w:tcPr>
          <w:p w14:paraId="1366E019" w14:textId="77777777" w:rsidR="005A397A" w:rsidRDefault="00000000">
            <w:pPr>
              <w:rPr>
                <w:szCs w:val="21"/>
              </w:rPr>
            </w:pPr>
            <w:r>
              <w:rPr>
                <w:szCs w:val="21"/>
              </w:rPr>
              <w:t>服务部分（</w:t>
            </w:r>
            <w:r>
              <w:rPr>
                <w:szCs w:val="21"/>
              </w:rPr>
              <w:t>1</w:t>
            </w:r>
            <w:r>
              <w:rPr>
                <w:rFonts w:hint="eastAsia"/>
                <w:szCs w:val="21"/>
              </w:rPr>
              <w:t>9</w:t>
            </w:r>
            <w:r>
              <w:rPr>
                <w:szCs w:val="21"/>
              </w:rPr>
              <w:t>分）</w:t>
            </w:r>
            <w:r>
              <w:rPr>
                <w:szCs w:val="21"/>
              </w:rPr>
              <w:tab/>
            </w:r>
          </w:p>
        </w:tc>
      </w:tr>
      <w:tr w:rsidR="005A397A" w14:paraId="476FC171" w14:textId="77777777">
        <w:trPr>
          <w:trHeight w:val="1358"/>
          <w:jc w:val="center"/>
        </w:trPr>
        <w:tc>
          <w:tcPr>
            <w:tcW w:w="946" w:type="dxa"/>
            <w:tcBorders>
              <w:tl2br w:val="nil"/>
              <w:tr2bl w:val="nil"/>
            </w:tcBorders>
            <w:vAlign w:val="center"/>
          </w:tcPr>
          <w:p w14:paraId="32E52A53" w14:textId="77777777" w:rsidR="005A397A" w:rsidRDefault="00000000">
            <w:pPr>
              <w:rPr>
                <w:szCs w:val="21"/>
              </w:rPr>
            </w:pPr>
            <w:r>
              <w:rPr>
                <w:szCs w:val="21"/>
              </w:rPr>
              <w:t>主观分</w:t>
            </w:r>
          </w:p>
        </w:tc>
        <w:tc>
          <w:tcPr>
            <w:tcW w:w="858" w:type="dxa"/>
            <w:tcBorders>
              <w:tl2br w:val="nil"/>
              <w:tr2bl w:val="nil"/>
            </w:tcBorders>
            <w:vAlign w:val="center"/>
          </w:tcPr>
          <w:p w14:paraId="1C958BB2" w14:textId="77777777" w:rsidR="005A397A" w:rsidRDefault="00000000">
            <w:pPr>
              <w:rPr>
                <w:szCs w:val="21"/>
              </w:rPr>
            </w:pPr>
            <w:r>
              <w:rPr>
                <w:szCs w:val="21"/>
              </w:rPr>
              <w:t>3.1</w:t>
            </w:r>
            <w:r>
              <w:rPr>
                <w:rFonts w:hint="eastAsia"/>
                <w:szCs w:val="21"/>
              </w:rPr>
              <w:t>进度计划安排方案</w:t>
            </w:r>
          </w:p>
        </w:tc>
        <w:tc>
          <w:tcPr>
            <w:tcW w:w="6655" w:type="dxa"/>
            <w:tcBorders>
              <w:tl2br w:val="nil"/>
              <w:tr2bl w:val="nil"/>
            </w:tcBorders>
            <w:vAlign w:val="center"/>
          </w:tcPr>
          <w:p w14:paraId="15906E02" w14:textId="77777777" w:rsidR="005A397A" w:rsidRDefault="00000000">
            <w:pPr>
              <w:rPr>
                <w:szCs w:val="21"/>
              </w:rPr>
            </w:pPr>
            <w:r>
              <w:rPr>
                <w:rFonts w:hint="eastAsia"/>
                <w:szCs w:val="21"/>
              </w:rPr>
              <w:t>根据投标人提供的进度计划安排方案进行评分，包括：①设备生产；②设备供货、运输；③设备到货、安装调试、验收等。</w:t>
            </w:r>
          </w:p>
          <w:p w14:paraId="60D90616" w14:textId="77777777" w:rsidR="005A397A" w:rsidRDefault="00000000">
            <w:pPr>
              <w:rPr>
                <w:kern w:val="0"/>
                <w:szCs w:val="21"/>
                <w:lang w:bidi="ar"/>
              </w:rPr>
            </w:pPr>
            <w:r>
              <w:rPr>
                <w:rFonts w:hint="eastAsia"/>
                <w:kern w:val="0"/>
                <w:szCs w:val="21"/>
                <w:lang w:bidi="ar"/>
              </w:rPr>
              <w:t>1</w:t>
            </w:r>
            <w:r>
              <w:rPr>
                <w:rFonts w:hint="eastAsia"/>
                <w:kern w:val="0"/>
                <w:szCs w:val="21"/>
                <w:lang w:bidi="ar"/>
              </w:rPr>
              <w:t>、</w:t>
            </w:r>
            <w:r>
              <w:rPr>
                <w:rFonts w:hint="eastAsia"/>
                <w:szCs w:val="21"/>
              </w:rPr>
              <w:t>进度计划安排方案</w:t>
            </w:r>
            <w:r>
              <w:rPr>
                <w:kern w:val="0"/>
                <w:szCs w:val="21"/>
                <w:lang w:bidi="ar"/>
              </w:rPr>
              <w:t>内容细致、合理、可行、严密</w:t>
            </w:r>
            <w:r>
              <w:rPr>
                <w:rFonts w:hint="eastAsia"/>
                <w:kern w:val="0"/>
                <w:szCs w:val="21"/>
                <w:lang w:bidi="ar"/>
              </w:rPr>
              <w:t>，得</w:t>
            </w:r>
            <w:r>
              <w:rPr>
                <w:rFonts w:hint="eastAsia"/>
                <w:kern w:val="0"/>
                <w:szCs w:val="21"/>
                <w:lang w:bidi="ar"/>
              </w:rPr>
              <w:t>3</w:t>
            </w:r>
            <w:r>
              <w:rPr>
                <w:rFonts w:hint="eastAsia"/>
                <w:kern w:val="0"/>
                <w:szCs w:val="21"/>
                <w:lang w:bidi="ar"/>
              </w:rPr>
              <w:t>分；</w:t>
            </w:r>
          </w:p>
          <w:p w14:paraId="00CB5F26" w14:textId="77777777" w:rsidR="005A397A" w:rsidRDefault="00000000">
            <w:pPr>
              <w:rPr>
                <w:kern w:val="0"/>
                <w:szCs w:val="21"/>
                <w:lang w:bidi="ar"/>
              </w:rPr>
            </w:pPr>
            <w:r>
              <w:rPr>
                <w:rFonts w:hint="eastAsia"/>
                <w:kern w:val="0"/>
                <w:szCs w:val="21"/>
                <w:lang w:bidi="ar"/>
              </w:rPr>
              <w:t>2</w:t>
            </w:r>
            <w:r>
              <w:rPr>
                <w:rFonts w:hint="eastAsia"/>
                <w:kern w:val="0"/>
                <w:szCs w:val="21"/>
                <w:lang w:bidi="ar"/>
              </w:rPr>
              <w:t>、</w:t>
            </w:r>
            <w:r>
              <w:rPr>
                <w:rFonts w:hint="eastAsia"/>
                <w:szCs w:val="21"/>
              </w:rPr>
              <w:t>进度计划安排方案内容</w:t>
            </w:r>
            <w:r>
              <w:rPr>
                <w:kern w:val="0"/>
                <w:szCs w:val="21"/>
                <w:lang w:bidi="ar"/>
              </w:rPr>
              <w:t>较简单，但合理、可行</w:t>
            </w:r>
            <w:r>
              <w:rPr>
                <w:rFonts w:hint="eastAsia"/>
                <w:kern w:val="0"/>
                <w:szCs w:val="21"/>
                <w:lang w:bidi="ar"/>
              </w:rPr>
              <w:t>，得</w:t>
            </w:r>
            <w:r>
              <w:rPr>
                <w:rFonts w:hint="eastAsia"/>
                <w:kern w:val="0"/>
                <w:szCs w:val="21"/>
                <w:lang w:bidi="ar"/>
              </w:rPr>
              <w:t>2</w:t>
            </w:r>
            <w:r>
              <w:rPr>
                <w:rFonts w:hint="eastAsia"/>
                <w:kern w:val="0"/>
                <w:szCs w:val="21"/>
                <w:lang w:bidi="ar"/>
              </w:rPr>
              <w:t>分</w:t>
            </w:r>
            <w:r>
              <w:rPr>
                <w:kern w:val="0"/>
                <w:szCs w:val="21"/>
                <w:lang w:bidi="ar"/>
              </w:rPr>
              <w:t>；</w:t>
            </w:r>
          </w:p>
          <w:p w14:paraId="150DF087" w14:textId="77777777" w:rsidR="005A397A" w:rsidRDefault="00000000">
            <w:pPr>
              <w:rPr>
                <w:szCs w:val="21"/>
              </w:rPr>
            </w:pPr>
            <w:r>
              <w:rPr>
                <w:rFonts w:hint="eastAsia"/>
                <w:kern w:val="0"/>
                <w:lang w:bidi="ar"/>
              </w:rPr>
              <w:t>3</w:t>
            </w:r>
            <w:r>
              <w:rPr>
                <w:rFonts w:hint="eastAsia"/>
                <w:kern w:val="0"/>
                <w:lang w:bidi="ar"/>
              </w:rPr>
              <w:t>、</w:t>
            </w:r>
            <w:r>
              <w:rPr>
                <w:rFonts w:hint="eastAsia"/>
                <w:szCs w:val="21"/>
              </w:rPr>
              <w:t>进度计划安排方案内容</w:t>
            </w:r>
            <w:r>
              <w:rPr>
                <w:kern w:val="0"/>
                <w:szCs w:val="21"/>
                <w:lang w:bidi="ar"/>
              </w:rPr>
              <w:t>简单、有明显缺失</w:t>
            </w:r>
            <w:r>
              <w:rPr>
                <w:rFonts w:hint="eastAsia"/>
                <w:kern w:val="0"/>
                <w:szCs w:val="21"/>
                <w:lang w:bidi="ar"/>
              </w:rPr>
              <w:t>，得</w:t>
            </w:r>
            <w:r>
              <w:rPr>
                <w:kern w:val="0"/>
                <w:szCs w:val="21"/>
                <w:lang w:bidi="ar"/>
              </w:rPr>
              <w:t>1</w:t>
            </w:r>
            <w:r>
              <w:rPr>
                <w:rFonts w:hint="eastAsia"/>
                <w:kern w:val="0"/>
                <w:szCs w:val="21"/>
                <w:lang w:bidi="ar"/>
              </w:rPr>
              <w:t>分</w:t>
            </w:r>
            <w:r>
              <w:rPr>
                <w:kern w:val="0"/>
                <w:szCs w:val="21"/>
                <w:lang w:bidi="ar"/>
              </w:rPr>
              <w:t>；</w:t>
            </w:r>
          </w:p>
          <w:p w14:paraId="29A80B9B" w14:textId="77777777" w:rsidR="005A397A" w:rsidRDefault="00000000">
            <w:pPr>
              <w:rPr>
                <w:szCs w:val="21"/>
              </w:rPr>
            </w:pPr>
            <w:r>
              <w:t>4</w:t>
            </w:r>
            <w:r>
              <w:rPr>
                <w:rFonts w:hint="eastAsia"/>
              </w:rPr>
              <w:t>、未提供</w:t>
            </w:r>
            <w:r>
              <w:t>相关内容，得</w:t>
            </w:r>
            <w:r>
              <w:rPr>
                <w:rFonts w:hint="eastAsia"/>
              </w:rPr>
              <w:t>0</w:t>
            </w:r>
            <w:r>
              <w:rPr>
                <w:rFonts w:hint="eastAsia"/>
              </w:rPr>
              <w:t>分。</w:t>
            </w:r>
          </w:p>
        </w:tc>
        <w:tc>
          <w:tcPr>
            <w:tcW w:w="584" w:type="dxa"/>
            <w:tcBorders>
              <w:tl2br w:val="nil"/>
              <w:tr2bl w:val="nil"/>
            </w:tcBorders>
            <w:vAlign w:val="center"/>
          </w:tcPr>
          <w:p w14:paraId="2ED1F34E" w14:textId="77777777" w:rsidR="005A397A" w:rsidRDefault="00000000">
            <w:pPr>
              <w:rPr>
                <w:szCs w:val="21"/>
              </w:rPr>
            </w:pPr>
            <w:r>
              <w:rPr>
                <w:rFonts w:hint="eastAsia"/>
                <w:szCs w:val="21"/>
              </w:rPr>
              <w:t>3</w:t>
            </w:r>
          </w:p>
        </w:tc>
      </w:tr>
      <w:tr w:rsidR="005A397A" w14:paraId="04B659DA" w14:textId="77777777">
        <w:trPr>
          <w:trHeight w:val="1358"/>
          <w:jc w:val="center"/>
        </w:trPr>
        <w:tc>
          <w:tcPr>
            <w:tcW w:w="946" w:type="dxa"/>
            <w:tcBorders>
              <w:tl2br w:val="nil"/>
              <w:tr2bl w:val="nil"/>
            </w:tcBorders>
            <w:vAlign w:val="center"/>
          </w:tcPr>
          <w:p w14:paraId="255CD82E" w14:textId="77777777" w:rsidR="005A397A" w:rsidRDefault="00000000">
            <w:pPr>
              <w:rPr>
                <w:szCs w:val="21"/>
              </w:rPr>
            </w:pPr>
            <w:r>
              <w:rPr>
                <w:szCs w:val="21"/>
              </w:rPr>
              <w:t>主观分</w:t>
            </w:r>
          </w:p>
        </w:tc>
        <w:tc>
          <w:tcPr>
            <w:tcW w:w="858" w:type="dxa"/>
            <w:tcBorders>
              <w:tl2br w:val="nil"/>
              <w:tr2bl w:val="nil"/>
            </w:tcBorders>
            <w:vAlign w:val="center"/>
          </w:tcPr>
          <w:p w14:paraId="75DE252A" w14:textId="77777777" w:rsidR="005A397A" w:rsidRDefault="00000000">
            <w:pPr>
              <w:jc w:val="center"/>
              <w:rPr>
                <w:szCs w:val="21"/>
              </w:rPr>
            </w:pPr>
            <w:r>
              <w:rPr>
                <w:rFonts w:hint="eastAsia"/>
                <w:szCs w:val="21"/>
              </w:rPr>
              <w:t>3.2</w:t>
            </w:r>
            <w:r>
              <w:rPr>
                <w:rFonts w:hint="eastAsia"/>
                <w:szCs w:val="21"/>
              </w:rPr>
              <w:t>供货实施方案</w:t>
            </w:r>
          </w:p>
        </w:tc>
        <w:tc>
          <w:tcPr>
            <w:tcW w:w="6655" w:type="dxa"/>
            <w:tcBorders>
              <w:tl2br w:val="nil"/>
              <w:tr2bl w:val="nil"/>
            </w:tcBorders>
            <w:vAlign w:val="center"/>
          </w:tcPr>
          <w:p w14:paraId="0426EF9A" w14:textId="77777777" w:rsidR="005A397A" w:rsidRDefault="00000000">
            <w:pPr>
              <w:rPr>
                <w:szCs w:val="21"/>
              </w:rPr>
            </w:pPr>
            <w:r>
              <w:rPr>
                <w:rFonts w:hint="eastAsia"/>
                <w:szCs w:val="21"/>
              </w:rPr>
              <w:t>根据投标人提供的供货实施方案进行评分，包括：①交货方式；②供货保障流程；③供货流程要点；④供货实施步骤等。</w:t>
            </w:r>
          </w:p>
          <w:p w14:paraId="399BC5DC" w14:textId="77777777" w:rsidR="005A397A" w:rsidRDefault="00000000">
            <w:pPr>
              <w:rPr>
                <w:kern w:val="0"/>
                <w:szCs w:val="21"/>
                <w:lang w:bidi="ar"/>
              </w:rPr>
            </w:pPr>
            <w:r>
              <w:rPr>
                <w:rFonts w:hint="eastAsia"/>
                <w:kern w:val="0"/>
                <w:szCs w:val="21"/>
                <w:lang w:bidi="ar"/>
              </w:rPr>
              <w:t>1</w:t>
            </w:r>
            <w:r>
              <w:rPr>
                <w:rFonts w:hint="eastAsia"/>
                <w:kern w:val="0"/>
                <w:szCs w:val="21"/>
                <w:lang w:bidi="ar"/>
              </w:rPr>
              <w:t>、</w:t>
            </w:r>
            <w:r>
              <w:rPr>
                <w:rFonts w:hint="eastAsia"/>
                <w:szCs w:val="21"/>
              </w:rPr>
              <w:t>供货实施方案</w:t>
            </w:r>
            <w:r>
              <w:rPr>
                <w:kern w:val="0"/>
                <w:szCs w:val="21"/>
                <w:lang w:bidi="ar"/>
              </w:rPr>
              <w:t>内容细致、</w:t>
            </w:r>
            <w:r>
              <w:rPr>
                <w:rFonts w:hint="eastAsia"/>
                <w:kern w:val="0"/>
                <w:szCs w:val="21"/>
                <w:lang w:bidi="ar"/>
              </w:rPr>
              <w:t>切合实际</w:t>
            </w:r>
            <w:r>
              <w:rPr>
                <w:kern w:val="0"/>
                <w:szCs w:val="21"/>
                <w:lang w:bidi="ar"/>
              </w:rPr>
              <w:t>、</w:t>
            </w:r>
            <w:r>
              <w:rPr>
                <w:rFonts w:hint="eastAsia"/>
                <w:kern w:val="0"/>
                <w:szCs w:val="21"/>
                <w:lang w:bidi="ar"/>
              </w:rPr>
              <w:t>流程合理、步骤清晰，得</w:t>
            </w:r>
            <w:r>
              <w:rPr>
                <w:rFonts w:hint="eastAsia"/>
                <w:kern w:val="0"/>
                <w:szCs w:val="21"/>
                <w:lang w:bidi="ar"/>
              </w:rPr>
              <w:t>8</w:t>
            </w:r>
            <w:r>
              <w:rPr>
                <w:rFonts w:hint="eastAsia"/>
                <w:kern w:val="0"/>
                <w:szCs w:val="21"/>
                <w:lang w:bidi="ar"/>
              </w:rPr>
              <w:t>分；</w:t>
            </w:r>
          </w:p>
          <w:p w14:paraId="28024B29" w14:textId="77777777" w:rsidR="005A397A" w:rsidRDefault="00000000">
            <w:pPr>
              <w:rPr>
                <w:kern w:val="0"/>
                <w:szCs w:val="21"/>
                <w:lang w:bidi="ar"/>
              </w:rPr>
            </w:pPr>
            <w:r>
              <w:rPr>
                <w:rFonts w:hint="eastAsia"/>
                <w:kern w:val="0"/>
                <w:szCs w:val="21"/>
                <w:lang w:bidi="ar"/>
              </w:rPr>
              <w:t>2</w:t>
            </w:r>
            <w:r>
              <w:rPr>
                <w:rFonts w:hint="eastAsia"/>
                <w:kern w:val="0"/>
                <w:szCs w:val="21"/>
                <w:lang w:bidi="ar"/>
              </w:rPr>
              <w:t>、</w:t>
            </w:r>
            <w:r>
              <w:rPr>
                <w:rFonts w:hint="eastAsia"/>
                <w:szCs w:val="21"/>
              </w:rPr>
              <w:t>供货实施方案案内容</w:t>
            </w:r>
            <w:r>
              <w:rPr>
                <w:kern w:val="0"/>
                <w:szCs w:val="21"/>
                <w:lang w:bidi="ar"/>
              </w:rPr>
              <w:t>较简单，但</w:t>
            </w:r>
            <w:r>
              <w:rPr>
                <w:rFonts w:hint="eastAsia"/>
                <w:kern w:val="0"/>
                <w:szCs w:val="21"/>
                <w:lang w:bidi="ar"/>
              </w:rPr>
              <w:t>切合实际</w:t>
            </w:r>
            <w:r>
              <w:rPr>
                <w:kern w:val="0"/>
                <w:szCs w:val="21"/>
                <w:lang w:bidi="ar"/>
              </w:rPr>
              <w:t>、</w:t>
            </w:r>
            <w:r>
              <w:rPr>
                <w:rFonts w:hint="eastAsia"/>
                <w:kern w:val="0"/>
                <w:szCs w:val="21"/>
                <w:lang w:bidi="ar"/>
              </w:rPr>
              <w:t>流程合理、步骤清晰，得</w:t>
            </w:r>
            <w:r>
              <w:rPr>
                <w:rFonts w:hint="eastAsia"/>
                <w:kern w:val="0"/>
                <w:szCs w:val="21"/>
                <w:lang w:bidi="ar"/>
              </w:rPr>
              <w:t>4</w:t>
            </w:r>
            <w:r>
              <w:rPr>
                <w:rFonts w:hint="eastAsia"/>
                <w:kern w:val="0"/>
                <w:szCs w:val="21"/>
                <w:lang w:bidi="ar"/>
              </w:rPr>
              <w:t>分</w:t>
            </w:r>
            <w:r>
              <w:rPr>
                <w:kern w:val="0"/>
                <w:szCs w:val="21"/>
                <w:lang w:bidi="ar"/>
              </w:rPr>
              <w:t>；</w:t>
            </w:r>
          </w:p>
          <w:p w14:paraId="7B0A2D3F" w14:textId="77777777" w:rsidR="005A397A" w:rsidRDefault="00000000">
            <w:pPr>
              <w:rPr>
                <w:szCs w:val="21"/>
              </w:rPr>
            </w:pPr>
            <w:r>
              <w:rPr>
                <w:rFonts w:hint="eastAsia"/>
                <w:kern w:val="0"/>
                <w:lang w:bidi="ar"/>
              </w:rPr>
              <w:t>3</w:t>
            </w:r>
            <w:r>
              <w:rPr>
                <w:rFonts w:hint="eastAsia"/>
                <w:kern w:val="0"/>
                <w:lang w:bidi="ar"/>
              </w:rPr>
              <w:t>、</w:t>
            </w:r>
            <w:r>
              <w:rPr>
                <w:rFonts w:hint="eastAsia"/>
                <w:szCs w:val="21"/>
              </w:rPr>
              <w:t>供货实施方案内容</w:t>
            </w:r>
            <w:r>
              <w:rPr>
                <w:kern w:val="0"/>
                <w:szCs w:val="21"/>
                <w:lang w:bidi="ar"/>
              </w:rPr>
              <w:t>简单、有明显缺失</w:t>
            </w:r>
            <w:r>
              <w:rPr>
                <w:rFonts w:hint="eastAsia"/>
                <w:kern w:val="0"/>
                <w:szCs w:val="21"/>
                <w:lang w:bidi="ar"/>
              </w:rPr>
              <w:t>，得</w:t>
            </w:r>
            <w:r>
              <w:rPr>
                <w:rFonts w:hint="eastAsia"/>
                <w:kern w:val="0"/>
                <w:szCs w:val="21"/>
                <w:lang w:bidi="ar"/>
              </w:rPr>
              <w:t>2</w:t>
            </w:r>
            <w:r>
              <w:rPr>
                <w:rFonts w:hint="eastAsia"/>
                <w:kern w:val="0"/>
                <w:szCs w:val="21"/>
                <w:lang w:bidi="ar"/>
              </w:rPr>
              <w:t>分</w:t>
            </w:r>
            <w:r>
              <w:rPr>
                <w:kern w:val="0"/>
                <w:szCs w:val="21"/>
                <w:lang w:bidi="ar"/>
              </w:rPr>
              <w:t>；</w:t>
            </w:r>
          </w:p>
          <w:p w14:paraId="76EBBF64" w14:textId="77777777" w:rsidR="005A397A" w:rsidRDefault="00000000">
            <w:pPr>
              <w:rPr>
                <w:szCs w:val="21"/>
              </w:rPr>
            </w:pPr>
            <w:r>
              <w:t>4</w:t>
            </w:r>
            <w:r>
              <w:rPr>
                <w:rFonts w:hint="eastAsia"/>
              </w:rPr>
              <w:t>、未提供</w:t>
            </w:r>
            <w:r>
              <w:t>相关内容，得</w:t>
            </w:r>
            <w:r>
              <w:rPr>
                <w:rFonts w:hint="eastAsia"/>
              </w:rPr>
              <w:t>0</w:t>
            </w:r>
            <w:r>
              <w:rPr>
                <w:rFonts w:hint="eastAsia"/>
              </w:rPr>
              <w:t>分。</w:t>
            </w:r>
          </w:p>
        </w:tc>
        <w:tc>
          <w:tcPr>
            <w:tcW w:w="584" w:type="dxa"/>
            <w:tcBorders>
              <w:tl2br w:val="nil"/>
              <w:tr2bl w:val="nil"/>
            </w:tcBorders>
            <w:vAlign w:val="center"/>
          </w:tcPr>
          <w:p w14:paraId="4D1A4ADA" w14:textId="77777777" w:rsidR="005A397A" w:rsidRDefault="00000000">
            <w:pPr>
              <w:rPr>
                <w:szCs w:val="21"/>
              </w:rPr>
            </w:pPr>
            <w:r>
              <w:rPr>
                <w:rFonts w:hint="eastAsia"/>
                <w:szCs w:val="21"/>
              </w:rPr>
              <w:t>8</w:t>
            </w:r>
          </w:p>
        </w:tc>
      </w:tr>
      <w:tr w:rsidR="005A397A" w14:paraId="18238030" w14:textId="77777777">
        <w:trPr>
          <w:trHeight w:val="1358"/>
          <w:jc w:val="center"/>
        </w:trPr>
        <w:tc>
          <w:tcPr>
            <w:tcW w:w="946" w:type="dxa"/>
            <w:tcBorders>
              <w:tl2br w:val="nil"/>
              <w:tr2bl w:val="nil"/>
            </w:tcBorders>
            <w:vAlign w:val="center"/>
          </w:tcPr>
          <w:p w14:paraId="76A11EF1" w14:textId="77777777" w:rsidR="005A397A" w:rsidRDefault="00000000">
            <w:pPr>
              <w:rPr>
                <w:szCs w:val="21"/>
              </w:rPr>
            </w:pPr>
            <w:r>
              <w:rPr>
                <w:szCs w:val="21"/>
              </w:rPr>
              <w:lastRenderedPageBreak/>
              <w:t>主观分</w:t>
            </w:r>
          </w:p>
        </w:tc>
        <w:tc>
          <w:tcPr>
            <w:tcW w:w="858" w:type="dxa"/>
            <w:tcBorders>
              <w:tl2br w:val="nil"/>
              <w:tr2bl w:val="nil"/>
            </w:tcBorders>
            <w:vAlign w:val="center"/>
          </w:tcPr>
          <w:p w14:paraId="1E2CEC14" w14:textId="77777777" w:rsidR="005A397A" w:rsidRDefault="00000000">
            <w:pPr>
              <w:jc w:val="center"/>
              <w:rPr>
                <w:szCs w:val="21"/>
              </w:rPr>
            </w:pPr>
            <w:r>
              <w:rPr>
                <w:rFonts w:hint="eastAsia"/>
                <w:szCs w:val="21"/>
              </w:rPr>
              <w:t>3.3</w:t>
            </w:r>
            <w:r>
              <w:rPr>
                <w:szCs w:val="21"/>
              </w:rPr>
              <w:t>售后服务</w:t>
            </w:r>
          </w:p>
        </w:tc>
        <w:tc>
          <w:tcPr>
            <w:tcW w:w="6655" w:type="dxa"/>
            <w:tcBorders>
              <w:tl2br w:val="nil"/>
              <w:tr2bl w:val="nil"/>
            </w:tcBorders>
            <w:vAlign w:val="center"/>
          </w:tcPr>
          <w:p w14:paraId="6ADC8782" w14:textId="77777777" w:rsidR="005A397A" w:rsidRDefault="00000000">
            <w:pPr>
              <w:rPr>
                <w:szCs w:val="21"/>
              </w:rPr>
            </w:pPr>
            <w:r>
              <w:rPr>
                <w:rFonts w:hint="eastAsia"/>
                <w:szCs w:val="21"/>
              </w:rPr>
              <w:t>根据投标人提供的售后服务方案进行评分，包括：①详细完整的售后服务措施和方案（不限于服务措施、产品质量保证、回访制度等）；②技术支持及服务能力（不限于故障响应时间、响应程度、故障处理、巡检、保证及承诺）；③应急措施方案和承诺。</w:t>
            </w:r>
          </w:p>
          <w:p w14:paraId="29478323" w14:textId="77777777" w:rsidR="005A397A" w:rsidRDefault="00000000">
            <w:pPr>
              <w:rPr>
                <w:kern w:val="0"/>
                <w:szCs w:val="21"/>
                <w:lang w:bidi="ar"/>
              </w:rPr>
            </w:pPr>
            <w:r>
              <w:rPr>
                <w:rFonts w:hint="eastAsia"/>
                <w:kern w:val="0"/>
                <w:szCs w:val="21"/>
                <w:lang w:bidi="ar"/>
              </w:rPr>
              <w:t>1</w:t>
            </w:r>
            <w:r>
              <w:rPr>
                <w:rFonts w:hint="eastAsia"/>
                <w:kern w:val="0"/>
                <w:szCs w:val="21"/>
                <w:lang w:bidi="ar"/>
              </w:rPr>
              <w:t>、</w:t>
            </w:r>
            <w:r>
              <w:rPr>
                <w:rFonts w:hint="eastAsia"/>
                <w:szCs w:val="21"/>
              </w:rPr>
              <w:t>售后服务方案</w:t>
            </w:r>
            <w:r>
              <w:rPr>
                <w:kern w:val="0"/>
                <w:szCs w:val="21"/>
                <w:lang w:bidi="ar"/>
              </w:rPr>
              <w:t>内容细致、合理、可行、严密</w:t>
            </w:r>
            <w:r>
              <w:rPr>
                <w:rFonts w:hint="eastAsia"/>
                <w:kern w:val="0"/>
                <w:szCs w:val="21"/>
                <w:lang w:bidi="ar"/>
              </w:rPr>
              <w:t>，得</w:t>
            </w:r>
            <w:r>
              <w:rPr>
                <w:rFonts w:hint="eastAsia"/>
                <w:kern w:val="0"/>
                <w:szCs w:val="21"/>
                <w:lang w:bidi="ar"/>
              </w:rPr>
              <w:t>6</w:t>
            </w:r>
            <w:r>
              <w:rPr>
                <w:rFonts w:hint="eastAsia"/>
                <w:kern w:val="0"/>
                <w:szCs w:val="21"/>
                <w:lang w:bidi="ar"/>
              </w:rPr>
              <w:t>分；</w:t>
            </w:r>
          </w:p>
          <w:p w14:paraId="377E8CF0" w14:textId="77777777" w:rsidR="005A397A" w:rsidRDefault="00000000">
            <w:pPr>
              <w:rPr>
                <w:kern w:val="0"/>
                <w:szCs w:val="21"/>
                <w:lang w:bidi="ar"/>
              </w:rPr>
            </w:pPr>
            <w:r>
              <w:rPr>
                <w:rFonts w:hint="eastAsia"/>
                <w:kern w:val="0"/>
                <w:szCs w:val="21"/>
                <w:lang w:bidi="ar"/>
              </w:rPr>
              <w:t>2</w:t>
            </w:r>
            <w:r>
              <w:rPr>
                <w:rFonts w:hint="eastAsia"/>
                <w:kern w:val="0"/>
                <w:szCs w:val="21"/>
                <w:lang w:bidi="ar"/>
              </w:rPr>
              <w:t>、</w:t>
            </w:r>
            <w:r>
              <w:rPr>
                <w:rFonts w:hint="eastAsia"/>
                <w:szCs w:val="21"/>
              </w:rPr>
              <w:t>售后服务方案内容</w:t>
            </w:r>
            <w:r>
              <w:rPr>
                <w:kern w:val="0"/>
                <w:szCs w:val="21"/>
                <w:lang w:bidi="ar"/>
              </w:rPr>
              <w:t>较简单，但合理、可行</w:t>
            </w:r>
            <w:r>
              <w:rPr>
                <w:rFonts w:hint="eastAsia"/>
                <w:kern w:val="0"/>
                <w:szCs w:val="21"/>
                <w:lang w:bidi="ar"/>
              </w:rPr>
              <w:t>，得</w:t>
            </w:r>
            <w:r>
              <w:rPr>
                <w:rFonts w:hint="eastAsia"/>
                <w:kern w:val="0"/>
                <w:szCs w:val="21"/>
                <w:lang w:bidi="ar"/>
              </w:rPr>
              <w:t>4</w:t>
            </w:r>
            <w:r>
              <w:rPr>
                <w:rFonts w:hint="eastAsia"/>
                <w:kern w:val="0"/>
                <w:szCs w:val="21"/>
                <w:lang w:bidi="ar"/>
              </w:rPr>
              <w:t>分</w:t>
            </w:r>
            <w:r>
              <w:rPr>
                <w:kern w:val="0"/>
                <w:szCs w:val="21"/>
                <w:lang w:bidi="ar"/>
              </w:rPr>
              <w:t>；</w:t>
            </w:r>
          </w:p>
          <w:p w14:paraId="0CF1A803" w14:textId="77777777" w:rsidR="005A397A" w:rsidRDefault="00000000">
            <w:pPr>
              <w:rPr>
                <w:szCs w:val="21"/>
              </w:rPr>
            </w:pPr>
            <w:r>
              <w:rPr>
                <w:rFonts w:hint="eastAsia"/>
                <w:kern w:val="0"/>
                <w:lang w:bidi="ar"/>
              </w:rPr>
              <w:t>3</w:t>
            </w:r>
            <w:r>
              <w:rPr>
                <w:rFonts w:hint="eastAsia"/>
                <w:kern w:val="0"/>
                <w:lang w:bidi="ar"/>
              </w:rPr>
              <w:t>、</w:t>
            </w:r>
            <w:r>
              <w:rPr>
                <w:rFonts w:hint="eastAsia"/>
                <w:szCs w:val="21"/>
              </w:rPr>
              <w:t>售后服务方案内容</w:t>
            </w:r>
            <w:r>
              <w:rPr>
                <w:kern w:val="0"/>
                <w:szCs w:val="21"/>
                <w:lang w:bidi="ar"/>
              </w:rPr>
              <w:t>简单、有明显缺失</w:t>
            </w:r>
            <w:r>
              <w:rPr>
                <w:rFonts w:hint="eastAsia"/>
                <w:kern w:val="0"/>
                <w:szCs w:val="21"/>
                <w:lang w:bidi="ar"/>
              </w:rPr>
              <w:t>，得</w:t>
            </w:r>
            <w:r>
              <w:rPr>
                <w:rFonts w:hint="eastAsia"/>
                <w:kern w:val="0"/>
                <w:szCs w:val="21"/>
                <w:lang w:bidi="ar"/>
              </w:rPr>
              <w:t>2</w:t>
            </w:r>
            <w:r>
              <w:rPr>
                <w:rFonts w:hint="eastAsia"/>
                <w:kern w:val="0"/>
                <w:szCs w:val="21"/>
                <w:lang w:bidi="ar"/>
              </w:rPr>
              <w:t>分</w:t>
            </w:r>
            <w:r>
              <w:rPr>
                <w:kern w:val="0"/>
                <w:szCs w:val="21"/>
                <w:lang w:bidi="ar"/>
              </w:rPr>
              <w:t>；</w:t>
            </w:r>
          </w:p>
          <w:p w14:paraId="3C697DBA" w14:textId="77777777" w:rsidR="005A397A" w:rsidRDefault="00000000">
            <w:pPr>
              <w:rPr>
                <w:szCs w:val="21"/>
              </w:rPr>
            </w:pPr>
            <w:r>
              <w:t>4</w:t>
            </w:r>
            <w:r>
              <w:rPr>
                <w:rFonts w:hint="eastAsia"/>
              </w:rPr>
              <w:t>、未提供</w:t>
            </w:r>
            <w:r>
              <w:t>相关内容，得</w:t>
            </w:r>
            <w:r>
              <w:rPr>
                <w:rFonts w:hint="eastAsia"/>
              </w:rPr>
              <w:t>0</w:t>
            </w:r>
            <w:r>
              <w:rPr>
                <w:rFonts w:hint="eastAsia"/>
              </w:rPr>
              <w:t>分。</w:t>
            </w:r>
          </w:p>
        </w:tc>
        <w:tc>
          <w:tcPr>
            <w:tcW w:w="584" w:type="dxa"/>
            <w:tcBorders>
              <w:tl2br w:val="nil"/>
              <w:tr2bl w:val="nil"/>
            </w:tcBorders>
            <w:vAlign w:val="center"/>
          </w:tcPr>
          <w:p w14:paraId="360926D5" w14:textId="77777777" w:rsidR="005A397A" w:rsidRDefault="00000000">
            <w:pPr>
              <w:rPr>
                <w:szCs w:val="21"/>
              </w:rPr>
            </w:pPr>
            <w:r>
              <w:rPr>
                <w:rFonts w:hint="eastAsia"/>
                <w:szCs w:val="21"/>
              </w:rPr>
              <w:t>6</w:t>
            </w:r>
          </w:p>
        </w:tc>
      </w:tr>
      <w:tr w:rsidR="005A397A" w14:paraId="388B3F33" w14:textId="77777777">
        <w:trPr>
          <w:trHeight w:val="1358"/>
          <w:jc w:val="center"/>
        </w:trPr>
        <w:tc>
          <w:tcPr>
            <w:tcW w:w="946" w:type="dxa"/>
            <w:tcBorders>
              <w:tl2br w:val="nil"/>
              <w:tr2bl w:val="nil"/>
            </w:tcBorders>
            <w:vAlign w:val="center"/>
          </w:tcPr>
          <w:p w14:paraId="4A30CAD8" w14:textId="77777777" w:rsidR="005A397A" w:rsidRDefault="00000000">
            <w:pPr>
              <w:rPr>
                <w:szCs w:val="21"/>
              </w:rPr>
            </w:pPr>
            <w:r>
              <w:rPr>
                <w:szCs w:val="21"/>
              </w:rPr>
              <w:t>主观分</w:t>
            </w:r>
          </w:p>
        </w:tc>
        <w:tc>
          <w:tcPr>
            <w:tcW w:w="858" w:type="dxa"/>
            <w:tcBorders>
              <w:tl2br w:val="nil"/>
              <w:tr2bl w:val="nil"/>
            </w:tcBorders>
            <w:vAlign w:val="center"/>
          </w:tcPr>
          <w:p w14:paraId="4CE28B8C" w14:textId="77777777" w:rsidR="005A397A" w:rsidRDefault="00000000">
            <w:pPr>
              <w:jc w:val="center"/>
              <w:rPr>
                <w:szCs w:val="21"/>
              </w:rPr>
            </w:pPr>
            <w:r>
              <w:rPr>
                <w:rFonts w:hint="eastAsia"/>
                <w:szCs w:val="21"/>
              </w:rPr>
              <w:t>3.4</w:t>
            </w:r>
            <w:r>
              <w:rPr>
                <w:rFonts w:hint="eastAsia"/>
                <w:szCs w:val="21"/>
              </w:rPr>
              <w:t>培训方案</w:t>
            </w:r>
          </w:p>
        </w:tc>
        <w:tc>
          <w:tcPr>
            <w:tcW w:w="6655" w:type="dxa"/>
            <w:tcBorders>
              <w:tl2br w:val="nil"/>
              <w:tr2bl w:val="nil"/>
            </w:tcBorders>
            <w:vAlign w:val="center"/>
          </w:tcPr>
          <w:p w14:paraId="63217B54" w14:textId="6B36C09A" w:rsidR="005A397A" w:rsidRDefault="00000000">
            <w:pPr>
              <w:rPr>
                <w:szCs w:val="21"/>
              </w:rPr>
            </w:pPr>
            <w:r>
              <w:rPr>
                <w:rFonts w:hint="eastAsia"/>
                <w:szCs w:val="21"/>
              </w:rPr>
              <w:t>提供针对本项目的培训方案，包括：①培训目标；②培训内容</w:t>
            </w:r>
            <w:r w:rsidR="009236B7">
              <w:rPr>
                <w:rFonts w:hint="eastAsia"/>
                <w:szCs w:val="21"/>
              </w:rPr>
              <w:t>（</w:t>
            </w:r>
            <w:r w:rsidR="009236B7">
              <w:rPr>
                <w:rFonts w:ascii="宋体" w:hAnsi="宋体" w:cs="宋体" w:hint="eastAsia"/>
                <w:szCs w:val="21"/>
              </w:rPr>
              <w:t>包括工作原理、操作使用、一般维护、常见故障排除等，并提供操作维修手册及各类设备说明书</w:t>
            </w:r>
            <w:r w:rsidR="009236B7">
              <w:rPr>
                <w:rFonts w:hint="eastAsia"/>
                <w:szCs w:val="21"/>
              </w:rPr>
              <w:t>）</w:t>
            </w:r>
            <w:r>
              <w:rPr>
                <w:rFonts w:hint="eastAsia"/>
                <w:szCs w:val="21"/>
              </w:rPr>
              <w:t>和计划等。</w:t>
            </w:r>
          </w:p>
          <w:p w14:paraId="13BB7E11" w14:textId="77777777" w:rsidR="005A397A" w:rsidRDefault="00000000">
            <w:pPr>
              <w:rPr>
                <w:kern w:val="0"/>
                <w:szCs w:val="21"/>
                <w:lang w:bidi="ar"/>
              </w:rPr>
            </w:pPr>
            <w:r>
              <w:rPr>
                <w:rFonts w:hint="eastAsia"/>
                <w:kern w:val="0"/>
                <w:szCs w:val="21"/>
                <w:lang w:bidi="ar"/>
              </w:rPr>
              <w:t>1</w:t>
            </w:r>
            <w:r>
              <w:rPr>
                <w:rFonts w:hint="eastAsia"/>
                <w:kern w:val="0"/>
                <w:szCs w:val="21"/>
                <w:lang w:bidi="ar"/>
              </w:rPr>
              <w:t>、</w:t>
            </w:r>
            <w:r>
              <w:rPr>
                <w:rFonts w:hint="eastAsia"/>
                <w:szCs w:val="21"/>
              </w:rPr>
              <w:t>培训方案</w:t>
            </w:r>
            <w:r>
              <w:rPr>
                <w:kern w:val="0"/>
                <w:szCs w:val="21"/>
                <w:lang w:bidi="ar"/>
              </w:rPr>
              <w:t>内容细致、合理、可行、严密</w:t>
            </w:r>
            <w:r>
              <w:rPr>
                <w:rFonts w:hint="eastAsia"/>
                <w:kern w:val="0"/>
                <w:szCs w:val="21"/>
                <w:lang w:bidi="ar"/>
              </w:rPr>
              <w:t>，得</w:t>
            </w:r>
            <w:r>
              <w:rPr>
                <w:rFonts w:hint="eastAsia"/>
                <w:kern w:val="0"/>
                <w:szCs w:val="21"/>
                <w:lang w:bidi="ar"/>
              </w:rPr>
              <w:t>2</w:t>
            </w:r>
            <w:r>
              <w:rPr>
                <w:rFonts w:hint="eastAsia"/>
                <w:kern w:val="0"/>
                <w:szCs w:val="21"/>
                <w:lang w:bidi="ar"/>
              </w:rPr>
              <w:t>分；</w:t>
            </w:r>
          </w:p>
          <w:p w14:paraId="1AE0141E" w14:textId="77777777" w:rsidR="005A397A" w:rsidRDefault="00000000">
            <w:pPr>
              <w:rPr>
                <w:kern w:val="0"/>
                <w:szCs w:val="21"/>
                <w:lang w:bidi="ar"/>
              </w:rPr>
            </w:pPr>
            <w:r>
              <w:rPr>
                <w:rFonts w:hint="eastAsia"/>
                <w:kern w:val="0"/>
                <w:szCs w:val="21"/>
                <w:lang w:bidi="ar"/>
              </w:rPr>
              <w:t>2</w:t>
            </w:r>
            <w:r>
              <w:rPr>
                <w:rFonts w:hint="eastAsia"/>
                <w:kern w:val="0"/>
                <w:szCs w:val="21"/>
                <w:lang w:bidi="ar"/>
              </w:rPr>
              <w:t>、</w:t>
            </w:r>
            <w:r>
              <w:rPr>
                <w:rFonts w:hint="eastAsia"/>
                <w:szCs w:val="21"/>
              </w:rPr>
              <w:t>培训方案内容</w:t>
            </w:r>
            <w:r>
              <w:rPr>
                <w:kern w:val="0"/>
                <w:szCs w:val="21"/>
                <w:lang w:bidi="ar"/>
              </w:rPr>
              <w:t>较简单，但合理、可行</w:t>
            </w:r>
            <w:r>
              <w:rPr>
                <w:rFonts w:hint="eastAsia"/>
                <w:kern w:val="0"/>
                <w:szCs w:val="21"/>
                <w:lang w:bidi="ar"/>
              </w:rPr>
              <w:t>，得</w:t>
            </w:r>
            <w:r>
              <w:rPr>
                <w:rFonts w:hint="eastAsia"/>
                <w:kern w:val="0"/>
                <w:szCs w:val="21"/>
                <w:lang w:bidi="ar"/>
              </w:rPr>
              <w:t>1</w:t>
            </w:r>
            <w:r>
              <w:rPr>
                <w:rFonts w:hint="eastAsia"/>
                <w:kern w:val="0"/>
                <w:szCs w:val="21"/>
                <w:lang w:bidi="ar"/>
              </w:rPr>
              <w:t>分</w:t>
            </w:r>
            <w:r>
              <w:rPr>
                <w:kern w:val="0"/>
                <w:szCs w:val="21"/>
                <w:lang w:bidi="ar"/>
              </w:rPr>
              <w:t>；</w:t>
            </w:r>
          </w:p>
          <w:p w14:paraId="21707062" w14:textId="77777777" w:rsidR="005A397A" w:rsidRDefault="00000000">
            <w:pPr>
              <w:rPr>
                <w:szCs w:val="21"/>
              </w:rPr>
            </w:pPr>
            <w:r>
              <w:rPr>
                <w:rFonts w:hint="eastAsia"/>
                <w:kern w:val="0"/>
                <w:lang w:bidi="ar"/>
              </w:rPr>
              <w:t>3</w:t>
            </w:r>
            <w:r>
              <w:rPr>
                <w:rFonts w:hint="eastAsia"/>
                <w:kern w:val="0"/>
                <w:lang w:bidi="ar"/>
              </w:rPr>
              <w:t>、</w:t>
            </w:r>
            <w:r>
              <w:rPr>
                <w:rFonts w:hint="eastAsia"/>
                <w:szCs w:val="21"/>
              </w:rPr>
              <w:t>培训方案内容</w:t>
            </w:r>
            <w:r>
              <w:rPr>
                <w:kern w:val="0"/>
                <w:szCs w:val="21"/>
                <w:lang w:bidi="ar"/>
              </w:rPr>
              <w:t>简单、有明显缺失</w:t>
            </w:r>
            <w:r>
              <w:rPr>
                <w:rFonts w:hint="eastAsia"/>
                <w:kern w:val="0"/>
                <w:szCs w:val="21"/>
                <w:lang w:bidi="ar"/>
              </w:rPr>
              <w:t>，得</w:t>
            </w:r>
            <w:r>
              <w:rPr>
                <w:rFonts w:hint="eastAsia"/>
                <w:kern w:val="0"/>
                <w:szCs w:val="21"/>
                <w:lang w:bidi="ar"/>
              </w:rPr>
              <w:t>0.5</w:t>
            </w:r>
            <w:r>
              <w:rPr>
                <w:rFonts w:hint="eastAsia"/>
                <w:kern w:val="0"/>
                <w:szCs w:val="21"/>
                <w:lang w:bidi="ar"/>
              </w:rPr>
              <w:t>分</w:t>
            </w:r>
            <w:r>
              <w:rPr>
                <w:kern w:val="0"/>
                <w:szCs w:val="21"/>
                <w:lang w:bidi="ar"/>
              </w:rPr>
              <w:t>；</w:t>
            </w:r>
          </w:p>
          <w:p w14:paraId="2A1053DA" w14:textId="77777777" w:rsidR="005A397A" w:rsidRDefault="00000000">
            <w:pPr>
              <w:rPr>
                <w:szCs w:val="21"/>
              </w:rPr>
            </w:pPr>
            <w:r>
              <w:t>4</w:t>
            </w:r>
            <w:r>
              <w:rPr>
                <w:rFonts w:hint="eastAsia"/>
              </w:rPr>
              <w:t>、未提供</w:t>
            </w:r>
            <w:r>
              <w:t>相关内容，得</w:t>
            </w:r>
            <w:r>
              <w:rPr>
                <w:rFonts w:hint="eastAsia"/>
              </w:rPr>
              <w:t>0</w:t>
            </w:r>
            <w:r>
              <w:rPr>
                <w:rFonts w:hint="eastAsia"/>
              </w:rPr>
              <w:t>分。</w:t>
            </w:r>
          </w:p>
        </w:tc>
        <w:tc>
          <w:tcPr>
            <w:tcW w:w="584" w:type="dxa"/>
            <w:tcBorders>
              <w:tl2br w:val="nil"/>
              <w:tr2bl w:val="nil"/>
            </w:tcBorders>
            <w:vAlign w:val="center"/>
          </w:tcPr>
          <w:p w14:paraId="4F6D8B71" w14:textId="77777777" w:rsidR="005A397A" w:rsidRDefault="00000000">
            <w:pPr>
              <w:rPr>
                <w:szCs w:val="21"/>
              </w:rPr>
            </w:pPr>
            <w:r>
              <w:rPr>
                <w:rFonts w:hint="eastAsia"/>
                <w:szCs w:val="21"/>
              </w:rPr>
              <w:t>2</w:t>
            </w:r>
          </w:p>
        </w:tc>
      </w:tr>
      <w:tr w:rsidR="005A397A" w14:paraId="0CE85D04" w14:textId="77777777">
        <w:trPr>
          <w:trHeight w:val="448"/>
          <w:jc w:val="center"/>
        </w:trPr>
        <w:tc>
          <w:tcPr>
            <w:tcW w:w="9043" w:type="dxa"/>
            <w:gridSpan w:val="4"/>
            <w:vAlign w:val="center"/>
          </w:tcPr>
          <w:p w14:paraId="13004875" w14:textId="77777777" w:rsidR="005A397A" w:rsidRDefault="00000000">
            <w:pPr>
              <w:rPr>
                <w:szCs w:val="21"/>
              </w:rPr>
            </w:pPr>
            <w:r>
              <w:rPr>
                <w:szCs w:val="21"/>
              </w:rPr>
              <w:t>4</w:t>
            </w:r>
            <w:r>
              <w:rPr>
                <w:szCs w:val="21"/>
              </w:rPr>
              <w:t>、价格部分（</w:t>
            </w:r>
            <w:r>
              <w:rPr>
                <w:szCs w:val="21"/>
              </w:rPr>
              <w:t>30</w:t>
            </w:r>
            <w:r>
              <w:rPr>
                <w:szCs w:val="21"/>
              </w:rPr>
              <w:t>分）</w:t>
            </w:r>
          </w:p>
        </w:tc>
      </w:tr>
      <w:tr w:rsidR="005A397A" w14:paraId="5C6369F2" w14:textId="77777777">
        <w:trPr>
          <w:trHeight w:val="953"/>
          <w:jc w:val="center"/>
        </w:trPr>
        <w:tc>
          <w:tcPr>
            <w:tcW w:w="946" w:type="dxa"/>
            <w:vAlign w:val="center"/>
          </w:tcPr>
          <w:p w14:paraId="494511E2" w14:textId="77777777" w:rsidR="005A397A" w:rsidRDefault="00000000">
            <w:pPr>
              <w:rPr>
                <w:szCs w:val="21"/>
              </w:rPr>
            </w:pPr>
            <w:r>
              <w:rPr>
                <w:szCs w:val="21"/>
              </w:rPr>
              <w:t>客观分</w:t>
            </w:r>
          </w:p>
        </w:tc>
        <w:tc>
          <w:tcPr>
            <w:tcW w:w="858" w:type="dxa"/>
            <w:vAlign w:val="center"/>
          </w:tcPr>
          <w:p w14:paraId="79CBE41D" w14:textId="77777777" w:rsidR="005A397A" w:rsidRDefault="00000000">
            <w:pPr>
              <w:rPr>
                <w:szCs w:val="21"/>
              </w:rPr>
            </w:pPr>
            <w:r>
              <w:rPr>
                <w:szCs w:val="21"/>
              </w:rPr>
              <w:t>4.1</w:t>
            </w:r>
            <w:r>
              <w:rPr>
                <w:szCs w:val="21"/>
              </w:rPr>
              <w:t>价格分</w:t>
            </w:r>
          </w:p>
        </w:tc>
        <w:tc>
          <w:tcPr>
            <w:tcW w:w="6655" w:type="dxa"/>
            <w:vAlign w:val="center"/>
          </w:tcPr>
          <w:p w14:paraId="1DFB24A6" w14:textId="77777777" w:rsidR="005A397A" w:rsidRDefault="00000000">
            <w:pPr>
              <w:rPr>
                <w:szCs w:val="21"/>
              </w:rPr>
            </w:pPr>
            <w:r>
              <w:rPr>
                <w:szCs w:val="21"/>
              </w:rPr>
              <w:t>满足招标文件要求且投标价格最低的投标报价为评标基准价，其价格分为满分。其他投标人的价格分统一按照下列公式计算：投标报价得分</w:t>
            </w:r>
            <w:r>
              <w:rPr>
                <w:szCs w:val="21"/>
              </w:rPr>
              <w:t>=(</w:t>
            </w:r>
            <w:r>
              <w:rPr>
                <w:szCs w:val="21"/>
              </w:rPr>
              <w:t>评标基准价／投标报价</w:t>
            </w:r>
            <w:r>
              <w:rPr>
                <w:szCs w:val="21"/>
              </w:rPr>
              <w:t>)×30%×100</w:t>
            </w:r>
          </w:p>
        </w:tc>
        <w:tc>
          <w:tcPr>
            <w:tcW w:w="584" w:type="dxa"/>
            <w:vAlign w:val="center"/>
          </w:tcPr>
          <w:p w14:paraId="46B9AE60" w14:textId="77777777" w:rsidR="005A397A" w:rsidRDefault="00000000">
            <w:pPr>
              <w:rPr>
                <w:szCs w:val="21"/>
              </w:rPr>
            </w:pPr>
            <w:r>
              <w:rPr>
                <w:szCs w:val="21"/>
              </w:rPr>
              <w:t>30</w:t>
            </w:r>
          </w:p>
        </w:tc>
      </w:tr>
    </w:tbl>
    <w:p w14:paraId="6CE45748" w14:textId="77777777" w:rsidR="005A397A" w:rsidRDefault="005A397A">
      <w:pPr>
        <w:keepLines/>
        <w:widowControl w:val="0"/>
        <w:rPr>
          <w:szCs w:val="21"/>
          <w:lang w:val="en-US"/>
        </w:rPr>
        <w:sectPr w:rsidR="005A397A">
          <w:headerReference w:type="default" r:id="rId24"/>
          <w:pgSz w:w="11907" w:h="16839"/>
          <w:pgMar w:top="1928" w:right="1531" w:bottom="1871" w:left="1531" w:header="1145" w:footer="709" w:gutter="0"/>
          <w:cols w:space="720"/>
          <w:docGrid w:linePitch="360"/>
        </w:sectPr>
      </w:pPr>
    </w:p>
    <w:p w14:paraId="0EF5545A" w14:textId="77777777" w:rsidR="005A397A" w:rsidRDefault="00000000">
      <w:pPr>
        <w:pStyle w:val="10"/>
        <w:numPr>
          <w:ilvl w:val="0"/>
          <w:numId w:val="11"/>
        </w:numPr>
        <w:rPr>
          <w:color w:val="auto"/>
        </w:rPr>
      </w:pPr>
      <w:bookmarkStart w:id="116" w:name="_Toc16531155"/>
      <w:bookmarkStart w:id="117" w:name="_Toc16531381"/>
      <w:bookmarkStart w:id="118" w:name="_Toc229495412"/>
      <w:bookmarkStart w:id="119" w:name="_Hlk213863520"/>
      <w:bookmarkStart w:id="120" w:name="_Toc10066"/>
      <w:r>
        <w:rPr>
          <w:color w:val="auto"/>
        </w:rPr>
        <w:lastRenderedPageBreak/>
        <w:t>采购需求</w:t>
      </w:r>
      <w:bookmarkEnd w:id="116"/>
      <w:bookmarkEnd w:id="117"/>
      <w:bookmarkEnd w:id="118"/>
    </w:p>
    <w:p w14:paraId="035C7E3A" w14:textId="77777777" w:rsidR="005A397A" w:rsidRDefault="00000000">
      <w:pPr>
        <w:pStyle w:val="23"/>
        <w:numPr>
          <w:ilvl w:val="1"/>
          <w:numId w:val="11"/>
        </w:numPr>
        <w:spacing w:beforeLines="0" w:before="120" w:after="120"/>
      </w:pPr>
      <w:bookmarkStart w:id="121" w:name="_Toc229495413"/>
      <w:bookmarkStart w:id="122" w:name="OLE_LINK32"/>
      <w:bookmarkStart w:id="123" w:name="_Toc16531388"/>
      <w:bookmarkStart w:id="124" w:name="_Toc16531162"/>
      <w:r>
        <w:t>技术要求</w:t>
      </w:r>
      <w:bookmarkEnd w:id="121"/>
    </w:p>
    <w:p w14:paraId="348B9533" w14:textId="77777777" w:rsidR="005A397A" w:rsidRDefault="00000000">
      <w:pPr>
        <w:ind w:firstLineChars="200" w:firstLine="420"/>
      </w:pPr>
      <w:r>
        <w:rPr>
          <w:rFonts w:hint="eastAsia"/>
        </w:rPr>
        <w:t>指标按重要性分为“</w:t>
      </w:r>
      <w:r>
        <w:rPr>
          <w:rFonts w:hint="eastAsia"/>
        </w:rPr>
        <w:t>*</w:t>
      </w:r>
      <w:r>
        <w:rPr>
          <w:rFonts w:hint="eastAsia"/>
        </w:rPr>
        <w:t>”、“★”、“▲”和一般无标识指标。</w:t>
      </w:r>
    </w:p>
    <w:p w14:paraId="69E7A668" w14:textId="77777777" w:rsidR="005A397A" w:rsidRDefault="00000000">
      <w:pPr>
        <w:ind w:firstLineChars="200" w:firstLine="420"/>
      </w:pPr>
      <w:r>
        <w:rPr>
          <w:rFonts w:hint="eastAsia"/>
        </w:rPr>
        <w:t>“</w:t>
      </w:r>
      <w:r>
        <w:rPr>
          <w:rFonts w:hint="eastAsia"/>
        </w:rPr>
        <w:t>*</w:t>
      </w:r>
      <w:r>
        <w:rPr>
          <w:rFonts w:hint="eastAsia"/>
        </w:rPr>
        <w:t>”代表实质性指标，实质性指标是投标供应商必须满足的指标，任有一项不满足投标将被拒绝，无法量化的指标应当设置为实质性指标，但不宜过多，请谨慎设置。</w:t>
      </w:r>
    </w:p>
    <w:p w14:paraId="76E7DEA9" w14:textId="77777777" w:rsidR="005A397A" w:rsidRDefault="00000000">
      <w:pPr>
        <w:ind w:firstLineChars="200" w:firstLine="420"/>
      </w:pPr>
      <w:r>
        <w:rPr>
          <w:rFonts w:hint="eastAsia"/>
        </w:rPr>
        <w:t>“★”为关键指标项，“▲”为重要指标项，无标识则表示一般指标项。</w:t>
      </w:r>
    </w:p>
    <w:p w14:paraId="4A7C712A" w14:textId="77777777" w:rsidR="005A397A" w:rsidRDefault="00000000">
      <w:pPr>
        <w:ind w:firstLineChars="200" w:firstLine="420"/>
      </w:pPr>
      <w:r>
        <w:rPr>
          <w:rFonts w:hint="eastAsia"/>
        </w:rPr>
        <w:t>投标人须按“证明材料要求”提供包含相关指标项的证明材料（加盖投标人公章），未提供有效证明材料或证明材料中内容与所填报指标不一致的，该指标按不满足处理。</w:t>
      </w:r>
      <w:r>
        <w:t>：</w:t>
      </w:r>
    </w:p>
    <w:p w14:paraId="230E32A0" w14:textId="77777777" w:rsidR="005A397A" w:rsidRDefault="00000000">
      <w:pPr>
        <w:ind w:firstLineChars="200" w:firstLine="420"/>
      </w:pPr>
      <w:r>
        <w:t>1</w:t>
      </w:r>
      <w:r>
        <w:t>、证明材料要求</w:t>
      </w:r>
      <w:bookmarkStart w:id="125" w:name="OLE_LINK24"/>
      <w:r>
        <w:t>检测报告</w:t>
      </w:r>
      <w:bookmarkEnd w:id="125"/>
      <w:r>
        <w:t>的，投标人须提供由通过国家认证认可监督管理委员会或省级市场监督管理部门（原省级质量技术监督部门）或中国合格评定国家认可委员会资质认定的国家权威检验检测机构出具的所投产品的合格检验报告。</w:t>
      </w:r>
    </w:p>
    <w:p w14:paraId="72B8D9D9" w14:textId="77777777" w:rsidR="005A397A" w:rsidRDefault="00000000">
      <w:pPr>
        <w:ind w:firstLineChars="200" w:firstLine="420"/>
      </w:pPr>
      <w:r>
        <w:t>2</w:t>
      </w:r>
      <w:r>
        <w:t>、证明材料要求原厂证明材料的，可提供产品合格证、</w:t>
      </w:r>
      <w:bookmarkStart w:id="126" w:name="OLE_LINK19"/>
      <w:r>
        <w:t>官方网站截图</w:t>
      </w:r>
      <w:bookmarkEnd w:id="126"/>
      <w:r>
        <w:t>、白皮书等原厂证明材料；</w:t>
      </w:r>
    </w:p>
    <w:p w14:paraId="388A3CBD" w14:textId="77777777" w:rsidR="005A397A" w:rsidRDefault="00000000">
      <w:pPr>
        <w:ind w:firstLineChars="200" w:firstLine="420"/>
      </w:pPr>
      <w:r>
        <w:t>3</w:t>
      </w:r>
      <w:r>
        <w:t>、其他证明材料依据</w:t>
      </w:r>
      <w:r>
        <w:t>“</w:t>
      </w:r>
      <w:r>
        <w:t>证明材料要求</w:t>
      </w:r>
      <w:r>
        <w:t>”</w:t>
      </w:r>
      <w:r>
        <w:t>提供。</w:t>
      </w:r>
    </w:p>
    <w:p w14:paraId="774A3A86" w14:textId="77777777" w:rsidR="005A397A" w:rsidRDefault="00000000">
      <w:pPr>
        <w:pStyle w:val="31"/>
        <w:widowControl w:val="0"/>
        <w:numPr>
          <w:ilvl w:val="2"/>
          <w:numId w:val="11"/>
        </w:numPr>
        <w:spacing w:before="120"/>
      </w:pPr>
      <w:r>
        <w:rPr>
          <w:rFonts w:hint="eastAsia"/>
          <w:lang w:val="en-US"/>
        </w:rPr>
        <w:t>运兵车</w:t>
      </w:r>
      <w:r>
        <w:rPr>
          <w:rFonts w:hint="eastAsia"/>
          <w:lang w:val="en-US"/>
        </w:rPr>
        <w:t>1</w:t>
      </w:r>
      <w:r>
        <w:t>技术要求</w:t>
      </w:r>
    </w:p>
    <w:tbl>
      <w:tblPr>
        <w:tblpPr w:leftFromText="180" w:rightFromText="180" w:vertAnchor="text" w:tblpXSpec="center" w:tblpY="1"/>
        <w:tblOverlap w:val="never"/>
        <w:tblW w:w="8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
        <w:gridCol w:w="921"/>
        <w:gridCol w:w="1677"/>
        <w:gridCol w:w="3361"/>
        <w:gridCol w:w="1497"/>
      </w:tblGrid>
      <w:tr w:rsidR="005A397A" w:rsidRPr="009D2CD4" w14:paraId="2B358617" w14:textId="77777777">
        <w:trPr>
          <w:trHeight w:val="414"/>
          <w:tblHeader/>
          <w:jc w:val="center"/>
        </w:trPr>
        <w:tc>
          <w:tcPr>
            <w:tcW w:w="681" w:type="dxa"/>
            <w:vAlign w:val="center"/>
          </w:tcPr>
          <w:p w14:paraId="75B41220" w14:textId="77777777" w:rsidR="005A397A" w:rsidRPr="009D2CD4" w:rsidRDefault="00000000">
            <w:pPr>
              <w:tabs>
                <w:tab w:val="left" w:pos="0"/>
              </w:tabs>
              <w:jc w:val="center"/>
              <w:rPr>
                <w:b/>
                <w:bCs/>
                <w:szCs w:val="21"/>
              </w:rPr>
            </w:pPr>
            <w:r w:rsidRPr="009D2CD4">
              <w:rPr>
                <w:b/>
                <w:bCs/>
                <w:szCs w:val="21"/>
              </w:rPr>
              <w:t>序号</w:t>
            </w:r>
          </w:p>
        </w:tc>
        <w:tc>
          <w:tcPr>
            <w:tcW w:w="921" w:type="dxa"/>
            <w:vAlign w:val="center"/>
          </w:tcPr>
          <w:p w14:paraId="182841C0" w14:textId="77777777" w:rsidR="005A397A" w:rsidRPr="009D2CD4" w:rsidRDefault="00000000">
            <w:pPr>
              <w:tabs>
                <w:tab w:val="left" w:pos="0"/>
              </w:tabs>
              <w:jc w:val="center"/>
              <w:rPr>
                <w:b/>
                <w:bCs/>
                <w:szCs w:val="21"/>
                <w:lang w:val="en-US"/>
              </w:rPr>
            </w:pPr>
            <w:r w:rsidRPr="009D2CD4">
              <w:rPr>
                <w:b/>
                <w:bCs/>
                <w:szCs w:val="21"/>
              </w:rPr>
              <w:t>重要性</w:t>
            </w:r>
          </w:p>
        </w:tc>
        <w:tc>
          <w:tcPr>
            <w:tcW w:w="1677" w:type="dxa"/>
            <w:vAlign w:val="center"/>
          </w:tcPr>
          <w:p w14:paraId="5B6F1A6C" w14:textId="77777777" w:rsidR="005A397A" w:rsidRPr="009D2CD4" w:rsidRDefault="00000000">
            <w:pPr>
              <w:tabs>
                <w:tab w:val="left" w:pos="0"/>
              </w:tabs>
              <w:jc w:val="center"/>
              <w:rPr>
                <w:b/>
                <w:bCs/>
                <w:szCs w:val="21"/>
              </w:rPr>
            </w:pPr>
            <w:r w:rsidRPr="009D2CD4">
              <w:rPr>
                <w:b/>
                <w:bCs/>
                <w:szCs w:val="21"/>
              </w:rPr>
              <w:t>指标项</w:t>
            </w:r>
          </w:p>
        </w:tc>
        <w:tc>
          <w:tcPr>
            <w:tcW w:w="3361" w:type="dxa"/>
            <w:vAlign w:val="center"/>
          </w:tcPr>
          <w:p w14:paraId="50557980" w14:textId="77777777" w:rsidR="005A397A" w:rsidRPr="009D2CD4" w:rsidRDefault="00000000">
            <w:pPr>
              <w:tabs>
                <w:tab w:val="left" w:pos="0"/>
              </w:tabs>
              <w:jc w:val="center"/>
              <w:rPr>
                <w:b/>
                <w:bCs/>
                <w:szCs w:val="21"/>
              </w:rPr>
            </w:pPr>
            <w:r w:rsidRPr="009D2CD4">
              <w:rPr>
                <w:b/>
                <w:bCs/>
                <w:szCs w:val="21"/>
                <w:lang w:val="en-US"/>
              </w:rPr>
              <w:t>指标</w:t>
            </w:r>
            <w:r w:rsidRPr="009D2CD4">
              <w:rPr>
                <w:b/>
                <w:bCs/>
                <w:szCs w:val="21"/>
              </w:rPr>
              <w:t>要求</w:t>
            </w:r>
          </w:p>
        </w:tc>
        <w:tc>
          <w:tcPr>
            <w:tcW w:w="1497" w:type="dxa"/>
            <w:vAlign w:val="center"/>
          </w:tcPr>
          <w:p w14:paraId="7A22FC49" w14:textId="77777777" w:rsidR="005A397A" w:rsidRPr="009D2CD4" w:rsidRDefault="00000000">
            <w:pPr>
              <w:widowControl w:val="0"/>
              <w:jc w:val="center"/>
              <w:rPr>
                <w:b/>
                <w:szCs w:val="21"/>
              </w:rPr>
            </w:pPr>
            <w:r w:rsidRPr="009D2CD4">
              <w:rPr>
                <w:b/>
                <w:bCs/>
                <w:szCs w:val="21"/>
              </w:rPr>
              <w:t>证明材料要求</w:t>
            </w:r>
          </w:p>
        </w:tc>
      </w:tr>
      <w:tr w:rsidR="005A397A" w:rsidRPr="009D2CD4" w14:paraId="2AA159B2" w14:textId="77777777">
        <w:trPr>
          <w:trHeight w:val="414"/>
          <w:jc w:val="center"/>
        </w:trPr>
        <w:tc>
          <w:tcPr>
            <w:tcW w:w="681" w:type="dxa"/>
            <w:vAlign w:val="center"/>
          </w:tcPr>
          <w:p w14:paraId="3F65E6B7" w14:textId="77777777" w:rsidR="005A397A" w:rsidRPr="009D2CD4" w:rsidRDefault="00000000">
            <w:pPr>
              <w:tabs>
                <w:tab w:val="left" w:pos="0"/>
              </w:tabs>
              <w:jc w:val="center"/>
              <w:rPr>
                <w:szCs w:val="21"/>
                <w:lang w:val="en-US"/>
              </w:rPr>
            </w:pPr>
            <w:r w:rsidRPr="009D2CD4">
              <w:rPr>
                <w:szCs w:val="21"/>
                <w:lang w:val="en-US"/>
              </w:rPr>
              <w:t>1</w:t>
            </w:r>
          </w:p>
        </w:tc>
        <w:tc>
          <w:tcPr>
            <w:tcW w:w="921" w:type="dxa"/>
            <w:vAlign w:val="center"/>
          </w:tcPr>
          <w:p w14:paraId="4350C376" w14:textId="77777777" w:rsidR="005A397A" w:rsidRPr="009D2CD4" w:rsidRDefault="00000000">
            <w:pPr>
              <w:jc w:val="center"/>
              <w:rPr>
                <w:kern w:val="0"/>
                <w:szCs w:val="21"/>
                <w:lang w:val="en-US"/>
              </w:rPr>
            </w:pPr>
            <w:r w:rsidRPr="009D2CD4">
              <w:rPr>
                <w:szCs w:val="21"/>
                <w:lang w:val="en-US"/>
              </w:rPr>
              <w:t>▲</w:t>
            </w:r>
          </w:p>
        </w:tc>
        <w:tc>
          <w:tcPr>
            <w:tcW w:w="1677" w:type="dxa"/>
            <w:vAlign w:val="center"/>
          </w:tcPr>
          <w:p w14:paraId="0C675C90" w14:textId="77777777" w:rsidR="005A397A" w:rsidRPr="009D2CD4" w:rsidRDefault="00000000">
            <w:pPr>
              <w:rPr>
                <w:szCs w:val="21"/>
                <w:lang w:val="en-US"/>
              </w:rPr>
            </w:pPr>
            <w:r w:rsidRPr="009D2CD4">
              <w:rPr>
                <w:szCs w:val="21"/>
                <w:lang w:val="en-US"/>
              </w:rPr>
              <w:t>外形尺寸（长、宽、高）</w:t>
            </w:r>
          </w:p>
        </w:tc>
        <w:tc>
          <w:tcPr>
            <w:tcW w:w="3361" w:type="dxa"/>
            <w:vAlign w:val="center"/>
          </w:tcPr>
          <w:p w14:paraId="7456B9DB" w14:textId="2E5EF512" w:rsidR="005A397A" w:rsidRPr="009D2CD4" w:rsidRDefault="00000000">
            <w:pPr>
              <w:jc w:val="both"/>
              <w:rPr>
                <w:szCs w:val="21"/>
                <w:lang w:val="en-US"/>
              </w:rPr>
            </w:pPr>
            <w:r w:rsidRPr="009D2CD4">
              <w:rPr>
                <w:szCs w:val="21"/>
                <w:lang w:val="en-US"/>
              </w:rPr>
              <w:t>长：</w:t>
            </w:r>
            <w:r w:rsidRPr="009D2CD4">
              <w:rPr>
                <w:szCs w:val="21"/>
              </w:rPr>
              <w:t>≥49</w:t>
            </w:r>
            <w:r w:rsidRPr="009D2CD4">
              <w:rPr>
                <w:szCs w:val="21"/>
                <w:lang w:val="en-US"/>
              </w:rPr>
              <w:t>0</w:t>
            </w:r>
            <w:r w:rsidRPr="009D2CD4">
              <w:rPr>
                <w:szCs w:val="21"/>
              </w:rPr>
              <w:t>0</w:t>
            </w:r>
            <w:r w:rsidRPr="009D2CD4">
              <w:rPr>
                <w:szCs w:val="21"/>
                <w:lang w:val="en-US"/>
              </w:rPr>
              <w:t xml:space="preserve">mm </w:t>
            </w:r>
            <w:r w:rsidRPr="009D2CD4">
              <w:rPr>
                <w:szCs w:val="21"/>
                <w:lang w:val="en-US"/>
              </w:rPr>
              <w:t>，</w:t>
            </w:r>
            <w:r w:rsidRPr="009D2CD4">
              <w:rPr>
                <w:szCs w:val="21"/>
                <w:lang w:val="en-US"/>
              </w:rPr>
              <w:t xml:space="preserve"> </w:t>
            </w:r>
            <w:r w:rsidRPr="009D2CD4">
              <w:rPr>
                <w:szCs w:val="21"/>
                <w:lang w:val="en-US"/>
              </w:rPr>
              <w:t>宽：</w:t>
            </w:r>
            <w:r w:rsidRPr="009D2CD4">
              <w:rPr>
                <w:szCs w:val="21"/>
                <w:lang w:val="en-US"/>
              </w:rPr>
              <w:t xml:space="preserve"> </w:t>
            </w:r>
            <w:r w:rsidRPr="009D2CD4">
              <w:rPr>
                <w:szCs w:val="21"/>
              </w:rPr>
              <w:t>≥19</w:t>
            </w:r>
            <w:r w:rsidRPr="009D2CD4">
              <w:rPr>
                <w:szCs w:val="21"/>
                <w:lang w:val="en-US"/>
              </w:rPr>
              <w:t xml:space="preserve">88mm </w:t>
            </w:r>
            <w:r w:rsidRPr="009D2CD4">
              <w:rPr>
                <w:szCs w:val="21"/>
                <w:lang w:val="en-US"/>
              </w:rPr>
              <w:t>，</w:t>
            </w:r>
            <w:r w:rsidRPr="009D2CD4">
              <w:rPr>
                <w:szCs w:val="21"/>
                <w:lang w:val="en-US"/>
              </w:rPr>
              <w:t>2</w:t>
            </w:r>
            <w:r w:rsidR="00D048E1">
              <w:rPr>
                <w:rFonts w:hint="eastAsia"/>
                <w:szCs w:val="21"/>
                <w:lang w:val="en-US"/>
              </w:rPr>
              <w:t>3</w:t>
            </w:r>
            <w:r w:rsidRPr="009D2CD4">
              <w:rPr>
                <w:szCs w:val="21"/>
                <w:lang w:val="en-US"/>
              </w:rPr>
              <w:t>00mm</w:t>
            </w:r>
            <w:r w:rsidR="00D048E1">
              <w:rPr>
                <w:rFonts w:hint="eastAsia"/>
                <w:szCs w:val="21"/>
                <w:lang w:val="en-US"/>
              </w:rPr>
              <w:t>≤</w:t>
            </w:r>
            <w:r w:rsidR="009D2CD4" w:rsidRPr="009D2CD4">
              <w:rPr>
                <w:szCs w:val="21"/>
                <w:lang w:val="en-US"/>
              </w:rPr>
              <w:t xml:space="preserve"> </w:t>
            </w:r>
            <w:r w:rsidRPr="009D2CD4">
              <w:rPr>
                <w:szCs w:val="21"/>
                <w:lang w:val="en-US"/>
              </w:rPr>
              <w:t>高</w:t>
            </w:r>
            <w:r w:rsidRPr="009D2CD4">
              <w:rPr>
                <w:szCs w:val="21"/>
                <w:lang w:val="en-US"/>
              </w:rPr>
              <w:t xml:space="preserve"> </w:t>
            </w:r>
            <w:r w:rsidR="00D048E1">
              <w:rPr>
                <w:rFonts w:hint="eastAsia"/>
                <w:szCs w:val="21"/>
                <w:lang w:val="en-US"/>
              </w:rPr>
              <w:t>≤</w:t>
            </w:r>
            <w:r w:rsidR="00D048E1" w:rsidRPr="009D2CD4">
              <w:rPr>
                <w:szCs w:val="21"/>
                <w:lang w:val="en-US"/>
              </w:rPr>
              <w:t xml:space="preserve"> </w:t>
            </w:r>
            <w:r w:rsidRPr="009D2CD4">
              <w:rPr>
                <w:szCs w:val="21"/>
              </w:rPr>
              <w:t>2</w:t>
            </w:r>
            <w:r w:rsidR="00D048E1">
              <w:rPr>
                <w:rFonts w:hint="eastAsia"/>
                <w:szCs w:val="21"/>
              </w:rPr>
              <w:t>6</w:t>
            </w:r>
            <w:r w:rsidRPr="009D2CD4">
              <w:rPr>
                <w:szCs w:val="21"/>
                <w:lang w:val="en-US"/>
              </w:rPr>
              <w:t>00mm</w:t>
            </w:r>
          </w:p>
        </w:tc>
        <w:tc>
          <w:tcPr>
            <w:tcW w:w="1497" w:type="dxa"/>
            <w:vAlign w:val="center"/>
          </w:tcPr>
          <w:p w14:paraId="3E24F394" w14:textId="77777777" w:rsidR="005A397A" w:rsidRPr="009D2CD4" w:rsidRDefault="00000000">
            <w:pPr>
              <w:widowControl w:val="0"/>
              <w:jc w:val="center"/>
              <w:rPr>
                <w:kern w:val="0"/>
                <w:szCs w:val="21"/>
                <w:lang w:val="en-US"/>
              </w:rPr>
            </w:pPr>
            <w:r w:rsidRPr="009D2CD4">
              <w:rPr>
                <w:kern w:val="0"/>
                <w:szCs w:val="21"/>
                <w:lang w:val="en-US"/>
              </w:rPr>
              <w:t>工信部公告页</w:t>
            </w:r>
          </w:p>
        </w:tc>
      </w:tr>
      <w:tr w:rsidR="005A397A" w:rsidRPr="009D2CD4" w14:paraId="67F7BC3D" w14:textId="77777777">
        <w:trPr>
          <w:trHeight w:val="414"/>
          <w:jc w:val="center"/>
        </w:trPr>
        <w:tc>
          <w:tcPr>
            <w:tcW w:w="681" w:type="dxa"/>
            <w:vAlign w:val="center"/>
          </w:tcPr>
          <w:p w14:paraId="0AFACED8" w14:textId="77777777" w:rsidR="005A397A" w:rsidRPr="009D2CD4" w:rsidRDefault="00000000">
            <w:pPr>
              <w:tabs>
                <w:tab w:val="left" w:pos="0"/>
              </w:tabs>
              <w:jc w:val="center"/>
              <w:rPr>
                <w:szCs w:val="21"/>
                <w:lang w:val="en-US"/>
              </w:rPr>
            </w:pPr>
            <w:r w:rsidRPr="009D2CD4">
              <w:rPr>
                <w:szCs w:val="21"/>
                <w:lang w:val="en-US"/>
              </w:rPr>
              <w:t>2</w:t>
            </w:r>
          </w:p>
        </w:tc>
        <w:tc>
          <w:tcPr>
            <w:tcW w:w="921" w:type="dxa"/>
            <w:vAlign w:val="center"/>
          </w:tcPr>
          <w:p w14:paraId="52DDEB64" w14:textId="77777777" w:rsidR="005A397A" w:rsidRPr="009D2CD4" w:rsidRDefault="00000000">
            <w:pPr>
              <w:jc w:val="center"/>
              <w:rPr>
                <w:kern w:val="0"/>
                <w:szCs w:val="21"/>
              </w:rPr>
            </w:pPr>
            <w:r w:rsidRPr="009D2CD4">
              <w:rPr>
                <w:szCs w:val="21"/>
                <w:lang w:val="en-US"/>
              </w:rPr>
              <w:t>▲</w:t>
            </w:r>
          </w:p>
        </w:tc>
        <w:tc>
          <w:tcPr>
            <w:tcW w:w="1677" w:type="dxa"/>
            <w:vAlign w:val="center"/>
          </w:tcPr>
          <w:p w14:paraId="269C3AA4" w14:textId="77777777" w:rsidR="005A397A" w:rsidRPr="009D2CD4" w:rsidRDefault="00000000">
            <w:pPr>
              <w:rPr>
                <w:szCs w:val="21"/>
                <w:lang w:val="en-US"/>
              </w:rPr>
            </w:pPr>
            <w:r w:rsidRPr="009D2CD4">
              <w:rPr>
                <w:szCs w:val="21"/>
                <w:lang w:val="en-US"/>
              </w:rPr>
              <w:t>总质量</w:t>
            </w:r>
          </w:p>
        </w:tc>
        <w:tc>
          <w:tcPr>
            <w:tcW w:w="3361" w:type="dxa"/>
            <w:vAlign w:val="center"/>
          </w:tcPr>
          <w:p w14:paraId="52825ADA" w14:textId="77777777" w:rsidR="005A397A" w:rsidRPr="009D2CD4" w:rsidRDefault="00000000">
            <w:pPr>
              <w:jc w:val="both"/>
              <w:rPr>
                <w:szCs w:val="21"/>
                <w:lang w:val="en-US"/>
              </w:rPr>
            </w:pPr>
            <w:r w:rsidRPr="009D2CD4">
              <w:rPr>
                <w:szCs w:val="21"/>
              </w:rPr>
              <w:t>≥35</w:t>
            </w:r>
            <w:r w:rsidRPr="009D2CD4">
              <w:rPr>
                <w:szCs w:val="21"/>
                <w:lang w:val="en-US"/>
              </w:rPr>
              <w:t>0</w:t>
            </w:r>
            <w:r w:rsidRPr="009D2CD4">
              <w:rPr>
                <w:szCs w:val="21"/>
              </w:rPr>
              <w:t>0</w:t>
            </w:r>
            <w:r w:rsidRPr="009D2CD4">
              <w:rPr>
                <w:szCs w:val="21"/>
                <w:lang w:val="en-US"/>
              </w:rPr>
              <w:t>kg</w:t>
            </w:r>
          </w:p>
        </w:tc>
        <w:tc>
          <w:tcPr>
            <w:tcW w:w="1497" w:type="dxa"/>
            <w:vAlign w:val="center"/>
          </w:tcPr>
          <w:p w14:paraId="6DE43CA7" w14:textId="77777777" w:rsidR="005A397A" w:rsidRPr="009D2CD4" w:rsidRDefault="00000000">
            <w:pPr>
              <w:widowControl w:val="0"/>
              <w:jc w:val="center"/>
              <w:rPr>
                <w:kern w:val="0"/>
                <w:szCs w:val="21"/>
                <w:lang w:val="en-US"/>
              </w:rPr>
            </w:pPr>
            <w:r w:rsidRPr="009D2CD4">
              <w:rPr>
                <w:kern w:val="0"/>
                <w:szCs w:val="21"/>
                <w:lang w:val="en-US"/>
              </w:rPr>
              <w:t>工信部公告页</w:t>
            </w:r>
          </w:p>
        </w:tc>
      </w:tr>
      <w:tr w:rsidR="005A397A" w:rsidRPr="009D2CD4" w14:paraId="0622644A" w14:textId="77777777">
        <w:trPr>
          <w:trHeight w:val="414"/>
          <w:jc w:val="center"/>
        </w:trPr>
        <w:tc>
          <w:tcPr>
            <w:tcW w:w="681" w:type="dxa"/>
            <w:vAlign w:val="center"/>
          </w:tcPr>
          <w:p w14:paraId="25FD6DD1" w14:textId="77777777" w:rsidR="005A397A" w:rsidRPr="009D2CD4" w:rsidRDefault="00000000">
            <w:pPr>
              <w:tabs>
                <w:tab w:val="left" w:pos="0"/>
              </w:tabs>
              <w:ind w:firstLineChars="100" w:firstLine="210"/>
              <w:jc w:val="both"/>
              <w:rPr>
                <w:bCs/>
                <w:szCs w:val="21"/>
                <w:lang w:val="en-US"/>
              </w:rPr>
            </w:pPr>
            <w:bookmarkStart w:id="127" w:name="_Toc88837595"/>
            <w:r w:rsidRPr="009D2CD4">
              <w:rPr>
                <w:bCs/>
                <w:szCs w:val="21"/>
                <w:lang w:val="en-US"/>
              </w:rPr>
              <w:t>3</w:t>
            </w:r>
          </w:p>
        </w:tc>
        <w:tc>
          <w:tcPr>
            <w:tcW w:w="921" w:type="dxa"/>
            <w:vAlign w:val="center"/>
          </w:tcPr>
          <w:p w14:paraId="066AB5DC" w14:textId="77777777" w:rsidR="005A397A" w:rsidRPr="009D2CD4" w:rsidRDefault="00000000">
            <w:pPr>
              <w:jc w:val="center"/>
              <w:rPr>
                <w:kern w:val="0"/>
                <w:szCs w:val="21"/>
              </w:rPr>
            </w:pPr>
            <w:r w:rsidRPr="009D2CD4">
              <w:rPr>
                <w:szCs w:val="21"/>
                <w:lang w:val="en-US"/>
              </w:rPr>
              <w:t>▲</w:t>
            </w:r>
          </w:p>
        </w:tc>
        <w:tc>
          <w:tcPr>
            <w:tcW w:w="1677" w:type="dxa"/>
            <w:vAlign w:val="center"/>
          </w:tcPr>
          <w:p w14:paraId="46CF5E9C" w14:textId="77777777" w:rsidR="005A397A" w:rsidRPr="009D2CD4" w:rsidRDefault="00000000">
            <w:pPr>
              <w:rPr>
                <w:szCs w:val="21"/>
                <w:lang w:val="en-US"/>
              </w:rPr>
            </w:pPr>
            <w:r w:rsidRPr="009D2CD4">
              <w:rPr>
                <w:szCs w:val="21"/>
                <w:lang w:val="en-US"/>
              </w:rPr>
              <w:t>核定人数</w:t>
            </w:r>
          </w:p>
        </w:tc>
        <w:tc>
          <w:tcPr>
            <w:tcW w:w="3361" w:type="dxa"/>
            <w:vAlign w:val="center"/>
          </w:tcPr>
          <w:p w14:paraId="1C6D6E86" w14:textId="77777777" w:rsidR="005A397A" w:rsidRPr="009D2CD4" w:rsidRDefault="00000000">
            <w:pPr>
              <w:jc w:val="both"/>
              <w:rPr>
                <w:szCs w:val="21"/>
                <w:lang w:val="en-US"/>
              </w:rPr>
            </w:pPr>
            <w:r w:rsidRPr="009D2CD4">
              <w:rPr>
                <w:szCs w:val="21"/>
                <w:lang w:val="en-US"/>
              </w:rPr>
              <w:t>≥7</w:t>
            </w:r>
            <w:r w:rsidRPr="009D2CD4">
              <w:rPr>
                <w:szCs w:val="21"/>
                <w:lang w:val="en-US"/>
              </w:rPr>
              <w:t>人</w:t>
            </w:r>
          </w:p>
        </w:tc>
        <w:tc>
          <w:tcPr>
            <w:tcW w:w="1497" w:type="dxa"/>
            <w:vAlign w:val="center"/>
          </w:tcPr>
          <w:p w14:paraId="2D35DB14" w14:textId="77777777" w:rsidR="005A397A" w:rsidRPr="009D2CD4" w:rsidRDefault="00000000">
            <w:pPr>
              <w:widowControl w:val="0"/>
              <w:jc w:val="center"/>
              <w:rPr>
                <w:kern w:val="0"/>
                <w:szCs w:val="21"/>
                <w:lang w:val="en-US"/>
              </w:rPr>
            </w:pPr>
            <w:r w:rsidRPr="009D2CD4">
              <w:rPr>
                <w:kern w:val="0"/>
                <w:szCs w:val="21"/>
                <w:lang w:val="en-US"/>
              </w:rPr>
              <w:t>工信部公告页</w:t>
            </w:r>
          </w:p>
        </w:tc>
      </w:tr>
      <w:tr w:rsidR="005A397A" w:rsidRPr="009D2CD4" w14:paraId="55427B69" w14:textId="77777777">
        <w:trPr>
          <w:trHeight w:val="414"/>
          <w:jc w:val="center"/>
        </w:trPr>
        <w:tc>
          <w:tcPr>
            <w:tcW w:w="681" w:type="dxa"/>
            <w:vAlign w:val="center"/>
          </w:tcPr>
          <w:p w14:paraId="706E0C13" w14:textId="77777777" w:rsidR="005A397A" w:rsidRPr="009D2CD4" w:rsidRDefault="00000000">
            <w:pPr>
              <w:tabs>
                <w:tab w:val="left" w:pos="0"/>
              </w:tabs>
              <w:jc w:val="center"/>
              <w:rPr>
                <w:szCs w:val="21"/>
                <w:lang w:val="en-US"/>
              </w:rPr>
            </w:pPr>
            <w:r w:rsidRPr="009D2CD4">
              <w:rPr>
                <w:szCs w:val="21"/>
                <w:lang w:val="en-US"/>
              </w:rPr>
              <w:t>4</w:t>
            </w:r>
          </w:p>
        </w:tc>
        <w:tc>
          <w:tcPr>
            <w:tcW w:w="921" w:type="dxa"/>
            <w:vAlign w:val="center"/>
          </w:tcPr>
          <w:p w14:paraId="48D220A6" w14:textId="77777777" w:rsidR="005A397A" w:rsidRPr="009D2CD4" w:rsidRDefault="00000000">
            <w:pPr>
              <w:jc w:val="center"/>
              <w:rPr>
                <w:kern w:val="0"/>
                <w:szCs w:val="21"/>
              </w:rPr>
            </w:pPr>
            <w:r w:rsidRPr="009D2CD4">
              <w:rPr>
                <w:szCs w:val="21"/>
                <w:lang w:val="en-US"/>
              </w:rPr>
              <w:t>▲</w:t>
            </w:r>
          </w:p>
        </w:tc>
        <w:tc>
          <w:tcPr>
            <w:tcW w:w="1677" w:type="dxa"/>
            <w:vAlign w:val="center"/>
          </w:tcPr>
          <w:p w14:paraId="403B61F0" w14:textId="77777777" w:rsidR="005A397A" w:rsidRPr="009D2CD4" w:rsidRDefault="00000000">
            <w:pPr>
              <w:rPr>
                <w:szCs w:val="21"/>
                <w:lang w:val="en-US"/>
              </w:rPr>
            </w:pPr>
            <w:r w:rsidRPr="009D2CD4">
              <w:rPr>
                <w:szCs w:val="21"/>
                <w:lang w:val="en-US"/>
              </w:rPr>
              <w:t>前悬</w:t>
            </w:r>
            <w:r w:rsidRPr="009D2CD4">
              <w:rPr>
                <w:szCs w:val="21"/>
                <w:lang w:val="en-US"/>
              </w:rPr>
              <w:t>/</w:t>
            </w:r>
            <w:r w:rsidRPr="009D2CD4">
              <w:rPr>
                <w:szCs w:val="21"/>
                <w:lang w:val="en-US"/>
              </w:rPr>
              <w:t>后悬</w:t>
            </w:r>
          </w:p>
        </w:tc>
        <w:tc>
          <w:tcPr>
            <w:tcW w:w="3361" w:type="dxa"/>
            <w:vAlign w:val="center"/>
          </w:tcPr>
          <w:p w14:paraId="412901AA" w14:textId="77777777" w:rsidR="005A397A" w:rsidRPr="009D2CD4" w:rsidRDefault="00000000">
            <w:pPr>
              <w:jc w:val="both"/>
              <w:rPr>
                <w:szCs w:val="21"/>
                <w:lang w:val="en-US"/>
              </w:rPr>
            </w:pPr>
            <w:r w:rsidRPr="009D2CD4">
              <w:rPr>
                <w:szCs w:val="21"/>
              </w:rPr>
              <w:t>≥86</w:t>
            </w:r>
            <w:r w:rsidRPr="009D2CD4">
              <w:rPr>
                <w:szCs w:val="21"/>
                <w:lang w:val="en-US"/>
              </w:rPr>
              <w:t>0</w:t>
            </w:r>
            <w:r w:rsidRPr="009D2CD4">
              <w:rPr>
                <w:szCs w:val="21"/>
              </w:rPr>
              <w:t>/98</w:t>
            </w:r>
            <w:r w:rsidRPr="009D2CD4">
              <w:rPr>
                <w:szCs w:val="21"/>
                <w:lang w:val="en-US"/>
              </w:rPr>
              <w:t>0</w:t>
            </w:r>
          </w:p>
        </w:tc>
        <w:tc>
          <w:tcPr>
            <w:tcW w:w="1497" w:type="dxa"/>
            <w:vAlign w:val="center"/>
          </w:tcPr>
          <w:p w14:paraId="5D31A98D" w14:textId="77777777" w:rsidR="005A397A" w:rsidRPr="009D2CD4" w:rsidRDefault="00000000">
            <w:pPr>
              <w:widowControl w:val="0"/>
              <w:jc w:val="center"/>
              <w:rPr>
                <w:kern w:val="0"/>
                <w:szCs w:val="21"/>
                <w:lang w:val="en-US"/>
              </w:rPr>
            </w:pPr>
            <w:r w:rsidRPr="009D2CD4">
              <w:rPr>
                <w:kern w:val="0"/>
                <w:szCs w:val="21"/>
                <w:lang w:val="en-US"/>
              </w:rPr>
              <w:t>工信部公告页</w:t>
            </w:r>
          </w:p>
        </w:tc>
      </w:tr>
      <w:tr w:rsidR="005A397A" w:rsidRPr="009D2CD4" w14:paraId="07234C6E" w14:textId="77777777">
        <w:trPr>
          <w:trHeight w:val="414"/>
          <w:jc w:val="center"/>
        </w:trPr>
        <w:tc>
          <w:tcPr>
            <w:tcW w:w="681" w:type="dxa"/>
            <w:vAlign w:val="center"/>
          </w:tcPr>
          <w:p w14:paraId="72854847" w14:textId="77777777" w:rsidR="005A397A" w:rsidRPr="009D2CD4" w:rsidRDefault="00000000">
            <w:pPr>
              <w:tabs>
                <w:tab w:val="left" w:pos="0"/>
              </w:tabs>
              <w:jc w:val="center"/>
              <w:rPr>
                <w:szCs w:val="21"/>
                <w:lang w:val="en-US"/>
              </w:rPr>
            </w:pPr>
            <w:r w:rsidRPr="009D2CD4">
              <w:rPr>
                <w:szCs w:val="21"/>
                <w:lang w:val="en-US"/>
              </w:rPr>
              <w:t>5</w:t>
            </w:r>
          </w:p>
        </w:tc>
        <w:tc>
          <w:tcPr>
            <w:tcW w:w="921" w:type="dxa"/>
            <w:vAlign w:val="center"/>
          </w:tcPr>
          <w:p w14:paraId="7E32C386" w14:textId="77777777" w:rsidR="005A397A" w:rsidRPr="009D2CD4" w:rsidRDefault="00000000">
            <w:pPr>
              <w:jc w:val="center"/>
              <w:rPr>
                <w:kern w:val="0"/>
                <w:szCs w:val="21"/>
                <w:lang w:val="en-US"/>
              </w:rPr>
            </w:pPr>
            <w:r w:rsidRPr="009D2CD4">
              <w:rPr>
                <w:szCs w:val="21"/>
                <w:lang w:val="en-US"/>
              </w:rPr>
              <w:t>▲</w:t>
            </w:r>
          </w:p>
        </w:tc>
        <w:tc>
          <w:tcPr>
            <w:tcW w:w="1677" w:type="dxa"/>
            <w:vAlign w:val="center"/>
          </w:tcPr>
          <w:p w14:paraId="7C83F612" w14:textId="77777777" w:rsidR="005A397A" w:rsidRPr="009D2CD4" w:rsidRDefault="00000000">
            <w:pPr>
              <w:rPr>
                <w:szCs w:val="21"/>
                <w:lang w:val="en-US"/>
              </w:rPr>
            </w:pPr>
            <w:r w:rsidRPr="009D2CD4">
              <w:rPr>
                <w:szCs w:val="21"/>
                <w:lang w:val="en-US"/>
              </w:rPr>
              <w:t>接近</w:t>
            </w:r>
            <w:r w:rsidRPr="009D2CD4">
              <w:rPr>
                <w:szCs w:val="21"/>
                <w:lang w:val="en-US"/>
              </w:rPr>
              <w:t>/</w:t>
            </w:r>
            <w:r w:rsidRPr="009D2CD4">
              <w:rPr>
                <w:szCs w:val="21"/>
                <w:lang w:val="en-US"/>
              </w:rPr>
              <w:t>离去角</w:t>
            </w:r>
          </w:p>
        </w:tc>
        <w:tc>
          <w:tcPr>
            <w:tcW w:w="3361" w:type="dxa"/>
            <w:vAlign w:val="center"/>
          </w:tcPr>
          <w:p w14:paraId="6D83FD42" w14:textId="77777777" w:rsidR="005A397A" w:rsidRPr="009D2CD4" w:rsidRDefault="00000000">
            <w:pPr>
              <w:jc w:val="both"/>
              <w:rPr>
                <w:szCs w:val="21"/>
              </w:rPr>
            </w:pPr>
            <w:r w:rsidRPr="009D2CD4">
              <w:rPr>
                <w:szCs w:val="21"/>
              </w:rPr>
              <w:t>≥26/17</w:t>
            </w:r>
          </w:p>
        </w:tc>
        <w:tc>
          <w:tcPr>
            <w:tcW w:w="1497" w:type="dxa"/>
            <w:vAlign w:val="center"/>
          </w:tcPr>
          <w:p w14:paraId="7B97BC64" w14:textId="77777777" w:rsidR="005A397A" w:rsidRPr="009D2CD4" w:rsidRDefault="00000000">
            <w:pPr>
              <w:widowControl w:val="0"/>
              <w:jc w:val="center"/>
              <w:rPr>
                <w:kern w:val="0"/>
                <w:szCs w:val="21"/>
                <w:lang w:val="en-US"/>
              </w:rPr>
            </w:pPr>
            <w:r w:rsidRPr="009D2CD4">
              <w:rPr>
                <w:kern w:val="0"/>
                <w:szCs w:val="21"/>
                <w:lang w:val="en-US"/>
              </w:rPr>
              <w:t>工信部公告页</w:t>
            </w:r>
          </w:p>
        </w:tc>
      </w:tr>
      <w:tr w:rsidR="005A397A" w:rsidRPr="009D2CD4" w14:paraId="671188DE" w14:textId="77777777">
        <w:trPr>
          <w:trHeight w:val="414"/>
          <w:jc w:val="center"/>
        </w:trPr>
        <w:tc>
          <w:tcPr>
            <w:tcW w:w="681" w:type="dxa"/>
            <w:vAlign w:val="center"/>
          </w:tcPr>
          <w:p w14:paraId="7037D46D" w14:textId="77777777" w:rsidR="005A397A" w:rsidRPr="009D2CD4" w:rsidRDefault="00000000">
            <w:pPr>
              <w:tabs>
                <w:tab w:val="left" w:pos="0"/>
              </w:tabs>
              <w:jc w:val="center"/>
              <w:rPr>
                <w:szCs w:val="21"/>
                <w:lang w:val="en-US"/>
              </w:rPr>
            </w:pPr>
            <w:r w:rsidRPr="009D2CD4">
              <w:rPr>
                <w:szCs w:val="21"/>
                <w:lang w:val="en-US"/>
              </w:rPr>
              <w:t>6</w:t>
            </w:r>
          </w:p>
        </w:tc>
        <w:tc>
          <w:tcPr>
            <w:tcW w:w="921" w:type="dxa"/>
            <w:vAlign w:val="center"/>
          </w:tcPr>
          <w:p w14:paraId="28DD49D8" w14:textId="77777777" w:rsidR="005A397A" w:rsidRPr="009D2CD4" w:rsidRDefault="00000000">
            <w:pPr>
              <w:jc w:val="center"/>
              <w:rPr>
                <w:kern w:val="0"/>
                <w:szCs w:val="21"/>
              </w:rPr>
            </w:pPr>
            <w:r w:rsidRPr="009D2CD4">
              <w:rPr>
                <w:szCs w:val="21"/>
                <w:lang w:val="en-US"/>
              </w:rPr>
              <w:t>▲</w:t>
            </w:r>
          </w:p>
        </w:tc>
        <w:tc>
          <w:tcPr>
            <w:tcW w:w="1677" w:type="dxa"/>
            <w:vAlign w:val="center"/>
          </w:tcPr>
          <w:p w14:paraId="4C669AD7" w14:textId="77777777" w:rsidR="005A397A" w:rsidRPr="009D2CD4" w:rsidRDefault="00000000">
            <w:pPr>
              <w:rPr>
                <w:szCs w:val="21"/>
                <w:lang w:val="en-US"/>
              </w:rPr>
            </w:pPr>
            <w:r w:rsidRPr="009D2CD4">
              <w:rPr>
                <w:szCs w:val="21"/>
                <w:lang w:val="en-US"/>
              </w:rPr>
              <w:t>轴荷</w:t>
            </w:r>
          </w:p>
        </w:tc>
        <w:tc>
          <w:tcPr>
            <w:tcW w:w="3361" w:type="dxa"/>
            <w:vAlign w:val="center"/>
          </w:tcPr>
          <w:p w14:paraId="174F0CDD" w14:textId="77777777" w:rsidR="005A397A" w:rsidRPr="009D2CD4" w:rsidRDefault="00000000">
            <w:pPr>
              <w:jc w:val="both"/>
              <w:rPr>
                <w:szCs w:val="21"/>
              </w:rPr>
            </w:pPr>
            <w:r w:rsidRPr="009D2CD4">
              <w:rPr>
                <w:szCs w:val="21"/>
              </w:rPr>
              <w:t>≥1700/1850</w:t>
            </w:r>
          </w:p>
        </w:tc>
        <w:tc>
          <w:tcPr>
            <w:tcW w:w="1497" w:type="dxa"/>
            <w:vAlign w:val="center"/>
          </w:tcPr>
          <w:p w14:paraId="4EAD3D32" w14:textId="77777777" w:rsidR="005A397A" w:rsidRPr="009D2CD4" w:rsidRDefault="00000000">
            <w:pPr>
              <w:widowControl w:val="0"/>
              <w:jc w:val="center"/>
              <w:rPr>
                <w:kern w:val="0"/>
                <w:szCs w:val="21"/>
                <w:lang w:val="en-US"/>
              </w:rPr>
            </w:pPr>
            <w:r w:rsidRPr="009D2CD4">
              <w:rPr>
                <w:kern w:val="0"/>
                <w:szCs w:val="21"/>
                <w:lang w:val="en-US"/>
              </w:rPr>
              <w:t>工信部公告页</w:t>
            </w:r>
          </w:p>
        </w:tc>
      </w:tr>
      <w:tr w:rsidR="005A397A" w:rsidRPr="009D2CD4" w14:paraId="42614190" w14:textId="77777777">
        <w:trPr>
          <w:trHeight w:val="414"/>
          <w:jc w:val="center"/>
        </w:trPr>
        <w:tc>
          <w:tcPr>
            <w:tcW w:w="681" w:type="dxa"/>
            <w:vAlign w:val="center"/>
          </w:tcPr>
          <w:p w14:paraId="26BCA775" w14:textId="77777777" w:rsidR="005A397A" w:rsidRPr="009D2CD4" w:rsidRDefault="00000000">
            <w:pPr>
              <w:tabs>
                <w:tab w:val="left" w:pos="0"/>
              </w:tabs>
              <w:jc w:val="center"/>
              <w:rPr>
                <w:szCs w:val="21"/>
                <w:lang w:val="en-US"/>
              </w:rPr>
            </w:pPr>
            <w:r w:rsidRPr="009D2CD4">
              <w:rPr>
                <w:szCs w:val="21"/>
                <w:lang w:val="en-US"/>
              </w:rPr>
              <w:t>7</w:t>
            </w:r>
          </w:p>
        </w:tc>
        <w:tc>
          <w:tcPr>
            <w:tcW w:w="921" w:type="dxa"/>
            <w:vAlign w:val="center"/>
          </w:tcPr>
          <w:p w14:paraId="2E71022E" w14:textId="77777777" w:rsidR="005A397A" w:rsidRPr="009D2CD4" w:rsidRDefault="00000000">
            <w:pPr>
              <w:jc w:val="center"/>
              <w:rPr>
                <w:kern w:val="0"/>
                <w:szCs w:val="21"/>
              </w:rPr>
            </w:pPr>
            <w:r w:rsidRPr="009D2CD4">
              <w:rPr>
                <w:szCs w:val="21"/>
                <w:lang w:val="en-US"/>
              </w:rPr>
              <w:t>*</w:t>
            </w:r>
          </w:p>
        </w:tc>
        <w:tc>
          <w:tcPr>
            <w:tcW w:w="1677" w:type="dxa"/>
            <w:vAlign w:val="center"/>
          </w:tcPr>
          <w:p w14:paraId="406D6DE9" w14:textId="77777777" w:rsidR="005A397A" w:rsidRPr="009D2CD4" w:rsidRDefault="00000000">
            <w:pPr>
              <w:rPr>
                <w:szCs w:val="21"/>
                <w:lang w:val="en-US"/>
              </w:rPr>
            </w:pPr>
            <w:r w:rsidRPr="009D2CD4">
              <w:rPr>
                <w:szCs w:val="21"/>
                <w:lang w:val="en-US"/>
              </w:rPr>
              <w:t>防抱死系统</w:t>
            </w:r>
          </w:p>
        </w:tc>
        <w:tc>
          <w:tcPr>
            <w:tcW w:w="3361" w:type="dxa"/>
            <w:vAlign w:val="center"/>
          </w:tcPr>
          <w:p w14:paraId="411E5D42" w14:textId="77777777" w:rsidR="005A397A" w:rsidRPr="009D2CD4" w:rsidRDefault="00000000">
            <w:pPr>
              <w:jc w:val="both"/>
              <w:rPr>
                <w:szCs w:val="21"/>
              </w:rPr>
            </w:pPr>
            <w:r w:rsidRPr="009D2CD4">
              <w:rPr>
                <w:szCs w:val="21"/>
              </w:rPr>
              <w:t>有</w:t>
            </w:r>
          </w:p>
        </w:tc>
        <w:tc>
          <w:tcPr>
            <w:tcW w:w="1497" w:type="dxa"/>
            <w:vAlign w:val="center"/>
          </w:tcPr>
          <w:p w14:paraId="44EC901B" w14:textId="77777777" w:rsidR="005A397A" w:rsidRPr="009D2CD4" w:rsidRDefault="00000000">
            <w:pPr>
              <w:widowControl w:val="0"/>
              <w:jc w:val="center"/>
              <w:rPr>
                <w:kern w:val="0"/>
                <w:szCs w:val="21"/>
                <w:lang w:val="en-US"/>
              </w:rPr>
            </w:pPr>
            <w:r w:rsidRPr="009D2CD4">
              <w:rPr>
                <w:kern w:val="0"/>
                <w:szCs w:val="21"/>
                <w:lang w:val="en-US"/>
              </w:rPr>
              <w:t>工信部公告页</w:t>
            </w:r>
          </w:p>
        </w:tc>
      </w:tr>
      <w:tr w:rsidR="005A397A" w:rsidRPr="009D2CD4" w14:paraId="2A4FE7E8" w14:textId="77777777">
        <w:trPr>
          <w:trHeight w:val="414"/>
          <w:jc w:val="center"/>
        </w:trPr>
        <w:tc>
          <w:tcPr>
            <w:tcW w:w="681" w:type="dxa"/>
            <w:vAlign w:val="center"/>
          </w:tcPr>
          <w:p w14:paraId="281CFE6A" w14:textId="77777777" w:rsidR="005A397A" w:rsidRPr="009D2CD4" w:rsidRDefault="00000000">
            <w:pPr>
              <w:tabs>
                <w:tab w:val="left" w:pos="0"/>
              </w:tabs>
              <w:jc w:val="center"/>
              <w:rPr>
                <w:szCs w:val="21"/>
                <w:lang w:val="en-US"/>
              </w:rPr>
            </w:pPr>
            <w:r w:rsidRPr="009D2CD4">
              <w:rPr>
                <w:szCs w:val="21"/>
                <w:lang w:val="en-US"/>
              </w:rPr>
              <w:t>8</w:t>
            </w:r>
          </w:p>
        </w:tc>
        <w:tc>
          <w:tcPr>
            <w:tcW w:w="921" w:type="dxa"/>
            <w:vAlign w:val="center"/>
          </w:tcPr>
          <w:p w14:paraId="7B58FED2" w14:textId="77777777" w:rsidR="005A397A" w:rsidRPr="009D2CD4" w:rsidRDefault="00000000">
            <w:pPr>
              <w:jc w:val="center"/>
              <w:rPr>
                <w:kern w:val="0"/>
                <w:szCs w:val="21"/>
              </w:rPr>
            </w:pPr>
            <w:r w:rsidRPr="009D2CD4">
              <w:rPr>
                <w:szCs w:val="21"/>
                <w:lang w:val="en-US"/>
              </w:rPr>
              <w:t>*</w:t>
            </w:r>
          </w:p>
        </w:tc>
        <w:tc>
          <w:tcPr>
            <w:tcW w:w="1677" w:type="dxa"/>
            <w:vAlign w:val="center"/>
          </w:tcPr>
          <w:p w14:paraId="2034C816" w14:textId="77777777" w:rsidR="005A397A" w:rsidRPr="009D2CD4" w:rsidRDefault="00000000">
            <w:pPr>
              <w:rPr>
                <w:szCs w:val="21"/>
                <w:lang w:val="en-US"/>
              </w:rPr>
            </w:pPr>
            <w:r w:rsidRPr="009D2CD4">
              <w:rPr>
                <w:szCs w:val="21"/>
                <w:lang w:val="en-US"/>
              </w:rPr>
              <w:t>轴数</w:t>
            </w:r>
          </w:p>
        </w:tc>
        <w:tc>
          <w:tcPr>
            <w:tcW w:w="3361" w:type="dxa"/>
            <w:vAlign w:val="center"/>
          </w:tcPr>
          <w:p w14:paraId="23ECA8F8" w14:textId="77777777" w:rsidR="005A397A" w:rsidRPr="009D2CD4" w:rsidRDefault="00000000">
            <w:pPr>
              <w:jc w:val="both"/>
              <w:rPr>
                <w:szCs w:val="21"/>
                <w:lang w:val="en-US"/>
              </w:rPr>
            </w:pPr>
            <w:r w:rsidRPr="009D2CD4">
              <w:rPr>
                <w:szCs w:val="21"/>
                <w:lang w:val="en-US"/>
              </w:rPr>
              <w:t>2</w:t>
            </w:r>
          </w:p>
        </w:tc>
        <w:tc>
          <w:tcPr>
            <w:tcW w:w="1497" w:type="dxa"/>
            <w:vAlign w:val="center"/>
          </w:tcPr>
          <w:p w14:paraId="491AF5AE" w14:textId="77777777" w:rsidR="005A397A" w:rsidRPr="009D2CD4" w:rsidRDefault="00000000">
            <w:pPr>
              <w:widowControl w:val="0"/>
              <w:jc w:val="center"/>
              <w:rPr>
                <w:kern w:val="0"/>
                <w:szCs w:val="21"/>
                <w:lang w:val="en-US"/>
              </w:rPr>
            </w:pPr>
            <w:r w:rsidRPr="009D2CD4">
              <w:rPr>
                <w:kern w:val="0"/>
                <w:szCs w:val="21"/>
                <w:lang w:val="en-US"/>
              </w:rPr>
              <w:t>工信部公告页</w:t>
            </w:r>
          </w:p>
        </w:tc>
      </w:tr>
      <w:tr w:rsidR="005A397A" w:rsidRPr="009D2CD4" w14:paraId="5B274AD9" w14:textId="77777777">
        <w:trPr>
          <w:trHeight w:val="414"/>
          <w:jc w:val="center"/>
        </w:trPr>
        <w:tc>
          <w:tcPr>
            <w:tcW w:w="681" w:type="dxa"/>
            <w:vAlign w:val="center"/>
          </w:tcPr>
          <w:p w14:paraId="56808500" w14:textId="77777777" w:rsidR="005A397A" w:rsidRPr="009D2CD4" w:rsidRDefault="00000000">
            <w:pPr>
              <w:tabs>
                <w:tab w:val="left" w:pos="0"/>
              </w:tabs>
              <w:jc w:val="center"/>
              <w:rPr>
                <w:szCs w:val="21"/>
                <w:lang w:val="en-US"/>
              </w:rPr>
            </w:pPr>
            <w:r w:rsidRPr="009D2CD4">
              <w:rPr>
                <w:szCs w:val="21"/>
                <w:lang w:val="en-US"/>
              </w:rPr>
              <w:t>9</w:t>
            </w:r>
          </w:p>
        </w:tc>
        <w:tc>
          <w:tcPr>
            <w:tcW w:w="921" w:type="dxa"/>
            <w:vAlign w:val="center"/>
          </w:tcPr>
          <w:p w14:paraId="1B7B230D" w14:textId="77777777" w:rsidR="005A397A" w:rsidRPr="009D2CD4" w:rsidRDefault="00000000">
            <w:pPr>
              <w:jc w:val="center"/>
              <w:rPr>
                <w:kern w:val="0"/>
                <w:szCs w:val="21"/>
                <w:lang w:val="en-US"/>
              </w:rPr>
            </w:pPr>
            <w:r w:rsidRPr="009D2CD4">
              <w:rPr>
                <w:szCs w:val="21"/>
                <w:lang w:val="en-US"/>
              </w:rPr>
              <w:t>▲</w:t>
            </w:r>
          </w:p>
        </w:tc>
        <w:tc>
          <w:tcPr>
            <w:tcW w:w="1677" w:type="dxa"/>
            <w:vAlign w:val="center"/>
          </w:tcPr>
          <w:p w14:paraId="5DFC593A" w14:textId="77777777" w:rsidR="005A397A" w:rsidRPr="009D2CD4" w:rsidRDefault="00000000">
            <w:pPr>
              <w:rPr>
                <w:szCs w:val="21"/>
                <w:lang w:val="en-US"/>
              </w:rPr>
            </w:pPr>
            <w:r w:rsidRPr="009D2CD4">
              <w:rPr>
                <w:szCs w:val="21"/>
                <w:lang w:val="en-US"/>
              </w:rPr>
              <w:t>轴距</w:t>
            </w:r>
          </w:p>
        </w:tc>
        <w:tc>
          <w:tcPr>
            <w:tcW w:w="3361" w:type="dxa"/>
            <w:vAlign w:val="center"/>
          </w:tcPr>
          <w:p w14:paraId="34F7E60E" w14:textId="77777777" w:rsidR="005A397A" w:rsidRPr="009D2CD4" w:rsidRDefault="00000000">
            <w:pPr>
              <w:jc w:val="both"/>
              <w:rPr>
                <w:szCs w:val="21"/>
                <w:lang w:val="en-US"/>
              </w:rPr>
            </w:pPr>
            <w:r w:rsidRPr="009D2CD4">
              <w:rPr>
                <w:szCs w:val="21"/>
              </w:rPr>
              <w:t>≥</w:t>
            </w:r>
            <w:r w:rsidRPr="009D2CD4">
              <w:rPr>
                <w:szCs w:val="21"/>
                <w:lang w:val="en-US"/>
              </w:rPr>
              <w:t>3100mm</w:t>
            </w:r>
          </w:p>
        </w:tc>
        <w:tc>
          <w:tcPr>
            <w:tcW w:w="1497" w:type="dxa"/>
            <w:vAlign w:val="center"/>
          </w:tcPr>
          <w:p w14:paraId="254174B7" w14:textId="77777777" w:rsidR="005A397A" w:rsidRPr="009D2CD4" w:rsidRDefault="00000000">
            <w:pPr>
              <w:widowControl w:val="0"/>
              <w:jc w:val="center"/>
              <w:rPr>
                <w:kern w:val="0"/>
                <w:szCs w:val="21"/>
                <w:lang w:val="en-US"/>
              </w:rPr>
            </w:pPr>
            <w:r w:rsidRPr="009D2CD4">
              <w:rPr>
                <w:kern w:val="0"/>
                <w:szCs w:val="21"/>
                <w:lang w:val="en-US"/>
              </w:rPr>
              <w:t>工信部公告页</w:t>
            </w:r>
          </w:p>
        </w:tc>
      </w:tr>
      <w:tr w:rsidR="005A397A" w:rsidRPr="009D2CD4" w14:paraId="431041AE" w14:textId="77777777">
        <w:trPr>
          <w:trHeight w:val="414"/>
          <w:jc w:val="center"/>
        </w:trPr>
        <w:tc>
          <w:tcPr>
            <w:tcW w:w="681" w:type="dxa"/>
            <w:vAlign w:val="center"/>
          </w:tcPr>
          <w:p w14:paraId="0D6F53C8" w14:textId="77777777" w:rsidR="005A397A" w:rsidRPr="009D2CD4" w:rsidRDefault="00000000">
            <w:pPr>
              <w:tabs>
                <w:tab w:val="left" w:pos="0"/>
              </w:tabs>
              <w:jc w:val="center"/>
              <w:rPr>
                <w:szCs w:val="21"/>
                <w:lang w:val="en-US"/>
              </w:rPr>
            </w:pPr>
            <w:r w:rsidRPr="009D2CD4">
              <w:rPr>
                <w:szCs w:val="21"/>
                <w:lang w:val="en-US"/>
              </w:rPr>
              <w:t>10</w:t>
            </w:r>
          </w:p>
        </w:tc>
        <w:tc>
          <w:tcPr>
            <w:tcW w:w="921" w:type="dxa"/>
            <w:vAlign w:val="center"/>
          </w:tcPr>
          <w:p w14:paraId="02EDD72F" w14:textId="77777777" w:rsidR="005A397A" w:rsidRPr="009D2CD4" w:rsidRDefault="00000000">
            <w:pPr>
              <w:jc w:val="center"/>
              <w:rPr>
                <w:kern w:val="0"/>
                <w:szCs w:val="21"/>
              </w:rPr>
            </w:pPr>
            <w:r w:rsidRPr="009D2CD4">
              <w:rPr>
                <w:szCs w:val="21"/>
                <w:lang w:val="en-US"/>
              </w:rPr>
              <w:t>*</w:t>
            </w:r>
          </w:p>
        </w:tc>
        <w:tc>
          <w:tcPr>
            <w:tcW w:w="1677" w:type="dxa"/>
            <w:vAlign w:val="center"/>
          </w:tcPr>
          <w:p w14:paraId="7964CA09" w14:textId="77777777" w:rsidR="005A397A" w:rsidRPr="009D2CD4" w:rsidRDefault="00000000">
            <w:pPr>
              <w:rPr>
                <w:szCs w:val="21"/>
                <w:lang w:val="en-US"/>
              </w:rPr>
            </w:pPr>
            <w:r w:rsidRPr="009D2CD4">
              <w:rPr>
                <w:szCs w:val="21"/>
                <w:lang w:val="en-US"/>
              </w:rPr>
              <w:t>轮胎数</w:t>
            </w:r>
          </w:p>
        </w:tc>
        <w:tc>
          <w:tcPr>
            <w:tcW w:w="3361" w:type="dxa"/>
            <w:vAlign w:val="center"/>
          </w:tcPr>
          <w:p w14:paraId="2AA7C2AB" w14:textId="77777777" w:rsidR="005A397A" w:rsidRPr="009D2CD4" w:rsidRDefault="00000000">
            <w:pPr>
              <w:jc w:val="both"/>
              <w:rPr>
                <w:szCs w:val="21"/>
                <w:lang w:val="en-US"/>
              </w:rPr>
            </w:pPr>
            <w:r w:rsidRPr="009D2CD4">
              <w:rPr>
                <w:szCs w:val="21"/>
                <w:lang w:val="en-US"/>
              </w:rPr>
              <w:t>4</w:t>
            </w:r>
          </w:p>
        </w:tc>
        <w:tc>
          <w:tcPr>
            <w:tcW w:w="1497" w:type="dxa"/>
            <w:vAlign w:val="center"/>
          </w:tcPr>
          <w:p w14:paraId="00E3ED39" w14:textId="77777777" w:rsidR="005A397A" w:rsidRPr="009D2CD4" w:rsidRDefault="00000000">
            <w:pPr>
              <w:widowControl w:val="0"/>
              <w:jc w:val="center"/>
              <w:rPr>
                <w:kern w:val="0"/>
                <w:szCs w:val="21"/>
                <w:lang w:val="en-US"/>
              </w:rPr>
            </w:pPr>
            <w:r w:rsidRPr="009D2CD4">
              <w:rPr>
                <w:kern w:val="0"/>
                <w:szCs w:val="21"/>
                <w:lang w:val="en-US"/>
              </w:rPr>
              <w:t>工信部公告页</w:t>
            </w:r>
          </w:p>
        </w:tc>
      </w:tr>
      <w:tr w:rsidR="005A397A" w:rsidRPr="009D2CD4" w14:paraId="388A06F7" w14:textId="77777777">
        <w:trPr>
          <w:trHeight w:val="414"/>
          <w:jc w:val="center"/>
        </w:trPr>
        <w:tc>
          <w:tcPr>
            <w:tcW w:w="681" w:type="dxa"/>
            <w:vAlign w:val="center"/>
          </w:tcPr>
          <w:p w14:paraId="61B47CDD" w14:textId="77777777" w:rsidR="005A397A" w:rsidRPr="009D2CD4" w:rsidRDefault="00000000">
            <w:pPr>
              <w:tabs>
                <w:tab w:val="left" w:pos="0"/>
              </w:tabs>
              <w:jc w:val="center"/>
              <w:rPr>
                <w:szCs w:val="21"/>
                <w:lang w:val="en-US"/>
              </w:rPr>
            </w:pPr>
            <w:r w:rsidRPr="009D2CD4">
              <w:rPr>
                <w:szCs w:val="21"/>
                <w:lang w:val="en-US"/>
              </w:rPr>
              <w:t>11</w:t>
            </w:r>
          </w:p>
        </w:tc>
        <w:tc>
          <w:tcPr>
            <w:tcW w:w="921" w:type="dxa"/>
            <w:vAlign w:val="center"/>
          </w:tcPr>
          <w:p w14:paraId="6427089E" w14:textId="77777777" w:rsidR="005A397A" w:rsidRPr="009D2CD4" w:rsidRDefault="00000000">
            <w:pPr>
              <w:jc w:val="center"/>
              <w:rPr>
                <w:kern w:val="0"/>
                <w:szCs w:val="21"/>
              </w:rPr>
            </w:pPr>
            <w:r w:rsidRPr="009D2CD4">
              <w:rPr>
                <w:szCs w:val="21"/>
                <w:lang w:val="en-US"/>
              </w:rPr>
              <w:t>▲</w:t>
            </w:r>
          </w:p>
        </w:tc>
        <w:tc>
          <w:tcPr>
            <w:tcW w:w="1677" w:type="dxa"/>
            <w:vAlign w:val="center"/>
          </w:tcPr>
          <w:p w14:paraId="48828989" w14:textId="77777777" w:rsidR="005A397A" w:rsidRPr="009D2CD4" w:rsidRDefault="00000000">
            <w:pPr>
              <w:rPr>
                <w:szCs w:val="21"/>
                <w:lang w:val="en-US"/>
              </w:rPr>
            </w:pPr>
            <w:r w:rsidRPr="009D2CD4">
              <w:rPr>
                <w:szCs w:val="21"/>
                <w:lang w:val="en-US"/>
              </w:rPr>
              <w:t>前轮距</w:t>
            </w:r>
          </w:p>
        </w:tc>
        <w:tc>
          <w:tcPr>
            <w:tcW w:w="3361" w:type="dxa"/>
            <w:vAlign w:val="center"/>
          </w:tcPr>
          <w:p w14:paraId="52E33B70" w14:textId="77777777" w:rsidR="005A397A" w:rsidRPr="009D2CD4" w:rsidRDefault="00000000">
            <w:pPr>
              <w:jc w:val="both"/>
              <w:rPr>
                <w:szCs w:val="21"/>
                <w:lang w:val="en-US"/>
              </w:rPr>
            </w:pPr>
            <w:r w:rsidRPr="009D2CD4">
              <w:rPr>
                <w:szCs w:val="21"/>
              </w:rPr>
              <w:t>≥</w:t>
            </w:r>
            <w:r w:rsidRPr="009D2CD4">
              <w:rPr>
                <w:szCs w:val="21"/>
                <w:lang w:val="en-US"/>
              </w:rPr>
              <w:t>1700mm</w:t>
            </w:r>
          </w:p>
        </w:tc>
        <w:tc>
          <w:tcPr>
            <w:tcW w:w="1497" w:type="dxa"/>
            <w:vAlign w:val="center"/>
          </w:tcPr>
          <w:p w14:paraId="726C1C63" w14:textId="77777777" w:rsidR="005A397A" w:rsidRPr="009D2CD4" w:rsidRDefault="00000000">
            <w:pPr>
              <w:widowControl w:val="0"/>
              <w:jc w:val="center"/>
              <w:rPr>
                <w:kern w:val="0"/>
                <w:szCs w:val="21"/>
                <w:lang w:val="en-US"/>
              </w:rPr>
            </w:pPr>
            <w:r w:rsidRPr="009D2CD4">
              <w:rPr>
                <w:kern w:val="0"/>
                <w:szCs w:val="21"/>
                <w:lang w:val="en-US"/>
              </w:rPr>
              <w:t>工信部公告页</w:t>
            </w:r>
          </w:p>
        </w:tc>
      </w:tr>
      <w:tr w:rsidR="005A397A" w:rsidRPr="009D2CD4" w14:paraId="44FD7B3D" w14:textId="77777777">
        <w:trPr>
          <w:trHeight w:val="414"/>
          <w:jc w:val="center"/>
        </w:trPr>
        <w:tc>
          <w:tcPr>
            <w:tcW w:w="681" w:type="dxa"/>
            <w:vAlign w:val="center"/>
          </w:tcPr>
          <w:p w14:paraId="2239F518" w14:textId="77777777" w:rsidR="005A397A" w:rsidRPr="009D2CD4" w:rsidRDefault="00000000">
            <w:pPr>
              <w:tabs>
                <w:tab w:val="left" w:pos="0"/>
              </w:tabs>
              <w:jc w:val="center"/>
              <w:rPr>
                <w:szCs w:val="21"/>
                <w:lang w:val="en-US"/>
              </w:rPr>
            </w:pPr>
            <w:r w:rsidRPr="009D2CD4">
              <w:rPr>
                <w:szCs w:val="21"/>
                <w:lang w:val="en-US"/>
              </w:rPr>
              <w:t>12</w:t>
            </w:r>
          </w:p>
        </w:tc>
        <w:tc>
          <w:tcPr>
            <w:tcW w:w="921" w:type="dxa"/>
            <w:vAlign w:val="center"/>
          </w:tcPr>
          <w:p w14:paraId="247C5883" w14:textId="77777777" w:rsidR="005A397A" w:rsidRPr="009D2CD4" w:rsidRDefault="00000000">
            <w:pPr>
              <w:jc w:val="center"/>
              <w:rPr>
                <w:kern w:val="0"/>
                <w:szCs w:val="21"/>
              </w:rPr>
            </w:pPr>
            <w:r w:rsidRPr="009D2CD4">
              <w:rPr>
                <w:szCs w:val="21"/>
                <w:lang w:val="en-US"/>
              </w:rPr>
              <w:t>▲</w:t>
            </w:r>
          </w:p>
        </w:tc>
        <w:tc>
          <w:tcPr>
            <w:tcW w:w="1677" w:type="dxa"/>
            <w:vAlign w:val="center"/>
          </w:tcPr>
          <w:p w14:paraId="515C554F" w14:textId="77777777" w:rsidR="005A397A" w:rsidRPr="009D2CD4" w:rsidRDefault="00000000">
            <w:pPr>
              <w:rPr>
                <w:szCs w:val="21"/>
                <w:lang w:val="en-US"/>
              </w:rPr>
            </w:pPr>
            <w:r w:rsidRPr="009D2CD4">
              <w:rPr>
                <w:szCs w:val="21"/>
                <w:lang w:val="en-US"/>
              </w:rPr>
              <w:t>后轮距</w:t>
            </w:r>
          </w:p>
        </w:tc>
        <w:tc>
          <w:tcPr>
            <w:tcW w:w="3361" w:type="dxa"/>
            <w:vAlign w:val="center"/>
          </w:tcPr>
          <w:p w14:paraId="5E41889F" w14:textId="77777777" w:rsidR="005A397A" w:rsidRPr="009D2CD4" w:rsidRDefault="00000000">
            <w:pPr>
              <w:jc w:val="both"/>
              <w:rPr>
                <w:szCs w:val="21"/>
                <w:lang w:val="en-US"/>
              </w:rPr>
            </w:pPr>
            <w:r w:rsidRPr="009D2CD4">
              <w:rPr>
                <w:szCs w:val="21"/>
              </w:rPr>
              <w:t>≥17</w:t>
            </w:r>
            <w:r w:rsidRPr="009D2CD4">
              <w:rPr>
                <w:szCs w:val="21"/>
                <w:lang w:val="en-US"/>
              </w:rPr>
              <w:t>00mm</w:t>
            </w:r>
          </w:p>
        </w:tc>
        <w:tc>
          <w:tcPr>
            <w:tcW w:w="1497" w:type="dxa"/>
            <w:vAlign w:val="center"/>
          </w:tcPr>
          <w:p w14:paraId="13231C33" w14:textId="77777777" w:rsidR="005A397A" w:rsidRPr="009D2CD4" w:rsidRDefault="00000000">
            <w:pPr>
              <w:widowControl w:val="0"/>
              <w:jc w:val="center"/>
              <w:rPr>
                <w:kern w:val="0"/>
                <w:szCs w:val="21"/>
                <w:lang w:val="en-US"/>
              </w:rPr>
            </w:pPr>
            <w:r w:rsidRPr="009D2CD4">
              <w:rPr>
                <w:kern w:val="0"/>
                <w:szCs w:val="21"/>
                <w:lang w:val="en-US"/>
              </w:rPr>
              <w:t>工信部公告页</w:t>
            </w:r>
          </w:p>
        </w:tc>
      </w:tr>
      <w:tr w:rsidR="005A397A" w:rsidRPr="009D2CD4" w14:paraId="03DEEA47" w14:textId="77777777">
        <w:trPr>
          <w:trHeight w:val="414"/>
          <w:jc w:val="center"/>
        </w:trPr>
        <w:tc>
          <w:tcPr>
            <w:tcW w:w="681" w:type="dxa"/>
            <w:vAlign w:val="center"/>
          </w:tcPr>
          <w:p w14:paraId="4B6D9B2A" w14:textId="77777777" w:rsidR="005A397A" w:rsidRPr="009D2CD4" w:rsidRDefault="00000000">
            <w:pPr>
              <w:tabs>
                <w:tab w:val="left" w:pos="0"/>
              </w:tabs>
              <w:jc w:val="center"/>
              <w:rPr>
                <w:szCs w:val="21"/>
                <w:lang w:val="en-US"/>
              </w:rPr>
            </w:pPr>
            <w:r w:rsidRPr="009D2CD4">
              <w:rPr>
                <w:szCs w:val="21"/>
                <w:lang w:val="en-US"/>
              </w:rPr>
              <w:t>13</w:t>
            </w:r>
          </w:p>
        </w:tc>
        <w:tc>
          <w:tcPr>
            <w:tcW w:w="921" w:type="dxa"/>
            <w:vAlign w:val="center"/>
          </w:tcPr>
          <w:p w14:paraId="46E68974" w14:textId="77777777" w:rsidR="005A397A" w:rsidRPr="009D2CD4" w:rsidRDefault="00000000">
            <w:pPr>
              <w:jc w:val="center"/>
              <w:rPr>
                <w:kern w:val="0"/>
                <w:szCs w:val="21"/>
              </w:rPr>
            </w:pPr>
            <w:r w:rsidRPr="009D2CD4">
              <w:rPr>
                <w:szCs w:val="21"/>
                <w:lang w:val="en-US"/>
              </w:rPr>
              <w:t>*</w:t>
            </w:r>
          </w:p>
        </w:tc>
        <w:tc>
          <w:tcPr>
            <w:tcW w:w="1677" w:type="dxa"/>
            <w:vAlign w:val="center"/>
          </w:tcPr>
          <w:p w14:paraId="1533EFE6" w14:textId="77777777" w:rsidR="005A397A" w:rsidRPr="009D2CD4" w:rsidRDefault="00000000">
            <w:pPr>
              <w:rPr>
                <w:szCs w:val="21"/>
                <w:lang w:val="en-US"/>
              </w:rPr>
            </w:pPr>
            <w:r w:rsidRPr="009D2CD4">
              <w:rPr>
                <w:szCs w:val="21"/>
                <w:lang w:val="en-US"/>
              </w:rPr>
              <w:t>前后刹车模式</w:t>
            </w:r>
          </w:p>
        </w:tc>
        <w:tc>
          <w:tcPr>
            <w:tcW w:w="3361" w:type="dxa"/>
            <w:vAlign w:val="center"/>
          </w:tcPr>
          <w:p w14:paraId="04870C58" w14:textId="77777777" w:rsidR="005A397A" w:rsidRPr="009D2CD4" w:rsidRDefault="00000000">
            <w:pPr>
              <w:jc w:val="both"/>
              <w:rPr>
                <w:szCs w:val="21"/>
                <w:lang w:val="en-US"/>
              </w:rPr>
            </w:pPr>
            <w:r w:rsidRPr="009D2CD4">
              <w:rPr>
                <w:szCs w:val="21"/>
                <w:lang w:val="en-US"/>
              </w:rPr>
              <w:t>碟刹</w:t>
            </w:r>
          </w:p>
        </w:tc>
        <w:tc>
          <w:tcPr>
            <w:tcW w:w="1497" w:type="dxa"/>
            <w:vAlign w:val="center"/>
          </w:tcPr>
          <w:p w14:paraId="4BF151E0" w14:textId="77777777" w:rsidR="005A397A" w:rsidRPr="009D2CD4" w:rsidRDefault="00000000">
            <w:pPr>
              <w:widowControl w:val="0"/>
              <w:jc w:val="center"/>
              <w:rPr>
                <w:kern w:val="0"/>
                <w:szCs w:val="21"/>
                <w:lang w:val="en-US"/>
              </w:rPr>
            </w:pPr>
            <w:r w:rsidRPr="009D2CD4">
              <w:rPr>
                <w:kern w:val="0"/>
                <w:szCs w:val="21"/>
                <w:lang w:val="en-US"/>
              </w:rPr>
              <w:t>承诺函</w:t>
            </w:r>
          </w:p>
        </w:tc>
      </w:tr>
      <w:tr w:rsidR="005A397A" w:rsidRPr="009D2CD4" w14:paraId="235EBAEB" w14:textId="77777777">
        <w:trPr>
          <w:trHeight w:val="414"/>
          <w:jc w:val="center"/>
        </w:trPr>
        <w:tc>
          <w:tcPr>
            <w:tcW w:w="681" w:type="dxa"/>
            <w:vAlign w:val="center"/>
          </w:tcPr>
          <w:p w14:paraId="19CE487D" w14:textId="77777777" w:rsidR="005A397A" w:rsidRPr="009D2CD4" w:rsidRDefault="00000000">
            <w:pPr>
              <w:tabs>
                <w:tab w:val="left" w:pos="0"/>
              </w:tabs>
              <w:jc w:val="center"/>
              <w:rPr>
                <w:szCs w:val="21"/>
                <w:lang w:val="en-US"/>
              </w:rPr>
            </w:pPr>
            <w:r w:rsidRPr="009D2CD4">
              <w:rPr>
                <w:szCs w:val="21"/>
                <w:lang w:val="en-US"/>
              </w:rPr>
              <w:t>14</w:t>
            </w:r>
          </w:p>
        </w:tc>
        <w:tc>
          <w:tcPr>
            <w:tcW w:w="921" w:type="dxa"/>
            <w:vAlign w:val="center"/>
          </w:tcPr>
          <w:p w14:paraId="19BF9AB6" w14:textId="77777777" w:rsidR="005A397A" w:rsidRPr="009D2CD4" w:rsidRDefault="00000000">
            <w:pPr>
              <w:jc w:val="center"/>
              <w:rPr>
                <w:kern w:val="0"/>
                <w:szCs w:val="21"/>
              </w:rPr>
            </w:pPr>
            <w:r w:rsidRPr="009D2CD4">
              <w:rPr>
                <w:szCs w:val="21"/>
                <w:lang w:val="en-US"/>
              </w:rPr>
              <w:t>*</w:t>
            </w:r>
          </w:p>
        </w:tc>
        <w:tc>
          <w:tcPr>
            <w:tcW w:w="1677" w:type="dxa"/>
            <w:vAlign w:val="center"/>
          </w:tcPr>
          <w:p w14:paraId="669EED8A" w14:textId="77777777" w:rsidR="005A397A" w:rsidRPr="009D2CD4" w:rsidRDefault="00000000">
            <w:pPr>
              <w:rPr>
                <w:szCs w:val="21"/>
                <w:lang w:val="en-US"/>
              </w:rPr>
            </w:pPr>
            <w:r w:rsidRPr="009D2CD4">
              <w:rPr>
                <w:szCs w:val="21"/>
                <w:lang w:val="en-US"/>
              </w:rPr>
              <w:t>主驾驶座椅</w:t>
            </w:r>
          </w:p>
        </w:tc>
        <w:tc>
          <w:tcPr>
            <w:tcW w:w="3361" w:type="dxa"/>
            <w:vAlign w:val="center"/>
          </w:tcPr>
          <w:p w14:paraId="7A0BB486" w14:textId="77777777" w:rsidR="005A397A" w:rsidRPr="009D2CD4" w:rsidRDefault="00000000">
            <w:pPr>
              <w:jc w:val="both"/>
              <w:rPr>
                <w:szCs w:val="21"/>
                <w:lang w:val="en-US"/>
              </w:rPr>
            </w:pPr>
            <w:r w:rsidRPr="009D2CD4">
              <w:rPr>
                <w:szCs w:val="21"/>
                <w:lang w:val="en-US"/>
              </w:rPr>
              <w:t>气囊</w:t>
            </w:r>
          </w:p>
        </w:tc>
        <w:tc>
          <w:tcPr>
            <w:tcW w:w="1497" w:type="dxa"/>
            <w:vAlign w:val="center"/>
          </w:tcPr>
          <w:p w14:paraId="2E198060" w14:textId="77777777" w:rsidR="005A397A" w:rsidRPr="009D2CD4" w:rsidRDefault="00000000">
            <w:pPr>
              <w:widowControl w:val="0"/>
              <w:jc w:val="center"/>
              <w:rPr>
                <w:kern w:val="0"/>
                <w:szCs w:val="21"/>
                <w:lang w:val="en-US"/>
              </w:rPr>
            </w:pPr>
            <w:r w:rsidRPr="009D2CD4">
              <w:rPr>
                <w:kern w:val="0"/>
                <w:szCs w:val="21"/>
                <w:lang w:val="en-US"/>
              </w:rPr>
              <w:t>承诺函</w:t>
            </w:r>
          </w:p>
        </w:tc>
      </w:tr>
      <w:tr w:rsidR="005A397A" w:rsidRPr="009D2CD4" w14:paraId="6E892268" w14:textId="77777777">
        <w:trPr>
          <w:trHeight w:val="414"/>
          <w:jc w:val="center"/>
        </w:trPr>
        <w:tc>
          <w:tcPr>
            <w:tcW w:w="681" w:type="dxa"/>
            <w:vAlign w:val="center"/>
          </w:tcPr>
          <w:p w14:paraId="04358D43" w14:textId="77777777" w:rsidR="005A397A" w:rsidRPr="009D2CD4" w:rsidRDefault="00000000">
            <w:pPr>
              <w:tabs>
                <w:tab w:val="left" w:pos="0"/>
              </w:tabs>
              <w:jc w:val="center"/>
              <w:rPr>
                <w:szCs w:val="21"/>
                <w:lang w:val="en-US"/>
              </w:rPr>
            </w:pPr>
            <w:r w:rsidRPr="009D2CD4">
              <w:rPr>
                <w:szCs w:val="21"/>
                <w:lang w:val="en-US"/>
              </w:rPr>
              <w:t>15</w:t>
            </w:r>
          </w:p>
        </w:tc>
        <w:tc>
          <w:tcPr>
            <w:tcW w:w="921" w:type="dxa"/>
            <w:vAlign w:val="center"/>
          </w:tcPr>
          <w:p w14:paraId="1578E62F" w14:textId="77777777" w:rsidR="005A397A" w:rsidRPr="009D2CD4" w:rsidRDefault="00000000">
            <w:pPr>
              <w:jc w:val="center"/>
              <w:rPr>
                <w:kern w:val="0"/>
                <w:szCs w:val="21"/>
              </w:rPr>
            </w:pPr>
            <w:r w:rsidRPr="009D2CD4">
              <w:rPr>
                <w:szCs w:val="21"/>
                <w:lang w:val="en-US"/>
              </w:rPr>
              <w:t>▲</w:t>
            </w:r>
          </w:p>
        </w:tc>
        <w:tc>
          <w:tcPr>
            <w:tcW w:w="1677" w:type="dxa"/>
            <w:vAlign w:val="center"/>
          </w:tcPr>
          <w:p w14:paraId="5A235E4F" w14:textId="77777777" w:rsidR="005A397A" w:rsidRPr="009D2CD4" w:rsidRDefault="00000000">
            <w:pPr>
              <w:rPr>
                <w:szCs w:val="21"/>
                <w:lang w:val="en-US"/>
              </w:rPr>
            </w:pPr>
            <w:r w:rsidRPr="009D2CD4">
              <w:rPr>
                <w:szCs w:val="21"/>
                <w:lang w:val="en-US"/>
              </w:rPr>
              <w:t>发动机排量</w:t>
            </w:r>
          </w:p>
        </w:tc>
        <w:tc>
          <w:tcPr>
            <w:tcW w:w="3361" w:type="dxa"/>
            <w:vAlign w:val="center"/>
          </w:tcPr>
          <w:p w14:paraId="19E5D03F" w14:textId="77777777" w:rsidR="005A397A" w:rsidRPr="009D2CD4" w:rsidRDefault="00000000">
            <w:pPr>
              <w:jc w:val="both"/>
              <w:rPr>
                <w:szCs w:val="21"/>
                <w:lang w:val="en-US"/>
              </w:rPr>
            </w:pPr>
            <w:r w:rsidRPr="009D2CD4">
              <w:rPr>
                <w:szCs w:val="21"/>
              </w:rPr>
              <w:t>≥</w:t>
            </w:r>
            <w:r w:rsidRPr="009D2CD4">
              <w:rPr>
                <w:szCs w:val="21"/>
                <w:lang w:val="en-US"/>
              </w:rPr>
              <w:t>1990ml</w:t>
            </w:r>
          </w:p>
        </w:tc>
        <w:tc>
          <w:tcPr>
            <w:tcW w:w="1497" w:type="dxa"/>
            <w:vAlign w:val="center"/>
          </w:tcPr>
          <w:p w14:paraId="2072C8AC" w14:textId="77777777" w:rsidR="005A397A" w:rsidRPr="009D2CD4" w:rsidRDefault="00000000">
            <w:pPr>
              <w:widowControl w:val="0"/>
              <w:jc w:val="center"/>
              <w:rPr>
                <w:kern w:val="0"/>
                <w:szCs w:val="21"/>
                <w:lang w:val="en-US"/>
              </w:rPr>
            </w:pPr>
            <w:r w:rsidRPr="009D2CD4">
              <w:rPr>
                <w:kern w:val="0"/>
                <w:szCs w:val="21"/>
                <w:lang w:val="en-US"/>
              </w:rPr>
              <w:t>工信部公告页</w:t>
            </w:r>
          </w:p>
        </w:tc>
      </w:tr>
      <w:tr w:rsidR="005A397A" w:rsidRPr="009D2CD4" w14:paraId="7219BA31" w14:textId="77777777">
        <w:trPr>
          <w:trHeight w:val="414"/>
          <w:jc w:val="center"/>
        </w:trPr>
        <w:tc>
          <w:tcPr>
            <w:tcW w:w="681" w:type="dxa"/>
            <w:vAlign w:val="center"/>
          </w:tcPr>
          <w:p w14:paraId="1DF9EB44" w14:textId="77777777" w:rsidR="005A397A" w:rsidRPr="009D2CD4" w:rsidRDefault="00000000">
            <w:pPr>
              <w:tabs>
                <w:tab w:val="left" w:pos="0"/>
              </w:tabs>
              <w:jc w:val="center"/>
              <w:rPr>
                <w:szCs w:val="21"/>
                <w:lang w:val="en-US"/>
              </w:rPr>
            </w:pPr>
            <w:r w:rsidRPr="009D2CD4">
              <w:rPr>
                <w:szCs w:val="21"/>
                <w:lang w:val="en-US"/>
              </w:rPr>
              <w:t>16</w:t>
            </w:r>
          </w:p>
        </w:tc>
        <w:tc>
          <w:tcPr>
            <w:tcW w:w="921" w:type="dxa"/>
            <w:vAlign w:val="center"/>
          </w:tcPr>
          <w:p w14:paraId="17C3505E" w14:textId="77777777" w:rsidR="005A397A" w:rsidRPr="009D2CD4" w:rsidRDefault="00000000">
            <w:pPr>
              <w:jc w:val="center"/>
              <w:rPr>
                <w:szCs w:val="21"/>
                <w:lang w:val="en-US"/>
              </w:rPr>
            </w:pPr>
            <w:r w:rsidRPr="009D2CD4">
              <w:rPr>
                <w:rFonts w:ascii="Segoe UI Symbol" w:hAnsi="Segoe UI Symbol" w:cs="Segoe UI Symbol"/>
                <w:szCs w:val="21"/>
                <w:lang w:val="en-US"/>
              </w:rPr>
              <w:t>★</w:t>
            </w:r>
          </w:p>
        </w:tc>
        <w:tc>
          <w:tcPr>
            <w:tcW w:w="1677" w:type="dxa"/>
            <w:vAlign w:val="center"/>
          </w:tcPr>
          <w:p w14:paraId="3AEEF69F" w14:textId="77777777" w:rsidR="005A397A" w:rsidRPr="009D2CD4" w:rsidRDefault="00000000">
            <w:pPr>
              <w:rPr>
                <w:szCs w:val="21"/>
                <w:lang w:val="en-US"/>
              </w:rPr>
            </w:pPr>
            <w:r w:rsidRPr="009D2CD4">
              <w:rPr>
                <w:szCs w:val="21"/>
                <w:lang w:val="en-US"/>
              </w:rPr>
              <w:t>变速箱</w:t>
            </w:r>
          </w:p>
        </w:tc>
        <w:tc>
          <w:tcPr>
            <w:tcW w:w="3361" w:type="dxa"/>
            <w:vAlign w:val="center"/>
          </w:tcPr>
          <w:p w14:paraId="7C780EBF" w14:textId="77777777" w:rsidR="005A397A" w:rsidRPr="009D2CD4" w:rsidRDefault="00000000">
            <w:pPr>
              <w:jc w:val="both"/>
              <w:rPr>
                <w:szCs w:val="21"/>
                <w:lang w:val="en-US"/>
              </w:rPr>
            </w:pPr>
            <w:r w:rsidRPr="009D2CD4">
              <w:rPr>
                <w:szCs w:val="21"/>
                <w:lang w:val="en-US"/>
              </w:rPr>
              <w:t>自动、</w:t>
            </w:r>
            <w:r w:rsidRPr="009D2CD4">
              <w:rPr>
                <w:szCs w:val="21"/>
                <w:lang w:val="en-US"/>
              </w:rPr>
              <w:t>9AT</w:t>
            </w:r>
            <w:r w:rsidRPr="009D2CD4">
              <w:rPr>
                <w:szCs w:val="21"/>
                <w:lang w:val="en-US"/>
              </w:rPr>
              <w:t>或更优</w:t>
            </w:r>
          </w:p>
        </w:tc>
        <w:tc>
          <w:tcPr>
            <w:tcW w:w="1497" w:type="dxa"/>
            <w:vAlign w:val="center"/>
          </w:tcPr>
          <w:p w14:paraId="24DA9F30" w14:textId="77777777" w:rsidR="005A397A" w:rsidRPr="009D2CD4" w:rsidRDefault="00000000">
            <w:pPr>
              <w:widowControl w:val="0"/>
              <w:jc w:val="center"/>
              <w:rPr>
                <w:kern w:val="0"/>
                <w:szCs w:val="21"/>
                <w:lang w:val="en-US"/>
              </w:rPr>
            </w:pPr>
            <w:r w:rsidRPr="009D2CD4">
              <w:rPr>
                <w:kern w:val="0"/>
                <w:szCs w:val="21"/>
                <w:lang w:val="en-US"/>
              </w:rPr>
              <w:t>承诺函</w:t>
            </w:r>
          </w:p>
        </w:tc>
      </w:tr>
      <w:tr w:rsidR="005A397A" w:rsidRPr="009D2CD4" w14:paraId="3A5D6286" w14:textId="77777777">
        <w:trPr>
          <w:trHeight w:val="414"/>
          <w:jc w:val="center"/>
        </w:trPr>
        <w:tc>
          <w:tcPr>
            <w:tcW w:w="681" w:type="dxa"/>
            <w:vAlign w:val="center"/>
          </w:tcPr>
          <w:p w14:paraId="6008EE1F" w14:textId="77777777" w:rsidR="005A397A" w:rsidRPr="009D2CD4" w:rsidRDefault="00000000">
            <w:pPr>
              <w:tabs>
                <w:tab w:val="left" w:pos="0"/>
              </w:tabs>
              <w:jc w:val="center"/>
              <w:rPr>
                <w:szCs w:val="21"/>
                <w:lang w:val="en-US"/>
              </w:rPr>
            </w:pPr>
            <w:r w:rsidRPr="009D2CD4">
              <w:rPr>
                <w:szCs w:val="21"/>
                <w:lang w:val="en-US"/>
              </w:rPr>
              <w:lastRenderedPageBreak/>
              <w:t>17</w:t>
            </w:r>
          </w:p>
        </w:tc>
        <w:tc>
          <w:tcPr>
            <w:tcW w:w="921" w:type="dxa"/>
            <w:vAlign w:val="center"/>
          </w:tcPr>
          <w:p w14:paraId="51A41312" w14:textId="77777777" w:rsidR="005A397A" w:rsidRPr="009D2CD4" w:rsidRDefault="00000000">
            <w:pPr>
              <w:jc w:val="center"/>
              <w:rPr>
                <w:kern w:val="0"/>
                <w:szCs w:val="21"/>
              </w:rPr>
            </w:pPr>
            <w:r w:rsidRPr="009D2CD4">
              <w:rPr>
                <w:szCs w:val="21"/>
                <w:lang w:val="en-US"/>
              </w:rPr>
              <w:t>▲</w:t>
            </w:r>
          </w:p>
        </w:tc>
        <w:tc>
          <w:tcPr>
            <w:tcW w:w="1677" w:type="dxa"/>
            <w:vAlign w:val="center"/>
          </w:tcPr>
          <w:p w14:paraId="1E7C8464" w14:textId="77777777" w:rsidR="005A397A" w:rsidRPr="009D2CD4" w:rsidRDefault="00000000">
            <w:pPr>
              <w:rPr>
                <w:szCs w:val="21"/>
                <w:lang w:val="en-US"/>
              </w:rPr>
            </w:pPr>
            <w:r w:rsidRPr="009D2CD4">
              <w:rPr>
                <w:szCs w:val="21"/>
                <w:lang w:val="en-US"/>
              </w:rPr>
              <w:t>功率</w:t>
            </w:r>
          </w:p>
        </w:tc>
        <w:tc>
          <w:tcPr>
            <w:tcW w:w="3361" w:type="dxa"/>
            <w:vAlign w:val="center"/>
          </w:tcPr>
          <w:p w14:paraId="29EFA48E" w14:textId="77777777" w:rsidR="005A397A" w:rsidRPr="009D2CD4" w:rsidRDefault="00000000">
            <w:pPr>
              <w:jc w:val="both"/>
              <w:rPr>
                <w:szCs w:val="21"/>
                <w:lang w:val="en-US"/>
              </w:rPr>
            </w:pPr>
            <w:r w:rsidRPr="009D2CD4">
              <w:rPr>
                <w:szCs w:val="21"/>
              </w:rPr>
              <w:t>≥</w:t>
            </w:r>
            <w:r w:rsidRPr="009D2CD4">
              <w:rPr>
                <w:szCs w:val="21"/>
                <w:lang w:val="en-US"/>
              </w:rPr>
              <w:t>106KW</w:t>
            </w:r>
          </w:p>
        </w:tc>
        <w:tc>
          <w:tcPr>
            <w:tcW w:w="1497" w:type="dxa"/>
            <w:vAlign w:val="center"/>
          </w:tcPr>
          <w:p w14:paraId="6988A636" w14:textId="77777777" w:rsidR="005A397A" w:rsidRPr="009D2CD4" w:rsidRDefault="00000000">
            <w:pPr>
              <w:widowControl w:val="0"/>
              <w:jc w:val="center"/>
              <w:rPr>
                <w:kern w:val="0"/>
                <w:szCs w:val="21"/>
                <w:lang w:val="en-US"/>
              </w:rPr>
            </w:pPr>
            <w:r w:rsidRPr="009D2CD4">
              <w:rPr>
                <w:kern w:val="0"/>
                <w:szCs w:val="21"/>
                <w:lang w:val="en-US"/>
              </w:rPr>
              <w:t>工信部公告页</w:t>
            </w:r>
          </w:p>
        </w:tc>
      </w:tr>
      <w:tr w:rsidR="005A397A" w:rsidRPr="009D2CD4" w14:paraId="583592F5" w14:textId="77777777">
        <w:trPr>
          <w:trHeight w:val="414"/>
          <w:jc w:val="center"/>
        </w:trPr>
        <w:tc>
          <w:tcPr>
            <w:tcW w:w="681" w:type="dxa"/>
            <w:vAlign w:val="center"/>
          </w:tcPr>
          <w:p w14:paraId="2B9980A7" w14:textId="77777777" w:rsidR="005A397A" w:rsidRPr="009D2CD4" w:rsidRDefault="00000000">
            <w:pPr>
              <w:tabs>
                <w:tab w:val="left" w:pos="0"/>
              </w:tabs>
              <w:jc w:val="center"/>
              <w:rPr>
                <w:szCs w:val="21"/>
                <w:lang w:val="en-US"/>
              </w:rPr>
            </w:pPr>
            <w:r w:rsidRPr="009D2CD4">
              <w:rPr>
                <w:szCs w:val="21"/>
                <w:lang w:val="en-US"/>
              </w:rPr>
              <w:t>18</w:t>
            </w:r>
          </w:p>
        </w:tc>
        <w:tc>
          <w:tcPr>
            <w:tcW w:w="921" w:type="dxa"/>
            <w:vAlign w:val="center"/>
          </w:tcPr>
          <w:p w14:paraId="3AE95591" w14:textId="77777777" w:rsidR="005A397A" w:rsidRPr="009D2CD4" w:rsidRDefault="00000000">
            <w:pPr>
              <w:jc w:val="center"/>
              <w:rPr>
                <w:kern w:val="0"/>
                <w:szCs w:val="21"/>
                <w:lang w:val="en-US"/>
              </w:rPr>
            </w:pPr>
            <w:r w:rsidRPr="009D2CD4">
              <w:rPr>
                <w:szCs w:val="21"/>
                <w:lang w:val="en-US"/>
              </w:rPr>
              <w:t>*</w:t>
            </w:r>
          </w:p>
        </w:tc>
        <w:tc>
          <w:tcPr>
            <w:tcW w:w="1677" w:type="dxa"/>
            <w:vAlign w:val="center"/>
          </w:tcPr>
          <w:p w14:paraId="24847FC8" w14:textId="77777777" w:rsidR="005A397A" w:rsidRPr="009D2CD4" w:rsidRDefault="00000000">
            <w:pPr>
              <w:rPr>
                <w:szCs w:val="21"/>
                <w:lang w:val="en-US"/>
              </w:rPr>
            </w:pPr>
            <w:r w:rsidRPr="009D2CD4">
              <w:rPr>
                <w:kern w:val="0"/>
                <w:szCs w:val="21"/>
                <w:lang w:val="en-US"/>
              </w:rPr>
              <w:t>燃料种类</w:t>
            </w:r>
          </w:p>
        </w:tc>
        <w:tc>
          <w:tcPr>
            <w:tcW w:w="3361" w:type="dxa"/>
            <w:vAlign w:val="center"/>
          </w:tcPr>
          <w:p w14:paraId="0A26E8E9" w14:textId="77777777" w:rsidR="005A397A" w:rsidRPr="009D2CD4" w:rsidRDefault="00000000">
            <w:pPr>
              <w:jc w:val="both"/>
              <w:rPr>
                <w:szCs w:val="21"/>
                <w:lang w:val="en-US"/>
              </w:rPr>
            </w:pPr>
            <w:r w:rsidRPr="009D2CD4">
              <w:rPr>
                <w:szCs w:val="21"/>
                <w:lang w:val="en-US"/>
              </w:rPr>
              <w:t>柴油</w:t>
            </w:r>
          </w:p>
        </w:tc>
        <w:tc>
          <w:tcPr>
            <w:tcW w:w="1497" w:type="dxa"/>
            <w:vAlign w:val="center"/>
          </w:tcPr>
          <w:p w14:paraId="11C1F08A" w14:textId="77777777" w:rsidR="005A397A" w:rsidRPr="009D2CD4" w:rsidRDefault="00000000">
            <w:pPr>
              <w:widowControl w:val="0"/>
              <w:jc w:val="center"/>
              <w:rPr>
                <w:kern w:val="0"/>
                <w:szCs w:val="21"/>
                <w:lang w:val="en-US"/>
              </w:rPr>
            </w:pPr>
            <w:r w:rsidRPr="009D2CD4">
              <w:rPr>
                <w:kern w:val="0"/>
                <w:szCs w:val="21"/>
                <w:lang w:val="en-US"/>
              </w:rPr>
              <w:t>工信部公告页</w:t>
            </w:r>
          </w:p>
        </w:tc>
      </w:tr>
      <w:tr w:rsidR="005A397A" w:rsidRPr="009D2CD4" w14:paraId="6CE16321" w14:textId="77777777">
        <w:trPr>
          <w:trHeight w:val="414"/>
          <w:jc w:val="center"/>
        </w:trPr>
        <w:tc>
          <w:tcPr>
            <w:tcW w:w="681" w:type="dxa"/>
            <w:vAlign w:val="center"/>
          </w:tcPr>
          <w:p w14:paraId="1A539D05" w14:textId="77777777" w:rsidR="005A397A" w:rsidRPr="009D2CD4" w:rsidRDefault="00000000">
            <w:pPr>
              <w:tabs>
                <w:tab w:val="left" w:pos="0"/>
              </w:tabs>
              <w:jc w:val="center"/>
              <w:rPr>
                <w:szCs w:val="21"/>
                <w:lang w:val="en-US"/>
              </w:rPr>
            </w:pPr>
            <w:r w:rsidRPr="009D2CD4">
              <w:rPr>
                <w:szCs w:val="21"/>
                <w:lang w:val="en-US"/>
              </w:rPr>
              <w:t>19</w:t>
            </w:r>
          </w:p>
        </w:tc>
        <w:tc>
          <w:tcPr>
            <w:tcW w:w="921" w:type="dxa"/>
            <w:vAlign w:val="center"/>
          </w:tcPr>
          <w:p w14:paraId="14BB7E65" w14:textId="77777777" w:rsidR="005A397A" w:rsidRPr="009D2CD4" w:rsidRDefault="00000000">
            <w:pPr>
              <w:jc w:val="center"/>
              <w:rPr>
                <w:kern w:val="0"/>
                <w:szCs w:val="21"/>
              </w:rPr>
            </w:pPr>
            <w:r w:rsidRPr="009D2CD4">
              <w:rPr>
                <w:kern w:val="0"/>
                <w:szCs w:val="21"/>
              </w:rPr>
              <w:t>*</w:t>
            </w:r>
          </w:p>
        </w:tc>
        <w:tc>
          <w:tcPr>
            <w:tcW w:w="1677" w:type="dxa"/>
            <w:vAlign w:val="center"/>
          </w:tcPr>
          <w:p w14:paraId="77EC974B" w14:textId="77777777" w:rsidR="005A397A" w:rsidRPr="009D2CD4" w:rsidRDefault="00000000">
            <w:pPr>
              <w:rPr>
                <w:szCs w:val="21"/>
                <w:lang w:val="en-US"/>
              </w:rPr>
            </w:pPr>
            <w:r w:rsidRPr="009D2CD4">
              <w:rPr>
                <w:szCs w:val="21"/>
                <w:lang w:val="en-US"/>
              </w:rPr>
              <w:t>外观</w:t>
            </w:r>
          </w:p>
        </w:tc>
        <w:tc>
          <w:tcPr>
            <w:tcW w:w="3361" w:type="dxa"/>
            <w:vAlign w:val="center"/>
          </w:tcPr>
          <w:p w14:paraId="4A7517B3" w14:textId="77777777" w:rsidR="005A397A" w:rsidRPr="009D2CD4" w:rsidRDefault="00000000">
            <w:pPr>
              <w:jc w:val="both"/>
              <w:rPr>
                <w:szCs w:val="21"/>
                <w:lang w:val="en-US"/>
              </w:rPr>
            </w:pPr>
            <w:r w:rsidRPr="009D2CD4">
              <w:rPr>
                <w:szCs w:val="21"/>
                <w:lang w:val="en-US"/>
              </w:rPr>
              <w:t>04</w:t>
            </w:r>
            <w:r w:rsidRPr="009D2CD4">
              <w:rPr>
                <w:szCs w:val="21"/>
                <w:lang w:val="en-US"/>
              </w:rPr>
              <w:t>式制式外观</w:t>
            </w:r>
          </w:p>
        </w:tc>
        <w:tc>
          <w:tcPr>
            <w:tcW w:w="1497" w:type="dxa"/>
            <w:vAlign w:val="center"/>
          </w:tcPr>
          <w:p w14:paraId="091B06D2" w14:textId="77777777" w:rsidR="005A397A" w:rsidRPr="009D2CD4" w:rsidRDefault="00000000">
            <w:pPr>
              <w:widowControl w:val="0"/>
              <w:jc w:val="center"/>
              <w:rPr>
                <w:kern w:val="0"/>
                <w:szCs w:val="21"/>
                <w:lang w:val="en-US"/>
              </w:rPr>
            </w:pPr>
            <w:r w:rsidRPr="009D2CD4">
              <w:rPr>
                <w:kern w:val="0"/>
                <w:szCs w:val="21"/>
                <w:lang w:val="en-US"/>
              </w:rPr>
              <w:t>/</w:t>
            </w:r>
          </w:p>
        </w:tc>
      </w:tr>
      <w:tr w:rsidR="005A397A" w:rsidRPr="009D2CD4" w14:paraId="595AB710" w14:textId="77777777">
        <w:trPr>
          <w:trHeight w:val="414"/>
          <w:jc w:val="center"/>
        </w:trPr>
        <w:tc>
          <w:tcPr>
            <w:tcW w:w="681" w:type="dxa"/>
            <w:vAlign w:val="center"/>
          </w:tcPr>
          <w:p w14:paraId="1DA4D5B6" w14:textId="77777777" w:rsidR="005A397A" w:rsidRPr="009D2CD4" w:rsidRDefault="00000000">
            <w:pPr>
              <w:tabs>
                <w:tab w:val="left" w:pos="0"/>
              </w:tabs>
              <w:jc w:val="center"/>
              <w:rPr>
                <w:szCs w:val="21"/>
                <w:lang w:val="en-US"/>
              </w:rPr>
            </w:pPr>
            <w:r w:rsidRPr="009D2CD4">
              <w:rPr>
                <w:szCs w:val="21"/>
                <w:lang w:val="en-US"/>
              </w:rPr>
              <w:t>20</w:t>
            </w:r>
          </w:p>
        </w:tc>
        <w:tc>
          <w:tcPr>
            <w:tcW w:w="921" w:type="dxa"/>
            <w:vAlign w:val="center"/>
          </w:tcPr>
          <w:p w14:paraId="57A7702C" w14:textId="77777777" w:rsidR="005A397A" w:rsidRPr="009D2CD4" w:rsidRDefault="005A397A">
            <w:pPr>
              <w:jc w:val="center"/>
              <w:rPr>
                <w:kern w:val="0"/>
                <w:szCs w:val="21"/>
              </w:rPr>
            </w:pPr>
          </w:p>
        </w:tc>
        <w:tc>
          <w:tcPr>
            <w:tcW w:w="1677" w:type="dxa"/>
            <w:vAlign w:val="center"/>
          </w:tcPr>
          <w:p w14:paraId="4D8725A5" w14:textId="77777777" w:rsidR="005A397A" w:rsidRPr="009D2CD4" w:rsidRDefault="00000000">
            <w:pPr>
              <w:rPr>
                <w:szCs w:val="21"/>
                <w:lang w:val="en-US"/>
              </w:rPr>
            </w:pPr>
            <w:r w:rsidRPr="009D2CD4">
              <w:rPr>
                <w:szCs w:val="21"/>
                <w:lang w:val="en-US"/>
              </w:rPr>
              <w:t>长条警灯</w:t>
            </w:r>
          </w:p>
        </w:tc>
        <w:tc>
          <w:tcPr>
            <w:tcW w:w="3361" w:type="dxa"/>
            <w:vAlign w:val="center"/>
          </w:tcPr>
          <w:p w14:paraId="54BC06BA" w14:textId="77777777" w:rsidR="005A397A" w:rsidRPr="009D2CD4" w:rsidRDefault="00000000">
            <w:pPr>
              <w:jc w:val="both"/>
              <w:rPr>
                <w:szCs w:val="21"/>
                <w:lang w:val="en-US"/>
              </w:rPr>
            </w:pPr>
            <w:r w:rsidRPr="009D2CD4">
              <w:rPr>
                <w:szCs w:val="21"/>
              </w:rPr>
              <w:t>≥</w:t>
            </w:r>
            <w:r w:rsidRPr="009D2CD4">
              <w:rPr>
                <w:szCs w:val="21"/>
                <w:lang w:val="en-US"/>
              </w:rPr>
              <w:t>1.4m</w:t>
            </w:r>
          </w:p>
        </w:tc>
        <w:tc>
          <w:tcPr>
            <w:tcW w:w="1497" w:type="dxa"/>
          </w:tcPr>
          <w:p w14:paraId="4C5AFAF7" w14:textId="77777777" w:rsidR="005A397A" w:rsidRPr="009D2CD4" w:rsidRDefault="00000000">
            <w:pPr>
              <w:widowControl w:val="0"/>
              <w:jc w:val="center"/>
              <w:rPr>
                <w:kern w:val="0"/>
                <w:szCs w:val="21"/>
                <w:lang w:val="en-US"/>
              </w:rPr>
            </w:pPr>
            <w:r w:rsidRPr="009D2CD4">
              <w:rPr>
                <w:kern w:val="0"/>
                <w:szCs w:val="21"/>
                <w:lang w:val="en-US"/>
              </w:rPr>
              <w:t>/</w:t>
            </w:r>
          </w:p>
        </w:tc>
      </w:tr>
      <w:tr w:rsidR="005A397A" w:rsidRPr="009D2CD4" w14:paraId="3749DCF3" w14:textId="77777777">
        <w:trPr>
          <w:trHeight w:val="414"/>
          <w:jc w:val="center"/>
        </w:trPr>
        <w:tc>
          <w:tcPr>
            <w:tcW w:w="681" w:type="dxa"/>
            <w:vAlign w:val="center"/>
          </w:tcPr>
          <w:p w14:paraId="082DB8C8" w14:textId="77777777" w:rsidR="005A397A" w:rsidRPr="009D2CD4" w:rsidRDefault="00000000">
            <w:pPr>
              <w:tabs>
                <w:tab w:val="left" w:pos="0"/>
              </w:tabs>
              <w:jc w:val="center"/>
              <w:rPr>
                <w:szCs w:val="21"/>
                <w:lang w:val="en-US"/>
              </w:rPr>
            </w:pPr>
            <w:r w:rsidRPr="009D2CD4">
              <w:rPr>
                <w:szCs w:val="21"/>
                <w:lang w:val="en-US"/>
              </w:rPr>
              <w:t>21</w:t>
            </w:r>
          </w:p>
        </w:tc>
        <w:tc>
          <w:tcPr>
            <w:tcW w:w="921" w:type="dxa"/>
            <w:vAlign w:val="center"/>
          </w:tcPr>
          <w:p w14:paraId="5D168D92" w14:textId="77777777" w:rsidR="005A397A" w:rsidRPr="009D2CD4" w:rsidRDefault="005A397A">
            <w:pPr>
              <w:jc w:val="center"/>
              <w:rPr>
                <w:kern w:val="0"/>
                <w:szCs w:val="21"/>
              </w:rPr>
            </w:pPr>
          </w:p>
        </w:tc>
        <w:tc>
          <w:tcPr>
            <w:tcW w:w="1677" w:type="dxa"/>
            <w:vAlign w:val="center"/>
          </w:tcPr>
          <w:p w14:paraId="45420DBA" w14:textId="77777777" w:rsidR="005A397A" w:rsidRPr="009D2CD4" w:rsidRDefault="00000000">
            <w:pPr>
              <w:rPr>
                <w:szCs w:val="21"/>
                <w:lang w:val="en-US"/>
              </w:rPr>
            </w:pPr>
            <w:r w:rsidRPr="009D2CD4">
              <w:rPr>
                <w:szCs w:val="21"/>
                <w:lang w:val="en-US"/>
              </w:rPr>
              <w:t>前中网爆闪灯</w:t>
            </w:r>
          </w:p>
        </w:tc>
        <w:tc>
          <w:tcPr>
            <w:tcW w:w="3361" w:type="dxa"/>
            <w:vAlign w:val="center"/>
          </w:tcPr>
          <w:p w14:paraId="121583CC" w14:textId="77777777" w:rsidR="005A397A" w:rsidRPr="009D2CD4" w:rsidRDefault="00000000">
            <w:pPr>
              <w:jc w:val="both"/>
              <w:rPr>
                <w:szCs w:val="21"/>
                <w:lang w:val="en-US"/>
              </w:rPr>
            </w:pPr>
            <w:r w:rsidRPr="009D2CD4">
              <w:rPr>
                <w:szCs w:val="21"/>
                <w:lang w:val="en-US"/>
              </w:rPr>
              <w:t>4</w:t>
            </w:r>
            <w:r w:rsidRPr="009D2CD4">
              <w:rPr>
                <w:szCs w:val="21"/>
                <w:lang w:val="en-US"/>
              </w:rPr>
              <w:t>红</w:t>
            </w:r>
            <w:r w:rsidRPr="009D2CD4">
              <w:rPr>
                <w:szCs w:val="21"/>
                <w:lang w:val="en-US"/>
              </w:rPr>
              <w:t>4</w:t>
            </w:r>
            <w:r w:rsidRPr="009D2CD4">
              <w:rPr>
                <w:szCs w:val="21"/>
                <w:lang w:val="en-US"/>
              </w:rPr>
              <w:t>蓝或更优</w:t>
            </w:r>
          </w:p>
        </w:tc>
        <w:tc>
          <w:tcPr>
            <w:tcW w:w="1497" w:type="dxa"/>
          </w:tcPr>
          <w:p w14:paraId="5E6DD9D0" w14:textId="77777777" w:rsidR="005A397A" w:rsidRPr="009D2CD4" w:rsidRDefault="00000000">
            <w:pPr>
              <w:widowControl w:val="0"/>
              <w:jc w:val="center"/>
              <w:rPr>
                <w:kern w:val="0"/>
                <w:szCs w:val="21"/>
                <w:lang w:val="en-US"/>
              </w:rPr>
            </w:pPr>
            <w:r w:rsidRPr="009D2CD4">
              <w:rPr>
                <w:kern w:val="0"/>
                <w:szCs w:val="21"/>
                <w:lang w:val="en-US"/>
              </w:rPr>
              <w:t>/</w:t>
            </w:r>
          </w:p>
        </w:tc>
      </w:tr>
      <w:tr w:rsidR="005A397A" w:rsidRPr="009D2CD4" w14:paraId="77C1918D" w14:textId="77777777">
        <w:trPr>
          <w:trHeight w:val="414"/>
          <w:jc w:val="center"/>
        </w:trPr>
        <w:tc>
          <w:tcPr>
            <w:tcW w:w="681" w:type="dxa"/>
            <w:vAlign w:val="center"/>
          </w:tcPr>
          <w:p w14:paraId="27AE2EB2" w14:textId="77777777" w:rsidR="005A397A" w:rsidRPr="009D2CD4" w:rsidRDefault="00000000">
            <w:pPr>
              <w:tabs>
                <w:tab w:val="left" w:pos="0"/>
              </w:tabs>
              <w:jc w:val="center"/>
              <w:rPr>
                <w:szCs w:val="21"/>
                <w:lang w:val="en-US"/>
              </w:rPr>
            </w:pPr>
            <w:r w:rsidRPr="009D2CD4">
              <w:rPr>
                <w:szCs w:val="21"/>
                <w:lang w:val="en-US"/>
              </w:rPr>
              <w:t>22</w:t>
            </w:r>
          </w:p>
        </w:tc>
        <w:tc>
          <w:tcPr>
            <w:tcW w:w="921" w:type="dxa"/>
            <w:vAlign w:val="center"/>
          </w:tcPr>
          <w:p w14:paraId="60422307" w14:textId="77777777" w:rsidR="005A397A" w:rsidRPr="009D2CD4" w:rsidRDefault="005A397A">
            <w:pPr>
              <w:jc w:val="center"/>
              <w:rPr>
                <w:kern w:val="0"/>
                <w:szCs w:val="21"/>
              </w:rPr>
            </w:pPr>
          </w:p>
        </w:tc>
        <w:tc>
          <w:tcPr>
            <w:tcW w:w="1677" w:type="dxa"/>
            <w:vAlign w:val="center"/>
          </w:tcPr>
          <w:p w14:paraId="64469E81" w14:textId="77777777" w:rsidR="005A397A" w:rsidRPr="009D2CD4" w:rsidRDefault="00000000">
            <w:pPr>
              <w:rPr>
                <w:szCs w:val="21"/>
                <w:lang w:val="en-US"/>
              </w:rPr>
            </w:pPr>
            <w:r w:rsidRPr="009D2CD4">
              <w:rPr>
                <w:szCs w:val="21"/>
                <w:lang w:val="en-US"/>
              </w:rPr>
              <w:t>方形爆闪灯</w:t>
            </w:r>
          </w:p>
        </w:tc>
        <w:tc>
          <w:tcPr>
            <w:tcW w:w="3361" w:type="dxa"/>
            <w:vAlign w:val="center"/>
          </w:tcPr>
          <w:p w14:paraId="043BA856" w14:textId="77777777" w:rsidR="005A397A" w:rsidRPr="009D2CD4" w:rsidRDefault="00000000">
            <w:pPr>
              <w:jc w:val="both"/>
              <w:rPr>
                <w:szCs w:val="21"/>
                <w:lang w:val="en-US"/>
              </w:rPr>
            </w:pPr>
            <w:r w:rsidRPr="009D2CD4">
              <w:rPr>
                <w:szCs w:val="21"/>
                <w:lang w:val="en-US"/>
              </w:rPr>
              <w:t>6</w:t>
            </w:r>
            <w:r w:rsidRPr="009D2CD4">
              <w:rPr>
                <w:szCs w:val="21"/>
                <w:lang w:val="en-US"/>
              </w:rPr>
              <w:t>红</w:t>
            </w:r>
            <w:r w:rsidRPr="009D2CD4">
              <w:rPr>
                <w:szCs w:val="21"/>
                <w:lang w:val="en-US"/>
              </w:rPr>
              <w:t>7</w:t>
            </w:r>
            <w:r w:rsidRPr="009D2CD4">
              <w:rPr>
                <w:szCs w:val="21"/>
                <w:lang w:val="en-US"/>
              </w:rPr>
              <w:t>蓝或更优</w:t>
            </w:r>
          </w:p>
        </w:tc>
        <w:tc>
          <w:tcPr>
            <w:tcW w:w="1497" w:type="dxa"/>
          </w:tcPr>
          <w:p w14:paraId="7FB5AD2D" w14:textId="77777777" w:rsidR="005A397A" w:rsidRPr="009D2CD4" w:rsidRDefault="00000000">
            <w:pPr>
              <w:widowControl w:val="0"/>
              <w:jc w:val="center"/>
              <w:rPr>
                <w:kern w:val="0"/>
                <w:szCs w:val="21"/>
                <w:lang w:val="en-US"/>
              </w:rPr>
            </w:pPr>
            <w:r w:rsidRPr="009D2CD4">
              <w:rPr>
                <w:kern w:val="0"/>
                <w:szCs w:val="21"/>
                <w:lang w:val="en-US"/>
              </w:rPr>
              <w:t>/</w:t>
            </w:r>
          </w:p>
        </w:tc>
      </w:tr>
      <w:tr w:rsidR="005A397A" w:rsidRPr="009D2CD4" w14:paraId="19A972F0" w14:textId="77777777">
        <w:trPr>
          <w:trHeight w:val="414"/>
          <w:jc w:val="center"/>
        </w:trPr>
        <w:tc>
          <w:tcPr>
            <w:tcW w:w="681" w:type="dxa"/>
            <w:vAlign w:val="center"/>
          </w:tcPr>
          <w:p w14:paraId="57F9D850" w14:textId="77777777" w:rsidR="005A397A" w:rsidRPr="009D2CD4" w:rsidRDefault="00000000">
            <w:pPr>
              <w:tabs>
                <w:tab w:val="left" w:pos="0"/>
              </w:tabs>
              <w:jc w:val="center"/>
              <w:rPr>
                <w:szCs w:val="21"/>
                <w:lang w:val="en-US"/>
              </w:rPr>
            </w:pPr>
            <w:r w:rsidRPr="009D2CD4">
              <w:rPr>
                <w:szCs w:val="21"/>
                <w:lang w:val="en-US"/>
              </w:rPr>
              <w:t>23</w:t>
            </w:r>
          </w:p>
        </w:tc>
        <w:tc>
          <w:tcPr>
            <w:tcW w:w="921" w:type="dxa"/>
            <w:vAlign w:val="center"/>
          </w:tcPr>
          <w:p w14:paraId="26EC6C46" w14:textId="77777777" w:rsidR="005A397A" w:rsidRPr="009D2CD4" w:rsidRDefault="005A397A">
            <w:pPr>
              <w:jc w:val="center"/>
              <w:rPr>
                <w:kern w:val="0"/>
                <w:szCs w:val="21"/>
              </w:rPr>
            </w:pPr>
          </w:p>
        </w:tc>
        <w:tc>
          <w:tcPr>
            <w:tcW w:w="1677" w:type="dxa"/>
            <w:vAlign w:val="center"/>
          </w:tcPr>
          <w:p w14:paraId="570292E5" w14:textId="77777777" w:rsidR="005A397A" w:rsidRPr="009D2CD4" w:rsidRDefault="00000000">
            <w:pPr>
              <w:rPr>
                <w:szCs w:val="21"/>
                <w:lang w:val="en-US"/>
              </w:rPr>
            </w:pPr>
            <w:r w:rsidRPr="009D2CD4">
              <w:rPr>
                <w:szCs w:val="21"/>
                <w:lang w:val="en-US"/>
              </w:rPr>
              <w:t>充电插口</w:t>
            </w:r>
          </w:p>
        </w:tc>
        <w:tc>
          <w:tcPr>
            <w:tcW w:w="3361" w:type="dxa"/>
            <w:vAlign w:val="center"/>
          </w:tcPr>
          <w:p w14:paraId="18CA3063" w14:textId="77777777" w:rsidR="005A397A" w:rsidRPr="009D2CD4" w:rsidRDefault="00000000">
            <w:pPr>
              <w:jc w:val="both"/>
              <w:rPr>
                <w:szCs w:val="21"/>
                <w:lang w:val="en-US"/>
              </w:rPr>
            </w:pPr>
            <w:r w:rsidRPr="009D2CD4">
              <w:rPr>
                <w:szCs w:val="21"/>
                <w:lang w:val="en-US"/>
              </w:rPr>
              <w:t>至少一个</w:t>
            </w:r>
            <w:r w:rsidRPr="009D2CD4">
              <w:rPr>
                <w:szCs w:val="21"/>
                <w:lang w:val="en-US"/>
              </w:rPr>
              <w:t>220V</w:t>
            </w:r>
          </w:p>
        </w:tc>
        <w:tc>
          <w:tcPr>
            <w:tcW w:w="1497" w:type="dxa"/>
          </w:tcPr>
          <w:p w14:paraId="1FAF0D99" w14:textId="77777777" w:rsidR="005A397A" w:rsidRPr="009D2CD4" w:rsidRDefault="00000000">
            <w:pPr>
              <w:widowControl w:val="0"/>
              <w:jc w:val="center"/>
              <w:rPr>
                <w:kern w:val="0"/>
                <w:szCs w:val="21"/>
                <w:lang w:val="en-US"/>
              </w:rPr>
            </w:pPr>
            <w:r w:rsidRPr="009D2CD4">
              <w:rPr>
                <w:kern w:val="0"/>
                <w:szCs w:val="21"/>
                <w:lang w:val="en-US"/>
              </w:rPr>
              <w:t>/</w:t>
            </w:r>
          </w:p>
        </w:tc>
      </w:tr>
      <w:tr w:rsidR="005A397A" w:rsidRPr="009D2CD4" w14:paraId="26AFAF4A" w14:textId="77777777">
        <w:trPr>
          <w:trHeight w:val="414"/>
          <w:jc w:val="center"/>
        </w:trPr>
        <w:tc>
          <w:tcPr>
            <w:tcW w:w="681" w:type="dxa"/>
            <w:vAlign w:val="center"/>
          </w:tcPr>
          <w:p w14:paraId="14AB1830" w14:textId="77777777" w:rsidR="005A397A" w:rsidRPr="009D2CD4" w:rsidRDefault="00000000">
            <w:pPr>
              <w:tabs>
                <w:tab w:val="left" w:pos="0"/>
              </w:tabs>
              <w:jc w:val="center"/>
              <w:rPr>
                <w:szCs w:val="21"/>
                <w:lang w:val="en-US"/>
              </w:rPr>
            </w:pPr>
            <w:r w:rsidRPr="009D2CD4">
              <w:rPr>
                <w:szCs w:val="21"/>
                <w:lang w:val="en-US"/>
              </w:rPr>
              <w:t>24</w:t>
            </w:r>
          </w:p>
        </w:tc>
        <w:tc>
          <w:tcPr>
            <w:tcW w:w="921" w:type="dxa"/>
            <w:vAlign w:val="center"/>
          </w:tcPr>
          <w:p w14:paraId="02CBA95B" w14:textId="77777777" w:rsidR="005A397A" w:rsidRPr="009D2CD4" w:rsidRDefault="00000000">
            <w:pPr>
              <w:jc w:val="center"/>
              <w:rPr>
                <w:kern w:val="0"/>
                <w:szCs w:val="21"/>
              </w:rPr>
            </w:pPr>
            <w:r w:rsidRPr="009D2CD4">
              <w:rPr>
                <w:szCs w:val="21"/>
                <w:lang w:val="en-US"/>
              </w:rPr>
              <w:t>▲</w:t>
            </w:r>
          </w:p>
        </w:tc>
        <w:tc>
          <w:tcPr>
            <w:tcW w:w="1677" w:type="dxa"/>
            <w:vAlign w:val="center"/>
          </w:tcPr>
          <w:p w14:paraId="5A2CB936" w14:textId="77777777" w:rsidR="005A397A" w:rsidRPr="009D2CD4" w:rsidRDefault="00000000">
            <w:pPr>
              <w:rPr>
                <w:szCs w:val="21"/>
                <w:lang w:val="en-US"/>
              </w:rPr>
            </w:pPr>
            <w:r w:rsidRPr="009D2CD4">
              <w:rPr>
                <w:szCs w:val="21"/>
                <w:lang w:val="en-US"/>
              </w:rPr>
              <w:t>装备系统</w:t>
            </w:r>
          </w:p>
        </w:tc>
        <w:tc>
          <w:tcPr>
            <w:tcW w:w="3361" w:type="dxa"/>
            <w:vAlign w:val="center"/>
          </w:tcPr>
          <w:p w14:paraId="00CA2C75" w14:textId="617BD758" w:rsidR="005A397A" w:rsidRPr="009D2CD4" w:rsidRDefault="00B345A8">
            <w:pPr>
              <w:jc w:val="both"/>
              <w:rPr>
                <w:szCs w:val="21"/>
                <w:lang w:val="en-US"/>
              </w:rPr>
            </w:pPr>
            <w:r>
              <w:rPr>
                <w:rFonts w:hint="eastAsia"/>
                <w:szCs w:val="21"/>
                <w:lang w:val="en-US"/>
              </w:rPr>
              <w:t>配备器械存放柜，</w:t>
            </w:r>
            <w:r w:rsidRPr="009D2CD4">
              <w:rPr>
                <w:szCs w:val="21"/>
                <w:lang w:val="en-US"/>
              </w:rPr>
              <w:t>至少可容纳盾牌、头盔、防刺服、抓捕叉、破拆工具警用装备。</w:t>
            </w:r>
          </w:p>
        </w:tc>
        <w:tc>
          <w:tcPr>
            <w:tcW w:w="1497" w:type="dxa"/>
            <w:vAlign w:val="center"/>
          </w:tcPr>
          <w:p w14:paraId="671834D5" w14:textId="77777777" w:rsidR="005A397A" w:rsidRPr="009D2CD4" w:rsidRDefault="00000000">
            <w:pPr>
              <w:widowControl w:val="0"/>
              <w:jc w:val="center"/>
              <w:rPr>
                <w:kern w:val="0"/>
                <w:szCs w:val="21"/>
                <w:lang w:val="en-US"/>
              </w:rPr>
            </w:pPr>
            <w:r w:rsidRPr="009D2CD4">
              <w:rPr>
                <w:kern w:val="0"/>
                <w:szCs w:val="21"/>
                <w:lang w:val="en-US"/>
              </w:rPr>
              <w:t>承诺函</w:t>
            </w:r>
          </w:p>
        </w:tc>
      </w:tr>
      <w:tr w:rsidR="005A397A" w:rsidRPr="009D2CD4" w14:paraId="6D3ED7E9" w14:textId="77777777">
        <w:trPr>
          <w:trHeight w:val="414"/>
          <w:jc w:val="center"/>
        </w:trPr>
        <w:tc>
          <w:tcPr>
            <w:tcW w:w="681" w:type="dxa"/>
            <w:vAlign w:val="center"/>
          </w:tcPr>
          <w:p w14:paraId="3CE47C01" w14:textId="77777777" w:rsidR="005A397A" w:rsidRPr="009D2CD4" w:rsidRDefault="00000000">
            <w:pPr>
              <w:tabs>
                <w:tab w:val="left" w:pos="0"/>
              </w:tabs>
              <w:jc w:val="center"/>
              <w:rPr>
                <w:szCs w:val="21"/>
                <w:lang w:val="en-US"/>
              </w:rPr>
            </w:pPr>
            <w:r w:rsidRPr="009D2CD4">
              <w:rPr>
                <w:szCs w:val="21"/>
                <w:lang w:val="en-US"/>
              </w:rPr>
              <w:t>25</w:t>
            </w:r>
          </w:p>
        </w:tc>
        <w:tc>
          <w:tcPr>
            <w:tcW w:w="921" w:type="dxa"/>
            <w:vAlign w:val="center"/>
          </w:tcPr>
          <w:p w14:paraId="24760F34" w14:textId="77777777" w:rsidR="005A397A" w:rsidRPr="009D2CD4" w:rsidRDefault="005A397A">
            <w:pPr>
              <w:jc w:val="center"/>
              <w:rPr>
                <w:kern w:val="0"/>
                <w:szCs w:val="21"/>
              </w:rPr>
            </w:pPr>
          </w:p>
        </w:tc>
        <w:tc>
          <w:tcPr>
            <w:tcW w:w="1677" w:type="dxa"/>
            <w:vAlign w:val="center"/>
          </w:tcPr>
          <w:p w14:paraId="6031F363" w14:textId="77777777" w:rsidR="005A397A" w:rsidRPr="009D2CD4" w:rsidRDefault="00000000">
            <w:pPr>
              <w:rPr>
                <w:szCs w:val="21"/>
                <w:lang w:val="en-US"/>
              </w:rPr>
            </w:pPr>
            <w:r w:rsidRPr="009D2CD4">
              <w:rPr>
                <w:szCs w:val="21"/>
                <w:lang w:val="en-US"/>
              </w:rPr>
              <w:t>地环</w:t>
            </w:r>
          </w:p>
        </w:tc>
        <w:tc>
          <w:tcPr>
            <w:tcW w:w="3361" w:type="dxa"/>
            <w:vAlign w:val="center"/>
          </w:tcPr>
          <w:p w14:paraId="77531153" w14:textId="77777777" w:rsidR="005A397A" w:rsidRPr="009D2CD4" w:rsidRDefault="00000000">
            <w:pPr>
              <w:jc w:val="both"/>
              <w:rPr>
                <w:szCs w:val="21"/>
                <w:lang w:val="en-US"/>
              </w:rPr>
            </w:pPr>
            <w:r w:rsidRPr="009D2CD4">
              <w:rPr>
                <w:szCs w:val="21"/>
                <w:lang w:val="en-US"/>
              </w:rPr>
              <w:t>至少</w:t>
            </w:r>
            <w:r w:rsidRPr="009D2CD4">
              <w:rPr>
                <w:szCs w:val="21"/>
                <w:lang w:val="en-US"/>
              </w:rPr>
              <w:t>2</w:t>
            </w:r>
            <w:r w:rsidRPr="009D2CD4">
              <w:rPr>
                <w:szCs w:val="21"/>
                <w:lang w:val="en-US"/>
              </w:rPr>
              <w:t>个，押解嫌疑人使用。</w:t>
            </w:r>
          </w:p>
        </w:tc>
        <w:tc>
          <w:tcPr>
            <w:tcW w:w="1497" w:type="dxa"/>
          </w:tcPr>
          <w:p w14:paraId="48CCA0BA" w14:textId="77777777" w:rsidR="005A397A" w:rsidRPr="009D2CD4" w:rsidRDefault="00000000">
            <w:pPr>
              <w:widowControl w:val="0"/>
              <w:jc w:val="center"/>
              <w:rPr>
                <w:kern w:val="0"/>
                <w:szCs w:val="21"/>
                <w:lang w:val="en-US"/>
              </w:rPr>
            </w:pPr>
            <w:r w:rsidRPr="009D2CD4">
              <w:rPr>
                <w:kern w:val="0"/>
                <w:szCs w:val="21"/>
                <w:lang w:val="en-US"/>
              </w:rPr>
              <w:t>/</w:t>
            </w:r>
          </w:p>
        </w:tc>
      </w:tr>
      <w:tr w:rsidR="005A397A" w:rsidRPr="009D2CD4" w14:paraId="76CE1F04" w14:textId="77777777">
        <w:trPr>
          <w:trHeight w:val="414"/>
          <w:jc w:val="center"/>
        </w:trPr>
        <w:tc>
          <w:tcPr>
            <w:tcW w:w="681" w:type="dxa"/>
            <w:vAlign w:val="center"/>
          </w:tcPr>
          <w:p w14:paraId="1EEDE568" w14:textId="77777777" w:rsidR="005A397A" w:rsidRPr="009D2CD4" w:rsidRDefault="00000000">
            <w:pPr>
              <w:tabs>
                <w:tab w:val="left" w:pos="0"/>
              </w:tabs>
              <w:jc w:val="center"/>
              <w:rPr>
                <w:szCs w:val="21"/>
                <w:lang w:val="en-US"/>
              </w:rPr>
            </w:pPr>
            <w:r w:rsidRPr="009D2CD4">
              <w:rPr>
                <w:szCs w:val="21"/>
                <w:lang w:val="en-US"/>
              </w:rPr>
              <w:t>26</w:t>
            </w:r>
          </w:p>
        </w:tc>
        <w:tc>
          <w:tcPr>
            <w:tcW w:w="921" w:type="dxa"/>
            <w:vAlign w:val="center"/>
          </w:tcPr>
          <w:p w14:paraId="27867FA7" w14:textId="77777777" w:rsidR="005A397A" w:rsidRPr="009D2CD4" w:rsidRDefault="005A397A">
            <w:pPr>
              <w:jc w:val="center"/>
              <w:rPr>
                <w:kern w:val="0"/>
                <w:szCs w:val="21"/>
              </w:rPr>
            </w:pPr>
          </w:p>
        </w:tc>
        <w:tc>
          <w:tcPr>
            <w:tcW w:w="1677" w:type="dxa"/>
            <w:vAlign w:val="center"/>
          </w:tcPr>
          <w:p w14:paraId="6DDBFE56" w14:textId="77777777" w:rsidR="005A397A" w:rsidRPr="009D2CD4" w:rsidRDefault="00000000">
            <w:pPr>
              <w:rPr>
                <w:szCs w:val="21"/>
                <w:lang w:val="en-US"/>
              </w:rPr>
            </w:pPr>
            <w:r w:rsidRPr="009D2CD4">
              <w:rPr>
                <w:szCs w:val="21"/>
                <w:lang w:val="en-US"/>
              </w:rPr>
              <w:t>流媒体</w:t>
            </w:r>
          </w:p>
        </w:tc>
        <w:tc>
          <w:tcPr>
            <w:tcW w:w="3361" w:type="dxa"/>
            <w:vAlign w:val="center"/>
          </w:tcPr>
          <w:p w14:paraId="2BB90CD3" w14:textId="77777777" w:rsidR="005A397A" w:rsidRPr="009D2CD4" w:rsidRDefault="00000000">
            <w:pPr>
              <w:jc w:val="both"/>
              <w:rPr>
                <w:szCs w:val="21"/>
                <w:lang w:val="en-US"/>
              </w:rPr>
            </w:pPr>
            <w:r w:rsidRPr="009D2CD4">
              <w:rPr>
                <w:szCs w:val="21"/>
                <w:lang w:val="en-US"/>
              </w:rPr>
              <w:t>至少可以实现，车辆行驶过程中，时刻对车后方路况观察。</w:t>
            </w:r>
          </w:p>
        </w:tc>
        <w:tc>
          <w:tcPr>
            <w:tcW w:w="1497" w:type="dxa"/>
          </w:tcPr>
          <w:p w14:paraId="752DBD8F" w14:textId="77777777" w:rsidR="005A397A" w:rsidRPr="009D2CD4" w:rsidRDefault="00000000">
            <w:pPr>
              <w:widowControl w:val="0"/>
              <w:jc w:val="center"/>
              <w:rPr>
                <w:kern w:val="0"/>
                <w:szCs w:val="21"/>
                <w:lang w:val="en-US"/>
              </w:rPr>
            </w:pPr>
            <w:r w:rsidRPr="009D2CD4">
              <w:rPr>
                <w:kern w:val="0"/>
                <w:szCs w:val="21"/>
                <w:lang w:val="en-US"/>
              </w:rPr>
              <w:t>/</w:t>
            </w:r>
          </w:p>
        </w:tc>
      </w:tr>
    </w:tbl>
    <w:p w14:paraId="5C88D742" w14:textId="77777777" w:rsidR="005A397A" w:rsidRDefault="00000000">
      <w:pPr>
        <w:pStyle w:val="31"/>
        <w:widowControl w:val="0"/>
        <w:numPr>
          <w:ilvl w:val="2"/>
          <w:numId w:val="11"/>
        </w:numPr>
        <w:spacing w:before="120"/>
        <w:rPr>
          <w:color w:val="auto"/>
        </w:rPr>
      </w:pPr>
      <w:r>
        <w:rPr>
          <w:rFonts w:hint="eastAsia"/>
          <w:color w:val="auto"/>
          <w:lang w:val="en-US"/>
        </w:rPr>
        <w:t>运</w:t>
      </w:r>
      <w:r>
        <w:rPr>
          <w:rFonts w:hint="eastAsia"/>
          <w:color w:val="auto"/>
        </w:rPr>
        <w:t>兵车</w:t>
      </w:r>
      <w:r>
        <w:rPr>
          <w:rFonts w:hint="eastAsia"/>
          <w:color w:val="auto"/>
          <w:lang w:val="en-US"/>
        </w:rPr>
        <w:t>2</w:t>
      </w:r>
      <w:r>
        <w:rPr>
          <w:color w:val="auto"/>
        </w:rPr>
        <w:t>技术要求</w:t>
      </w:r>
      <w:bookmarkEnd w:id="127"/>
    </w:p>
    <w:tbl>
      <w:tblPr>
        <w:tblpPr w:leftFromText="180" w:rightFromText="180" w:vertAnchor="text" w:tblpXSpec="center" w:tblpY="1"/>
        <w:tblOverlap w:val="never"/>
        <w:tblW w:w="81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81"/>
        <w:gridCol w:w="921"/>
        <w:gridCol w:w="1677"/>
        <w:gridCol w:w="3361"/>
        <w:gridCol w:w="1497"/>
      </w:tblGrid>
      <w:tr w:rsidR="005A397A" w14:paraId="0497B655" w14:textId="77777777">
        <w:trPr>
          <w:trHeight w:val="414"/>
          <w:tblHeader/>
          <w:jc w:val="center"/>
        </w:trPr>
        <w:tc>
          <w:tcPr>
            <w:tcW w:w="681" w:type="dxa"/>
            <w:vAlign w:val="center"/>
          </w:tcPr>
          <w:p w14:paraId="08B6F418" w14:textId="77777777" w:rsidR="005A397A" w:rsidRDefault="00000000">
            <w:pPr>
              <w:tabs>
                <w:tab w:val="left" w:pos="0"/>
              </w:tabs>
              <w:jc w:val="center"/>
              <w:rPr>
                <w:b/>
                <w:bCs/>
                <w:szCs w:val="21"/>
              </w:rPr>
            </w:pPr>
            <w:r>
              <w:rPr>
                <w:b/>
                <w:bCs/>
                <w:szCs w:val="21"/>
              </w:rPr>
              <w:t>序号</w:t>
            </w:r>
          </w:p>
        </w:tc>
        <w:tc>
          <w:tcPr>
            <w:tcW w:w="921" w:type="dxa"/>
            <w:vAlign w:val="center"/>
          </w:tcPr>
          <w:p w14:paraId="6DBEEC85" w14:textId="77777777" w:rsidR="005A397A" w:rsidRDefault="00000000">
            <w:pPr>
              <w:tabs>
                <w:tab w:val="left" w:pos="0"/>
              </w:tabs>
              <w:jc w:val="center"/>
              <w:rPr>
                <w:b/>
                <w:bCs/>
                <w:szCs w:val="21"/>
                <w:lang w:val="en-US"/>
              </w:rPr>
            </w:pPr>
            <w:r>
              <w:rPr>
                <w:b/>
                <w:bCs/>
                <w:szCs w:val="21"/>
              </w:rPr>
              <w:t>重要性</w:t>
            </w:r>
          </w:p>
        </w:tc>
        <w:tc>
          <w:tcPr>
            <w:tcW w:w="1677" w:type="dxa"/>
            <w:vAlign w:val="center"/>
          </w:tcPr>
          <w:p w14:paraId="5084A62C" w14:textId="77777777" w:rsidR="005A397A" w:rsidRDefault="00000000">
            <w:pPr>
              <w:tabs>
                <w:tab w:val="left" w:pos="0"/>
              </w:tabs>
              <w:jc w:val="center"/>
              <w:rPr>
                <w:b/>
                <w:bCs/>
                <w:szCs w:val="21"/>
              </w:rPr>
            </w:pPr>
            <w:r>
              <w:rPr>
                <w:b/>
                <w:bCs/>
                <w:szCs w:val="21"/>
              </w:rPr>
              <w:t>指标项</w:t>
            </w:r>
          </w:p>
        </w:tc>
        <w:tc>
          <w:tcPr>
            <w:tcW w:w="3361" w:type="dxa"/>
            <w:vAlign w:val="center"/>
          </w:tcPr>
          <w:p w14:paraId="0BE7C991" w14:textId="77777777" w:rsidR="005A397A" w:rsidRDefault="00000000">
            <w:pPr>
              <w:tabs>
                <w:tab w:val="left" w:pos="0"/>
              </w:tabs>
              <w:jc w:val="center"/>
              <w:rPr>
                <w:b/>
                <w:bCs/>
                <w:szCs w:val="21"/>
              </w:rPr>
            </w:pPr>
            <w:r>
              <w:rPr>
                <w:b/>
                <w:bCs/>
                <w:szCs w:val="21"/>
                <w:lang w:val="en-US"/>
              </w:rPr>
              <w:t>指标</w:t>
            </w:r>
            <w:r>
              <w:rPr>
                <w:b/>
                <w:bCs/>
                <w:szCs w:val="21"/>
              </w:rPr>
              <w:t>要求</w:t>
            </w:r>
          </w:p>
        </w:tc>
        <w:tc>
          <w:tcPr>
            <w:tcW w:w="1497" w:type="dxa"/>
            <w:vAlign w:val="center"/>
          </w:tcPr>
          <w:p w14:paraId="562C8283" w14:textId="77777777" w:rsidR="005A397A" w:rsidRDefault="00000000">
            <w:pPr>
              <w:widowControl w:val="0"/>
              <w:jc w:val="center"/>
              <w:rPr>
                <w:b/>
                <w:szCs w:val="21"/>
              </w:rPr>
            </w:pPr>
            <w:r>
              <w:rPr>
                <w:b/>
                <w:bCs/>
                <w:szCs w:val="21"/>
              </w:rPr>
              <w:t>证明材料要求</w:t>
            </w:r>
          </w:p>
        </w:tc>
      </w:tr>
      <w:tr w:rsidR="005A397A" w14:paraId="112C21FF" w14:textId="77777777">
        <w:trPr>
          <w:trHeight w:val="414"/>
          <w:jc w:val="center"/>
        </w:trPr>
        <w:tc>
          <w:tcPr>
            <w:tcW w:w="681" w:type="dxa"/>
            <w:vAlign w:val="center"/>
          </w:tcPr>
          <w:p w14:paraId="4B3A8D15" w14:textId="77777777" w:rsidR="005A397A" w:rsidRDefault="00000000">
            <w:pPr>
              <w:tabs>
                <w:tab w:val="left" w:pos="0"/>
              </w:tabs>
              <w:ind w:firstLineChars="100" w:firstLine="210"/>
              <w:jc w:val="both"/>
              <w:rPr>
                <w:bCs/>
                <w:szCs w:val="21"/>
                <w:lang w:val="en-US"/>
              </w:rPr>
            </w:pPr>
            <w:r>
              <w:rPr>
                <w:bCs/>
                <w:szCs w:val="21"/>
                <w:lang w:val="en-US"/>
              </w:rPr>
              <w:t>1</w:t>
            </w:r>
          </w:p>
        </w:tc>
        <w:tc>
          <w:tcPr>
            <w:tcW w:w="921" w:type="dxa"/>
            <w:vAlign w:val="center"/>
          </w:tcPr>
          <w:p w14:paraId="20432CEE" w14:textId="77777777" w:rsidR="005A397A" w:rsidRDefault="00000000">
            <w:pPr>
              <w:jc w:val="center"/>
              <w:rPr>
                <w:kern w:val="0"/>
                <w:szCs w:val="21"/>
                <w:lang w:val="en-US"/>
              </w:rPr>
            </w:pPr>
            <w:r>
              <w:rPr>
                <w:szCs w:val="21"/>
                <w:lang w:val="en-US"/>
              </w:rPr>
              <w:t>▲</w:t>
            </w:r>
          </w:p>
        </w:tc>
        <w:tc>
          <w:tcPr>
            <w:tcW w:w="1677" w:type="dxa"/>
            <w:vAlign w:val="center"/>
          </w:tcPr>
          <w:p w14:paraId="4C1F792E" w14:textId="77777777" w:rsidR="005A397A" w:rsidRDefault="00000000">
            <w:pPr>
              <w:rPr>
                <w:szCs w:val="21"/>
                <w:lang w:val="en-US"/>
              </w:rPr>
            </w:pPr>
            <w:r>
              <w:rPr>
                <w:szCs w:val="21"/>
                <w:lang w:val="en-US"/>
              </w:rPr>
              <w:t>外形尺寸（长、宽、高）</w:t>
            </w:r>
          </w:p>
        </w:tc>
        <w:tc>
          <w:tcPr>
            <w:tcW w:w="3361" w:type="dxa"/>
            <w:vAlign w:val="center"/>
          </w:tcPr>
          <w:p w14:paraId="6E78C7EE" w14:textId="77777777" w:rsidR="005A397A" w:rsidRDefault="00000000">
            <w:pPr>
              <w:jc w:val="both"/>
              <w:rPr>
                <w:szCs w:val="21"/>
                <w:lang w:val="en-US"/>
              </w:rPr>
            </w:pPr>
            <w:r>
              <w:rPr>
                <w:szCs w:val="21"/>
                <w:lang w:val="en-US"/>
              </w:rPr>
              <w:t>长：</w:t>
            </w:r>
            <w:r>
              <w:rPr>
                <w:szCs w:val="21"/>
              </w:rPr>
              <w:t>≥49</w:t>
            </w:r>
            <w:r>
              <w:rPr>
                <w:szCs w:val="21"/>
                <w:lang w:val="en-US"/>
              </w:rPr>
              <w:t>0</w:t>
            </w:r>
            <w:r>
              <w:rPr>
                <w:szCs w:val="21"/>
              </w:rPr>
              <w:t>0</w:t>
            </w:r>
            <w:r>
              <w:rPr>
                <w:szCs w:val="21"/>
                <w:lang w:val="en-US"/>
              </w:rPr>
              <w:t>mm</w:t>
            </w:r>
            <w:r>
              <w:rPr>
                <w:szCs w:val="21"/>
                <w:lang w:val="en-US"/>
              </w:rPr>
              <w:t>，</w:t>
            </w:r>
            <w:r>
              <w:rPr>
                <w:szCs w:val="21"/>
                <w:lang w:val="en-US"/>
              </w:rPr>
              <w:t xml:space="preserve"> </w:t>
            </w:r>
            <w:r>
              <w:rPr>
                <w:szCs w:val="21"/>
                <w:lang w:val="en-US"/>
              </w:rPr>
              <w:t>宽：</w:t>
            </w:r>
            <w:r>
              <w:rPr>
                <w:szCs w:val="21"/>
              </w:rPr>
              <w:t>≥19</w:t>
            </w:r>
            <w:r>
              <w:rPr>
                <w:szCs w:val="21"/>
                <w:lang w:val="en-US"/>
              </w:rPr>
              <w:t xml:space="preserve">88mm </w:t>
            </w:r>
            <w:r>
              <w:rPr>
                <w:szCs w:val="21"/>
                <w:lang w:val="en-US"/>
              </w:rPr>
              <w:t>，高：</w:t>
            </w:r>
            <w:r>
              <w:rPr>
                <w:szCs w:val="21"/>
                <w:lang w:val="en-US"/>
              </w:rPr>
              <w:t xml:space="preserve"> ≤</w:t>
            </w:r>
            <w:r>
              <w:rPr>
                <w:szCs w:val="21"/>
              </w:rPr>
              <w:t>2</w:t>
            </w:r>
            <w:r>
              <w:rPr>
                <w:szCs w:val="21"/>
                <w:lang w:val="en-US"/>
              </w:rPr>
              <w:t>560mm</w:t>
            </w:r>
          </w:p>
        </w:tc>
        <w:tc>
          <w:tcPr>
            <w:tcW w:w="1497" w:type="dxa"/>
            <w:vAlign w:val="center"/>
          </w:tcPr>
          <w:p w14:paraId="2A9AD6B8" w14:textId="77777777" w:rsidR="005A397A" w:rsidRDefault="00000000">
            <w:pPr>
              <w:widowControl w:val="0"/>
              <w:jc w:val="center"/>
              <w:rPr>
                <w:kern w:val="0"/>
                <w:szCs w:val="21"/>
                <w:lang w:val="en-US"/>
              </w:rPr>
            </w:pPr>
            <w:r>
              <w:rPr>
                <w:kern w:val="0"/>
                <w:szCs w:val="21"/>
                <w:lang w:val="en-US"/>
              </w:rPr>
              <w:t>工信部公告页</w:t>
            </w:r>
          </w:p>
        </w:tc>
      </w:tr>
      <w:tr w:rsidR="005A397A" w14:paraId="17555192" w14:textId="77777777">
        <w:trPr>
          <w:trHeight w:val="414"/>
          <w:jc w:val="center"/>
        </w:trPr>
        <w:tc>
          <w:tcPr>
            <w:tcW w:w="681" w:type="dxa"/>
            <w:vAlign w:val="center"/>
          </w:tcPr>
          <w:p w14:paraId="6520DC3F" w14:textId="77777777" w:rsidR="005A397A" w:rsidRDefault="00000000">
            <w:pPr>
              <w:tabs>
                <w:tab w:val="left" w:pos="0"/>
              </w:tabs>
              <w:ind w:firstLineChars="100" w:firstLine="210"/>
              <w:jc w:val="both"/>
              <w:rPr>
                <w:bCs/>
                <w:szCs w:val="21"/>
              </w:rPr>
            </w:pPr>
            <w:r>
              <w:rPr>
                <w:bCs/>
                <w:szCs w:val="21"/>
                <w:lang w:val="en-US"/>
              </w:rPr>
              <w:t>2</w:t>
            </w:r>
          </w:p>
        </w:tc>
        <w:tc>
          <w:tcPr>
            <w:tcW w:w="921" w:type="dxa"/>
            <w:vAlign w:val="center"/>
          </w:tcPr>
          <w:p w14:paraId="38AE47F6" w14:textId="77777777" w:rsidR="005A397A" w:rsidRDefault="00000000">
            <w:pPr>
              <w:jc w:val="center"/>
              <w:rPr>
                <w:kern w:val="0"/>
                <w:szCs w:val="21"/>
              </w:rPr>
            </w:pPr>
            <w:r>
              <w:rPr>
                <w:szCs w:val="21"/>
                <w:lang w:val="en-US"/>
              </w:rPr>
              <w:t>▲</w:t>
            </w:r>
          </w:p>
        </w:tc>
        <w:tc>
          <w:tcPr>
            <w:tcW w:w="1677" w:type="dxa"/>
            <w:vAlign w:val="center"/>
          </w:tcPr>
          <w:p w14:paraId="110B7180" w14:textId="77777777" w:rsidR="005A397A" w:rsidRDefault="00000000">
            <w:pPr>
              <w:rPr>
                <w:szCs w:val="21"/>
                <w:lang w:val="en-US"/>
              </w:rPr>
            </w:pPr>
            <w:r>
              <w:rPr>
                <w:szCs w:val="21"/>
                <w:lang w:val="en-US"/>
              </w:rPr>
              <w:t>总质量</w:t>
            </w:r>
          </w:p>
        </w:tc>
        <w:tc>
          <w:tcPr>
            <w:tcW w:w="3361" w:type="dxa"/>
            <w:vAlign w:val="center"/>
          </w:tcPr>
          <w:p w14:paraId="7F0DF9C3" w14:textId="77777777" w:rsidR="005A397A" w:rsidRDefault="00000000">
            <w:pPr>
              <w:jc w:val="both"/>
              <w:rPr>
                <w:szCs w:val="21"/>
                <w:lang w:val="en-US"/>
              </w:rPr>
            </w:pPr>
            <w:r>
              <w:rPr>
                <w:szCs w:val="21"/>
              </w:rPr>
              <w:t>≥35</w:t>
            </w:r>
            <w:r>
              <w:rPr>
                <w:szCs w:val="21"/>
                <w:lang w:val="en-US"/>
              </w:rPr>
              <w:t>0</w:t>
            </w:r>
            <w:r>
              <w:rPr>
                <w:szCs w:val="21"/>
              </w:rPr>
              <w:t>0</w:t>
            </w:r>
            <w:r>
              <w:rPr>
                <w:szCs w:val="21"/>
                <w:lang w:val="en-US"/>
              </w:rPr>
              <w:t>kg</w:t>
            </w:r>
          </w:p>
        </w:tc>
        <w:tc>
          <w:tcPr>
            <w:tcW w:w="1497" w:type="dxa"/>
            <w:vAlign w:val="center"/>
          </w:tcPr>
          <w:p w14:paraId="5633ABDE" w14:textId="77777777" w:rsidR="005A397A" w:rsidRDefault="00000000">
            <w:pPr>
              <w:widowControl w:val="0"/>
              <w:jc w:val="center"/>
              <w:rPr>
                <w:kern w:val="0"/>
                <w:szCs w:val="21"/>
                <w:lang w:val="en-US"/>
              </w:rPr>
            </w:pPr>
            <w:r>
              <w:rPr>
                <w:kern w:val="0"/>
                <w:szCs w:val="21"/>
                <w:lang w:val="en-US"/>
              </w:rPr>
              <w:t>工信部公告页</w:t>
            </w:r>
          </w:p>
        </w:tc>
      </w:tr>
      <w:tr w:rsidR="005A397A" w14:paraId="1CC5C2D9" w14:textId="77777777">
        <w:trPr>
          <w:trHeight w:val="414"/>
          <w:jc w:val="center"/>
        </w:trPr>
        <w:tc>
          <w:tcPr>
            <w:tcW w:w="681" w:type="dxa"/>
            <w:vAlign w:val="center"/>
          </w:tcPr>
          <w:p w14:paraId="3F27136C" w14:textId="77777777" w:rsidR="005A397A" w:rsidRDefault="00000000">
            <w:pPr>
              <w:tabs>
                <w:tab w:val="left" w:pos="0"/>
              </w:tabs>
              <w:ind w:firstLineChars="100" w:firstLine="210"/>
              <w:jc w:val="both"/>
              <w:rPr>
                <w:bCs/>
                <w:szCs w:val="21"/>
                <w:lang w:val="en-US"/>
              </w:rPr>
            </w:pPr>
            <w:r>
              <w:rPr>
                <w:bCs/>
                <w:szCs w:val="21"/>
                <w:lang w:val="en-US"/>
              </w:rPr>
              <w:t>3</w:t>
            </w:r>
          </w:p>
        </w:tc>
        <w:tc>
          <w:tcPr>
            <w:tcW w:w="921" w:type="dxa"/>
            <w:vAlign w:val="center"/>
          </w:tcPr>
          <w:p w14:paraId="5920F7B7" w14:textId="77777777" w:rsidR="005A397A" w:rsidRDefault="00000000">
            <w:pPr>
              <w:jc w:val="center"/>
              <w:rPr>
                <w:kern w:val="0"/>
                <w:szCs w:val="21"/>
              </w:rPr>
            </w:pPr>
            <w:r>
              <w:rPr>
                <w:szCs w:val="21"/>
                <w:lang w:val="en-US"/>
              </w:rPr>
              <w:t>▲</w:t>
            </w:r>
          </w:p>
        </w:tc>
        <w:tc>
          <w:tcPr>
            <w:tcW w:w="1677" w:type="dxa"/>
            <w:vAlign w:val="center"/>
          </w:tcPr>
          <w:p w14:paraId="60CC0D62" w14:textId="77777777" w:rsidR="005A397A" w:rsidRDefault="00000000">
            <w:pPr>
              <w:rPr>
                <w:szCs w:val="21"/>
                <w:lang w:val="en-US"/>
              </w:rPr>
            </w:pPr>
            <w:r>
              <w:rPr>
                <w:szCs w:val="21"/>
                <w:lang w:val="en-US"/>
              </w:rPr>
              <w:t>核定人数</w:t>
            </w:r>
          </w:p>
        </w:tc>
        <w:tc>
          <w:tcPr>
            <w:tcW w:w="3361" w:type="dxa"/>
            <w:vAlign w:val="center"/>
          </w:tcPr>
          <w:p w14:paraId="0F2A43A5" w14:textId="77777777" w:rsidR="005A397A" w:rsidRDefault="00000000">
            <w:pPr>
              <w:jc w:val="both"/>
              <w:rPr>
                <w:szCs w:val="21"/>
                <w:lang w:val="en-US"/>
              </w:rPr>
            </w:pPr>
            <w:r>
              <w:rPr>
                <w:rFonts w:hint="eastAsia"/>
                <w:szCs w:val="21"/>
                <w:lang w:val="en-US"/>
              </w:rPr>
              <w:t>≥</w:t>
            </w:r>
            <w:r>
              <w:rPr>
                <w:rFonts w:hint="eastAsia"/>
                <w:szCs w:val="21"/>
                <w:lang w:val="en-US"/>
              </w:rPr>
              <w:t>7</w:t>
            </w:r>
            <w:r>
              <w:rPr>
                <w:szCs w:val="21"/>
                <w:lang w:val="en-US"/>
              </w:rPr>
              <w:t>人</w:t>
            </w:r>
          </w:p>
        </w:tc>
        <w:tc>
          <w:tcPr>
            <w:tcW w:w="1497" w:type="dxa"/>
            <w:vAlign w:val="center"/>
          </w:tcPr>
          <w:p w14:paraId="6371B8A7" w14:textId="77777777" w:rsidR="005A397A" w:rsidRDefault="00000000">
            <w:pPr>
              <w:widowControl w:val="0"/>
              <w:jc w:val="center"/>
              <w:rPr>
                <w:kern w:val="0"/>
                <w:szCs w:val="21"/>
                <w:lang w:val="en-US"/>
              </w:rPr>
            </w:pPr>
            <w:r>
              <w:rPr>
                <w:kern w:val="0"/>
                <w:szCs w:val="21"/>
                <w:lang w:val="en-US"/>
              </w:rPr>
              <w:t>工信部公告页</w:t>
            </w:r>
          </w:p>
        </w:tc>
      </w:tr>
      <w:tr w:rsidR="005A397A" w14:paraId="6DC54241" w14:textId="77777777">
        <w:trPr>
          <w:trHeight w:val="414"/>
          <w:jc w:val="center"/>
        </w:trPr>
        <w:tc>
          <w:tcPr>
            <w:tcW w:w="681" w:type="dxa"/>
            <w:vAlign w:val="center"/>
          </w:tcPr>
          <w:p w14:paraId="69D0D30D" w14:textId="77777777" w:rsidR="005A397A" w:rsidRDefault="00000000">
            <w:pPr>
              <w:tabs>
                <w:tab w:val="left" w:pos="0"/>
              </w:tabs>
              <w:jc w:val="center"/>
              <w:rPr>
                <w:szCs w:val="21"/>
                <w:lang w:val="en-US"/>
              </w:rPr>
            </w:pPr>
            <w:r>
              <w:rPr>
                <w:szCs w:val="21"/>
                <w:lang w:val="en-US"/>
              </w:rPr>
              <w:t>4</w:t>
            </w:r>
          </w:p>
        </w:tc>
        <w:tc>
          <w:tcPr>
            <w:tcW w:w="921" w:type="dxa"/>
            <w:vAlign w:val="center"/>
          </w:tcPr>
          <w:p w14:paraId="0B3D79DC" w14:textId="77777777" w:rsidR="005A397A" w:rsidRDefault="00000000">
            <w:pPr>
              <w:jc w:val="center"/>
              <w:rPr>
                <w:kern w:val="0"/>
                <w:szCs w:val="21"/>
              </w:rPr>
            </w:pPr>
            <w:r>
              <w:rPr>
                <w:szCs w:val="21"/>
                <w:lang w:val="en-US"/>
              </w:rPr>
              <w:t>▲</w:t>
            </w:r>
          </w:p>
        </w:tc>
        <w:tc>
          <w:tcPr>
            <w:tcW w:w="1677" w:type="dxa"/>
            <w:vAlign w:val="center"/>
          </w:tcPr>
          <w:p w14:paraId="5078A21F" w14:textId="77777777" w:rsidR="005A397A" w:rsidRDefault="00000000">
            <w:pPr>
              <w:rPr>
                <w:szCs w:val="21"/>
                <w:lang w:val="en-US"/>
              </w:rPr>
            </w:pPr>
            <w:r>
              <w:rPr>
                <w:szCs w:val="21"/>
                <w:lang w:val="en-US"/>
              </w:rPr>
              <w:t>前悬</w:t>
            </w:r>
            <w:r>
              <w:rPr>
                <w:szCs w:val="21"/>
                <w:lang w:val="en-US"/>
              </w:rPr>
              <w:t>/</w:t>
            </w:r>
            <w:r>
              <w:rPr>
                <w:szCs w:val="21"/>
                <w:lang w:val="en-US"/>
              </w:rPr>
              <w:t>后悬</w:t>
            </w:r>
          </w:p>
        </w:tc>
        <w:tc>
          <w:tcPr>
            <w:tcW w:w="3361" w:type="dxa"/>
            <w:vAlign w:val="center"/>
          </w:tcPr>
          <w:p w14:paraId="3EF057C1" w14:textId="77777777" w:rsidR="005A397A" w:rsidRDefault="00000000">
            <w:pPr>
              <w:jc w:val="both"/>
              <w:rPr>
                <w:szCs w:val="21"/>
                <w:lang w:val="en-US"/>
              </w:rPr>
            </w:pPr>
            <w:r>
              <w:rPr>
                <w:szCs w:val="21"/>
              </w:rPr>
              <w:t>≥86</w:t>
            </w:r>
            <w:r>
              <w:rPr>
                <w:szCs w:val="21"/>
                <w:lang w:val="en-US"/>
              </w:rPr>
              <w:t>0</w:t>
            </w:r>
            <w:r>
              <w:rPr>
                <w:szCs w:val="21"/>
              </w:rPr>
              <w:t>/98</w:t>
            </w:r>
            <w:r>
              <w:rPr>
                <w:szCs w:val="21"/>
                <w:lang w:val="en-US"/>
              </w:rPr>
              <w:t>0</w:t>
            </w:r>
          </w:p>
        </w:tc>
        <w:tc>
          <w:tcPr>
            <w:tcW w:w="1497" w:type="dxa"/>
            <w:vAlign w:val="center"/>
          </w:tcPr>
          <w:p w14:paraId="25634E72" w14:textId="77777777" w:rsidR="005A397A" w:rsidRDefault="00000000">
            <w:pPr>
              <w:widowControl w:val="0"/>
              <w:jc w:val="center"/>
              <w:rPr>
                <w:kern w:val="0"/>
                <w:szCs w:val="21"/>
                <w:lang w:val="en-US"/>
              </w:rPr>
            </w:pPr>
            <w:r>
              <w:rPr>
                <w:kern w:val="0"/>
                <w:szCs w:val="21"/>
                <w:lang w:val="en-US"/>
              </w:rPr>
              <w:t>工信部公告页</w:t>
            </w:r>
          </w:p>
        </w:tc>
      </w:tr>
      <w:tr w:rsidR="005A397A" w14:paraId="45244427" w14:textId="77777777">
        <w:trPr>
          <w:trHeight w:val="414"/>
          <w:jc w:val="center"/>
        </w:trPr>
        <w:tc>
          <w:tcPr>
            <w:tcW w:w="681" w:type="dxa"/>
            <w:vAlign w:val="center"/>
          </w:tcPr>
          <w:p w14:paraId="438BA575" w14:textId="77777777" w:rsidR="005A397A" w:rsidRDefault="00000000">
            <w:pPr>
              <w:tabs>
                <w:tab w:val="left" w:pos="0"/>
              </w:tabs>
              <w:jc w:val="center"/>
              <w:rPr>
                <w:szCs w:val="21"/>
                <w:lang w:val="en-US"/>
              </w:rPr>
            </w:pPr>
            <w:r>
              <w:rPr>
                <w:szCs w:val="21"/>
                <w:lang w:val="en-US"/>
              </w:rPr>
              <w:t>5</w:t>
            </w:r>
          </w:p>
        </w:tc>
        <w:tc>
          <w:tcPr>
            <w:tcW w:w="921" w:type="dxa"/>
            <w:vAlign w:val="center"/>
          </w:tcPr>
          <w:p w14:paraId="5F575E6E" w14:textId="77777777" w:rsidR="005A397A" w:rsidRDefault="00000000">
            <w:pPr>
              <w:jc w:val="center"/>
              <w:rPr>
                <w:kern w:val="0"/>
                <w:szCs w:val="21"/>
                <w:lang w:val="en-US"/>
              </w:rPr>
            </w:pPr>
            <w:r>
              <w:rPr>
                <w:szCs w:val="21"/>
                <w:lang w:val="en-US"/>
              </w:rPr>
              <w:t>▲</w:t>
            </w:r>
          </w:p>
        </w:tc>
        <w:tc>
          <w:tcPr>
            <w:tcW w:w="1677" w:type="dxa"/>
            <w:vAlign w:val="center"/>
          </w:tcPr>
          <w:p w14:paraId="35CE9580" w14:textId="77777777" w:rsidR="005A397A" w:rsidRDefault="00000000">
            <w:pPr>
              <w:rPr>
                <w:szCs w:val="21"/>
                <w:lang w:val="en-US"/>
              </w:rPr>
            </w:pPr>
            <w:r>
              <w:rPr>
                <w:szCs w:val="21"/>
                <w:lang w:val="en-US"/>
              </w:rPr>
              <w:t>接近</w:t>
            </w:r>
            <w:r>
              <w:rPr>
                <w:szCs w:val="21"/>
                <w:lang w:val="en-US"/>
              </w:rPr>
              <w:t>/</w:t>
            </w:r>
            <w:r>
              <w:rPr>
                <w:szCs w:val="21"/>
                <w:lang w:val="en-US"/>
              </w:rPr>
              <w:t>离去角</w:t>
            </w:r>
          </w:p>
        </w:tc>
        <w:tc>
          <w:tcPr>
            <w:tcW w:w="3361" w:type="dxa"/>
            <w:vAlign w:val="center"/>
          </w:tcPr>
          <w:p w14:paraId="514A2CC9" w14:textId="77777777" w:rsidR="005A397A" w:rsidRDefault="00000000">
            <w:pPr>
              <w:jc w:val="both"/>
              <w:rPr>
                <w:szCs w:val="21"/>
              </w:rPr>
            </w:pPr>
            <w:r>
              <w:rPr>
                <w:szCs w:val="21"/>
              </w:rPr>
              <w:t>≥26/17</w:t>
            </w:r>
          </w:p>
        </w:tc>
        <w:tc>
          <w:tcPr>
            <w:tcW w:w="1497" w:type="dxa"/>
            <w:vAlign w:val="center"/>
          </w:tcPr>
          <w:p w14:paraId="25A4FA55" w14:textId="77777777" w:rsidR="005A397A" w:rsidRDefault="00000000">
            <w:pPr>
              <w:widowControl w:val="0"/>
              <w:jc w:val="center"/>
              <w:rPr>
                <w:kern w:val="0"/>
                <w:szCs w:val="21"/>
                <w:lang w:val="en-US"/>
              </w:rPr>
            </w:pPr>
            <w:r>
              <w:rPr>
                <w:kern w:val="0"/>
                <w:szCs w:val="21"/>
                <w:lang w:val="en-US"/>
              </w:rPr>
              <w:t>工信部公告页</w:t>
            </w:r>
          </w:p>
        </w:tc>
      </w:tr>
      <w:tr w:rsidR="005A397A" w14:paraId="698076D6" w14:textId="77777777">
        <w:trPr>
          <w:trHeight w:val="414"/>
          <w:jc w:val="center"/>
        </w:trPr>
        <w:tc>
          <w:tcPr>
            <w:tcW w:w="681" w:type="dxa"/>
            <w:vAlign w:val="center"/>
          </w:tcPr>
          <w:p w14:paraId="1B576BA1" w14:textId="77777777" w:rsidR="005A397A" w:rsidRDefault="00000000">
            <w:pPr>
              <w:tabs>
                <w:tab w:val="left" w:pos="0"/>
              </w:tabs>
              <w:jc w:val="center"/>
              <w:rPr>
                <w:szCs w:val="21"/>
                <w:lang w:val="en-US"/>
              </w:rPr>
            </w:pPr>
            <w:r>
              <w:rPr>
                <w:szCs w:val="21"/>
                <w:lang w:val="en-US"/>
              </w:rPr>
              <w:t>6</w:t>
            </w:r>
          </w:p>
        </w:tc>
        <w:tc>
          <w:tcPr>
            <w:tcW w:w="921" w:type="dxa"/>
            <w:vAlign w:val="center"/>
          </w:tcPr>
          <w:p w14:paraId="03C8C2B4" w14:textId="77777777" w:rsidR="005A397A" w:rsidRDefault="00000000">
            <w:pPr>
              <w:jc w:val="center"/>
              <w:rPr>
                <w:kern w:val="0"/>
                <w:szCs w:val="21"/>
              </w:rPr>
            </w:pPr>
            <w:r>
              <w:rPr>
                <w:szCs w:val="21"/>
                <w:lang w:val="en-US"/>
              </w:rPr>
              <w:t>▲</w:t>
            </w:r>
          </w:p>
        </w:tc>
        <w:tc>
          <w:tcPr>
            <w:tcW w:w="1677" w:type="dxa"/>
            <w:vAlign w:val="center"/>
          </w:tcPr>
          <w:p w14:paraId="47E2243E" w14:textId="77777777" w:rsidR="005A397A" w:rsidRDefault="00000000">
            <w:pPr>
              <w:rPr>
                <w:szCs w:val="21"/>
                <w:lang w:val="en-US"/>
              </w:rPr>
            </w:pPr>
            <w:r>
              <w:rPr>
                <w:szCs w:val="21"/>
                <w:lang w:val="en-US"/>
              </w:rPr>
              <w:t>轴荷</w:t>
            </w:r>
          </w:p>
        </w:tc>
        <w:tc>
          <w:tcPr>
            <w:tcW w:w="3361" w:type="dxa"/>
            <w:vAlign w:val="center"/>
          </w:tcPr>
          <w:p w14:paraId="499548D9" w14:textId="77777777" w:rsidR="005A397A" w:rsidRDefault="00000000">
            <w:pPr>
              <w:jc w:val="both"/>
              <w:rPr>
                <w:szCs w:val="21"/>
              </w:rPr>
            </w:pPr>
            <w:r>
              <w:rPr>
                <w:szCs w:val="21"/>
              </w:rPr>
              <w:t>≥1700/1850</w:t>
            </w:r>
          </w:p>
        </w:tc>
        <w:tc>
          <w:tcPr>
            <w:tcW w:w="1497" w:type="dxa"/>
            <w:vAlign w:val="center"/>
          </w:tcPr>
          <w:p w14:paraId="7F187D00" w14:textId="77777777" w:rsidR="005A397A" w:rsidRDefault="00000000">
            <w:pPr>
              <w:widowControl w:val="0"/>
              <w:jc w:val="center"/>
              <w:rPr>
                <w:kern w:val="0"/>
                <w:szCs w:val="21"/>
                <w:lang w:val="en-US"/>
              </w:rPr>
            </w:pPr>
            <w:r>
              <w:rPr>
                <w:kern w:val="0"/>
                <w:szCs w:val="21"/>
                <w:lang w:val="en-US"/>
              </w:rPr>
              <w:t>工信部公告页</w:t>
            </w:r>
          </w:p>
        </w:tc>
      </w:tr>
      <w:tr w:rsidR="005A397A" w14:paraId="64D1D859" w14:textId="77777777">
        <w:trPr>
          <w:trHeight w:val="414"/>
          <w:jc w:val="center"/>
        </w:trPr>
        <w:tc>
          <w:tcPr>
            <w:tcW w:w="681" w:type="dxa"/>
            <w:vAlign w:val="center"/>
          </w:tcPr>
          <w:p w14:paraId="005BEA1B" w14:textId="77777777" w:rsidR="005A397A" w:rsidRDefault="00000000">
            <w:pPr>
              <w:tabs>
                <w:tab w:val="left" w:pos="0"/>
              </w:tabs>
              <w:jc w:val="center"/>
              <w:rPr>
                <w:szCs w:val="21"/>
                <w:lang w:val="en-US"/>
              </w:rPr>
            </w:pPr>
            <w:r>
              <w:rPr>
                <w:szCs w:val="21"/>
                <w:lang w:val="en-US"/>
              </w:rPr>
              <w:t>7</w:t>
            </w:r>
          </w:p>
        </w:tc>
        <w:tc>
          <w:tcPr>
            <w:tcW w:w="921" w:type="dxa"/>
            <w:vAlign w:val="center"/>
          </w:tcPr>
          <w:p w14:paraId="6130B2AC" w14:textId="77777777" w:rsidR="005A397A" w:rsidRDefault="00000000">
            <w:pPr>
              <w:jc w:val="center"/>
              <w:rPr>
                <w:kern w:val="0"/>
                <w:szCs w:val="21"/>
              </w:rPr>
            </w:pPr>
            <w:r>
              <w:rPr>
                <w:rFonts w:ascii="Segoe UI Symbol" w:hAnsi="Segoe UI Symbol" w:cs="Segoe UI Symbol" w:hint="eastAsia"/>
                <w:szCs w:val="21"/>
                <w:lang w:val="en-US"/>
              </w:rPr>
              <w:t>*</w:t>
            </w:r>
          </w:p>
        </w:tc>
        <w:tc>
          <w:tcPr>
            <w:tcW w:w="1677" w:type="dxa"/>
            <w:vAlign w:val="center"/>
          </w:tcPr>
          <w:p w14:paraId="2443586A" w14:textId="77777777" w:rsidR="005A397A" w:rsidRDefault="00000000">
            <w:pPr>
              <w:rPr>
                <w:szCs w:val="21"/>
                <w:lang w:val="en-US"/>
              </w:rPr>
            </w:pPr>
            <w:r>
              <w:rPr>
                <w:szCs w:val="21"/>
                <w:lang w:val="en-US"/>
              </w:rPr>
              <w:t>防抱死系统</w:t>
            </w:r>
          </w:p>
        </w:tc>
        <w:tc>
          <w:tcPr>
            <w:tcW w:w="3361" w:type="dxa"/>
            <w:vAlign w:val="center"/>
          </w:tcPr>
          <w:p w14:paraId="46A399E6" w14:textId="77777777" w:rsidR="005A397A" w:rsidRDefault="00000000">
            <w:pPr>
              <w:jc w:val="both"/>
              <w:rPr>
                <w:szCs w:val="21"/>
              </w:rPr>
            </w:pPr>
            <w:r>
              <w:rPr>
                <w:szCs w:val="21"/>
              </w:rPr>
              <w:t>有</w:t>
            </w:r>
          </w:p>
        </w:tc>
        <w:tc>
          <w:tcPr>
            <w:tcW w:w="1497" w:type="dxa"/>
            <w:vAlign w:val="center"/>
          </w:tcPr>
          <w:p w14:paraId="0D53D9A9" w14:textId="77777777" w:rsidR="005A397A" w:rsidRDefault="00000000">
            <w:pPr>
              <w:widowControl w:val="0"/>
              <w:jc w:val="center"/>
              <w:rPr>
                <w:kern w:val="0"/>
                <w:szCs w:val="21"/>
                <w:lang w:val="en-US"/>
              </w:rPr>
            </w:pPr>
            <w:r>
              <w:rPr>
                <w:kern w:val="0"/>
                <w:szCs w:val="21"/>
                <w:lang w:val="en-US"/>
              </w:rPr>
              <w:t>工信部公告页</w:t>
            </w:r>
          </w:p>
        </w:tc>
      </w:tr>
      <w:tr w:rsidR="005A397A" w14:paraId="5D0269D6" w14:textId="77777777">
        <w:trPr>
          <w:trHeight w:val="414"/>
          <w:jc w:val="center"/>
        </w:trPr>
        <w:tc>
          <w:tcPr>
            <w:tcW w:w="681" w:type="dxa"/>
            <w:vAlign w:val="center"/>
          </w:tcPr>
          <w:p w14:paraId="6165B1C3" w14:textId="77777777" w:rsidR="005A397A" w:rsidRDefault="00000000">
            <w:pPr>
              <w:tabs>
                <w:tab w:val="left" w:pos="0"/>
              </w:tabs>
              <w:jc w:val="center"/>
              <w:rPr>
                <w:szCs w:val="21"/>
                <w:lang w:val="en-US"/>
              </w:rPr>
            </w:pPr>
            <w:r>
              <w:rPr>
                <w:szCs w:val="21"/>
                <w:lang w:val="en-US"/>
              </w:rPr>
              <w:t>8</w:t>
            </w:r>
          </w:p>
        </w:tc>
        <w:tc>
          <w:tcPr>
            <w:tcW w:w="921" w:type="dxa"/>
            <w:vAlign w:val="center"/>
          </w:tcPr>
          <w:p w14:paraId="1561611B" w14:textId="77777777" w:rsidR="005A397A" w:rsidRDefault="00000000">
            <w:pPr>
              <w:jc w:val="center"/>
              <w:rPr>
                <w:kern w:val="0"/>
                <w:szCs w:val="21"/>
              </w:rPr>
            </w:pPr>
            <w:r>
              <w:rPr>
                <w:rFonts w:ascii="Segoe UI Symbol" w:hAnsi="Segoe UI Symbol" w:cs="Segoe UI Symbol" w:hint="eastAsia"/>
                <w:szCs w:val="21"/>
                <w:lang w:val="en-US"/>
              </w:rPr>
              <w:t>*</w:t>
            </w:r>
          </w:p>
        </w:tc>
        <w:tc>
          <w:tcPr>
            <w:tcW w:w="1677" w:type="dxa"/>
            <w:vAlign w:val="center"/>
          </w:tcPr>
          <w:p w14:paraId="53D7056D" w14:textId="77777777" w:rsidR="005A397A" w:rsidRDefault="00000000">
            <w:pPr>
              <w:rPr>
                <w:szCs w:val="21"/>
                <w:lang w:val="en-US"/>
              </w:rPr>
            </w:pPr>
            <w:r>
              <w:rPr>
                <w:szCs w:val="21"/>
                <w:lang w:val="en-US"/>
              </w:rPr>
              <w:t>轴数</w:t>
            </w:r>
          </w:p>
        </w:tc>
        <w:tc>
          <w:tcPr>
            <w:tcW w:w="3361" w:type="dxa"/>
            <w:vAlign w:val="center"/>
          </w:tcPr>
          <w:p w14:paraId="7AF7FE69" w14:textId="77777777" w:rsidR="005A397A" w:rsidRDefault="00000000">
            <w:pPr>
              <w:jc w:val="both"/>
              <w:rPr>
                <w:szCs w:val="21"/>
                <w:lang w:val="en-US"/>
              </w:rPr>
            </w:pPr>
            <w:r>
              <w:rPr>
                <w:szCs w:val="21"/>
                <w:lang w:val="en-US"/>
              </w:rPr>
              <w:t>2</w:t>
            </w:r>
          </w:p>
        </w:tc>
        <w:tc>
          <w:tcPr>
            <w:tcW w:w="1497" w:type="dxa"/>
            <w:vAlign w:val="center"/>
          </w:tcPr>
          <w:p w14:paraId="16E7FDDB" w14:textId="77777777" w:rsidR="005A397A" w:rsidRDefault="00000000">
            <w:pPr>
              <w:widowControl w:val="0"/>
              <w:jc w:val="center"/>
              <w:rPr>
                <w:kern w:val="0"/>
                <w:szCs w:val="21"/>
                <w:lang w:val="en-US"/>
              </w:rPr>
            </w:pPr>
            <w:r>
              <w:rPr>
                <w:kern w:val="0"/>
                <w:szCs w:val="21"/>
                <w:lang w:val="en-US"/>
              </w:rPr>
              <w:t>工信部公告页</w:t>
            </w:r>
          </w:p>
        </w:tc>
      </w:tr>
      <w:tr w:rsidR="005A397A" w14:paraId="249CEE59" w14:textId="77777777">
        <w:trPr>
          <w:trHeight w:val="414"/>
          <w:jc w:val="center"/>
        </w:trPr>
        <w:tc>
          <w:tcPr>
            <w:tcW w:w="681" w:type="dxa"/>
            <w:vAlign w:val="center"/>
          </w:tcPr>
          <w:p w14:paraId="40A3282F" w14:textId="77777777" w:rsidR="005A397A" w:rsidRDefault="00000000">
            <w:pPr>
              <w:tabs>
                <w:tab w:val="left" w:pos="0"/>
              </w:tabs>
              <w:jc w:val="center"/>
              <w:rPr>
                <w:szCs w:val="21"/>
                <w:lang w:val="en-US"/>
              </w:rPr>
            </w:pPr>
            <w:r>
              <w:rPr>
                <w:szCs w:val="21"/>
                <w:lang w:val="en-US"/>
              </w:rPr>
              <w:t>9</w:t>
            </w:r>
          </w:p>
        </w:tc>
        <w:tc>
          <w:tcPr>
            <w:tcW w:w="921" w:type="dxa"/>
            <w:vAlign w:val="center"/>
          </w:tcPr>
          <w:p w14:paraId="4E496D10" w14:textId="77777777" w:rsidR="005A397A" w:rsidRDefault="00000000">
            <w:pPr>
              <w:jc w:val="center"/>
              <w:rPr>
                <w:kern w:val="0"/>
                <w:szCs w:val="21"/>
                <w:lang w:val="en-US"/>
              </w:rPr>
            </w:pPr>
            <w:r>
              <w:rPr>
                <w:szCs w:val="21"/>
                <w:lang w:val="en-US"/>
              </w:rPr>
              <w:t>▲</w:t>
            </w:r>
          </w:p>
        </w:tc>
        <w:tc>
          <w:tcPr>
            <w:tcW w:w="1677" w:type="dxa"/>
            <w:vAlign w:val="center"/>
          </w:tcPr>
          <w:p w14:paraId="71E9DE6B" w14:textId="77777777" w:rsidR="005A397A" w:rsidRDefault="00000000">
            <w:pPr>
              <w:rPr>
                <w:szCs w:val="21"/>
                <w:lang w:val="en-US"/>
              </w:rPr>
            </w:pPr>
            <w:r>
              <w:rPr>
                <w:szCs w:val="21"/>
                <w:lang w:val="en-US"/>
              </w:rPr>
              <w:t>轴距</w:t>
            </w:r>
          </w:p>
        </w:tc>
        <w:tc>
          <w:tcPr>
            <w:tcW w:w="3361" w:type="dxa"/>
            <w:vAlign w:val="center"/>
          </w:tcPr>
          <w:p w14:paraId="3406A662" w14:textId="77777777" w:rsidR="005A397A" w:rsidRDefault="00000000">
            <w:pPr>
              <w:jc w:val="both"/>
              <w:rPr>
                <w:szCs w:val="21"/>
                <w:lang w:val="en-US"/>
              </w:rPr>
            </w:pPr>
            <w:r>
              <w:rPr>
                <w:szCs w:val="21"/>
              </w:rPr>
              <w:t>≥</w:t>
            </w:r>
            <w:r>
              <w:rPr>
                <w:szCs w:val="21"/>
                <w:lang w:val="en-US"/>
              </w:rPr>
              <w:t>3100mm</w:t>
            </w:r>
          </w:p>
        </w:tc>
        <w:tc>
          <w:tcPr>
            <w:tcW w:w="1497" w:type="dxa"/>
            <w:vAlign w:val="center"/>
          </w:tcPr>
          <w:p w14:paraId="7E29CCA6" w14:textId="77777777" w:rsidR="005A397A" w:rsidRDefault="00000000">
            <w:pPr>
              <w:widowControl w:val="0"/>
              <w:jc w:val="center"/>
              <w:rPr>
                <w:kern w:val="0"/>
                <w:szCs w:val="21"/>
                <w:lang w:val="en-US"/>
              </w:rPr>
            </w:pPr>
            <w:r>
              <w:rPr>
                <w:kern w:val="0"/>
                <w:szCs w:val="21"/>
                <w:lang w:val="en-US"/>
              </w:rPr>
              <w:t>工信部公告页</w:t>
            </w:r>
          </w:p>
        </w:tc>
      </w:tr>
      <w:tr w:rsidR="005A397A" w14:paraId="480DC5C6" w14:textId="77777777">
        <w:trPr>
          <w:trHeight w:val="414"/>
          <w:jc w:val="center"/>
        </w:trPr>
        <w:tc>
          <w:tcPr>
            <w:tcW w:w="681" w:type="dxa"/>
            <w:vAlign w:val="center"/>
          </w:tcPr>
          <w:p w14:paraId="3370917E" w14:textId="77777777" w:rsidR="005A397A" w:rsidRDefault="00000000">
            <w:pPr>
              <w:tabs>
                <w:tab w:val="left" w:pos="0"/>
              </w:tabs>
              <w:jc w:val="center"/>
              <w:rPr>
                <w:szCs w:val="21"/>
                <w:lang w:val="en-US"/>
              </w:rPr>
            </w:pPr>
            <w:r>
              <w:rPr>
                <w:szCs w:val="21"/>
                <w:lang w:val="en-US"/>
              </w:rPr>
              <w:t>10</w:t>
            </w:r>
          </w:p>
        </w:tc>
        <w:tc>
          <w:tcPr>
            <w:tcW w:w="921" w:type="dxa"/>
            <w:vAlign w:val="center"/>
          </w:tcPr>
          <w:p w14:paraId="008A5B5B" w14:textId="77777777" w:rsidR="005A397A" w:rsidRDefault="00000000">
            <w:pPr>
              <w:jc w:val="center"/>
              <w:rPr>
                <w:kern w:val="0"/>
                <w:szCs w:val="21"/>
              </w:rPr>
            </w:pPr>
            <w:r>
              <w:rPr>
                <w:rFonts w:ascii="Segoe UI Symbol" w:hAnsi="Segoe UI Symbol" w:cs="Segoe UI Symbol" w:hint="eastAsia"/>
                <w:szCs w:val="21"/>
                <w:lang w:val="en-US"/>
              </w:rPr>
              <w:t>*</w:t>
            </w:r>
          </w:p>
        </w:tc>
        <w:tc>
          <w:tcPr>
            <w:tcW w:w="1677" w:type="dxa"/>
            <w:vAlign w:val="center"/>
          </w:tcPr>
          <w:p w14:paraId="56DF5799" w14:textId="77777777" w:rsidR="005A397A" w:rsidRDefault="00000000">
            <w:pPr>
              <w:rPr>
                <w:szCs w:val="21"/>
                <w:lang w:val="en-US"/>
              </w:rPr>
            </w:pPr>
            <w:r>
              <w:rPr>
                <w:szCs w:val="21"/>
                <w:lang w:val="en-US"/>
              </w:rPr>
              <w:t>轮胎数</w:t>
            </w:r>
          </w:p>
        </w:tc>
        <w:tc>
          <w:tcPr>
            <w:tcW w:w="3361" w:type="dxa"/>
            <w:vAlign w:val="center"/>
          </w:tcPr>
          <w:p w14:paraId="5130627F" w14:textId="77777777" w:rsidR="005A397A" w:rsidRDefault="00000000">
            <w:pPr>
              <w:jc w:val="both"/>
              <w:rPr>
                <w:szCs w:val="21"/>
                <w:lang w:val="en-US"/>
              </w:rPr>
            </w:pPr>
            <w:r>
              <w:rPr>
                <w:szCs w:val="21"/>
                <w:lang w:val="en-US"/>
              </w:rPr>
              <w:t>4</w:t>
            </w:r>
          </w:p>
        </w:tc>
        <w:tc>
          <w:tcPr>
            <w:tcW w:w="1497" w:type="dxa"/>
            <w:vAlign w:val="center"/>
          </w:tcPr>
          <w:p w14:paraId="483F863E" w14:textId="77777777" w:rsidR="005A397A" w:rsidRDefault="00000000">
            <w:pPr>
              <w:widowControl w:val="0"/>
              <w:jc w:val="center"/>
              <w:rPr>
                <w:kern w:val="0"/>
                <w:szCs w:val="21"/>
                <w:lang w:val="en-US"/>
              </w:rPr>
            </w:pPr>
            <w:r>
              <w:rPr>
                <w:kern w:val="0"/>
                <w:szCs w:val="21"/>
                <w:lang w:val="en-US"/>
              </w:rPr>
              <w:t>工信部公告页</w:t>
            </w:r>
          </w:p>
        </w:tc>
      </w:tr>
      <w:tr w:rsidR="005A397A" w14:paraId="143D81AE" w14:textId="77777777">
        <w:trPr>
          <w:trHeight w:val="414"/>
          <w:jc w:val="center"/>
        </w:trPr>
        <w:tc>
          <w:tcPr>
            <w:tcW w:w="681" w:type="dxa"/>
            <w:vAlign w:val="center"/>
          </w:tcPr>
          <w:p w14:paraId="5369212F" w14:textId="77777777" w:rsidR="005A397A" w:rsidRDefault="00000000">
            <w:pPr>
              <w:tabs>
                <w:tab w:val="left" w:pos="0"/>
              </w:tabs>
              <w:jc w:val="center"/>
              <w:rPr>
                <w:szCs w:val="21"/>
                <w:lang w:val="en-US"/>
              </w:rPr>
            </w:pPr>
            <w:r>
              <w:rPr>
                <w:szCs w:val="21"/>
                <w:lang w:val="en-US"/>
              </w:rPr>
              <w:t>11</w:t>
            </w:r>
          </w:p>
        </w:tc>
        <w:tc>
          <w:tcPr>
            <w:tcW w:w="921" w:type="dxa"/>
            <w:vAlign w:val="center"/>
          </w:tcPr>
          <w:p w14:paraId="032AE344" w14:textId="77777777" w:rsidR="005A397A" w:rsidRDefault="00000000">
            <w:pPr>
              <w:jc w:val="center"/>
              <w:rPr>
                <w:kern w:val="0"/>
                <w:szCs w:val="21"/>
              </w:rPr>
            </w:pPr>
            <w:r>
              <w:rPr>
                <w:szCs w:val="21"/>
                <w:lang w:val="en-US"/>
              </w:rPr>
              <w:t>▲</w:t>
            </w:r>
          </w:p>
        </w:tc>
        <w:tc>
          <w:tcPr>
            <w:tcW w:w="1677" w:type="dxa"/>
            <w:vAlign w:val="center"/>
          </w:tcPr>
          <w:p w14:paraId="1F5D5D5B" w14:textId="77777777" w:rsidR="005A397A" w:rsidRDefault="00000000">
            <w:pPr>
              <w:rPr>
                <w:szCs w:val="21"/>
                <w:lang w:val="en-US"/>
              </w:rPr>
            </w:pPr>
            <w:r>
              <w:rPr>
                <w:szCs w:val="21"/>
                <w:lang w:val="en-US"/>
              </w:rPr>
              <w:t>前轮距</w:t>
            </w:r>
          </w:p>
        </w:tc>
        <w:tc>
          <w:tcPr>
            <w:tcW w:w="3361" w:type="dxa"/>
            <w:vAlign w:val="center"/>
          </w:tcPr>
          <w:p w14:paraId="5BD321A2" w14:textId="77777777" w:rsidR="005A397A" w:rsidRDefault="00000000">
            <w:pPr>
              <w:jc w:val="both"/>
              <w:rPr>
                <w:szCs w:val="21"/>
                <w:lang w:val="en-US"/>
              </w:rPr>
            </w:pPr>
            <w:r>
              <w:rPr>
                <w:szCs w:val="21"/>
              </w:rPr>
              <w:t>≥</w:t>
            </w:r>
            <w:r>
              <w:rPr>
                <w:szCs w:val="21"/>
                <w:lang w:val="en-US"/>
              </w:rPr>
              <w:t>1700mm</w:t>
            </w:r>
          </w:p>
        </w:tc>
        <w:tc>
          <w:tcPr>
            <w:tcW w:w="1497" w:type="dxa"/>
            <w:vAlign w:val="center"/>
          </w:tcPr>
          <w:p w14:paraId="4DBE2FD3" w14:textId="77777777" w:rsidR="005A397A" w:rsidRDefault="00000000">
            <w:pPr>
              <w:widowControl w:val="0"/>
              <w:jc w:val="center"/>
              <w:rPr>
                <w:kern w:val="0"/>
                <w:szCs w:val="21"/>
                <w:lang w:val="en-US"/>
              </w:rPr>
            </w:pPr>
            <w:r>
              <w:rPr>
                <w:kern w:val="0"/>
                <w:szCs w:val="21"/>
                <w:lang w:val="en-US"/>
              </w:rPr>
              <w:t>工信部公告页</w:t>
            </w:r>
          </w:p>
        </w:tc>
      </w:tr>
      <w:tr w:rsidR="005A397A" w14:paraId="0C03BED1" w14:textId="77777777">
        <w:trPr>
          <w:trHeight w:val="414"/>
          <w:jc w:val="center"/>
        </w:trPr>
        <w:tc>
          <w:tcPr>
            <w:tcW w:w="681" w:type="dxa"/>
            <w:vAlign w:val="center"/>
          </w:tcPr>
          <w:p w14:paraId="16A4A364" w14:textId="77777777" w:rsidR="005A397A" w:rsidRDefault="00000000">
            <w:pPr>
              <w:tabs>
                <w:tab w:val="left" w:pos="0"/>
              </w:tabs>
              <w:jc w:val="center"/>
              <w:rPr>
                <w:szCs w:val="21"/>
                <w:lang w:val="en-US"/>
              </w:rPr>
            </w:pPr>
            <w:r>
              <w:rPr>
                <w:szCs w:val="21"/>
                <w:lang w:val="en-US"/>
              </w:rPr>
              <w:t>12</w:t>
            </w:r>
          </w:p>
        </w:tc>
        <w:tc>
          <w:tcPr>
            <w:tcW w:w="921" w:type="dxa"/>
            <w:vAlign w:val="center"/>
          </w:tcPr>
          <w:p w14:paraId="451CE920" w14:textId="77777777" w:rsidR="005A397A" w:rsidRDefault="00000000">
            <w:pPr>
              <w:jc w:val="center"/>
              <w:rPr>
                <w:kern w:val="0"/>
                <w:szCs w:val="21"/>
              </w:rPr>
            </w:pPr>
            <w:r>
              <w:rPr>
                <w:szCs w:val="21"/>
                <w:lang w:val="en-US"/>
              </w:rPr>
              <w:t>▲</w:t>
            </w:r>
          </w:p>
        </w:tc>
        <w:tc>
          <w:tcPr>
            <w:tcW w:w="1677" w:type="dxa"/>
            <w:vAlign w:val="center"/>
          </w:tcPr>
          <w:p w14:paraId="01285A81" w14:textId="77777777" w:rsidR="005A397A" w:rsidRDefault="00000000">
            <w:pPr>
              <w:rPr>
                <w:szCs w:val="21"/>
                <w:lang w:val="en-US"/>
              </w:rPr>
            </w:pPr>
            <w:r>
              <w:rPr>
                <w:szCs w:val="21"/>
                <w:lang w:val="en-US"/>
              </w:rPr>
              <w:t>后轮距</w:t>
            </w:r>
          </w:p>
        </w:tc>
        <w:tc>
          <w:tcPr>
            <w:tcW w:w="3361" w:type="dxa"/>
            <w:vAlign w:val="center"/>
          </w:tcPr>
          <w:p w14:paraId="0424AD3B" w14:textId="77777777" w:rsidR="005A397A" w:rsidRDefault="00000000">
            <w:pPr>
              <w:jc w:val="both"/>
              <w:rPr>
                <w:szCs w:val="21"/>
                <w:lang w:val="en-US"/>
              </w:rPr>
            </w:pPr>
            <w:r>
              <w:rPr>
                <w:szCs w:val="21"/>
              </w:rPr>
              <w:t>≥17</w:t>
            </w:r>
            <w:r>
              <w:rPr>
                <w:szCs w:val="21"/>
                <w:lang w:val="en-US"/>
              </w:rPr>
              <w:t>00mm</w:t>
            </w:r>
          </w:p>
        </w:tc>
        <w:tc>
          <w:tcPr>
            <w:tcW w:w="1497" w:type="dxa"/>
            <w:vAlign w:val="center"/>
          </w:tcPr>
          <w:p w14:paraId="0E1663EA" w14:textId="77777777" w:rsidR="005A397A" w:rsidRDefault="00000000">
            <w:pPr>
              <w:widowControl w:val="0"/>
              <w:jc w:val="center"/>
              <w:rPr>
                <w:kern w:val="0"/>
                <w:szCs w:val="21"/>
                <w:lang w:val="en-US"/>
              </w:rPr>
            </w:pPr>
            <w:r>
              <w:rPr>
                <w:kern w:val="0"/>
                <w:szCs w:val="21"/>
                <w:lang w:val="en-US"/>
              </w:rPr>
              <w:t>工信部公告页</w:t>
            </w:r>
          </w:p>
        </w:tc>
      </w:tr>
      <w:tr w:rsidR="005A397A" w14:paraId="457330DF" w14:textId="77777777">
        <w:trPr>
          <w:trHeight w:val="414"/>
          <w:jc w:val="center"/>
        </w:trPr>
        <w:tc>
          <w:tcPr>
            <w:tcW w:w="681" w:type="dxa"/>
            <w:vAlign w:val="center"/>
          </w:tcPr>
          <w:p w14:paraId="06BC11FB" w14:textId="77777777" w:rsidR="005A397A" w:rsidRDefault="00000000">
            <w:pPr>
              <w:tabs>
                <w:tab w:val="left" w:pos="0"/>
              </w:tabs>
              <w:jc w:val="center"/>
              <w:rPr>
                <w:szCs w:val="21"/>
                <w:lang w:val="en-US"/>
              </w:rPr>
            </w:pPr>
            <w:r>
              <w:rPr>
                <w:szCs w:val="21"/>
                <w:lang w:val="en-US"/>
              </w:rPr>
              <w:t>13</w:t>
            </w:r>
          </w:p>
        </w:tc>
        <w:tc>
          <w:tcPr>
            <w:tcW w:w="921" w:type="dxa"/>
            <w:vAlign w:val="center"/>
          </w:tcPr>
          <w:p w14:paraId="780A7CBD" w14:textId="77777777" w:rsidR="005A397A" w:rsidRDefault="00000000">
            <w:pPr>
              <w:jc w:val="center"/>
              <w:rPr>
                <w:kern w:val="0"/>
                <w:szCs w:val="21"/>
              </w:rPr>
            </w:pPr>
            <w:r>
              <w:rPr>
                <w:rFonts w:ascii="Segoe UI Symbol" w:hAnsi="Segoe UI Symbol" w:cs="Segoe UI Symbol" w:hint="eastAsia"/>
                <w:szCs w:val="21"/>
                <w:lang w:val="en-US"/>
              </w:rPr>
              <w:t>*</w:t>
            </w:r>
          </w:p>
        </w:tc>
        <w:tc>
          <w:tcPr>
            <w:tcW w:w="1677" w:type="dxa"/>
            <w:vAlign w:val="center"/>
          </w:tcPr>
          <w:p w14:paraId="456057A7" w14:textId="77777777" w:rsidR="005A397A" w:rsidRDefault="00000000">
            <w:pPr>
              <w:rPr>
                <w:szCs w:val="21"/>
                <w:lang w:val="en-US"/>
              </w:rPr>
            </w:pPr>
            <w:r>
              <w:rPr>
                <w:szCs w:val="21"/>
                <w:lang w:val="en-US"/>
              </w:rPr>
              <w:t>前后刹车模式</w:t>
            </w:r>
          </w:p>
        </w:tc>
        <w:tc>
          <w:tcPr>
            <w:tcW w:w="3361" w:type="dxa"/>
            <w:vAlign w:val="center"/>
          </w:tcPr>
          <w:p w14:paraId="1C0F6A6D" w14:textId="77777777" w:rsidR="005A397A" w:rsidRDefault="00000000">
            <w:pPr>
              <w:jc w:val="both"/>
              <w:rPr>
                <w:szCs w:val="21"/>
                <w:lang w:val="en-US"/>
              </w:rPr>
            </w:pPr>
            <w:r>
              <w:rPr>
                <w:szCs w:val="21"/>
                <w:lang w:val="en-US"/>
              </w:rPr>
              <w:t>碟刹</w:t>
            </w:r>
          </w:p>
        </w:tc>
        <w:tc>
          <w:tcPr>
            <w:tcW w:w="1497" w:type="dxa"/>
            <w:vAlign w:val="center"/>
          </w:tcPr>
          <w:p w14:paraId="16729963" w14:textId="77777777" w:rsidR="005A397A" w:rsidRDefault="00000000">
            <w:pPr>
              <w:widowControl w:val="0"/>
              <w:jc w:val="center"/>
              <w:rPr>
                <w:kern w:val="0"/>
                <w:szCs w:val="21"/>
                <w:lang w:val="en-US"/>
              </w:rPr>
            </w:pPr>
            <w:r>
              <w:rPr>
                <w:kern w:val="0"/>
                <w:szCs w:val="21"/>
                <w:lang w:val="en-US"/>
              </w:rPr>
              <w:t>承诺函</w:t>
            </w:r>
          </w:p>
        </w:tc>
      </w:tr>
      <w:tr w:rsidR="005A397A" w14:paraId="22BEC77B" w14:textId="77777777">
        <w:trPr>
          <w:trHeight w:val="414"/>
          <w:jc w:val="center"/>
        </w:trPr>
        <w:tc>
          <w:tcPr>
            <w:tcW w:w="681" w:type="dxa"/>
            <w:vAlign w:val="center"/>
          </w:tcPr>
          <w:p w14:paraId="6F26C6E8" w14:textId="77777777" w:rsidR="005A397A" w:rsidRDefault="00000000">
            <w:pPr>
              <w:tabs>
                <w:tab w:val="left" w:pos="0"/>
              </w:tabs>
              <w:jc w:val="center"/>
              <w:rPr>
                <w:szCs w:val="21"/>
                <w:lang w:val="en-US"/>
              </w:rPr>
            </w:pPr>
            <w:r>
              <w:rPr>
                <w:szCs w:val="21"/>
                <w:lang w:val="en-US"/>
              </w:rPr>
              <w:t>14</w:t>
            </w:r>
          </w:p>
        </w:tc>
        <w:tc>
          <w:tcPr>
            <w:tcW w:w="921" w:type="dxa"/>
            <w:vAlign w:val="center"/>
          </w:tcPr>
          <w:p w14:paraId="3DA9A1B3" w14:textId="77777777" w:rsidR="005A397A" w:rsidRDefault="00000000">
            <w:pPr>
              <w:jc w:val="center"/>
              <w:rPr>
                <w:kern w:val="0"/>
                <w:szCs w:val="21"/>
              </w:rPr>
            </w:pPr>
            <w:r>
              <w:rPr>
                <w:rFonts w:ascii="Segoe UI Symbol" w:hAnsi="Segoe UI Symbol" w:cs="Segoe UI Symbol" w:hint="eastAsia"/>
                <w:szCs w:val="21"/>
                <w:lang w:val="en-US"/>
              </w:rPr>
              <w:t>*</w:t>
            </w:r>
          </w:p>
        </w:tc>
        <w:tc>
          <w:tcPr>
            <w:tcW w:w="1677" w:type="dxa"/>
            <w:vAlign w:val="center"/>
          </w:tcPr>
          <w:p w14:paraId="2FAD2DC4" w14:textId="77777777" w:rsidR="005A397A" w:rsidRDefault="00000000">
            <w:pPr>
              <w:rPr>
                <w:szCs w:val="21"/>
                <w:lang w:val="en-US"/>
              </w:rPr>
            </w:pPr>
            <w:r>
              <w:rPr>
                <w:szCs w:val="21"/>
                <w:lang w:val="en-US"/>
              </w:rPr>
              <w:t>主驾驶座椅</w:t>
            </w:r>
          </w:p>
        </w:tc>
        <w:tc>
          <w:tcPr>
            <w:tcW w:w="3361" w:type="dxa"/>
            <w:vAlign w:val="center"/>
          </w:tcPr>
          <w:p w14:paraId="21C17499" w14:textId="77777777" w:rsidR="005A397A" w:rsidRDefault="00000000">
            <w:pPr>
              <w:jc w:val="both"/>
              <w:rPr>
                <w:szCs w:val="21"/>
                <w:lang w:val="en-US"/>
              </w:rPr>
            </w:pPr>
            <w:r>
              <w:rPr>
                <w:szCs w:val="21"/>
                <w:lang w:val="en-US"/>
              </w:rPr>
              <w:t>气囊</w:t>
            </w:r>
          </w:p>
        </w:tc>
        <w:tc>
          <w:tcPr>
            <w:tcW w:w="1497" w:type="dxa"/>
            <w:vAlign w:val="center"/>
          </w:tcPr>
          <w:p w14:paraId="15A2D47F" w14:textId="77777777" w:rsidR="005A397A" w:rsidRDefault="00000000">
            <w:pPr>
              <w:widowControl w:val="0"/>
              <w:jc w:val="center"/>
              <w:rPr>
                <w:kern w:val="0"/>
                <w:szCs w:val="21"/>
                <w:lang w:val="en-US"/>
              </w:rPr>
            </w:pPr>
            <w:r>
              <w:rPr>
                <w:kern w:val="0"/>
                <w:szCs w:val="21"/>
                <w:lang w:val="en-US"/>
              </w:rPr>
              <w:t>承诺函</w:t>
            </w:r>
          </w:p>
        </w:tc>
      </w:tr>
      <w:tr w:rsidR="005A397A" w14:paraId="30371EDF" w14:textId="77777777">
        <w:trPr>
          <w:trHeight w:val="414"/>
          <w:jc w:val="center"/>
        </w:trPr>
        <w:tc>
          <w:tcPr>
            <w:tcW w:w="681" w:type="dxa"/>
            <w:vAlign w:val="center"/>
          </w:tcPr>
          <w:p w14:paraId="0BF78E22" w14:textId="77777777" w:rsidR="005A397A" w:rsidRDefault="00000000">
            <w:pPr>
              <w:tabs>
                <w:tab w:val="left" w:pos="0"/>
              </w:tabs>
              <w:jc w:val="center"/>
              <w:rPr>
                <w:szCs w:val="21"/>
                <w:lang w:val="en-US"/>
              </w:rPr>
            </w:pPr>
            <w:r>
              <w:rPr>
                <w:szCs w:val="21"/>
                <w:lang w:val="en-US"/>
              </w:rPr>
              <w:t>15</w:t>
            </w:r>
          </w:p>
        </w:tc>
        <w:tc>
          <w:tcPr>
            <w:tcW w:w="921" w:type="dxa"/>
            <w:vAlign w:val="center"/>
          </w:tcPr>
          <w:p w14:paraId="331456AA" w14:textId="77777777" w:rsidR="005A397A" w:rsidRDefault="00000000">
            <w:pPr>
              <w:jc w:val="center"/>
              <w:rPr>
                <w:kern w:val="0"/>
                <w:szCs w:val="21"/>
              </w:rPr>
            </w:pPr>
            <w:r>
              <w:rPr>
                <w:szCs w:val="21"/>
                <w:lang w:val="en-US"/>
              </w:rPr>
              <w:t>▲</w:t>
            </w:r>
          </w:p>
        </w:tc>
        <w:tc>
          <w:tcPr>
            <w:tcW w:w="1677" w:type="dxa"/>
            <w:vAlign w:val="center"/>
          </w:tcPr>
          <w:p w14:paraId="2E4D86F5" w14:textId="77777777" w:rsidR="005A397A" w:rsidRDefault="00000000">
            <w:pPr>
              <w:rPr>
                <w:szCs w:val="21"/>
                <w:lang w:val="en-US"/>
              </w:rPr>
            </w:pPr>
            <w:r>
              <w:rPr>
                <w:szCs w:val="21"/>
                <w:lang w:val="en-US"/>
              </w:rPr>
              <w:t>发动机排量</w:t>
            </w:r>
          </w:p>
        </w:tc>
        <w:tc>
          <w:tcPr>
            <w:tcW w:w="3361" w:type="dxa"/>
            <w:vAlign w:val="center"/>
          </w:tcPr>
          <w:p w14:paraId="6F3F3E9E" w14:textId="77777777" w:rsidR="005A397A" w:rsidRDefault="00000000">
            <w:pPr>
              <w:jc w:val="both"/>
              <w:rPr>
                <w:szCs w:val="21"/>
                <w:lang w:val="en-US"/>
              </w:rPr>
            </w:pPr>
            <w:r>
              <w:rPr>
                <w:szCs w:val="21"/>
              </w:rPr>
              <w:t>≥</w:t>
            </w:r>
            <w:r>
              <w:rPr>
                <w:szCs w:val="21"/>
                <w:lang w:val="en-US"/>
              </w:rPr>
              <w:t>1990ml</w:t>
            </w:r>
          </w:p>
        </w:tc>
        <w:tc>
          <w:tcPr>
            <w:tcW w:w="1497" w:type="dxa"/>
            <w:vAlign w:val="center"/>
          </w:tcPr>
          <w:p w14:paraId="68521687" w14:textId="77777777" w:rsidR="005A397A" w:rsidRDefault="00000000">
            <w:pPr>
              <w:widowControl w:val="0"/>
              <w:jc w:val="center"/>
              <w:rPr>
                <w:kern w:val="0"/>
                <w:szCs w:val="21"/>
                <w:lang w:val="en-US"/>
              </w:rPr>
            </w:pPr>
            <w:r>
              <w:rPr>
                <w:kern w:val="0"/>
                <w:szCs w:val="21"/>
                <w:lang w:val="en-US"/>
              </w:rPr>
              <w:t>工信部公告页</w:t>
            </w:r>
          </w:p>
        </w:tc>
      </w:tr>
      <w:tr w:rsidR="005A397A" w14:paraId="74ED9907" w14:textId="77777777">
        <w:trPr>
          <w:trHeight w:val="414"/>
          <w:jc w:val="center"/>
        </w:trPr>
        <w:tc>
          <w:tcPr>
            <w:tcW w:w="681" w:type="dxa"/>
            <w:vAlign w:val="center"/>
          </w:tcPr>
          <w:p w14:paraId="4DA82515" w14:textId="77777777" w:rsidR="005A397A" w:rsidRDefault="00000000">
            <w:pPr>
              <w:tabs>
                <w:tab w:val="left" w:pos="0"/>
              </w:tabs>
              <w:jc w:val="center"/>
              <w:rPr>
                <w:szCs w:val="21"/>
                <w:lang w:val="en-US"/>
              </w:rPr>
            </w:pPr>
            <w:r>
              <w:rPr>
                <w:szCs w:val="21"/>
                <w:lang w:val="en-US"/>
              </w:rPr>
              <w:lastRenderedPageBreak/>
              <w:t>16</w:t>
            </w:r>
          </w:p>
        </w:tc>
        <w:tc>
          <w:tcPr>
            <w:tcW w:w="921" w:type="dxa"/>
            <w:vAlign w:val="center"/>
          </w:tcPr>
          <w:p w14:paraId="46A368D3" w14:textId="77777777" w:rsidR="005A397A" w:rsidRDefault="00000000">
            <w:pPr>
              <w:jc w:val="center"/>
              <w:rPr>
                <w:kern w:val="0"/>
                <w:szCs w:val="21"/>
              </w:rPr>
            </w:pPr>
            <w:r>
              <w:rPr>
                <w:szCs w:val="21"/>
                <w:lang w:val="en-US"/>
              </w:rPr>
              <w:t>▲</w:t>
            </w:r>
          </w:p>
        </w:tc>
        <w:tc>
          <w:tcPr>
            <w:tcW w:w="1677" w:type="dxa"/>
            <w:vAlign w:val="center"/>
          </w:tcPr>
          <w:p w14:paraId="05F94A76" w14:textId="77777777" w:rsidR="005A397A" w:rsidRDefault="00000000">
            <w:pPr>
              <w:rPr>
                <w:szCs w:val="21"/>
                <w:lang w:val="en-US"/>
              </w:rPr>
            </w:pPr>
            <w:r>
              <w:rPr>
                <w:szCs w:val="21"/>
                <w:lang w:val="en-US"/>
              </w:rPr>
              <w:t>功率</w:t>
            </w:r>
          </w:p>
        </w:tc>
        <w:tc>
          <w:tcPr>
            <w:tcW w:w="3361" w:type="dxa"/>
            <w:vAlign w:val="center"/>
          </w:tcPr>
          <w:p w14:paraId="47AA423F" w14:textId="77777777" w:rsidR="005A397A" w:rsidRDefault="00000000">
            <w:pPr>
              <w:jc w:val="both"/>
              <w:rPr>
                <w:szCs w:val="21"/>
                <w:lang w:val="en-US"/>
              </w:rPr>
            </w:pPr>
            <w:r>
              <w:rPr>
                <w:szCs w:val="21"/>
              </w:rPr>
              <w:t>≥</w:t>
            </w:r>
            <w:r>
              <w:rPr>
                <w:szCs w:val="21"/>
                <w:lang w:val="en-US"/>
              </w:rPr>
              <w:t>106KW</w:t>
            </w:r>
          </w:p>
        </w:tc>
        <w:tc>
          <w:tcPr>
            <w:tcW w:w="1497" w:type="dxa"/>
            <w:vAlign w:val="center"/>
          </w:tcPr>
          <w:p w14:paraId="69BC3942" w14:textId="77777777" w:rsidR="005A397A" w:rsidRDefault="00000000">
            <w:pPr>
              <w:widowControl w:val="0"/>
              <w:jc w:val="center"/>
              <w:rPr>
                <w:kern w:val="0"/>
                <w:szCs w:val="21"/>
                <w:lang w:val="en-US"/>
              </w:rPr>
            </w:pPr>
            <w:r>
              <w:rPr>
                <w:kern w:val="0"/>
                <w:szCs w:val="21"/>
                <w:lang w:val="en-US"/>
              </w:rPr>
              <w:t>工信部公告页</w:t>
            </w:r>
          </w:p>
        </w:tc>
      </w:tr>
      <w:tr w:rsidR="005A397A" w14:paraId="6A38DD6D" w14:textId="77777777">
        <w:trPr>
          <w:trHeight w:val="414"/>
          <w:jc w:val="center"/>
        </w:trPr>
        <w:tc>
          <w:tcPr>
            <w:tcW w:w="681" w:type="dxa"/>
            <w:vAlign w:val="center"/>
          </w:tcPr>
          <w:p w14:paraId="5A148BA4" w14:textId="77777777" w:rsidR="005A397A" w:rsidRDefault="00000000">
            <w:pPr>
              <w:tabs>
                <w:tab w:val="left" w:pos="0"/>
              </w:tabs>
              <w:jc w:val="center"/>
              <w:rPr>
                <w:szCs w:val="21"/>
                <w:lang w:val="en-US"/>
              </w:rPr>
            </w:pPr>
            <w:r>
              <w:rPr>
                <w:szCs w:val="21"/>
                <w:lang w:val="en-US"/>
              </w:rPr>
              <w:t>17</w:t>
            </w:r>
          </w:p>
        </w:tc>
        <w:tc>
          <w:tcPr>
            <w:tcW w:w="921" w:type="dxa"/>
            <w:vAlign w:val="center"/>
          </w:tcPr>
          <w:p w14:paraId="613DF435" w14:textId="77777777" w:rsidR="005A397A" w:rsidRDefault="00000000">
            <w:pPr>
              <w:jc w:val="center"/>
              <w:rPr>
                <w:szCs w:val="21"/>
                <w:lang w:val="en-US"/>
              </w:rPr>
            </w:pPr>
            <w:r>
              <w:rPr>
                <w:rFonts w:ascii="Segoe UI Symbol" w:hAnsi="Segoe UI Symbol" w:cs="Segoe UI Symbol"/>
                <w:szCs w:val="21"/>
                <w:lang w:val="en-US"/>
              </w:rPr>
              <w:t>★</w:t>
            </w:r>
          </w:p>
        </w:tc>
        <w:tc>
          <w:tcPr>
            <w:tcW w:w="1677" w:type="dxa"/>
            <w:vAlign w:val="center"/>
          </w:tcPr>
          <w:p w14:paraId="20CE8918" w14:textId="77777777" w:rsidR="005A397A" w:rsidRDefault="00000000">
            <w:pPr>
              <w:rPr>
                <w:szCs w:val="21"/>
                <w:lang w:val="en-US"/>
              </w:rPr>
            </w:pPr>
            <w:r>
              <w:rPr>
                <w:szCs w:val="21"/>
                <w:lang w:val="en-US"/>
              </w:rPr>
              <w:t>变速箱</w:t>
            </w:r>
          </w:p>
        </w:tc>
        <w:tc>
          <w:tcPr>
            <w:tcW w:w="3361" w:type="dxa"/>
            <w:vAlign w:val="center"/>
          </w:tcPr>
          <w:p w14:paraId="2E6E3084" w14:textId="77777777" w:rsidR="005A397A" w:rsidRDefault="00000000">
            <w:pPr>
              <w:jc w:val="both"/>
              <w:rPr>
                <w:szCs w:val="21"/>
                <w:lang w:val="en-US"/>
              </w:rPr>
            </w:pPr>
            <w:r>
              <w:rPr>
                <w:szCs w:val="21"/>
                <w:lang w:val="en-US"/>
              </w:rPr>
              <w:t>自动、</w:t>
            </w:r>
            <w:r>
              <w:rPr>
                <w:szCs w:val="21"/>
                <w:lang w:val="en-US"/>
              </w:rPr>
              <w:t>9AT</w:t>
            </w:r>
            <w:r>
              <w:rPr>
                <w:rFonts w:hint="eastAsia"/>
                <w:szCs w:val="21"/>
                <w:lang w:val="en-US"/>
              </w:rPr>
              <w:t>或更优</w:t>
            </w:r>
          </w:p>
        </w:tc>
        <w:tc>
          <w:tcPr>
            <w:tcW w:w="1497" w:type="dxa"/>
            <w:vAlign w:val="center"/>
          </w:tcPr>
          <w:p w14:paraId="544806C7" w14:textId="77777777" w:rsidR="005A397A" w:rsidRDefault="00000000">
            <w:pPr>
              <w:widowControl w:val="0"/>
              <w:jc w:val="center"/>
              <w:rPr>
                <w:kern w:val="0"/>
                <w:szCs w:val="21"/>
                <w:lang w:val="en-US"/>
              </w:rPr>
            </w:pPr>
            <w:r>
              <w:rPr>
                <w:kern w:val="0"/>
                <w:szCs w:val="21"/>
                <w:lang w:val="en-US"/>
              </w:rPr>
              <w:t>承诺函</w:t>
            </w:r>
          </w:p>
        </w:tc>
      </w:tr>
      <w:tr w:rsidR="005A397A" w14:paraId="4FD6FC5D" w14:textId="77777777">
        <w:trPr>
          <w:trHeight w:val="414"/>
          <w:jc w:val="center"/>
        </w:trPr>
        <w:tc>
          <w:tcPr>
            <w:tcW w:w="681" w:type="dxa"/>
            <w:vAlign w:val="center"/>
          </w:tcPr>
          <w:p w14:paraId="22939656" w14:textId="77777777" w:rsidR="005A397A" w:rsidRDefault="00000000">
            <w:pPr>
              <w:tabs>
                <w:tab w:val="left" w:pos="0"/>
              </w:tabs>
              <w:jc w:val="center"/>
              <w:rPr>
                <w:szCs w:val="21"/>
                <w:lang w:val="en-US"/>
              </w:rPr>
            </w:pPr>
            <w:r>
              <w:rPr>
                <w:szCs w:val="21"/>
                <w:lang w:val="en-US"/>
              </w:rPr>
              <w:t>18</w:t>
            </w:r>
          </w:p>
        </w:tc>
        <w:tc>
          <w:tcPr>
            <w:tcW w:w="921" w:type="dxa"/>
            <w:vAlign w:val="center"/>
          </w:tcPr>
          <w:p w14:paraId="12FB1EC3" w14:textId="77777777" w:rsidR="005A397A" w:rsidRDefault="00000000">
            <w:pPr>
              <w:jc w:val="center"/>
              <w:rPr>
                <w:kern w:val="0"/>
                <w:szCs w:val="21"/>
              </w:rPr>
            </w:pPr>
            <w:r>
              <w:rPr>
                <w:rFonts w:hint="eastAsia"/>
                <w:szCs w:val="21"/>
                <w:lang w:val="en-US"/>
              </w:rPr>
              <w:t>*</w:t>
            </w:r>
          </w:p>
        </w:tc>
        <w:tc>
          <w:tcPr>
            <w:tcW w:w="1677" w:type="dxa"/>
            <w:vAlign w:val="center"/>
          </w:tcPr>
          <w:p w14:paraId="46D7D730" w14:textId="77777777" w:rsidR="005A397A" w:rsidRDefault="00000000">
            <w:pPr>
              <w:rPr>
                <w:szCs w:val="21"/>
                <w:lang w:val="en-US"/>
              </w:rPr>
            </w:pPr>
            <w:r>
              <w:rPr>
                <w:szCs w:val="21"/>
                <w:lang w:val="en-US"/>
              </w:rPr>
              <w:t>燃料种类</w:t>
            </w:r>
          </w:p>
        </w:tc>
        <w:tc>
          <w:tcPr>
            <w:tcW w:w="3361" w:type="dxa"/>
            <w:vAlign w:val="center"/>
          </w:tcPr>
          <w:p w14:paraId="616716B1" w14:textId="77777777" w:rsidR="005A397A" w:rsidRDefault="00000000">
            <w:pPr>
              <w:jc w:val="both"/>
              <w:rPr>
                <w:szCs w:val="21"/>
                <w:lang w:val="en-US"/>
              </w:rPr>
            </w:pPr>
            <w:r>
              <w:rPr>
                <w:szCs w:val="21"/>
                <w:lang w:val="en-US"/>
              </w:rPr>
              <w:t>柴油</w:t>
            </w:r>
          </w:p>
        </w:tc>
        <w:tc>
          <w:tcPr>
            <w:tcW w:w="1497" w:type="dxa"/>
            <w:vAlign w:val="center"/>
          </w:tcPr>
          <w:p w14:paraId="4ADE5E5D" w14:textId="77777777" w:rsidR="005A397A" w:rsidRDefault="00000000">
            <w:pPr>
              <w:widowControl w:val="0"/>
              <w:jc w:val="center"/>
              <w:rPr>
                <w:kern w:val="0"/>
                <w:szCs w:val="21"/>
                <w:lang w:val="en-US"/>
              </w:rPr>
            </w:pPr>
            <w:r>
              <w:rPr>
                <w:kern w:val="0"/>
                <w:szCs w:val="21"/>
                <w:lang w:val="en-US"/>
              </w:rPr>
              <w:t>工信部公告页</w:t>
            </w:r>
          </w:p>
        </w:tc>
      </w:tr>
      <w:tr w:rsidR="005A397A" w14:paraId="546A2035" w14:textId="77777777">
        <w:trPr>
          <w:trHeight w:val="414"/>
          <w:jc w:val="center"/>
        </w:trPr>
        <w:tc>
          <w:tcPr>
            <w:tcW w:w="681" w:type="dxa"/>
            <w:vAlign w:val="center"/>
          </w:tcPr>
          <w:p w14:paraId="059C48D1" w14:textId="77777777" w:rsidR="005A397A" w:rsidRDefault="00000000">
            <w:pPr>
              <w:tabs>
                <w:tab w:val="left" w:pos="0"/>
              </w:tabs>
              <w:jc w:val="center"/>
              <w:rPr>
                <w:szCs w:val="21"/>
                <w:lang w:val="en-US"/>
              </w:rPr>
            </w:pPr>
            <w:r>
              <w:rPr>
                <w:szCs w:val="21"/>
                <w:lang w:val="en-US"/>
              </w:rPr>
              <w:t>19</w:t>
            </w:r>
          </w:p>
        </w:tc>
        <w:tc>
          <w:tcPr>
            <w:tcW w:w="921" w:type="dxa"/>
            <w:vAlign w:val="center"/>
          </w:tcPr>
          <w:p w14:paraId="57A222E9" w14:textId="77777777" w:rsidR="005A397A" w:rsidRDefault="005A397A">
            <w:pPr>
              <w:jc w:val="center"/>
              <w:rPr>
                <w:kern w:val="0"/>
                <w:szCs w:val="21"/>
              </w:rPr>
            </w:pPr>
          </w:p>
        </w:tc>
        <w:tc>
          <w:tcPr>
            <w:tcW w:w="1677" w:type="dxa"/>
            <w:vAlign w:val="center"/>
          </w:tcPr>
          <w:p w14:paraId="02222C33" w14:textId="77777777" w:rsidR="005A397A" w:rsidRDefault="00000000">
            <w:pPr>
              <w:rPr>
                <w:szCs w:val="21"/>
                <w:lang w:val="en-US"/>
              </w:rPr>
            </w:pPr>
            <w:r>
              <w:rPr>
                <w:szCs w:val="21"/>
                <w:lang w:val="en-US"/>
              </w:rPr>
              <w:t>长条警灯</w:t>
            </w:r>
          </w:p>
        </w:tc>
        <w:tc>
          <w:tcPr>
            <w:tcW w:w="3361" w:type="dxa"/>
            <w:vAlign w:val="center"/>
          </w:tcPr>
          <w:p w14:paraId="7406550D" w14:textId="77777777" w:rsidR="005A397A" w:rsidRDefault="00000000">
            <w:pPr>
              <w:jc w:val="both"/>
              <w:rPr>
                <w:szCs w:val="21"/>
                <w:lang w:val="en-US"/>
              </w:rPr>
            </w:pPr>
            <w:r>
              <w:rPr>
                <w:szCs w:val="21"/>
              </w:rPr>
              <w:t>≥</w:t>
            </w:r>
            <w:r>
              <w:rPr>
                <w:szCs w:val="21"/>
                <w:lang w:val="en-US"/>
              </w:rPr>
              <w:t>1.4m</w:t>
            </w:r>
          </w:p>
        </w:tc>
        <w:tc>
          <w:tcPr>
            <w:tcW w:w="1497" w:type="dxa"/>
          </w:tcPr>
          <w:p w14:paraId="31F9BA3A" w14:textId="77777777" w:rsidR="005A397A" w:rsidRDefault="00000000">
            <w:pPr>
              <w:widowControl w:val="0"/>
              <w:jc w:val="center"/>
              <w:rPr>
                <w:kern w:val="0"/>
                <w:szCs w:val="21"/>
                <w:lang w:val="en-US"/>
              </w:rPr>
            </w:pPr>
            <w:r>
              <w:rPr>
                <w:kern w:val="0"/>
                <w:szCs w:val="21"/>
                <w:lang w:val="en-US"/>
              </w:rPr>
              <w:t>/</w:t>
            </w:r>
          </w:p>
        </w:tc>
      </w:tr>
      <w:tr w:rsidR="005A397A" w14:paraId="7A4B31CB" w14:textId="77777777">
        <w:trPr>
          <w:trHeight w:val="414"/>
          <w:jc w:val="center"/>
        </w:trPr>
        <w:tc>
          <w:tcPr>
            <w:tcW w:w="681" w:type="dxa"/>
            <w:vAlign w:val="center"/>
          </w:tcPr>
          <w:p w14:paraId="066262A1" w14:textId="77777777" w:rsidR="005A397A" w:rsidRDefault="00000000">
            <w:pPr>
              <w:tabs>
                <w:tab w:val="left" w:pos="0"/>
              </w:tabs>
              <w:jc w:val="center"/>
              <w:rPr>
                <w:szCs w:val="21"/>
                <w:lang w:val="en-US"/>
              </w:rPr>
            </w:pPr>
            <w:r>
              <w:rPr>
                <w:szCs w:val="21"/>
                <w:lang w:val="en-US"/>
              </w:rPr>
              <w:t>20</w:t>
            </w:r>
          </w:p>
        </w:tc>
        <w:tc>
          <w:tcPr>
            <w:tcW w:w="921" w:type="dxa"/>
            <w:vAlign w:val="center"/>
          </w:tcPr>
          <w:p w14:paraId="076E7802" w14:textId="77777777" w:rsidR="005A397A" w:rsidRDefault="005A397A">
            <w:pPr>
              <w:jc w:val="center"/>
              <w:rPr>
                <w:kern w:val="0"/>
                <w:szCs w:val="21"/>
              </w:rPr>
            </w:pPr>
          </w:p>
        </w:tc>
        <w:tc>
          <w:tcPr>
            <w:tcW w:w="1677" w:type="dxa"/>
            <w:vAlign w:val="center"/>
          </w:tcPr>
          <w:p w14:paraId="33FE9D13" w14:textId="77777777" w:rsidR="005A397A" w:rsidRDefault="00000000">
            <w:pPr>
              <w:rPr>
                <w:szCs w:val="21"/>
                <w:lang w:val="en-US"/>
              </w:rPr>
            </w:pPr>
            <w:r>
              <w:rPr>
                <w:szCs w:val="21"/>
                <w:lang w:val="en-US"/>
              </w:rPr>
              <w:t>前中网爆闪灯</w:t>
            </w:r>
          </w:p>
        </w:tc>
        <w:tc>
          <w:tcPr>
            <w:tcW w:w="3361" w:type="dxa"/>
            <w:vAlign w:val="center"/>
          </w:tcPr>
          <w:p w14:paraId="49DCAC28" w14:textId="77777777" w:rsidR="005A397A" w:rsidRDefault="00000000">
            <w:pPr>
              <w:jc w:val="both"/>
              <w:rPr>
                <w:szCs w:val="21"/>
                <w:lang w:val="en-US"/>
              </w:rPr>
            </w:pPr>
            <w:r>
              <w:rPr>
                <w:szCs w:val="21"/>
                <w:lang w:val="en-US"/>
              </w:rPr>
              <w:t>4</w:t>
            </w:r>
            <w:r>
              <w:rPr>
                <w:szCs w:val="21"/>
                <w:lang w:val="en-US"/>
              </w:rPr>
              <w:t>红</w:t>
            </w:r>
            <w:r>
              <w:rPr>
                <w:szCs w:val="21"/>
                <w:lang w:val="en-US"/>
              </w:rPr>
              <w:t>4</w:t>
            </w:r>
            <w:r>
              <w:rPr>
                <w:szCs w:val="21"/>
                <w:lang w:val="en-US"/>
              </w:rPr>
              <w:t>蓝</w:t>
            </w:r>
            <w:r>
              <w:rPr>
                <w:rFonts w:hint="eastAsia"/>
                <w:szCs w:val="21"/>
                <w:lang w:val="en-US"/>
              </w:rPr>
              <w:t>或更优</w:t>
            </w:r>
          </w:p>
        </w:tc>
        <w:tc>
          <w:tcPr>
            <w:tcW w:w="1497" w:type="dxa"/>
          </w:tcPr>
          <w:p w14:paraId="31C55499" w14:textId="77777777" w:rsidR="005A397A" w:rsidRDefault="00000000">
            <w:pPr>
              <w:widowControl w:val="0"/>
              <w:jc w:val="center"/>
              <w:rPr>
                <w:kern w:val="0"/>
                <w:szCs w:val="21"/>
                <w:lang w:val="en-US"/>
              </w:rPr>
            </w:pPr>
            <w:r>
              <w:rPr>
                <w:kern w:val="0"/>
                <w:szCs w:val="21"/>
                <w:lang w:val="en-US"/>
              </w:rPr>
              <w:t>/</w:t>
            </w:r>
          </w:p>
        </w:tc>
      </w:tr>
      <w:tr w:rsidR="005A397A" w14:paraId="1D903D2F" w14:textId="77777777">
        <w:trPr>
          <w:trHeight w:val="414"/>
          <w:jc w:val="center"/>
        </w:trPr>
        <w:tc>
          <w:tcPr>
            <w:tcW w:w="681" w:type="dxa"/>
            <w:vAlign w:val="center"/>
          </w:tcPr>
          <w:p w14:paraId="31C22C23" w14:textId="77777777" w:rsidR="005A397A" w:rsidRDefault="00000000">
            <w:pPr>
              <w:tabs>
                <w:tab w:val="left" w:pos="0"/>
              </w:tabs>
              <w:jc w:val="center"/>
              <w:rPr>
                <w:szCs w:val="21"/>
                <w:lang w:val="en-US"/>
              </w:rPr>
            </w:pPr>
            <w:r>
              <w:rPr>
                <w:szCs w:val="21"/>
                <w:lang w:val="en-US"/>
              </w:rPr>
              <w:t>21</w:t>
            </w:r>
          </w:p>
        </w:tc>
        <w:tc>
          <w:tcPr>
            <w:tcW w:w="921" w:type="dxa"/>
            <w:vAlign w:val="center"/>
          </w:tcPr>
          <w:p w14:paraId="01240A11" w14:textId="77777777" w:rsidR="005A397A" w:rsidRDefault="005A397A">
            <w:pPr>
              <w:jc w:val="center"/>
              <w:rPr>
                <w:kern w:val="0"/>
                <w:szCs w:val="21"/>
              </w:rPr>
            </w:pPr>
          </w:p>
        </w:tc>
        <w:tc>
          <w:tcPr>
            <w:tcW w:w="1677" w:type="dxa"/>
            <w:vAlign w:val="center"/>
          </w:tcPr>
          <w:p w14:paraId="5EA2EF5D" w14:textId="77777777" w:rsidR="005A397A" w:rsidRDefault="00000000">
            <w:pPr>
              <w:rPr>
                <w:szCs w:val="21"/>
                <w:lang w:val="en-US"/>
              </w:rPr>
            </w:pPr>
            <w:r>
              <w:rPr>
                <w:szCs w:val="21"/>
                <w:lang w:val="en-US"/>
              </w:rPr>
              <w:t>方形爆闪灯</w:t>
            </w:r>
          </w:p>
        </w:tc>
        <w:tc>
          <w:tcPr>
            <w:tcW w:w="3361" w:type="dxa"/>
            <w:vAlign w:val="center"/>
          </w:tcPr>
          <w:p w14:paraId="2BC59DAD" w14:textId="77777777" w:rsidR="005A397A" w:rsidRDefault="00000000">
            <w:pPr>
              <w:jc w:val="both"/>
              <w:rPr>
                <w:szCs w:val="21"/>
                <w:lang w:val="en-US"/>
              </w:rPr>
            </w:pPr>
            <w:r>
              <w:rPr>
                <w:szCs w:val="21"/>
                <w:lang w:val="en-US"/>
              </w:rPr>
              <w:t>7</w:t>
            </w:r>
            <w:r>
              <w:rPr>
                <w:szCs w:val="21"/>
                <w:lang w:val="en-US"/>
              </w:rPr>
              <w:t>红</w:t>
            </w:r>
            <w:r>
              <w:rPr>
                <w:szCs w:val="21"/>
                <w:lang w:val="en-US"/>
              </w:rPr>
              <w:t>7</w:t>
            </w:r>
            <w:r>
              <w:rPr>
                <w:szCs w:val="21"/>
                <w:lang w:val="en-US"/>
              </w:rPr>
              <w:t>蓝</w:t>
            </w:r>
            <w:r>
              <w:rPr>
                <w:rFonts w:hint="eastAsia"/>
                <w:szCs w:val="21"/>
                <w:lang w:val="en-US"/>
              </w:rPr>
              <w:t>或更优</w:t>
            </w:r>
          </w:p>
        </w:tc>
        <w:tc>
          <w:tcPr>
            <w:tcW w:w="1497" w:type="dxa"/>
          </w:tcPr>
          <w:p w14:paraId="573EC173" w14:textId="77777777" w:rsidR="005A397A" w:rsidRDefault="00000000">
            <w:pPr>
              <w:widowControl w:val="0"/>
              <w:jc w:val="center"/>
              <w:rPr>
                <w:kern w:val="0"/>
                <w:szCs w:val="21"/>
                <w:lang w:val="en-US"/>
              </w:rPr>
            </w:pPr>
            <w:r>
              <w:rPr>
                <w:kern w:val="0"/>
                <w:szCs w:val="21"/>
                <w:lang w:val="en-US"/>
              </w:rPr>
              <w:t>/</w:t>
            </w:r>
          </w:p>
        </w:tc>
      </w:tr>
      <w:tr w:rsidR="005A397A" w14:paraId="368C4675" w14:textId="77777777">
        <w:trPr>
          <w:trHeight w:val="414"/>
          <w:jc w:val="center"/>
        </w:trPr>
        <w:tc>
          <w:tcPr>
            <w:tcW w:w="681" w:type="dxa"/>
            <w:vAlign w:val="center"/>
          </w:tcPr>
          <w:p w14:paraId="4187F6D6" w14:textId="77777777" w:rsidR="005A397A" w:rsidRDefault="00000000">
            <w:pPr>
              <w:tabs>
                <w:tab w:val="left" w:pos="0"/>
              </w:tabs>
              <w:jc w:val="center"/>
              <w:rPr>
                <w:szCs w:val="21"/>
                <w:lang w:val="en-US"/>
              </w:rPr>
            </w:pPr>
            <w:r>
              <w:rPr>
                <w:szCs w:val="21"/>
                <w:lang w:val="en-US"/>
              </w:rPr>
              <w:t>22</w:t>
            </w:r>
          </w:p>
        </w:tc>
        <w:tc>
          <w:tcPr>
            <w:tcW w:w="921" w:type="dxa"/>
            <w:vAlign w:val="center"/>
          </w:tcPr>
          <w:p w14:paraId="18154384" w14:textId="77777777" w:rsidR="005A397A" w:rsidRDefault="005A397A">
            <w:pPr>
              <w:jc w:val="center"/>
              <w:rPr>
                <w:kern w:val="0"/>
                <w:szCs w:val="21"/>
              </w:rPr>
            </w:pPr>
          </w:p>
        </w:tc>
        <w:tc>
          <w:tcPr>
            <w:tcW w:w="1677" w:type="dxa"/>
            <w:vAlign w:val="center"/>
          </w:tcPr>
          <w:p w14:paraId="02CBD548" w14:textId="77777777" w:rsidR="005A397A" w:rsidRDefault="00000000">
            <w:pPr>
              <w:rPr>
                <w:szCs w:val="21"/>
                <w:lang w:val="en-US"/>
              </w:rPr>
            </w:pPr>
            <w:r>
              <w:rPr>
                <w:szCs w:val="21"/>
                <w:lang w:val="en-US"/>
              </w:rPr>
              <w:t>充电插口</w:t>
            </w:r>
          </w:p>
        </w:tc>
        <w:tc>
          <w:tcPr>
            <w:tcW w:w="3361" w:type="dxa"/>
            <w:vAlign w:val="center"/>
          </w:tcPr>
          <w:p w14:paraId="60C1D2B7" w14:textId="77777777" w:rsidR="005A397A" w:rsidRDefault="00000000">
            <w:pPr>
              <w:jc w:val="both"/>
              <w:rPr>
                <w:szCs w:val="21"/>
                <w:lang w:val="en-US"/>
              </w:rPr>
            </w:pPr>
            <w:r>
              <w:rPr>
                <w:rFonts w:hint="eastAsia"/>
                <w:szCs w:val="21"/>
                <w:lang w:val="en-US"/>
              </w:rPr>
              <w:t>至少</w:t>
            </w:r>
            <w:r>
              <w:rPr>
                <w:szCs w:val="21"/>
                <w:lang w:val="en-US"/>
              </w:rPr>
              <w:t xml:space="preserve">1 </w:t>
            </w:r>
            <w:r>
              <w:rPr>
                <w:szCs w:val="21"/>
                <w:lang w:val="en-US"/>
              </w:rPr>
              <w:t>个</w:t>
            </w:r>
            <w:r>
              <w:rPr>
                <w:szCs w:val="21"/>
                <w:lang w:val="en-US"/>
              </w:rPr>
              <w:t xml:space="preserve"> 220V</w:t>
            </w:r>
          </w:p>
        </w:tc>
        <w:tc>
          <w:tcPr>
            <w:tcW w:w="1497" w:type="dxa"/>
          </w:tcPr>
          <w:p w14:paraId="06BDB318" w14:textId="77777777" w:rsidR="005A397A" w:rsidRDefault="00000000">
            <w:pPr>
              <w:widowControl w:val="0"/>
              <w:jc w:val="center"/>
              <w:rPr>
                <w:kern w:val="0"/>
                <w:szCs w:val="21"/>
                <w:lang w:val="en-US"/>
              </w:rPr>
            </w:pPr>
            <w:r>
              <w:rPr>
                <w:kern w:val="0"/>
                <w:szCs w:val="21"/>
                <w:lang w:val="en-US"/>
              </w:rPr>
              <w:t>/</w:t>
            </w:r>
          </w:p>
        </w:tc>
      </w:tr>
      <w:tr w:rsidR="000203AF" w14:paraId="58522DDF" w14:textId="77777777">
        <w:trPr>
          <w:trHeight w:val="414"/>
          <w:jc w:val="center"/>
        </w:trPr>
        <w:tc>
          <w:tcPr>
            <w:tcW w:w="681" w:type="dxa"/>
            <w:vAlign w:val="center"/>
          </w:tcPr>
          <w:p w14:paraId="3E77CCD2" w14:textId="77777777" w:rsidR="000203AF" w:rsidRDefault="000203AF" w:rsidP="000203AF">
            <w:pPr>
              <w:tabs>
                <w:tab w:val="left" w:pos="0"/>
              </w:tabs>
              <w:jc w:val="center"/>
              <w:rPr>
                <w:szCs w:val="21"/>
                <w:lang w:val="en-US"/>
              </w:rPr>
            </w:pPr>
            <w:r>
              <w:rPr>
                <w:szCs w:val="21"/>
                <w:lang w:val="en-US"/>
              </w:rPr>
              <w:t>23</w:t>
            </w:r>
          </w:p>
        </w:tc>
        <w:tc>
          <w:tcPr>
            <w:tcW w:w="921" w:type="dxa"/>
            <w:vAlign w:val="center"/>
          </w:tcPr>
          <w:p w14:paraId="14F977B9" w14:textId="77777777" w:rsidR="000203AF" w:rsidRDefault="000203AF" w:rsidP="000203AF">
            <w:pPr>
              <w:jc w:val="center"/>
              <w:rPr>
                <w:kern w:val="0"/>
                <w:szCs w:val="21"/>
              </w:rPr>
            </w:pPr>
            <w:r>
              <w:rPr>
                <w:szCs w:val="21"/>
                <w:lang w:val="en-US"/>
              </w:rPr>
              <w:t>▲</w:t>
            </w:r>
          </w:p>
        </w:tc>
        <w:tc>
          <w:tcPr>
            <w:tcW w:w="1677" w:type="dxa"/>
            <w:vAlign w:val="center"/>
          </w:tcPr>
          <w:p w14:paraId="4172A91B" w14:textId="77777777" w:rsidR="000203AF" w:rsidRDefault="000203AF" w:rsidP="000203AF">
            <w:pPr>
              <w:rPr>
                <w:szCs w:val="21"/>
                <w:lang w:val="en-US"/>
              </w:rPr>
            </w:pPr>
            <w:r>
              <w:rPr>
                <w:szCs w:val="21"/>
                <w:lang w:val="en-US"/>
              </w:rPr>
              <w:t>装备系统</w:t>
            </w:r>
          </w:p>
        </w:tc>
        <w:tc>
          <w:tcPr>
            <w:tcW w:w="3361" w:type="dxa"/>
            <w:vAlign w:val="center"/>
          </w:tcPr>
          <w:p w14:paraId="66CE53C9" w14:textId="6563DDFC" w:rsidR="000203AF" w:rsidRDefault="000203AF" w:rsidP="000203AF">
            <w:pPr>
              <w:jc w:val="both"/>
              <w:rPr>
                <w:szCs w:val="21"/>
                <w:lang w:val="en-US"/>
              </w:rPr>
            </w:pPr>
            <w:r>
              <w:rPr>
                <w:rFonts w:hint="eastAsia"/>
                <w:szCs w:val="21"/>
                <w:lang w:val="en-US"/>
              </w:rPr>
              <w:t>配备器械存放柜，</w:t>
            </w:r>
            <w:r w:rsidRPr="009D2CD4">
              <w:rPr>
                <w:szCs w:val="21"/>
                <w:lang w:val="en-US"/>
              </w:rPr>
              <w:t>至少可容纳盾牌、头盔、防刺服、抓捕叉、破拆工具警用装备。</w:t>
            </w:r>
          </w:p>
        </w:tc>
        <w:tc>
          <w:tcPr>
            <w:tcW w:w="1497" w:type="dxa"/>
            <w:vAlign w:val="center"/>
          </w:tcPr>
          <w:p w14:paraId="14714434" w14:textId="77777777" w:rsidR="000203AF" w:rsidRDefault="000203AF" w:rsidP="000203AF">
            <w:pPr>
              <w:widowControl w:val="0"/>
              <w:jc w:val="center"/>
              <w:rPr>
                <w:kern w:val="0"/>
                <w:szCs w:val="21"/>
                <w:lang w:val="en-US"/>
              </w:rPr>
            </w:pPr>
            <w:r>
              <w:rPr>
                <w:kern w:val="0"/>
                <w:szCs w:val="21"/>
                <w:lang w:val="en-US"/>
              </w:rPr>
              <w:t>承诺函</w:t>
            </w:r>
          </w:p>
        </w:tc>
      </w:tr>
      <w:tr w:rsidR="000203AF" w14:paraId="4EC22A07" w14:textId="77777777">
        <w:trPr>
          <w:trHeight w:val="414"/>
          <w:jc w:val="center"/>
        </w:trPr>
        <w:tc>
          <w:tcPr>
            <w:tcW w:w="681" w:type="dxa"/>
            <w:vAlign w:val="center"/>
          </w:tcPr>
          <w:p w14:paraId="63B69994" w14:textId="77777777" w:rsidR="000203AF" w:rsidRDefault="000203AF" w:rsidP="000203AF">
            <w:pPr>
              <w:tabs>
                <w:tab w:val="left" w:pos="0"/>
              </w:tabs>
              <w:jc w:val="center"/>
              <w:rPr>
                <w:szCs w:val="21"/>
                <w:lang w:val="en-US"/>
              </w:rPr>
            </w:pPr>
            <w:r>
              <w:rPr>
                <w:szCs w:val="21"/>
                <w:lang w:val="en-US"/>
              </w:rPr>
              <w:t>24</w:t>
            </w:r>
          </w:p>
        </w:tc>
        <w:tc>
          <w:tcPr>
            <w:tcW w:w="921" w:type="dxa"/>
            <w:vAlign w:val="center"/>
          </w:tcPr>
          <w:p w14:paraId="6F2EAD3C" w14:textId="77777777" w:rsidR="000203AF" w:rsidRDefault="000203AF" w:rsidP="000203AF">
            <w:pPr>
              <w:jc w:val="center"/>
              <w:rPr>
                <w:kern w:val="0"/>
                <w:szCs w:val="21"/>
              </w:rPr>
            </w:pPr>
          </w:p>
        </w:tc>
        <w:tc>
          <w:tcPr>
            <w:tcW w:w="1677" w:type="dxa"/>
            <w:vAlign w:val="center"/>
          </w:tcPr>
          <w:p w14:paraId="6CB8DB45" w14:textId="77777777" w:rsidR="000203AF" w:rsidRDefault="000203AF" w:rsidP="000203AF">
            <w:pPr>
              <w:rPr>
                <w:szCs w:val="21"/>
                <w:lang w:val="en-US"/>
              </w:rPr>
            </w:pPr>
            <w:r>
              <w:rPr>
                <w:szCs w:val="21"/>
                <w:lang w:val="en-US"/>
              </w:rPr>
              <w:t>地环</w:t>
            </w:r>
          </w:p>
        </w:tc>
        <w:tc>
          <w:tcPr>
            <w:tcW w:w="3361" w:type="dxa"/>
            <w:vAlign w:val="center"/>
          </w:tcPr>
          <w:p w14:paraId="0AC0C54E" w14:textId="77777777" w:rsidR="000203AF" w:rsidRDefault="000203AF" w:rsidP="000203AF">
            <w:pPr>
              <w:jc w:val="both"/>
              <w:rPr>
                <w:szCs w:val="21"/>
                <w:lang w:val="en-US"/>
              </w:rPr>
            </w:pPr>
            <w:r>
              <w:rPr>
                <w:rFonts w:hint="eastAsia"/>
                <w:szCs w:val="21"/>
                <w:lang w:val="en-US"/>
              </w:rPr>
              <w:t>至少</w:t>
            </w:r>
            <w:r>
              <w:rPr>
                <w:szCs w:val="21"/>
                <w:lang w:val="en-US"/>
              </w:rPr>
              <w:t>2</w:t>
            </w:r>
            <w:r>
              <w:rPr>
                <w:szCs w:val="21"/>
                <w:lang w:val="en-US"/>
              </w:rPr>
              <w:t>个，押解嫌疑人使用。</w:t>
            </w:r>
          </w:p>
        </w:tc>
        <w:tc>
          <w:tcPr>
            <w:tcW w:w="1497" w:type="dxa"/>
          </w:tcPr>
          <w:p w14:paraId="205DEFB8" w14:textId="77777777" w:rsidR="000203AF" w:rsidRDefault="000203AF" w:rsidP="000203AF">
            <w:pPr>
              <w:widowControl w:val="0"/>
              <w:jc w:val="center"/>
              <w:rPr>
                <w:kern w:val="0"/>
                <w:szCs w:val="21"/>
                <w:lang w:val="en-US"/>
              </w:rPr>
            </w:pPr>
            <w:r>
              <w:rPr>
                <w:kern w:val="0"/>
                <w:szCs w:val="21"/>
                <w:lang w:val="en-US"/>
              </w:rPr>
              <w:t>/</w:t>
            </w:r>
          </w:p>
        </w:tc>
      </w:tr>
      <w:tr w:rsidR="000203AF" w14:paraId="480783B2" w14:textId="77777777">
        <w:trPr>
          <w:trHeight w:val="414"/>
          <w:jc w:val="center"/>
        </w:trPr>
        <w:tc>
          <w:tcPr>
            <w:tcW w:w="681" w:type="dxa"/>
            <w:vAlign w:val="center"/>
          </w:tcPr>
          <w:p w14:paraId="09D333A0" w14:textId="77777777" w:rsidR="000203AF" w:rsidRDefault="000203AF" w:rsidP="000203AF">
            <w:pPr>
              <w:tabs>
                <w:tab w:val="left" w:pos="0"/>
              </w:tabs>
              <w:jc w:val="center"/>
              <w:rPr>
                <w:szCs w:val="21"/>
                <w:lang w:val="en-US"/>
              </w:rPr>
            </w:pPr>
            <w:r>
              <w:rPr>
                <w:szCs w:val="21"/>
                <w:lang w:val="en-US"/>
              </w:rPr>
              <w:t>25</w:t>
            </w:r>
          </w:p>
        </w:tc>
        <w:tc>
          <w:tcPr>
            <w:tcW w:w="921" w:type="dxa"/>
            <w:vAlign w:val="center"/>
          </w:tcPr>
          <w:p w14:paraId="067035E1" w14:textId="77777777" w:rsidR="000203AF" w:rsidRDefault="000203AF" w:rsidP="000203AF">
            <w:pPr>
              <w:jc w:val="center"/>
              <w:rPr>
                <w:kern w:val="0"/>
                <w:szCs w:val="21"/>
              </w:rPr>
            </w:pPr>
          </w:p>
        </w:tc>
        <w:tc>
          <w:tcPr>
            <w:tcW w:w="1677" w:type="dxa"/>
            <w:vAlign w:val="center"/>
          </w:tcPr>
          <w:p w14:paraId="19CFA76C" w14:textId="77777777" w:rsidR="000203AF" w:rsidRDefault="000203AF" w:rsidP="000203AF">
            <w:pPr>
              <w:rPr>
                <w:szCs w:val="21"/>
                <w:lang w:val="en-US"/>
              </w:rPr>
            </w:pPr>
            <w:r>
              <w:rPr>
                <w:szCs w:val="21"/>
                <w:lang w:val="en-US"/>
              </w:rPr>
              <w:t>流媒体</w:t>
            </w:r>
          </w:p>
        </w:tc>
        <w:tc>
          <w:tcPr>
            <w:tcW w:w="3361" w:type="dxa"/>
            <w:vAlign w:val="center"/>
          </w:tcPr>
          <w:p w14:paraId="4E5693EE" w14:textId="77777777" w:rsidR="000203AF" w:rsidRDefault="000203AF" w:rsidP="000203AF">
            <w:pPr>
              <w:jc w:val="both"/>
              <w:rPr>
                <w:szCs w:val="21"/>
                <w:lang w:val="en-US"/>
              </w:rPr>
            </w:pPr>
            <w:r>
              <w:rPr>
                <w:rFonts w:hint="eastAsia"/>
                <w:szCs w:val="21"/>
                <w:lang w:val="en-US"/>
              </w:rPr>
              <w:t>至少</w:t>
            </w:r>
            <w:r>
              <w:rPr>
                <w:szCs w:val="21"/>
                <w:lang w:val="en-US"/>
              </w:rPr>
              <w:t>可以实现，车辆行驶过程中，时刻对车后方路况观察。</w:t>
            </w:r>
          </w:p>
        </w:tc>
        <w:tc>
          <w:tcPr>
            <w:tcW w:w="1497" w:type="dxa"/>
          </w:tcPr>
          <w:p w14:paraId="6A75E60D" w14:textId="77777777" w:rsidR="000203AF" w:rsidRDefault="000203AF" w:rsidP="000203AF">
            <w:pPr>
              <w:widowControl w:val="0"/>
              <w:jc w:val="center"/>
              <w:rPr>
                <w:kern w:val="0"/>
                <w:szCs w:val="21"/>
                <w:lang w:val="en-US"/>
              </w:rPr>
            </w:pPr>
            <w:r>
              <w:rPr>
                <w:kern w:val="0"/>
                <w:szCs w:val="21"/>
                <w:lang w:val="en-US"/>
              </w:rPr>
              <w:t>/</w:t>
            </w:r>
          </w:p>
        </w:tc>
      </w:tr>
      <w:tr w:rsidR="000203AF" w14:paraId="6E6FF51A" w14:textId="77777777">
        <w:trPr>
          <w:trHeight w:val="414"/>
          <w:jc w:val="center"/>
        </w:trPr>
        <w:tc>
          <w:tcPr>
            <w:tcW w:w="681" w:type="dxa"/>
            <w:vAlign w:val="center"/>
          </w:tcPr>
          <w:p w14:paraId="635430FC" w14:textId="77777777" w:rsidR="000203AF" w:rsidRDefault="000203AF" w:rsidP="000203AF">
            <w:pPr>
              <w:tabs>
                <w:tab w:val="left" w:pos="0"/>
              </w:tabs>
              <w:jc w:val="center"/>
              <w:rPr>
                <w:szCs w:val="21"/>
                <w:lang w:val="en-US"/>
              </w:rPr>
            </w:pPr>
            <w:r>
              <w:rPr>
                <w:szCs w:val="21"/>
                <w:lang w:val="en-US"/>
              </w:rPr>
              <w:t>26</w:t>
            </w:r>
          </w:p>
        </w:tc>
        <w:tc>
          <w:tcPr>
            <w:tcW w:w="921" w:type="dxa"/>
            <w:vAlign w:val="center"/>
          </w:tcPr>
          <w:p w14:paraId="2FE80DE9" w14:textId="77777777" w:rsidR="000203AF" w:rsidRDefault="000203AF" w:rsidP="000203AF">
            <w:pPr>
              <w:jc w:val="center"/>
              <w:rPr>
                <w:kern w:val="0"/>
                <w:szCs w:val="21"/>
              </w:rPr>
            </w:pPr>
            <w:r>
              <w:rPr>
                <w:rFonts w:hint="eastAsia"/>
                <w:kern w:val="0"/>
                <w:szCs w:val="21"/>
              </w:rPr>
              <w:t>*</w:t>
            </w:r>
          </w:p>
        </w:tc>
        <w:tc>
          <w:tcPr>
            <w:tcW w:w="1677" w:type="dxa"/>
            <w:vAlign w:val="center"/>
          </w:tcPr>
          <w:p w14:paraId="746A7FBB" w14:textId="77777777" w:rsidR="000203AF" w:rsidRDefault="000203AF" w:rsidP="000203AF">
            <w:pPr>
              <w:rPr>
                <w:szCs w:val="21"/>
                <w:lang w:val="en-US"/>
              </w:rPr>
            </w:pPr>
            <w:r>
              <w:rPr>
                <w:szCs w:val="21"/>
                <w:lang w:val="en-US"/>
              </w:rPr>
              <w:t>前后保险杠</w:t>
            </w:r>
          </w:p>
        </w:tc>
        <w:tc>
          <w:tcPr>
            <w:tcW w:w="3361" w:type="dxa"/>
            <w:vAlign w:val="center"/>
          </w:tcPr>
          <w:p w14:paraId="34B30BD7" w14:textId="77777777" w:rsidR="000203AF" w:rsidRDefault="000203AF" w:rsidP="000203AF">
            <w:pPr>
              <w:jc w:val="both"/>
              <w:rPr>
                <w:szCs w:val="21"/>
                <w:lang w:val="en-US"/>
              </w:rPr>
            </w:pPr>
            <w:r>
              <w:rPr>
                <w:rFonts w:hint="eastAsia"/>
                <w:szCs w:val="21"/>
                <w:lang w:val="en-US"/>
              </w:rPr>
              <w:t>具有</w:t>
            </w:r>
            <w:r>
              <w:rPr>
                <w:szCs w:val="21"/>
                <w:lang w:val="en-US"/>
              </w:rPr>
              <w:t>前后保险杠</w:t>
            </w:r>
          </w:p>
        </w:tc>
        <w:tc>
          <w:tcPr>
            <w:tcW w:w="1497" w:type="dxa"/>
          </w:tcPr>
          <w:p w14:paraId="53DA07F4" w14:textId="77777777" w:rsidR="000203AF" w:rsidRDefault="000203AF" w:rsidP="000203AF">
            <w:pPr>
              <w:widowControl w:val="0"/>
              <w:jc w:val="center"/>
              <w:rPr>
                <w:kern w:val="0"/>
                <w:szCs w:val="21"/>
                <w:lang w:val="en-US"/>
              </w:rPr>
            </w:pPr>
            <w:r>
              <w:rPr>
                <w:kern w:val="0"/>
                <w:szCs w:val="21"/>
                <w:lang w:val="en-US"/>
              </w:rPr>
              <w:t>/</w:t>
            </w:r>
          </w:p>
        </w:tc>
      </w:tr>
      <w:tr w:rsidR="000203AF" w14:paraId="1858E7BA" w14:textId="77777777">
        <w:trPr>
          <w:trHeight w:val="414"/>
          <w:jc w:val="center"/>
        </w:trPr>
        <w:tc>
          <w:tcPr>
            <w:tcW w:w="681" w:type="dxa"/>
            <w:vAlign w:val="center"/>
          </w:tcPr>
          <w:p w14:paraId="581AE200" w14:textId="77777777" w:rsidR="000203AF" w:rsidRDefault="000203AF" w:rsidP="000203AF">
            <w:pPr>
              <w:tabs>
                <w:tab w:val="left" w:pos="0"/>
              </w:tabs>
              <w:jc w:val="center"/>
              <w:rPr>
                <w:szCs w:val="21"/>
                <w:lang w:val="en-US"/>
              </w:rPr>
            </w:pPr>
            <w:r>
              <w:rPr>
                <w:szCs w:val="21"/>
                <w:lang w:val="en-US"/>
              </w:rPr>
              <w:t>27</w:t>
            </w:r>
          </w:p>
        </w:tc>
        <w:tc>
          <w:tcPr>
            <w:tcW w:w="921" w:type="dxa"/>
            <w:vAlign w:val="center"/>
          </w:tcPr>
          <w:p w14:paraId="1A5D0813" w14:textId="77777777" w:rsidR="000203AF" w:rsidRDefault="000203AF" w:rsidP="000203AF">
            <w:pPr>
              <w:jc w:val="center"/>
              <w:rPr>
                <w:szCs w:val="21"/>
                <w:lang w:val="en-US"/>
              </w:rPr>
            </w:pPr>
            <w:r>
              <w:rPr>
                <w:rFonts w:hint="eastAsia"/>
                <w:szCs w:val="21"/>
                <w:lang w:val="en-US"/>
              </w:rPr>
              <w:t>*</w:t>
            </w:r>
          </w:p>
        </w:tc>
        <w:tc>
          <w:tcPr>
            <w:tcW w:w="1677" w:type="dxa"/>
            <w:vAlign w:val="center"/>
          </w:tcPr>
          <w:p w14:paraId="7E0B6DDB" w14:textId="77777777" w:rsidR="000203AF" w:rsidRDefault="000203AF" w:rsidP="000203AF">
            <w:pPr>
              <w:rPr>
                <w:szCs w:val="21"/>
                <w:lang w:val="en-US"/>
              </w:rPr>
            </w:pPr>
            <w:r>
              <w:rPr>
                <w:szCs w:val="21"/>
                <w:lang w:val="en-US"/>
              </w:rPr>
              <w:t>外观</w:t>
            </w:r>
          </w:p>
        </w:tc>
        <w:tc>
          <w:tcPr>
            <w:tcW w:w="3361" w:type="dxa"/>
            <w:vAlign w:val="center"/>
          </w:tcPr>
          <w:p w14:paraId="17826A2A" w14:textId="77777777" w:rsidR="000203AF" w:rsidRDefault="000203AF" w:rsidP="000203AF">
            <w:pPr>
              <w:jc w:val="both"/>
              <w:rPr>
                <w:szCs w:val="21"/>
                <w:lang w:val="en-US"/>
              </w:rPr>
            </w:pPr>
            <w:r>
              <w:rPr>
                <w:szCs w:val="21"/>
                <w:lang w:val="en-US"/>
              </w:rPr>
              <w:t>04</w:t>
            </w:r>
            <w:r>
              <w:rPr>
                <w:szCs w:val="21"/>
                <w:lang w:val="en-US"/>
              </w:rPr>
              <w:t>式制式外观</w:t>
            </w:r>
          </w:p>
        </w:tc>
        <w:tc>
          <w:tcPr>
            <w:tcW w:w="1497" w:type="dxa"/>
          </w:tcPr>
          <w:p w14:paraId="012F8DA0" w14:textId="77777777" w:rsidR="000203AF" w:rsidRDefault="000203AF" w:rsidP="000203AF">
            <w:pPr>
              <w:widowControl w:val="0"/>
              <w:jc w:val="center"/>
              <w:rPr>
                <w:kern w:val="0"/>
                <w:szCs w:val="21"/>
                <w:lang w:val="en-US"/>
              </w:rPr>
            </w:pPr>
            <w:r>
              <w:rPr>
                <w:kern w:val="0"/>
                <w:szCs w:val="21"/>
                <w:lang w:val="en-US"/>
              </w:rPr>
              <w:t>/</w:t>
            </w:r>
          </w:p>
        </w:tc>
      </w:tr>
    </w:tbl>
    <w:p w14:paraId="2A48EF82" w14:textId="77777777" w:rsidR="005A397A" w:rsidRDefault="005A397A">
      <w:pPr>
        <w:rPr>
          <w:lang w:val="en-US"/>
        </w:rPr>
      </w:pPr>
    </w:p>
    <w:p w14:paraId="3BF29490" w14:textId="77777777" w:rsidR="005A397A" w:rsidRDefault="00000000">
      <w:pPr>
        <w:pStyle w:val="23"/>
        <w:numPr>
          <w:ilvl w:val="1"/>
          <w:numId w:val="11"/>
        </w:numPr>
        <w:spacing w:beforeLines="0" w:before="120" w:after="120"/>
        <w:rPr>
          <w:lang w:val="en-US"/>
        </w:rPr>
      </w:pPr>
      <w:bookmarkStart w:id="128" w:name="_Toc229495414"/>
      <w:bookmarkEnd w:id="119"/>
      <w:bookmarkEnd w:id="122"/>
      <w:r>
        <w:rPr>
          <w:lang w:val="en-US"/>
        </w:rPr>
        <w:t>服务要求</w:t>
      </w:r>
      <w:bookmarkEnd w:id="123"/>
      <w:bookmarkEnd w:id="124"/>
      <w:bookmarkEnd w:id="128"/>
    </w:p>
    <w:p w14:paraId="643A3A9E" w14:textId="77777777" w:rsidR="005A397A" w:rsidRDefault="00000000">
      <w:pPr>
        <w:rPr>
          <w:sz w:val="24"/>
          <w:szCs w:val="24"/>
        </w:rPr>
      </w:pPr>
      <w:r>
        <w:rPr>
          <w:sz w:val="24"/>
          <w:szCs w:val="24"/>
        </w:rPr>
        <w:t>服务要求中</w:t>
      </w:r>
      <w:r>
        <w:rPr>
          <w:sz w:val="24"/>
          <w:szCs w:val="24"/>
        </w:rPr>
        <w:t>“*”</w:t>
      </w:r>
      <w:r>
        <w:rPr>
          <w:sz w:val="24"/>
          <w:szCs w:val="24"/>
        </w:rPr>
        <w:t>项为实质性要求，有一项不满足，投标将被拒绝。</w:t>
      </w:r>
    </w:p>
    <w:p w14:paraId="67B594C6" w14:textId="1D35FB36" w:rsidR="005A397A" w:rsidRDefault="002247D9">
      <w:pPr>
        <w:pStyle w:val="31"/>
        <w:widowControl w:val="0"/>
        <w:numPr>
          <w:ilvl w:val="2"/>
          <w:numId w:val="11"/>
        </w:numPr>
        <w:spacing w:before="120"/>
        <w:rPr>
          <w:rFonts w:ascii="宋体" w:eastAsia="宋体" w:hAnsi="宋体" w:cs="宋体" w:hint="eastAsia"/>
          <w:sz w:val="21"/>
          <w:szCs w:val="21"/>
          <w:lang w:val="en-US"/>
        </w:rPr>
      </w:pPr>
      <w:r>
        <w:rPr>
          <w:rFonts w:ascii="宋体" w:eastAsia="宋体" w:hAnsi="宋体" w:cs="宋体" w:hint="eastAsia"/>
          <w:b/>
          <w:sz w:val="21"/>
          <w:szCs w:val="21"/>
          <w:lang w:val="en-US"/>
        </w:rPr>
        <w:t>*质保期</w:t>
      </w:r>
    </w:p>
    <w:p w14:paraId="3C196ABD" w14:textId="77777777" w:rsidR="005A397A" w:rsidRDefault="00000000">
      <w:pPr>
        <w:pStyle w:val="ab"/>
        <w:ind w:firstLine="420"/>
        <w:rPr>
          <w:rFonts w:ascii="宋体" w:hAnsi="宋体" w:cs="宋体" w:hint="eastAsia"/>
          <w:szCs w:val="21"/>
        </w:rPr>
      </w:pPr>
      <w:r>
        <w:rPr>
          <w:rFonts w:ascii="宋体" w:hAnsi="宋体" w:cs="宋体" w:hint="eastAsia"/>
          <w:szCs w:val="21"/>
        </w:rPr>
        <w:t>车辆改装部分质保期一年。质保期内，除人为因素外，产品本身质量原因造成的直接经济损失应全部由中标人负责。</w:t>
      </w:r>
    </w:p>
    <w:p w14:paraId="1DCE0C89" w14:textId="77777777" w:rsidR="002247D9" w:rsidRDefault="00000000">
      <w:pPr>
        <w:pStyle w:val="ab"/>
        <w:ind w:firstLine="420"/>
        <w:rPr>
          <w:rFonts w:ascii="宋体" w:hAnsi="宋体" w:cs="宋体" w:hint="eastAsia"/>
          <w:szCs w:val="21"/>
        </w:rPr>
      </w:pPr>
      <w:r>
        <w:rPr>
          <w:rFonts w:ascii="宋体" w:hAnsi="宋体" w:cs="宋体" w:hint="eastAsia"/>
          <w:szCs w:val="21"/>
        </w:rPr>
        <w:t>车辆动力总成终身质保</w:t>
      </w:r>
      <w:r w:rsidR="002247D9">
        <w:rPr>
          <w:rFonts w:ascii="宋体" w:hAnsi="宋体" w:cs="宋体" w:hint="eastAsia"/>
          <w:szCs w:val="21"/>
        </w:rPr>
        <w:t>。</w:t>
      </w:r>
    </w:p>
    <w:p w14:paraId="3620A356" w14:textId="6948FC0F" w:rsidR="005A397A" w:rsidRDefault="002247D9">
      <w:pPr>
        <w:pStyle w:val="ab"/>
        <w:ind w:firstLine="412"/>
        <w:rPr>
          <w:rFonts w:ascii="宋体" w:hAnsi="宋体" w:cs="宋体" w:hint="eastAsia"/>
          <w:szCs w:val="21"/>
        </w:rPr>
      </w:pPr>
      <w:r>
        <w:rPr>
          <w:rFonts w:ascii="Times New Roman" w:hAnsi="Times New Roman"/>
          <w:spacing w:val="-2"/>
          <w:szCs w:val="21"/>
        </w:rPr>
        <w:t>（提供承诺函加盖投标人公章）</w:t>
      </w:r>
    </w:p>
    <w:p w14:paraId="07E10448" w14:textId="77777777" w:rsidR="005A397A" w:rsidRDefault="00000000">
      <w:pPr>
        <w:pStyle w:val="31"/>
        <w:widowControl w:val="0"/>
        <w:numPr>
          <w:ilvl w:val="2"/>
          <w:numId w:val="11"/>
        </w:numPr>
        <w:spacing w:before="120"/>
        <w:rPr>
          <w:rFonts w:ascii="宋体" w:eastAsia="宋体" w:hAnsi="宋体" w:cs="宋体" w:hint="eastAsia"/>
          <w:b/>
          <w:sz w:val="21"/>
          <w:szCs w:val="21"/>
          <w:lang w:val="en-US"/>
        </w:rPr>
      </w:pPr>
      <w:r>
        <w:rPr>
          <w:rFonts w:ascii="宋体" w:eastAsia="宋体" w:hAnsi="宋体" w:cs="宋体" w:hint="eastAsia"/>
          <w:b/>
          <w:sz w:val="21"/>
          <w:szCs w:val="21"/>
          <w:lang w:val="en-US"/>
        </w:rPr>
        <w:t>售后服务</w:t>
      </w:r>
    </w:p>
    <w:p w14:paraId="5E6DEF02" w14:textId="77777777" w:rsidR="005A397A" w:rsidRDefault="00000000">
      <w:pPr>
        <w:pStyle w:val="ab"/>
        <w:ind w:firstLine="420"/>
        <w:rPr>
          <w:rFonts w:ascii="宋体" w:hAnsi="宋体" w:cs="宋体" w:hint="eastAsia"/>
          <w:szCs w:val="21"/>
        </w:rPr>
      </w:pPr>
      <w:r>
        <w:rPr>
          <w:rFonts w:ascii="宋体" w:hAnsi="宋体" w:cs="宋体" w:hint="eastAsia"/>
          <w:szCs w:val="21"/>
        </w:rPr>
        <w:t>售后服务：</w:t>
      </w:r>
    </w:p>
    <w:p w14:paraId="3A770A0D" w14:textId="77777777" w:rsidR="005A397A" w:rsidRDefault="00000000">
      <w:pPr>
        <w:pStyle w:val="ab"/>
        <w:ind w:firstLine="420"/>
        <w:rPr>
          <w:rFonts w:ascii="宋体" w:hAnsi="宋体" w:cs="宋体" w:hint="eastAsia"/>
          <w:szCs w:val="21"/>
        </w:rPr>
      </w:pPr>
      <w:r>
        <w:rPr>
          <w:rFonts w:ascii="宋体" w:hAnsi="宋体" w:cs="宋体" w:hint="eastAsia"/>
          <w:szCs w:val="21"/>
        </w:rPr>
        <w:t>1）成交供应商为本项目范围内的产品提供相应的售后服务。</w:t>
      </w:r>
    </w:p>
    <w:p w14:paraId="03C964E6" w14:textId="77777777" w:rsidR="005A397A" w:rsidRDefault="00000000">
      <w:pPr>
        <w:pStyle w:val="ab"/>
        <w:ind w:firstLine="420"/>
        <w:rPr>
          <w:rFonts w:ascii="宋体" w:hAnsi="宋体" w:cs="宋体" w:hint="eastAsia"/>
          <w:szCs w:val="21"/>
        </w:rPr>
      </w:pPr>
      <w:r>
        <w:rPr>
          <w:rFonts w:ascii="宋体" w:hAnsi="宋体" w:cs="宋体" w:hint="eastAsia"/>
          <w:szCs w:val="21"/>
        </w:rPr>
        <w:t>2）在质量保证期内由于产品本身质量原因造成的任何损伤或损坏，供应商免费负责修理或更换。</w:t>
      </w:r>
    </w:p>
    <w:p w14:paraId="60308CAA" w14:textId="77777777" w:rsidR="005A397A" w:rsidRDefault="00000000">
      <w:pPr>
        <w:pStyle w:val="ab"/>
        <w:ind w:firstLine="420"/>
        <w:rPr>
          <w:rFonts w:ascii="宋体" w:hAnsi="宋体" w:cs="宋体" w:hint="eastAsia"/>
          <w:szCs w:val="21"/>
        </w:rPr>
      </w:pPr>
      <w:r>
        <w:rPr>
          <w:rFonts w:ascii="宋体" w:hAnsi="宋体" w:cs="宋体" w:hint="eastAsia"/>
          <w:szCs w:val="21"/>
        </w:rPr>
        <w:t>3）开通全天24小时救援热线，随时提供紧急救援服务。提供7×24小时电话响应，提供技术咨询、故障报修等服务。供应商在接到采购人维修要求电话后，4小时内派技术人员到现场维修。</w:t>
      </w:r>
    </w:p>
    <w:p w14:paraId="6E10116C" w14:textId="4DB9D403" w:rsidR="005A397A" w:rsidRPr="002247D9" w:rsidRDefault="00000000">
      <w:pPr>
        <w:pStyle w:val="31"/>
        <w:widowControl w:val="0"/>
        <w:numPr>
          <w:ilvl w:val="2"/>
          <w:numId w:val="11"/>
        </w:numPr>
        <w:spacing w:before="120"/>
        <w:rPr>
          <w:rFonts w:ascii="宋体" w:eastAsia="宋体" w:hAnsi="宋体" w:cs="宋体" w:hint="eastAsia"/>
          <w:b/>
          <w:sz w:val="21"/>
          <w:szCs w:val="21"/>
          <w:lang w:val="en-US"/>
        </w:rPr>
      </w:pPr>
      <w:r>
        <w:rPr>
          <w:rFonts w:ascii="宋体" w:eastAsia="宋体" w:hAnsi="宋体" w:cs="宋体" w:hint="eastAsia"/>
          <w:b/>
          <w:sz w:val="21"/>
          <w:szCs w:val="21"/>
          <w:lang w:val="en-US"/>
        </w:rPr>
        <w:t>培训</w:t>
      </w:r>
      <w:r w:rsidR="009236B7">
        <w:rPr>
          <w:rFonts w:ascii="宋体" w:eastAsia="宋体" w:hAnsi="宋体" w:cs="宋体" w:hint="eastAsia"/>
          <w:b/>
          <w:sz w:val="21"/>
          <w:szCs w:val="21"/>
          <w:lang w:val="en-US"/>
        </w:rPr>
        <w:t>要求</w:t>
      </w:r>
    </w:p>
    <w:p w14:paraId="2A6CD85E" w14:textId="77777777" w:rsidR="009236B7" w:rsidRDefault="00000000">
      <w:pPr>
        <w:pStyle w:val="ab"/>
        <w:ind w:firstLine="420"/>
        <w:rPr>
          <w:rFonts w:ascii="宋体" w:hAnsi="宋体" w:cs="宋体" w:hint="eastAsia"/>
          <w:szCs w:val="21"/>
        </w:rPr>
      </w:pPr>
      <w:r>
        <w:rPr>
          <w:rFonts w:ascii="宋体" w:hAnsi="宋体" w:cs="宋体" w:hint="eastAsia"/>
          <w:szCs w:val="21"/>
        </w:rPr>
        <w:t>免费提供用户现场培训，培训内容包括工作原理、操作使用、一般维护、常见故障排除等，并提供操作维修手册及各类设备说明书。</w:t>
      </w:r>
    </w:p>
    <w:p w14:paraId="4191500A" w14:textId="480EE85D" w:rsidR="005A397A" w:rsidRDefault="002247D9">
      <w:pPr>
        <w:pStyle w:val="ab"/>
        <w:ind w:firstLine="420"/>
        <w:rPr>
          <w:rFonts w:ascii="宋体" w:hAnsi="宋体" w:cs="宋体" w:hint="eastAsia"/>
          <w:szCs w:val="21"/>
        </w:rPr>
      </w:pPr>
      <w:r w:rsidRPr="002247D9">
        <w:rPr>
          <w:rFonts w:ascii="宋体" w:hAnsi="宋体" w:cs="宋体"/>
          <w:szCs w:val="21"/>
        </w:rPr>
        <w:t>*</w:t>
      </w:r>
      <w:r w:rsidR="009236B7">
        <w:rPr>
          <w:rFonts w:ascii="宋体" w:hAnsi="宋体" w:cs="宋体" w:hint="eastAsia"/>
          <w:szCs w:val="21"/>
        </w:rPr>
        <w:t>培训结束后，供应商须继续提供技术咨询服务。</w:t>
      </w:r>
      <w:r>
        <w:rPr>
          <w:rFonts w:ascii="Times New Roman" w:hAnsi="Times New Roman"/>
          <w:spacing w:val="-2"/>
          <w:szCs w:val="21"/>
        </w:rPr>
        <w:t>（提供承诺函加盖投标人公章）</w:t>
      </w:r>
    </w:p>
    <w:p w14:paraId="7EB87A41" w14:textId="77777777" w:rsidR="005A397A" w:rsidRDefault="005A397A">
      <w:pPr>
        <w:pStyle w:val="ab"/>
        <w:ind w:firstLine="420"/>
        <w:rPr>
          <w:rFonts w:ascii="宋体" w:hAnsi="宋体" w:cs="宋体" w:hint="eastAsia"/>
          <w:szCs w:val="21"/>
        </w:rPr>
      </w:pPr>
    </w:p>
    <w:p w14:paraId="0636FBAA" w14:textId="6C763CA6" w:rsidR="005A397A" w:rsidRDefault="009236B7">
      <w:pPr>
        <w:pStyle w:val="31"/>
        <w:widowControl w:val="0"/>
        <w:numPr>
          <w:ilvl w:val="2"/>
          <w:numId w:val="11"/>
        </w:numPr>
        <w:spacing w:before="120"/>
        <w:rPr>
          <w:rFonts w:ascii="宋体" w:eastAsia="宋体" w:hAnsi="宋体" w:cs="宋体" w:hint="eastAsia"/>
          <w:b/>
          <w:sz w:val="21"/>
          <w:szCs w:val="21"/>
          <w:lang w:val="en-US"/>
        </w:rPr>
      </w:pPr>
      <w:r>
        <w:rPr>
          <w:rFonts w:ascii="宋体" w:eastAsia="宋体" w:hAnsi="宋体" w:cs="宋体" w:hint="eastAsia"/>
          <w:b/>
          <w:sz w:val="21"/>
          <w:szCs w:val="21"/>
          <w:lang w:val="en-US"/>
        </w:rPr>
        <w:t>*验收要求</w:t>
      </w:r>
      <w:r w:rsidR="002247D9" w:rsidRPr="002247D9">
        <w:rPr>
          <w:rFonts w:ascii="宋体" w:eastAsia="宋体" w:hAnsi="宋体" w:cs="宋体" w:hint="eastAsia"/>
          <w:b/>
          <w:sz w:val="21"/>
          <w:szCs w:val="21"/>
          <w:lang w:val="en-US"/>
        </w:rPr>
        <w:t>（提供承诺函加盖投标人公章）</w:t>
      </w:r>
    </w:p>
    <w:p w14:paraId="77653700" w14:textId="2D8E1BD7" w:rsidR="002247D9" w:rsidRPr="002247D9" w:rsidRDefault="002247D9" w:rsidP="002247D9">
      <w:pPr>
        <w:pStyle w:val="ab"/>
        <w:ind w:firstLine="420"/>
        <w:rPr>
          <w:rFonts w:ascii="Times New Roman" w:hAnsi="Times New Roman"/>
          <w:szCs w:val="21"/>
        </w:rPr>
      </w:pPr>
      <w:r w:rsidRPr="002247D9">
        <w:rPr>
          <w:rFonts w:ascii="Times New Roman" w:hAnsi="Times New Roman"/>
          <w:szCs w:val="21"/>
        </w:rPr>
        <w:t>按照政府采购有关规定，采购人相关部门人员组织统一验收。中标供应商所投产品须是全新的经出厂检验合格的、获得国家销售许可的合格产品。经过采购人检验认可后，方可签署验收报告，具体事项如下：</w:t>
      </w:r>
      <w:r w:rsidRPr="002247D9">
        <w:rPr>
          <w:rFonts w:ascii="Times New Roman" w:hAnsi="Times New Roman"/>
          <w:szCs w:val="21"/>
        </w:rPr>
        <w:t xml:space="preserve">   </w:t>
      </w:r>
    </w:p>
    <w:p w14:paraId="00FC059F" w14:textId="77777777" w:rsidR="002247D9" w:rsidRPr="002247D9" w:rsidRDefault="002247D9" w:rsidP="002247D9">
      <w:pPr>
        <w:pStyle w:val="ab"/>
        <w:ind w:firstLine="420"/>
        <w:rPr>
          <w:rFonts w:ascii="Times New Roman" w:hAnsi="Times New Roman"/>
          <w:szCs w:val="21"/>
        </w:rPr>
      </w:pPr>
      <w:r w:rsidRPr="002247D9">
        <w:rPr>
          <w:rFonts w:ascii="Times New Roman" w:hAnsi="Times New Roman"/>
          <w:szCs w:val="21"/>
        </w:rPr>
        <w:t>（</w:t>
      </w:r>
      <w:r w:rsidRPr="002247D9">
        <w:rPr>
          <w:rFonts w:ascii="Times New Roman" w:hAnsi="Times New Roman"/>
          <w:szCs w:val="21"/>
        </w:rPr>
        <w:t>1</w:t>
      </w:r>
      <w:r w:rsidRPr="002247D9">
        <w:rPr>
          <w:rFonts w:ascii="Times New Roman" w:hAnsi="Times New Roman"/>
          <w:szCs w:val="21"/>
        </w:rPr>
        <w:t>）采购人成立验收小组，根据招标文件、投标文件、双方签订的合同内容进行验收。验收中涉及相关费用的，须由中标人负责。</w:t>
      </w:r>
    </w:p>
    <w:p w14:paraId="5F7059BC" w14:textId="6D3EE9DE" w:rsidR="002247D9" w:rsidRPr="002247D9" w:rsidRDefault="002247D9" w:rsidP="002247D9">
      <w:pPr>
        <w:pStyle w:val="ab"/>
        <w:ind w:firstLine="420"/>
        <w:rPr>
          <w:rFonts w:ascii="Times New Roman" w:hAnsi="Times New Roman"/>
          <w:szCs w:val="21"/>
        </w:rPr>
      </w:pPr>
      <w:r w:rsidRPr="002247D9">
        <w:rPr>
          <w:rFonts w:ascii="Times New Roman" w:hAnsi="Times New Roman"/>
          <w:szCs w:val="21"/>
        </w:rPr>
        <w:t>（</w:t>
      </w:r>
      <w:r w:rsidRPr="002247D9">
        <w:rPr>
          <w:rFonts w:ascii="Times New Roman" w:hAnsi="Times New Roman"/>
          <w:szCs w:val="21"/>
        </w:rPr>
        <w:t>2</w:t>
      </w:r>
      <w:r w:rsidRPr="002247D9">
        <w:rPr>
          <w:rFonts w:ascii="Times New Roman" w:hAnsi="Times New Roman"/>
          <w:szCs w:val="21"/>
        </w:rPr>
        <w:t>）采购方组织相关人员到中标方厂家进行验收，产品如发现与投标响应不符的地方，中标方应及时组织整改，直到与投标响应文件要求一致。整改过程中所产生的费用由中标方承担。</w:t>
      </w:r>
    </w:p>
    <w:p w14:paraId="742F6B3E" w14:textId="0DDB0EDD" w:rsidR="002247D9" w:rsidRPr="002247D9" w:rsidRDefault="002247D9" w:rsidP="002247D9">
      <w:pPr>
        <w:pStyle w:val="ab"/>
        <w:ind w:firstLine="420"/>
        <w:rPr>
          <w:rFonts w:ascii="Times New Roman" w:hAnsi="Times New Roman"/>
          <w:szCs w:val="21"/>
        </w:rPr>
      </w:pPr>
      <w:r w:rsidRPr="002247D9">
        <w:rPr>
          <w:rFonts w:ascii="Times New Roman" w:hAnsi="Times New Roman"/>
          <w:szCs w:val="21"/>
        </w:rPr>
        <w:t>（</w:t>
      </w:r>
      <w:r w:rsidRPr="002247D9">
        <w:rPr>
          <w:rFonts w:ascii="Times New Roman" w:hAnsi="Times New Roman"/>
          <w:szCs w:val="21"/>
        </w:rPr>
        <w:t>3</w:t>
      </w:r>
      <w:r w:rsidRPr="002247D9">
        <w:rPr>
          <w:rFonts w:ascii="Times New Roman" w:hAnsi="Times New Roman"/>
          <w:szCs w:val="21"/>
        </w:rPr>
        <w:t>）中标供应商须与采购人共同完成货物验收工作，采购人有权核查产品检验报告原件或委托具有相应检验能力、检验资质的第三方检验机构对产品进行检验，检验产生的费用由中标供应商承担，参与验收的投标人或者第三方机构的意见作为验收书的参考资料一并存档。</w:t>
      </w:r>
    </w:p>
    <w:p w14:paraId="5A322F0B" w14:textId="77777777" w:rsidR="002247D9" w:rsidRPr="002247D9" w:rsidRDefault="002247D9" w:rsidP="002247D9">
      <w:pPr>
        <w:pStyle w:val="ab"/>
        <w:ind w:firstLine="420"/>
        <w:rPr>
          <w:rFonts w:ascii="Times New Roman" w:hAnsi="Times New Roman"/>
          <w:szCs w:val="21"/>
        </w:rPr>
      </w:pPr>
      <w:r w:rsidRPr="002247D9">
        <w:rPr>
          <w:rFonts w:ascii="Times New Roman" w:hAnsi="Times New Roman"/>
          <w:szCs w:val="21"/>
        </w:rPr>
        <w:t>（</w:t>
      </w:r>
      <w:r w:rsidRPr="002247D9">
        <w:rPr>
          <w:rFonts w:ascii="Times New Roman" w:hAnsi="Times New Roman"/>
          <w:szCs w:val="21"/>
        </w:rPr>
        <w:t>4</w:t>
      </w:r>
      <w:r w:rsidRPr="002247D9">
        <w:rPr>
          <w:rFonts w:ascii="Times New Roman" w:hAnsi="Times New Roman"/>
          <w:szCs w:val="21"/>
        </w:rPr>
        <w:t>）严格按照采购合同或中标供应商对技术响应的承诺为标准开展履约验收。验收时，按照采购合同的约定对每一项技术、服务、安全标准的履约情况进行确认。验收结束后，应当出具验收书，列明各项标准的验收情况及项目总体评价，由验收双方共同签署。履约验收的各项资料应当存档备查。</w:t>
      </w:r>
    </w:p>
    <w:p w14:paraId="5243AD36" w14:textId="77777777" w:rsidR="002247D9" w:rsidRPr="002247D9" w:rsidRDefault="002247D9" w:rsidP="002247D9">
      <w:pPr>
        <w:pStyle w:val="ab"/>
        <w:ind w:firstLine="420"/>
        <w:rPr>
          <w:rFonts w:ascii="Times New Roman" w:hAnsi="Times New Roman"/>
          <w:szCs w:val="21"/>
        </w:rPr>
      </w:pPr>
      <w:r w:rsidRPr="002247D9">
        <w:rPr>
          <w:rFonts w:ascii="Times New Roman" w:hAnsi="Times New Roman"/>
          <w:szCs w:val="21"/>
        </w:rPr>
        <w:t>（</w:t>
      </w:r>
      <w:r w:rsidRPr="002247D9">
        <w:rPr>
          <w:rFonts w:ascii="Times New Roman" w:hAnsi="Times New Roman"/>
          <w:szCs w:val="21"/>
        </w:rPr>
        <w:t>5</w:t>
      </w:r>
      <w:r w:rsidRPr="002247D9">
        <w:rPr>
          <w:rFonts w:ascii="Times New Roman" w:hAnsi="Times New Roman"/>
          <w:szCs w:val="21"/>
        </w:rPr>
        <w:t>）验收合格的项目，采购人将根据采购合同的约定及时向投标人支付采购资金、退还履约保证金。验收不合格的项目，采购人将依法及时处理。采购合同的履行、违约责任和解决争议的方式等适用《中华人民共和国民法典》。投标人在履约过程中有政府采购法律法规规定的违法违规情形的，采购人应当及时报告本级财政部门。</w:t>
      </w:r>
    </w:p>
    <w:p w14:paraId="0F838592" w14:textId="0958BFE5" w:rsidR="009B2D74" w:rsidRPr="002247D9" w:rsidRDefault="002247D9" w:rsidP="002247D9">
      <w:pPr>
        <w:pStyle w:val="ab"/>
        <w:ind w:firstLine="420"/>
        <w:rPr>
          <w:rFonts w:ascii="Times New Roman" w:hAnsi="Times New Roman"/>
          <w:szCs w:val="21"/>
        </w:rPr>
      </w:pPr>
      <w:r w:rsidRPr="002247D9">
        <w:rPr>
          <w:rFonts w:ascii="Times New Roman" w:hAnsi="Times New Roman"/>
          <w:szCs w:val="21"/>
        </w:rPr>
        <w:t>投标人承诺中标后配合采购人做好上述验收相关工作。</w:t>
      </w:r>
    </w:p>
    <w:p w14:paraId="43A7EC55" w14:textId="77777777" w:rsidR="009B2D74" w:rsidRDefault="009B2D74" w:rsidP="0064182C">
      <w:pPr>
        <w:pStyle w:val="10"/>
        <w:numPr>
          <w:ilvl w:val="0"/>
          <w:numId w:val="11"/>
        </w:numPr>
      </w:pPr>
      <w:bookmarkStart w:id="129" w:name="_Toc27989"/>
      <w:bookmarkStart w:id="130" w:name="_Toc22335"/>
      <w:bookmarkStart w:id="131" w:name="_Toc25546"/>
      <w:bookmarkStart w:id="132" w:name="_Toc229495415"/>
      <w:r>
        <w:lastRenderedPageBreak/>
        <w:t>合同（</w:t>
      </w:r>
      <w:r w:rsidRPr="009B2D74">
        <w:rPr>
          <w:color w:val="auto"/>
        </w:rPr>
        <w:t>参考</w:t>
      </w:r>
      <w:r w:rsidRPr="0064182C">
        <w:rPr>
          <w:color w:val="auto"/>
        </w:rPr>
        <w:t>文本</w:t>
      </w:r>
      <w:r>
        <w:t>）</w:t>
      </w:r>
      <w:bookmarkEnd w:id="129"/>
      <w:bookmarkEnd w:id="130"/>
      <w:bookmarkEnd w:id="131"/>
      <w:bookmarkEnd w:id="132"/>
    </w:p>
    <w:p w14:paraId="1C225EDC" w14:textId="77777777" w:rsidR="009B2D74" w:rsidRDefault="009B2D74" w:rsidP="009B2D74"/>
    <w:p w14:paraId="6D9DD990" w14:textId="77777777" w:rsidR="009B2D74" w:rsidRDefault="009B2D74" w:rsidP="009B2D74">
      <w:pPr>
        <w:pStyle w:val="af3"/>
        <w:spacing w:after="0"/>
        <w:jc w:val="center"/>
        <w:rPr>
          <w:b/>
          <w:bCs/>
          <w:color w:val="auto"/>
          <w:spacing w:val="-20"/>
          <w:kern w:val="44"/>
          <w:sz w:val="40"/>
          <w:szCs w:val="40"/>
        </w:rPr>
      </w:pPr>
      <w:r>
        <w:rPr>
          <w:b/>
          <w:bCs/>
          <w:color w:val="auto"/>
          <w:spacing w:val="-20"/>
          <w:kern w:val="44"/>
          <w:sz w:val="40"/>
          <w:szCs w:val="40"/>
        </w:rPr>
        <w:t>政府采购货物买卖合同</w:t>
      </w:r>
    </w:p>
    <w:p w14:paraId="5BB059A1" w14:textId="77777777" w:rsidR="009B2D74" w:rsidRDefault="009B2D74" w:rsidP="009B2D74">
      <w:pPr>
        <w:rPr>
          <w:b/>
          <w:bCs/>
          <w:spacing w:val="-20"/>
          <w:kern w:val="44"/>
          <w:sz w:val="28"/>
          <w:szCs w:val="28"/>
        </w:rPr>
      </w:pPr>
    </w:p>
    <w:p w14:paraId="176B5A1F" w14:textId="77777777" w:rsidR="009B2D74" w:rsidRDefault="009B2D74" w:rsidP="009B2D74">
      <w:pPr>
        <w:pStyle w:val="AONormal"/>
        <w:ind w:firstLine="560"/>
        <w:rPr>
          <w:rFonts w:ascii="Times New Roman" w:eastAsia="宋体" w:hAnsi="Times New Roman" w:cs="Times New Roman"/>
          <w:sz w:val="28"/>
          <w:szCs w:val="28"/>
        </w:rPr>
      </w:pPr>
    </w:p>
    <w:p w14:paraId="0C6D0891" w14:textId="77777777" w:rsidR="009B2D74" w:rsidRDefault="009B2D74" w:rsidP="009B2D74">
      <w:pPr>
        <w:rPr>
          <w:b/>
          <w:bCs/>
          <w:spacing w:val="-20"/>
          <w:kern w:val="44"/>
          <w:sz w:val="28"/>
          <w:szCs w:val="28"/>
        </w:rPr>
      </w:pPr>
    </w:p>
    <w:p w14:paraId="4DEE6A15" w14:textId="77777777" w:rsidR="009B2D74" w:rsidRDefault="009B2D74" w:rsidP="009B2D74">
      <w:pPr>
        <w:rPr>
          <w:b/>
          <w:bCs/>
          <w:spacing w:val="-20"/>
          <w:kern w:val="44"/>
          <w:sz w:val="28"/>
          <w:szCs w:val="28"/>
        </w:rPr>
      </w:pPr>
    </w:p>
    <w:p w14:paraId="4E688570" w14:textId="1FB815B0" w:rsidR="009B2D74" w:rsidRDefault="009B2D74" w:rsidP="009B2D74">
      <w:pPr>
        <w:spacing w:line="360" w:lineRule="auto"/>
        <w:ind w:leftChars="200" w:left="420"/>
        <w:rPr>
          <w:sz w:val="28"/>
          <w:szCs w:val="28"/>
        </w:rPr>
      </w:pPr>
      <w:r>
        <w:rPr>
          <w:kern w:val="0"/>
          <w:sz w:val="28"/>
          <w:szCs w:val="28"/>
        </w:rPr>
        <w:t>项目名称：</w:t>
      </w:r>
      <w:r>
        <w:rPr>
          <w:sz w:val="28"/>
          <w:szCs w:val="28"/>
          <w:u w:val="single"/>
        </w:rPr>
        <w:t xml:space="preserve">  </w:t>
      </w:r>
      <w:r w:rsidR="002643B7" w:rsidRPr="002643B7">
        <w:rPr>
          <w:rFonts w:hint="eastAsia"/>
          <w:sz w:val="28"/>
          <w:szCs w:val="28"/>
          <w:u w:val="single"/>
        </w:rPr>
        <w:t>本溪市公安局运兵车采购项目</w:t>
      </w:r>
      <w:r>
        <w:rPr>
          <w:sz w:val="28"/>
          <w:szCs w:val="28"/>
          <w:u w:val="single"/>
        </w:rPr>
        <w:t xml:space="preserve"> </w:t>
      </w:r>
    </w:p>
    <w:p w14:paraId="1AD4036A" w14:textId="77777777" w:rsidR="009B2D74" w:rsidRDefault="009B2D74" w:rsidP="009B2D74">
      <w:pPr>
        <w:spacing w:line="360" w:lineRule="auto"/>
        <w:ind w:leftChars="200" w:left="420"/>
        <w:rPr>
          <w:sz w:val="28"/>
          <w:szCs w:val="28"/>
          <w:u w:val="single"/>
        </w:rPr>
      </w:pPr>
      <w:r>
        <w:rPr>
          <w:sz w:val="28"/>
          <w:szCs w:val="28"/>
        </w:rPr>
        <w:t>合同编号：</w:t>
      </w:r>
      <w:r>
        <w:rPr>
          <w:sz w:val="28"/>
          <w:szCs w:val="28"/>
          <w:u w:val="single"/>
        </w:rPr>
        <w:t xml:space="preserve">                             </w:t>
      </w:r>
    </w:p>
    <w:p w14:paraId="5293B84C" w14:textId="66108FD0" w:rsidR="009B2D74" w:rsidRDefault="009B2D74" w:rsidP="009B2D74">
      <w:pPr>
        <w:spacing w:line="360" w:lineRule="auto"/>
        <w:ind w:leftChars="200" w:left="420"/>
        <w:rPr>
          <w:sz w:val="28"/>
          <w:szCs w:val="28"/>
          <w:lang w:val="en-US"/>
        </w:rPr>
      </w:pPr>
      <w:r>
        <w:rPr>
          <w:sz w:val="28"/>
          <w:szCs w:val="28"/>
        </w:rPr>
        <w:t>甲</w:t>
      </w:r>
      <w:r>
        <w:rPr>
          <w:sz w:val="28"/>
          <w:szCs w:val="28"/>
        </w:rPr>
        <w:t xml:space="preserve">    </w:t>
      </w:r>
      <w:r>
        <w:rPr>
          <w:sz w:val="28"/>
          <w:szCs w:val="28"/>
        </w:rPr>
        <w:t>方：</w:t>
      </w:r>
      <w:r>
        <w:rPr>
          <w:rFonts w:hint="eastAsia"/>
          <w:sz w:val="28"/>
          <w:szCs w:val="28"/>
          <w:u w:val="single"/>
          <w:lang w:val="en-US"/>
        </w:rPr>
        <w:t xml:space="preserve">        </w:t>
      </w:r>
      <w:r>
        <w:rPr>
          <w:sz w:val="28"/>
          <w:szCs w:val="28"/>
          <w:u w:val="single"/>
        </w:rPr>
        <w:t>本溪市公安局</w:t>
      </w:r>
      <w:r>
        <w:rPr>
          <w:rFonts w:hint="eastAsia"/>
          <w:sz w:val="28"/>
          <w:szCs w:val="28"/>
          <w:u w:val="single"/>
          <w:lang w:val="en-US"/>
        </w:rPr>
        <w:t xml:space="preserve">         </w:t>
      </w:r>
    </w:p>
    <w:p w14:paraId="08121DB2" w14:textId="77777777" w:rsidR="009B2D74" w:rsidRDefault="009B2D74" w:rsidP="009B2D74">
      <w:pPr>
        <w:spacing w:line="360" w:lineRule="auto"/>
        <w:ind w:leftChars="200" w:left="420"/>
        <w:rPr>
          <w:sz w:val="28"/>
          <w:szCs w:val="28"/>
          <w:u w:val="single"/>
        </w:rPr>
      </w:pPr>
      <w:r>
        <w:rPr>
          <w:sz w:val="28"/>
          <w:szCs w:val="28"/>
        </w:rPr>
        <w:t>乙</w:t>
      </w:r>
      <w:r>
        <w:rPr>
          <w:sz w:val="28"/>
          <w:szCs w:val="28"/>
        </w:rPr>
        <w:t xml:space="preserve">    </w:t>
      </w:r>
      <w:r>
        <w:rPr>
          <w:sz w:val="28"/>
          <w:szCs w:val="28"/>
        </w:rPr>
        <w:t>方：</w:t>
      </w:r>
      <w:r>
        <w:rPr>
          <w:sz w:val="28"/>
          <w:szCs w:val="28"/>
          <w:u w:val="single"/>
        </w:rPr>
        <w:t xml:space="preserve">                             </w:t>
      </w:r>
    </w:p>
    <w:p w14:paraId="3A09E039" w14:textId="77777777" w:rsidR="009B2D74" w:rsidRDefault="009B2D74" w:rsidP="009B2D74">
      <w:pPr>
        <w:spacing w:line="360" w:lineRule="auto"/>
        <w:ind w:leftChars="200" w:left="420"/>
        <w:rPr>
          <w:sz w:val="28"/>
          <w:szCs w:val="28"/>
        </w:rPr>
      </w:pPr>
      <w:r>
        <w:rPr>
          <w:sz w:val="28"/>
          <w:szCs w:val="28"/>
        </w:rPr>
        <w:t>签订时间：</w:t>
      </w:r>
      <w:r>
        <w:rPr>
          <w:sz w:val="28"/>
          <w:szCs w:val="28"/>
          <w:u w:val="single"/>
        </w:rPr>
        <w:t xml:space="preserve">                             </w:t>
      </w:r>
    </w:p>
    <w:p w14:paraId="27EBCB24" w14:textId="77777777" w:rsidR="009B2D74" w:rsidRDefault="009B2D74" w:rsidP="009B2D74">
      <w:pPr>
        <w:rPr>
          <w:sz w:val="28"/>
          <w:szCs w:val="28"/>
        </w:rPr>
      </w:pPr>
    </w:p>
    <w:p w14:paraId="1BDCF527" w14:textId="77777777" w:rsidR="009B2D74" w:rsidRDefault="009B2D74" w:rsidP="009B2D74">
      <w:pPr>
        <w:rPr>
          <w:rFonts w:eastAsia="黑体"/>
          <w:sz w:val="44"/>
          <w:szCs w:val="44"/>
        </w:rPr>
      </w:pPr>
      <w:r>
        <w:rPr>
          <w:rFonts w:eastAsia="黑体"/>
          <w:sz w:val="44"/>
          <w:szCs w:val="44"/>
        </w:rPr>
        <w:br w:type="page"/>
      </w:r>
    </w:p>
    <w:p w14:paraId="06B5A12E" w14:textId="77777777" w:rsidR="009B2D74" w:rsidRDefault="009B2D74" w:rsidP="009B2D74">
      <w:pPr>
        <w:jc w:val="center"/>
        <w:rPr>
          <w:rFonts w:eastAsia="黑体"/>
          <w:sz w:val="44"/>
          <w:szCs w:val="44"/>
        </w:rPr>
      </w:pPr>
      <w:r>
        <w:rPr>
          <w:rFonts w:eastAsia="黑体"/>
          <w:sz w:val="44"/>
          <w:szCs w:val="44"/>
        </w:rPr>
        <w:lastRenderedPageBreak/>
        <w:t>使</w:t>
      </w:r>
      <w:r>
        <w:rPr>
          <w:rFonts w:eastAsia="黑体"/>
          <w:sz w:val="44"/>
          <w:szCs w:val="44"/>
          <w:lang w:val="en-US"/>
        </w:rPr>
        <w:t xml:space="preserve"> </w:t>
      </w:r>
      <w:r>
        <w:rPr>
          <w:rFonts w:eastAsia="黑体"/>
          <w:sz w:val="44"/>
          <w:szCs w:val="44"/>
        </w:rPr>
        <w:t>用</w:t>
      </w:r>
      <w:r>
        <w:rPr>
          <w:rFonts w:eastAsia="黑体"/>
          <w:sz w:val="44"/>
          <w:szCs w:val="44"/>
          <w:lang w:val="en-US"/>
        </w:rPr>
        <w:t xml:space="preserve"> </w:t>
      </w:r>
      <w:r>
        <w:rPr>
          <w:rFonts w:eastAsia="黑体"/>
          <w:sz w:val="44"/>
          <w:szCs w:val="44"/>
        </w:rPr>
        <w:t>说</w:t>
      </w:r>
      <w:r>
        <w:rPr>
          <w:rFonts w:eastAsia="黑体"/>
          <w:sz w:val="44"/>
          <w:szCs w:val="44"/>
          <w:lang w:val="en-US"/>
        </w:rPr>
        <w:t xml:space="preserve"> </w:t>
      </w:r>
      <w:r>
        <w:rPr>
          <w:rFonts w:eastAsia="黑体"/>
          <w:sz w:val="44"/>
          <w:szCs w:val="44"/>
        </w:rPr>
        <w:t>明</w:t>
      </w:r>
    </w:p>
    <w:p w14:paraId="00F5042F" w14:textId="77777777" w:rsidR="009B2D74" w:rsidRDefault="009B2D74" w:rsidP="009B2D74">
      <w:pPr>
        <w:ind w:firstLineChars="200" w:firstLine="640"/>
        <w:rPr>
          <w:rFonts w:eastAsia="仿宋_GB2312"/>
          <w:sz w:val="32"/>
          <w:szCs w:val="32"/>
          <w:lang w:val="en-US"/>
        </w:rPr>
      </w:pPr>
    </w:p>
    <w:p w14:paraId="52AE2177" w14:textId="77777777" w:rsidR="009B2D74" w:rsidRDefault="009B2D74" w:rsidP="009B2D74">
      <w:pPr>
        <w:ind w:firstLineChars="200" w:firstLine="640"/>
        <w:rPr>
          <w:rFonts w:eastAsia="仿宋_GB2312"/>
          <w:sz w:val="32"/>
          <w:szCs w:val="32"/>
          <w:lang w:val="en-US"/>
        </w:rPr>
      </w:pPr>
      <w:r>
        <w:rPr>
          <w:rFonts w:eastAsia="仿宋_GB2312"/>
          <w:sz w:val="32"/>
          <w:szCs w:val="32"/>
          <w:lang w:val="en-US"/>
        </w:rPr>
        <w:t>1.</w:t>
      </w:r>
      <w:r>
        <w:rPr>
          <w:rFonts w:eastAsia="仿宋_GB2312"/>
          <w:sz w:val="32"/>
          <w:szCs w:val="32"/>
          <w:lang w:val="en-US"/>
        </w:rPr>
        <w:t>本合同标准文本适用于购买现成货物的采购项目，不包括需要供应商定制开发、创新研发的货物采购项目。</w:t>
      </w:r>
    </w:p>
    <w:p w14:paraId="7D46BA61" w14:textId="77777777" w:rsidR="009B2D74" w:rsidRDefault="009B2D74" w:rsidP="009B2D74">
      <w:pPr>
        <w:rPr>
          <w:rFonts w:eastAsia="黑体"/>
          <w:sz w:val="44"/>
          <w:szCs w:val="44"/>
          <w:lang w:val="en-US"/>
        </w:rPr>
      </w:pPr>
      <w:r>
        <w:rPr>
          <w:rFonts w:eastAsia="黑体"/>
          <w:sz w:val="44"/>
          <w:szCs w:val="44"/>
          <w:lang w:val="en-US"/>
        </w:rPr>
        <w:t xml:space="preserve">   </w:t>
      </w:r>
      <w:r>
        <w:rPr>
          <w:rFonts w:eastAsia="仿宋_GB2312"/>
          <w:sz w:val="32"/>
          <w:szCs w:val="32"/>
          <w:lang w:val="en-US"/>
        </w:rPr>
        <w:t>2.</w:t>
      </w:r>
      <w:r>
        <w:rPr>
          <w:rFonts w:eastAsia="仿宋_GB2312"/>
          <w:sz w:val="32"/>
          <w:szCs w:val="32"/>
          <w:lang w:val="en-US"/>
        </w:rPr>
        <w:t>本合同标准文本为政府采购货物买卖合同编制提供参考，可以结合采购项目具体情况，对文本作必要的调整修订后使用。</w:t>
      </w:r>
    </w:p>
    <w:p w14:paraId="1D6912FA" w14:textId="77777777" w:rsidR="009B2D74" w:rsidRDefault="009B2D74" w:rsidP="009B2D74">
      <w:pPr>
        <w:ind w:firstLineChars="200" w:firstLine="640"/>
        <w:rPr>
          <w:rFonts w:eastAsia="仿宋_GB2312"/>
          <w:sz w:val="32"/>
          <w:szCs w:val="32"/>
          <w:lang w:val="en-US"/>
        </w:rPr>
      </w:pPr>
      <w:r>
        <w:rPr>
          <w:rFonts w:eastAsia="仿宋_GB2312"/>
          <w:sz w:val="32"/>
          <w:szCs w:val="32"/>
          <w:lang w:val="en-US"/>
        </w:rPr>
        <w:t>3.</w:t>
      </w:r>
      <w:r>
        <w:rPr>
          <w:rFonts w:eastAsia="仿宋_GB2312"/>
          <w:sz w:val="32"/>
          <w:szCs w:val="32"/>
          <w:lang w:val="en-US"/>
        </w:rPr>
        <w:t>本合同标准文本各条款中，如涉及填写多家供应商、制造商，多种采购标的、分包主要内容等信息的，可根据采购项目具体情况添加信息项。</w:t>
      </w:r>
    </w:p>
    <w:p w14:paraId="6309BE7C" w14:textId="77777777" w:rsidR="009B2D74" w:rsidRDefault="009B2D74" w:rsidP="009B2D74">
      <w:pPr>
        <w:ind w:firstLineChars="200" w:firstLine="640"/>
        <w:rPr>
          <w:rFonts w:eastAsia="仿宋_GB2312"/>
          <w:sz w:val="32"/>
          <w:szCs w:val="32"/>
          <w:lang w:val="en-US"/>
        </w:rPr>
      </w:pPr>
      <w:r>
        <w:rPr>
          <w:rFonts w:eastAsia="仿宋_GB2312"/>
          <w:sz w:val="32"/>
          <w:szCs w:val="32"/>
          <w:lang w:val="en-US"/>
        </w:rPr>
        <w:br w:type="page"/>
      </w:r>
    </w:p>
    <w:p w14:paraId="07DD87B2" w14:textId="77777777" w:rsidR="009B2D74" w:rsidRDefault="009B2D74" w:rsidP="009B2D74">
      <w:pPr>
        <w:pStyle w:val="23"/>
        <w:spacing w:beforeLines="0" w:line="400" w:lineRule="exact"/>
        <w:jc w:val="center"/>
        <w:rPr>
          <w:rFonts w:eastAsia="宋体"/>
          <w:sz w:val="28"/>
          <w:szCs w:val="28"/>
        </w:rPr>
      </w:pPr>
      <w:bookmarkStart w:id="133" w:name="_Toc2610"/>
      <w:bookmarkStart w:id="134" w:name="_Toc22209"/>
      <w:bookmarkStart w:id="135" w:name="_Toc3934"/>
      <w:bookmarkStart w:id="136" w:name="_Toc229495416"/>
      <w:r>
        <w:rPr>
          <w:rFonts w:eastAsia="宋体"/>
          <w:sz w:val="28"/>
          <w:szCs w:val="28"/>
        </w:rPr>
        <w:lastRenderedPageBreak/>
        <w:t>第一节</w:t>
      </w:r>
      <w:r>
        <w:rPr>
          <w:rFonts w:eastAsia="宋体"/>
          <w:sz w:val="28"/>
          <w:szCs w:val="28"/>
        </w:rPr>
        <w:t xml:space="preserve"> </w:t>
      </w:r>
      <w:r>
        <w:rPr>
          <w:rFonts w:eastAsia="宋体"/>
          <w:sz w:val="28"/>
          <w:szCs w:val="28"/>
        </w:rPr>
        <w:t>政府采购合同协议书</w:t>
      </w:r>
      <w:bookmarkEnd w:id="133"/>
      <w:bookmarkEnd w:id="134"/>
      <w:bookmarkEnd w:id="135"/>
      <w:bookmarkEnd w:id="136"/>
    </w:p>
    <w:p w14:paraId="58AB79AD" w14:textId="10C754F4" w:rsidR="009B2D74" w:rsidRDefault="009B2D74" w:rsidP="009B2D74">
      <w:pPr>
        <w:spacing w:line="400" w:lineRule="exact"/>
        <w:rPr>
          <w:szCs w:val="21"/>
        </w:rPr>
      </w:pPr>
      <w:r>
        <w:rPr>
          <w:szCs w:val="21"/>
        </w:rPr>
        <w:t>甲方：</w:t>
      </w:r>
      <w:r>
        <w:rPr>
          <w:bCs/>
          <w:szCs w:val="21"/>
          <w:u w:val="single"/>
        </w:rPr>
        <w:t>本溪市公安局</w:t>
      </w:r>
    </w:p>
    <w:p w14:paraId="4567BCA9" w14:textId="77777777" w:rsidR="009B2D74" w:rsidRDefault="009B2D74" w:rsidP="009B2D74">
      <w:pPr>
        <w:spacing w:line="400" w:lineRule="exact"/>
        <w:rPr>
          <w:lang w:val="en-US"/>
        </w:rPr>
      </w:pPr>
      <w:r>
        <w:rPr>
          <w:szCs w:val="21"/>
        </w:rPr>
        <w:t>乙方：</w:t>
      </w:r>
      <w:r>
        <w:rPr>
          <w:szCs w:val="21"/>
          <w:u w:val="single"/>
        </w:rPr>
        <w:t xml:space="preserve">                       </w:t>
      </w:r>
    </w:p>
    <w:p w14:paraId="37BD7EEE" w14:textId="77777777" w:rsidR="009B2D74" w:rsidRDefault="009B2D74" w:rsidP="009B2D74">
      <w:pPr>
        <w:pStyle w:val="af5"/>
        <w:spacing w:after="0" w:line="400" w:lineRule="exact"/>
        <w:ind w:leftChars="0" w:left="0" w:firstLineChars="200" w:firstLine="420"/>
        <w:rPr>
          <w:szCs w:val="21"/>
        </w:rPr>
      </w:pPr>
      <w:r>
        <w:rPr>
          <w:szCs w:val="21"/>
        </w:rPr>
        <w:t>依据《中华人民共和国民法典》、《中华人民共和国政府采购法》等有关的法律法规，以及本采购项目的招标文件等采购文件、乙方的《投标文件》及《中标（成交）通知书》，甲乙双方同意签订本合同。具体情况及要求如下：</w:t>
      </w:r>
      <w:r>
        <w:rPr>
          <w:szCs w:val="21"/>
        </w:rPr>
        <w:t xml:space="preserve">     </w:t>
      </w:r>
    </w:p>
    <w:p w14:paraId="7BBB3AA3" w14:textId="77777777" w:rsidR="009B2D74" w:rsidRDefault="009B2D74" w:rsidP="009B2D74">
      <w:pPr>
        <w:numPr>
          <w:ilvl w:val="0"/>
          <w:numId w:val="18"/>
        </w:numPr>
        <w:spacing w:line="400" w:lineRule="exact"/>
        <w:ind w:firstLineChars="200" w:firstLine="422"/>
        <w:rPr>
          <w:b/>
          <w:szCs w:val="21"/>
        </w:rPr>
      </w:pPr>
      <w:r>
        <w:rPr>
          <w:b/>
          <w:szCs w:val="21"/>
        </w:rPr>
        <w:t>项目信息</w:t>
      </w:r>
    </w:p>
    <w:p w14:paraId="58C578AC" w14:textId="17666619" w:rsidR="009B2D74" w:rsidRDefault="009B2D74" w:rsidP="009B2D74">
      <w:pPr>
        <w:pStyle w:val="af5"/>
        <w:numPr>
          <w:ilvl w:val="0"/>
          <w:numId w:val="19"/>
        </w:numPr>
        <w:spacing w:after="0" w:line="400" w:lineRule="exact"/>
        <w:ind w:leftChars="0" w:left="0" w:firstLineChars="200" w:firstLine="420"/>
        <w:rPr>
          <w:szCs w:val="21"/>
          <w:u w:val="single"/>
        </w:rPr>
      </w:pPr>
      <w:r>
        <w:rPr>
          <w:szCs w:val="21"/>
        </w:rPr>
        <w:t>采购项目名称：</w:t>
      </w:r>
      <w:r>
        <w:rPr>
          <w:szCs w:val="21"/>
          <w:u w:val="single"/>
        </w:rPr>
        <w:t xml:space="preserve">     </w:t>
      </w:r>
      <w:r w:rsidR="002643B7" w:rsidRPr="002643B7">
        <w:rPr>
          <w:rFonts w:hint="eastAsia"/>
          <w:szCs w:val="21"/>
          <w:u w:val="single"/>
        </w:rPr>
        <w:t>本溪市公安局运兵车采购项目</w:t>
      </w:r>
      <w:r>
        <w:rPr>
          <w:szCs w:val="21"/>
          <w:u w:val="single"/>
        </w:rPr>
        <w:t xml:space="preserve">   </w:t>
      </w:r>
    </w:p>
    <w:p w14:paraId="2AB34942" w14:textId="1D0FADB4" w:rsidR="009B2D74" w:rsidRDefault="009B2D74" w:rsidP="009B2D74">
      <w:pPr>
        <w:pStyle w:val="af5"/>
        <w:tabs>
          <w:tab w:val="left" w:pos="999"/>
        </w:tabs>
        <w:spacing w:after="0" w:line="400" w:lineRule="exact"/>
        <w:ind w:leftChars="0" w:left="0"/>
        <w:rPr>
          <w:szCs w:val="21"/>
          <w:lang w:val="en-US"/>
        </w:rPr>
      </w:pPr>
      <w:r>
        <w:rPr>
          <w:szCs w:val="21"/>
          <w:lang w:val="en-US"/>
        </w:rPr>
        <w:t xml:space="preserve">         </w:t>
      </w:r>
      <w:r>
        <w:rPr>
          <w:szCs w:val="21"/>
          <w:lang w:val="en-US"/>
        </w:rPr>
        <w:t>采购项目编号：</w:t>
      </w:r>
      <w:r>
        <w:rPr>
          <w:szCs w:val="21"/>
          <w:u w:val="single"/>
        </w:rPr>
        <w:t xml:space="preserve">              </w:t>
      </w:r>
      <w:r w:rsidR="002643B7">
        <w:rPr>
          <w:rFonts w:hint="eastAsia"/>
          <w:szCs w:val="21"/>
          <w:u w:val="single"/>
        </w:rPr>
        <w:t xml:space="preserve">    </w:t>
      </w:r>
      <w:r>
        <w:rPr>
          <w:szCs w:val="21"/>
          <w:u w:val="single"/>
        </w:rPr>
        <w:t xml:space="preserve">                </w:t>
      </w:r>
    </w:p>
    <w:p w14:paraId="3B0E3C99" w14:textId="77777777" w:rsidR="009B2D74" w:rsidRDefault="009B2D74" w:rsidP="009B2D74">
      <w:pPr>
        <w:pStyle w:val="af5"/>
        <w:spacing w:after="0" w:line="400" w:lineRule="exact"/>
        <w:ind w:leftChars="0" w:left="0" w:firstLineChars="200" w:firstLine="420"/>
        <w:rPr>
          <w:szCs w:val="21"/>
        </w:rPr>
      </w:pPr>
      <w:r>
        <w:rPr>
          <w:szCs w:val="21"/>
        </w:rPr>
        <w:t>（</w:t>
      </w:r>
      <w:r>
        <w:rPr>
          <w:szCs w:val="21"/>
        </w:rPr>
        <w:t>2</w:t>
      </w:r>
      <w:r>
        <w:rPr>
          <w:szCs w:val="21"/>
        </w:rPr>
        <w:t>）采购计划编号：</w:t>
      </w:r>
      <w:r>
        <w:rPr>
          <w:szCs w:val="21"/>
          <w:u w:val="single"/>
        </w:rPr>
        <w:t xml:space="preserve">             </w:t>
      </w:r>
      <w:r>
        <w:rPr>
          <w:szCs w:val="21"/>
          <w:u w:val="single"/>
          <w:lang w:val="en-US"/>
        </w:rPr>
        <w:t>\</w:t>
      </w:r>
      <w:r>
        <w:rPr>
          <w:szCs w:val="21"/>
          <w:u w:val="single"/>
        </w:rPr>
        <w:t xml:space="preserve">     </w:t>
      </w:r>
      <w:r>
        <w:rPr>
          <w:szCs w:val="21"/>
          <w:u w:val="single"/>
          <w:lang w:val="en-US"/>
        </w:rPr>
        <w:t xml:space="preserve"> </w:t>
      </w:r>
      <w:r>
        <w:rPr>
          <w:szCs w:val="21"/>
          <w:u w:val="single"/>
        </w:rPr>
        <w:t xml:space="preserve">                      </w:t>
      </w:r>
      <w:r>
        <w:rPr>
          <w:szCs w:val="21"/>
        </w:rPr>
        <w:t xml:space="preserve"> </w:t>
      </w:r>
    </w:p>
    <w:p w14:paraId="2C378855" w14:textId="77777777" w:rsidR="009B2D74" w:rsidRDefault="009B2D74" w:rsidP="009B2D74">
      <w:pPr>
        <w:spacing w:line="400" w:lineRule="exact"/>
        <w:ind w:firstLineChars="200" w:firstLine="420"/>
        <w:rPr>
          <w:szCs w:val="21"/>
        </w:rPr>
      </w:pPr>
      <w:r>
        <w:rPr>
          <w:szCs w:val="21"/>
        </w:rPr>
        <w:t>（</w:t>
      </w:r>
      <w:r>
        <w:rPr>
          <w:szCs w:val="21"/>
        </w:rPr>
        <w:t>3</w:t>
      </w:r>
      <w:r>
        <w:rPr>
          <w:szCs w:val="21"/>
        </w:rPr>
        <w:t>）项目内容：</w:t>
      </w:r>
    </w:p>
    <w:p w14:paraId="6975FB0B" w14:textId="77777777" w:rsidR="009B2D74" w:rsidRDefault="009B2D74" w:rsidP="009B2D74">
      <w:pPr>
        <w:spacing w:line="400" w:lineRule="exact"/>
        <w:ind w:firstLineChars="200" w:firstLine="420"/>
        <w:rPr>
          <w:szCs w:val="21"/>
          <w:lang w:val="en-US"/>
        </w:rPr>
      </w:pPr>
      <w:r>
        <w:rPr>
          <w:szCs w:val="21"/>
          <w:lang w:val="en-US"/>
        </w:rPr>
        <w:t xml:space="preserve">     </w:t>
      </w:r>
      <w:r>
        <w:rPr>
          <w:szCs w:val="21"/>
        </w:rPr>
        <w:t>采购标的及数量</w:t>
      </w:r>
      <w:r>
        <w:rPr>
          <w:szCs w:val="21"/>
          <w:lang w:val="en-US"/>
        </w:rPr>
        <w:t>（台</w:t>
      </w:r>
      <w:r>
        <w:rPr>
          <w:szCs w:val="21"/>
          <w:lang w:val="en-US"/>
        </w:rPr>
        <w:t>/</w:t>
      </w:r>
      <w:r>
        <w:rPr>
          <w:szCs w:val="21"/>
          <w:lang w:val="en-US"/>
        </w:rPr>
        <w:t>套</w:t>
      </w:r>
      <w:r>
        <w:rPr>
          <w:szCs w:val="21"/>
          <w:lang w:val="en"/>
        </w:rPr>
        <w:t>/</w:t>
      </w:r>
      <w:r>
        <w:rPr>
          <w:szCs w:val="21"/>
          <w:lang w:val="en"/>
        </w:rPr>
        <w:t>个</w:t>
      </w:r>
      <w:r>
        <w:rPr>
          <w:szCs w:val="21"/>
          <w:lang w:val="en"/>
        </w:rPr>
        <w:t>/</w:t>
      </w:r>
      <w:r>
        <w:rPr>
          <w:szCs w:val="21"/>
          <w:lang w:val="en"/>
        </w:rPr>
        <w:t>架</w:t>
      </w:r>
      <w:r>
        <w:rPr>
          <w:szCs w:val="21"/>
          <w:lang w:val="en"/>
        </w:rPr>
        <w:t>/</w:t>
      </w:r>
      <w:r>
        <w:rPr>
          <w:szCs w:val="21"/>
          <w:lang w:val="en"/>
        </w:rPr>
        <w:t>组等</w:t>
      </w:r>
      <w:r>
        <w:rPr>
          <w:szCs w:val="21"/>
          <w:lang w:val="en-US"/>
        </w:rPr>
        <w:t>）</w:t>
      </w:r>
      <w:r>
        <w:rPr>
          <w:szCs w:val="21"/>
        </w:rPr>
        <w:t>：</w:t>
      </w:r>
      <w:r>
        <w:rPr>
          <w:szCs w:val="21"/>
          <w:u w:val="single"/>
          <w:lang w:val="en-US"/>
        </w:rPr>
        <w:t xml:space="preserve">                       </w:t>
      </w:r>
      <w:r>
        <w:rPr>
          <w:szCs w:val="21"/>
          <w:lang w:val="en-US"/>
        </w:rPr>
        <w:t xml:space="preserve">  </w:t>
      </w:r>
    </w:p>
    <w:p w14:paraId="6E2CD0DA" w14:textId="77777777" w:rsidR="009B2D74" w:rsidRDefault="009B2D74" w:rsidP="009B2D74">
      <w:pPr>
        <w:spacing w:line="400" w:lineRule="exact"/>
        <w:ind w:firstLineChars="200" w:firstLine="420"/>
        <w:rPr>
          <w:szCs w:val="21"/>
          <w:lang w:val="en"/>
        </w:rPr>
      </w:pPr>
      <w:r>
        <w:rPr>
          <w:szCs w:val="21"/>
          <w:lang w:val="en-US"/>
        </w:rPr>
        <w:t xml:space="preserve">     </w:t>
      </w:r>
      <w:r>
        <w:rPr>
          <w:szCs w:val="21"/>
          <w:lang w:val="en-US"/>
        </w:rPr>
        <w:t>品牌：</w:t>
      </w:r>
      <w:r>
        <w:rPr>
          <w:szCs w:val="21"/>
          <w:u w:val="single"/>
          <w:lang w:val="en-US"/>
        </w:rPr>
        <w:t xml:space="preserve">      </w:t>
      </w:r>
      <w:r>
        <w:rPr>
          <w:szCs w:val="21"/>
          <w:u w:val="single"/>
          <w:lang w:val="en"/>
        </w:rPr>
        <w:t xml:space="preserve">   </w:t>
      </w:r>
      <w:r>
        <w:rPr>
          <w:szCs w:val="21"/>
          <w:u w:val="single"/>
          <w:lang w:val="en-US"/>
        </w:rPr>
        <w:t xml:space="preserve">    </w:t>
      </w:r>
      <w:r>
        <w:rPr>
          <w:szCs w:val="21"/>
          <w:u w:val="single"/>
          <w:lang w:val="en"/>
        </w:rPr>
        <w:t xml:space="preserve"> </w:t>
      </w:r>
      <w:r>
        <w:rPr>
          <w:szCs w:val="21"/>
          <w:u w:val="single"/>
          <w:lang w:val="en-US"/>
        </w:rPr>
        <w:t xml:space="preserve"> </w:t>
      </w:r>
      <w:r>
        <w:rPr>
          <w:szCs w:val="21"/>
          <w:lang w:val="en"/>
        </w:rPr>
        <w:t xml:space="preserve"> </w:t>
      </w:r>
      <w:r>
        <w:rPr>
          <w:szCs w:val="21"/>
          <w:lang w:val="en-US"/>
        </w:rPr>
        <w:t>规格型号：</w:t>
      </w:r>
      <w:r>
        <w:rPr>
          <w:szCs w:val="21"/>
          <w:u w:val="single"/>
          <w:lang w:val="en-US"/>
        </w:rPr>
        <w:t xml:space="preserve">   </w:t>
      </w:r>
      <w:r>
        <w:rPr>
          <w:szCs w:val="21"/>
          <w:u w:val="single"/>
          <w:lang w:val="en"/>
        </w:rPr>
        <w:t xml:space="preserve">  </w:t>
      </w:r>
      <w:r>
        <w:rPr>
          <w:szCs w:val="21"/>
          <w:u w:val="single"/>
          <w:lang w:val="en-US"/>
        </w:rPr>
        <w:t xml:space="preserve">       </w:t>
      </w:r>
      <w:r>
        <w:rPr>
          <w:szCs w:val="21"/>
          <w:u w:val="single"/>
          <w:lang w:val="en"/>
        </w:rPr>
        <w:t xml:space="preserve">   </w:t>
      </w:r>
    </w:p>
    <w:p w14:paraId="48551EB3" w14:textId="77777777" w:rsidR="009B2D74" w:rsidRDefault="009B2D74" w:rsidP="009B2D74">
      <w:pPr>
        <w:spacing w:line="400" w:lineRule="exact"/>
        <w:ind w:firstLineChars="450" w:firstLine="945"/>
        <w:rPr>
          <w:szCs w:val="21"/>
          <w:u w:val="single"/>
        </w:rPr>
      </w:pPr>
      <w:r>
        <w:rPr>
          <w:szCs w:val="21"/>
          <w:lang w:val="en-US"/>
        </w:rPr>
        <w:t>采购标的的技术要求、商务要求具体见附件。</w:t>
      </w:r>
    </w:p>
    <w:p w14:paraId="04879B43" w14:textId="77777777" w:rsidR="009B2D74" w:rsidRDefault="009B2D74" w:rsidP="009B2D74">
      <w:pPr>
        <w:pStyle w:val="AONormal"/>
        <w:snapToGrid w:val="0"/>
        <w:ind w:firstLineChars="0" w:firstLine="0"/>
        <w:rPr>
          <w:rFonts w:ascii="Times New Roman" w:eastAsia="宋体" w:hAnsi="Times New Roman" w:cs="Times New Roman"/>
          <w:sz w:val="21"/>
        </w:rPr>
      </w:pPr>
      <w:r>
        <w:rPr>
          <w:rFonts w:ascii="Times New Roman" w:eastAsia="宋体" w:hAnsi="Times New Roman" w:cs="Times New Roman"/>
          <w:sz w:val="21"/>
        </w:rPr>
        <w:t xml:space="preserve">         ①</w:t>
      </w:r>
      <w:r>
        <w:rPr>
          <w:rFonts w:ascii="Times New Roman" w:eastAsia="宋体" w:hAnsi="Times New Roman" w:cs="Times New Roman"/>
          <w:sz w:val="21"/>
        </w:rPr>
        <w:t>涉及车辆采购，请填写是否属于新能源汽车：</w:t>
      </w:r>
    </w:p>
    <w:p w14:paraId="615C11D6" w14:textId="77777777" w:rsidR="009B2D74" w:rsidRDefault="009B2D74" w:rsidP="009B2D74">
      <w:pPr>
        <w:pStyle w:val="AONormal"/>
        <w:snapToGrid w:val="0"/>
        <w:ind w:firstLineChars="0" w:firstLine="0"/>
        <w:rPr>
          <w:rFonts w:ascii="Times New Roman" w:eastAsia="宋体" w:hAnsi="Times New Roman" w:cs="Times New Roman"/>
          <w:sz w:val="21"/>
        </w:rPr>
      </w:pPr>
      <w:r>
        <w:rPr>
          <w:rFonts w:ascii="Times New Roman" w:eastAsia="宋体" w:hAnsi="Times New Roman" w:cs="Times New Roman"/>
          <w:sz w:val="21"/>
        </w:rPr>
        <w:t xml:space="preserve">         </w:t>
      </w:r>
      <w:r>
        <w:rPr>
          <w:rFonts w:ascii="Times New Roman" w:eastAsia="宋体" w:hAnsi="Times New Roman" w:cs="Times New Roman"/>
          <w:sz w:val="21"/>
        </w:rPr>
        <w:sym w:font="Wingdings" w:char="00A8"/>
      </w:r>
      <w:r>
        <w:rPr>
          <w:rFonts w:ascii="Times New Roman" w:eastAsia="宋体" w:hAnsi="Times New Roman" w:cs="Times New Roman"/>
          <w:sz w:val="21"/>
        </w:rPr>
        <w:t>是，《政府采购品目分类目录》底级品目名称：</w:t>
      </w:r>
      <w:r>
        <w:rPr>
          <w:rFonts w:ascii="Times New Roman" w:eastAsia="宋体" w:hAnsi="Times New Roman" w:cs="Times New Roman"/>
          <w:sz w:val="21"/>
          <w:u w:val="single"/>
        </w:rPr>
        <w:t xml:space="preserve">     </w:t>
      </w:r>
      <w:r>
        <w:rPr>
          <w:rFonts w:ascii="Times New Roman" w:eastAsia="宋体" w:hAnsi="Times New Roman" w:cs="Times New Roman"/>
          <w:sz w:val="21"/>
        </w:rPr>
        <w:t xml:space="preserve"> </w:t>
      </w:r>
      <w:r>
        <w:rPr>
          <w:rFonts w:ascii="Times New Roman" w:eastAsia="宋体" w:hAnsi="Times New Roman" w:cs="Times New Roman"/>
          <w:sz w:val="21"/>
        </w:rPr>
        <w:t>数量：</w:t>
      </w:r>
      <w:r>
        <w:rPr>
          <w:rFonts w:ascii="Times New Roman" w:eastAsia="宋体" w:hAnsi="Times New Roman" w:cs="Times New Roman"/>
          <w:sz w:val="21"/>
          <w:u w:val="single"/>
        </w:rPr>
        <w:t xml:space="preserve">    </w:t>
      </w:r>
      <w:r>
        <w:rPr>
          <w:rFonts w:ascii="Times New Roman" w:eastAsia="宋体" w:hAnsi="Times New Roman" w:cs="Times New Roman"/>
          <w:sz w:val="21"/>
        </w:rPr>
        <w:t xml:space="preserve"> </w:t>
      </w:r>
      <w:r>
        <w:rPr>
          <w:rFonts w:ascii="Times New Roman" w:eastAsia="宋体" w:hAnsi="Times New Roman" w:cs="Times New Roman"/>
          <w:sz w:val="21"/>
        </w:rPr>
        <w:t>金额：</w:t>
      </w:r>
      <w:r>
        <w:rPr>
          <w:rFonts w:ascii="Times New Roman" w:eastAsia="宋体" w:hAnsi="Times New Roman" w:cs="Times New Roman"/>
          <w:sz w:val="21"/>
          <w:u w:val="single"/>
        </w:rPr>
        <w:t xml:space="preserve">     </w:t>
      </w:r>
      <w:r>
        <w:rPr>
          <w:rFonts w:ascii="Times New Roman" w:eastAsia="宋体" w:hAnsi="Times New Roman" w:cs="Times New Roman"/>
          <w:sz w:val="21"/>
        </w:rPr>
        <w:t xml:space="preserve"> </w:t>
      </w:r>
    </w:p>
    <w:p w14:paraId="242516EF" w14:textId="77777777" w:rsidR="009B2D74" w:rsidRDefault="009B2D74" w:rsidP="009B2D74">
      <w:pPr>
        <w:pStyle w:val="AONormal"/>
        <w:snapToGrid w:val="0"/>
        <w:ind w:firstLineChars="0" w:firstLine="0"/>
        <w:rPr>
          <w:rFonts w:ascii="Times New Roman" w:eastAsia="宋体" w:hAnsi="Times New Roman" w:cs="Times New Roman"/>
          <w:sz w:val="21"/>
        </w:rPr>
      </w:pPr>
      <w:r>
        <w:rPr>
          <w:rFonts w:ascii="Times New Roman" w:eastAsia="宋体" w:hAnsi="Times New Roman" w:cs="Times New Roman"/>
          <w:sz w:val="21"/>
        </w:rPr>
        <w:t xml:space="preserve">         </w:t>
      </w:r>
      <w:r>
        <w:rPr>
          <w:rFonts w:ascii="Times New Roman" w:eastAsia="宋体" w:hAnsi="Times New Roman" w:cs="Times New Roman"/>
          <w:sz w:val="21"/>
        </w:rPr>
        <w:sym w:font="Wingdings" w:char="00A8"/>
      </w:r>
      <w:r>
        <w:rPr>
          <w:rFonts w:ascii="Times New Roman" w:eastAsia="宋体" w:hAnsi="Times New Roman" w:cs="Times New Roman"/>
          <w:sz w:val="21"/>
        </w:rPr>
        <w:t>否</w:t>
      </w:r>
    </w:p>
    <w:p w14:paraId="3DEDA0A5" w14:textId="77777777" w:rsidR="009B2D74" w:rsidRDefault="009B2D74" w:rsidP="009B2D74">
      <w:pPr>
        <w:pStyle w:val="AONormal"/>
        <w:snapToGrid w:val="0"/>
        <w:ind w:firstLineChars="0" w:firstLine="0"/>
        <w:rPr>
          <w:rFonts w:ascii="Times New Roman" w:eastAsia="宋体" w:hAnsi="Times New Roman" w:cs="Times New Roman"/>
          <w:sz w:val="21"/>
        </w:rPr>
      </w:pPr>
      <w:r>
        <w:rPr>
          <w:rFonts w:ascii="Times New Roman" w:eastAsia="宋体" w:hAnsi="Times New Roman" w:cs="Times New Roman"/>
          <w:sz w:val="21"/>
        </w:rPr>
        <w:t xml:space="preserve">    </w:t>
      </w:r>
      <w:r>
        <w:rPr>
          <w:rFonts w:ascii="Times New Roman" w:eastAsia="宋体" w:hAnsi="Times New Roman" w:cs="Times New Roman"/>
          <w:sz w:val="21"/>
        </w:rPr>
        <w:t>（</w:t>
      </w:r>
      <w:r>
        <w:rPr>
          <w:rFonts w:ascii="Times New Roman" w:eastAsia="宋体" w:hAnsi="Times New Roman" w:cs="Times New Roman"/>
          <w:sz w:val="21"/>
          <w:lang w:val="en"/>
        </w:rPr>
        <w:t>4</w:t>
      </w:r>
      <w:r>
        <w:rPr>
          <w:rFonts w:ascii="Times New Roman" w:eastAsia="宋体" w:hAnsi="Times New Roman" w:cs="Times New Roman"/>
          <w:sz w:val="21"/>
        </w:rPr>
        <w:t>）政府采购组织形式：</w:t>
      </w:r>
      <w:r>
        <w:rPr>
          <w:rFonts w:ascii="Times New Roman" w:eastAsia="宋体" w:hAnsi="Times New Roman" w:cs="Times New Roman"/>
          <w:sz w:val="21"/>
        </w:rPr>
        <w:sym w:font="Wingdings" w:char="00A8"/>
      </w:r>
      <w:r>
        <w:rPr>
          <w:rFonts w:ascii="Times New Roman" w:eastAsia="宋体" w:hAnsi="Times New Roman" w:cs="Times New Roman"/>
          <w:sz w:val="21"/>
        </w:rPr>
        <w:t>政府集中采购</w:t>
      </w:r>
      <w:r>
        <w:rPr>
          <w:rFonts w:ascii="Times New Roman" w:eastAsia="宋体" w:hAnsi="Times New Roman" w:cs="Times New Roman"/>
          <w:sz w:val="21"/>
        </w:rPr>
        <w:t xml:space="preserve">  </w:t>
      </w:r>
      <w:r>
        <w:rPr>
          <w:rFonts w:ascii="Times New Roman" w:eastAsia="宋体" w:hAnsi="Times New Roman" w:cs="Times New Roman"/>
          <w:sz w:val="21"/>
        </w:rPr>
        <w:sym w:font="Wingdings" w:char="00A8"/>
      </w:r>
      <w:r>
        <w:rPr>
          <w:rFonts w:ascii="Times New Roman" w:eastAsia="宋体" w:hAnsi="Times New Roman" w:cs="Times New Roman"/>
          <w:sz w:val="21"/>
        </w:rPr>
        <w:t>部门集中采购</w:t>
      </w:r>
      <w:r>
        <w:rPr>
          <w:rFonts w:ascii="Times New Roman" w:eastAsia="宋体" w:hAnsi="Times New Roman" w:cs="Times New Roman"/>
          <w:sz w:val="21"/>
        </w:rPr>
        <w:t xml:space="preserve">  </w:t>
      </w:r>
      <w:r>
        <w:rPr>
          <w:rFonts w:ascii="Times New Roman" w:eastAsia="宋体" w:hAnsi="Times New Roman" w:cs="Times New Roman"/>
          <w:sz w:val="21"/>
        </w:rPr>
        <w:sym w:font="Wingdings" w:char="00A8"/>
      </w:r>
      <w:r>
        <w:rPr>
          <w:rFonts w:ascii="Times New Roman" w:eastAsia="宋体" w:hAnsi="Times New Roman" w:cs="Times New Roman"/>
          <w:sz w:val="21"/>
        </w:rPr>
        <w:t>分散采购</w:t>
      </w:r>
    </w:p>
    <w:p w14:paraId="6038C144" w14:textId="77777777" w:rsidR="009B2D74" w:rsidRDefault="009B2D74" w:rsidP="009B2D74">
      <w:pPr>
        <w:pStyle w:val="AONormal"/>
        <w:snapToGrid w:val="0"/>
        <w:ind w:firstLineChars="0" w:firstLine="420"/>
        <w:rPr>
          <w:rFonts w:ascii="Times New Roman" w:eastAsia="宋体" w:hAnsi="Times New Roman" w:cs="Times New Roman"/>
          <w:sz w:val="21"/>
        </w:rPr>
      </w:pPr>
      <w:r>
        <w:rPr>
          <w:rFonts w:ascii="Times New Roman" w:eastAsia="宋体" w:hAnsi="Times New Roman" w:cs="Times New Roman"/>
          <w:sz w:val="21"/>
        </w:rPr>
        <w:t>（</w:t>
      </w:r>
      <w:r>
        <w:rPr>
          <w:rFonts w:ascii="Times New Roman" w:eastAsia="宋体" w:hAnsi="Times New Roman" w:cs="Times New Roman"/>
          <w:sz w:val="21"/>
          <w:lang w:val="en"/>
        </w:rPr>
        <w:t>5</w:t>
      </w:r>
      <w:r>
        <w:rPr>
          <w:rFonts w:ascii="Times New Roman" w:eastAsia="宋体" w:hAnsi="Times New Roman" w:cs="Times New Roman"/>
          <w:sz w:val="21"/>
        </w:rPr>
        <w:t>）政府采购方式：</w:t>
      </w:r>
      <w:r>
        <w:rPr>
          <w:rFonts w:ascii="Times New Roman" w:eastAsia="宋体" w:hAnsi="Times New Roman" w:cs="Times New Roman"/>
          <w:sz w:val="21"/>
        </w:rPr>
        <w:sym w:font="Wingdings" w:char="00A8"/>
      </w:r>
      <w:r>
        <w:rPr>
          <w:rFonts w:ascii="Times New Roman" w:eastAsia="宋体" w:hAnsi="Times New Roman" w:cs="Times New Roman"/>
          <w:sz w:val="21"/>
        </w:rPr>
        <w:t>公开招标</w:t>
      </w:r>
      <w:r>
        <w:rPr>
          <w:rFonts w:ascii="Times New Roman" w:eastAsia="宋体" w:hAnsi="Times New Roman" w:cs="Times New Roman"/>
          <w:sz w:val="21"/>
        </w:rPr>
        <w:t xml:space="preserve"> </w:t>
      </w:r>
      <w:r>
        <w:rPr>
          <w:rFonts w:ascii="Times New Roman" w:eastAsia="宋体" w:hAnsi="Times New Roman" w:cs="Times New Roman"/>
          <w:sz w:val="21"/>
        </w:rPr>
        <w:sym w:font="Wingdings" w:char="00A8"/>
      </w:r>
      <w:r>
        <w:rPr>
          <w:rFonts w:ascii="Times New Roman" w:eastAsia="宋体" w:hAnsi="Times New Roman" w:cs="Times New Roman"/>
          <w:sz w:val="21"/>
        </w:rPr>
        <w:t>邀请招标</w:t>
      </w:r>
      <w:r>
        <w:rPr>
          <w:rFonts w:ascii="Times New Roman" w:eastAsia="宋体" w:hAnsi="Times New Roman" w:cs="Times New Roman"/>
          <w:sz w:val="21"/>
        </w:rPr>
        <w:t xml:space="preserve"> </w:t>
      </w:r>
      <w:r>
        <w:rPr>
          <w:rFonts w:ascii="Times New Roman" w:eastAsia="宋体" w:hAnsi="Times New Roman" w:cs="Times New Roman"/>
          <w:sz w:val="21"/>
        </w:rPr>
        <w:sym w:font="Wingdings" w:char="00A8"/>
      </w:r>
      <w:r>
        <w:rPr>
          <w:rFonts w:ascii="Times New Roman" w:eastAsia="宋体" w:hAnsi="Times New Roman" w:cs="Times New Roman"/>
          <w:sz w:val="21"/>
        </w:rPr>
        <w:t>竞争性谈判</w:t>
      </w:r>
      <w:r>
        <w:rPr>
          <w:rFonts w:ascii="Times New Roman" w:eastAsia="宋体" w:hAnsi="Times New Roman" w:cs="Times New Roman"/>
          <w:sz w:val="21"/>
        </w:rPr>
        <w:t xml:space="preserve"> </w:t>
      </w:r>
      <w:r>
        <w:rPr>
          <w:rFonts w:ascii="Times New Roman" w:eastAsia="宋体" w:hAnsi="Times New Roman" w:cs="Times New Roman"/>
          <w:sz w:val="21"/>
        </w:rPr>
        <w:sym w:font="Wingdings" w:char="00A8"/>
      </w:r>
      <w:r>
        <w:rPr>
          <w:rFonts w:ascii="Times New Roman" w:eastAsia="宋体" w:hAnsi="Times New Roman" w:cs="Times New Roman"/>
          <w:sz w:val="21"/>
        </w:rPr>
        <w:t>竞争性磋商</w:t>
      </w:r>
    </w:p>
    <w:p w14:paraId="7C5B3A0C" w14:textId="77777777" w:rsidR="009B2D74" w:rsidRDefault="009B2D74" w:rsidP="009B2D74">
      <w:pPr>
        <w:pStyle w:val="AONormal"/>
        <w:snapToGrid w:val="0"/>
        <w:ind w:firstLineChars="0" w:firstLine="420"/>
        <w:rPr>
          <w:rFonts w:ascii="Times New Roman" w:eastAsia="宋体" w:hAnsi="Times New Roman" w:cs="Times New Roman"/>
          <w:sz w:val="21"/>
          <w:u w:val="single"/>
        </w:rPr>
      </w:pPr>
      <w:r>
        <w:rPr>
          <w:rFonts w:ascii="Times New Roman" w:eastAsia="宋体" w:hAnsi="Times New Roman" w:cs="Times New Roman"/>
        </w:rPr>
        <w:t xml:space="preserve">                  </w:t>
      </w:r>
      <w:r>
        <w:rPr>
          <w:rFonts w:ascii="Times New Roman" w:eastAsia="宋体" w:hAnsi="Times New Roman" w:cs="Times New Roman"/>
          <w:sz w:val="21"/>
        </w:rPr>
        <w:sym w:font="Wingdings" w:char="00A8"/>
      </w:r>
      <w:r>
        <w:rPr>
          <w:rFonts w:ascii="Times New Roman" w:eastAsia="宋体" w:hAnsi="Times New Roman" w:cs="Times New Roman"/>
          <w:sz w:val="21"/>
        </w:rPr>
        <w:t>询价</w:t>
      </w:r>
      <w:r>
        <w:rPr>
          <w:rFonts w:ascii="Times New Roman" w:eastAsia="宋体" w:hAnsi="Times New Roman" w:cs="Times New Roman"/>
          <w:sz w:val="21"/>
        </w:rPr>
        <w:t xml:space="preserve"> </w:t>
      </w:r>
      <w:r>
        <w:rPr>
          <w:rFonts w:ascii="Times New Roman" w:eastAsia="宋体" w:hAnsi="Times New Roman" w:cs="Times New Roman"/>
          <w:sz w:val="21"/>
        </w:rPr>
        <w:sym w:font="Wingdings" w:char="00A8"/>
      </w:r>
      <w:r>
        <w:rPr>
          <w:rFonts w:ascii="Times New Roman" w:eastAsia="宋体" w:hAnsi="Times New Roman" w:cs="Times New Roman"/>
          <w:sz w:val="21"/>
        </w:rPr>
        <w:t>单一来源</w:t>
      </w:r>
      <w:r>
        <w:rPr>
          <w:rFonts w:ascii="Times New Roman" w:eastAsia="宋体" w:hAnsi="Times New Roman" w:cs="Times New Roman"/>
          <w:sz w:val="21"/>
        </w:rPr>
        <w:t xml:space="preserve"> </w:t>
      </w:r>
      <w:r>
        <w:rPr>
          <w:rFonts w:ascii="Times New Roman" w:eastAsia="宋体" w:hAnsi="Times New Roman" w:cs="Times New Roman"/>
          <w:sz w:val="21"/>
        </w:rPr>
        <w:sym w:font="Wingdings" w:char="00A8"/>
      </w:r>
      <w:r>
        <w:rPr>
          <w:rFonts w:ascii="Times New Roman" w:eastAsia="宋体" w:hAnsi="Times New Roman" w:cs="Times New Roman"/>
          <w:sz w:val="21"/>
        </w:rPr>
        <w:t>框架协议</w:t>
      </w:r>
      <w:r>
        <w:rPr>
          <w:rFonts w:ascii="Times New Roman" w:eastAsia="宋体" w:hAnsi="Times New Roman" w:cs="Times New Roman"/>
          <w:sz w:val="21"/>
        </w:rPr>
        <w:t xml:space="preserve"> </w:t>
      </w:r>
      <w:r>
        <w:rPr>
          <w:rFonts w:ascii="Times New Roman" w:eastAsia="宋体" w:hAnsi="Times New Roman" w:cs="Times New Roman"/>
          <w:sz w:val="21"/>
        </w:rPr>
        <w:sym w:font="Wingdings" w:char="00A8"/>
      </w:r>
      <w:r>
        <w:rPr>
          <w:rFonts w:ascii="Times New Roman" w:eastAsia="宋体" w:hAnsi="Times New Roman" w:cs="Times New Roman"/>
          <w:sz w:val="21"/>
        </w:rPr>
        <w:t>其他：</w:t>
      </w:r>
      <w:r>
        <w:rPr>
          <w:rFonts w:ascii="Times New Roman" w:eastAsia="宋体" w:hAnsi="Times New Roman" w:cs="Times New Roman"/>
          <w:sz w:val="21"/>
          <w:u w:val="single"/>
        </w:rPr>
        <w:t xml:space="preserve">          </w:t>
      </w:r>
    </w:p>
    <w:p w14:paraId="52CED139" w14:textId="77777777" w:rsidR="009B2D74" w:rsidRDefault="009B2D74" w:rsidP="009B2D74">
      <w:pPr>
        <w:pStyle w:val="AONormal"/>
        <w:snapToGrid w:val="0"/>
        <w:ind w:firstLineChars="0" w:firstLine="420"/>
        <w:rPr>
          <w:rFonts w:ascii="Times New Roman" w:eastAsia="宋体" w:hAnsi="Times New Roman" w:cs="Times New Roman"/>
          <w:sz w:val="21"/>
        </w:rPr>
      </w:pPr>
      <w:r>
        <w:rPr>
          <w:rFonts w:ascii="Times New Roman" w:eastAsia="宋体" w:hAnsi="Times New Roman" w:cs="Times New Roman"/>
          <w:sz w:val="21"/>
        </w:rPr>
        <w:t>（注：在框架协议采购的第二阶段，可选择使用该合同文本）</w:t>
      </w:r>
    </w:p>
    <w:p w14:paraId="633D6314" w14:textId="77777777" w:rsidR="009B2D74" w:rsidRDefault="009B2D74" w:rsidP="009B2D74">
      <w:pPr>
        <w:pStyle w:val="AONormal"/>
        <w:snapToGrid w:val="0"/>
        <w:ind w:firstLineChars="100" w:firstLine="220"/>
        <w:rPr>
          <w:rFonts w:ascii="Times New Roman" w:eastAsia="宋体" w:hAnsi="Times New Roman" w:cs="Times New Roman"/>
          <w:kern w:val="2"/>
          <w:sz w:val="21"/>
        </w:rPr>
      </w:pPr>
      <w:r>
        <w:rPr>
          <w:rFonts w:ascii="Times New Roman" w:eastAsia="宋体" w:hAnsi="Times New Roman" w:cs="Times New Roman"/>
        </w:rPr>
        <w:t xml:space="preserve"> </w:t>
      </w:r>
      <w:r>
        <w:rPr>
          <w:rFonts w:ascii="Times New Roman" w:eastAsia="宋体" w:hAnsi="Times New Roman" w:cs="Times New Roman"/>
        </w:rPr>
        <w:t>（</w:t>
      </w:r>
      <w:r>
        <w:rPr>
          <w:rFonts w:ascii="Times New Roman" w:eastAsia="宋体" w:hAnsi="Times New Roman" w:cs="Times New Roman"/>
          <w:lang w:val="en"/>
        </w:rPr>
        <w:t>6</w:t>
      </w:r>
      <w:r>
        <w:rPr>
          <w:rFonts w:ascii="Times New Roman" w:eastAsia="宋体" w:hAnsi="Times New Roman" w:cs="Times New Roman"/>
        </w:rPr>
        <w:t>）</w:t>
      </w:r>
      <w:r>
        <w:rPr>
          <w:rFonts w:ascii="Times New Roman" w:eastAsia="宋体" w:hAnsi="Times New Roman" w:cs="Times New Roman"/>
          <w:kern w:val="2"/>
          <w:sz w:val="21"/>
        </w:rPr>
        <w:t>中标（成交）采购标的制造商是否为中小企业：</w:t>
      </w:r>
      <w:r>
        <w:rPr>
          <w:rFonts w:ascii="Times New Roman" w:eastAsia="宋体" w:hAnsi="Times New Roman" w:cs="Times New Roman"/>
          <w:kern w:val="2"/>
          <w:sz w:val="21"/>
        </w:rPr>
        <w:sym w:font="Wingdings" w:char="00A8"/>
      </w:r>
      <w:r>
        <w:rPr>
          <w:rFonts w:ascii="Times New Roman" w:eastAsia="宋体" w:hAnsi="Times New Roman" w:cs="Times New Roman"/>
          <w:kern w:val="2"/>
          <w:sz w:val="21"/>
        </w:rPr>
        <w:t>是</w:t>
      </w:r>
      <w:r>
        <w:rPr>
          <w:rFonts w:ascii="Times New Roman" w:eastAsia="宋体" w:hAnsi="Times New Roman" w:cs="Times New Roman"/>
          <w:kern w:val="2"/>
          <w:sz w:val="21"/>
        </w:rPr>
        <w:t xml:space="preserve">      </w:t>
      </w:r>
      <w:r>
        <w:rPr>
          <w:rFonts w:ascii="Times New Roman" w:eastAsia="宋体" w:hAnsi="Times New Roman" w:cs="Times New Roman"/>
          <w:kern w:val="2"/>
          <w:sz w:val="21"/>
        </w:rPr>
        <w:sym w:font="Wingdings" w:char="00A8"/>
      </w:r>
      <w:r>
        <w:rPr>
          <w:rFonts w:ascii="Times New Roman" w:eastAsia="宋体" w:hAnsi="Times New Roman" w:cs="Times New Roman"/>
          <w:kern w:val="2"/>
          <w:sz w:val="21"/>
        </w:rPr>
        <w:t>否</w:t>
      </w:r>
    </w:p>
    <w:p w14:paraId="450EDB45" w14:textId="77777777" w:rsidR="009B2D74" w:rsidRDefault="009B2D74" w:rsidP="009B2D74">
      <w:pPr>
        <w:spacing w:line="400" w:lineRule="exact"/>
        <w:rPr>
          <w:iCs/>
          <w:szCs w:val="21"/>
        </w:rPr>
      </w:pPr>
      <w:r>
        <w:rPr>
          <w:szCs w:val="21"/>
          <w:lang w:val="en-US"/>
        </w:rPr>
        <w:t xml:space="preserve">         </w:t>
      </w:r>
      <w:r>
        <w:rPr>
          <w:szCs w:val="21"/>
          <w:lang w:val="en-US"/>
        </w:rPr>
        <w:t>本合同</w:t>
      </w:r>
      <w:r>
        <w:rPr>
          <w:szCs w:val="21"/>
        </w:rPr>
        <w:t>是否为专门面向中小企业的采购合同（中小企业预留合同）：</w:t>
      </w:r>
      <w:r>
        <w:rPr>
          <w:iCs/>
          <w:szCs w:val="21"/>
        </w:rPr>
        <w:sym w:font="Wingdings" w:char="00A8"/>
      </w:r>
      <w:r>
        <w:rPr>
          <w:iCs/>
          <w:szCs w:val="21"/>
        </w:rPr>
        <w:t>是</w:t>
      </w:r>
      <w:r>
        <w:rPr>
          <w:iCs/>
          <w:szCs w:val="21"/>
        </w:rPr>
        <w:t xml:space="preserve"> </w:t>
      </w:r>
      <w:r>
        <w:rPr>
          <w:iCs/>
          <w:szCs w:val="21"/>
          <w:lang w:val="en-US"/>
        </w:rPr>
        <w:t xml:space="preserve">  </w:t>
      </w:r>
      <w:r>
        <w:rPr>
          <w:iCs/>
          <w:szCs w:val="21"/>
        </w:rPr>
        <w:t xml:space="preserve"> </w:t>
      </w:r>
      <w:r>
        <w:rPr>
          <w:iCs/>
          <w:szCs w:val="21"/>
        </w:rPr>
        <w:sym w:font="Wingdings" w:char="00A8"/>
      </w:r>
      <w:r>
        <w:rPr>
          <w:iCs/>
          <w:szCs w:val="21"/>
        </w:rPr>
        <w:t>否</w:t>
      </w:r>
    </w:p>
    <w:p w14:paraId="65FEBA35" w14:textId="77777777" w:rsidR="009B2D74" w:rsidRDefault="009B2D74" w:rsidP="009B2D74">
      <w:pPr>
        <w:spacing w:line="400" w:lineRule="exact"/>
        <w:rPr>
          <w:iCs/>
          <w:szCs w:val="21"/>
        </w:rPr>
      </w:pPr>
      <w:r>
        <w:rPr>
          <w:lang w:val="en-US"/>
        </w:rPr>
        <w:t xml:space="preserve">         </w:t>
      </w:r>
      <w:r>
        <w:rPr>
          <w:lang w:val="en-US"/>
        </w:rPr>
        <w:t>若本项目不专门面向中小企业采购，是否给予小微企业评审优惠：</w:t>
      </w:r>
      <w:r>
        <w:rPr>
          <w:iCs/>
          <w:szCs w:val="21"/>
        </w:rPr>
        <w:sym w:font="Wingdings" w:char="00A8"/>
      </w:r>
      <w:r>
        <w:rPr>
          <w:iCs/>
          <w:szCs w:val="21"/>
        </w:rPr>
        <w:t>是</w:t>
      </w:r>
      <w:r>
        <w:rPr>
          <w:iCs/>
          <w:szCs w:val="21"/>
        </w:rPr>
        <w:t xml:space="preserve">   </w:t>
      </w:r>
      <w:r>
        <w:rPr>
          <w:iCs/>
          <w:szCs w:val="21"/>
        </w:rPr>
        <w:sym w:font="Wingdings" w:char="00A8"/>
      </w:r>
      <w:r>
        <w:rPr>
          <w:iCs/>
          <w:szCs w:val="21"/>
        </w:rPr>
        <w:t>否</w:t>
      </w:r>
    </w:p>
    <w:p w14:paraId="783A82C7" w14:textId="77777777" w:rsidR="009B2D74" w:rsidRDefault="009B2D74" w:rsidP="009B2D74">
      <w:pPr>
        <w:spacing w:line="400" w:lineRule="exact"/>
        <w:rPr>
          <w:iCs/>
          <w:szCs w:val="21"/>
        </w:rPr>
      </w:pPr>
      <w:r>
        <w:rPr>
          <w:lang w:val="en-US"/>
        </w:rPr>
        <w:t xml:space="preserve">         </w:t>
      </w:r>
      <w:r>
        <w:rPr>
          <w:lang w:val="en-US"/>
        </w:rPr>
        <w:t>中标（成交）采购标的制造商是否为残疾人福利性单位：</w:t>
      </w:r>
      <w:r>
        <w:rPr>
          <w:iCs/>
          <w:szCs w:val="21"/>
        </w:rPr>
        <w:sym w:font="Wingdings" w:char="00A8"/>
      </w:r>
      <w:r>
        <w:rPr>
          <w:iCs/>
          <w:szCs w:val="21"/>
        </w:rPr>
        <w:t>是</w:t>
      </w:r>
      <w:r>
        <w:rPr>
          <w:iCs/>
          <w:szCs w:val="21"/>
        </w:rPr>
        <w:t xml:space="preserve">   </w:t>
      </w:r>
      <w:r>
        <w:rPr>
          <w:iCs/>
          <w:szCs w:val="21"/>
        </w:rPr>
        <w:sym w:font="Wingdings" w:char="00A8"/>
      </w:r>
      <w:r>
        <w:rPr>
          <w:iCs/>
          <w:szCs w:val="21"/>
        </w:rPr>
        <w:t>否</w:t>
      </w:r>
    </w:p>
    <w:p w14:paraId="77B81256" w14:textId="77777777" w:rsidR="009B2D74" w:rsidRDefault="009B2D74" w:rsidP="009B2D74">
      <w:pPr>
        <w:spacing w:line="400" w:lineRule="exact"/>
        <w:rPr>
          <w:lang w:val="en-US"/>
        </w:rPr>
      </w:pPr>
      <w:r>
        <w:rPr>
          <w:lang w:val="en-US"/>
        </w:rPr>
        <w:t xml:space="preserve">         </w:t>
      </w:r>
      <w:r>
        <w:rPr>
          <w:lang w:val="en-US"/>
        </w:rPr>
        <w:t>中标（成交）采购标的制造商是否为监狱企业：</w:t>
      </w:r>
      <w:r>
        <w:rPr>
          <w:iCs/>
          <w:szCs w:val="21"/>
        </w:rPr>
        <w:sym w:font="Wingdings" w:char="00A8"/>
      </w:r>
      <w:r>
        <w:rPr>
          <w:iCs/>
          <w:szCs w:val="21"/>
        </w:rPr>
        <w:t>是</w:t>
      </w:r>
      <w:r>
        <w:rPr>
          <w:iCs/>
          <w:szCs w:val="21"/>
        </w:rPr>
        <w:t xml:space="preserve">       </w:t>
      </w:r>
      <w:r>
        <w:rPr>
          <w:iCs/>
          <w:szCs w:val="21"/>
        </w:rPr>
        <w:sym w:font="Wingdings" w:char="00A8"/>
      </w:r>
      <w:r>
        <w:rPr>
          <w:iCs/>
          <w:szCs w:val="21"/>
        </w:rPr>
        <w:t>否</w:t>
      </w:r>
    </w:p>
    <w:p w14:paraId="6BA46BCB" w14:textId="77777777" w:rsidR="009B2D74" w:rsidRDefault="009B2D74" w:rsidP="009B2D74">
      <w:pPr>
        <w:spacing w:line="400" w:lineRule="exact"/>
        <w:rPr>
          <w:iCs/>
          <w:szCs w:val="21"/>
        </w:rPr>
      </w:pPr>
      <w:r>
        <w:rPr>
          <w:szCs w:val="21"/>
          <w:lang w:val="en-US"/>
        </w:rPr>
        <w:t xml:space="preserve">    </w:t>
      </w:r>
      <w:r>
        <w:rPr>
          <w:szCs w:val="21"/>
          <w:lang w:val="en-US"/>
        </w:rPr>
        <w:t>（</w:t>
      </w:r>
      <w:r>
        <w:rPr>
          <w:szCs w:val="21"/>
          <w:lang w:val="en-US"/>
        </w:rPr>
        <w:t>7</w:t>
      </w:r>
      <w:r>
        <w:rPr>
          <w:szCs w:val="21"/>
          <w:lang w:val="en-US"/>
        </w:rPr>
        <w:t>）中标（成交）供应商是否为外商投资企业：</w:t>
      </w:r>
      <w:r>
        <w:rPr>
          <w:iCs/>
          <w:szCs w:val="21"/>
        </w:rPr>
        <w:sym w:font="Wingdings" w:char="00A8"/>
      </w:r>
      <w:r>
        <w:rPr>
          <w:iCs/>
          <w:szCs w:val="21"/>
        </w:rPr>
        <w:t>是</w:t>
      </w:r>
      <w:r>
        <w:rPr>
          <w:iCs/>
          <w:szCs w:val="21"/>
        </w:rPr>
        <w:t xml:space="preserve">       </w:t>
      </w:r>
      <w:r>
        <w:rPr>
          <w:iCs/>
          <w:szCs w:val="21"/>
        </w:rPr>
        <w:sym w:font="Wingdings" w:char="00A8"/>
      </w:r>
      <w:r>
        <w:rPr>
          <w:iCs/>
          <w:szCs w:val="21"/>
        </w:rPr>
        <w:t>否</w:t>
      </w:r>
    </w:p>
    <w:p w14:paraId="1DC84302" w14:textId="77777777" w:rsidR="009B2D74" w:rsidRDefault="009B2D74" w:rsidP="009B2D74">
      <w:pPr>
        <w:pStyle w:val="AONormal"/>
        <w:tabs>
          <w:tab w:val="left" w:pos="1340"/>
        </w:tabs>
        <w:ind w:firstLine="420"/>
        <w:rPr>
          <w:rFonts w:ascii="Times New Roman" w:eastAsia="宋体" w:hAnsi="Times New Roman" w:cs="Times New Roman"/>
          <w:sz w:val="21"/>
          <w:u w:val="single"/>
        </w:rPr>
      </w:pPr>
      <w:r>
        <w:rPr>
          <w:rFonts w:ascii="Times New Roman" w:eastAsia="宋体" w:hAnsi="Times New Roman" w:cs="Times New Roman"/>
          <w:sz w:val="21"/>
        </w:rPr>
        <w:t xml:space="preserve">     </w:t>
      </w:r>
      <w:r>
        <w:rPr>
          <w:rFonts w:ascii="Times New Roman" w:eastAsia="宋体" w:hAnsi="Times New Roman" w:cs="Times New Roman"/>
          <w:sz w:val="21"/>
        </w:rPr>
        <w:t>外商投资企业类型：</w:t>
      </w:r>
      <w:r>
        <w:rPr>
          <w:rFonts w:ascii="Times New Roman" w:eastAsia="宋体" w:hAnsi="Times New Roman" w:cs="Times New Roman"/>
          <w:iCs/>
          <w:sz w:val="21"/>
        </w:rPr>
        <w:sym w:font="Wingdings" w:char="00A8"/>
      </w:r>
      <w:r>
        <w:rPr>
          <w:rFonts w:ascii="Times New Roman" w:eastAsia="宋体" w:hAnsi="Times New Roman" w:cs="Times New Roman"/>
          <w:sz w:val="21"/>
        </w:rPr>
        <w:t>全部由外国投资者投资</w:t>
      </w:r>
      <w:r>
        <w:rPr>
          <w:rFonts w:ascii="Times New Roman" w:eastAsia="宋体" w:hAnsi="Times New Roman" w:cs="Times New Roman"/>
          <w:sz w:val="21"/>
        </w:rPr>
        <w:t xml:space="preserve">  </w:t>
      </w:r>
      <w:r>
        <w:rPr>
          <w:rFonts w:ascii="Times New Roman" w:eastAsia="宋体" w:hAnsi="Times New Roman" w:cs="Times New Roman"/>
          <w:iCs/>
          <w:sz w:val="21"/>
        </w:rPr>
        <w:sym w:font="Wingdings" w:char="00A8"/>
      </w:r>
      <w:r>
        <w:rPr>
          <w:rFonts w:ascii="Times New Roman" w:eastAsia="宋体" w:hAnsi="Times New Roman" w:cs="Times New Roman"/>
          <w:iCs/>
          <w:sz w:val="21"/>
        </w:rPr>
        <w:t>部分由外国投资者投资</w:t>
      </w:r>
    </w:p>
    <w:p w14:paraId="26BF6BBC" w14:textId="77777777" w:rsidR="009B2D74" w:rsidRDefault="009B2D74" w:rsidP="009B2D74">
      <w:pPr>
        <w:tabs>
          <w:tab w:val="left" w:pos="740"/>
        </w:tabs>
        <w:spacing w:line="400" w:lineRule="exact"/>
        <w:rPr>
          <w:szCs w:val="21"/>
          <w:lang w:val="en-US"/>
        </w:rPr>
      </w:pPr>
      <w:r>
        <w:rPr>
          <w:szCs w:val="21"/>
          <w:lang w:val="en-US"/>
        </w:rPr>
        <w:t xml:space="preserve">    </w:t>
      </w:r>
      <w:r>
        <w:rPr>
          <w:szCs w:val="21"/>
          <w:lang w:val="en-US"/>
        </w:rPr>
        <w:t>（</w:t>
      </w:r>
      <w:r>
        <w:rPr>
          <w:szCs w:val="21"/>
          <w:lang w:val="en-US"/>
        </w:rPr>
        <w:t>8</w:t>
      </w:r>
      <w:r>
        <w:rPr>
          <w:szCs w:val="21"/>
          <w:lang w:val="en-US"/>
        </w:rPr>
        <w:t>）是否涉及节能产品：</w:t>
      </w:r>
    </w:p>
    <w:p w14:paraId="1894D421" w14:textId="77777777" w:rsidR="009B2D74" w:rsidRDefault="009B2D74" w:rsidP="009B2D74">
      <w:pPr>
        <w:tabs>
          <w:tab w:val="left" w:pos="740"/>
        </w:tabs>
        <w:spacing w:line="400" w:lineRule="exact"/>
        <w:rPr>
          <w:iCs/>
          <w:szCs w:val="21"/>
          <w:lang w:val="en-US"/>
        </w:rPr>
      </w:pPr>
      <w:r>
        <w:rPr>
          <w:szCs w:val="21"/>
          <w:lang w:val="en-US"/>
        </w:rPr>
        <w:t xml:space="preserve">         </w:t>
      </w:r>
      <w:r>
        <w:rPr>
          <w:szCs w:val="21"/>
        </w:rPr>
        <w:sym w:font="Wingdings" w:char="00A8"/>
      </w:r>
      <w:r>
        <w:rPr>
          <w:szCs w:val="21"/>
        </w:rPr>
        <w:t>是，《节能产品政府采购品目清单》的底级品目名称：</w:t>
      </w:r>
      <w:r>
        <w:rPr>
          <w:szCs w:val="21"/>
          <w:u w:val="single"/>
          <w:lang w:val="en-US"/>
        </w:rPr>
        <w:t xml:space="preserve">         </w:t>
      </w:r>
      <w:r>
        <w:rPr>
          <w:iCs/>
          <w:szCs w:val="21"/>
          <w:lang w:val="en-US"/>
        </w:rPr>
        <w:t xml:space="preserve">     </w:t>
      </w:r>
    </w:p>
    <w:p w14:paraId="209ABEBF" w14:textId="77777777" w:rsidR="009B2D74" w:rsidRDefault="009B2D74" w:rsidP="009B2D74">
      <w:pPr>
        <w:tabs>
          <w:tab w:val="left" w:pos="740"/>
        </w:tabs>
        <w:spacing w:line="400" w:lineRule="exact"/>
        <w:rPr>
          <w:iCs/>
          <w:szCs w:val="21"/>
          <w:lang w:val="en-US"/>
        </w:rPr>
      </w:pPr>
      <w:r>
        <w:rPr>
          <w:iCs/>
          <w:szCs w:val="21"/>
          <w:lang w:val="en-US"/>
        </w:rPr>
        <w:t xml:space="preserve">                </w:t>
      </w:r>
      <w:r>
        <w:rPr>
          <w:iCs/>
          <w:szCs w:val="21"/>
        </w:rPr>
        <w:sym w:font="Wingdings" w:char="00A8"/>
      </w:r>
      <w:r>
        <w:rPr>
          <w:iCs/>
          <w:szCs w:val="21"/>
        </w:rPr>
        <w:t>强制采购</w:t>
      </w:r>
      <w:r>
        <w:rPr>
          <w:iCs/>
          <w:szCs w:val="21"/>
          <w:lang w:val="en-US"/>
        </w:rPr>
        <w:t xml:space="preserve">       </w:t>
      </w:r>
      <w:r>
        <w:rPr>
          <w:iCs/>
          <w:szCs w:val="21"/>
        </w:rPr>
        <w:sym w:font="Wingdings" w:char="00A8"/>
      </w:r>
      <w:r>
        <w:rPr>
          <w:iCs/>
          <w:szCs w:val="21"/>
        </w:rPr>
        <w:t>优先采购</w:t>
      </w:r>
      <w:r>
        <w:rPr>
          <w:iCs/>
          <w:szCs w:val="21"/>
          <w:lang w:val="en-US"/>
        </w:rPr>
        <w:t xml:space="preserve">    </w:t>
      </w:r>
    </w:p>
    <w:p w14:paraId="6B94672C" w14:textId="77777777" w:rsidR="009B2D74" w:rsidRDefault="009B2D74" w:rsidP="009B2D74">
      <w:pPr>
        <w:tabs>
          <w:tab w:val="left" w:pos="740"/>
        </w:tabs>
        <w:spacing w:line="400" w:lineRule="exact"/>
        <w:rPr>
          <w:szCs w:val="21"/>
        </w:rPr>
      </w:pPr>
      <w:r>
        <w:rPr>
          <w:iCs/>
          <w:szCs w:val="21"/>
          <w:lang w:val="en-US"/>
        </w:rPr>
        <w:t xml:space="preserve">         </w:t>
      </w:r>
      <w:r>
        <w:rPr>
          <w:szCs w:val="21"/>
        </w:rPr>
        <w:sym w:font="Wingdings" w:char="00A8"/>
      </w:r>
      <w:r>
        <w:rPr>
          <w:szCs w:val="21"/>
        </w:rPr>
        <w:t>否</w:t>
      </w:r>
    </w:p>
    <w:p w14:paraId="3746EF42" w14:textId="77777777" w:rsidR="009B2D74" w:rsidRDefault="009B2D74" w:rsidP="009B2D74">
      <w:pPr>
        <w:tabs>
          <w:tab w:val="left" w:pos="740"/>
        </w:tabs>
        <w:spacing w:line="400" w:lineRule="exact"/>
        <w:rPr>
          <w:szCs w:val="21"/>
          <w:lang w:val="en-US"/>
        </w:rPr>
      </w:pPr>
      <w:r>
        <w:rPr>
          <w:szCs w:val="21"/>
          <w:lang w:val="en-US"/>
        </w:rPr>
        <w:lastRenderedPageBreak/>
        <w:t xml:space="preserve">          </w:t>
      </w:r>
      <w:r>
        <w:rPr>
          <w:szCs w:val="21"/>
          <w:lang w:val="en-US"/>
        </w:rPr>
        <w:t>是否涉及环境标志产品：</w:t>
      </w:r>
    </w:p>
    <w:p w14:paraId="37557C96" w14:textId="77777777" w:rsidR="009B2D74" w:rsidRDefault="009B2D74" w:rsidP="009B2D74">
      <w:pPr>
        <w:tabs>
          <w:tab w:val="left" w:pos="740"/>
        </w:tabs>
        <w:spacing w:line="400" w:lineRule="exact"/>
        <w:rPr>
          <w:szCs w:val="21"/>
        </w:rPr>
      </w:pPr>
      <w:r>
        <w:rPr>
          <w:szCs w:val="21"/>
          <w:lang w:val="en-US"/>
        </w:rPr>
        <w:t xml:space="preserve">         </w:t>
      </w:r>
      <w:r>
        <w:rPr>
          <w:szCs w:val="21"/>
        </w:rPr>
        <w:sym w:font="Wingdings" w:char="00A8"/>
      </w:r>
      <w:r>
        <w:rPr>
          <w:szCs w:val="21"/>
        </w:rPr>
        <w:t>是，《环境标志产品政府采购品目清单》的底级品目名称：</w:t>
      </w:r>
      <w:r>
        <w:rPr>
          <w:szCs w:val="21"/>
          <w:u w:val="single"/>
          <w:lang w:val="en-US"/>
        </w:rPr>
        <w:t xml:space="preserve">         </w:t>
      </w:r>
      <w:r>
        <w:rPr>
          <w:iCs/>
          <w:szCs w:val="21"/>
          <w:lang w:val="en-US"/>
        </w:rPr>
        <w:t xml:space="preserve"> </w:t>
      </w:r>
    </w:p>
    <w:p w14:paraId="65995683" w14:textId="77777777" w:rsidR="009B2D74" w:rsidRDefault="009B2D74" w:rsidP="009B2D74">
      <w:pPr>
        <w:tabs>
          <w:tab w:val="left" w:pos="740"/>
        </w:tabs>
        <w:spacing w:line="400" w:lineRule="exact"/>
        <w:rPr>
          <w:iCs/>
          <w:szCs w:val="21"/>
          <w:lang w:val="en-US"/>
        </w:rPr>
      </w:pPr>
      <w:r>
        <w:rPr>
          <w:iCs/>
          <w:szCs w:val="21"/>
          <w:lang w:val="en-US"/>
        </w:rPr>
        <w:t xml:space="preserve">                </w:t>
      </w:r>
      <w:r>
        <w:rPr>
          <w:iCs/>
          <w:szCs w:val="21"/>
        </w:rPr>
        <w:sym w:font="Wingdings" w:char="00A8"/>
      </w:r>
      <w:r>
        <w:rPr>
          <w:iCs/>
          <w:szCs w:val="21"/>
        </w:rPr>
        <w:t>强制采购</w:t>
      </w:r>
      <w:r>
        <w:rPr>
          <w:iCs/>
          <w:szCs w:val="21"/>
          <w:lang w:val="en-US"/>
        </w:rPr>
        <w:t xml:space="preserve">       </w:t>
      </w:r>
      <w:r>
        <w:rPr>
          <w:iCs/>
          <w:szCs w:val="21"/>
        </w:rPr>
        <w:sym w:font="Wingdings" w:char="00A8"/>
      </w:r>
      <w:r>
        <w:rPr>
          <w:iCs/>
          <w:szCs w:val="21"/>
        </w:rPr>
        <w:t>优先采购</w:t>
      </w:r>
      <w:r>
        <w:rPr>
          <w:iCs/>
          <w:szCs w:val="21"/>
          <w:lang w:val="en-US"/>
        </w:rPr>
        <w:t xml:space="preserve">    </w:t>
      </w:r>
    </w:p>
    <w:p w14:paraId="4698DF7E" w14:textId="77777777" w:rsidR="009B2D74" w:rsidRDefault="009B2D74" w:rsidP="009B2D74">
      <w:pPr>
        <w:tabs>
          <w:tab w:val="left" w:pos="740"/>
        </w:tabs>
        <w:spacing w:line="400" w:lineRule="exact"/>
        <w:rPr>
          <w:szCs w:val="21"/>
          <w:lang w:val="en-US"/>
        </w:rPr>
      </w:pPr>
      <w:r>
        <w:rPr>
          <w:iCs/>
          <w:szCs w:val="21"/>
          <w:lang w:val="en-US"/>
        </w:rPr>
        <w:t xml:space="preserve">         </w:t>
      </w:r>
      <w:r>
        <w:rPr>
          <w:szCs w:val="21"/>
        </w:rPr>
        <w:sym w:font="Wingdings" w:char="00A8"/>
      </w:r>
      <w:r>
        <w:rPr>
          <w:szCs w:val="21"/>
        </w:rPr>
        <w:t>否</w:t>
      </w:r>
    </w:p>
    <w:p w14:paraId="71C2C0EF" w14:textId="77777777" w:rsidR="009B2D74" w:rsidRDefault="009B2D74" w:rsidP="009B2D74">
      <w:pPr>
        <w:pStyle w:val="AONormal"/>
        <w:snapToGrid w:val="0"/>
        <w:ind w:firstLineChars="0" w:firstLine="0"/>
        <w:rPr>
          <w:rFonts w:ascii="Times New Roman" w:eastAsia="宋体" w:hAnsi="Times New Roman" w:cs="Times New Roman"/>
          <w:kern w:val="2"/>
          <w:sz w:val="21"/>
        </w:rPr>
      </w:pPr>
      <w:r>
        <w:rPr>
          <w:rFonts w:ascii="Times New Roman" w:eastAsia="宋体" w:hAnsi="Times New Roman" w:cs="Times New Roman"/>
          <w:sz w:val="21"/>
        </w:rPr>
        <w:t xml:space="preserve">          </w:t>
      </w:r>
      <w:r>
        <w:rPr>
          <w:rFonts w:ascii="Times New Roman" w:eastAsia="宋体" w:hAnsi="Times New Roman" w:cs="Times New Roman"/>
          <w:kern w:val="2"/>
          <w:sz w:val="21"/>
        </w:rPr>
        <w:t>是否涉及绿色产品：</w:t>
      </w:r>
      <w:r>
        <w:rPr>
          <w:rFonts w:ascii="Times New Roman" w:eastAsia="宋体" w:hAnsi="Times New Roman" w:cs="Times New Roman"/>
          <w:kern w:val="2"/>
          <w:sz w:val="21"/>
        </w:rPr>
        <w:t xml:space="preserve"> </w:t>
      </w:r>
    </w:p>
    <w:p w14:paraId="57707AB2" w14:textId="77777777" w:rsidR="009B2D74" w:rsidRDefault="009B2D74" w:rsidP="009B2D74">
      <w:pPr>
        <w:pStyle w:val="AONormal"/>
        <w:ind w:firstLineChars="0" w:firstLine="420"/>
        <w:rPr>
          <w:rFonts w:ascii="Times New Roman" w:eastAsia="宋体" w:hAnsi="Times New Roman" w:cs="Times New Roman"/>
          <w:u w:val="single"/>
        </w:rPr>
      </w:pPr>
      <w:r>
        <w:rPr>
          <w:rFonts w:ascii="Times New Roman" w:eastAsia="宋体" w:hAnsi="Times New Roman" w:cs="Times New Roman"/>
          <w:kern w:val="2"/>
          <w:sz w:val="21"/>
        </w:rPr>
        <w:t xml:space="preserve">     </w:t>
      </w:r>
      <w:r>
        <w:rPr>
          <w:rFonts w:ascii="Times New Roman" w:eastAsia="宋体" w:hAnsi="Times New Roman" w:cs="Times New Roman"/>
          <w:kern w:val="2"/>
          <w:sz w:val="21"/>
        </w:rPr>
        <w:sym w:font="Wingdings" w:char="00A8"/>
      </w:r>
      <w:r>
        <w:rPr>
          <w:rFonts w:ascii="Times New Roman" w:eastAsia="宋体" w:hAnsi="Times New Roman" w:cs="Times New Roman"/>
          <w:kern w:val="2"/>
          <w:sz w:val="21"/>
        </w:rPr>
        <w:t>是，绿色产品政府采购相关政策确定的底级品目名称：</w:t>
      </w:r>
      <w:r>
        <w:rPr>
          <w:rFonts w:ascii="Times New Roman" w:eastAsia="宋体" w:hAnsi="Times New Roman" w:cs="Times New Roman"/>
          <w:u w:val="single"/>
        </w:rPr>
        <w:t xml:space="preserve">         </w:t>
      </w:r>
    </w:p>
    <w:p w14:paraId="111FF1D5" w14:textId="77777777" w:rsidR="009B2D74" w:rsidRDefault="009B2D74" w:rsidP="009B2D74">
      <w:pPr>
        <w:tabs>
          <w:tab w:val="left" w:pos="740"/>
        </w:tabs>
        <w:spacing w:line="400" w:lineRule="exact"/>
        <w:rPr>
          <w:iCs/>
          <w:szCs w:val="21"/>
          <w:lang w:val="en-US"/>
        </w:rPr>
      </w:pPr>
      <w:r>
        <w:rPr>
          <w:iCs/>
          <w:szCs w:val="21"/>
          <w:lang w:val="en-US"/>
        </w:rPr>
        <w:t xml:space="preserve">                </w:t>
      </w:r>
      <w:r>
        <w:rPr>
          <w:iCs/>
          <w:szCs w:val="21"/>
        </w:rPr>
        <w:sym w:font="Wingdings" w:char="00A8"/>
      </w:r>
      <w:r>
        <w:rPr>
          <w:iCs/>
          <w:szCs w:val="21"/>
        </w:rPr>
        <w:t>强制采购</w:t>
      </w:r>
      <w:r>
        <w:rPr>
          <w:iCs/>
          <w:szCs w:val="21"/>
          <w:lang w:val="en-US"/>
        </w:rPr>
        <w:t xml:space="preserve">       </w:t>
      </w:r>
      <w:r>
        <w:rPr>
          <w:iCs/>
          <w:szCs w:val="21"/>
        </w:rPr>
        <w:sym w:font="Wingdings" w:char="00A8"/>
      </w:r>
      <w:r>
        <w:rPr>
          <w:iCs/>
          <w:szCs w:val="21"/>
        </w:rPr>
        <w:t>优先采购</w:t>
      </w:r>
      <w:r>
        <w:rPr>
          <w:iCs/>
          <w:szCs w:val="21"/>
          <w:lang w:val="en-US"/>
        </w:rPr>
        <w:t xml:space="preserve">    </w:t>
      </w:r>
    </w:p>
    <w:p w14:paraId="118D32D3" w14:textId="77777777" w:rsidR="009B2D74" w:rsidRDefault="009B2D74" w:rsidP="009B2D74">
      <w:pPr>
        <w:pStyle w:val="AONormal"/>
        <w:ind w:firstLineChars="0" w:firstLine="420"/>
        <w:rPr>
          <w:rFonts w:ascii="Times New Roman" w:eastAsia="宋体" w:hAnsi="Times New Roman" w:cs="Times New Roman"/>
          <w:sz w:val="21"/>
        </w:rPr>
      </w:pPr>
      <w:r>
        <w:rPr>
          <w:rFonts w:ascii="Times New Roman" w:eastAsia="宋体" w:hAnsi="Times New Roman" w:cs="Times New Roman"/>
          <w:kern w:val="2"/>
          <w:sz w:val="21"/>
        </w:rPr>
        <w:t xml:space="preserve">     </w:t>
      </w:r>
      <w:r>
        <w:rPr>
          <w:rFonts w:ascii="Times New Roman" w:eastAsia="宋体" w:hAnsi="Times New Roman" w:cs="Times New Roman"/>
          <w:kern w:val="2"/>
          <w:sz w:val="21"/>
        </w:rPr>
        <w:sym w:font="Wingdings" w:char="00A8"/>
      </w:r>
      <w:r>
        <w:rPr>
          <w:rFonts w:ascii="Times New Roman" w:eastAsia="宋体" w:hAnsi="Times New Roman" w:cs="Times New Roman"/>
          <w:kern w:val="2"/>
          <w:sz w:val="21"/>
        </w:rPr>
        <w:t>否</w:t>
      </w:r>
    </w:p>
    <w:p w14:paraId="70E39633" w14:textId="77777777" w:rsidR="009B2D74" w:rsidRDefault="009B2D74" w:rsidP="009B2D74">
      <w:pPr>
        <w:spacing w:line="400" w:lineRule="exact"/>
        <w:rPr>
          <w:szCs w:val="21"/>
          <w:lang w:val="en-US"/>
        </w:rPr>
      </w:pPr>
      <w:r>
        <w:rPr>
          <w:szCs w:val="21"/>
          <w:lang w:val="en-US"/>
        </w:rPr>
        <w:t xml:space="preserve">    </w:t>
      </w:r>
      <w:r>
        <w:rPr>
          <w:szCs w:val="21"/>
          <w:lang w:val="en-US"/>
        </w:rPr>
        <w:t>（</w:t>
      </w:r>
      <w:r>
        <w:rPr>
          <w:szCs w:val="21"/>
          <w:lang w:val="en-US"/>
        </w:rPr>
        <w:t>9</w:t>
      </w:r>
      <w:r>
        <w:rPr>
          <w:szCs w:val="21"/>
          <w:lang w:val="en-US"/>
        </w:rPr>
        <w:t>）涉及商品包装和快递包装的，是否参考</w:t>
      </w:r>
      <w:r>
        <w:rPr>
          <w:szCs w:val="21"/>
        </w:rPr>
        <w:t>《商品包装政府采购需求标准（试行）》、《快递包装政府采购需求标准（试行）》明确产品及相关快递服务的具体包装要求：</w:t>
      </w:r>
    </w:p>
    <w:p w14:paraId="660622A7" w14:textId="77777777" w:rsidR="009B2D74" w:rsidRDefault="009B2D74" w:rsidP="009B2D74">
      <w:pPr>
        <w:spacing w:line="400" w:lineRule="exact"/>
        <w:ind w:firstLineChars="400" w:firstLine="840"/>
        <w:rPr>
          <w:szCs w:val="21"/>
          <w:lang w:val="en-US"/>
        </w:rPr>
      </w:pPr>
      <w:r>
        <w:rPr>
          <w:szCs w:val="21"/>
        </w:rPr>
        <w:sym w:font="Wingdings" w:char="00A8"/>
      </w:r>
      <w:r>
        <w:rPr>
          <w:szCs w:val="21"/>
        </w:rPr>
        <w:t>是</w:t>
      </w:r>
      <w:r>
        <w:rPr>
          <w:szCs w:val="21"/>
        </w:rPr>
        <w:t xml:space="preserve">       </w:t>
      </w:r>
      <w:r>
        <w:rPr>
          <w:szCs w:val="21"/>
        </w:rPr>
        <w:sym w:font="Wingdings" w:char="00A8"/>
      </w:r>
      <w:r>
        <w:rPr>
          <w:szCs w:val="21"/>
        </w:rPr>
        <w:t>否</w:t>
      </w:r>
      <w:r>
        <w:rPr>
          <w:szCs w:val="21"/>
          <w:lang w:val="en-US"/>
        </w:rPr>
        <w:t xml:space="preserve">      </w:t>
      </w:r>
      <w:r>
        <w:rPr>
          <w:szCs w:val="21"/>
        </w:rPr>
        <w:sym w:font="Wingdings" w:char="00A8"/>
      </w:r>
      <w:r>
        <w:rPr>
          <w:szCs w:val="21"/>
        </w:rPr>
        <w:t>不涉及</w:t>
      </w:r>
    </w:p>
    <w:p w14:paraId="146C51E3" w14:textId="77777777" w:rsidR="009B2D74" w:rsidRDefault="009B2D74" w:rsidP="009B2D74">
      <w:pPr>
        <w:numPr>
          <w:ilvl w:val="0"/>
          <w:numId w:val="18"/>
        </w:numPr>
        <w:spacing w:line="400" w:lineRule="exact"/>
        <w:ind w:firstLineChars="200" w:firstLine="422"/>
        <w:rPr>
          <w:b/>
          <w:szCs w:val="21"/>
        </w:rPr>
      </w:pPr>
      <w:r>
        <w:rPr>
          <w:b/>
          <w:szCs w:val="21"/>
        </w:rPr>
        <w:t>合同金额</w:t>
      </w:r>
    </w:p>
    <w:p w14:paraId="1A8E368D" w14:textId="77777777" w:rsidR="009B2D74" w:rsidRDefault="009B2D74" w:rsidP="009B2D74">
      <w:pPr>
        <w:spacing w:line="400" w:lineRule="exact"/>
        <w:ind w:firstLineChars="200" w:firstLine="420"/>
        <w:rPr>
          <w:szCs w:val="21"/>
        </w:rPr>
      </w:pPr>
      <w:r>
        <w:rPr>
          <w:szCs w:val="21"/>
        </w:rPr>
        <w:t>（</w:t>
      </w:r>
      <w:r>
        <w:rPr>
          <w:szCs w:val="21"/>
        </w:rPr>
        <w:t>1</w:t>
      </w:r>
      <w:r>
        <w:rPr>
          <w:szCs w:val="21"/>
        </w:rPr>
        <w:t>）合同金额小写：</w:t>
      </w:r>
      <w:r>
        <w:rPr>
          <w:szCs w:val="21"/>
          <w:u w:val="single"/>
        </w:rPr>
        <w:t xml:space="preserve">                 </w:t>
      </w:r>
      <w:r>
        <w:rPr>
          <w:szCs w:val="21"/>
          <w:u w:val="single"/>
          <w:lang w:val="en-US"/>
        </w:rPr>
        <w:t xml:space="preserve">    </w:t>
      </w:r>
      <w:r>
        <w:rPr>
          <w:szCs w:val="21"/>
          <w:u w:val="single"/>
        </w:rPr>
        <w:t xml:space="preserve">      </w:t>
      </w:r>
    </w:p>
    <w:p w14:paraId="5CCF84D4" w14:textId="77777777" w:rsidR="009B2D74" w:rsidRDefault="009B2D74" w:rsidP="009B2D74">
      <w:pPr>
        <w:spacing w:line="400" w:lineRule="exact"/>
        <w:rPr>
          <w:szCs w:val="21"/>
          <w:u w:val="single"/>
        </w:rPr>
      </w:pPr>
      <w:r>
        <w:rPr>
          <w:szCs w:val="21"/>
          <w:lang w:val="en-US"/>
        </w:rPr>
        <w:t xml:space="preserve">                 </w:t>
      </w:r>
      <w:r>
        <w:rPr>
          <w:szCs w:val="21"/>
        </w:rPr>
        <w:t>大写：</w:t>
      </w:r>
      <w:r>
        <w:rPr>
          <w:szCs w:val="21"/>
          <w:u w:val="single"/>
        </w:rPr>
        <w:t xml:space="preserve">           </w:t>
      </w:r>
      <w:r>
        <w:rPr>
          <w:szCs w:val="21"/>
          <w:u w:val="single"/>
          <w:lang w:val="en-US"/>
        </w:rPr>
        <w:t xml:space="preserve"> </w:t>
      </w:r>
      <w:r>
        <w:rPr>
          <w:szCs w:val="21"/>
          <w:u w:val="single"/>
        </w:rPr>
        <w:t xml:space="preserve">     </w:t>
      </w:r>
      <w:r>
        <w:rPr>
          <w:szCs w:val="21"/>
          <w:u w:val="single"/>
          <w:lang w:val="en-US"/>
        </w:rPr>
        <w:t xml:space="preserve">    </w:t>
      </w:r>
      <w:r>
        <w:rPr>
          <w:szCs w:val="21"/>
          <w:u w:val="single"/>
        </w:rPr>
        <w:t xml:space="preserve">      </w:t>
      </w:r>
    </w:p>
    <w:p w14:paraId="2027AF68" w14:textId="77777777" w:rsidR="009B2D74" w:rsidRDefault="009B2D74" w:rsidP="009B2D74">
      <w:pPr>
        <w:spacing w:line="400" w:lineRule="exact"/>
        <w:ind w:firstLineChars="200" w:firstLine="420"/>
        <w:rPr>
          <w:szCs w:val="21"/>
        </w:rPr>
      </w:pPr>
      <w:r>
        <w:rPr>
          <w:szCs w:val="21"/>
        </w:rPr>
        <w:t>（</w:t>
      </w:r>
      <w:r>
        <w:rPr>
          <w:szCs w:val="21"/>
          <w:lang w:val="en-US"/>
        </w:rPr>
        <w:t>2</w:t>
      </w:r>
      <w:r>
        <w:rPr>
          <w:szCs w:val="21"/>
        </w:rPr>
        <w:t>）合同定价方式（采用组合定价方式的，可以勾选多项）：</w:t>
      </w:r>
    </w:p>
    <w:p w14:paraId="2D80DBF5" w14:textId="77777777" w:rsidR="009B2D74" w:rsidRDefault="009B2D74" w:rsidP="009B2D74">
      <w:pPr>
        <w:spacing w:line="400" w:lineRule="exact"/>
        <w:ind w:firstLineChars="200" w:firstLine="420"/>
        <w:rPr>
          <w:szCs w:val="21"/>
        </w:rPr>
      </w:pPr>
      <w:r>
        <w:rPr>
          <w:iCs/>
          <w:szCs w:val="21"/>
          <w:lang w:val="en-US"/>
        </w:rPr>
        <w:t xml:space="preserve">  </w:t>
      </w:r>
      <w:r>
        <w:rPr>
          <w:iCs/>
          <w:szCs w:val="21"/>
        </w:rPr>
        <w:sym w:font="Wingdings" w:char="00A8"/>
      </w:r>
      <w:r>
        <w:rPr>
          <w:iCs/>
          <w:szCs w:val="21"/>
        </w:rPr>
        <w:t>固定总价</w:t>
      </w:r>
      <w:r>
        <w:rPr>
          <w:iCs/>
          <w:szCs w:val="21"/>
        </w:rPr>
        <w:t xml:space="preserve"> </w:t>
      </w:r>
      <w:r>
        <w:rPr>
          <w:iCs/>
          <w:szCs w:val="21"/>
        </w:rPr>
        <w:sym w:font="Wingdings" w:char="00A8"/>
      </w:r>
      <w:r>
        <w:rPr>
          <w:iCs/>
          <w:szCs w:val="21"/>
        </w:rPr>
        <w:t>固定单价</w:t>
      </w:r>
      <w:r>
        <w:rPr>
          <w:iCs/>
          <w:szCs w:val="21"/>
          <w:lang w:val="en-US"/>
        </w:rPr>
        <w:t xml:space="preserve"> </w:t>
      </w:r>
      <w:r>
        <w:rPr>
          <w:iCs/>
          <w:szCs w:val="21"/>
        </w:rPr>
        <w:sym w:font="Wingdings" w:char="00A8"/>
      </w:r>
      <w:r>
        <w:rPr>
          <w:iCs/>
          <w:szCs w:val="21"/>
        </w:rPr>
        <w:t>固定费率</w:t>
      </w:r>
      <w:r>
        <w:rPr>
          <w:iCs/>
          <w:szCs w:val="21"/>
        </w:rPr>
        <w:t xml:space="preserve"> </w:t>
      </w:r>
      <w:r>
        <w:rPr>
          <w:iCs/>
          <w:szCs w:val="21"/>
        </w:rPr>
        <w:sym w:font="Wingdings" w:char="00A8"/>
      </w:r>
      <w:r>
        <w:rPr>
          <w:iCs/>
          <w:szCs w:val="21"/>
        </w:rPr>
        <w:t>成本补偿</w:t>
      </w:r>
      <w:r>
        <w:rPr>
          <w:iCs/>
          <w:szCs w:val="21"/>
        </w:rPr>
        <w:t xml:space="preserve"> </w:t>
      </w:r>
      <w:r>
        <w:rPr>
          <w:iCs/>
          <w:szCs w:val="21"/>
        </w:rPr>
        <w:sym w:font="Wingdings" w:char="00A8"/>
      </w:r>
      <w:r>
        <w:rPr>
          <w:iCs/>
          <w:szCs w:val="21"/>
        </w:rPr>
        <w:t>绩效激励</w:t>
      </w:r>
      <w:r>
        <w:rPr>
          <w:iCs/>
          <w:szCs w:val="21"/>
          <w:lang w:val="en-US"/>
        </w:rPr>
        <w:t xml:space="preserve"> </w:t>
      </w:r>
      <w:r>
        <w:rPr>
          <w:iCs/>
          <w:szCs w:val="21"/>
        </w:rPr>
        <w:sym w:font="Wingdings" w:char="00A8"/>
      </w:r>
      <w:r>
        <w:rPr>
          <w:iCs/>
          <w:szCs w:val="21"/>
        </w:rPr>
        <w:t>其他</w:t>
      </w:r>
      <w:r>
        <w:rPr>
          <w:szCs w:val="21"/>
          <w:u w:val="single"/>
        </w:rPr>
        <w:t xml:space="preserve">       </w:t>
      </w:r>
    </w:p>
    <w:p w14:paraId="4383222A" w14:textId="77777777" w:rsidR="009B2D74" w:rsidRDefault="009B2D74" w:rsidP="009B2D74">
      <w:pPr>
        <w:spacing w:line="400" w:lineRule="exact"/>
        <w:ind w:firstLineChars="200" w:firstLine="420"/>
        <w:rPr>
          <w:szCs w:val="21"/>
        </w:rPr>
      </w:pPr>
      <w:r>
        <w:rPr>
          <w:szCs w:val="21"/>
        </w:rPr>
        <w:t>（</w:t>
      </w:r>
      <w:r>
        <w:rPr>
          <w:szCs w:val="21"/>
          <w:lang w:val="en-US"/>
        </w:rPr>
        <w:t>3</w:t>
      </w:r>
      <w:r>
        <w:rPr>
          <w:szCs w:val="21"/>
        </w:rPr>
        <w:t>）付款方式（按项目实际勾选填写）：</w:t>
      </w:r>
    </w:p>
    <w:p w14:paraId="18C28F22" w14:textId="77777777" w:rsidR="009B2D74" w:rsidRDefault="009B2D74" w:rsidP="009B2D74">
      <w:pPr>
        <w:spacing w:line="400" w:lineRule="exact"/>
        <w:ind w:firstLineChars="200" w:firstLine="420"/>
        <w:rPr>
          <w:szCs w:val="21"/>
          <w:u w:val="single"/>
        </w:rPr>
      </w:pPr>
      <w:r>
        <w:rPr>
          <w:bCs/>
          <w:szCs w:val="21"/>
          <w:u w:val="single"/>
          <w:lang w:val="en-US"/>
        </w:rPr>
        <w:t>详见第</w:t>
      </w:r>
      <w:r>
        <w:rPr>
          <w:bCs/>
          <w:szCs w:val="21"/>
          <w:u w:val="single"/>
          <w:lang w:val="en-US"/>
        </w:rPr>
        <w:t>2</w:t>
      </w:r>
      <w:r>
        <w:rPr>
          <w:bCs/>
          <w:szCs w:val="21"/>
          <w:u w:val="single"/>
          <w:lang w:val="en-US"/>
        </w:rPr>
        <w:t>章投标人须知前附表</w:t>
      </w:r>
      <w:r>
        <w:rPr>
          <w:szCs w:val="21"/>
          <w:u w:val="single"/>
          <w:lang w:val="en-US"/>
        </w:rPr>
        <w:t>。</w:t>
      </w:r>
    </w:p>
    <w:p w14:paraId="7AF9D813" w14:textId="77777777" w:rsidR="009B2D74" w:rsidRDefault="009B2D74" w:rsidP="009B2D74">
      <w:pPr>
        <w:numPr>
          <w:ilvl w:val="0"/>
          <w:numId w:val="18"/>
        </w:numPr>
        <w:spacing w:line="400" w:lineRule="exact"/>
        <w:ind w:firstLineChars="200" w:firstLine="422"/>
        <w:rPr>
          <w:b/>
          <w:szCs w:val="21"/>
          <w:u w:val="single"/>
        </w:rPr>
      </w:pPr>
      <w:r>
        <w:rPr>
          <w:b/>
          <w:szCs w:val="21"/>
        </w:rPr>
        <w:t>合同履行</w:t>
      </w:r>
    </w:p>
    <w:p w14:paraId="5DE3511A" w14:textId="77777777" w:rsidR="009B2D74" w:rsidRDefault="009B2D74" w:rsidP="009B2D74">
      <w:pPr>
        <w:spacing w:line="400" w:lineRule="exact"/>
        <w:ind w:firstLineChars="200" w:firstLine="420"/>
        <w:rPr>
          <w:szCs w:val="21"/>
        </w:rPr>
      </w:pPr>
      <w:r>
        <w:rPr>
          <w:szCs w:val="21"/>
        </w:rPr>
        <w:t>（</w:t>
      </w:r>
      <w:r>
        <w:rPr>
          <w:szCs w:val="21"/>
        </w:rPr>
        <w:t>1</w:t>
      </w:r>
      <w:r>
        <w:rPr>
          <w:szCs w:val="21"/>
        </w:rPr>
        <w:t>）</w:t>
      </w:r>
      <w:r>
        <w:rPr>
          <w:rFonts w:hint="eastAsia"/>
          <w:szCs w:val="21"/>
          <w:u w:val="single"/>
        </w:rPr>
        <w:t>合同签订后</w:t>
      </w:r>
      <w:r>
        <w:rPr>
          <w:rFonts w:hint="eastAsia"/>
          <w:szCs w:val="21"/>
          <w:u w:val="single"/>
          <w:lang w:val="en-US"/>
        </w:rPr>
        <w:t>3</w:t>
      </w:r>
      <w:r>
        <w:rPr>
          <w:szCs w:val="21"/>
          <w:u w:val="single"/>
        </w:rPr>
        <w:t>0</w:t>
      </w:r>
      <w:r>
        <w:rPr>
          <w:rFonts w:hint="eastAsia"/>
          <w:szCs w:val="21"/>
          <w:u w:val="single"/>
        </w:rPr>
        <w:t>个日历日内交货</w:t>
      </w:r>
      <w:r>
        <w:rPr>
          <w:szCs w:val="21"/>
        </w:rPr>
        <w:t>。</w:t>
      </w:r>
    </w:p>
    <w:p w14:paraId="74AB4A8D" w14:textId="77777777" w:rsidR="009B2D74" w:rsidRDefault="009B2D74" w:rsidP="009B2D74">
      <w:pPr>
        <w:spacing w:line="400" w:lineRule="exact"/>
        <w:ind w:firstLineChars="200" w:firstLine="420"/>
        <w:rPr>
          <w:szCs w:val="21"/>
          <w:u w:val="single"/>
        </w:rPr>
      </w:pPr>
      <w:r>
        <w:rPr>
          <w:szCs w:val="21"/>
        </w:rPr>
        <w:t>（</w:t>
      </w:r>
      <w:r>
        <w:rPr>
          <w:szCs w:val="21"/>
        </w:rPr>
        <w:t>2</w:t>
      </w:r>
      <w:r>
        <w:rPr>
          <w:szCs w:val="21"/>
        </w:rPr>
        <w:t>）履约地点</w:t>
      </w:r>
      <w:r>
        <w:rPr>
          <w:bCs/>
          <w:szCs w:val="21"/>
        </w:rPr>
        <w:t>：</w:t>
      </w:r>
      <w:r>
        <w:rPr>
          <w:rFonts w:hint="eastAsia"/>
          <w:bCs/>
          <w:szCs w:val="21"/>
          <w:u w:val="single"/>
          <w:lang w:val="en-US"/>
        </w:rPr>
        <w:t>采购人指定地点</w:t>
      </w:r>
    </w:p>
    <w:p w14:paraId="6A5809F1" w14:textId="77777777" w:rsidR="009B2D74" w:rsidRDefault="009B2D74" w:rsidP="009B2D74">
      <w:pPr>
        <w:spacing w:line="400" w:lineRule="exact"/>
        <w:ind w:firstLineChars="200" w:firstLine="420"/>
        <w:rPr>
          <w:szCs w:val="21"/>
        </w:rPr>
      </w:pPr>
      <w:r>
        <w:rPr>
          <w:bCs/>
          <w:szCs w:val="21"/>
        </w:rPr>
        <w:t>（</w:t>
      </w:r>
      <w:r>
        <w:rPr>
          <w:bCs/>
          <w:szCs w:val="21"/>
        </w:rPr>
        <w:t>3</w:t>
      </w:r>
      <w:r>
        <w:rPr>
          <w:bCs/>
          <w:szCs w:val="21"/>
        </w:rPr>
        <w:t>）履约担保：</w:t>
      </w:r>
      <w:r>
        <w:rPr>
          <w:lang w:val="en-US"/>
        </w:rPr>
        <w:t>是否收取履约保证金：</w:t>
      </w:r>
      <w:r>
        <w:rPr>
          <w:szCs w:val="21"/>
        </w:rPr>
        <w:sym w:font="Wingdings" w:char="00A8"/>
      </w:r>
      <w:r>
        <w:rPr>
          <w:szCs w:val="21"/>
        </w:rPr>
        <w:t>是</w:t>
      </w:r>
      <w:r>
        <w:rPr>
          <w:szCs w:val="21"/>
          <w:lang w:val="en-US"/>
        </w:rPr>
        <w:t xml:space="preserve">    </w:t>
      </w:r>
      <w:r>
        <w:rPr>
          <w:szCs w:val="21"/>
        </w:rPr>
        <w:sym w:font="Wingdings" w:char="00FE"/>
      </w:r>
      <w:r>
        <w:rPr>
          <w:szCs w:val="21"/>
        </w:rPr>
        <w:t>否</w:t>
      </w:r>
    </w:p>
    <w:p w14:paraId="4E82532B" w14:textId="77777777" w:rsidR="009B2D74" w:rsidRDefault="009B2D74" w:rsidP="009B2D74">
      <w:pPr>
        <w:pStyle w:val="AONormal"/>
        <w:ind w:firstLineChars="400" w:firstLine="840"/>
        <w:rPr>
          <w:rFonts w:ascii="Times New Roman" w:eastAsia="宋体" w:hAnsi="Times New Roman" w:cs="Times New Roman"/>
          <w:sz w:val="21"/>
        </w:rPr>
      </w:pPr>
      <w:r>
        <w:rPr>
          <w:rFonts w:ascii="Times New Roman" w:eastAsia="宋体" w:hAnsi="Times New Roman" w:cs="Times New Roman"/>
          <w:sz w:val="21"/>
        </w:rPr>
        <w:t>收取履约保证金形式：</w:t>
      </w:r>
      <w:r>
        <w:rPr>
          <w:rFonts w:ascii="Times New Roman" w:eastAsia="宋体" w:hAnsi="Times New Roman" w:cs="Times New Roman" w:hint="eastAsia"/>
          <w:sz w:val="21"/>
          <w:u w:val="single"/>
        </w:rPr>
        <w:t>本项目不收取履约保证金</w:t>
      </w:r>
    </w:p>
    <w:p w14:paraId="78BD72AF" w14:textId="77777777" w:rsidR="009B2D74" w:rsidRDefault="009B2D74" w:rsidP="009B2D74">
      <w:pPr>
        <w:pStyle w:val="AONormal"/>
        <w:ind w:firstLine="420"/>
        <w:rPr>
          <w:rFonts w:ascii="Times New Roman" w:eastAsia="宋体" w:hAnsi="Times New Roman" w:cs="Times New Roman"/>
          <w:sz w:val="21"/>
        </w:rPr>
      </w:pPr>
      <w:r>
        <w:rPr>
          <w:rFonts w:ascii="Times New Roman" w:eastAsia="宋体" w:hAnsi="Times New Roman" w:cs="Times New Roman"/>
          <w:sz w:val="21"/>
        </w:rPr>
        <w:t xml:space="preserve">    </w:t>
      </w:r>
      <w:r>
        <w:rPr>
          <w:rFonts w:ascii="Times New Roman" w:eastAsia="宋体" w:hAnsi="Times New Roman" w:cs="Times New Roman"/>
          <w:sz w:val="21"/>
        </w:rPr>
        <w:t>收取履约保证金金额：</w:t>
      </w:r>
      <w:r>
        <w:rPr>
          <w:rFonts w:ascii="Times New Roman" w:eastAsia="宋体" w:hAnsi="Times New Roman" w:cs="Times New Roman" w:hint="eastAsia"/>
          <w:sz w:val="21"/>
          <w:u w:val="single"/>
        </w:rPr>
        <w:t>本项目不收取履约保证金</w:t>
      </w:r>
    </w:p>
    <w:p w14:paraId="16E58A27" w14:textId="77777777" w:rsidR="009B2D74" w:rsidRDefault="009B2D74" w:rsidP="009B2D74">
      <w:pPr>
        <w:spacing w:line="400" w:lineRule="exact"/>
        <w:ind w:firstLineChars="200" w:firstLine="420"/>
        <w:rPr>
          <w:lang w:val="en-US"/>
        </w:rPr>
      </w:pPr>
      <w:r>
        <w:rPr>
          <w:bCs/>
          <w:szCs w:val="21"/>
          <w:lang w:val="en-US"/>
        </w:rPr>
        <w:t xml:space="preserve">    </w:t>
      </w:r>
      <w:r>
        <w:rPr>
          <w:bCs/>
          <w:szCs w:val="21"/>
          <w:lang w:val="en-US"/>
        </w:rPr>
        <w:t>履约担保期限</w:t>
      </w:r>
      <w:r>
        <w:rPr>
          <w:bCs/>
          <w:szCs w:val="21"/>
        </w:rPr>
        <w:t>：</w:t>
      </w:r>
      <w:r>
        <w:rPr>
          <w:rFonts w:hint="eastAsia"/>
          <w:u w:val="single"/>
          <w:lang w:val="en-US"/>
        </w:rPr>
        <w:t>本项目不收取履约保证金</w:t>
      </w:r>
    </w:p>
    <w:p w14:paraId="7EF1C744" w14:textId="77777777" w:rsidR="009B2D74" w:rsidRDefault="009B2D74" w:rsidP="009B2D74">
      <w:pPr>
        <w:numPr>
          <w:ilvl w:val="0"/>
          <w:numId w:val="18"/>
        </w:numPr>
        <w:spacing w:line="400" w:lineRule="exact"/>
        <w:ind w:firstLineChars="200" w:firstLine="422"/>
        <w:rPr>
          <w:b/>
          <w:szCs w:val="21"/>
        </w:rPr>
      </w:pPr>
      <w:r>
        <w:rPr>
          <w:b/>
          <w:szCs w:val="21"/>
        </w:rPr>
        <w:t>合同验收</w:t>
      </w:r>
    </w:p>
    <w:p w14:paraId="1C767863" w14:textId="77777777" w:rsidR="009B2D74" w:rsidRDefault="009B2D74" w:rsidP="009B2D74">
      <w:pPr>
        <w:numPr>
          <w:ilvl w:val="0"/>
          <w:numId w:val="20"/>
        </w:numPr>
        <w:spacing w:line="400" w:lineRule="exact"/>
        <w:ind w:firstLineChars="200" w:firstLine="420"/>
        <w:rPr>
          <w:bCs/>
          <w:szCs w:val="21"/>
        </w:rPr>
      </w:pPr>
      <w:r>
        <w:rPr>
          <w:bCs/>
          <w:szCs w:val="21"/>
        </w:rPr>
        <w:t>验收组织方式：</w:t>
      </w:r>
      <w:r>
        <w:rPr>
          <w:szCs w:val="21"/>
        </w:rPr>
        <w:sym w:font="Wingdings" w:char="00FE"/>
      </w:r>
      <w:r>
        <w:rPr>
          <w:bCs/>
          <w:szCs w:val="21"/>
        </w:rPr>
        <w:t>自行组织</w:t>
      </w:r>
      <w:r>
        <w:rPr>
          <w:bCs/>
          <w:szCs w:val="21"/>
        </w:rPr>
        <w:t xml:space="preserve"> </w:t>
      </w:r>
      <w:r>
        <w:rPr>
          <w:szCs w:val="21"/>
        </w:rPr>
        <w:sym w:font="Wingdings" w:char="00A8"/>
      </w:r>
      <w:r>
        <w:rPr>
          <w:bCs/>
          <w:szCs w:val="21"/>
        </w:rPr>
        <w:t>委托第三方组织</w:t>
      </w:r>
    </w:p>
    <w:p w14:paraId="07F52B09" w14:textId="50BE941A" w:rsidR="009B2D74" w:rsidRDefault="009B2D74" w:rsidP="009B2D74">
      <w:pPr>
        <w:spacing w:line="400" w:lineRule="exact"/>
        <w:rPr>
          <w:bCs/>
          <w:szCs w:val="21"/>
        </w:rPr>
      </w:pPr>
      <w:r>
        <w:rPr>
          <w:bCs/>
          <w:szCs w:val="21"/>
          <w:lang w:val="en-US"/>
        </w:rPr>
        <w:t xml:space="preserve">         </w:t>
      </w:r>
      <w:r>
        <w:rPr>
          <w:bCs/>
          <w:szCs w:val="21"/>
        </w:rPr>
        <w:t>验收主体：</w:t>
      </w:r>
      <w:r>
        <w:rPr>
          <w:bCs/>
          <w:szCs w:val="21"/>
          <w:u w:val="single"/>
        </w:rPr>
        <w:t>本溪市公安局</w:t>
      </w:r>
    </w:p>
    <w:p w14:paraId="6380AD2B" w14:textId="77777777" w:rsidR="009B2D74" w:rsidRDefault="009B2D74" w:rsidP="009B2D74">
      <w:pPr>
        <w:spacing w:line="400" w:lineRule="exact"/>
        <w:rPr>
          <w:bCs/>
          <w:szCs w:val="21"/>
        </w:rPr>
      </w:pPr>
      <w:r>
        <w:rPr>
          <w:bCs/>
          <w:szCs w:val="21"/>
          <w:lang w:val="en-US"/>
        </w:rPr>
        <w:t xml:space="preserve">        </w:t>
      </w:r>
      <w:r>
        <w:rPr>
          <w:bCs/>
          <w:szCs w:val="21"/>
        </w:rPr>
        <w:t>是否邀请本项目的其他供应商参加验收：</w:t>
      </w:r>
      <w:r>
        <w:rPr>
          <w:szCs w:val="21"/>
        </w:rPr>
        <w:sym w:font="Wingdings" w:char="00A8"/>
      </w:r>
      <w:r>
        <w:rPr>
          <w:bCs/>
          <w:szCs w:val="21"/>
        </w:rPr>
        <w:t>是</w:t>
      </w:r>
      <w:r>
        <w:rPr>
          <w:bCs/>
          <w:szCs w:val="21"/>
        </w:rPr>
        <w:t xml:space="preserve">  </w:t>
      </w:r>
      <w:r>
        <w:rPr>
          <w:szCs w:val="21"/>
        </w:rPr>
        <w:sym w:font="Wingdings" w:char="00FE"/>
      </w:r>
      <w:r>
        <w:rPr>
          <w:bCs/>
          <w:szCs w:val="21"/>
        </w:rPr>
        <w:t>否</w:t>
      </w:r>
    </w:p>
    <w:p w14:paraId="5A802D9A" w14:textId="77777777" w:rsidR="009B2D74" w:rsidRDefault="009B2D74" w:rsidP="009B2D74">
      <w:pPr>
        <w:spacing w:line="400" w:lineRule="exact"/>
        <w:ind w:firstLineChars="400" w:firstLine="840"/>
        <w:rPr>
          <w:bCs/>
          <w:szCs w:val="21"/>
        </w:rPr>
      </w:pPr>
      <w:r>
        <w:rPr>
          <w:bCs/>
          <w:szCs w:val="21"/>
        </w:rPr>
        <w:t>是否邀请专家参加验收：</w:t>
      </w:r>
      <w:r>
        <w:rPr>
          <w:szCs w:val="21"/>
        </w:rPr>
        <w:sym w:font="Wingdings" w:char="00A8"/>
      </w:r>
      <w:r>
        <w:rPr>
          <w:bCs/>
          <w:szCs w:val="21"/>
        </w:rPr>
        <w:t>是</w:t>
      </w:r>
      <w:r>
        <w:rPr>
          <w:bCs/>
          <w:szCs w:val="21"/>
        </w:rPr>
        <w:t xml:space="preserve">  </w:t>
      </w:r>
      <w:r>
        <w:rPr>
          <w:szCs w:val="21"/>
        </w:rPr>
        <w:sym w:font="Wingdings" w:char="00FE"/>
      </w:r>
      <w:r>
        <w:rPr>
          <w:bCs/>
          <w:szCs w:val="21"/>
        </w:rPr>
        <w:t>否</w:t>
      </w:r>
    </w:p>
    <w:p w14:paraId="026244C4" w14:textId="77777777" w:rsidR="009B2D74" w:rsidRDefault="009B2D74" w:rsidP="009B2D74">
      <w:pPr>
        <w:spacing w:line="400" w:lineRule="exact"/>
        <w:ind w:firstLineChars="400" w:firstLine="840"/>
        <w:rPr>
          <w:bCs/>
          <w:szCs w:val="21"/>
        </w:rPr>
      </w:pPr>
      <w:r>
        <w:rPr>
          <w:bCs/>
          <w:szCs w:val="21"/>
        </w:rPr>
        <w:t>是否邀请服务对象参加验收：</w:t>
      </w:r>
      <w:r>
        <w:rPr>
          <w:szCs w:val="21"/>
        </w:rPr>
        <w:sym w:font="Wingdings" w:char="00A8"/>
      </w:r>
      <w:r>
        <w:rPr>
          <w:bCs/>
          <w:szCs w:val="21"/>
        </w:rPr>
        <w:t>是</w:t>
      </w:r>
      <w:r>
        <w:rPr>
          <w:bCs/>
          <w:szCs w:val="21"/>
        </w:rPr>
        <w:t xml:space="preserve">  </w:t>
      </w:r>
      <w:r>
        <w:rPr>
          <w:szCs w:val="21"/>
        </w:rPr>
        <w:sym w:font="Wingdings" w:char="00FE"/>
      </w:r>
      <w:r>
        <w:rPr>
          <w:bCs/>
          <w:szCs w:val="21"/>
        </w:rPr>
        <w:t>否</w:t>
      </w:r>
    </w:p>
    <w:p w14:paraId="0EF4C230" w14:textId="77777777" w:rsidR="009B2D74" w:rsidRDefault="009B2D74" w:rsidP="009B2D74">
      <w:pPr>
        <w:spacing w:line="400" w:lineRule="exact"/>
        <w:ind w:firstLineChars="400" w:firstLine="840"/>
        <w:rPr>
          <w:bCs/>
          <w:szCs w:val="21"/>
        </w:rPr>
      </w:pPr>
      <w:r>
        <w:rPr>
          <w:bCs/>
          <w:szCs w:val="21"/>
        </w:rPr>
        <w:t>是否邀请第三方检测机构参加验收：</w:t>
      </w:r>
      <w:r>
        <w:rPr>
          <w:szCs w:val="21"/>
        </w:rPr>
        <w:sym w:font="Wingdings" w:char="00A8"/>
      </w:r>
      <w:r>
        <w:rPr>
          <w:bCs/>
          <w:szCs w:val="21"/>
        </w:rPr>
        <w:t>是</w:t>
      </w:r>
      <w:r>
        <w:rPr>
          <w:bCs/>
          <w:szCs w:val="21"/>
        </w:rPr>
        <w:t xml:space="preserve">  </w:t>
      </w:r>
      <w:r>
        <w:rPr>
          <w:szCs w:val="21"/>
        </w:rPr>
        <w:sym w:font="Wingdings" w:char="00FE"/>
      </w:r>
      <w:r>
        <w:rPr>
          <w:bCs/>
          <w:szCs w:val="21"/>
        </w:rPr>
        <w:t>否</w:t>
      </w:r>
    </w:p>
    <w:p w14:paraId="5ECA5AA5" w14:textId="77777777" w:rsidR="009B2D74" w:rsidRDefault="009B2D74" w:rsidP="009B2D74">
      <w:pPr>
        <w:spacing w:line="400" w:lineRule="exact"/>
        <w:ind w:firstLineChars="400" w:firstLine="840"/>
        <w:rPr>
          <w:bCs/>
          <w:szCs w:val="21"/>
        </w:rPr>
      </w:pPr>
      <w:r>
        <w:rPr>
          <w:bCs/>
          <w:szCs w:val="21"/>
        </w:rPr>
        <w:lastRenderedPageBreak/>
        <w:t>是否进行抽查检测：</w:t>
      </w:r>
      <w:r>
        <w:rPr>
          <w:szCs w:val="21"/>
        </w:rPr>
        <w:sym w:font="Wingdings" w:char="00A8"/>
      </w:r>
      <w:r>
        <w:rPr>
          <w:bCs/>
          <w:szCs w:val="21"/>
        </w:rPr>
        <w:t>是，抽查比例：</w:t>
      </w:r>
      <w:r>
        <w:rPr>
          <w:bCs/>
          <w:szCs w:val="21"/>
          <w:u w:val="single"/>
        </w:rPr>
        <w:t xml:space="preserve">   </w:t>
      </w:r>
      <w:r>
        <w:rPr>
          <w:bCs/>
          <w:szCs w:val="21"/>
          <w:u w:val="single"/>
          <w:lang w:val="en-US"/>
        </w:rPr>
        <w:t xml:space="preserve">     </w:t>
      </w:r>
      <w:r>
        <w:rPr>
          <w:bCs/>
          <w:szCs w:val="21"/>
        </w:rPr>
        <w:t xml:space="preserve"> </w:t>
      </w:r>
      <w:r>
        <w:rPr>
          <w:szCs w:val="21"/>
        </w:rPr>
        <w:sym w:font="Wingdings" w:char="00FE"/>
      </w:r>
      <w:r>
        <w:rPr>
          <w:bCs/>
          <w:szCs w:val="21"/>
        </w:rPr>
        <w:t>否</w:t>
      </w:r>
    </w:p>
    <w:p w14:paraId="1404470F" w14:textId="77777777" w:rsidR="009B2D74" w:rsidRDefault="009B2D74" w:rsidP="009B2D74">
      <w:pPr>
        <w:spacing w:line="400" w:lineRule="exact"/>
        <w:ind w:firstLineChars="400" w:firstLine="840"/>
        <w:rPr>
          <w:bCs/>
          <w:szCs w:val="21"/>
          <w:u w:val="single"/>
          <w:lang w:val="en-US"/>
        </w:rPr>
      </w:pPr>
      <w:r>
        <w:rPr>
          <w:bCs/>
          <w:szCs w:val="21"/>
          <w:lang w:val="en-US"/>
        </w:rPr>
        <w:t>是否存在破坏性检测：</w:t>
      </w:r>
      <w:r>
        <w:rPr>
          <w:szCs w:val="21"/>
        </w:rPr>
        <w:sym w:font="Wingdings" w:char="00A8"/>
      </w:r>
      <w:r>
        <w:rPr>
          <w:bCs/>
          <w:szCs w:val="21"/>
        </w:rPr>
        <w:t>是，</w:t>
      </w:r>
      <w:r>
        <w:rPr>
          <w:bCs/>
          <w:szCs w:val="21"/>
          <w:u w:val="single"/>
          <w:lang w:val="en-US"/>
        </w:rPr>
        <w:t xml:space="preserve">                    </w:t>
      </w:r>
    </w:p>
    <w:p w14:paraId="0326B922" w14:textId="77777777" w:rsidR="009B2D74" w:rsidRDefault="009B2D74" w:rsidP="009B2D74">
      <w:pPr>
        <w:spacing w:line="400" w:lineRule="exact"/>
        <w:ind w:firstLineChars="400" w:firstLine="840"/>
        <w:rPr>
          <w:bCs/>
          <w:szCs w:val="21"/>
        </w:rPr>
      </w:pPr>
      <w:r>
        <w:rPr>
          <w:bCs/>
          <w:szCs w:val="21"/>
          <w:lang w:val="en-US"/>
        </w:rPr>
        <w:t xml:space="preserve">                    </w:t>
      </w:r>
      <w:r>
        <w:rPr>
          <w:szCs w:val="21"/>
        </w:rPr>
        <w:sym w:font="Wingdings" w:char="00FE"/>
      </w:r>
      <w:r>
        <w:rPr>
          <w:bCs/>
          <w:szCs w:val="21"/>
        </w:rPr>
        <w:t>否</w:t>
      </w:r>
    </w:p>
    <w:p w14:paraId="7F99070B" w14:textId="77777777" w:rsidR="009B2D74" w:rsidRDefault="009B2D74" w:rsidP="009B2D74">
      <w:pPr>
        <w:spacing w:line="400" w:lineRule="exact"/>
        <w:ind w:firstLineChars="400" w:firstLine="840"/>
        <w:rPr>
          <w:bCs/>
          <w:szCs w:val="21"/>
          <w:u w:val="single"/>
        </w:rPr>
      </w:pPr>
      <w:r>
        <w:rPr>
          <w:bCs/>
          <w:szCs w:val="21"/>
        </w:rPr>
        <w:t>验收组织的其他事项：</w:t>
      </w:r>
      <w:r>
        <w:rPr>
          <w:bCs/>
          <w:szCs w:val="21"/>
          <w:u w:val="single"/>
        </w:rPr>
        <w:t xml:space="preserve">     </w:t>
      </w:r>
      <w:r>
        <w:rPr>
          <w:bCs/>
          <w:szCs w:val="21"/>
          <w:u w:val="single"/>
          <w:lang w:val="en-US"/>
        </w:rPr>
        <w:t xml:space="preserve">      \    </w:t>
      </w:r>
      <w:r>
        <w:rPr>
          <w:bCs/>
          <w:szCs w:val="21"/>
          <w:u w:val="single"/>
        </w:rPr>
        <w:t xml:space="preserve">           </w:t>
      </w:r>
    </w:p>
    <w:p w14:paraId="2CB02BF5" w14:textId="77777777" w:rsidR="009B2D74" w:rsidRDefault="009B2D74" w:rsidP="009B2D74">
      <w:pPr>
        <w:spacing w:line="400" w:lineRule="exact"/>
        <w:ind w:firstLineChars="200" w:firstLine="420"/>
        <w:rPr>
          <w:bCs/>
          <w:szCs w:val="21"/>
          <w:u w:val="single"/>
        </w:rPr>
      </w:pPr>
      <w:r>
        <w:rPr>
          <w:bCs/>
          <w:szCs w:val="21"/>
        </w:rPr>
        <w:t>（</w:t>
      </w:r>
      <w:r>
        <w:rPr>
          <w:bCs/>
          <w:szCs w:val="21"/>
        </w:rPr>
        <w:t>2</w:t>
      </w:r>
      <w:r>
        <w:rPr>
          <w:bCs/>
          <w:szCs w:val="21"/>
        </w:rPr>
        <w:t>）履约验收时间：</w:t>
      </w:r>
      <w:r>
        <w:rPr>
          <w:bCs/>
          <w:szCs w:val="21"/>
          <w:u w:val="single"/>
        </w:rPr>
        <w:t>计划于供应商提出验收申请之日起</w:t>
      </w:r>
      <w:r>
        <w:rPr>
          <w:bCs/>
          <w:szCs w:val="21"/>
          <w:u w:val="single"/>
          <w:lang w:val="en-US"/>
        </w:rPr>
        <w:t>7</w:t>
      </w:r>
      <w:r>
        <w:rPr>
          <w:bCs/>
          <w:szCs w:val="21"/>
          <w:u w:val="single"/>
        </w:rPr>
        <w:t>日内组织验收</w:t>
      </w:r>
    </w:p>
    <w:p w14:paraId="7D932340" w14:textId="77777777" w:rsidR="009B2D74" w:rsidRDefault="009B2D74" w:rsidP="009B2D74">
      <w:pPr>
        <w:spacing w:line="400" w:lineRule="exact"/>
        <w:ind w:firstLineChars="200" w:firstLine="420"/>
        <w:rPr>
          <w:bCs/>
          <w:szCs w:val="21"/>
        </w:rPr>
      </w:pPr>
      <w:r>
        <w:rPr>
          <w:bCs/>
          <w:szCs w:val="21"/>
        </w:rPr>
        <w:t>（</w:t>
      </w:r>
      <w:r>
        <w:rPr>
          <w:bCs/>
          <w:szCs w:val="21"/>
        </w:rPr>
        <w:t>3</w:t>
      </w:r>
      <w:r>
        <w:rPr>
          <w:bCs/>
          <w:szCs w:val="21"/>
        </w:rPr>
        <w:t>）履约验收方式：</w:t>
      </w:r>
      <w:r>
        <w:rPr>
          <w:szCs w:val="21"/>
        </w:rPr>
        <w:sym w:font="Wingdings" w:char="00FE"/>
      </w:r>
      <w:r>
        <w:rPr>
          <w:bCs/>
          <w:szCs w:val="21"/>
        </w:rPr>
        <w:t>一次性验收</w:t>
      </w:r>
      <w:r>
        <w:rPr>
          <w:bCs/>
          <w:szCs w:val="21"/>
        </w:rPr>
        <w:t xml:space="preserve">         </w:t>
      </w:r>
    </w:p>
    <w:p w14:paraId="10BC58DF" w14:textId="77777777" w:rsidR="009B2D74" w:rsidRDefault="009B2D74" w:rsidP="009B2D74">
      <w:pPr>
        <w:spacing w:line="400" w:lineRule="exact"/>
        <w:rPr>
          <w:bCs/>
          <w:szCs w:val="21"/>
          <w:lang w:val="en-US"/>
        </w:rPr>
      </w:pPr>
      <w:r>
        <w:rPr>
          <w:bCs/>
          <w:szCs w:val="21"/>
          <w:lang w:val="en-US"/>
        </w:rPr>
        <w:t xml:space="preserve">                       </w:t>
      </w:r>
      <w:r>
        <w:rPr>
          <w:szCs w:val="21"/>
        </w:rPr>
        <w:sym w:font="Wingdings" w:char="00A8"/>
      </w:r>
      <w:r>
        <w:rPr>
          <w:bCs/>
          <w:szCs w:val="21"/>
        </w:rPr>
        <w:t>分期</w:t>
      </w:r>
      <w:r>
        <w:rPr>
          <w:bCs/>
          <w:szCs w:val="21"/>
        </w:rPr>
        <w:t>/</w:t>
      </w:r>
      <w:r>
        <w:rPr>
          <w:bCs/>
          <w:szCs w:val="21"/>
        </w:rPr>
        <w:t>分项验收：</w:t>
      </w:r>
      <w:r>
        <w:rPr>
          <w:bCs/>
          <w:szCs w:val="21"/>
          <w:u w:val="single"/>
        </w:rPr>
        <w:t xml:space="preserve"> </w:t>
      </w:r>
      <w:r>
        <w:rPr>
          <w:bCs/>
          <w:szCs w:val="21"/>
          <w:u w:val="single"/>
        </w:rPr>
        <w:t>（应明确分期</w:t>
      </w:r>
      <w:r>
        <w:rPr>
          <w:bCs/>
          <w:szCs w:val="21"/>
          <w:u w:val="single"/>
          <w:lang w:val="en"/>
        </w:rPr>
        <w:t>/</w:t>
      </w:r>
      <w:r>
        <w:rPr>
          <w:bCs/>
          <w:szCs w:val="21"/>
          <w:u w:val="single"/>
          <w:lang w:val="en"/>
        </w:rPr>
        <w:t>分项验收的工作安排</w:t>
      </w:r>
      <w:r>
        <w:rPr>
          <w:bCs/>
          <w:szCs w:val="21"/>
          <w:u w:val="single"/>
        </w:rPr>
        <w:t>）</w:t>
      </w:r>
      <w:r>
        <w:rPr>
          <w:bCs/>
          <w:szCs w:val="21"/>
          <w:u w:val="single"/>
        </w:rPr>
        <w:t xml:space="preserve"> </w:t>
      </w:r>
      <w:r>
        <w:rPr>
          <w:bCs/>
          <w:szCs w:val="21"/>
          <w:u w:val="single"/>
          <w:lang w:val="en-US"/>
        </w:rPr>
        <w:t xml:space="preserve"> </w:t>
      </w:r>
    </w:p>
    <w:p w14:paraId="24AA17FD" w14:textId="77777777" w:rsidR="009B2D74" w:rsidRDefault="009B2D74" w:rsidP="009B2D74">
      <w:pPr>
        <w:spacing w:line="400" w:lineRule="exact"/>
        <w:ind w:firstLineChars="200" w:firstLine="420"/>
        <w:rPr>
          <w:bCs/>
          <w:szCs w:val="21"/>
        </w:rPr>
      </w:pPr>
      <w:r>
        <w:rPr>
          <w:bCs/>
          <w:szCs w:val="21"/>
        </w:rPr>
        <w:t>（</w:t>
      </w:r>
      <w:r>
        <w:rPr>
          <w:bCs/>
          <w:szCs w:val="21"/>
        </w:rPr>
        <w:t>4</w:t>
      </w:r>
      <w:r>
        <w:rPr>
          <w:bCs/>
          <w:szCs w:val="21"/>
        </w:rPr>
        <w:t>）履约验收程序：</w:t>
      </w:r>
      <w:r>
        <w:rPr>
          <w:bCs/>
          <w:szCs w:val="21"/>
          <w:u w:val="single"/>
        </w:rPr>
        <w:t xml:space="preserve">                </w:t>
      </w:r>
      <w:r>
        <w:rPr>
          <w:bCs/>
          <w:szCs w:val="21"/>
          <w:u w:val="single"/>
          <w:lang w:val="en-US"/>
        </w:rPr>
        <w:t>\</w:t>
      </w:r>
      <w:r>
        <w:rPr>
          <w:bCs/>
          <w:szCs w:val="21"/>
          <w:u w:val="single"/>
        </w:rPr>
        <w:t xml:space="preserve">                         </w:t>
      </w:r>
    </w:p>
    <w:p w14:paraId="2C67087F" w14:textId="77777777" w:rsidR="009B2D74" w:rsidRDefault="009B2D74" w:rsidP="009B2D74">
      <w:pPr>
        <w:spacing w:line="400" w:lineRule="exact"/>
        <w:ind w:firstLineChars="200" w:firstLine="420"/>
        <w:rPr>
          <w:bCs/>
          <w:szCs w:val="21"/>
          <w:u w:val="single"/>
        </w:rPr>
      </w:pPr>
      <w:r>
        <w:rPr>
          <w:bCs/>
          <w:szCs w:val="21"/>
        </w:rPr>
        <w:t>（</w:t>
      </w:r>
      <w:r>
        <w:rPr>
          <w:bCs/>
          <w:szCs w:val="21"/>
        </w:rPr>
        <w:t>5</w:t>
      </w:r>
      <w:r>
        <w:rPr>
          <w:bCs/>
          <w:szCs w:val="21"/>
        </w:rPr>
        <w:t>）履约验收的内容：</w:t>
      </w:r>
      <w:r>
        <w:rPr>
          <w:bCs/>
          <w:szCs w:val="21"/>
          <w:u w:val="single"/>
        </w:rPr>
        <w:t>甲方或其代表将对车辆进行外观、生产日期等基本信息进行查验，对照合同清单技术参数，从设备外观、规格、型号、数量、功能实现、测试结果等多方面进行实地验收。</w:t>
      </w:r>
    </w:p>
    <w:p w14:paraId="07BDC3D6" w14:textId="77777777" w:rsidR="009B2D74" w:rsidRDefault="009B2D74" w:rsidP="009B2D74">
      <w:pPr>
        <w:spacing w:line="400" w:lineRule="exact"/>
        <w:ind w:firstLineChars="200" w:firstLine="420"/>
        <w:rPr>
          <w:bCs/>
          <w:szCs w:val="21"/>
          <w:u w:val="single"/>
        </w:rPr>
      </w:pPr>
      <w:r>
        <w:rPr>
          <w:bCs/>
          <w:szCs w:val="21"/>
        </w:rPr>
        <w:t>（</w:t>
      </w:r>
      <w:r>
        <w:rPr>
          <w:bCs/>
          <w:szCs w:val="21"/>
        </w:rPr>
        <w:t>6</w:t>
      </w:r>
      <w:r>
        <w:rPr>
          <w:bCs/>
          <w:szCs w:val="21"/>
        </w:rPr>
        <w:t>）履约验收标准：</w:t>
      </w:r>
      <w:r>
        <w:rPr>
          <w:bCs/>
          <w:szCs w:val="21"/>
          <w:u w:val="single"/>
        </w:rPr>
        <w:t>乙方所供车辆与招标、投标文件及合同内容相符。</w:t>
      </w:r>
    </w:p>
    <w:p w14:paraId="160E981A" w14:textId="77777777" w:rsidR="009B2D74" w:rsidRDefault="009B2D74" w:rsidP="009B2D74">
      <w:pPr>
        <w:pStyle w:val="AONormal"/>
        <w:ind w:firstLine="420"/>
        <w:rPr>
          <w:rFonts w:ascii="Times New Roman" w:eastAsia="宋体" w:hAnsi="Times New Roman" w:cs="Times New Roman"/>
          <w:sz w:val="21"/>
        </w:rPr>
      </w:pPr>
      <w:r>
        <w:rPr>
          <w:rFonts w:ascii="Times New Roman" w:eastAsia="宋体" w:hAnsi="Times New Roman" w:cs="Times New Roman"/>
          <w:bCs/>
          <w:sz w:val="21"/>
        </w:rPr>
        <w:t>（</w:t>
      </w:r>
      <w:r>
        <w:rPr>
          <w:rFonts w:ascii="Times New Roman" w:eastAsia="宋体" w:hAnsi="Times New Roman" w:cs="Times New Roman"/>
          <w:bCs/>
          <w:sz w:val="21"/>
        </w:rPr>
        <w:t>7</w:t>
      </w:r>
      <w:r>
        <w:rPr>
          <w:rFonts w:ascii="Times New Roman" w:eastAsia="宋体" w:hAnsi="Times New Roman" w:cs="Times New Roman"/>
          <w:bCs/>
          <w:sz w:val="21"/>
        </w:rPr>
        <w:t>）是否以采购活动中供应商提供的样品作为参考：</w:t>
      </w:r>
      <w:r>
        <w:rPr>
          <w:rFonts w:ascii="Times New Roman" w:eastAsia="宋体" w:hAnsi="Times New Roman" w:cs="Times New Roman"/>
          <w:sz w:val="21"/>
        </w:rPr>
        <w:sym w:font="Wingdings" w:char="00A8"/>
      </w:r>
      <w:r>
        <w:rPr>
          <w:rFonts w:ascii="Times New Roman" w:eastAsia="宋体" w:hAnsi="Times New Roman" w:cs="Times New Roman"/>
          <w:bCs/>
          <w:sz w:val="21"/>
        </w:rPr>
        <w:t>是</w:t>
      </w:r>
      <w:r>
        <w:rPr>
          <w:rFonts w:ascii="Times New Roman" w:eastAsia="宋体" w:hAnsi="Times New Roman" w:cs="Times New Roman"/>
          <w:bCs/>
          <w:sz w:val="21"/>
        </w:rPr>
        <w:t xml:space="preserve">  </w:t>
      </w:r>
      <w:r>
        <w:rPr>
          <w:rFonts w:ascii="Times New Roman" w:eastAsia="宋体" w:hAnsi="Times New Roman" w:cs="Times New Roman"/>
          <w:sz w:val="21"/>
        </w:rPr>
        <w:sym w:font="Wingdings" w:char="00A8"/>
      </w:r>
      <w:r>
        <w:rPr>
          <w:rFonts w:ascii="Times New Roman" w:eastAsia="宋体" w:hAnsi="Times New Roman" w:cs="Times New Roman"/>
          <w:bCs/>
          <w:sz w:val="21"/>
        </w:rPr>
        <w:t>否</w:t>
      </w:r>
    </w:p>
    <w:p w14:paraId="48EDC921" w14:textId="77777777" w:rsidR="009B2D74" w:rsidRDefault="009B2D74" w:rsidP="009B2D74">
      <w:pPr>
        <w:spacing w:line="400" w:lineRule="exact"/>
        <w:ind w:firstLineChars="200" w:firstLine="420"/>
        <w:rPr>
          <w:bCs/>
          <w:szCs w:val="21"/>
          <w:u w:val="single"/>
        </w:rPr>
      </w:pPr>
      <w:r>
        <w:rPr>
          <w:bCs/>
          <w:szCs w:val="21"/>
        </w:rPr>
        <w:t>（</w:t>
      </w:r>
      <w:r>
        <w:rPr>
          <w:bCs/>
          <w:szCs w:val="21"/>
        </w:rPr>
        <w:t>8</w:t>
      </w:r>
      <w:r>
        <w:rPr>
          <w:bCs/>
          <w:szCs w:val="21"/>
        </w:rPr>
        <w:t>）履约验收其他事项：</w:t>
      </w:r>
      <w:r>
        <w:rPr>
          <w:bCs/>
          <w:szCs w:val="21"/>
          <w:u w:val="single"/>
        </w:rPr>
        <w:t xml:space="preserve">      </w:t>
      </w:r>
      <w:r>
        <w:rPr>
          <w:bCs/>
          <w:szCs w:val="21"/>
          <w:u w:val="single"/>
          <w:lang w:val="en-US"/>
        </w:rPr>
        <w:t>\</w:t>
      </w:r>
      <w:r>
        <w:rPr>
          <w:bCs/>
          <w:szCs w:val="21"/>
          <w:u w:val="single"/>
        </w:rPr>
        <w:t xml:space="preserve">          </w:t>
      </w:r>
    </w:p>
    <w:p w14:paraId="6549CCDB" w14:textId="77777777" w:rsidR="009B2D74" w:rsidRDefault="009B2D74" w:rsidP="009B2D74">
      <w:pPr>
        <w:numPr>
          <w:ilvl w:val="0"/>
          <w:numId w:val="18"/>
        </w:numPr>
        <w:spacing w:line="400" w:lineRule="exact"/>
        <w:ind w:firstLineChars="200" w:firstLine="422"/>
        <w:rPr>
          <w:b/>
          <w:szCs w:val="21"/>
        </w:rPr>
      </w:pPr>
      <w:r>
        <w:rPr>
          <w:b/>
          <w:szCs w:val="21"/>
        </w:rPr>
        <w:t>组成合同的文件</w:t>
      </w:r>
    </w:p>
    <w:p w14:paraId="5B44CD8A" w14:textId="77777777" w:rsidR="009B2D74" w:rsidRDefault="009B2D74" w:rsidP="009B2D74">
      <w:pPr>
        <w:spacing w:line="400" w:lineRule="exact"/>
        <w:ind w:firstLineChars="200" w:firstLine="420"/>
        <w:rPr>
          <w:szCs w:val="21"/>
        </w:rPr>
      </w:pPr>
      <w:r>
        <w:rPr>
          <w:szCs w:val="21"/>
        </w:rPr>
        <w:t>本协议书与下列文件一起构成合同文件，如下述文件之间有任何抵触、矛盾或歧义，应按以下顺序解释：</w:t>
      </w:r>
    </w:p>
    <w:p w14:paraId="798E1B1E" w14:textId="77777777" w:rsidR="009B2D74" w:rsidRDefault="009B2D74" w:rsidP="009B2D74">
      <w:pPr>
        <w:spacing w:line="400" w:lineRule="exact"/>
        <w:ind w:firstLineChars="200" w:firstLine="420"/>
        <w:rPr>
          <w:szCs w:val="21"/>
        </w:rPr>
      </w:pPr>
      <w:r>
        <w:rPr>
          <w:szCs w:val="21"/>
        </w:rPr>
        <w:t>（</w:t>
      </w:r>
      <w:r>
        <w:rPr>
          <w:szCs w:val="21"/>
        </w:rPr>
        <w:t>1</w:t>
      </w:r>
      <w:r>
        <w:rPr>
          <w:szCs w:val="21"/>
        </w:rPr>
        <w:t>）政府采购合同协议书及其变更、补充协议</w:t>
      </w:r>
    </w:p>
    <w:p w14:paraId="5BB354FE" w14:textId="77777777" w:rsidR="009B2D74" w:rsidRDefault="009B2D74" w:rsidP="009B2D74">
      <w:pPr>
        <w:spacing w:line="400" w:lineRule="exact"/>
        <w:ind w:firstLineChars="200" w:firstLine="420"/>
        <w:rPr>
          <w:szCs w:val="21"/>
        </w:rPr>
      </w:pPr>
      <w:r>
        <w:rPr>
          <w:szCs w:val="21"/>
        </w:rPr>
        <w:t>（</w:t>
      </w:r>
      <w:r>
        <w:rPr>
          <w:szCs w:val="21"/>
          <w:lang w:val="en-US"/>
        </w:rPr>
        <w:t>2</w:t>
      </w:r>
      <w:r>
        <w:rPr>
          <w:szCs w:val="21"/>
        </w:rPr>
        <w:t>）政府采购合同专用条款</w:t>
      </w:r>
    </w:p>
    <w:p w14:paraId="09D0814C" w14:textId="77777777" w:rsidR="009B2D74" w:rsidRDefault="009B2D74" w:rsidP="009B2D74">
      <w:pPr>
        <w:spacing w:line="400" w:lineRule="exact"/>
        <w:ind w:firstLineChars="200" w:firstLine="420"/>
        <w:rPr>
          <w:szCs w:val="21"/>
        </w:rPr>
      </w:pPr>
      <w:r>
        <w:rPr>
          <w:szCs w:val="21"/>
        </w:rPr>
        <w:t>（</w:t>
      </w:r>
      <w:r>
        <w:rPr>
          <w:szCs w:val="21"/>
          <w:lang w:val="en-US"/>
        </w:rPr>
        <w:t>3</w:t>
      </w:r>
      <w:r>
        <w:rPr>
          <w:szCs w:val="21"/>
        </w:rPr>
        <w:t>）政府采购合同通用条款</w:t>
      </w:r>
    </w:p>
    <w:p w14:paraId="1EFCFF1A" w14:textId="77777777" w:rsidR="009B2D74" w:rsidRDefault="009B2D74" w:rsidP="009B2D74">
      <w:pPr>
        <w:spacing w:line="400" w:lineRule="exact"/>
        <w:ind w:firstLineChars="200" w:firstLine="420"/>
        <w:rPr>
          <w:szCs w:val="21"/>
        </w:rPr>
      </w:pPr>
      <w:r>
        <w:rPr>
          <w:szCs w:val="21"/>
        </w:rPr>
        <w:t>（</w:t>
      </w:r>
      <w:r>
        <w:rPr>
          <w:szCs w:val="21"/>
          <w:lang w:val="en-US"/>
        </w:rPr>
        <w:t>4</w:t>
      </w:r>
      <w:r>
        <w:rPr>
          <w:szCs w:val="21"/>
        </w:rPr>
        <w:t>）中标（成交）通知书</w:t>
      </w:r>
    </w:p>
    <w:p w14:paraId="6AD34EA7" w14:textId="77777777" w:rsidR="009B2D74" w:rsidRDefault="009B2D74" w:rsidP="009B2D74">
      <w:pPr>
        <w:spacing w:line="400" w:lineRule="exact"/>
        <w:ind w:firstLineChars="200" w:firstLine="420"/>
        <w:rPr>
          <w:szCs w:val="21"/>
        </w:rPr>
      </w:pPr>
      <w:r>
        <w:rPr>
          <w:szCs w:val="21"/>
        </w:rPr>
        <w:t>（</w:t>
      </w:r>
      <w:r>
        <w:rPr>
          <w:szCs w:val="21"/>
          <w:lang w:val="en-US"/>
        </w:rPr>
        <w:t>5</w:t>
      </w:r>
      <w:r>
        <w:rPr>
          <w:szCs w:val="21"/>
        </w:rPr>
        <w:t>）投标（响应）文件</w:t>
      </w:r>
    </w:p>
    <w:p w14:paraId="477D3E13" w14:textId="77777777" w:rsidR="009B2D74" w:rsidRDefault="009B2D74" w:rsidP="009B2D74">
      <w:pPr>
        <w:spacing w:line="400" w:lineRule="exact"/>
        <w:ind w:firstLineChars="200" w:firstLine="420"/>
        <w:rPr>
          <w:szCs w:val="21"/>
        </w:rPr>
      </w:pPr>
      <w:r>
        <w:rPr>
          <w:szCs w:val="21"/>
        </w:rPr>
        <w:t>（</w:t>
      </w:r>
      <w:r>
        <w:rPr>
          <w:szCs w:val="21"/>
        </w:rPr>
        <w:t>6</w:t>
      </w:r>
      <w:r>
        <w:rPr>
          <w:szCs w:val="21"/>
        </w:rPr>
        <w:t>）采购文件</w:t>
      </w:r>
    </w:p>
    <w:p w14:paraId="2AC33DD7" w14:textId="77777777" w:rsidR="009B2D74" w:rsidRDefault="009B2D74" w:rsidP="009B2D74">
      <w:pPr>
        <w:spacing w:line="400" w:lineRule="exact"/>
        <w:ind w:firstLineChars="200" w:firstLine="420"/>
        <w:rPr>
          <w:szCs w:val="21"/>
        </w:rPr>
      </w:pPr>
      <w:r>
        <w:rPr>
          <w:szCs w:val="21"/>
        </w:rPr>
        <w:t>（</w:t>
      </w:r>
      <w:r>
        <w:rPr>
          <w:szCs w:val="21"/>
        </w:rPr>
        <w:t>7</w:t>
      </w:r>
      <w:r>
        <w:rPr>
          <w:szCs w:val="21"/>
        </w:rPr>
        <w:t>）有关技术文件，图纸</w:t>
      </w:r>
    </w:p>
    <w:p w14:paraId="1F2819E7" w14:textId="77777777" w:rsidR="009B2D74" w:rsidRDefault="009B2D74" w:rsidP="009B2D74">
      <w:pPr>
        <w:pStyle w:val="AONormal"/>
        <w:ind w:firstLine="420"/>
        <w:rPr>
          <w:rFonts w:ascii="Times New Roman" w:eastAsia="宋体" w:hAnsi="Times New Roman" w:cs="Times New Roman"/>
          <w:kern w:val="2"/>
          <w:sz w:val="21"/>
        </w:rPr>
      </w:pPr>
      <w:r>
        <w:rPr>
          <w:rFonts w:ascii="Times New Roman" w:eastAsia="宋体" w:hAnsi="Times New Roman" w:cs="Times New Roman"/>
          <w:sz w:val="21"/>
        </w:rPr>
        <w:t>（</w:t>
      </w:r>
      <w:r>
        <w:rPr>
          <w:rFonts w:ascii="Times New Roman" w:eastAsia="宋体" w:hAnsi="Times New Roman" w:cs="Times New Roman"/>
          <w:sz w:val="21"/>
        </w:rPr>
        <w:t>8</w:t>
      </w:r>
      <w:r>
        <w:rPr>
          <w:rFonts w:ascii="Times New Roman" w:eastAsia="宋体" w:hAnsi="Times New Roman" w:cs="Times New Roman"/>
          <w:sz w:val="21"/>
        </w:rPr>
        <w:t>）</w:t>
      </w:r>
      <w:r>
        <w:rPr>
          <w:rFonts w:ascii="Times New Roman" w:eastAsia="宋体" w:hAnsi="Times New Roman" w:cs="Times New Roman"/>
          <w:color w:val="000000"/>
          <w:kern w:val="2"/>
          <w:sz w:val="21"/>
        </w:rPr>
        <w:t>国家法律、行政法规和规章制度规定或合同约定的作为合同组成部分的其他文件</w:t>
      </w:r>
    </w:p>
    <w:p w14:paraId="6076809E" w14:textId="77777777" w:rsidR="009B2D74" w:rsidRDefault="009B2D74" w:rsidP="009B2D74">
      <w:pPr>
        <w:numPr>
          <w:ilvl w:val="0"/>
          <w:numId w:val="18"/>
        </w:numPr>
        <w:spacing w:line="400" w:lineRule="exact"/>
        <w:ind w:firstLineChars="200" w:firstLine="422"/>
        <w:rPr>
          <w:b/>
          <w:szCs w:val="21"/>
        </w:rPr>
      </w:pPr>
      <w:r>
        <w:rPr>
          <w:b/>
          <w:szCs w:val="21"/>
        </w:rPr>
        <w:t>合同生效</w:t>
      </w:r>
    </w:p>
    <w:p w14:paraId="3D31151A" w14:textId="77777777" w:rsidR="009B2D74" w:rsidRDefault="009B2D74" w:rsidP="009B2D74">
      <w:pPr>
        <w:spacing w:line="400" w:lineRule="exact"/>
        <w:ind w:firstLineChars="200" w:firstLine="420"/>
        <w:rPr>
          <w:szCs w:val="21"/>
        </w:rPr>
      </w:pPr>
      <w:r>
        <w:rPr>
          <w:szCs w:val="21"/>
        </w:rPr>
        <w:t>本合同自</w:t>
      </w:r>
      <w:r>
        <w:rPr>
          <w:szCs w:val="21"/>
          <w:u w:val="single"/>
        </w:rPr>
        <w:t>双方法定代表人或授权委托代表签字盖章后</w:t>
      </w:r>
      <w:r>
        <w:rPr>
          <w:szCs w:val="21"/>
        </w:rPr>
        <w:t>生效。</w:t>
      </w:r>
    </w:p>
    <w:p w14:paraId="1F0348E9" w14:textId="77777777" w:rsidR="009B2D74" w:rsidRDefault="009B2D74" w:rsidP="009B2D74">
      <w:pPr>
        <w:numPr>
          <w:ilvl w:val="0"/>
          <w:numId w:val="18"/>
        </w:numPr>
        <w:spacing w:line="400" w:lineRule="exact"/>
        <w:ind w:firstLineChars="200" w:firstLine="422"/>
        <w:rPr>
          <w:b/>
          <w:szCs w:val="21"/>
        </w:rPr>
      </w:pPr>
      <w:r>
        <w:rPr>
          <w:b/>
          <w:szCs w:val="21"/>
        </w:rPr>
        <w:t>合同份数</w:t>
      </w:r>
    </w:p>
    <w:p w14:paraId="5C10CA8A" w14:textId="77777777" w:rsidR="009B2D74" w:rsidRDefault="009B2D74" w:rsidP="009B2D74">
      <w:pPr>
        <w:spacing w:line="400" w:lineRule="exact"/>
        <w:ind w:firstLineChars="200" w:firstLine="420"/>
        <w:rPr>
          <w:szCs w:val="21"/>
        </w:rPr>
      </w:pPr>
      <w:r>
        <w:rPr>
          <w:szCs w:val="21"/>
        </w:rPr>
        <w:t>本合同一式</w:t>
      </w:r>
      <w:r>
        <w:rPr>
          <w:szCs w:val="21"/>
          <w:u w:val="single"/>
        </w:rPr>
        <w:t>肆</w:t>
      </w:r>
      <w:r>
        <w:rPr>
          <w:szCs w:val="21"/>
        </w:rPr>
        <w:t>份，甲方执</w:t>
      </w:r>
      <w:r>
        <w:rPr>
          <w:szCs w:val="21"/>
          <w:u w:val="single"/>
        </w:rPr>
        <w:t>叁</w:t>
      </w:r>
      <w:r>
        <w:rPr>
          <w:szCs w:val="21"/>
        </w:rPr>
        <w:t>份，乙方执</w:t>
      </w:r>
      <w:r>
        <w:rPr>
          <w:szCs w:val="21"/>
          <w:u w:val="single"/>
        </w:rPr>
        <w:t>壹</w:t>
      </w:r>
      <w:r>
        <w:rPr>
          <w:szCs w:val="21"/>
        </w:rPr>
        <w:t>份，均具有同等法律效力。</w:t>
      </w:r>
    </w:p>
    <w:p w14:paraId="0B36FD4F" w14:textId="77777777" w:rsidR="009B2D74" w:rsidRDefault="009B2D74" w:rsidP="009B2D74">
      <w:pPr>
        <w:spacing w:line="400" w:lineRule="exact"/>
        <w:ind w:firstLineChars="200" w:firstLine="420"/>
        <w:rPr>
          <w:szCs w:val="21"/>
        </w:rPr>
      </w:pPr>
      <w:r>
        <w:rPr>
          <w:szCs w:val="21"/>
        </w:rPr>
        <w:t>附件：具体标的及其</w:t>
      </w:r>
      <w:r>
        <w:rPr>
          <w:szCs w:val="21"/>
          <w:lang w:val="en-US"/>
        </w:rPr>
        <w:t>技术要求和商务要求</w:t>
      </w:r>
      <w:r>
        <w:rPr>
          <w:szCs w:val="21"/>
        </w:rPr>
        <w:t>、联合协议、分包意向协议等。</w:t>
      </w:r>
    </w:p>
    <w:p w14:paraId="57A065C3" w14:textId="77777777" w:rsidR="009B2D74" w:rsidRDefault="009B2D74" w:rsidP="009B2D74">
      <w:pPr>
        <w:pStyle w:val="AONormal"/>
        <w:rPr>
          <w:rFonts w:ascii="Times New Roman" w:eastAsia="宋体" w:hAnsi="Times New Roman" w:cs="Times New Roman"/>
        </w:rPr>
      </w:pPr>
    </w:p>
    <w:p w14:paraId="3F6CCE2B" w14:textId="77777777" w:rsidR="009B2D74" w:rsidRDefault="009B2D74" w:rsidP="009B2D74">
      <w:pPr>
        <w:pStyle w:val="AONormal"/>
        <w:rPr>
          <w:rFonts w:ascii="Times New Roman" w:eastAsia="宋体" w:hAnsi="Times New Roman" w:cs="Times New Roman"/>
        </w:rPr>
      </w:pPr>
    </w:p>
    <w:p w14:paraId="4C2E29C7" w14:textId="77777777" w:rsidR="009B2D74" w:rsidRDefault="009B2D74" w:rsidP="009B2D74">
      <w:pPr>
        <w:pStyle w:val="AONormal"/>
        <w:rPr>
          <w:rFonts w:ascii="Times New Roman" w:eastAsia="宋体" w:hAnsi="Times New Roman" w:cs="Times New Roman"/>
        </w:rPr>
      </w:pPr>
    </w:p>
    <w:p w14:paraId="22058F30" w14:textId="77777777" w:rsidR="009B2D74" w:rsidRDefault="009B2D74" w:rsidP="009B2D74">
      <w:pPr>
        <w:pStyle w:val="AONormal"/>
        <w:rPr>
          <w:rFonts w:ascii="Times New Roman" w:eastAsia="宋体" w:hAnsi="Times New Roman" w:cs="Times New Roman"/>
        </w:rPr>
      </w:pPr>
    </w:p>
    <w:p w14:paraId="4A52DA63" w14:textId="77777777" w:rsidR="009B2D74" w:rsidRDefault="009B2D74" w:rsidP="009B2D74">
      <w:pPr>
        <w:pStyle w:val="AONormal"/>
        <w:rPr>
          <w:rFonts w:ascii="Times New Roman" w:eastAsia="宋体" w:hAnsi="Times New Roman" w:cs="Times New Roman"/>
        </w:rPr>
      </w:pPr>
    </w:p>
    <w:p w14:paraId="6790D969" w14:textId="77777777" w:rsidR="009B2D74" w:rsidRDefault="009B2D74" w:rsidP="009B2D74">
      <w:pPr>
        <w:pStyle w:val="AONormal"/>
        <w:rPr>
          <w:rFonts w:ascii="Times New Roman" w:eastAsia="宋体" w:hAnsi="Times New Roman" w:cs="Times New Roman"/>
        </w:rPr>
      </w:pPr>
    </w:p>
    <w:tbl>
      <w:tblPr>
        <w:tblW w:w="10170" w:type="dxa"/>
        <w:jc w:val="center"/>
        <w:tblLayout w:type="fixed"/>
        <w:tblLook w:val="0000" w:firstRow="0" w:lastRow="0" w:firstColumn="0" w:lastColumn="0" w:noHBand="0" w:noVBand="0"/>
      </w:tblPr>
      <w:tblGrid>
        <w:gridCol w:w="4994"/>
        <w:gridCol w:w="5176"/>
      </w:tblGrid>
      <w:tr w:rsidR="009B2D74" w14:paraId="5FD17DEA" w14:textId="77777777" w:rsidTr="00AA5F4F">
        <w:trPr>
          <w:trHeight w:val="390"/>
          <w:jc w:val="center"/>
        </w:trPr>
        <w:tc>
          <w:tcPr>
            <w:tcW w:w="4994" w:type="dxa"/>
          </w:tcPr>
          <w:p w14:paraId="3AF17BFE" w14:textId="6FACED5D" w:rsidR="009B2D74" w:rsidRDefault="009B2D74" w:rsidP="00AA5F4F">
            <w:pPr>
              <w:autoSpaceDE w:val="0"/>
              <w:autoSpaceDN w:val="0"/>
              <w:spacing w:line="520" w:lineRule="exact"/>
              <w:ind w:left="1680" w:right="246" w:hangingChars="700" w:hanging="1680"/>
              <w:rPr>
                <w:sz w:val="24"/>
                <w:szCs w:val="24"/>
                <w:lang w:val="en-US"/>
              </w:rPr>
            </w:pPr>
            <w:r>
              <w:rPr>
                <w:sz w:val="24"/>
                <w:szCs w:val="24"/>
              </w:rPr>
              <w:t>甲方（盖章）：本溪市公安局</w:t>
            </w:r>
          </w:p>
        </w:tc>
        <w:tc>
          <w:tcPr>
            <w:tcW w:w="5176" w:type="dxa"/>
          </w:tcPr>
          <w:p w14:paraId="5D2E99DC" w14:textId="77777777" w:rsidR="009B2D74" w:rsidRDefault="009B2D74" w:rsidP="00AA5F4F">
            <w:pPr>
              <w:autoSpaceDE w:val="0"/>
              <w:autoSpaceDN w:val="0"/>
              <w:spacing w:line="520" w:lineRule="exact"/>
              <w:ind w:right="246"/>
              <w:rPr>
                <w:sz w:val="24"/>
                <w:szCs w:val="24"/>
              </w:rPr>
            </w:pPr>
            <w:r>
              <w:rPr>
                <w:sz w:val="24"/>
                <w:szCs w:val="24"/>
              </w:rPr>
              <w:t>乙方（盖章）：</w:t>
            </w:r>
          </w:p>
        </w:tc>
      </w:tr>
      <w:tr w:rsidR="009B2D74" w14:paraId="1F626411" w14:textId="77777777" w:rsidTr="00AA5F4F">
        <w:trPr>
          <w:trHeight w:val="630"/>
          <w:jc w:val="center"/>
        </w:trPr>
        <w:tc>
          <w:tcPr>
            <w:tcW w:w="4994" w:type="dxa"/>
          </w:tcPr>
          <w:p w14:paraId="02D8508E" w14:textId="77777777" w:rsidR="009B2D74" w:rsidRDefault="009B2D74" w:rsidP="00AA5F4F">
            <w:pPr>
              <w:autoSpaceDE w:val="0"/>
              <w:autoSpaceDN w:val="0"/>
              <w:spacing w:line="520" w:lineRule="exact"/>
              <w:ind w:right="246"/>
              <w:rPr>
                <w:sz w:val="24"/>
                <w:szCs w:val="24"/>
              </w:rPr>
            </w:pPr>
            <w:r>
              <w:rPr>
                <w:sz w:val="24"/>
                <w:szCs w:val="24"/>
              </w:rPr>
              <w:t>法定代表人：</w:t>
            </w:r>
          </w:p>
        </w:tc>
        <w:tc>
          <w:tcPr>
            <w:tcW w:w="5176" w:type="dxa"/>
          </w:tcPr>
          <w:p w14:paraId="3F970332" w14:textId="77777777" w:rsidR="009B2D74" w:rsidRDefault="009B2D74" w:rsidP="00AA5F4F">
            <w:pPr>
              <w:autoSpaceDE w:val="0"/>
              <w:autoSpaceDN w:val="0"/>
              <w:spacing w:line="520" w:lineRule="exact"/>
              <w:ind w:right="246"/>
              <w:rPr>
                <w:sz w:val="24"/>
                <w:szCs w:val="24"/>
              </w:rPr>
            </w:pPr>
            <w:r>
              <w:rPr>
                <w:sz w:val="24"/>
                <w:szCs w:val="24"/>
              </w:rPr>
              <w:t>法定代表人：</w:t>
            </w:r>
          </w:p>
        </w:tc>
      </w:tr>
      <w:tr w:rsidR="009B2D74" w14:paraId="40906D73" w14:textId="77777777" w:rsidTr="00AA5F4F">
        <w:trPr>
          <w:trHeight w:val="1710"/>
          <w:jc w:val="center"/>
        </w:trPr>
        <w:tc>
          <w:tcPr>
            <w:tcW w:w="4994" w:type="dxa"/>
          </w:tcPr>
          <w:p w14:paraId="1CA5B4EC" w14:textId="77777777" w:rsidR="009B2D74" w:rsidRDefault="009B2D74" w:rsidP="00AA5F4F">
            <w:pPr>
              <w:autoSpaceDE w:val="0"/>
              <w:autoSpaceDN w:val="0"/>
              <w:spacing w:line="520" w:lineRule="exact"/>
              <w:ind w:right="246"/>
              <w:rPr>
                <w:sz w:val="24"/>
                <w:szCs w:val="24"/>
              </w:rPr>
            </w:pPr>
            <w:r>
              <w:rPr>
                <w:sz w:val="24"/>
                <w:szCs w:val="24"/>
              </w:rPr>
              <w:t>甲方代表（签字</w:t>
            </w:r>
            <w:r>
              <w:rPr>
                <w:sz w:val="24"/>
                <w:szCs w:val="24"/>
                <w:lang w:val="en-US"/>
              </w:rPr>
              <w:t>或签章</w:t>
            </w:r>
            <w:r>
              <w:rPr>
                <w:sz w:val="24"/>
                <w:szCs w:val="24"/>
              </w:rPr>
              <w:t>）：</w:t>
            </w:r>
          </w:p>
        </w:tc>
        <w:tc>
          <w:tcPr>
            <w:tcW w:w="5176" w:type="dxa"/>
          </w:tcPr>
          <w:p w14:paraId="1C1A85EC" w14:textId="77777777" w:rsidR="009B2D74" w:rsidRDefault="009B2D74" w:rsidP="00AA5F4F">
            <w:pPr>
              <w:autoSpaceDE w:val="0"/>
              <w:autoSpaceDN w:val="0"/>
              <w:spacing w:line="520" w:lineRule="exact"/>
              <w:ind w:right="246"/>
              <w:rPr>
                <w:sz w:val="24"/>
                <w:szCs w:val="24"/>
              </w:rPr>
            </w:pPr>
            <w:r>
              <w:rPr>
                <w:sz w:val="24"/>
                <w:szCs w:val="24"/>
              </w:rPr>
              <w:t>乙方代表（签字</w:t>
            </w:r>
            <w:r>
              <w:rPr>
                <w:sz w:val="24"/>
                <w:szCs w:val="24"/>
                <w:lang w:val="en-US"/>
              </w:rPr>
              <w:t>或签章</w:t>
            </w:r>
            <w:r>
              <w:rPr>
                <w:sz w:val="24"/>
                <w:szCs w:val="24"/>
              </w:rPr>
              <w:t>）：</w:t>
            </w:r>
          </w:p>
        </w:tc>
      </w:tr>
      <w:tr w:rsidR="009B2D74" w14:paraId="4EF25525" w14:textId="77777777" w:rsidTr="00AA5F4F">
        <w:trPr>
          <w:trHeight w:val="390"/>
          <w:jc w:val="center"/>
        </w:trPr>
        <w:tc>
          <w:tcPr>
            <w:tcW w:w="4994" w:type="dxa"/>
          </w:tcPr>
          <w:p w14:paraId="7FC3AFE3" w14:textId="77777777" w:rsidR="009B2D74" w:rsidRDefault="009B2D74" w:rsidP="00AA5F4F">
            <w:pPr>
              <w:autoSpaceDE w:val="0"/>
              <w:autoSpaceDN w:val="0"/>
              <w:spacing w:line="520" w:lineRule="exact"/>
              <w:ind w:right="246"/>
              <w:rPr>
                <w:sz w:val="24"/>
                <w:szCs w:val="24"/>
              </w:rPr>
            </w:pPr>
            <w:r>
              <w:rPr>
                <w:sz w:val="24"/>
                <w:szCs w:val="24"/>
              </w:rPr>
              <w:t>地址：辽宁省大连市西岗区人民广场</w:t>
            </w:r>
            <w:r>
              <w:rPr>
                <w:sz w:val="24"/>
                <w:szCs w:val="24"/>
              </w:rPr>
              <w:t>3</w:t>
            </w:r>
            <w:r>
              <w:rPr>
                <w:sz w:val="24"/>
                <w:szCs w:val="24"/>
              </w:rPr>
              <w:t>号</w:t>
            </w:r>
          </w:p>
        </w:tc>
        <w:tc>
          <w:tcPr>
            <w:tcW w:w="5176" w:type="dxa"/>
          </w:tcPr>
          <w:p w14:paraId="113F92E0" w14:textId="77777777" w:rsidR="009B2D74" w:rsidRDefault="009B2D74" w:rsidP="00AA5F4F">
            <w:pPr>
              <w:autoSpaceDE w:val="0"/>
              <w:autoSpaceDN w:val="0"/>
              <w:spacing w:line="520" w:lineRule="exact"/>
              <w:ind w:left="720" w:right="246" w:hangingChars="300" w:hanging="720"/>
              <w:rPr>
                <w:sz w:val="24"/>
                <w:szCs w:val="24"/>
              </w:rPr>
            </w:pPr>
            <w:r>
              <w:rPr>
                <w:sz w:val="24"/>
                <w:szCs w:val="24"/>
              </w:rPr>
              <w:t>地址：</w:t>
            </w:r>
          </w:p>
        </w:tc>
      </w:tr>
      <w:tr w:rsidR="009B2D74" w14:paraId="793B66E3" w14:textId="77777777" w:rsidTr="00AA5F4F">
        <w:trPr>
          <w:trHeight w:val="390"/>
          <w:jc w:val="center"/>
        </w:trPr>
        <w:tc>
          <w:tcPr>
            <w:tcW w:w="4994" w:type="dxa"/>
          </w:tcPr>
          <w:p w14:paraId="41B94801" w14:textId="77777777" w:rsidR="009B2D74" w:rsidRDefault="009B2D74" w:rsidP="00AA5F4F">
            <w:pPr>
              <w:autoSpaceDE w:val="0"/>
              <w:autoSpaceDN w:val="0"/>
              <w:spacing w:line="520" w:lineRule="exact"/>
              <w:ind w:left="1200" w:right="246" w:hangingChars="500" w:hanging="1200"/>
              <w:rPr>
                <w:sz w:val="24"/>
                <w:szCs w:val="24"/>
              </w:rPr>
            </w:pPr>
            <w:r>
              <w:rPr>
                <w:sz w:val="24"/>
                <w:szCs w:val="24"/>
              </w:rPr>
              <w:t>开户银行：</w:t>
            </w:r>
          </w:p>
        </w:tc>
        <w:tc>
          <w:tcPr>
            <w:tcW w:w="5176" w:type="dxa"/>
          </w:tcPr>
          <w:p w14:paraId="7C0C26DA" w14:textId="77777777" w:rsidR="009B2D74" w:rsidRDefault="009B2D74" w:rsidP="00AA5F4F">
            <w:pPr>
              <w:autoSpaceDE w:val="0"/>
              <w:autoSpaceDN w:val="0"/>
              <w:spacing w:line="520" w:lineRule="exact"/>
              <w:ind w:right="246"/>
              <w:rPr>
                <w:sz w:val="24"/>
                <w:szCs w:val="24"/>
              </w:rPr>
            </w:pPr>
            <w:r>
              <w:rPr>
                <w:sz w:val="24"/>
                <w:szCs w:val="24"/>
              </w:rPr>
              <w:t>开户银行：</w:t>
            </w:r>
          </w:p>
        </w:tc>
      </w:tr>
      <w:tr w:rsidR="009B2D74" w14:paraId="53A1C874" w14:textId="77777777" w:rsidTr="00AA5F4F">
        <w:trPr>
          <w:trHeight w:val="462"/>
          <w:jc w:val="center"/>
        </w:trPr>
        <w:tc>
          <w:tcPr>
            <w:tcW w:w="4994" w:type="dxa"/>
          </w:tcPr>
          <w:p w14:paraId="76E70FAB" w14:textId="77777777" w:rsidR="009B2D74" w:rsidRDefault="009B2D74" w:rsidP="00AA5F4F">
            <w:pPr>
              <w:autoSpaceDE w:val="0"/>
              <w:autoSpaceDN w:val="0"/>
              <w:spacing w:line="520" w:lineRule="exact"/>
              <w:ind w:right="246"/>
              <w:rPr>
                <w:sz w:val="24"/>
                <w:szCs w:val="24"/>
                <w:lang w:val="en-US"/>
              </w:rPr>
            </w:pPr>
            <w:r>
              <w:rPr>
                <w:sz w:val="24"/>
                <w:szCs w:val="24"/>
              </w:rPr>
              <w:t>账号：</w:t>
            </w:r>
          </w:p>
        </w:tc>
        <w:tc>
          <w:tcPr>
            <w:tcW w:w="5176" w:type="dxa"/>
          </w:tcPr>
          <w:p w14:paraId="1951010B" w14:textId="77777777" w:rsidR="009B2D74" w:rsidRDefault="009B2D74" w:rsidP="00AA5F4F">
            <w:pPr>
              <w:autoSpaceDE w:val="0"/>
              <w:autoSpaceDN w:val="0"/>
              <w:spacing w:line="520" w:lineRule="exact"/>
              <w:ind w:right="246"/>
              <w:rPr>
                <w:sz w:val="24"/>
                <w:szCs w:val="24"/>
              </w:rPr>
            </w:pPr>
            <w:r>
              <w:rPr>
                <w:sz w:val="24"/>
                <w:szCs w:val="24"/>
              </w:rPr>
              <w:t>帐号：</w:t>
            </w:r>
          </w:p>
        </w:tc>
      </w:tr>
      <w:tr w:rsidR="009B2D74" w14:paraId="782A84A0" w14:textId="77777777" w:rsidTr="00AA5F4F">
        <w:trPr>
          <w:trHeight w:val="558"/>
          <w:jc w:val="center"/>
        </w:trPr>
        <w:tc>
          <w:tcPr>
            <w:tcW w:w="4994" w:type="dxa"/>
          </w:tcPr>
          <w:p w14:paraId="0093F298" w14:textId="77777777" w:rsidR="009B2D74" w:rsidRDefault="009B2D74" w:rsidP="00AA5F4F">
            <w:pPr>
              <w:autoSpaceDE w:val="0"/>
              <w:autoSpaceDN w:val="0"/>
              <w:spacing w:line="520" w:lineRule="exact"/>
              <w:ind w:right="246"/>
              <w:rPr>
                <w:sz w:val="24"/>
                <w:szCs w:val="24"/>
              </w:rPr>
            </w:pPr>
            <w:r>
              <w:rPr>
                <w:sz w:val="24"/>
                <w:szCs w:val="24"/>
              </w:rPr>
              <w:t>合同签订日期：</w:t>
            </w:r>
            <w:r>
              <w:rPr>
                <w:sz w:val="24"/>
                <w:szCs w:val="24"/>
              </w:rPr>
              <w:t xml:space="preserve"> </w:t>
            </w:r>
            <w:r>
              <w:rPr>
                <w:sz w:val="24"/>
                <w:szCs w:val="24"/>
                <w:lang w:val="en-US"/>
              </w:rPr>
              <w:t xml:space="preserve">    </w:t>
            </w:r>
            <w:r>
              <w:rPr>
                <w:sz w:val="24"/>
                <w:szCs w:val="24"/>
              </w:rPr>
              <w:t>年</w:t>
            </w:r>
            <w:r>
              <w:rPr>
                <w:sz w:val="24"/>
                <w:szCs w:val="24"/>
                <w:lang w:val="en-US"/>
              </w:rPr>
              <w:t xml:space="preserve">    </w:t>
            </w:r>
            <w:r>
              <w:rPr>
                <w:sz w:val="24"/>
                <w:szCs w:val="24"/>
              </w:rPr>
              <w:t>月</w:t>
            </w:r>
            <w:r>
              <w:rPr>
                <w:sz w:val="24"/>
                <w:szCs w:val="24"/>
                <w:lang w:val="en-US"/>
              </w:rPr>
              <w:t xml:space="preserve">   </w:t>
            </w:r>
            <w:r>
              <w:rPr>
                <w:sz w:val="24"/>
                <w:szCs w:val="24"/>
              </w:rPr>
              <w:t>日</w:t>
            </w:r>
          </w:p>
        </w:tc>
        <w:tc>
          <w:tcPr>
            <w:tcW w:w="5176" w:type="dxa"/>
          </w:tcPr>
          <w:p w14:paraId="46CE6CA3" w14:textId="77777777" w:rsidR="009B2D74" w:rsidRDefault="009B2D74" w:rsidP="00AA5F4F">
            <w:pPr>
              <w:autoSpaceDE w:val="0"/>
              <w:autoSpaceDN w:val="0"/>
              <w:spacing w:line="520" w:lineRule="exact"/>
              <w:ind w:right="246"/>
              <w:rPr>
                <w:sz w:val="24"/>
                <w:szCs w:val="24"/>
              </w:rPr>
            </w:pPr>
            <w:r>
              <w:rPr>
                <w:sz w:val="24"/>
                <w:szCs w:val="24"/>
              </w:rPr>
              <w:t>合同签订日期：</w:t>
            </w:r>
            <w:r>
              <w:rPr>
                <w:sz w:val="24"/>
                <w:szCs w:val="24"/>
              </w:rPr>
              <w:t xml:space="preserve"> </w:t>
            </w:r>
            <w:r>
              <w:rPr>
                <w:sz w:val="24"/>
                <w:szCs w:val="24"/>
                <w:lang w:val="en-US"/>
              </w:rPr>
              <w:t xml:space="preserve">   </w:t>
            </w:r>
            <w:r>
              <w:rPr>
                <w:sz w:val="24"/>
                <w:szCs w:val="24"/>
              </w:rPr>
              <w:t>年</w:t>
            </w:r>
            <w:r>
              <w:rPr>
                <w:sz w:val="24"/>
                <w:szCs w:val="24"/>
                <w:lang w:val="en-US"/>
              </w:rPr>
              <w:t xml:space="preserve">     </w:t>
            </w:r>
            <w:r>
              <w:rPr>
                <w:sz w:val="24"/>
                <w:szCs w:val="24"/>
              </w:rPr>
              <w:t>月</w:t>
            </w:r>
            <w:r>
              <w:rPr>
                <w:sz w:val="24"/>
                <w:szCs w:val="24"/>
                <w:lang w:val="en-US"/>
              </w:rPr>
              <w:t xml:space="preserve">    </w:t>
            </w:r>
            <w:r>
              <w:rPr>
                <w:sz w:val="24"/>
                <w:szCs w:val="24"/>
              </w:rPr>
              <w:t>日</w:t>
            </w:r>
          </w:p>
        </w:tc>
      </w:tr>
    </w:tbl>
    <w:p w14:paraId="122EEA82" w14:textId="77777777" w:rsidR="009B2D74" w:rsidRDefault="009B2D74" w:rsidP="009B2D74"/>
    <w:p w14:paraId="2CE744C9" w14:textId="77777777" w:rsidR="009B2D74" w:rsidRDefault="009B2D74" w:rsidP="009B2D74">
      <w:pPr>
        <w:pStyle w:val="AONormal"/>
        <w:ind w:firstLine="560"/>
        <w:rPr>
          <w:rFonts w:ascii="Times New Roman" w:eastAsia="宋体" w:hAnsi="Times New Roman" w:cs="Times New Roman"/>
          <w:sz w:val="28"/>
          <w:szCs w:val="28"/>
        </w:rPr>
      </w:pPr>
      <w:bookmarkStart w:id="137" w:name="_Toc27624"/>
    </w:p>
    <w:p w14:paraId="3F469867" w14:textId="77777777" w:rsidR="009B2D74" w:rsidRDefault="009B2D74" w:rsidP="009B2D74">
      <w:pPr>
        <w:pStyle w:val="AONormal"/>
        <w:ind w:firstLine="560"/>
        <w:rPr>
          <w:rFonts w:ascii="Times New Roman" w:eastAsia="宋体" w:hAnsi="Times New Roman" w:cs="Times New Roman"/>
          <w:sz w:val="28"/>
          <w:szCs w:val="28"/>
        </w:rPr>
      </w:pPr>
    </w:p>
    <w:p w14:paraId="125188E7" w14:textId="77777777" w:rsidR="009B2D74" w:rsidRDefault="009B2D74" w:rsidP="009B2D74">
      <w:pPr>
        <w:pStyle w:val="AONormal"/>
        <w:ind w:firstLine="560"/>
        <w:rPr>
          <w:rFonts w:ascii="Times New Roman" w:eastAsia="宋体" w:hAnsi="Times New Roman" w:cs="Times New Roman"/>
          <w:sz w:val="28"/>
          <w:szCs w:val="28"/>
        </w:rPr>
      </w:pPr>
    </w:p>
    <w:p w14:paraId="5CFDC575" w14:textId="77777777" w:rsidR="009B2D74" w:rsidRDefault="009B2D74" w:rsidP="009B2D74">
      <w:pPr>
        <w:pStyle w:val="AONormal"/>
        <w:ind w:firstLine="560"/>
        <w:rPr>
          <w:rFonts w:ascii="Times New Roman" w:eastAsia="宋体" w:hAnsi="Times New Roman" w:cs="Times New Roman"/>
          <w:sz w:val="28"/>
          <w:szCs w:val="28"/>
        </w:rPr>
      </w:pPr>
    </w:p>
    <w:p w14:paraId="0E8CF48C" w14:textId="77777777" w:rsidR="009B2D74" w:rsidRDefault="009B2D74" w:rsidP="009B2D74">
      <w:pPr>
        <w:pStyle w:val="AONormal"/>
        <w:ind w:firstLine="560"/>
        <w:rPr>
          <w:rFonts w:ascii="Times New Roman" w:eastAsia="宋体" w:hAnsi="Times New Roman" w:cs="Times New Roman"/>
          <w:sz w:val="28"/>
          <w:szCs w:val="28"/>
        </w:rPr>
      </w:pPr>
    </w:p>
    <w:p w14:paraId="508E4692" w14:textId="77777777" w:rsidR="009B2D74" w:rsidRDefault="009B2D74" w:rsidP="009B2D74">
      <w:pPr>
        <w:pStyle w:val="AONormal"/>
        <w:ind w:firstLine="560"/>
        <w:rPr>
          <w:rFonts w:ascii="Times New Roman" w:eastAsia="宋体" w:hAnsi="Times New Roman" w:cs="Times New Roman"/>
          <w:sz w:val="28"/>
          <w:szCs w:val="28"/>
        </w:rPr>
      </w:pPr>
    </w:p>
    <w:p w14:paraId="7D363337" w14:textId="77777777" w:rsidR="009B2D74" w:rsidRDefault="009B2D74" w:rsidP="009B2D74">
      <w:pPr>
        <w:pStyle w:val="AONormal"/>
        <w:ind w:firstLine="560"/>
        <w:rPr>
          <w:rFonts w:ascii="Times New Roman" w:eastAsia="宋体" w:hAnsi="Times New Roman" w:cs="Times New Roman"/>
          <w:sz w:val="28"/>
          <w:szCs w:val="28"/>
        </w:rPr>
      </w:pPr>
    </w:p>
    <w:p w14:paraId="2357BF91" w14:textId="77777777" w:rsidR="009B2D74" w:rsidRDefault="009B2D74" w:rsidP="009B2D74">
      <w:pPr>
        <w:pStyle w:val="23"/>
        <w:spacing w:before="120"/>
        <w:jc w:val="center"/>
        <w:rPr>
          <w:rFonts w:eastAsia="宋体"/>
          <w:sz w:val="28"/>
          <w:szCs w:val="28"/>
        </w:rPr>
      </w:pPr>
      <w:bookmarkStart w:id="138" w:name="_Toc24834"/>
      <w:bookmarkStart w:id="139" w:name="_Toc14494"/>
      <w:bookmarkStart w:id="140" w:name="_Toc229495417"/>
      <w:r>
        <w:rPr>
          <w:rFonts w:eastAsia="宋体"/>
          <w:sz w:val="28"/>
          <w:szCs w:val="28"/>
        </w:rPr>
        <w:t>第二节</w:t>
      </w:r>
      <w:r>
        <w:rPr>
          <w:rFonts w:eastAsia="宋体"/>
          <w:sz w:val="28"/>
          <w:szCs w:val="28"/>
        </w:rPr>
        <w:t xml:space="preserve"> </w:t>
      </w:r>
      <w:r>
        <w:rPr>
          <w:rFonts w:eastAsia="宋体"/>
          <w:sz w:val="28"/>
          <w:szCs w:val="28"/>
        </w:rPr>
        <w:t>政府采购合同通用条款</w:t>
      </w:r>
      <w:bookmarkEnd w:id="137"/>
      <w:bookmarkEnd w:id="138"/>
      <w:bookmarkEnd w:id="139"/>
      <w:bookmarkEnd w:id="140"/>
    </w:p>
    <w:p w14:paraId="785CD771" w14:textId="77777777" w:rsidR="009B2D74" w:rsidRDefault="009B2D74" w:rsidP="009B2D74">
      <w:pPr>
        <w:tabs>
          <w:tab w:val="left" w:pos="8820"/>
          <w:tab w:val="left" w:pos="9345"/>
          <w:tab w:val="left" w:pos="9765"/>
        </w:tabs>
        <w:spacing w:line="400" w:lineRule="exact"/>
        <w:rPr>
          <w:b/>
          <w:bCs/>
          <w:sz w:val="24"/>
        </w:rPr>
      </w:pPr>
      <w:r>
        <w:rPr>
          <w:b/>
          <w:sz w:val="24"/>
        </w:rPr>
        <w:t>1.</w:t>
      </w:r>
      <w:r>
        <w:rPr>
          <w:b/>
          <w:sz w:val="24"/>
          <w:lang w:val="en-US"/>
        </w:rPr>
        <w:t xml:space="preserve"> </w:t>
      </w:r>
      <w:r>
        <w:rPr>
          <w:b/>
          <w:bCs/>
          <w:sz w:val="24"/>
        </w:rPr>
        <w:t>定义</w:t>
      </w:r>
    </w:p>
    <w:p w14:paraId="1CC20BFB" w14:textId="77777777" w:rsidR="009B2D74" w:rsidRDefault="009B2D74" w:rsidP="009B2D74">
      <w:pPr>
        <w:autoSpaceDE w:val="0"/>
        <w:autoSpaceDN w:val="0"/>
        <w:spacing w:line="400" w:lineRule="exact"/>
        <w:ind w:firstLineChars="200" w:firstLine="420"/>
        <w:rPr>
          <w:color w:val="000000"/>
          <w:szCs w:val="21"/>
        </w:rPr>
      </w:pPr>
      <w:r>
        <w:rPr>
          <w:color w:val="000000"/>
          <w:szCs w:val="21"/>
        </w:rPr>
        <w:t>1.1</w:t>
      </w:r>
      <w:r>
        <w:rPr>
          <w:color w:val="000000"/>
          <w:szCs w:val="21"/>
        </w:rPr>
        <w:t>合同当事人</w:t>
      </w:r>
    </w:p>
    <w:p w14:paraId="5B524E76" w14:textId="77777777" w:rsidR="009B2D74" w:rsidRDefault="009B2D74" w:rsidP="009B2D74">
      <w:pPr>
        <w:autoSpaceDE w:val="0"/>
        <w:autoSpaceDN w:val="0"/>
        <w:spacing w:line="400" w:lineRule="exact"/>
        <w:ind w:firstLineChars="200" w:firstLine="420"/>
        <w:rPr>
          <w:szCs w:val="21"/>
        </w:rPr>
      </w:pPr>
      <w:r>
        <w:rPr>
          <w:szCs w:val="21"/>
        </w:rPr>
        <w:t>（</w:t>
      </w:r>
      <w:r>
        <w:rPr>
          <w:szCs w:val="21"/>
        </w:rPr>
        <w:t>1</w:t>
      </w:r>
      <w:r>
        <w:rPr>
          <w:szCs w:val="21"/>
        </w:rPr>
        <w:t>）采购人（以下称甲方）是指使用财政性资金，通过政府采购方式向供应商购买货物</w:t>
      </w:r>
      <w:r>
        <w:rPr>
          <w:szCs w:val="21"/>
          <w:lang w:val="en-US"/>
        </w:rPr>
        <w:t>及其相关服务的</w:t>
      </w:r>
      <w:r>
        <w:rPr>
          <w:szCs w:val="21"/>
        </w:rPr>
        <w:t>国家机关、事业单位、团体组织。</w:t>
      </w:r>
    </w:p>
    <w:p w14:paraId="7F98DA22" w14:textId="77777777" w:rsidR="009B2D74" w:rsidRDefault="009B2D74" w:rsidP="009B2D74">
      <w:pPr>
        <w:autoSpaceDE w:val="0"/>
        <w:autoSpaceDN w:val="0"/>
        <w:spacing w:line="400" w:lineRule="exact"/>
        <w:ind w:firstLineChars="200" w:firstLine="420"/>
        <w:rPr>
          <w:szCs w:val="21"/>
        </w:rPr>
      </w:pPr>
      <w:r>
        <w:rPr>
          <w:szCs w:val="21"/>
        </w:rPr>
        <w:t>（</w:t>
      </w:r>
      <w:r>
        <w:rPr>
          <w:szCs w:val="21"/>
        </w:rPr>
        <w:t>2</w:t>
      </w:r>
      <w:r>
        <w:rPr>
          <w:szCs w:val="21"/>
        </w:rPr>
        <w:t>）供应商（以下称乙方）是指参加政府采购活动并且中标（成交），向采购人提供</w:t>
      </w:r>
      <w:r>
        <w:rPr>
          <w:szCs w:val="21"/>
          <w:lang w:val="en-US"/>
        </w:rPr>
        <w:t>合同约定的货物及其相关服务的法人、非法人组织或者自然人</w:t>
      </w:r>
      <w:r>
        <w:rPr>
          <w:szCs w:val="21"/>
        </w:rPr>
        <w:t>。</w:t>
      </w:r>
    </w:p>
    <w:p w14:paraId="25F53F51" w14:textId="77777777" w:rsidR="009B2D74" w:rsidRDefault="009B2D74" w:rsidP="009B2D74">
      <w:pPr>
        <w:autoSpaceDE w:val="0"/>
        <w:autoSpaceDN w:val="0"/>
        <w:spacing w:line="400" w:lineRule="exact"/>
        <w:ind w:firstLineChars="200" w:firstLine="420"/>
        <w:rPr>
          <w:szCs w:val="21"/>
        </w:rPr>
      </w:pPr>
      <w:r>
        <w:rPr>
          <w:szCs w:val="21"/>
        </w:rPr>
        <w:lastRenderedPageBreak/>
        <w:t>（</w:t>
      </w:r>
      <w:r>
        <w:rPr>
          <w:szCs w:val="21"/>
        </w:rPr>
        <w:t>3</w:t>
      </w:r>
      <w:r>
        <w:rPr>
          <w:szCs w:val="21"/>
        </w:rPr>
        <w:t>）其他合同主体是指除采购人和供应商以外，</w:t>
      </w:r>
      <w:r>
        <w:rPr>
          <w:bCs/>
          <w:color w:val="000000"/>
          <w:szCs w:val="21"/>
        </w:rPr>
        <w:t>依法参与合同缔结或履行，享有权利、承担义务的合同当事人</w:t>
      </w:r>
      <w:r>
        <w:rPr>
          <w:szCs w:val="21"/>
        </w:rPr>
        <w:t>。</w:t>
      </w:r>
    </w:p>
    <w:p w14:paraId="4C8ACEBB" w14:textId="77777777" w:rsidR="009B2D74" w:rsidRDefault="009B2D74" w:rsidP="009B2D74">
      <w:pPr>
        <w:tabs>
          <w:tab w:val="left" w:pos="570"/>
          <w:tab w:val="left" w:pos="9240"/>
          <w:tab w:val="left" w:pos="9555"/>
        </w:tabs>
        <w:spacing w:line="400" w:lineRule="exact"/>
        <w:ind w:firstLineChars="200" w:firstLine="420"/>
        <w:rPr>
          <w:szCs w:val="21"/>
        </w:rPr>
      </w:pPr>
      <w:r>
        <w:rPr>
          <w:szCs w:val="21"/>
        </w:rPr>
        <w:t>1.2</w:t>
      </w:r>
      <w:r>
        <w:rPr>
          <w:szCs w:val="21"/>
        </w:rPr>
        <w:t>本合同下列术语应解释为：</w:t>
      </w:r>
    </w:p>
    <w:p w14:paraId="0429C0A4" w14:textId="77777777" w:rsidR="009B2D74" w:rsidRDefault="009B2D74" w:rsidP="009B2D74">
      <w:pPr>
        <w:spacing w:line="400" w:lineRule="exact"/>
        <w:ind w:firstLineChars="200" w:firstLine="420"/>
        <w:rPr>
          <w:szCs w:val="21"/>
        </w:rPr>
      </w:pPr>
      <w:r>
        <w:rPr>
          <w:szCs w:val="21"/>
        </w:rPr>
        <w:t>（</w:t>
      </w:r>
      <w:r>
        <w:rPr>
          <w:szCs w:val="21"/>
        </w:rPr>
        <w:t>1</w:t>
      </w:r>
      <w:r>
        <w:rPr>
          <w:szCs w:val="21"/>
        </w:rPr>
        <w:t>）</w:t>
      </w:r>
      <w:r>
        <w:rPr>
          <w:szCs w:val="21"/>
        </w:rPr>
        <w:t>“</w:t>
      </w:r>
      <w:r>
        <w:rPr>
          <w:szCs w:val="21"/>
        </w:rPr>
        <w:t>合同</w:t>
      </w:r>
      <w:r>
        <w:rPr>
          <w:szCs w:val="21"/>
        </w:rPr>
        <w:t>”</w:t>
      </w:r>
      <w:r>
        <w:rPr>
          <w:szCs w:val="21"/>
        </w:rPr>
        <w:t>系指</w:t>
      </w:r>
      <w:r>
        <w:rPr>
          <w:bCs/>
          <w:color w:val="000000"/>
          <w:szCs w:val="21"/>
        </w:rPr>
        <w:t>合同当事人意思表示达成一致的任何协议，包括签署的</w:t>
      </w:r>
      <w:r>
        <w:rPr>
          <w:szCs w:val="21"/>
        </w:rPr>
        <w:t>政府采购合同协议书及其变更、补充协议，政府采购合同专用条款，政府采购合同通用条款，中标（成交）通知书，投标（响应）文件，采购文件，有关技术文件和图纸，以及</w:t>
      </w:r>
      <w:r>
        <w:rPr>
          <w:color w:val="000000"/>
          <w:kern w:val="2"/>
          <w:szCs w:val="21"/>
        </w:rPr>
        <w:t>国家法律、行政法规和规章制度规定或合同约定的作为合同组成部分的其他文件</w:t>
      </w:r>
      <w:r>
        <w:rPr>
          <w:szCs w:val="21"/>
        </w:rPr>
        <w:t>。</w:t>
      </w:r>
    </w:p>
    <w:p w14:paraId="50D00BD9" w14:textId="77777777" w:rsidR="009B2D74" w:rsidRDefault="009B2D74" w:rsidP="009B2D74">
      <w:pPr>
        <w:tabs>
          <w:tab w:val="left" w:pos="570"/>
          <w:tab w:val="left" w:pos="9240"/>
          <w:tab w:val="left" w:pos="9555"/>
        </w:tabs>
        <w:spacing w:line="400" w:lineRule="exact"/>
        <w:ind w:firstLineChars="200" w:firstLine="420"/>
        <w:rPr>
          <w:szCs w:val="21"/>
        </w:rPr>
      </w:pPr>
      <w:r>
        <w:rPr>
          <w:szCs w:val="21"/>
        </w:rPr>
        <w:t>（</w:t>
      </w:r>
      <w:r>
        <w:rPr>
          <w:szCs w:val="21"/>
          <w:lang w:val="en-US"/>
        </w:rPr>
        <w:t>2</w:t>
      </w:r>
      <w:r>
        <w:rPr>
          <w:szCs w:val="21"/>
        </w:rPr>
        <w:t>）</w:t>
      </w:r>
      <w:r>
        <w:rPr>
          <w:szCs w:val="21"/>
        </w:rPr>
        <w:t>“</w:t>
      </w:r>
      <w:r>
        <w:rPr>
          <w:szCs w:val="21"/>
        </w:rPr>
        <w:t>合同价</w:t>
      </w:r>
      <w:r>
        <w:rPr>
          <w:szCs w:val="21"/>
          <w:lang w:val="en-US"/>
        </w:rPr>
        <w:t>款</w:t>
      </w:r>
      <w:r>
        <w:rPr>
          <w:szCs w:val="21"/>
        </w:rPr>
        <w:t>”</w:t>
      </w:r>
      <w:r>
        <w:rPr>
          <w:szCs w:val="21"/>
        </w:rPr>
        <w:t>系指根据本合同规定乙方在全面履行合同义务后甲方应支付给乙方的价款。</w:t>
      </w:r>
    </w:p>
    <w:p w14:paraId="58636D7B" w14:textId="77777777" w:rsidR="009B2D74" w:rsidRDefault="009B2D74" w:rsidP="009B2D74">
      <w:pPr>
        <w:tabs>
          <w:tab w:val="left" w:pos="570"/>
          <w:tab w:val="left" w:pos="9240"/>
          <w:tab w:val="left" w:pos="9555"/>
        </w:tabs>
        <w:spacing w:line="400" w:lineRule="exact"/>
        <w:ind w:firstLineChars="200" w:firstLine="420"/>
        <w:rPr>
          <w:color w:val="000000"/>
          <w:szCs w:val="21"/>
        </w:rPr>
      </w:pPr>
      <w:r>
        <w:rPr>
          <w:szCs w:val="21"/>
        </w:rPr>
        <w:t>（</w:t>
      </w:r>
      <w:r>
        <w:rPr>
          <w:szCs w:val="21"/>
          <w:lang w:val="en-US"/>
        </w:rPr>
        <w:t>3</w:t>
      </w:r>
      <w:r>
        <w:rPr>
          <w:szCs w:val="21"/>
        </w:rPr>
        <w:t>）</w:t>
      </w:r>
      <w:r>
        <w:rPr>
          <w:szCs w:val="21"/>
        </w:rPr>
        <w:t>“</w:t>
      </w:r>
      <w:r>
        <w:rPr>
          <w:szCs w:val="21"/>
        </w:rPr>
        <w:t>货物</w:t>
      </w:r>
      <w:r>
        <w:rPr>
          <w:szCs w:val="21"/>
        </w:rPr>
        <w:t>”</w:t>
      </w:r>
      <w:r>
        <w:rPr>
          <w:szCs w:val="21"/>
        </w:rPr>
        <w:t>系指乙方根据本合同规定须向甲方提供的各种形态和种类的物品，包括原材料、设备、产品（</w:t>
      </w:r>
      <w:r>
        <w:rPr>
          <w:color w:val="000000"/>
          <w:szCs w:val="21"/>
        </w:rPr>
        <w:t>包括软件）及相关的其备品备件、工具、手册及</w:t>
      </w:r>
      <w:r>
        <w:rPr>
          <w:color w:val="000000"/>
          <w:szCs w:val="21"/>
          <w:lang w:val="en"/>
        </w:rPr>
        <w:t>其他</w:t>
      </w:r>
      <w:r>
        <w:rPr>
          <w:color w:val="000000"/>
          <w:szCs w:val="21"/>
        </w:rPr>
        <w:t>技术资料和材料等。</w:t>
      </w:r>
    </w:p>
    <w:p w14:paraId="796BE5DE" w14:textId="77777777" w:rsidR="009B2D74" w:rsidRDefault="009B2D74" w:rsidP="009B2D74">
      <w:pPr>
        <w:spacing w:line="400" w:lineRule="exact"/>
        <w:ind w:firstLineChars="200" w:firstLine="420"/>
        <w:rPr>
          <w:color w:val="000000"/>
          <w:szCs w:val="21"/>
        </w:rPr>
      </w:pPr>
      <w:r>
        <w:rPr>
          <w:color w:val="000000"/>
          <w:szCs w:val="21"/>
        </w:rPr>
        <w:t>（</w:t>
      </w:r>
      <w:r>
        <w:rPr>
          <w:color w:val="000000"/>
          <w:szCs w:val="21"/>
          <w:lang w:val="en-US"/>
        </w:rPr>
        <w:t>4</w:t>
      </w:r>
      <w:r>
        <w:rPr>
          <w:color w:val="000000"/>
          <w:szCs w:val="21"/>
        </w:rPr>
        <w:t>）</w:t>
      </w:r>
      <w:r>
        <w:rPr>
          <w:color w:val="000000"/>
          <w:szCs w:val="21"/>
        </w:rPr>
        <w:t>“</w:t>
      </w:r>
      <w:r>
        <w:rPr>
          <w:szCs w:val="21"/>
          <w:lang w:val="en-US"/>
        </w:rPr>
        <w:t>相关</w:t>
      </w:r>
      <w:r>
        <w:rPr>
          <w:color w:val="000000"/>
          <w:szCs w:val="21"/>
        </w:rPr>
        <w:t>服务</w:t>
      </w:r>
      <w:r>
        <w:rPr>
          <w:color w:val="000000"/>
          <w:szCs w:val="21"/>
        </w:rPr>
        <w:t>”</w:t>
      </w:r>
      <w:r>
        <w:rPr>
          <w:color w:val="000000"/>
          <w:szCs w:val="21"/>
        </w:rPr>
        <w:t>系指根据合同规定，乙方应提供的</w:t>
      </w:r>
      <w:r>
        <w:rPr>
          <w:color w:val="000000"/>
          <w:szCs w:val="21"/>
          <w:lang w:val="en-US"/>
        </w:rPr>
        <w:t>与货物有关的</w:t>
      </w:r>
      <w:r>
        <w:rPr>
          <w:color w:val="000000"/>
          <w:szCs w:val="21"/>
        </w:rPr>
        <w:t>技术、管理和</w:t>
      </w:r>
      <w:r>
        <w:rPr>
          <w:color w:val="000000"/>
          <w:szCs w:val="21"/>
          <w:lang w:val="en"/>
        </w:rPr>
        <w:t>其他</w:t>
      </w:r>
      <w:r>
        <w:rPr>
          <w:color w:val="000000"/>
          <w:szCs w:val="21"/>
        </w:rPr>
        <w:t>服务，包括但不限于：管理和质量保证、运输、保险、检验、现场准备、安装、集成、调试、培训、维修、废弃处置、技术支持等以及合同中规定乙方应承担的</w:t>
      </w:r>
      <w:r>
        <w:rPr>
          <w:color w:val="000000"/>
          <w:szCs w:val="21"/>
          <w:lang w:val="en"/>
        </w:rPr>
        <w:t>其他</w:t>
      </w:r>
      <w:r>
        <w:rPr>
          <w:color w:val="000000"/>
          <w:szCs w:val="21"/>
        </w:rPr>
        <w:t>义务。</w:t>
      </w:r>
    </w:p>
    <w:p w14:paraId="3B5E5BDA" w14:textId="77777777" w:rsidR="009B2D74" w:rsidRDefault="009B2D74" w:rsidP="009B2D74">
      <w:pPr>
        <w:spacing w:line="400" w:lineRule="exact"/>
        <w:ind w:firstLineChars="200" w:firstLine="420"/>
        <w:rPr>
          <w:color w:val="000000"/>
          <w:szCs w:val="21"/>
        </w:rPr>
      </w:pPr>
      <w:r>
        <w:rPr>
          <w:color w:val="000000"/>
          <w:szCs w:val="21"/>
        </w:rPr>
        <w:t>（</w:t>
      </w:r>
      <w:r>
        <w:rPr>
          <w:color w:val="000000"/>
          <w:szCs w:val="21"/>
          <w:lang w:val="en-US"/>
        </w:rPr>
        <w:t>5</w:t>
      </w:r>
      <w:r>
        <w:rPr>
          <w:color w:val="000000"/>
          <w:szCs w:val="21"/>
        </w:rPr>
        <w:t>）</w:t>
      </w:r>
      <w:r>
        <w:rPr>
          <w:color w:val="000000"/>
          <w:szCs w:val="21"/>
        </w:rPr>
        <w:t>“</w:t>
      </w:r>
      <w:r>
        <w:rPr>
          <w:color w:val="000000"/>
          <w:szCs w:val="21"/>
        </w:rPr>
        <w:t>分包</w:t>
      </w:r>
      <w:r>
        <w:rPr>
          <w:color w:val="000000"/>
          <w:szCs w:val="21"/>
        </w:rPr>
        <w:t>”</w:t>
      </w:r>
      <w:r>
        <w:rPr>
          <w:color w:val="000000"/>
          <w:szCs w:val="21"/>
        </w:rPr>
        <w:t>系指中标（成交）供应商按采购文件、投标（响应）文件的规定，根据分包意向协议，将中标（成交）项目中的部分履约内容，分给具有相应资质条件的供应商履行合同的行为。</w:t>
      </w:r>
    </w:p>
    <w:p w14:paraId="2DF68ABF" w14:textId="77777777" w:rsidR="009B2D74" w:rsidRDefault="009B2D74" w:rsidP="009B2D74">
      <w:pPr>
        <w:tabs>
          <w:tab w:val="left" w:pos="570"/>
          <w:tab w:val="left" w:pos="9240"/>
          <w:tab w:val="left" w:pos="9555"/>
        </w:tabs>
        <w:spacing w:line="400" w:lineRule="exact"/>
        <w:ind w:firstLineChars="200" w:firstLine="420"/>
        <w:rPr>
          <w:color w:val="000000"/>
          <w:szCs w:val="21"/>
        </w:rPr>
      </w:pPr>
      <w:r>
        <w:rPr>
          <w:color w:val="000000"/>
          <w:szCs w:val="21"/>
        </w:rPr>
        <w:t>（</w:t>
      </w:r>
      <w:r>
        <w:rPr>
          <w:color w:val="000000"/>
          <w:szCs w:val="21"/>
          <w:lang w:val="en-US"/>
        </w:rPr>
        <w:t>6</w:t>
      </w:r>
      <w:r>
        <w:rPr>
          <w:color w:val="000000"/>
          <w:szCs w:val="21"/>
        </w:rPr>
        <w:t>）</w:t>
      </w:r>
      <w:r>
        <w:rPr>
          <w:szCs w:val="21"/>
        </w:rPr>
        <w:t>“</w:t>
      </w:r>
      <w:r>
        <w:rPr>
          <w:szCs w:val="21"/>
        </w:rPr>
        <w:t>联合体</w:t>
      </w:r>
      <w:r>
        <w:rPr>
          <w:szCs w:val="21"/>
        </w:rPr>
        <w:t>”</w:t>
      </w:r>
      <w:r>
        <w:rPr>
          <w:szCs w:val="21"/>
        </w:rPr>
        <w:t>系指由两个以上的自然人、法人或者</w:t>
      </w:r>
      <w:r>
        <w:rPr>
          <w:szCs w:val="21"/>
          <w:lang w:val="en-US"/>
        </w:rPr>
        <w:t>非法人</w:t>
      </w:r>
      <w:r>
        <w:rPr>
          <w:szCs w:val="21"/>
        </w:rPr>
        <w:t>组织组成，以一个供应商的身份共同参加政府采购的主体</w:t>
      </w:r>
      <w:r>
        <w:rPr>
          <w:color w:val="000000"/>
          <w:szCs w:val="21"/>
        </w:rPr>
        <w:t>。联合体各方应在签订合同协议书前向甲方提交联合协议，且明确牵头人及各成员单位的工作分工、权利、义务、责任，联合体各方应共同与甲方签订合同，就合同约定的事项对甲方承担连带责任。联合体具体要求见【</w:t>
      </w:r>
      <w:r>
        <w:rPr>
          <w:b/>
          <w:bCs/>
          <w:color w:val="000000"/>
          <w:szCs w:val="21"/>
        </w:rPr>
        <w:t>政府采购合同专用条款</w:t>
      </w:r>
      <w:r>
        <w:rPr>
          <w:color w:val="000000"/>
          <w:szCs w:val="21"/>
        </w:rPr>
        <w:t>】。</w:t>
      </w:r>
    </w:p>
    <w:p w14:paraId="66357EFA" w14:textId="77777777" w:rsidR="009B2D74" w:rsidRDefault="009B2D74" w:rsidP="009B2D74">
      <w:pPr>
        <w:tabs>
          <w:tab w:val="left" w:pos="570"/>
          <w:tab w:val="left" w:pos="9240"/>
          <w:tab w:val="left" w:pos="9555"/>
        </w:tabs>
        <w:spacing w:line="400" w:lineRule="exact"/>
        <w:ind w:firstLineChars="200" w:firstLine="420"/>
        <w:rPr>
          <w:color w:val="000000"/>
          <w:szCs w:val="21"/>
        </w:rPr>
      </w:pPr>
      <w:r>
        <w:rPr>
          <w:color w:val="000000"/>
          <w:szCs w:val="21"/>
        </w:rPr>
        <w:t>（</w:t>
      </w:r>
      <w:r>
        <w:rPr>
          <w:color w:val="000000"/>
          <w:szCs w:val="21"/>
          <w:lang w:val="en-US"/>
        </w:rPr>
        <w:t>7</w:t>
      </w:r>
      <w:r>
        <w:rPr>
          <w:color w:val="000000"/>
          <w:szCs w:val="21"/>
        </w:rPr>
        <w:t>）其他术语解释，见【</w:t>
      </w:r>
      <w:r>
        <w:rPr>
          <w:b/>
          <w:bCs/>
          <w:color w:val="000000"/>
          <w:szCs w:val="21"/>
        </w:rPr>
        <w:t>政府采购合同专用条款</w:t>
      </w:r>
      <w:r>
        <w:rPr>
          <w:color w:val="000000"/>
          <w:szCs w:val="21"/>
        </w:rPr>
        <w:t>】。</w:t>
      </w:r>
    </w:p>
    <w:p w14:paraId="2D552280" w14:textId="77777777" w:rsidR="009B2D74" w:rsidRDefault="009B2D74" w:rsidP="009B2D74">
      <w:pPr>
        <w:numPr>
          <w:ilvl w:val="0"/>
          <w:numId w:val="21"/>
        </w:numPr>
        <w:autoSpaceDE w:val="0"/>
        <w:autoSpaceDN w:val="0"/>
        <w:spacing w:line="400" w:lineRule="exact"/>
        <w:rPr>
          <w:b/>
          <w:bCs/>
          <w:color w:val="000000"/>
          <w:sz w:val="24"/>
        </w:rPr>
      </w:pPr>
      <w:r>
        <w:rPr>
          <w:b/>
          <w:color w:val="000000"/>
          <w:sz w:val="24"/>
        </w:rPr>
        <w:t>合同标的及金额</w:t>
      </w:r>
    </w:p>
    <w:p w14:paraId="36194EA2" w14:textId="77777777" w:rsidR="009B2D74" w:rsidRDefault="009B2D74" w:rsidP="009B2D74">
      <w:pPr>
        <w:autoSpaceDE w:val="0"/>
        <w:autoSpaceDN w:val="0"/>
        <w:spacing w:line="400" w:lineRule="exact"/>
        <w:ind w:firstLineChars="200" w:firstLine="420"/>
        <w:rPr>
          <w:b/>
          <w:bCs/>
          <w:i/>
          <w:iCs/>
          <w:color w:val="000000"/>
          <w:szCs w:val="21"/>
        </w:rPr>
      </w:pPr>
      <w:r>
        <w:rPr>
          <w:color w:val="000000"/>
          <w:szCs w:val="21"/>
        </w:rPr>
        <w:t xml:space="preserve">2.1 </w:t>
      </w:r>
      <w:r>
        <w:rPr>
          <w:color w:val="000000"/>
          <w:szCs w:val="21"/>
        </w:rPr>
        <w:t>合同标的及金额应与中标（成交）结果一致。乙方为履行本合同而发生的所有费用均应包含在合同价款中，甲方不再另行支付</w:t>
      </w:r>
      <w:r>
        <w:rPr>
          <w:color w:val="000000"/>
          <w:szCs w:val="21"/>
          <w:lang w:val="en"/>
        </w:rPr>
        <w:t>其他</w:t>
      </w:r>
      <w:r>
        <w:rPr>
          <w:color w:val="000000"/>
          <w:szCs w:val="21"/>
        </w:rPr>
        <w:t>任何费用。</w:t>
      </w:r>
    </w:p>
    <w:p w14:paraId="03EA774B" w14:textId="77777777" w:rsidR="009B2D74" w:rsidRDefault="009B2D74" w:rsidP="009B2D74">
      <w:pPr>
        <w:spacing w:line="400" w:lineRule="exact"/>
        <w:rPr>
          <w:b/>
          <w:color w:val="000000"/>
          <w:sz w:val="24"/>
        </w:rPr>
      </w:pPr>
      <w:r>
        <w:rPr>
          <w:b/>
          <w:color w:val="000000"/>
          <w:sz w:val="24"/>
        </w:rPr>
        <w:t>3</w:t>
      </w:r>
      <w:r>
        <w:rPr>
          <w:b/>
          <w:color w:val="000000"/>
          <w:sz w:val="24"/>
          <w:lang w:val="en-US"/>
        </w:rPr>
        <w:t xml:space="preserve">. </w:t>
      </w:r>
      <w:r>
        <w:rPr>
          <w:b/>
          <w:color w:val="000000"/>
          <w:sz w:val="24"/>
        </w:rPr>
        <w:t>履行合同的时间、地点和方式</w:t>
      </w:r>
    </w:p>
    <w:p w14:paraId="54EF34F0" w14:textId="77777777" w:rsidR="009B2D74" w:rsidRDefault="009B2D74" w:rsidP="009B2D74">
      <w:pPr>
        <w:autoSpaceDE w:val="0"/>
        <w:autoSpaceDN w:val="0"/>
        <w:spacing w:line="400" w:lineRule="exact"/>
        <w:ind w:firstLineChars="200" w:firstLine="420"/>
        <w:rPr>
          <w:color w:val="000000"/>
          <w:szCs w:val="21"/>
        </w:rPr>
      </w:pPr>
      <w:r>
        <w:rPr>
          <w:color w:val="000000"/>
          <w:szCs w:val="21"/>
        </w:rPr>
        <w:t xml:space="preserve">3.1 </w:t>
      </w:r>
      <w:r>
        <w:rPr>
          <w:szCs w:val="21"/>
        </w:rPr>
        <w:t>乙方应当在约定的时间、地点，按照约定方式履行合同。</w:t>
      </w:r>
    </w:p>
    <w:p w14:paraId="77CEB9F8" w14:textId="77777777" w:rsidR="009B2D74" w:rsidRDefault="009B2D74" w:rsidP="009B2D74">
      <w:pPr>
        <w:autoSpaceDE w:val="0"/>
        <w:autoSpaceDN w:val="0"/>
        <w:spacing w:line="400" w:lineRule="exact"/>
        <w:rPr>
          <w:b/>
          <w:bCs/>
          <w:color w:val="000000"/>
          <w:sz w:val="24"/>
        </w:rPr>
      </w:pPr>
      <w:r>
        <w:rPr>
          <w:b/>
          <w:bCs/>
          <w:color w:val="000000"/>
          <w:sz w:val="24"/>
        </w:rPr>
        <w:t>4</w:t>
      </w:r>
      <w:r>
        <w:rPr>
          <w:b/>
          <w:bCs/>
          <w:color w:val="000000"/>
          <w:sz w:val="24"/>
          <w:lang w:val="en-US"/>
        </w:rPr>
        <w:t xml:space="preserve">. </w:t>
      </w:r>
      <w:r>
        <w:rPr>
          <w:b/>
          <w:bCs/>
          <w:color w:val="000000"/>
          <w:sz w:val="24"/>
        </w:rPr>
        <w:t>甲方的权利和义务</w:t>
      </w:r>
    </w:p>
    <w:p w14:paraId="50C156AE" w14:textId="77777777" w:rsidR="009B2D74" w:rsidRDefault="009B2D74" w:rsidP="009B2D74">
      <w:pPr>
        <w:autoSpaceDE w:val="0"/>
        <w:autoSpaceDN w:val="0"/>
        <w:spacing w:line="400" w:lineRule="exact"/>
        <w:ind w:firstLineChars="200" w:firstLine="420"/>
        <w:rPr>
          <w:color w:val="000000"/>
          <w:szCs w:val="21"/>
        </w:rPr>
      </w:pPr>
      <w:r>
        <w:rPr>
          <w:color w:val="000000"/>
          <w:szCs w:val="21"/>
        </w:rPr>
        <w:t xml:space="preserve">4.1 </w:t>
      </w:r>
      <w:r>
        <w:rPr>
          <w:color w:val="000000"/>
          <w:szCs w:val="21"/>
        </w:rPr>
        <w:t>签署合同后，甲方应确定</w:t>
      </w:r>
      <w:r>
        <w:rPr>
          <w:color w:val="000000"/>
          <w:szCs w:val="21"/>
          <w:lang w:val="en-US"/>
        </w:rPr>
        <w:t>项目负责人（或项目联系人）</w:t>
      </w:r>
      <w:r>
        <w:rPr>
          <w:color w:val="000000"/>
          <w:szCs w:val="21"/>
        </w:rPr>
        <w:t>，负责与本合同有关的事务。甲方有权对乙方的履约行为进行检查，并及时确认乙方提交的事项。甲方应当配合乙方完成相关项目实施工作。</w:t>
      </w:r>
    </w:p>
    <w:p w14:paraId="24272728" w14:textId="77777777" w:rsidR="009B2D74" w:rsidRDefault="009B2D74" w:rsidP="009B2D74">
      <w:pPr>
        <w:autoSpaceDE w:val="0"/>
        <w:autoSpaceDN w:val="0"/>
        <w:spacing w:line="400" w:lineRule="exact"/>
        <w:ind w:firstLineChars="200" w:firstLine="420"/>
        <w:rPr>
          <w:color w:val="000000"/>
          <w:szCs w:val="21"/>
        </w:rPr>
      </w:pPr>
      <w:r>
        <w:rPr>
          <w:color w:val="000000"/>
          <w:szCs w:val="21"/>
        </w:rPr>
        <w:lastRenderedPageBreak/>
        <w:t xml:space="preserve">4.2 </w:t>
      </w:r>
      <w:r>
        <w:rPr>
          <w:color w:val="000000"/>
          <w:szCs w:val="21"/>
        </w:rPr>
        <w:t>甲方有权要求乙方按时提交各阶段有关安排计划，并有权定期核对乙方提供货物数量、规格、质量等内容。甲方有权督促乙方工作并要求乙方更换不符合要求的货物。</w:t>
      </w:r>
    </w:p>
    <w:p w14:paraId="0D15EA1F" w14:textId="77777777" w:rsidR="009B2D74" w:rsidRDefault="009B2D74" w:rsidP="009B2D74">
      <w:pPr>
        <w:autoSpaceDE w:val="0"/>
        <w:autoSpaceDN w:val="0"/>
        <w:spacing w:line="400" w:lineRule="exact"/>
        <w:ind w:firstLineChars="200" w:firstLine="420"/>
        <w:rPr>
          <w:color w:val="000000"/>
          <w:szCs w:val="21"/>
        </w:rPr>
      </w:pPr>
      <w:r>
        <w:rPr>
          <w:color w:val="000000"/>
          <w:szCs w:val="21"/>
        </w:rPr>
        <w:t xml:space="preserve">4.3 </w:t>
      </w:r>
      <w:r>
        <w:rPr>
          <w:color w:val="000000"/>
          <w:szCs w:val="21"/>
        </w:rPr>
        <w:t>甲方有权要求乙方对缺陷部分予以修复，并按合同约定享有货物保修及其他合同约定的权利。</w:t>
      </w:r>
    </w:p>
    <w:p w14:paraId="1CC370C5" w14:textId="77777777" w:rsidR="009B2D74" w:rsidRDefault="009B2D74" w:rsidP="009B2D74">
      <w:pPr>
        <w:spacing w:line="400" w:lineRule="exact"/>
        <w:ind w:firstLineChars="200" w:firstLine="420"/>
        <w:rPr>
          <w:lang w:val="en-US"/>
        </w:rPr>
      </w:pPr>
      <w:r>
        <w:rPr>
          <w:color w:val="000000"/>
          <w:szCs w:val="21"/>
          <w:lang w:val="en-US"/>
        </w:rPr>
        <w:t xml:space="preserve">4.4 </w:t>
      </w:r>
      <w:r>
        <w:rPr>
          <w:color w:val="000000"/>
          <w:szCs w:val="21"/>
          <w:lang w:val="en-US"/>
        </w:rPr>
        <w:t>甲方应当按照合同约定及时对交付的货物进行验收，</w:t>
      </w:r>
      <w:r>
        <w:rPr>
          <w:szCs w:val="21"/>
        </w:rPr>
        <w:t>未</w:t>
      </w:r>
      <w:r>
        <w:rPr>
          <w:color w:val="000000"/>
          <w:szCs w:val="21"/>
          <w:lang w:val="en-US"/>
        </w:rPr>
        <w:t>在</w:t>
      </w:r>
      <w:r>
        <w:rPr>
          <w:b/>
          <w:bCs/>
          <w:szCs w:val="21"/>
        </w:rPr>
        <w:t>【政府采购合同专用条款】</w:t>
      </w:r>
      <w:r>
        <w:rPr>
          <w:szCs w:val="21"/>
        </w:rPr>
        <w:t>约定的期限内对乙方履约提出任何异议或者向乙方作出任何说明的，</w:t>
      </w:r>
      <w:r>
        <w:rPr>
          <w:color w:val="000000"/>
          <w:szCs w:val="21"/>
          <w:lang w:val="en-US"/>
        </w:rPr>
        <w:t>视为验收通过。</w:t>
      </w:r>
    </w:p>
    <w:p w14:paraId="10C9F050" w14:textId="77777777" w:rsidR="009B2D74" w:rsidRDefault="009B2D74" w:rsidP="009B2D74">
      <w:pPr>
        <w:autoSpaceDE w:val="0"/>
        <w:autoSpaceDN w:val="0"/>
        <w:spacing w:line="400" w:lineRule="exact"/>
        <w:ind w:firstLineChars="200" w:firstLine="420"/>
        <w:rPr>
          <w:color w:val="000000"/>
          <w:szCs w:val="21"/>
        </w:rPr>
      </w:pPr>
      <w:r>
        <w:rPr>
          <w:color w:val="000000"/>
          <w:szCs w:val="21"/>
        </w:rPr>
        <w:t>4.</w:t>
      </w:r>
      <w:r>
        <w:rPr>
          <w:color w:val="000000"/>
          <w:szCs w:val="21"/>
          <w:lang w:val="en-US"/>
        </w:rPr>
        <w:t>5</w:t>
      </w:r>
      <w:r>
        <w:rPr>
          <w:color w:val="000000"/>
          <w:szCs w:val="21"/>
        </w:rPr>
        <w:t xml:space="preserve"> </w:t>
      </w:r>
      <w:r>
        <w:rPr>
          <w:color w:val="000000"/>
          <w:szCs w:val="21"/>
        </w:rPr>
        <w:t>甲方应当根据合同约定及时向乙方支付合同价款，不得以内部人员变更、履行内部付款流程等为由，拒绝或迟延支付。</w:t>
      </w:r>
    </w:p>
    <w:p w14:paraId="2E14F020" w14:textId="77777777" w:rsidR="009B2D74" w:rsidRDefault="009B2D74" w:rsidP="009B2D74">
      <w:pPr>
        <w:autoSpaceDE w:val="0"/>
        <w:autoSpaceDN w:val="0"/>
        <w:spacing w:line="400" w:lineRule="exact"/>
        <w:ind w:firstLineChars="200" w:firstLine="420"/>
        <w:rPr>
          <w:color w:val="000000"/>
          <w:szCs w:val="21"/>
        </w:rPr>
      </w:pPr>
      <w:r>
        <w:rPr>
          <w:color w:val="000000"/>
          <w:szCs w:val="21"/>
        </w:rPr>
        <w:t>4.</w:t>
      </w:r>
      <w:r>
        <w:rPr>
          <w:color w:val="000000"/>
          <w:szCs w:val="21"/>
          <w:lang w:val="en-US"/>
        </w:rPr>
        <w:t>6</w:t>
      </w:r>
      <w:r>
        <w:rPr>
          <w:color w:val="000000"/>
          <w:szCs w:val="21"/>
        </w:rPr>
        <w:t xml:space="preserve"> </w:t>
      </w:r>
      <w:r>
        <w:rPr>
          <w:color w:val="000000"/>
          <w:szCs w:val="21"/>
        </w:rPr>
        <w:t>国家法律法规规定及</w:t>
      </w:r>
      <w:r>
        <w:rPr>
          <w:b/>
          <w:bCs/>
          <w:szCs w:val="21"/>
        </w:rPr>
        <w:t>【政府采购合同专用条款】</w:t>
      </w:r>
      <w:r>
        <w:rPr>
          <w:color w:val="000000"/>
          <w:szCs w:val="21"/>
        </w:rPr>
        <w:t>约定应由甲方承担的其他义务和责任。</w:t>
      </w:r>
    </w:p>
    <w:p w14:paraId="744CC4E7" w14:textId="77777777" w:rsidR="009B2D74" w:rsidRDefault="009B2D74" w:rsidP="009B2D74">
      <w:pPr>
        <w:autoSpaceDE w:val="0"/>
        <w:autoSpaceDN w:val="0"/>
        <w:spacing w:line="400" w:lineRule="exact"/>
        <w:rPr>
          <w:b/>
          <w:bCs/>
          <w:color w:val="000000"/>
          <w:sz w:val="24"/>
        </w:rPr>
      </w:pPr>
      <w:r>
        <w:rPr>
          <w:b/>
          <w:bCs/>
          <w:color w:val="000000"/>
          <w:sz w:val="24"/>
        </w:rPr>
        <w:t>5</w:t>
      </w:r>
      <w:r>
        <w:rPr>
          <w:b/>
          <w:bCs/>
          <w:color w:val="000000"/>
          <w:sz w:val="24"/>
          <w:lang w:val="en-US"/>
        </w:rPr>
        <w:t xml:space="preserve">. </w:t>
      </w:r>
      <w:r>
        <w:rPr>
          <w:b/>
          <w:bCs/>
          <w:color w:val="000000"/>
          <w:sz w:val="24"/>
        </w:rPr>
        <w:t>乙方的权利和义务</w:t>
      </w:r>
    </w:p>
    <w:p w14:paraId="402AC47C" w14:textId="77777777" w:rsidR="009B2D74" w:rsidRDefault="009B2D74" w:rsidP="009B2D74">
      <w:pPr>
        <w:autoSpaceDE w:val="0"/>
        <w:autoSpaceDN w:val="0"/>
        <w:spacing w:line="400" w:lineRule="exact"/>
        <w:ind w:firstLineChars="200" w:firstLine="420"/>
        <w:rPr>
          <w:color w:val="000000"/>
          <w:szCs w:val="21"/>
        </w:rPr>
      </w:pPr>
      <w:r>
        <w:rPr>
          <w:color w:val="000000"/>
          <w:szCs w:val="21"/>
        </w:rPr>
        <w:t xml:space="preserve">5.1 </w:t>
      </w:r>
      <w:r>
        <w:rPr>
          <w:color w:val="000000"/>
          <w:szCs w:val="21"/>
        </w:rPr>
        <w:t>签署合同后，乙方应确定</w:t>
      </w:r>
      <w:r>
        <w:rPr>
          <w:color w:val="000000"/>
          <w:szCs w:val="21"/>
          <w:lang w:val="en-US"/>
        </w:rPr>
        <w:t>项目负责人（或项目联系人）</w:t>
      </w:r>
      <w:r>
        <w:rPr>
          <w:color w:val="000000"/>
          <w:szCs w:val="21"/>
        </w:rPr>
        <w:t>，负责与本合同有关的事务。</w:t>
      </w:r>
    </w:p>
    <w:p w14:paraId="43C0988C" w14:textId="77777777" w:rsidR="009B2D74" w:rsidRDefault="009B2D74" w:rsidP="009B2D74">
      <w:pPr>
        <w:autoSpaceDE w:val="0"/>
        <w:autoSpaceDN w:val="0"/>
        <w:spacing w:line="400" w:lineRule="exact"/>
        <w:ind w:firstLineChars="200" w:firstLine="420"/>
        <w:rPr>
          <w:color w:val="000000"/>
          <w:szCs w:val="21"/>
        </w:rPr>
      </w:pPr>
      <w:r>
        <w:rPr>
          <w:color w:val="000000"/>
          <w:szCs w:val="21"/>
        </w:rPr>
        <w:t xml:space="preserve">5.2 </w:t>
      </w:r>
      <w:r>
        <w:rPr>
          <w:color w:val="000000"/>
          <w:szCs w:val="21"/>
        </w:rPr>
        <w:t>乙方应按照合同要求履约，充分合理安排，确保提供的货物及相关服务符合合同有关要求。接受项目行业管理部门及政府有关部门的指导，配合甲方的履约检查及验收，并负责项目实施过程中的所有协调工作。</w:t>
      </w:r>
    </w:p>
    <w:p w14:paraId="4EA901FC" w14:textId="77777777" w:rsidR="009B2D74" w:rsidRDefault="009B2D74" w:rsidP="009B2D74">
      <w:pPr>
        <w:pStyle w:val="af3"/>
        <w:spacing w:after="0" w:line="400" w:lineRule="exact"/>
        <w:ind w:firstLineChars="176" w:firstLine="370"/>
        <w:rPr>
          <w:color w:val="000000"/>
          <w:szCs w:val="21"/>
        </w:rPr>
      </w:pPr>
      <w:r>
        <w:rPr>
          <w:color w:val="000000"/>
          <w:szCs w:val="21"/>
        </w:rPr>
        <w:t>5.3</w:t>
      </w:r>
      <w:r>
        <w:rPr>
          <w:color w:val="000000"/>
          <w:szCs w:val="21"/>
        </w:rPr>
        <w:t>乙方有权根据合同约定向甲方收取合同价款。</w:t>
      </w:r>
    </w:p>
    <w:p w14:paraId="44BDF331" w14:textId="77777777" w:rsidR="009B2D74" w:rsidRDefault="009B2D74" w:rsidP="009B2D74">
      <w:pPr>
        <w:pStyle w:val="af3"/>
        <w:spacing w:after="0" w:line="400" w:lineRule="exact"/>
        <w:ind w:firstLineChars="176" w:firstLine="370"/>
        <w:rPr>
          <w:color w:val="000000"/>
          <w:szCs w:val="21"/>
        </w:rPr>
      </w:pPr>
      <w:r>
        <w:rPr>
          <w:color w:val="000000"/>
          <w:szCs w:val="21"/>
        </w:rPr>
        <w:t>5.4</w:t>
      </w:r>
      <w:r>
        <w:rPr>
          <w:color w:val="000000"/>
          <w:szCs w:val="21"/>
        </w:rPr>
        <w:t>国家法律法规规定及</w:t>
      </w:r>
      <w:r>
        <w:rPr>
          <w:b/>
          <w:bCs/>
          <w:szCs w:val="21"/>
        </w:rPr>
        <w:t>【政府采购合同专用条款】</w:t>
      </w:r>
      <w:r>
        <w:rPr>
          <w:szCs w:val="21"/>
        </w:rPr>
        <w:t>约定应</w:t>
      </w:r>
      <w:r>
        <w:rPr>
          <w:color w:val="000000"/>
          <w:szCs w:val="21"/>
        </w:rPr>
        <w:t>由乙方承担的其他义务和责任。</w:t>
      </w:r>
    </w:p>
    <w:p w14:paraId="4627860D" w14:textId="77777777" w:rsidR="009B2D74" w:rsidRDefault="009B2D74" w:rsidP="009B2D74">
      <w:pPr>
        <w:numPr>
          <w:ilvl w:val="0"/>
          <w:numId w:val="22"/>
        </w:numPr>
        <w:autoSpaceDE w:val="0"/>
        <w:autoSpaceDN w:val="0"/>
        <w:spacing w:line="400" w:lineRule="exact"/>
        <w:rPr>
          <w:b/>
          <w:bCs/>
          <w:color w:val="000000"/>
          <w:sz w:val="24"/>
        </w:rPr>
      </w:pPr>
      <w:r>
        <w:rPr>
          <w:b/>
          <w:bCs/>
          <w:color w:val="000000"/>
          <w:sz w:val="24"/>
        </w:rPr>
        <w:t>合同履</w:t>
      </w:r>
      <w:r>
        <w:rPr>
          <w:b/>
          <w:bCs/>
          <w:color w:val="000000"/>
          <w:sz w:val="24"/>
          <w:lang w:val="en-US"/>
        </w:rPr>
        <w:t>行</w:t>
      </w:r>
    </w:p>
    <w:p w14:paraId="754E8619" w14:textId="77777777" w:rsidR="009B2D74" w:rsidRDefault="009B2D74" w:rsidP="009B2D74">
      <w:pPr>
        <w:autoSpaceDE w:val="0"/>
        <w:autoSpaceDN w:val="0"/>
        <w:spacing w:line="400" w:lineRule="exact"/>
        <w:ind w:firstLineChars="200" w:firstLine="420"/>
        <w:rPr>
          <w:color w:val="000000"/>
          <w:szCs w:val="21"/>
        </w:rPr>
      </w:pPr>
      <w:r>
        <w:rPr>
          <w:color w:val="000000"/>
          <w:szCs w:val="21"/>
        </w:rPr>
        <w:t xml:space="preserve">6.1 </w:t>
      </w:r>
      <w:r>
        <w:rPr>
          <w:color w:val="000000"/>
          <w:szCs w:val="21"/>
        </w:rPr>
        <w:t>甲乙双方应当按照</w:t>
      </w:r>
      <w:r>
        <w:rPr>
          <w:b/>
          <w:bCs/>
          <w:szCs w:val="21"/>
        </w:rPr>
        <w:t>【政府采购合同专用条款】</w:t>
      </w:r>
      <w:r>
        <w:rPr>
          <w:color w:val="000000"/>
          <w:szCs w:val="21"/>
        </w:rPr>
        <w:t>约定顺序履行合同义务；如果没有先后顺序的，应当同时履行。</w:t>
      </w:r>
    </w:p>
    <w:p w14:paraId="607B6411" w14:textId="77777777" w:rsidR="009B2D74" w:rsidRDefault="009B2D74" w:rsidP="009B2D74">
      <w:pPr>
        <w:autoSpaceDE w:val="0"/>
        <w:autoSpaceDN w:val="0"/>
        <w:spacing w:line="400" w:lineRule="exact"/>
        <w:ind w:firstLineChars="200" w:firstLine="420"/>
      </w:pPr>
      <w:r>
        <w:rPr>
          <w:color w:val="000000"/>
          <w:szCs w:val="21"/>
        </w:rPr>
        <w:t xml:space="preserve">6.2 </w:t>
      </w:r>
      <w:r>
        <w:rPr>
          <w:color w:val="000000"/>
          <w:szCs w:val="21"/>
        </w:rPr>
        <w:t>甲乙双方按照合同约定顺序履行合同义务时，应当先履行一方未履行的，后履行一方有权拒绝其履行请求。先履行一方履行不符合约定的，后履行一方有权拒绝其相应的履行请求。</w:t>
      </w:r>
    </w:p>
    <w:p w14:paraId="78BACB18" w14:textId="77777777" w:rsidR="009B2D74" w:rsidRDefault="009B2D74" w:rsidP="009B2D74">
      <w:pPr>
        <w:spacing w:line="400" w:lineRule="exact"/>
        <w:rPr>
          <w:b/>
          <w:bCs/>
          <w:color w:val="000000"/>
          <w:sz w:val="24"/>
        </w:rPr>
      </w:pPr>
      <w:r>
        <w:rPr>
          <w:b/>
          <w:bCs/>
          <w:color w:val="000000"/>
          <w:sz w:val="24"/>
        </w:rPr>
        <w:t>7</w:t>
      </w:r>
      <w:r>
        <w:rPr>
          <w:b/>
          <w:bCs/>
          <w:color w:val="000000"/>
          <w:sz w:val="24"/>
          <w:lang w:val="en-US"/>
        </w:rPr>
        <w:t xml:space="preserve">. </w:t>
      </w:r>
      <w:r>
        <w:rPr>
          <w:b/>
          <w:bCs/>
          <w:color w:val="000000"/>
          <w:sz w:val="24"/>
        </w:rPr>
        <w:t>货物包装、运输、保险和交付要求</w:t>
      </w:r>
    </w:p>
    <w:p w14:paraId="310E5FA4" w14:textId="77777777" w:rsidR="009B2D74" w:rsidRDefault="009B2D74" w:rsidP="009B2D74">
      <w:pPr>
        <w:autoSpaceDE w:val="0"/>
        <w:autoSpaceDN w:val="0"/>
        <w:spacing w:line="400" w:lineRule="exact"/>
        <w:ind w:firstLineChars="200" w:firstLine="420"/>
        <w:rPr>
          <w:color w:val="000000"/>
          <w:szCs w:val="21"/>
        </w:rPr>
      </w:pPr>
      <w:r>
        <w:rPr>
          <w:color w:val="000000"/>
          <w:szCs w:val="21"/>
        </w:rPr>
        <w:t xml:space="preserve">7.1 </w:t>
      </w:r>
      <w:r>
        <w:rPr>
          <w:color w:val="000000"/>
          <w:szCs w:val="21"/>
        </w:rPr>
        <w:t>本合同</w:t>
      </w:r>
      <w:r>
        <w:rPr>
          <w:bCs/>
          <w:color w:val="000000"/>
          <w:szCs w:val="21"/>
        </w:rPr>
        <w:t>涉及商品包装、快递包装的，</w:t>
      </w:r>
      <w:r>
        <w:rPr>
          <w:color w:val="000000"/>
          <w:szCs w:val="21"/>
        </w:rPr>
        <w:t>除</w:t>
      </w:r>
      <w:r>
        <w:rPr>
          <w:b/>
          <w:color w:val="000000"/>
          <w:szCs w:val="21"/>
        </w:rPr>
        <w:t>【政府采购合同专用条款】</w:t>
      </w:r>
      <w:r>
        <w:rPr>
          <w:bCs/>
          <w:color w:val="000000"/>
          <w:szCs w:val="21"/>
        </w:rPr>
        <w:t>另有约定外，</w:t>
      </w:r>
      <w:r>
        <w:rPr>
          <w:color w:val="000000"/>
          <w:szCs w:val="21"/>
        </w:rPr>
        <w:t>包装应适应远距离运输、防潮、防震、防锈和防野蛮装卸等要求，确保货物安全无损地运抵</w:t>
      </w:r>
      <w:r>
        <w:rPr>
          <w:b/>
          <w:color w:val="000000"/>
          <w:szCs w:val="21"/>
        </w:rPr>
        <w:t>【政府采购合同专用条款】</w:t>
      </w:r>
      <w:r>
        <w:rPr>
          <w:bCs/>
          <w:color w:val="000000"/>
          <w:szCs w:val="21"/>
        </w:rPr>
        <w:t>约定的</w:t>
      </w:r>
      <w:r>
        <w:rPr>
          <w:color w:val="000000"/>
          <w:szCs w:val="21"/>
        </w:rPr>
        <w:t>指定现场。</w:t>
      </w:r>
    </w:p>
    <w:p w14:paraId="0F77DD3D" w14:textId="77777777" w:rsidR="009B2D74" w:rsidRDefault="009B2D74" w:rsidP="009B2D74">
      <w:pPr>
        <w:spacing w:line="400" w:lineRule="exact"/>
        <w:ind w:firstLineChars="200" w:firstLine="420"/>
        <w:rPr>
          <w:color w:val="000000"/>
          <w:szCs w:val="21"/>
        </w:rPr>
      </w:pPr>
      <w:r>
        <w:rPr>
          <w:color w:val="000000"/>
          <w:szCs w:val="21"/>
        </w:rPr>
        <w:t xml:space="preserve">7.2 </w:t>
      </w:r>
      <w:r>
        <w:rPr>
          <w:color w:val="000000"/>
          <w:szCs w:val="21"/>
        </w:rPr>
        <w:t>除</w:t>
      </w:r>
      <w:r>
        <w:rPr>
          <w:b/>
          <w:color w:val="000000"/>
          <w:szCs w:val="21"/>
        </w:rPr>
        <w:t>【政府采购合同专用条款】</w:t>
      </w:r>
      <w:r>
        <w:rPr>
          <w:bCs/>
          <w:color w:val="000000"/>
          <w:szCs w:val="21"/>
        </w:rPr>
        <w:t>另有约定外，</w:t>
      </w:r>
      <w:r>
        <w:rPr>
          <w:color w:val="000000"/>
          <w:szCs w:val="21"/>
        </w:rPr>
        <w:t>乙方负责办理将货物运抵本合同规定的交货地点，并装卸、交付至甲方的一切运输事项，相关费用应包含在合同价款中。</w:t>
      </w:r>
    </w:p>
    <w:p w14:paraId="046F2BA8" w14:textId="77777777" w:rsidR="009B2D74" w:rsidRDefault="009B2D74" w:rsidP="009B2D74">
      <w:pPr>
        <w:spacing w:line="400" w:lineRule="exact"/>
        <w:ind w:firstLineChars="200" w:firstLine="420"/>
        <w:rPr>
          <w:color w:val="000000"/>
          <w:szCs w:val="21"/>
        </w:rPr>
      </w:pPr>
      <w:r>
        <w:rPr>
          <w:color w:val="000000"/>
          <w:szCs w:val="21"/>
        </w:rPr>
        <w:t xml:space="preserve">7.3 </w:t>
      </w:r>
      <w:r>
        <w:rPr>
          <w:color w:val="000000"/>
          <w:szCs w:val="21"/>
        </w:rPr>
        <w:t>货物保险要求按</w:t>
      </w:r>
      <w:r>
        <w:rPr>
          <w:b/>
          <w:color w:val="000000"/>
          <w:szCs w:val="21"/>
        </w:rPr>
        <w:t>【政府采购合同专用条款】</w:t>
      </w:r>
      <w:r>
        <w:rPr>
          <w:bCs/>
          <w:color w:val="000000"/>
          <w:szCs w:val="21"/>
        </w:rPr>
        <w:t>规定执行</w:t>
      </w:r>
      <w:r>
        <w:rPr>
          <w:color w:val="000000"/>
          <w:szCs w:val="21"/>
        </w:rPr>
        <w:t>。</w:t>
      </w:r>
    </w:p>
    <w:p w14:paraId="37EA6BE0" w14:textId="77777777" w:rsidR="009B2D74" w:rsidRDefault="009B2D74" w:rsidP="009B2D74">
      <w:pPr>
        <w:autoSpaceDE w:val="0"/>
        <w:autoSpaceDN w:val="0"/>
        <w:spacing w:line="400" w:lineRule="exact"/>
        <w:ind w:firstLineChars="200" w:firstLine="420"/>
        <w:rPr>
          <w:color w:val="000000"/>
          <w:szCs w:val="21"/>
        </w:rPr>
      </w:pPr>
      <w:r>
        <w:rPr>
          <w:color w:val="000000"/>
          <w:szCs w:val="21"/>
        </w:rPr>
        <w:t xml:space="preserve">7.4 </w:t>
      </w:r>
      <w:r>
        <w:rPr>
          <w:color w:val="000000"/>
          <w:szCs w:val="21"/>
          <w:lang w:val="en-US"/>
        </w:rPr>
        <w:t>除采购活动</w:t>
      </w:r>
      <w:r>
        <w:rPr>
          <w:color w:val="000000"/>
          <w:szCs w:val="21"/>
        </w:rPr>
        <w:t>对商品包装、快递包装</w:t>
      </w:r>
      <w:r>
        <w:rPr>
          <w:color w:val="000000"/>
          <w:szCs w:val="21"/>
          <w:lang w:val="en-US"/>
        </w:rPr>
        <w:t>达成具体约定外</w:t>
      </w:r>
      <w:r>
        <w:rPr>
          <w:color w:val="000000"/>
          <w:szCs w:val="21"/>
        </w:rPr>
        <w:t>，乙方提供产品及相关快递服务</w:t>
      </w:r>
      <w:r>
        <w:rPr>
          <w:color w:val="000000"/>
          <w:szCs w:val="21"/>
          <w:lang w:val="en-US"/>
        </w:rPr>
        <w:t>涉及到</w:t>
      </w:r>
      <w:r>
        <w:rPr>
          <w:color w:val="000000"/>
          <w:szCs w:val="21"/>
        </w:rPr>
        <w:t>具体包装要求</w:t>
      </w:r>
      <w:r>
        <w:rPr>
          <w:color w:val="000000"/>
          <w:szCs w:val="21"/>
          <w:lang w:val="en-US"/>
        </w:rPr>
        <w:t>的，</w:t>
      </w:r>
      <w:r>
        <w:rPr>
          <w:color w:val="000000"/>
          <w:szCs w:val="21"/>
        </w:rPr>
        <w:t>应</w:t>
      </w:r>
      <w:r>
        <w:rPr>
          <w:color w:val="000000"/>
          <w:szCs w:val="21"/>
          <w:lang w:val="en-US"/>
        </w:rPr>
        <w:t>不低于</w:t>
      </w:r>
      <w:r>
        <w:rPr>
          <w:color w:val="000000"/>
          <w:szCs w:val="21"/>
        </w:rPr>
        <w:t>《商品包装政府采购需求标准（试行）》《快递包装政府采购需求标准（试行）》</w:t>
      </w:r>
      <w:r>
        <w:rPr>
          <w:color w:val="000000"/>
          <w:szCs w:val="21"/>
          <w:lang w:val="en-US"/>
        </w:rPr>
        <w:t>标准</w:t>
      </w:r>
      <w:r>
        <w:rPr>
          <w:color w:val="000000"/>
          <w:szCs w:val="21"/>
        </w:rPr>
        <w:t>，并作为履约验收的内容，必要时甲方可以要求乙方在履约验收环节出具检测报告。</w:t>
      </w:r>
    </w:p>
    <w:p w14:paraId="373951C8" w14:textId="77777777" w:rsidR="009B2D74" w:rsidRDefault="009B2D74" w:rsidP="009B2D74">
      <w:pPr>
        <w:autoSpaceDE w:val="0"/>
        <w:autoSpaceDN w:val="0"/>
        <w:spacing w:line="400" w:lineRule="exact"/>
        <w:ind w:firstLineChars="200" w:firstLine="420"/>
        <w:rPr>
          <w:color w:val="000000"/>
          <w:szCs w:val="21"/>
        </w:rPr>
      </w:pPr>
      <w:r>
        <w:rPr>
          <w:color w:val="000000"/>
          <w:szCs w:val="21"/>
          <w:lang w:val="en-US"/>
        </w:rPr>
        <w:lastRenderedPageBreak/>
        <w:t xml:space="preserve">7.5 </w:t>
      </w:r>
      <w:r>
        <w:rPr>
          <w:color w:val="000000"/>
          <w:szCs w:val="21"/>
        </w:rPr>
        <w:t>乙方在运输到达之前应提前通知甲方，并提示货物运输装卸的注意事项，甲方配合乙方做好货物的接收工作。</w:t>
      </w:r>
    </w:p>
    <w:p w14:paraId="2D034498" w14:textId="77777777" w:rsidR="009B2D74" w:rsidRDefault="009B2D74" w:rsidP="009B2D74">
      <w:pPr>
        <w:pStyle w:val="AONormal"/>
        <w:ind w:firstLine="420"/>
        <w:rPr>
          <w:rFonts w:ascii="Times New Roman" w:eastAsia="宋体" w:hAnsi="Times New Roman" w:cs="Times New Roman"/>
          <w:sz w:val="21"/>
        </w:rPr>
      </w:pPr>
      <w:r>
        <w:rPr>
          <w:rFonts w:ascii="Times New Roman" w:eastAsia="宋体" w:hAnsi="Times New Roman" w:cs="Times New Roman"/>
          <w:color w:val="000000"/>
          <w:kern w:val="2"/>
          <w:sz w:val="21"/>
        </w:rPr>
        <w:t xml:space="preserve">7.6 </w:t>
      </w:r>
      <w:r>
        <w:rPr>
          <w:rFonts w:ascii="Times New Roman" w:eastAsia="宋体" w:hAnsi="Times New Roman" w:cs="Times New Roman"/>
          <w:color w:val="000000"/>
          <w:kern w:val="2"/>
          <w:sz w:val="21"/>
        </w:rPr>
        <w:t>如因包装、运输问题导致货物损毁、丢失或者品质下降，甲方有权要求降价、换货、拒收部分或整批货物，由此产生的费用和损失，均由乙方承担。</w:t>
      </w:r>
    </w:p>
    <w:p w14:paraId="716B3403" w14:textId="77777777" w:rsidR="009B2D74" w:rsidRDefault="009B2D74" w:rsidP="009B2D74">
      <w:pPr>
        <w:spacing w:line="400" w:lineRule="exact"/>
        <w:rPr>
          <w:b/>
          <w:sz w:val="24"/>
        </w:rPr>
      </w:pPr>
      <w:r>
        <w:rPr>
          <w:b/>
          <w:color w:val="000000"/>
          <w:sz w:val="24"/>
        </w:rPr>
        <w:t>8</w:t>
      </w:r>
      <w:r>
        <w:rPr>
          <w:b/>
          <w:color w:val="000000"/>
          <w:sz w:val="24"/>
          <w:lang w:val="en-US"/>
        </w:rPr>
        <w:t xml:space="preserve">. </w:t>
      </w:r>
      <w:r>
        <w:rPr>
          <w:b/>
          <w:sz w:val="24"/>
        </w:rPr>
        <w:t>质量标准和保证</w:t>
      </w:r>
    </w:p>
    <w:p w14:paraId="38B74B28" w14:textId="77777777" w:rsidR="009B2D74" w:rsidRDefault="009B2D74" w:rsidP="009B2D74">
      <w:pPr>
        <w:pStyle w:val="af7"/>
        <w:spacing w:line="400" w:lineRule="exact"/>
        <w:ind w:firstLineChars="200" w:firstLine="420"/>
        <w:rPr>
          <w:rFonts w:ascii="Times New Roman" w:hAnsi="Times New Roman"/>
          <w:b/>
        </w:rPr>
      </w:pPr>
      <w:r>
        <w:rPr>
          <w:rFonts w:ascii="Times New Roman" w:hAnsi="Times New Roman"/>
        </w:rPr>
        <w:t xml:space="preserve">8.1 </w:t>
      </w:r>
      <w:r>
        <w:rPr>
          <w:rFonts w:ascii="Times New Roman" w:hAnsi="Times New Roman"/>
        </w:rPr>
        <w:t>质量标准</w:t>
      </w:r>
    </w:p>
    <w:p w14:paraId="6ACAFEF1" w14:textId="77777777" w:rsidR="009B2D74" w:rsidRDefault="009B2D74" w:rsidP="009B2D74">
      <w:pPr>
        <w:autoSpaceDE w:val="0"/>
        <w:autoSpaceDN w:val="0"/>
        <w:spacing w:line="400" w:lineRule="exact"/>
        <w:ind w:firstLineChars="200" w:firstLine="420"/>
        <w:rPr>
          <w:szCs w:val="21"/>
        </w:rPr>
      </w:pPr>
      <w:r>
        <w:rPr>
          <w:szCs w:val="21"/>
        </w:rPr>
        <w:t>（</w:t>
      </w:r>
      <w:r>
        <w:rPr>
          <w:szCs w:val="21"/>
        </w:rPr>
        <w:t>1</w:t>
      </w:r>
      <w:r>
        <w:rPr>
          <w:szCs w:val="21"/>
        </w:rPr>
        <w:t>）本合同下提供的货物应符合合同</w:t>
      </w:r>
      <w:r>
        <w:rPr>
          <w:color w:val="000000"/>
          <w:szCs w:val="21"/>
        </w:rPr>
        <w:t>约定的</w:t>
      </w:r>
      <w:r>
        <w:rPr>
          <w:szCs w:val="21"/>
        </w:rPr>
        <w:t>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p>
    <w:p w14:paraId="08A35359" w14:textId="77777777" w:rsidR="009B2D74" w:rsidRDefault="009B2D74" w:rsidP="009B2D74">
      <w:pPr>
        <w:pStyle w:val="af7"/>
        <w:spacing w:line="400" w:lineRule="exact"/>
        <w:ind w:firstLineChars="200" w:firstLine="420"/>
        <w:rPr>
          <w:rFonts w:ascii="Times New Roman" w:hAnsi="Times New Roman"/>
        </w:rPr>
      </w:pPr>
      <w:r>
        <w:rPr>
          <w:rFonts w:ascii="Times New Roman" w:hAnsi="Times New Roman"/>
        </w:rPr>
        <w:t>（</w:t>
      </w:r>
      <w:r>
        <w:rPr>
          <w:rFonts w:ascii="Times New Roman" w:hAnsi="Times New Roman"/>
        </w:rPr>
        <w:t>2</w:t>
      </w:r>
      <w:r>
        <w:rPr>
          <w:rFonts w:ascii="Times New Roman" w:hAnsi="Times New Roman"/>
        </w:rPr>
        <w:t>）采用中华人民共和国法定计量单位。</w:t>
      </w:r>
    </w:p>
    <w:p w14:paraId="7CC1311B" w14:textId="77777777" w:rsidR="009B2D74" w:rsidRDefault="009B2D74" w:rsidP="009B2D74">
      <w:pPr>
        <w:autoSpaceDE w:val="0"/>
        <w:autoSpaceDN w:val="0"/>
        <w:spacing w:line="400" w:lineRule="exact"/>
        <w:ind w:firstLineChars="200" w:firstLine="420"/>
        <w:rPr>
          <w:szCs w:val="21"/>
        </w:rPr>
      </w:pPr>
      <w:r>
        <w:rPr>
          <w:szCs w:val="21"/>
        </w:rPr>
        <w:t>（</w:t>
      </w:r>
      <w:r>
        <w:rPr>
          <w:szCs w:val="21"/>
        </w:rPr>
        <w:t>3</w:t>
      </w:r>
      <w:r>
        <w:rPr>
          <w:szCs w:val="21"/>
        </w:rPr>
        <w:t>）乙方所提供的货物应符合国家有关安全、环保、卫生的规定。</w:t>
      </w:r>
    </w:p>
    <w:p w14:paraId="1A85C65B" w14:textId="77777777" w:rsidR="009B2D74" w:rsidRDefault="009B2D74" w:rsidP="009B2D74">
      <w:pPr>
        <w:autoSpaceDE w:val="0"/>
        <w:autoSpaceDN w:val="0"/>
        <w:spacing w:line="400" w:lineRule="exact"/>
        <w:ind w:firstLineChars="200" w:firstLine="420"/>
        <w:rPr>
          <w:szCs w:val="21"/>
        </w:rPr>
      </w:pPr>
      <w:r>
        <w:rPr>
          <w:szCs w:val="21"/>
        </w:rPr>
        <w:t>（</w:t>
      </w:r>
      <w:r>
        <w:rPr>
          <w:szCs w:val="21"/>
        </w:rPr>
        <w:t>4</w:t>
      </w:r>
      <w:r>
        <w:rPr>
          <w:szCs w:val="21"/>
        </w:rPr>
        <w:t>）乙方应向甲方提交所提供货物的技术文件，包括相应的中文技术文件，如：产品目录、图纸、操作手册、使用说明、维护手册或服务指南等。上述文件应包装好随货物一同发运。</w:t>
      </w:r>
    </w:p>
    <w:p w14:paraId="19175A1E" w14:textId="77777777" w:rsidR="009B2D74" w:rsidRDefault="009B2D74" w:rsidP="009B2D74">
      <w:pPr>
        <w:autoSpaceDE w:val="0"/>
        <w:autoSpaceDN w:val="0"/>
        <w:spacing w:line="400" w:lineRule="exact"/>
        <w:ind w:firstLineChars="200" w:firstLine="420"/>
        <w:rPr>
          <w:szCs w:val="21"/>
        </w:rPr>
      </w:pPr>
      <w:r>
        <w:rPr>
          <w:szCs w:val="21"/>
        </w:rPr>
        <w:t xml:space="preserve">8.2 </w:t>
      </w:r>
      <w:r>
        <w:rPr>
          <w:szCs w:val="21"/>
        </w:rPr>
        <w:t>保证</w:t>
      </w:r>
    </w:p>
    <w:p w14:paraId="2FE8E832" w14:textId="77777777" w:rsidR="009B2D74" w:rsidRDefault="009B2D74" w:rsidP="009B2D74">
      <w:pPr>
        <w:autoSpaceDE w:val="0"/>
        <w:autoSpaceDN w:val="0"/>
        <w:spacing w:line="400" w:lineRule="exact"/>
        <w:ind w:firstLineChars="200" w:firstLine="420"/>
        <w:rPr>
          <w:szCs w:val="21"/>
        </w:rPr>
      </w:pPr>
      <w:r>
        <w:rPr>
          <w:szCs w:val="21"/>
        </w:rPr>
        <w:t>（</w:t>
      </w:r>
      <w:r>
        <w:rPr>
          <w:szCs w:val="21"/>
        </w:rPr>
        <w:t>1</w:t>
      </w:r>
      <w:r>
        <w:rPr>
          <w:szCs w:val="21"/>
        </w:rPr>
        <w:t>）乙方应保证提供的货物完全符合合同规定的质量、规格和性能要求。乙方应保证货物在正确安装、正常使用和保养条件下，在其使用寿命期内具备合同约定的性能。存在质量保证期的，货物最终交付验收合格后在</w:t>
      </w:r>
      <w:r>
        <w:rPr>
          <w:b/>
          <w:szCs w:val="21"/>
        </w:rPr>
        <w:t>【政府采购合同专用条款】</w:t>
      </w:r>
      <w:r>
        <w:rPr>
          <w:szCs w:val="21"/>
        </w:rPr>
        <w:t>规定或乙方书面承诺（两者以较长的为准）的质量保证期内，本保证保持有效。</w:t>
      </w:r>
    </w:p>
    <w:p w14:paraId="1520A1F4" w14:textId="77777777" w:rsidR="009B2D74" w:rsidRDefault="009B2D74" w:rsidP="009B2D74">
      <w:pPr>
        <w:autoSpaceDE w:val="0"/>
        <w:autoSpaceDN w:val="0"/>
        <w:spacing w:line="400" w:lineRule="exact"/>
        <w:ind w:firstLineChars="200" w:firstLine="420"/>
        <w:rPr>
          <w:szCs w:val="21"/>
        </w:rPr>
      </w:pPr>
      <w:r>
        <w:rPr>
          <w:szCs w:val="21"/>
        </w:rPr>
        <w:t>（</w:t>
      </w:r>
      <w:r>
        <w:rPr>
          <w:szCs w:val="21"/>
        </w:rPr>
        <w:t>2</w:t>
      </w:r>
      <w:r>
        <w:rPr>
          <w:szCs w:val="21"/>
        </w:rPr>
        <w:t>）在质量保证期内所发现的缺陷，甲方应尽快以书面形式通知乙方。</w:t>
      </w:r>
    </w:p>
    <w:p w14:paraId="1FF1D4AD" w14:textId="77777777" w:rsidR="009B2D74" w:rsidRDefault="009B2D74" w:rsidP="009B2D74">
      <w:pPr>
        <w:autoSpaceDE w:val="0"/>
        <w:autoSpaceDN w:val="0"/>
        <w:spacing w:line="400" w:lineRule="exact"/>
        <w:ind w:firstLineChars="200" w:firstLine="420"/>
        <w:rPr>
          <w:szCs w:val="21"/>
        </w:rPr>
      </w:pPr>
      <w:r>
        <w:rPr>
          <w:szCs w:val="21"/>
        </w:rPr>
        <w:t>（</w:t>
      </w:r>
      <w:r>
        <w:rPr>
          <w:szCs w:val="21"/>
        </w:rPr>
        <w:t>3</w:t>
      </w:r>
      <w:r>
        <w:rPr>
          <w:szCs w:val="21"/>
        </w:rPr>
        <w:t>）乙方收到通知后，应在</w:t>
      </w:r>
      <w:r>
        <w:rPr>
          <w:b/>
          <w:szCs w:val="21"/>
        </w:rPr>
        <w:t>【政府采购合同专用条款】</w:t>
      </w:r>
      <w:r>
        <w:rPr>
          <w:szCs w:val="21"/>
        </w:rPr>
        <w:t>规定的响应时间内以合理的速度免费维修或更换有缺陷的货物或部件。</w:t>
      </w:r>
    </w:p>
    <w:p w14:paraId="1B78ABD2" w14:textId="77777777" w:rsidR="009B2D74" w:rsidRDefault="009B2D74" w:rsidP="009B2D74">
      <w:pPr>
        <w:autoSpaceDE w:val="0"/>
        <w:autoSpaceDN w:val="0"/>
        <w:spacing w:line="400" w:lineRule="exact"/>
        <w:ind w:firstLineChars="200" w:firstLine="420"/>
        <w:rPr>
          <w:szCs w:val="21"/>
        </w:rPr>
      </w:pPr>
      <w:r>
        <w:rPr>
          <w:szCs w:val="21"/>
        </w:rPr>
        <w:t>（</w:t>
      </w:r>
      <w:r>
        <w:rPr>
          <w:szCs w:val="21"/>
        </w:rPr>
        <w:t>4</w:t>
      </w:r>
      <w:r>
        <w:rPr>
          <w:szCs w:val="21"/>
        </w:rPr>
        <w:t>）在质量保证期内，如果货物的质量或规格与合同不符，或证实货物是有缺陷的，包括潜在的缺陷或使用不符合要求的材料等，甲方可以根据本合同第</w:t>
      </w:r>
      <w:r>
        <w:rPr>
          <w:szCs w:val="21"/>
        </w:rPr>
        <w:t>1</w:t>
      </w:r>
      <w:r>
        <w:rPr>
          <w:color w:val="000000"/>
          <w:szCs w:val="21"/>
          <w:lang w:val="en-US"/>
        </w:rPr>
        <w:t>5</w:t>
      </w:r>
      <w:r>
        <w:rPr>
          <w:szCs w:val="21"/>
        </w:rPr>
        <w:t>.1</w:t>
      </w:r>
      <w:r>
        <w:rPr>
          <w:szCs w:val="21"/>
        </w:rPr>
        <w:t>条规定以书面形式</w:t>
      </w:r>
      <w:r>
        <w:rPr>
          <w:color w:val="000000"/>
          <w:szCs w:val="21"/>
        </w:rPr>
        <w:t>追究</w:t>
      </w:r>
      <w:r>
        <w:rPr>
          <w:szCs w:val="21"/>
        </w:rPr>
        <w:t>乙方</w:t>
      </w:r>
      <w:r>
        <w:rPr>
          <w:color w:val="000000"/>
          <w:szCs w:val="21"/>
        </w:rPr>
        <w:t>的违约责任</w:t>
      </w:r>
      <w:r>
        <w:rPr>
          <w:szCs w:val="21"/>
        </w:rPr>
        <w:t>。</w:t>
      </w:r>
    </w:p>
    <w:p w14:paraId="7F6448E3" w14:textId="77777777" w:rsidR="009B2D74" w:rsidRDefault="009B2D74" w:rsidP="009B2D74">
      <w:pPr>
        <w:spacing w:line="400" w:lineRule="exact"/>
        <w:ind w:firstLineChars="200" w:firstLine="420"/>
      </w:pPr>
      <w:r>
        <w:rPr>
          <w:szCs w:val="21"/>
        </w:rPr>
        <w:t>（</w:t>
      </w:r>
      <w:r>
        <w:rPr>
          <w:szCs w:val="21"/>
        </w:rPr>
        <w:t>5</w:t>
      </w:r>
      <w:r>
        <w:rPr>
          <w:szCs w:val="21"/>
        </w:rPr>
        <w:t>）乙方在约定的时间内未能弥补缺陷，甲方可采取必要的补救措施，但其风险和费用将由乙方承担，甲方根据合同约定对乙方行使的其他权利不受影响。</w:t>
      </w:r>
    </w:p>
    <w:p w14:paraId="454D361C" w14:textId="77777777" w:rsidR="009B2D74" w:rsidRDefault="009B2D74" w:rsidP="009B2D74">
      <w:pPr>
        <w:spacing w:line="400" w:lineRule="exact"/>
        <w:rPr>
          <w:b/>
          <w:bCs/>
          <w:sz w:val="24"/>
        </w:rPr>
      </w:pPr>
      <w:r>
        <w:rPr>
          <w:b/>
          <w:bCs/>
          <w:color w:val="000000"/>
          <w:sz w:val="24"/>
        </w:rPr>
        <w:t>9</w:t>
      </w:r>
      <w:r>
        <w:rPr>
          <w:b/>
          <w:bCs/>
          <w:sz w:val="24"/>
        </w:rPr>
        <w:t>.</w:t>
      </w:r>
      <w:r>
        <w:rPr>
          <w:b/>
          <w:bCs/>
          <w:color w:val="000000"/>
          <w:sz w:val="24"/>
          <w:lang w:val="en-US"/>
        </w:rPr>
        <w:t xml:space="preserve"> </w:t>
      </w:r>
      <w:r>
        <w:rPr>
          <w:b/>
          <w:bCs/>
          <w:sz w:val="24"/>
        </w:rPr>
        <w:t>权利瑕疵担保</w:t>
      </w:r>
    </w:p>
    <w:p w14:paraId="3E219D93" w14:textId="77777777" w:rsidR="009B2D74" w:rsidRDefault="009B2D74" w:rsidP="009B2D74">
      <w:pPr>
        <w:autoSpaceDE w:val="0"/>
        <w:autoSpaceDN w:val="0"/>
        <w:spacing w:line="400" w:lineRule="exact"/>
        <w:ind w:firstLineChars="200" w:firstLine="420"/>
        <w:rPr>
          <w:color w:val="000000"/>
          <w:szCs w:val="21"/>
        </w:rPr>
      </w:pPr>
      <w:r>
        <w:rPr>
          <w:color w:val="000000"/>
          <w:szCs w:val="21"/>
        </w:rPr>
        <w:t xml:space="preserve">9.1 </w:t>
      </w:r>
      <w:r>
        <w:rPr>
          <w:color w:val="000000"/>
          <w:szCs w:val="21"/>
        </w:rPr>
        <w:t>乙方保证对其出售的货物享有合法的权利。</w:t>
      </w:r>
    </w:p>
    <w:p w14:paraId="2AA6DC3B" w14:textId="77777777" w:rsidR="009B2D74" w:rsidRDefault="009B2D74" w:rsidP="009B2D74">
      <w:pPr>
        <w:autoSpaceDE w:val="0"/>
        <w:autoSpaceDN w:val="0"/>
        <w:spacing w:line="400" w:lineRule="exact"/>
        <w:ind w:firstLineChars="200" w:firstLine="420"/>
        <w:rPr>
          <w:color w:val="000000"/>
          <w:szCs w:val="21"/>
        </w:rPr>
      </w:pPr>
      <w:r>
        <w:rPr>
          <w:color w:val="000000"/>
          <w:szCs w:val="21"/>
        </w:rPr>
        <w:t xml:space="preserve">9.2 </w:t>
      </w:r>
      <w:r>
        <w:rPr>
          <w:szCs w:val="15"/>
        </w:rPr>
        <w:t>乙方保证在交付的货物上不存在抵押权等担保物权。</w:t>
      </w:r>
    </w:p>
    <w:p w14:paraId="5E5B9661" w14:textId="77777777" w:rsidR="009B2D74" w:rsidRDefault="009B2D74" w:rsidP="009B2D74">
      <w:pPr>
        <w:autoSpaceDE w:val="0"/>
        <w:autoSpaceDN w:val="0"/>
        <w:spacing w:line="400" w:lineRule="exact"/>
        <w:ind w:firstLineChars="200" w:firstLine="420"/>
        <w:rPr>
          <w:color w:val="000000"/>
          <w:szCs w:val="21"/>
        </w:rPr>
      </w:pPr>
      <w:r>
        <w:rPr>
          <w:color w:val="000000"/>
          <w:szCs w:val="21"/>
        </w:rPr>
        <w:t xml:space="preserve">9.3 </w:t>
      </w:r>
      <w:r>
        <w:rPr>
          <w:color w:val="000000"/>
          <w:szCs w:val="21"/>
        </w:rPr>
        <w:t>如甲方使用</w:t>
      </w:r>
      <w:r>
        <w:rPr>
          <w:color w:val="000000"/>
          <w:szCs w:val="21"/>
          <w:lang w:val="en-US"/>
        </w:rPr>
        <w:t>上述</w:t>
      </w:r>
      <w:r>
        <w:rPr>
          <w:color w:val="000000"/>
          <w:szCs w:val="21"/>
        </w:rPr>
        <w:t>货物构成</w:t>
      </w:r>
      <w:r>
        <w:rPr>
          <w:color w:val="000000"/>
          <w:szCs w:val="21"/>
          <w:lang w:val="en-US"/>
        </w:rPr>
        <w:t>对第三人</w:t>
      </w:r>
      <w:r>
        <w:rPr>
          <w:color w:val="000000"/>
          <w:szCs w:val="21"/>
        </w:rPr>
        <w:t>侵权的，则由乙方承担全部责任。</w:t>
      </w:r>
    </w:p>
    <w:p w14:paraId="7AA4E3FF" w14:textId="77777777" w:rsidR="009B2D74" w:rsidRDefault="009B2D74" w:rsidP="009B2D74">
      <w:pPr>
        <w:autoSpaceDE w:val="0"/>
        <w:autoSpaceDN w:val="0"/>
        <w:spacing w:line="400" w:lineRule="exact"/>
        <w:rPr>
          <w:b/>
          <w:bCs/>
          <w:color w:val="000000"/>
          <w:sz w:val="24"/>
        </w:rPr>
      </w:pPr>
      <w:r>
        <w:rPr>
          <w:b/>
          <w:bCs/>
          <w:color w:val="000000"/>
          <w:sz w:val="24"/>
        </w:rPr>
        <w:t>10.</w:t>
      </w:r>
      <w:r>
        <w:rPr>
          <w:b/>
          <w:bCs/>
          <w:color w:val="000000"/>
          <w:sz w:val="24"/>
          <w:lang w:val="en-US"/>
        </w:rPr>
        <w:t xml:space="preserve"> </w:t>
      </w:r>
      <w:r>
        <w:rPr>
          <w:b/>
          <w:bCs/>
          <w:color w:val="000000"/>
          <w:sz w:val="24"/>
        </w:rPr>
        <w:t>知识产权保护</w:t>
      </w:r>
    </w:p>
    <w:p w14:paraId="22CBA8E5" w14:textId="77777777" w:rsidR="009B2D74" w:rsidRDefault="009B2D74" w:rsidP="009B2D74">
      <w:pPr>
        <w:autoSpaceDE w:val="0"/>
        <w:autoSpaceDN w:val="0"/>
        <w:spacing w:line="400" w:lineRule="exact"/>
        <w:ind w:firstLineChars="200" w:firstLine="420"/>
        <w:rPr>
          <w:szCs w:val="21"/>
        </w:rPr>
      </w:pPr>
      <w:r>
        <w:rPr>
          <w:color w:val="000000"/>
          <w:szCs w:val="21"/>
        </w:rPr>
        <w:lastRenderedPageBreak/>
        <w:t xml:space="preserve">10.1 </w:t>
      </w:r>
      <w:r>
        <w:rPr>
          <w:color w:val="000000"/>
          <w:szCs w:val="21"/>
        </w:rPr>
        <w:t>乙方对其所销售的货物应当享有知识产权或经权利人合法授权，保证没有侵犯任</w:t>
      </w:r>
      <w:r>
        <w:rPr>
          <w:szCs w:val="21"/>
        </w:rPr>
        <w:t>何第三人的知识产权等权利。</w:t>
      </w:r>
      <w:bookmarkStart w:id="141" w:name="_Hlk163047038"/>
      <w:r>
        <w:rPr>
          <w:szCs w:val="15"/>
        </w:rPr>
        <w:t>因违反前述约定对第三人构成侵权的，应当由乙方向第三人承担法律责任；甲方依法向第三人赔偿后，有权向乙方追偿。甲方有其他损失的，乙方应当赔偿</w:t>
      </w:r>
      <w:bookmarkEnd w:id="141"/>
      <w:r>
        <w:rPr>
          <w:szCs w:val="21"/>
        </w:rPr>
        <w:t>。</w:t>
      </w:r>
    </w:p>
    <w:p w14:paraId="7A1B2B62" w14:textId="77777777" w:rsidR="009B2D74" w:rsidRDefault="009B2D74" w:rsidP="009B2D74">
      <w:pPr>
        <w:autoSpaceDE w:val="0"/>
        <w:autoSpaceDN w:val="0"/>
        <w:spacing w:line="400" w:lineRule="exact"/>
        <w:rPr>
          <w:b/>
          <w:bCs/>
          <w:sz w:val="24"/>
        </w:rPr>
      </w:pPr>
      <w:r>
        <w:rPr>
          <w:b/>
          <w:bCs/>
          <w:sz w:val="24"/>
        </w:rPr>
        <w:t>11.</w:t>
      </w:r>
      <w:r>
        <w:rPr>
          <w:b/>
          <w:bCs/>
          <w:sz w:val="24"/>
          <w:lang w:val="en-US"/>
        </w:rPr>
        <w:t xml:space="preserve"> </w:t>
      </w:r>
      <w:r>
        <w:rPr>
          <w:b/>
          <w:bCs/>
          <w:sz w:val="24"/>
        </w:rPr>
        <w:t>保密义务</w:t>
      </w:r>
    </w:p>
    <w:p w14:paraId="7F5C58C4" w14:textId="77777777" w:rsidR="009B2D74" w:rsidRDefault="009B2D74" w:rsidP="009B2D74">
      <w:pPr>
        <w:autoSpaceDE w:val="0"/>
        <w:autoSpaceDN w:val="0"/>
        <w:spacing w:line="400" w:lineRule="exact"/>
        <w:ind w:firstLineChars="200" w:firstLine="420"/>
        <w:rPr>
          <w:szCs w:val="15"/>
        </w:rPr>
      </w:pPr>
      <w:r>
        <w:rPr>
          <w:szCs w:val="15"/>
          <w:lang w:val="en-US"/>
        </w:rPr>
        <w:t xml:space="preserve">11.1 </w:t>
      </w:r>
      <w:r>
        <w:rPr>
          <w:szCs w:val="15"/>
        </w:rPr>
        <w:t>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b/>
          <w:bCs/>
          <w:szCs w:val="15"/>
        </w:rPr>
        <w:t>【政府采购合同专用条款】</w:t>
      </w:r>
      <w:r>
        <w:rPr>
          <w:szCs w:val="15"/>
        </w:rPr>
        <w:t>中约定。</w:t>
      </w:r>
    </w:p>
    <w:p w14:paraId="14C6554F" w14:textId="77777777" w:rsidR="009B2D74" w:rsidRDefault="009B2D74" w:rsidP="009B2D74">
      <w:pPr>
        <w:autoSpaceDE w:val="0"/>
        <w:autoSpaceDN w:val="0"/>
        <w:spacing w:line="400" w:lineRule="exact"/>
        <w:rPr>
          <w:b/>
          <w:bCs/>
          <w:sz w:val="24"/>
        </w:rPr>
      </w:pPr>
      <w:r>
        <w:rPr>
          <w:b/>
          <w:bCs/>
          <w:sz w:val="24"/>
        </w:rPr>
        <w:t>12.</w:t>
      </w:r>
      <w:r>
        <w:rPr>
          <w:b/>
          <w:bCs/>
          <w:sz w:val="24"/>
          <w:lang w:val="en-US"/>
        </w:rPr>
        <w:t xml:space="preserve"> </w:t>
      </w:r>
      <w:r>
        <w:rPr>
          <w:b/>
          <w:bCs/>
          <w:sz w:val="24"/>
        </w:rPr>
        <w:t>合同价款支付</w:t>
      </w:r>
    </w:p>
    <w:p w14:paraId="17C38627" w14:textId="77777777" w:rsidR="009B2D74" w:rsidRDefault="009B2D74" w:rsidP="009B2D74">
      <w:pPr>
        <w:spacing w:line="400" w:lineRule="exact"/>
        <w:ind w:firstLineChars="200" w:firstLine="420"/>
        <w:rPr>
          <w:szCs w:val="21"/>
        </w:rPr>
      </w:pPr>
      <w:r>
        <w:rPr>
          <w:szCs w:val="21"/>
        </w:rPr>
        <w:t xml:space="preserve">12.1 </w:t>
      </w:r>
      <w:r>
        <w:rPr>
          <w:szCs w:val="21"/>
        </w:rPr>
        <w:t>合同价款支付按照国库集中支付制度及财政管理相关规定执行。</w:t>
      </w:r>
    </w:p>
    <w:p w14:paraId="42FE4076" w14:textId="77777777" w:rsidR="009B2D74" w:rsidRDefault="009B2D74" w:rsidP="009B2D74">
      <w:pPr>
        <w:spacing w:line="400" w:lineRule="exact"/>
        <w:ind w:firstLineChars="200" w:firstLine="420"/>
        <w:rPr>
          <w:szCs w:val="21"/>
        </w:rPr>
      </w:pPr>
      <w:r>
        <w:rPr>
          <w:szCs w:val="21"/>
          <w:lang w:val="en-US"/>
        </w:rPr>
        <w:t xml:space="preserve">12.2 </w:t>
      </w:r>
      <w:r>
        <w:rPr>
          <w:szCs w:val="21"/>
        </w:rPr>
        <w:t>对于满足合同约定支付条件的，</w:t>
      </w:r>
      <w:r>
        <w:rPr>
          <w:szCs w:val="21"/>
          <w:lang w:val="en-US"/>
        </w:rPr>
        <w:t>甲方</w:t>
      </w:r>
      <w:r>
        <w:rPr>
          <w:szCs w:val="21"/>
        </w:rPr>
        <w:t>原则上应当自收到发票后</w:t>
      </w:r>
      <w:r>
        <w:rPr>
          <w:szCs w:val="21"/>
        </w:rPr>
        <w:t>10</w:t>
      </w:r>
      <w:r>
        <w:rPr>
          <w:szCs w:val="21"/>
        </w:rPr>
        <w:t>个工作日内将资金支付到合同约定的乙方账户，不得以机构变动、人员更替、政策调整等为由迟延付款，不得将采购文件和合同中未规定的义务作为向</w:t>
      </w:r>
      <w:r>
        <w:rPr>
          <w:szCs w:val="21"/>
          <w:lang w:val="en-US"/>
        </w:rPr>
        <w:t>乙方</w:t>
      </w:r>
      <w:r>
        <w:rPr>
          <w:szCs w:val="21"/>
        </w:rPr>
        <w:t>付款的条件。具体合同价款支付时间在【政府采购合同专用条款】中约定。</w:t>
      </w:r>
    </w:p>
    <w:p w14:paraId="2EFBD4D9" w14:textId="77777777" w:rsidR="009B2D74" w:rsidRDefault="009B2D74" w:rsidP="009B2D74">
      <w:pPr>
        <w:pStyle w:val="af3"/>
        <w:spacing w:after="0" w:line="400" w:lineRule="exact"/>
        <w:rPr>
          <w:b/>
          <w:bCs/>
          <w:color w:val="auto"/>
          <w:sz w:val="24"/>
          <w:szCs w:val="24"/>
        </w:rPr>
      </w:pPr>
      <w:r>
        <w:rPr>
          <w:b/>
          <w:bCs/>
          <w:color w:val="auto"/>
          <w:sz w:val="24"/>
          <w:szCs w:val="24"/>
        </w:rPr>
        <w:t>13.</w:t>
      </w:r>
      <w:r>
        <w:rPr>
          <w:b/>
          <w:bCs/>
          <w:color w:val="auto"/>
          <w:sz w:val="24"/>
          <w:szCs w:val="24"/>
          <w:lang w:val="en-US"/>
        </w:rPr>
        <w:t xml:space="preserve"> </w:t>
      </w:r>
      <w:r>
        <w:rPr>
          <w:b/>
          <w:bCs/>
          <w:color w:val="auto"/>
          <w:sz w:val="24"/>
          <w:szCs w:val="24"/>
        </w:rPr>
        <w:t>履约保证金</w:t>
      </w:r>
    </w:p>
    <w:p w14:paraId="0E21447A" w14:textId="77777777" w:rsidR="009B2D74" w:rsidRDefault="009B2D74" w:rsidP="009B2D74">
      <w:pPr>
        <w:spacing w:line="400" w:lineRule="exact"/>
        <w:ind w:firstLineChars="200" w:firstLine="420"/>
        <w:rPr>
          <w:szCs w:val="21"/>
        </w:rPr>
      </w:pPr>
      <w:r>
        <w:rPr>
          <w:szCs w:val="21"/>
        </w:rPr>
        <w:t xml:space="preserve">13.1 </w:t>
      </w:r>
      <w:r>
        <w:rPr>
          <w:szCs w:val="15"/>
        </w:rPr>
        <w:t>乙方应当以支票、汇票、本票或者金融机构、担保机构出具的保函等非现金形式提交。</w:t>
      </w:r>
    </w:p>
    <w:p w14:paraId="2D4CC647" w14:textId="77777777" w:rsidR="009B2D74" w:rsidRDefault="009B2D74" w:rsidP="009B2D74">
      <w:pPr>
        <w:spacing w:line="400" w:lineRule="exact"/>
        <w:ind w:firstLineChars="200" w:firstLine="420"/>
        <w:rPr>
          <w:szCs w:val="21"/>
        </w:rPr>
      </w:pPr>
      <w:r>
        <w:rPr>
          <w:szCs w:val="21"/>
        </w:rPr>
        <w:t xml:space="preserve">13.2 </w:t>
      </w:r>
      <w:r>
        <w:rPr>
          <w:szCs w:val="21"/>
        </w:rPr>
        <w:t>如果乙方出现</w:t>
      </w:r>
      <w:r>
        <w:rPr>
          <w:b/>
          <w:bCs/>
          <w:szCs w:val="15"/>
        </w:rPr>
        <w:t>【政府采购合同专用条款】</w:t>
      </w:r>
      <w:r>
        <w:rPr>
          <w:szCs w:val="15"/>
        </w:rPr>
        <w:t>约定情形的</w:t>
      </w:r>
      <w:r>
        <w:rPr>
          <w:szCs w:val="21"/>
        </w:rPr>
        <w:t>，履约保证金不予退还；如果乙方未能按合同约定全面履行义务，甲方有权从履约保证金中取得补偿或赔偿，且不影响甲方要求乙方承担合同约定的超过履约保证金的违约责任的权利。</w:t>
      </w:r>
    </w:p>
    <w:p w14:paraId="755F4FFB" w14:textId="77777777" w:rsidR="009B2D74" w:rsidRDefault="009B2D74" w:rsidP="009B2D74">
      <w:pPr>
        <w:spacing w:line="400" w:lineRule="exact"/>
        <w:ind w:firstLine="420"/>
      </w:pPr>
      <w:r>
        <w:rPr>
          <w:szCs w:val="21"/>
        </w:rPr>
        <w:t xml:space="preserve">13.3 </w:t>
      </w:r>
      <w:r>
        <w:rPr>
          <w:szCs w:val="21"/>
        </w:rPr>
        <w:t>甲方在项目通过验收后按照</w:t>
      </w:r>
      <w:r>
        <w:rPr>
          <w:b/>
          <w:szCs w:val="21"/>
        </w:rPr>
        <w:t>【政府采购合同专用条款】</w:t>
      </w:r>
      <w:r>
        <w:rPr>
          <w:szCs w:val="21"/>
        </w:rPr>
        <w:t>规定的时间内将履约保证金退还乙方；逾期退还的，乙方可要求甲方支付违约金，违约金按照</w:t>
      </w:r>
      <w:r>
        <w:rPr>
          <w:b/>
          <w:szCs w:val="21"/>
        </w:rPr>
        <w:t>【政府采购合同专用条款】</w:t>
      </w:r>
      <w:r>
        <w:rPr>
          <w:szCs w:val="21"/>
        </w:rPr>
        <w:t>规定支付。</w:t>
      </w:r>
    </w:p>
    <w:p w14:paraId="648C473E" w14:textId="77777777" w:rsidR="009B2D74" w:rsidRDefault="009B2D74" w:rsidP="009B2D74">
      <w:pPr>
        <w:autoSpaceDE w:val="0"/>
        <w:autoSpaceDN w:val="0"/>
        <w:spacing w:line="400" w:lineRule="exact"/>
        <w:rPr>
          <w:b/>
          <w:sz w:val="24"/>
        </w:rPr>
      </w:pPr>
      <w:r>
        <w:rPr>
          <w:b/>
          <w:bCs/>
          <w:sz w:val="24"/>
        </w:rPr>
        <w:t>14.</w:t>
      </w:r>
      <w:r>
        <w:rPr>
          <w:b/>
          <w:bCs/>
          <w:sz w:val="24"/>
          <w:lang w:val="en-US"/>
        </w:rPr>
        <w:t xml:space="preserve"> </w:t>
      </w:r>
      <w:r>
        <w:rPr>
          <w:b/>
          <w:sz w:val="24"/>
        </w:rPr>
        <w:t>售后服务</w:t>
      </w:r>
    </w:p>
    <w:p w14:paraId="7496077D" w14:textId="77777777" w:rsidR="009B2D74" w:rsidRDefault="009B2D74" w:rsidP="009B2D74">
      <w:pPr>
        <w:autoSpaceDE w:val="0"/>
        <w:autoSpaceDN w:val="0"/>
        <w:spacing w:line="400" w:lineRule="exact"/>
        <w:ind w:firstLineChars="200" w:firstLine="420"/>
        <w:rPr>
          <w:szCs w:val="21"/>
        </w:rPr>
      </w:pPr>
      <w:r>
        <w:rPr>
          <w:szCs w:val="21"/>
        </w:rPr>
        <w:t xml:space="preserve">14.1 </w:t>
      </w:r>
      <w:r>
        <w:rPr>
          <w:szCs w:val="21"/>
        </w:rPr>
        <w:t>除项目不涉及或采购活动中明确约定无须承担外，乙方还应提供下列服务：</w:t>
      </w:r>
    </w:p>
    <w:p w14:paraId="3AAA2AD1" w14:textId="77777777" w:rsidR="009B2D74" w:rsidRDefault="009B2D74" w:rsidP="009B2D74">
      <w:pPr>
        <w:autoSpaceDE w:val="0"/>
        <w:autoSpaceDN w:val="0"/>
        <w:spacing w:line="400" w:lineRule="exact"/>
        <w:ind w:firstLineChars="200" w:firstLine="420"/>
        <w:rPr>
          <w:szCs w:val="21"/>
        </w:rPr>
      </w:pPr>
      <w:r>
        <w:rPr>
          <w:szCs w:val="21"/>
        </w:rPr>
        <w:t>（</w:t>
      </w:r>
      <w:r>
        <w:rPr>
          <w:szCs w:val="21"/>
        </w:rPr>
        <w:t>1</w:t>
      </w:r>
      <w:r>
        <w:rPr>
          <w:szCs w:val="21"/>
        </w:rPr>
        <w:t>）货物的现场移动、安装、调试、启动监督及技术支持；</w:t>
      </w:r>
    </w:p>
    <w:p w14:paraId="2D3956B0" w14:textId="77777777" w:rsidR="009B2D74" w:rsidRDefault="009B2D74" w:rsidP="009B2D74">
      <w:pPr>
        <w:autoSpaceDE w:val="0"/>
        <w:autoSpaceDN w:val="0"/>
        <w:spacing w:line="400" w:lineRule="exact"/>
        <w:ind w:firstLineChars="200" w:firstLine="420"/>
        <w:rPr>
          <w:szCs w:val="21"/>
        </w:rPr>
      </w:pPr>
      <w:r>
        <w:rPr>
          <w:szCs w:val="21"/>
        </w:rPr>
        <w:t>（</w:t>
      </w:r>
      <w:r>
        <w:rPr>
          <w:szCs w:val="21"/>
        </w:rPr>
        <w:t>2</w:t>
      </w:r>
      <w:r>
        <w:rPr>
          <w:szCs w:val="21"/>
        </w:rPr>
        <w:t>）提供货物组装和维修所需的专用工具和辅助材料；</w:t>
      </w:r>
    </w:p>
    <w:p w14:paraId="0BBF71B6" w14:textId="77777777" w:rsidR="009B2D74" w:rsidRDefault="009B2D74" w:rsidP="009B2D74">
      <w:pPr>
        <w:autoSpaceDE w:val="0"/>
        <w:autoSpaceDN w:val="0"/>
        <w:spacing w:line="400" w:lineRule="exact"/>
        <w:ind w:firstLineChars="200" w:firstLine="420"/>
        <w:rPr>
          <w:szCs w:val="21"/>
        </w:rPr>
      </w:pPr>
      <w:r>
        <w:rPr>
          <w:szCs w:val="21"/>
        </w:rPr>
        <w:t>（</w:t>
      </w:r>
      <w:r>
        <w:rPr>
          <w:szCs w:val="21"/>
        </w:rPr>
        <w:t>3</w:t>
      </w:r>
      <w:r>
        <w:rPr>
          <w:szCs w:val="21"/>
        </w:rPr>
        <w:t>）在</w:t>
      </w:r>
      <w:r>
        <w:rPr>
          <w:b/>
          <w:bCs/>
          <w:szCs w:val="15"/>
        </w:rPr>
        <w:t>【政府采购合同专用条款】</w:t>
      </w:r>
      <w:r>
        <w:rPr>
          <w:szCs w:val="21"/>
        </w:rPr>
        <w:t>约定的期限内对所有的货物实施运行监督、维修，但前提条件是该服务并不能免除乙方在质量保证期内所承担的义务；</w:t>
      </w:r>
    </w:p>
    <w:p w14:paraId="4A7A0971" w14:textId="77777777" w:rsidR="009B2D74" w:rsidRDefault="009B2D74" w:rsidP="009B2D74">
      <w:pPr>
        <w:autoSpaceDE w:val="0"/>
        <w:autoSpaceDN w:val="0"/>
        <w:spacing w:line="400" w:lineRule="exact"/>
        <w:ind w:firstLineChars="200" w:firstLine="420"/>
        <w:rPr>
          <w:szCs w:val="21"/>
        </w:rPr>
      </w:pPr>
      <w:r>
        <w:rPr>
          <w:szCs w:val="21"/>
        </w:rPr>
        <w:t>（</w:t>
      </w:r>
      <w:r>
        <w:rPr>
          <w:szCs w:val="21"/>
        </w:rPr>
        <w:t>4</w:t>
      </w:r>
      <w:r>
        <w:rPr>
          <w:szCs w:val="21"/>
        </w:rPr>
        <w:t>）在制造商所在地或指定现场就货物的安装、启动、运营、维护、废弃处置等对甲方操作人员进行培训</w:t>
      </w:r>
      <w:r>
        <w:rPr>
          <w:szCs w:val="15"/>
        </w:rPr>
        <w:t>；</w:t>
      </w:r>
    </w:p>
    <w:p w14:paraId="46C901FA" w14:textId="77777777" w:rsidR="009B2D74" w:rsidRDefault="009B2D74" w:rsidP="009B2D74">
      <w:pPr>
        <w:pStyle w:val="AONormal"/>
        <w:ind w:firstLine="420"/>
        <w:rPr>
          <w:rFonts w:ascii="Times New Roman" w:eastAsia="宋体" w:hAnsi="Times New Roman" w:cs="Times New Roman"/>
          <w:sz w:val="21"/>
        </w:rPr>
      </w:pPr>
      <w:r>
        <w:rPr>
          <w:rFonts w:ascii="Times New Roman" w:eastAsia="宋体" w:hAnsi="Times New Roman" w:cs="Times New Roman"/>
          <w:sz w:val="21"/>
        </w:rPr>
        <w:lastRenderedPageBreak/>
        <w:t>（</w:t>
      </w:r>
      <w:r>
        <w:rPr>
          <w:rFonts w:ascii="Times New Roman" w:eastAsia="宋体" w:hAnsi="Times New Roman" w:cs="Times New Roman"/>
          <w:sz w:val="21"/>
        </w:rPr>
        <w:t>5</w:t>
      </w:r>
      <w:r>
        <w:rPr>
          <w:rFonts w:ascii="Times New Roman" w:eastAsia="宋体" w:hAnsi="Times New Roman" w:cs="Times New Roman"/>
          <w:sz w:val="21"/>
        </w:rPr>
        <w:t>）依照法律、行政法规的规定或者按照</w:t>
      </w:r>
      <w:r>
        <w:rPr>
          <w:rFonts w:ascii="Times New Roman" w:eastAsia="宋体" w:hAnsi="Times New Roman" w:cs="Times New Roman"/>
          <w:b/>
          <w:bCs/>
          <w:sz w:val="21"/>
        </w:rPr>
        <w:t>【政府采购合同专用条款】</w:t>
      </w:r>
      <w:r>
        <w:rPr>
          <w:rFonts w:ascii="Times New Roman" w:eastAsia="宋体" w:hAnsi="Times New Roman" w:cs="Times New Roman"/>
          <w:sz w:val="21"/>
        </w:rPr>
        <w:t>约定，货物在有效使用年限届满后应予回收的，乙方负有自行或者委托第三人对货物予以回收的义务；</w:t>
      </w:r>
    </w:p>
    <w:p w14:paraId="285DAA11" w14:textId="77777777" w:rsidR="009B2D74" w:rsidRDefault="009B2D74" w:rsidP="009B2D74">
      <w:pPr>
        <w:autoSpaceDE w:val="0"/>
        <w:autoSpaceDN w:val="0"/>
        <w:spacing w:line="400" w:lineRule="exact"/>
        <w:ind w:firstLineChars="200" w:firstLine="420"/>
        <w:rPr>
          <w:szCs w:val="21"/>
        </w:rPr>
      </w:pPr>
      <w:r>
        <w:rPr>
          <w:szCs w:val="21"/>
        </w:rPr>
        <w:t>（</w:t>
      </w:r>
      <w:r>
        <w:rPr>
          <w:szCs w:val="21"/>
          <w:lang w:val="en-US"/>
        </w:rPr>
        <w:t>6</w:t>
      </w:r>
      <w:r>
        <w:rPr>
          <w:szCs w:val="21"/>
        </w:rPr>
        <w:t>）</w:t>
      </w:r>
      <w:r>
        <w:rPr>
          <w:b/>
          <w:szCs w:val="21"/>
        </w:rPr>
        <w:t>【政府采购合同专用条款】</w:t>
      </w:r>
      <w:r>
        <w:rPr>
          <w:szCs w:val="21"/>
        </w:rPr>
        <w:t>规定由乙方提供的其他服务。</w:t>
      </w:r>
    </w:p>
    <w:p w14:paraId="2C520447" w14:textId="77777777" w:rsidR="009B2D74" w:rsidRDefault="009B2D74" w:rsidP="009B2D74">
      <w:pPr>
        <w:autoSpaceDE w:val="0"/>
        <w:autoSpaceDN w:val="0"/>
        <w:spacing w:line="400" w:lineRule="exact"/>
        <w:ind w:firstLineChars="200" w:firstLine="420"/>
        <w:rPr>
          <w:szCs w:val="21"/>
        </w:rPr>
      </w:pPr>
      <w:r>
        <w:rPr>
          <w:szCs w:val="21"/>
        </w:rPr>
        <w:t>1</w:t>
      </w:r>
      <w:r>
        <w:rPr>
          <w:szCs w:val="21"/>
          <w:lang w:val="en-US"/>
        </w:rPr>
        <w:t>4</w:t>
      </w:r>
      <w:r>
        <w:rPr>
          <w:szCs w:val="21"/>
        </w:rPr>
        <w:t xml:space="preserve">.2 </w:t>
      </w:r>
      <w:r>
        <w:rPr>
          <w:szCs w:val="21"/>
        </w:rPr>
        <w:t>乙方提供的售后服务的费用</w:t>
      </w:r>
      <w:r>
        <w:rPr>
          <w:szCs w:val="21"/>
          <w:lang w:val="en-US"/>
        </w:rPr>
        <w:t>已</w:t>
      </w:r>
      <w:r>
        <w:rPr>
          <w:szCs w:val="21"/>
        </w:rPr>
        <w:t>包含在合同价款中，甲方不再另行支付。</w:t>
      </w:r>
    </w:p>
    <w:p w14:paraId="617AD0D0" w14:textId="77777777" w:rsidR="009B2D74" w:rsidRDefault="009B2D74" w:rsidP="009B2D74">
      <w:pPr>
        <w:spacing w:line="400" w:lineRule="exact"/>
        <w:rPr>
          <w:b/>
          <w:bCs/>
          <w:sz w:val="24"/>
        </w:rPr>
      </w:pPr>
      <w:r>
        <w:rPr>
          <w:b/>
          <w:bCs/>
          <w:sz w:val="24"/>
        </w:rPr>
        <w:t>15.</w:t>
      </w:r>
      <w:r>
        <w:rPr>
          <w:b/>
          <w:bCs/>
          <w:sz w:val="24"/>
          <w:lang w:val="en-US"/>
        </w:rPr>
        <w:t xml:space="preserve"> </w:t>
      </w:r>
      <w:r>
        <w:rPr>
          <w:b/>
          <w:bCs/>
          <w:sz w:val="24"/>
        </w:rPr>
        <w:t>违约责任</w:t>
      </w:r>
    </w:p>
    <w:p w14:paraId="3FA99E2B" w14:textId="77777777" w:rsidR="009B2D74" w:rsidRDefault="009B2D74" w:rsidP="009B2D74">
      <w:pPr>
        <w:spacing w:line="400" w:lineRule="exact"/>
        <w:ind w:firstLineChars="200" w:firstLine="420"/>
        <w:rPr>
          <w:bCs/>
          <w:szCs w:val="21"/>
        </w:rPr>
      </w:pPr>
      <w:r>
        <w:rPr>
          <w:bCs/>
          <w:szCs w:val="21"/>
        </w:rPr>
        <w:t>15.1</w:t>
      </w:r>
      <w:r>
        <w:rPr>
          <w:bCs/>
          <w:szCs w:val="21"/>
        </w:rPr>
        <w:t>质量瑕疵的违约责任</w:t>
      </w:r>
    </w:p>
    <w:p w14:paraId="6925B2F5" w14:textId="77777777" w:rsidR="009B2D74" w:rsidRDefault="009B2D74" w:rsidP="009B2D74">
      <w:pPr>
        <w:autoSpaceDE w:val="0"/>
        <w:autoSpaceDN w:val="0"/>
        <w:spacing w:line="400" w:lineRule="exact"/>
        <w:ind w:firstLineChars="200" w:firstLine="420"/>
        <w:rPr>
          <w:szCs w:val="21"/>
        </w:rPr>
      </w:pPr>
      <w:r>
        <w:rPr>
          <w:szCs w:val="21"/>
        </w:rPr>
        <w:t>乙方提供的产品不符合合同约定的质量标准或存在产品质量缺陷，甲方有权要求乙方根据</w:t>
      </w:r>
      <w:r>
        <w:rPr>
          <w:b/>
          <w:szCs w:val="21"/>
        </w:rPr>
        <w:t>【政府采购合同专用条款】</w:t>
      </w:r>
      <w:r>
        <w:rPr>
          <w:bCs/>
          <w:szCs w:val="21"/>
        </w:rPr>
        <w:t>要求</w:t>
      </w:r>
      <w:r>
        <w:rPr>
          <w:szCs w:val="21"/>
        </w:rPr>
        <w:t>及时修理、重作、更换，并承担由此给甲方造成的损失。</w:t>
      </w:r>
    </w:p>
    <w:p w14:paraId="664F4AF3" w14:textId="77777777" w:rsidR="009B2D74" w:rsidRDefault="009B2D74" w:rsidP="009B2D74">
      <w:pPr>
        <w:autoSpaceDE w:val="0"/>
        <w:autoSpaceDN w:val="0"/>
        <w:spacing w:line="400" w:lineRule="exact"/>
        <w:ind w:firstLineChars="200" w:firstLine="420"/>
        <w:rPr>
          <w:bCs/>
          <w:szCs w:val="21"/>
        </w:rPr>
      </w:pPr>
      <w:r>
        <w:rPr>
          <w:bCs/>
          <w:szCs w:val="21"/>
        </w:rPr>
        <w:t xml:space="preserve">15.2 </w:t>
      </w:r>
      <w:r>
        <w:rPr>
          <w:bCs/>
          <w:szCs w:val="21"/>
        </w:rPr>
        <w:t>迟延交货的违约责任</w:t>
      </w:r>
    </w:p>
    <w:p w14:paraId="0AFB4657" w14:textId="77777777" w:rsidR="009B2D74" w:rsidRDefault="009B2D74" w:rsidP="009B2D74">
      <w:pPr>
        <w:autoSpaceDE w:val="0"/>
        <w:autoSpaceDN w:val="0"/>
        <w:spacing w:line="400" w:lineRule="exact"/>
        <w:ind w:firstLineChars="200" w:firstLine="420"/>
        <w:rPr>
          <w:szCs w:val="21"/>
        </w:rPr>
      </w:pPr>
      <w:r>
        <w:rPr>
          <w:szCs w:val="21"/>
        </w:rPr>
        <w:t>（</w:t>
      </w:r>
      <w:r>
        <w:rPr>
          <w:szCs w:val="21"/>
        </w:rPr>
        <w:t>1</w:t>
      </w:r>
      <w:r>
        <w:rPr>
          <w:szCs w:val="21"/>
        </w:rPr>
        <w:t>）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p>
    <w:p w14:paraId="64C626F5" w14:textId="77777777" w:rsidR="009B2D74" w:rsidRDefault="009B2D74" w:rsidP="009B2D74">
      <w:pPr>
        <w:autoSpaceDE w:val="0"/>
        <w:autoSpaceDN w:val="0"/>
        <w:spacing w:line="400" w:lineRule="exact"/>
        <w:ind w:firstLineChars="200" w:firstLine="420"/>
        <w:rPr>
          <w:szCs w:val="21"/>
        </w:rPr>
      </w:pPr>
      <w:r>
        <w:rPr>
          <w:szCs w:val="21"/>
        </w:rPr>
        <w:t>（</w:t>
      </w:r>
      <w:r>
        <w:rPr>
          <w:szCs w:val="21"/>
        </w:rPr>
        <w:t>2</w:t>
      </w:r>
      <w:r>
        <w:rPr>
          <w:szCs w:val="21"/>
        </w:rPr>
        <w:t>）如果乙方没有按照合同规定的时间交货和提供相关服务，甲方有权从货款中扣除误期赔偿费而不影响合同项下的其他补救方法，赔偿费按</w:t>
      </w:r>
      <w:r>
        <w:rPr>
          <w:b/>
          <w:szCs w:val="21"/>
        </w:rPr>
        <w:t>【政府采购合同专用条款】</w:t>
      </w:r>
      <w:r>
        <w:rPr>
          <w:szCs w:val="21"/>
        </w:rPr>
        <w:t>规定执行。如果涉及公共利益，且赔偿金额无法弥补公共利益损失，甲方可要求继续履行或者采取其他补救措施。</w:t>
      </w:r>
    </w:p>
    <w:p w14:paraId="20D17D6A" w14:textId="77777777" w:rsidR="009B2D74" w:rsidRDefault="009B2D74" w:rsidP="009B2D74">
      <w:pPr>
        <w:autoSpaceDE w:val="0"/>
        <w:autoSpaceDN w:val="0"/>
        <w:spacing w:line="400" w:lineRule="exact"/>
        <w:ind w:firstLineChars="200" w:firstLine="420"/>
        <w:rPr>
          <w:szCs w:val="21"/>
        </w:rPr>
      </w:pPr>
      <w:r>
        <w:rPr>
          <w:szCs w:val="21"/>
        </w:rPr>
        <w:t xml:space="preserve">15.3 </w:t>
      </w:r>
      <w:r>
        <w:rPr>
          <w:szCs w:val="21"/>
        </w:rPr>
        <w:t>迟延支付的违约责任</w:t>
      </w:r>
    </w:p>
    <w:p w14:paraId="1FC52161" w14:textId="77777777" w:rsidR="009B2D74" w:rsidRDefault="009B2D74" w:rsidP="009B2D74">
      <w:pPr>
        <w:autoSpaceDE w:val="0"/>
        <w:autoSpaceDN w:val="0"/>
        <w:spacing w:line="400" w:lineRule="exact"/>
        <w:ind w:firstLineChars="200" w:firstLine="420"/>
        <w:rPr>
          <w:szCs w:val="21"/>
        </w:rPr>
      </w:pPr>
      <w:r>
        <w:rPr>
          <w:szCs w:val="21"/>
        </w:rPr>
        <w:t>甲方存在迟延支付乙方合同款项的，应当承担</w:t>
      </w:r>
      <w:r>
        <w:rPr>
          <w:b/>
          <w:bCs/>
          <w:szCs w:val="21"/>
        </w:rPr>
        <w:t>【政府采购合同专用条款】</w:t>
      </w:r>
      <w:r>
        <w:rPr>
          <w:szCs w:val="21"/>
        </w:rPr>
        <w:t>规定的逾期付款利息。</w:t>
      </w:r>
    </w:p>
    <w:p w14:paraId="689E3FDB" w14:textId="77777777" w:rsidR="009B2D74" w:rsidRDefault="009B2D74" w:rsidP="009B2D74">
      <w:pPr>
        <w:spacing w:line="400" w:lineRule="exact"/>
        <w:ind w:firstLineChars="200" w:firstLine="420"/>
        <w:rPr>
          <w:szCs w:val="21"/>
        </w:rPr>
      </w:pPr>
      <w:r>
        <w:rPr>
          <w:bCs/>
          <w:szCs w:val="21"/>
        </w:rPr>
        <w:t>15.4</w:t>
      </w:r>
      <w:r>
        <w:rPr>
          <w:bCs/>
          <w:szCs w:val="21"/>
        </w:rPr>
        <w:t>其他违约责任根据项目实际需要按</w:t>
      </w:r>
      <w:r>
        <w:rPr>
          <w:b/>
          <w:bCs/>
          <w:szCs w:val="21"/>
        </w:rPr>
        <w:t>【政府采购合同专用条款】</w:t>
      </w:r>
      <w:r>
        <w:rPr>
          <w:szCs w:val="21"/>
        </w:rPr>
        <w:t>规定执行。</w:t>
      </w:r>
    </w:p>
    <w:p w14:paraId="1A04A88D" w14:textId="77777777" w:rsidR="009B2D74" w:rsidRDefault="009B2D74" w:rsidP="009B2D74">
      <w:pPr>
        <w:numPr>
          <w:ilvl w:val="0"/>
          <w:numId w:val="23"/>
        </w:numPr>
        <w:autoSpaceDE w:val="0"/>
        <w:autoSpaceDN w:val="0"/>
        <w:spacing w:line="400" w:lineRule="exact"/>
        <w:rPr>
          <w:b/>
          <w:sz w:val="24"/>
        </w:rPr>
      </w:pPr>
      <w:r>
        <w:rPr>
          <w:b/>
          <w:sz w:val="24"/>
        </w:rPr>
        <w:t>合同变更、中止与终止</w:t>
      </w:r>
    </w:p>
    <w:p w14:paraId="3FC2E398" w14:textId="77777777" w:rsidR="009B2D74" w:rsidRDefault="009B2D74" w:rsidP="009B2D74">
      <w:pPr>
        <w:spacing w:line="400" w:lineRule="exact"/>
        <w:rPr>
          <w:szCs w:val="21"/>
        </w:rPr>
      </w:pPr>
      <w:r>
        <w:rPr>
          <w:szCs w:val="21"/>
          <w:lang w:val="en-US"/>
        </w:rPr>
        <w:t xml:space="preserve">    </w:t>
      </w:r>
      <w:r>
        <w:rPr>
          <w:szCs w:val="21"/>
        </w:rPr>
        <w:t>1</w:t>
      </w:r>
      <w:r>
        <w:rPr>
          <w:szCs w:val="21"/>
          <w:lang w:val="en-US"/>
        </w:rPr>
        <w:t>6</w:t>
      </w:r>
      <w:r>
        <w:rPr>
          <w:szCs w:val="21"/>
        </w:rPr>
        <w:t>.1</w:t>
      </w:r>
      <w:r>
        <w:rPr>
          <w:szCs w:val="21"/>
        </w:rPr>
        <w:t>合同的变更</w:t>
      </w:r>
    </w:p>
    <w:p w14:paraId="32A204CD" w14:textId="77777777" w:rsidR="009B2D74" w:rsidRDefault="009B2D74" w:rsidP="009B2D74">
      <w:pPr>
        <w:autoSpaceDE w:val="0"/>
        <w:autoSpaceDN w:val="0"/>
        <w:spacing w:line="400" w:lineRule="exact"/>
        <w:ind w:firstLineChars="200" w:firstLine="420"/>
        <w:rPr>
          <w:szCs w:val="21"/>
        </w:rPr>
      </w:pPr>
      <w:r>
        <w:rPr>
          <w:szCs w:val="21"/>
        </w:rPr>
        <w:t>政府采购合同履行中，在不改变合同其他条款的前提下，甲方可以在合同价款</w:t>
      </w:r>
      <w:r>
        <w:rPr>
          <w:szCs w:val="21"/>
        </w:rPr>
        <w:t>10%</w:t>
      </w:r>
      <w:r>
        <w:rPr>
          <w:szCs w:val="21"/>
        </w:rPr>
        <w:t>的范围内追加与合同标的相同的货物，并就此与乙方协商一致后签订补充协议。</w:t>
      </w:r>
    </w:p>
    <w:p w14:paraId="0C9F0A5C" w14:textId="77777777" w:rsidR="009B2D74" w:rsidRDefault="009B2D74" w:rsidP="009B2D74">
      <w:pPr>
        <w:spacing w:line="400" w:lineRule="exact"/>
        <w:ind w:firstLineChars="200" w:firstLine="420"/>
        <w:rPr>
          <w:szCs w:val="21"/>
        </w:rPr>
      </w:pPr>
      <w:r>
        <w:rPr>
          <w:szCs w:val="21"/>
        </w:rPr>
        <w:t>1</w:t>
      </w:r>
      <w:r>
        <w:rPr>
          <w:szCs w:val="21"/>
          <w:lang w:val="en-US"/>
        </w:rPr>
        <w:t>6</w:t>
      </w:r>
      <w:r>
        <w:rPr>
          <w:szCs w:val="21"/>
        </w:rPr>
        <w:t>.</w:t>
      </w:r>
      <w:r>
        <w:rPr>
          <w:szCs w:val="21"/>
          <w:lang w:val="en-US"/>
        </w:rPr>
        <w:t>2</w:t>
      </w:r>
      <w:r>
        <w:rPr>
          <w:szCs w:val="21"/>
        </w:rPr>
        <w:t>合同的中止</w:t>
      </w:r>
    </w:p>
    <w:p w14:paraId="4C5D35C0" w14:textId="77777777" w:rsidR="009B2D74" w:rsidRDefault="009B2D74" w:rsidP="009B2D74">
      <w:pPr>
        <w:autoSpaceDE w:val="0"/>
        <w:autoSpaceDN w:val="0"/>
        <w:spacing w:line="400" w:lineRule="exact"/>
        <w:ind w:firstLineChars="200" w:firstLine="420"/>
        <w:rPr>
          <w:szCs w:val="21"/>
        </w:rPr>
      </w:pPr>
      <w:r>
        <w:rPr>
          <w:szCs w:val="21"/>
        </w:rPr>
        <w:t>（</w:t>
      </w:r>
      <w:r>
        <w:rPr>
          <w:szCs w:val="21"/>
        </w:rPr>
        <w:t>1</w:t>
      </w:r>
      <w:r>
        <w:rPr>
          <w:szCs w:val="21"/>
        </w:rPr>
        <w:t>）合同履行过程中因供应商就采购文件、采购过程或结果提起投诉的，甲方认为有必要的，可以中止合同的履行。</w:t>
      </w:r>
    </w:p>
    <w:p w14:paraId="2EE3E7C9" w14:textId="77777777" w:rsidR="009B2D74" w:rsidRDefault="009B2D74" w:rsidP="009B2D74">
      <w:pPr>
        <w:autoSpaceDE w:val="0"/>
        <w:autoSpaceDN w:val="0"/>
        <w:spacing w:line="400" w:lineRule="exact"/>
        <w:ind w:firstLineChars="200" w:firstLine="420"/>
        <w:rPr>
          <w:szCs w:val="21"/>
        </w:rPr>
      </w:pPr>
      <w:r>
        <w:rPr>
          <w:szCs w:val="21"/>
        </w:rPr>
        <w:t>（</w:t>
      </w:r>
      <w:r>
        <w:rPr>
          <w:szCs w:val="21"/>
        </w:rPr>
        <w:t>2</w:t>
      </w:r>
      <w:r>
        <w:rPr>
          <w:szCs w:val="21"/>
        </w:rPr>
        <w:t>）</w:t>
      </w:r>
      <w:r>
        <w:rPr>
          <w:szCs w:val="21"/>
          <w:lang w:val="en-US"/>
        </w:rPr>
        <w:t>合同履行过程中，</w:t>
      </w:r>
      <w:r>
        <w:rPr>
          <w:szCs w:val="21"/>
        </w:rPr>
        <w:t>如果乙方出现以下情形之一的：</w:t>
      </w:r>
      <w:r>
        <w:rPr>
          <w:szCs w:val="21"/>
        </w:rPr>
        <w:t>1</w:t>
      </w:r>
      <w:r>
        <w:rPr>
          <w:szCs w:val="21"/>
        </w:rPr>
        <w:t>．经营状况严重恶化；</w:t>
      </w:r>
      <w:r>
        <w:rPr>
          <w:szCs w:val="21"/>
        </w:rPr>
        <w:t>2</w:t>
      </w:r>
      <w:r>
        <w:rPr>
          <w:szCs w:val="21"/>
        </w:rPr>
        <w:t>．转移财产、抽逃资金，以逃避债务；</w:t>
      </w:r>
      <w:r>
        <w:rPr>
          <w:szCs w:val="21"/>
        </w:rPr>
        <w:t>3</w:t>
      </w:r>
      <w:r>
        <w:rPr>
          <w:szCs w:val="21"/>
        </w:rPr>
        <w:t>．丧失商业信誉；</w:t>
      </w:r>
      <w:r>
        <w:rPr>
          <w:szCs w:val="21"/>
        </w:rPr>
        <w:t>4</w:t>
      </w:r>
      <w:r>
        <w:rPr>
          <w:szCs w:val="21"/>
        </w:rPr>
        <w:t>．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w:t>
      </w:r>
      <w:r>
        <w:rPr>
          <w:szCs w:val="21"/>
        </w:rPr>
        <w:lastRenderedPageBreak/>
        <w:t>约能力且未提供适当担保的，视为拒绝继续履约，甲方有权解除合同并要求乙方承担由此给甲方造成的损失。</w:t>
      </w:r>
    </w:p>
    <w:p w14:paraId="783FC61C" w14:textId="77777777" w:rsidR="009B2D74" w:rsidRDefault="009B2D74" w:rsidP="009B2D74">
      <w:pPr>
        <w:pStyle w:val="AONormal"/>
        <w:ind w:firstLine="420"/>
        <w:jc w:val="both"/>
        <w:rPr>
          <w:rFonts w:ascii="Times New Roman" w:eastAsia="宋体" w:hAnsi="Times New Roman" w:cs="Times New Roman"/>
          <w:sz w:val="21"/>
        </w:rPr>
      </w:pPr>
      <w:r>
        <w:rPr>
          <w:rFonts w:ascii="Times New Roman" w:eastAsia="宋体" w:hAnsi="Times New Roman" w:cs="Times New Roman"/>
          <w:sz w:val="21"/>
        </w:rPr>
        <w:t>（</w:t>
      </w:r>
      <w:r>
        <w:rPr>
          <w:rFonts w:ascii="Times New Roman" w:eastAsia="宋体" w:hAnsi="Times New Roman" w:cs="Times New Roman"/>
          <w:sz w:val="21"/>
        </w:rPr>
        <w:t>3</w:t>
      </w:r>
      <w:r>
        <w:rPr>
          <w:rFonts w:ascii="Times New Roman" w:eastAsia="宋体" w:hAnsi="Times New Roman" w:cs="Times New Roman"/>
          <w:sz w:val="21"/>
        </w:rPr>
        <w:t>）乙方分立、合并或者变更住所的，应当及时以书面形式告知甲方。乙方没有及时告知甲方，致使合同履行发生困难的，甲方可以中止合同履行并要求乙方承担由此给甲方造成的损失。</w:t>
      </w:r>
    </w:p>
    <w:p w14:paraId="41A013F0" w14:textId="77777777" w:rsidR="009B2D74" w:rsidRDefault="009B2D74" w:rsidP="009B2D74">
      <w:pPr>
        <w:spacing w:line="400" w:lineRule="exact"/>
        <w:ind w:firstLineChars="200" w:firstLine="420"/>
      </w:pPr>
      <w:r>
        <w:rPr>
          <w:szCs w:val="21"/>
        </w:rPr>
        <w:t>（</w:t>
      </w:r>
      <w:r>
        <w:rPr>
          <w:szCs w:val="21"/>
          <w:lang w:val="en-US"/>
        </w:rPr>
        <w:t>4</w:t>
      </w:r>
      <w:r>
        <w:rPr>
          <w:szCs w:val="21"/>
        </w:rPr>
        <w:t>）甲方不得以行政区划调整、政府换届、机构或者职能调整以及相关责任人更替为由中止合同。</w:t>
      </w:r>
    </w:p>
    <w:p w14:paraId="3529AA17" w14:textId="77777777" w:rsidR="009B2D74" w:rsidRDefault="009B2D74" w:rsidP="009B2D74">
      <w:pPr>
        <w:spacing w:line="400" w:lineRule="exact"/>
        <w:ind w:firstLineChars="200" w:firstLine="420"/>
        <w:rPr>
          <w:szCs w:val="21"/>
        </w:rPr>
      </w:pPr>
      <w:r>
        <w:rPr>
          <w:szCs w:val="21"/>
        </w:rPr>
        <w:t>1</w:t>
      </w:r>
      <w:r>
        <w:rPr>
          <w:szCs w:val="21"/>
          <w:lang w:val="en-US"/>
        </w:rPr>
        <w:t>6</w:t>
      </w:r>
      <w:r>
        <w:rPr>
          <w:szCs w:val="21"/>
        </w:rPr>
        <w:t>.</w:t>
      </w:r>
      <w:r>
        <w:rPr>
          <w:szCs w:val="21"/>
          <w:lang w:val="en-US"/>
        </w:rPr>
        <w:t>3</w:t>
      </w:r>
      <w:r>
        <w:rPr>
          <w:szCs w:val="21"/>
        </w:rPr>
        <w:t>合同的终止</w:t>
      </w:r>
    </w:p>
    <w:p w14:paraId="1A6F0E46" w14:textId="77777777" w:rsidR="009B2D74" w:rsidRDefault="009B2D74" w:rsidP="009B2D74">
      <w:pPr>
        <w:autoSpaceDE w:val="0"/>
        <w:autoSpaceDN w:val="0"/>
        <w:spacing w:line="400" w:lineRule="exact"/>
        <w:ind w:firstLineChars="200" w:firstLine="420"/>
        <w:rPr>
          <w:szCs w:val="21"/>
        </w:rPr>
      </w:pPr>
      <w:r>
        <w:rPr>
          <w:szCs w:val="21"/>
        </w:rPr>
        <w:t>（</w:t>
      </w:r>
      <w:r>
        <w:rPr>
          <w:szCs w:val="21"/>
        </w:rPr>
        <w:t>1</w:t>
      </w:r>
      <w:r>
        <w:rPr>
          <w:szCs w:val="21"/>
        </w:rPr>
        <w:t>）合同因有效期限届满而终止；</w:t>
      </w:r>
    </w:p>
    <w:p w14:paraId="318345B5" w14:textId="77777777" w:rsidR="009B2D74" w:rsidRDefault="009B2D74" w:rsidP="009B2D74">
      <w:pPr>
        <w:spacing w:line="400" w:lineRule="exact"/>
        <w:ind w:firstLineChars="200" w:firstLine="420"/>
        <w:rPr>
          <w:szCs w:val="21"/>
        </w:rPr>
      </w:pPr>
      <w:r>
        <w:rPr>
          <w:szCs w:val="21"/>
        </w:rPr>
        <w:t>（</w:t>
      </w:r>
      <w:r>
        <w:rPr>
          <w:szCs w:val="21"/>
        </w:rPr>
        <w:t>2</w:t>
      </w:r>
      <w:r>
        <w:rPr>
          <w:szCs w:val="21"/>
        </w:rPr>
        <w:t>）乙方未按合同约定履行，构成根本性违约的，甲方有权终止合同，并追究乙方的违约责</w:t>
      </w:r>
      <w:r>
        <w:rPr>
          <w:szCs w:val="21"/>
          <w:lang w:val="en-US"/>
        </w:rPr>
        <w:t>任</w:t>
      </w:r>
      <w:r>
        <w:rPr>
          <w:szCs w:val="21"/>
        </w:rPr>
        <w:t>。</w:t>
      </w:r>
    </w:p>
    <w:p w14:paraId="14160606" w14:textId="77777777" w:rsidR="009B2D74" w:rsidRDefault="009B2D74" w:rsidP="009B2D74">
      <w:pPr>
        <w:pStyle w:val="AONormal"/>
        <w:rPr>
          <w:rFonts w:ascii="Times New Roman" w:eastAsia="宋体" w:hAnsi="Times New Roman" w:cs="Times New Roman"/>
        </w:rPr>
      </w:pPr>
      <w:r>
        <w:rPr>
          <w:rFonts w:ascii="Times New Roman" w:eastAsia="宋体" w:hAnsi="Times New Roman" w:cs="Times New Roman"/>
        </w:rPr>
        <w:t xml:space="preserve">16.4 </w:t>
      </w:r>
      <w:r>
        <w:rPr>
          <w:rFonts w:ascii="Times New Roman" w:eastAsia="宋体" w:hAnsi="Times New Roman" w:cs="Times New Roman"/>
          <w:kern w:val="2"/>
          <w:sz w:val="21"/>
        </w:rPr>
        <w:t>涉及国家利益、社会公共利益的情形</w:t>
      </w:r>
    </w:p>
    <w:p w14:paraId="2BF1E2C8" w14:textId="77777777" w:rsidR="009B2D74" w:rsidRDefault="009B2D74" w:rsidP="009B2D74">
      <w:pPr>
        <w:pStyle w:val="AONormal"/>
        <w:ind w:firstLine="420"/>
        <w:jc w:val="both"/>
        <w:rPr>
          <w:rFonts w:ascii="Times New Roman" w:eastAsia="宋体" w:hAnsi="Times New Roman" w:cs="Times New Roman"/>
          <w:sz w:val="21"/>
        </w:rPr>
      </w:pPr>
      <w:r>
        <w:rPr>
          <w:rFonts w:ascii="Times New Roman" w:eastAsia="宋体" w:hAnsi="Times New Roman" w:cs="Times New Roman"/>
          <w:sz w:val="21"/>
        </w:rPr>
        <w:t>政府采购合同继续履行将损害国家利益和社会公共利益的，双方当事人应当变更、中止或者终止合同。有过错的一方应当承担赔偿责任，双方都有过错的，各自承担相应的责任。</w:t>
      </w:r>
    </w:p>
    <w:p w14:paraId="7995DAE2" w14:textId="77777777" w:rsidR="009B2D74" w:rsidRDefault="009B2D74" w:rsidP="009B2D74">
      <w:pPr>
        <w:autoSpaceDE w:val="0"/>
        <w:autoSpaceDN w:val="0"/>
        <w:spacing w:line="400" w:lineRule="exact"/>
        <w:rPr>
          <w:b/>
          <w:bCs/>
          <w:sz w:val="24"/>
        </w:rPr>
      </w:pPr>
      <w:r>
        <w:rPr>
          <w:b/>
          <w:bCs/>
          <w:sz w:val="24"/>
        </w:rPr>
        <w:t>1</w:t>
      </w:r>
      <w:r>
        <w:rPr>
          <w:b/>
          <w:bCs/>
          <w:sz w:val="24"/>
          <w:lang w:val="en-US"/>
        </w:rPr>
        <w:t>7</w:t>
      </w:r>
      <w:r>
        <w:rPr>
          <w:b/>
          <w:bCs/>
          <w:sz w:val="24"/>
        </w:rPr>
        <w:t>.</w:t>
      </w:r>
      <w:r>
        <w:rPr>
          <w:b/>
          <w:bCs/>
          <w:sz w:val="24"/>
          <w:lang w:val="en-US"/>
        </w:rPr>
        <w:t xml:space="preserve"> </w:t>
      </w:r>
      <w:r>
        <w:rPr>
          <w:b/>
          <w:bCs/>
          <w:sz w:val="24"/>
        </w:rPr>
        <w:t>合同分包</w:t>
      </w:r>
    </w:p>
    <w:p w14:paraId="04FB1434" w14:textId="77777777" w:rsidR="009B2D74" w:rsidRDefault="009B2D74" w:rsidP="009B2D74">
      <w:pPr>
        <w:autoSpaceDE w:val="0"/>
        <w:autoSpaceDN w:val="0"/>
        <w:spacing w:line="400" w:lineRule="exact"/>
        <w:ind w:firstLineChars="200" w:firstLine="420"/>
        <w:rPr>
          <w:szCs w:val="21"/>
        </w:rPr>
      </w:pPr>
      <w:r>
        <w:rPr>
          <w:szCs w:val="21"/>
        </w:rPr>
        <w:t>1</w:t>
      </w:r>
      <w:r>
        <w:rPr>
          <w:szCs w:val="21"/>
          <w:lang w:val="en-US"/>
        </w:rPr>
        <w:t>7</w:t>
      </w:r>
      <w:r>
        <w:rPr>
          <w:szCs w:val="21"/>
        </w:rPr>
        <w:t xml:space="preserve">.1 </w:t>
      </w:r>
      <w:r>
        <w:rPr>
          <w:szCs w:val="21"/>
        </w:rPr>
        <w:t>乙方不得将合同转包给其他供应商。涉及合同分包的，乙方</w:t>
      </w:r>
      <w:r>
        <w:rPr>
          <w:szCs w:val="21"/>
          <w:lang w:val="en-US"/>
        </w:rPr>
        <w:t>应</w:t>
      </w:r>
      <w:r>
        <w:rPr>
          <w:szCs w:val="21"/>
        </w:rPr>
        <w:t>根据采购文件和投标（响应）文件规定进行合同分包。</w:t>
      </w:r>
    </w:p>
    <w:p w14:paraId="2F42CB5C" w14:textId="77777777" w:rsidR="009B2D74" w:rsidRDefault="009B2D74" w:rsidP="009B2D74">
      <w:pPr>
        <w:autoSpaceDE w:val="0"/>
        <w:autoSpaceDN w:val="0"/>
        <w:spacing w:line="400" w:lineRule="exact"/>
        <w:ind w:firstLineChars="200" w:firstLine="420"/>
        <w:rPr>
          <w:szCs w:val="21"/>
        </w:rPr>
      </w:pPr>
      <w:r>
        <w:rPr>
          <w:szCs w:val="21"/>
        </w:rPr>
        <w:t>1</w:t>
      </w:r>
      <w:r>
        <w:rPr>
          <w:szCs w:val="21"/>
          <w:lang w:val="en-US"/>
        </w:rPr>
        <w:t>7</w:t>
      </w:r>
      <w:r>
        <w:rPr>
          <w:szCs w:val="21"/>
        </w:rPr>
        <w:t xml:space="preserve">.2 </w:t>
      </w:r>
      <w:r>
        <w:rPr>
          <w:szCs w:val="21"/>
        </w:rPr>
        <w:t>乙方执行政府采购政策向中小企业依法分包的，乙方应当按采购文件和投标（响应）文件签订分包意向协议，分包意向协议属于本合同组成部分。</w:t>
      </w:r>
    </w:p>
    <w:p w14:paraId="3080524D" w14:textId="77777777" w:rsidR="009B2D74" w:rsidRDefault="009B2D74" w:rsidP="009B2D74">
      <w:pPr>
        <w:autoSpaceDE w:val="0"/>
        <w:autoSpaceDN w:val="0"/>
        <w:spacing w:line="400" w:lineRule="exact"/>
        <w:rPr>
          <w:b/>
          <w:bCs/>
          <w:sz w:val="24"/>
        </w:rPr>
      </w:pPr>
      <w:r>
        <w:rPr>
          <w:b/>
          <w:bCs/>
          <w:sz w:val="24"/>
        </w:rPr>
        <w:t>1</w:t>
      </w:r>
      <w:r>
        <w:rPr>
          <w:b/>
          <w:bCs/>
          <w:sz w:val="24"/>
          <w:lang w:val="en-US"/>
        </w:rPr>
        <w:t>8</w:t>
      </w:r>
      <w:r>
        <w:rPr>
          <w:b/>
          <w:bCs/>
          <w:sz w:val="24"/>
        </w:rPr>
        <w:t>.</w:t>
      </w:r>
      <w:r>
        <w:rPr>
          <w:b/>
          <w:bCs/>
          <w:sz w:val="24"/>
          <w:lang w:val="en-US"/>
        </w:rPr>
        <w:t xml:space="preserve"> </w:t>
      </w:r>
      <w:r>
        <w:rPr>
          <w:b/>
          <w:bCs/>
          <w:sz w:val="24"/>
        </w:rPr>
        <w:t>不可抗力</w:t>
      </w:r>
    </w:p>
    <w:p w14:paraId="45E2318F" w14:textId="77777777" w:rsidR="009B2D74" w:rsidRDefault="009B2D74" w:rsidP="009B2D74">
      <w:pPr>
        <w:autoSpaceDE w:val="0"/>
        <w:autoSpaceDN w:val="0"/>
        <w:spacing w:line="400" w:lineRule="exact"/>
        <w:ind w:firstLineChars="200" w:firstLine="420"/>
        <w:rPr>
          <w:szCs w:val="21"/>
        </w:rPr>
      </w:pPr>
      <w:r>
        <w:rPr>
          <w:szCs w:val="21"/>
        </w:rPr>
        <w:t>1</w:t>
      </w:r>
      <w:r>
        <w:rPr>
          <w:szCs w:val="21"/>
          <w:lang w:val="en-US"/>
        </w:rPr>
        <w:t>8</w:t>
      </w:r>
      <w:r>
        <w:rPr>
          <w:szCs w:val="21"/>
        </w:rPr>
        <w:t xml:space="preserve">.1 </w:t>
      </w:r>
      <w:r>
        <w:rPr>
          <w:szCs w:val="21"/>
        </w:rPr>
        <w:t>不可抗力是指合同双方不能预见、不能避免且不能克服的客观情况。</w:t>
      </w:r>
    </w:p>
    <w:p w14:paraId="11940FC5" w14:textId="77777777" w:rsidR="009B2D74" w:rsidRDefault="009B2D74" w:rsidP="009B2D74">
      <w:pPr>
        <w:autoSpaceDE w:val="0"/>
        <w:autoSpaceDN w:val="0"/>
        <w:spacing w:line="400" w:lineRule="exact"/>
        <w:ind w:firstLineChars="200" w:firstLine="420"/>
        <w:rPr>
          <w:szCs w:val="21"/>
        </w:rPr>
      </w:pPr>
      <w:r>
        <w:rPr>
          <w:szCs w:val="21"/>
        </w:rPr>
        <w:t>1</w:t>
      </w:r>
      <w:r>
        <w:rPr>
          <w:szCs w:val="21"/>
          <w:lang w:val="en-US"/>
        </w:rPr>
        <w:t>8</w:t>
      </w:r>
      <w:r>
        <w:rPr>
          <w:szCs w:val="21"/>
        </w:rPr>
        <w:t xml:space="preserve">.2 </w:t>
      </w:r>
      <w:r>
        <w:rPr>
          <w:szCs w:val="21"/>
        </w:rPr>
        <w:t>任何一方对由于不可抗力造成的部分或全部不能履行合同不承担违约责任。但迟延履行后发生不可抗力的，不能免除责任。</w:t>
      </w:r>
    </w:p>
    <w:p w14:paraId="782DC3B7" w14:textId="77777777" w:rsidR="009B2D74" w:rsidRDefault="009B2D74" w:rsidP="009B2D74">
      <w:pPr>
        <w:autoSpaceDE w:val="0"/>
        <w:autoSpaceDN w:val="0"/>
        <w:spacing w:line="400" w:lineRule="exact"/>
        <w:ind w:firstLineChars="200" w:firstLine="420"/>
        <w:rPr>
          <w:szCs w:val="21"/>
        </w:rPr>
      </w:pPr>
      <w:r>
        <w:rPr>
          <w:szCs w:val="21"/>
        </w:rPr>
        <w:t>1</w:t>
      </w:r>
      <w:r>
        <w:rPr>
          <w:szCs w:val="21"/>
          <w:lang w:val="en-US"/>
        </w:rPr>
        <w:t>8</w:t>
      </w:r>
      <w:r>
        <w:rPr>
          <w:szCs w:val="21"/>
        </w:rPr>
        <w:t xml:space="preserve">.3 </w:t>
      </w:r>
      <w:r>
        <w:rPr>
          <w:szCs w:val="21"/>
        </w:rPr>
        <w:t>遇有不可抗力的一方，应及时将事件情况以书面形式告知另一方，并在事件发生后及时向另一方提交合同不能履行或部分不能履行或需要延期履行的详细报告，以</w:t>
      </w:r>
      <w:r>
        <w:rPr>
          <w:szCs w:val="21"/>
          <w:lang w:val="en-US"/>
        </w:rPr>
        <w:t>及证明不可抗力发生及其持续时间的证据</w:t>
      </w:r>
      <w:r>
        <w:rPr>
          <w:szCs w:val="21"/>
        </w:rPr>
        <w:t>。</w:t>
      </w:r>
    </w:p>
    <w:p w14:paraId="0EBA4ACE" w14:textId="77777777" w:rsidR="009B2D74" w:rsidRDefault="009B2D74" w:rsidP="009B2D74">
      <w:pPr>
        <w:autoSpaceDE w:val="0"/>
        <w:autoSpaceDN w:val="0"/>
        <w:spacing w:line="400" w:lineRule="exact"/>
        <w:rPr>
          <w:b/>
          <w:bCs/>
          <w:sz w:val="24"/>
        </w:rPr>
      </w:pPr>
      <w:r>
        <w:rPr>
          <w:b/>
          <w:bCs/>
          <w:sz w:val="24"/>
          <w:lang w:val="en-US"/>
        </w:rPr>
        <w:t>19</w:t>
      </w:r>
      <w:r>
        <w:rPr>
          <w:b/>
          <w:bCs/>
          <w:sz w:val="24"/>
        </w:rPr>
        <w:t>.</w:t>
      </w:r>
      <w:r>
        <w:rPr>
          <w:b/>
          <w:bCs/>
          <w:sz w:val="24"/>
          <w:lang w:val="en-US"/>
        </w:rPr>
        <w:t xml:space="preserve"> </w:t>
      </w:r>
      <w:r>
        <w:rPr>
          <w:b/>
          <w:bCs/>
          <w:sz w:val="24"/>
        </w:rPr>
        <w:t>解决争议的方法</w:t>
      </w:r>
    </w:p>
    <w:p w14:paraId="1BD4761D" w14:textId="77777777" w:rsidR="009B2D74" w:rsidRDefault="009B2D74" w:rsidP="009B2D74">
      <w:pPr>
        <w:pStyle w:val="AONormal"/>
        <w:ind w:firstLine="420"/>
        <w:jc w:val="both"/>
        <w:rPr>
          <w:rFonts w:ascii="Times New Roman" w:eastAsia="宋体" w:hAnsi="Times New Roman" w:cs="Times New Roman"/>
          <w:sz w:val="21"/>
        </w:rPr>
      </w:pPr>
      <w:r>
        <w:rPr>
          <w:rFonts w:ascii="Times New Roman" w:eastAsia="宋体" w:hAnsi="Times New Roman" w:cs="Times New Roman"/>
          <w:sz w:val="21"/>
        </w:rPr>
        <w:t xml:space="preserve">19.1 </w:t>
      </w:r>
      <w:r>
        <w:rPr>
          <w:rFonts w:ascii="Times New Roman" w:eastAsia="宋体" w:hAnsi="Times New Roman" w:cs="Times New Roman"/>
          <w:sz w:val="21"/>
        </w:rPr>
        <w:t>因本合同及合同有关事项发生的争议，由甲乙双方友好协商解决。协商不成时，可以向有关组织申请调解。合同一方或双方不愿调解或调解不成的，可以通过仲裁或诉讼的方式解决争议。</w:t>
      </w:r>
    </w:p>
    <w:p w14:paraId="40C3EFA1" w14:textId="77777777" w:rsidR="009B2D74" w:rsidRDefault="009B2D74" w:rsidP="009B2D74">
      <w:pPr>
        <w:pStyle w:val="AONormal"/>
        <w:ind w:firstLine="420"/>
        <w:jc w:val="both"/>
        <w:rPr>
          <w:rFonts w:ascii="Times New Roman" w:eastAsia="宋体" w:hAnsi="Times New Roman" w:cs="Times New Roman"/>
          <w:sz w:val="21"/>
        </w:rPr>
      </w:pPr>
      <w:r>
        <w:rPr>
          <w:rFonts w:ascii="Times New Roman" w:eastAsia="宋体" w:hAnsi="Times New Roman" w:cs="Times New Roman"/>
          <w:sz w:val="21"/>
        </w:rPr>
        <w:t xml:space="preserve">19.2 </w:t>
      </w:r>
      <w:r>
        <w:rPr>
          <w:rFonts w:ascii="Times New Roman" w:eastAsia="宋体" w:hAnsi="Times New Roman" w:cs="Times New Roman"/>
          <w:sz w:val="21"/>
        </w:rPr>
        <w:t>选择仲裁的，应在</w:t>
      </w:r>
      <w:r>
        <w:rPr>
          <w:rFonts w:ascii="Times New Roman" w:eastAsia="宋体" w:hAnsi="Times New Roman" w:cs="Times New Roman"/>
          <w:b/>
          <w:bCs/>
          <w:sz w:val="21"/>
        </w:rPr>
        <w:t>【政府采购合同专用条款】</w:t>
      </w:r>
      <w:r>
        <w:rPr>
          <w:rFonts w:ascii="Times New Roman" w:eastAsia="宋体" w:hAnsi="Times New Roman" w:cs="Times New Roman"/>
          <w:sz w:val="21"/>
        </w:rPr>
        <w:t>中明确仲裁机构及仲裁地；通过诉讼方式解决的，可以在</w:t>
      </w:r>
      <w:r>
        <w:rPr>
          <w:rFonts w:ascii="Times New Roman" w:eastAsia="宋体" w:hAnsi="Times New Roman" w:cs="Times New Roman"/>
          <w:b/>
          <w:bCs/>
          <w:sz w:val="21"/>
        </w:rPr>
        <w:t>【政府采购合同专用条款】</w:t>
      </w:r>
      <w:r>
        <w:rPr>
          <w:rFonts w:ascii="Times New Roman" w:eastAsia="宋体" w:hAnsi="Times New Roman" w:cs="Times New Roman"/>
          <w:sz w:val="21"/>
        </w:rPr>
        <w:t>中进一步约定选择与争议有实际联系的地点的人民法院管辖，但管辖法院的约定不得违反级别管辖和专属管辖的规定。</w:t>
      </w:r>
    </w:p>
    <w:p w14:paraId="37CCDD10" w14:textId="77777777" w:rsidR="009B2D74" w:rsidRDefault="009B2D74" w:rsidP="009B2D74">
      <w:pPr>
        <w:pStyle w:val="AONormal"/>
        <w:ind w:firstLine="420"/>
        <w:jc w:val="both"/>
        <w:rPr>
          <w:rFonts w:ascii="Times New Roman" w:eastAsia="宋体" w:hAnsi="Times New Roman" w:cs="Times New Roman"/>
          <w:sz w:val="21"/>
        </w:rPr>
      </w:pPr>
      <w:r>
        <w:rPr>
          <w:rFonts w:ascii="Times New Roman" w:eastAsia="宋体" w:hAnsi="Times New Roman" w:cs="Times New Roman"/>
          <w:sz w:val="21"/>
        </w:rPr>
        <w:lastRenderedPageBreak/>
        <w:t xml:space="preserve">19.3 </w:t>
      </w:r>
      <w:r>
        <w:rPr>
          <w:rFonts w:ascii="Times New Roman" w:eastAsia="宋体" w:hAnsi="Times New Roman" w:cs="Times New Roman"/>
          <w:sz w:val="21"/>
        </w:rPr>
        <w:t>如甲乙双方有争议的事项不影响合同其他部分的履行，在争议解决期间，合同其他部分应当继续履行。</w:t>
      </w:r>
    </w:p>
    <w:p w14:paraId="49498607" w14:textId="77777777" w:rsidR="009B2D74" w:rsidRDefault="009B2D74" w:rsidP="009B2D74">
      <w:pPr>
        <w:autoSpaceDE w:val="0"/>
        <w:autoSpaceDN w:val="0"/>
        <w:spacing w:line="400" w:lineRule="exact"/>
        <w:rPr>
          <w:sz w:val="24"/>
        </w:rPr>
      </w:pPr>
      <w:r>
        <w:rPr>
          <w:b/>
          <w:sz w:val="24"/>
          <w:lang w:val="en-US"/>
        </w:rPr>
        <w:t>20</w:t>
      </w:r>
      <w:r>
        <w:rPr>
          <w:b/>
          <w:sz w:val="24"/>
        </w:rPr>
        <w:t>.</w:t>
      </w:r>
      <w:r>
        <w:rPr>
          <w:b/>
          <w:sz w:val="24"/>
          <w:lang w:val="en-US"/>
        </w:rPr>
        <w:t xml:space="preserve"> </w:t>
      </w:r>
      <w:r>
        <w:rPr>
          <w:b/>
          <w:sz w:val="24"/>
        </w:rPr>
        <w:t>政府采购政策</w:t>
      </w:r>
    </w:p>
    <w:p w14:paraId="24A7A4DE" w14:textId="77777777" w:rsidR="009B2D74" w:rsidRDefault="009B2D74" w:rsidP="009B2D74">
      <w:pPr>
        <w:autoSpaceDE w:val="0"/>
        <w:autoSpaceDN w:val="0"/>
        <w:spacing w:line="400" w:lineRule="exact"/>
        <w:ind w:firstLineChars="200" w:firstLine="420"/>
        <w:rPr>
          <w:szCs w:val="21"/>
          <w:lang w:val="en-US"/>
        </w:rPr>
      </w:pPr>
      <w:r>
        <w:rPr>
          <w:szCs w:val="21"/>
          <w:lang w:val="en-US"/>
        </w:rPr>
        <w:t xml:space="preserve">20.1 </w:t>
      </w:r>
      <w:r>
        <w:rPr>
          <w:lang w:val="en-GB"/>
        </w:rPr>
        <w:t>本合同应当按照规定执行政府采购政策。</w:t>
      </w:r>
    </w:p>
    <w:p w14:paraId="4E6CA8D2" w14:textId="77777777" w:rsidR="009B2D74" w:rsidRDefault="009B2D74" w:rsidP="009B2D74">
      <w:pPr>
        <w:autoSpaceDE w:val="0"/>
        <w:autoSpaceDN w:val="0"/>
        <w:spacing w:line="400" w:lineRule="exact"/>
        <w:ind w:firstLineChars="200" w:firstLine="420"/>
        <w:rPr>
          <w:szCs w:val="21"/>
        </w:rPr>
      </w:pPr>
      <w:r>
        <w:rPr>
          <w:szCs w:val="21"/>
        </w:rPr>
        <w:t>2</w:t>
      </w:r>
      <w:r>
        <w:rPr>
          <w:szCs w:val="21"/>
          <w:lang w:val="en-US"/>
        </w:rPr>
        <w:t>0</w:t>
      </w:r>
      <w:r>
        <w:rPr>
          <w:szCs w:val="21"/>
        </w:rPr>
        <w:t>.</w:t>
      </w:r>
      <w:r>
        <w:rPr>
          <w:szCs w:val="21"/>
          <w:lang w:val="en-US"/>
        </w:rPr>
        <w:t>2</w:t>
      </w:r>
      <w:r>
        <w:rPr>
          <w:szCs w:val="21"/>
        </w:rPr>
        <w:t xml:space="preserve"> </w:t>
      </w:r>
      <w:r>
        <w:rPr>
          <w:szCs w:val="21"/>
        </w:rPr>
        <w:t>本合同依法执行政府采购政策的方式和内容，属于合同履约验收的范围。</w:t>
      </w:r>
      <w:r>
        <w:t>甲乙双方</w:t>
      </w:r>
      <w:r>
        <w:rPr>
          <w:lang w:val="en-GB"/>
        </w:rPr>
        <w:t>未按规定要求执行政府采购政策造成损失的</w:t>
      </w:r>
      <w:r>
        <w:rPr>
          <w:szCs w:val="21"/>
        </w:rPr>
        <w:t>，有过错的一方应当承担赔偿责任，双方都有过错的，各自承担相应的责任。</w:t>
      </w:r>
    </w:p>
    <w:p w14:paraId="399567C4" w14:textId="77777777" w:rsidR="009B2D74" w:rsidRDefault="009B2D74" w:rsidP="009B2D74">
      <w:pPr>
        <w:pStyle w:val="af3"/>
        <w:spacing w:after="0" w:line="400" w:lineRule="exact"/>
        <w:ind w:firstLineChars="200" w:firstLine="420"/>
        <w:rPr>
          <w:color w:val="auto"/>
        </w:rPr>
      </w:pPr>
      <w:r>
        <w:rPr>
          <w:color w:val="auto"/>
          <w:szCs w:val="21"/>
        </w:rPr>
        <w:t>2</w:t>
      </w:r>
      <w:r>
        <w:rPr>
          <w:color w:val="auto"/>
          <w:szCs w:val="21"/>
          <w:lang w:val="en-US"/>
        </w:rPr>
        <w:t>0</w:t>
      </w:r>
      <w:r>
        <w:rPr>
          <w:color w:val="auto"/>
          <w:szCs w:val="21"/>
        </w:rPr>
        <w:t>.</w:t>
      </w:r>
      <w:r>
        <w:rPr>
          <w:color w:val="auto"/>
          <w:szCs w:val="21"/>
          <w:lang w:val="en-US"/>
        </w:rPr>
        <w:t>3</w:t>
      </w:r>
      <w:r>
        <w:rPr>
          <w:color w:val="auto"/>
          <w:szCs w:val="21"/>
        </w:rPr>
        <w:t xml:space="preserve"> </w:t>
      </w:r>
      <w:r>
        <w:rPr>
          <w:color w:val="auto"/>
          <w:szCs w:val="21"/>
        </w:rPr>
        <w:t>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33BA9E20" w14:textId="77777777" w:rsidR="009B2D74" w:rsidRDefault="009B2D74" w:rsidP="009B2D74">
      <w:pPr>
        <w:autoSpaceDE w:val="0"/>
        <w:autoSpaceDN w:val="0"/>
        <w:spacing w:line="400" w:lineRule="exact"/>
        <w:rPr>
          <w:b/>
          <w:sz w:val="24"/>
        </w:rPr>
      </w:pPr>
      <w:r>
        <w:rPr>
          <w:b/>
          <w:sz w:val="24"/>
        </w:rPr>
        <w:t>2</w:t>
      </w:r>
      <w:r>
        <w:rPr>
          <w:b/>
          <w:sz w:val="24"/>
          <w:lang w:val="en-US"/>
        </w:rPr>
        <w:t>1</w:t>
      </w:r>
      <w:r>
        <w:rPr>
          <w:b/>
          <w:sz w:val="24"/>
        </w:rPr>
        <w:t>.</w:t>
      </w:r>
      <w:r>
        <w:rPr>
          <w:b/>
          <w:sz w:val="24"/>
          <w:lang w:val="en-US"/>
        </w:rPr>
        <w:t xml:space="preserve"> </w:t>
      </w:r>
      <w:r>
        <w:rPr>
          <w:b/>
          <w:sz w:val="24"/>
        </w:rPr>
        <w:t>法律适用</w:t>
      </w:r>
    </w:p>
    <w:p w14:paraId="1950F5E3" w14:textId="77777777" w:rsidR="009B2D74" w:rsidRDefault="009B2D74" w:rsidP="009B2D74">
      <w:pPr>
        <w:pStyle w:val="AONormal"/>
        <w:ind w:firstLine="420"/>
        <w:jc w:val="both"/>
        <w:rPr>
          <w:rFonts w:ascii="Times New Roman" w:eastAsia="宋体" w:hAnsi="Times New Roman" w:cs="Times New Roman"/>
          <w:sz w:val="21"/>
        </w:rPr>
      </w:pPr>
      <w:r>
        <w:rPr>
          <w:rFonts w:ascii="Times New Roman" w:eastAsia="宋体" w:hAnsi="Times New Roman" w:cs="Times New Roman"/>
          <w:sz w:val="21"/>
        </w:rPr>
        <w:t xml:space="preserve">21.1 </w:t>
      </w:r>
      <w:r>
        <w:rPr>
          <w:rFonts w:ascii="Times New Roman" w:eastAsia="宋体" w:hAnsi="Times New Roman" w:cs="Times New Roman"/>
          <w:sz w:val="21"/>
        </w:rPr>
        <w:t>本合同的订立、生效、解释、履行及与本合同有关的争议解决，均适用法律、行政法规。</w:t>
      </w:r>
    </w:p>
    <w:p w14:paraId="51F5CB26" w14:textId="77777777" w:rsidR="009B2D74" w:rsidRDefault="009B2D74" w:rsidP="009B2D74">
      <w:pPr>
        <w:pStyle w:val="AONormal"/>
        <w:ind w:firstLine="420"/>
        <w:jc w:val="both"/>
        <w:rPr>
          <w:rFonts w:ascii="Times New Roman" w:eastAsia="宋体" w:hAnsi="Times New Roman" w:cs="Times New Roman"/>
          <w:sz w:val="21"/>
        </w:rPr>
      </w:pPr>
      <w:r>
        <w:rPr>
          <w:rFonts w:ascii="Times New Roman" w:eastAsia="宋体" w:hAnsi="Times New Roman" w:cs="Times New Roman"/>
          <w:sz w:val="21"/>
        </w:rPr>
        <w:t xml:space="preserve">21.2 </w:t>
      </w:r>
      <w:r>
        <w:rPr>
          <w:rFonts w:ascii="Times New Roman" w:eastAsia="宋体" w:hAnsi="Times New Roman" w:cs="Times New Roman"/>
          <w:sz w:val="21"/>
        </w:rPr>
        <w:t>本合同条款与法律、行政法规的强制性规定不一致的，双方当事人应按照法律、行政法规的强制性规定修改本合同的相关条款。</w:t>
      </w:r>
    </w:p>
    <w:p w14:paraId="5D7F47CC" w14:textId="77777777" w:rsidR="009B2D74" w:rsidRDefault="009B2D74" w:rsidP="009B2D74">
      <w:pPr>
        <w:autoSpaceDE w:val="0"/>
        <w:autoSpaceDN w:val="0"/>
        <w:spacing w:line="400" w:lineRule="exact"/>
        <w:rPr>
          <w:b/>
          <w:sz w:val="24"/>
        </w:rPr>
      </w:pPr>
      <w:r>
        <w:rPr>
          <w:b/>
          <w:sz w:val="24"/>
          <w:lang w:val="en-US"/>
        </w:rPr>
        <w:t xml:space="preserve">22. </w:t>
      </w:r>
      <w:r>
        <w:rPr>
          <w:b/>
          <w:sz w:val="24"/>
        </w:rPr>
        <w:t>通知</w:t>
      </w:r>
    </w:p>
    <w:p w14:paraId="76F23286" w14:textId="77777777" w:rsidR="009B2D74" w:rsidRDefault="009B2D74" w:rsidP="009B2D74">
      <w:pPr>
        <w:pStyle w:val="AONormal"/>
        <w:ind w:firstLine="420"/>
        <w:jc w:val="both"/>
        <w:rPr>
          <w:rFonts w:ascii="Times New Roman" w:eastAsia="宋体" w:hAnsi="Times New Roman" w:cs="Times New Roman"/>
          <w:sz w:val="21"/>
        </w:rPr>
      </w:pPr>
      <w:r>
        <w:rPr>
          <w:rFonts w:ascii="Times New Roman" w:eastAsia="宋体" w:hAnsi="Times New Roman" w:cs="Times New Roman"/>
          <w:sz w:val="21"/>
        </w:rPr>
        <w:t xml:space="preserve">22.1 </w:t>
      </w:r>
      <w:r>
        <w:rPr>
          <w:rFonts w:ascii="Times New Roman" w:eastAsia="宋体" w:hAnsi="Times New Roman" w:cs="Times New Roman"/>
          <w:sz w:val="21"/>
        </w:rPr>
        <w:t>本合同任何一方向对方发出的通知、信件、数据电文等，应当发送至本合同第一部分《政府采购合同协议书》所约定的通讯地址、联系人、联系电话或电子邮箱。</w:t>
      </w:r>
    </w:p>
    <w:p w14:paraId="44894194" w14:textId="77777777" w:rsidR="009B2D74" w:rsidRDefault="009B2D74" w:rsidP="009B2D74">
      <w:pPr>
        <w:pStyle w:val="AONormal"/>
        <w:ind w:firstLineChars="0" w:firstLine="0"/>
        <w:jc w:val="both"/>
        <w:rPr>
          <w:rFonts w:ascii="Times New Roman" w:eastAsia="宋体" w:hAnsi="Times New Roman" w:cs="Times New Roman"/>
          <w:sz w:val="21"/>
        </w:rPr>
      </w:pPr>
      <w:r>
        <w:rPr>
          <w:rFonts w:ascii="Times New Roman" w:eastAsia="宋体" w:hAnsi="Times New Roman" w:cs="Times New Roman"/>
          <w:sz w:val="21"/>
        </w:rPr>
        <w:t xml:space="preserve">    22.2 </w:t>
      </w:r>
      <w:r>
        <w:rPr>
          <w:rFonts w:ascii="Times New Roman" w:eastAsia="宋体" w:hAnsi="Times New Roman" w:cs="Times New Roman"/>
          <w:sz w:val="21"/>
        </w:rPr>
        <w:t>一方当事人变更名称、住所、联系人、联系电话或电子邮箱等信息的，应当在变更后</w:t>
      </w:r>
      <w:r>
        <w:rPr>
          <w:rFonts w:ascii="Times New Roman" w:eastAsia="宋体" w:hAnsi="Times New Roman" w:cs="Times New Roman"/>
          <w:sz w:val="21"/>
        </w:rPr>
        <w:t>3</w:t>
      </w:r>
      <w:r>
        <w:rPr>
          <w:rFonts w:ascii="Times New Roman" w:eastAsia="宋体" w:hAnsi="Times New Roman" w:cs="Times New Roman"/>
          <w:sz w:val="21"/>
        </w:rPr>
        <w:t>日内及时书面通知对方，对方实际收到变更通知前的送达仍为有效送达。</w:t>
      </w:r>
    </w:p>
    <w:p w14:paraId="60A5B131" w14:textId="77777777" w:rsidR="009B2D74" w:rsidRDefault="009B2D74" w:rsidP="009B2D74">
      <w:pPr>
        <w:spacing w:line="400" w:lineRule="exact"/>
        <w:ind w:firstLineChars="200" w:firstLine="420"/>
        <w:rPr>
          <w:szCs w:val="21"/>
        </w:rPr>
      </w:pPr>
      <w:r>
        <w:rPr>
          <w:szCs w:val="21"/>
        </w:rPr>
        <w:t>2</w:t>
      </w:r>
      <w:r>
        <w:rPr>
          <w:szCs w:val="21"/>
          <w:lang w:val="en-US"/>
        </w:rPr>
        <w:t>2</w:t>
      </w:r>
      <w:r>
        <w:rPr>
          <w:szCs w:val="21"/>
        </w:rPr>
        <w:t>.</w:t>
      </w:r>
      <w:r>
        <w:rPr>
          <w:szCs w:val="21"/>
          <w:lang w:val="en-US"/>
        </w:rPr>
        <w:t>3</w:t>
      </w:r>
      <w:r>
        <w:rPr>
          <w:szCs w:val="21"/>
        </w:rPr>
        <w:t>本合同一方给另一方的通知均应采用书面形式，传真或快递送到本合同中规定的对方的地址和办理签收手续。</w:t>
      </w:r>
    </w:p>
    <w:p w14:paraId="4F8B8A41" w14:textId="77777777" w:rsidR="009B2D74" w:rsidRDefault="009B2D74" w:rsidP="009B2D74">
      <w:pPr>
        <w:spacing w:line="400" w:lineRule="exact"/>
        <w:ind w:firstLineChars="200" w:firstLine="420"/>
        <w:rPr>
          <w:szCs w:val="21"/>
        </w:rPr>
      </w:pPr>
      <w:r>
        <w:rPr>
          <w:szCs w:val="21"/>
        </w:rPr>
        <w:t>2</w:t>
      </w:r>
      <w:r>
        <w:rPr>
          <w:szCs w:val="21"/>
          <w:lang w:val="en-US"/>
        </w:rPr>
        <w:t>2</w:t>
      </w:r>
      <w:r>
        <w:rPr>
          <w:szCs w:val="21"/>
        </w:rPr>
        <w:t>.</w:t>
      </w:r>
      <w:r>
        <w:rPr>
          <w:szCs w:val="21"/>
          <w:lang w:val="en-US"/>
        </w:rPr>
        <w:t>4</w:t>
      </w:r>
      <w:r>
        <w:rPr>
          <w:szCs w:val="21"/>
        </w:rPr>
        <w:t>通知以送达之日或通知书中规定的生效之日起生效，两者中以较迟之日为准。</w:t>
      </w:r>
    </w:p>
    <w:p w14:paraId="3743B735" w14:textId="77777777" w:rsidR="009B2D74" w:rsidRDefault="009B2D74" w:rsidP="009B2D74">
      <w:pPr>
        <w:numPr>
          <w:ilvl w:val="0"/>
          <w:numId w:val="24"/>
        </w:numPr>
        <w:spacing w:line="400" w:lineRule="exact"/>
        <w:rPr>
          <w:b/>
          <w:bCs/>
          <w:sz w:val="24"/>
        </w:rPr>
      </w:pPr>
      <w:r>
        <w:rPr>
          <w:b/>
          <w:bCs/>
          <w:sz w:val="24"/>
        </w:rPr>
        <w:t>合同未尽事项</w:t>
      </w:r>
    </w:p>
    <w:p w14:paraId="3BD82CB1" w14:textId="77777777" w:rsidR="009B2D74" w:rsidRDefault="009B2D74" w:rsidP="009B2D74">
      <w:pPr>
        <w:spacing w:line="400" w:lineRule="exact"/>
        <w:ind w:firstLineChars="200" w:firstLine="420"/>
        <w:rPr>
          <w:bCs/>
          <w:szCs w:val="21"/>
        </w:rPr>
      </w:pPr>
      <w:r>
        <w:rPr>
          <w:bCs/>
          <w:szCs w:val="21"/>
        </w:rPr>
        <w:t>2</w:t>
      </w:r>
      <w:r>
        <w:rPr>
          <w:bCs/>
          <w:szCs w:val="21"/>
          <w:lang w:val="en-US"/>
        </w:rPr>
        <w:t>3</w:t>
      </w:r>
      <w:r>
        <w:rPr>
          <w:bCs/>
          <w:szCs w:val="21"/>
        </w:rPr>
        <w:t>.1</w:t>
      </w:r>
      <w:r>
        <w:rPr>
          <w:bCs/>
          <w:szCs w:val="21"/>
        </w:rPr>
        <w:t>合同未尽事项见</w:t>
      </w:r>
      <w:r>
        <w:rPr>
          <w:b/>
          <w:szCs w:val="21"/>
        </w:rPr>
        <w:t>【政府采购合同专用条款】</w:t>
      </w:r>
      <w:r>
        <w:rPr>
          <w:bCs/>
          <w:szCs w:val="21"/>
        </w:rPr>
        <w:t>。</w:t>
      </w:r>
    </w:p>
    <w:p w14:paraId="6F37643B" w14:textId="77777777" w:rsidR="009B2D74" w:rsidRPr="009B2D74" w:rsidRDefault="009B2D74" w:rsidP="009B2D74">
      <w:pPr>
        <w:spacing w:line="400" w:lineRule="exact"/>
        <w:rPr>
          <w:sz w:val="28"/>
          <w:szCs w:val="28"/>
          <w:lang w:val="en-US"/>
        </w:rPr>
      </w:pPr>
      <w:r>
        <w:rPr>
          <w:bCs/>
          <w:szCs w:val="21"/>
          <w:lang w:val="en-US"/>
        </w:rPr>
        <w:t xml:space="preserve">    23.2 </w:t>
      </w:r>
      <w:r>
        <w:rPr>
          <w:bCs/>
          <w:szCs w:val="21"/>
          <w:lang w:val="en-US"/>
        </w:rPr>
        <w:t>合同附件与合同正文具有同等的法律效力。</w:t>
      </w:r>
      <w:bookmarkStart w:id="142" w:name="_Toc20313"/>
    </w:p>
    <w:p w14:paraId="3B0D14C9" w14:textId="77777777" w:rsidR="009B2D74" w:rsidRPr="009B2D74" w:rsidRDefault="009B2D74" w:rsidP="009B2D74">
      <w:pPr>
        <w:jc w:val="center"/>
        <w:rPr>
          <w:sz w:val="28"/>
          <w:szCs w:val="28"/>
          <w:lang w:val="en-US"/>
        </w:rPr>
      </w:pPr>
      <w:r w:rsidRPr="009B2D74">
        <w:rPr>
          <w:sz w:val="28"/>
          <w:szCs w:val="28"/>
          <w:lang w:val="en-US"/>
        </w:rPr>
        <w:br w:type="page"/>
      </w:r>
    </w:p>
    <w:p w14:paraId="7FE3257A" w14:textId="77777777" w:rsidR="009B2D74" w:rsidRDefault="009B2D74" w:rsidP="009B2D74">
      <w:pPr>
        <w:pStyle w:val="23"/>
        <w:spacing w:before="120"/>
        <w:jc w:val="center"/>
        <w:rPr>
          <w:rFonts w:eastAsia="宋体"/>
          <w:sz w:val="28"/>
          <w:szCs w:val="28"/>
        </w:rPr>
      </w:pPr>
      <w:bookmarkStart w:id="143" w:name="_Toc5685"/>
      <w:bookmarkStart w:id="144" w:name="_Toc25097"/>
      <w:bookmarkStart w:id="145" w:name="_Toc229495418"/>
      <w:r>
        <w:rPr>
          <w:rFonts w:eastAsia="宋体"/>
          <w:sz w:val="28"/>
          <w:szCs w:val="28"/>
        </w:rPr>
        <w:lastRenderedPageBreak/>
        <w:t>第三节</w:t>
      </w:r>
      <w:r>
        <w:rPr>
          <w:rFonts w:eastAsia="宋体"/>
          <w:sz w:val="28"/>
          <w:szCs w:val="28"/>
        </w:rPr>
        <w:t xml:space="preserve"> </w:t>
      </w:r>
      <w:r>
        <w:rPr>
          <w:rFonts w:eastAsia="宋体"/>
          <w:sz w:val="28"/>
          <w:szCs w:val="28"/>
        </w:rPr>
        <w:t>政府采购合同专用条款</w:t>
      </w:r>
      <w:bookmarkEnd w:id="142"/>
      <w:bookmarkEnd w:id="143"/>
      <w:bookmarkEnd w:id="144"/>
      <w:bookmarkEnd w:id="145"/>
    </w:p>
    <w:tbl>
      <w:tblPr>
        <w:tblW w:w="8519" w:type="dxa"/>
        <w:tblInd w:w="10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firstRow="0" w:lastRow="0" w:firstColumn="0" w:lastColumn="0" w:noHBand="0" w:noVBand="0"/>
      </w:tblPr>
      <w:tblGrid>
        <w:gridCol w:w="1607"/>
        <w:gridCol w:w="1742"/>
        <w:gridCol w:w="5170"/>
      </w:tblGrid>
      <w:tr w:rsidR="009B2D74" w14:paraId="26EBF246" w14:textId="77777777" w:rsidTr="00AA5F4F">
        <w:trPr>
          <w:trHeight w:val="736"/>
        </w:trPr>
        <w:tc>
          <w:tcPr>
            <w:tcW w:w="1607" w:type="dxa"/>
            <w:vAlign w:val="center"/>
          </w:tcPr>
          <w:p w14:paraId="4821BDF1" w14:textId="77777777" w:rsidR="009B2D74" w:rsidRDefault="009B2D74" w:rsidP="00AA5F4F">
            <w:pPr>
              <w:jc w:val="center"/>
              <w:rPr>
                <w:szCs w:val="21"/>
              </w:rPr>
            </w:pPr>
            <w:r>
              <w:rPr>
                <w:szCs w:val="21"/>
              </w:rPr>
              <w:t>第二节</w:t>
            </w:r>
          </w:p>
          <w:p w14:paraId="5180B3DF" w14:textId="77777777" w:rsidR="009B2D74" w:rsidRDefault="009B2D74" w:rsidP="00AA5F4F">
            <w:pPr>
              <w:jc w:val="center"/>
              <w:rPr>
                <w:szCs w:val="21"/>
              </w:rPr>
            </w:pPr>
            <w:r>
              <w:rPr>
                <w:szCs w:val="21"/>
              </w:rPr>
              <w:t>第</w:t>
            </w:r>
            <w:r>
              <w:rPr>
                <w:szCs w:val="21"/>
              </w:rPr>
              <w:t>1.2</w:t>
            </w:r>
            <w:r>
              <w:rPr>
                <w:szCs w:val="21"/>
              </w:rPr>
              <w:t>（</w:t>
            </w:r>
            <w:r>
              <w:rPr>
                <w:szCs w:val="21"/>
                <w:lang w:val="en-US"/>
              </w:rPr>
              <w:t>6</w:t>
            </w:r>
            <w:r>
              <w:rPr>
                <w:szCs w:val="21"/>
              </w:rPr>
              <w:t>）项</w:t>
            </w:r>
          </w:p>
        </w:tc>
        <w:tc>
          <w:tcPr>
            <w:tcW w:w="1742" w:type="dxa"/>
            <w:vAlign w:val="center"/>
          </w:tcPr>
          <w:p w14:paraId="51814C60" w14:textId="77777777" w:rsidR="009B2D74" w:rsidRDefault="009B2D74" w:rsidP="00AA5F4F">
            <w:pPr>
              <w:rPr>
                <w:szCs w:val="21"/>
              </w:rPr>
            </w:pPr>
            <w:r>
              <w:rPr>
                <w:szCs w:val="21"/>
              </w:rPr>
              <w:t>联合体具体要求</w:t>
            </w:r>
          </w:p>
        </w:tc>
        <w:tc>
          <w:tcPr>
            <w:tcW w:w="5170" w:type="dxa"/>
            <w:vAlign w:val="center"/>
          </w:tcPr>
          <w:p w14:paraId="685BDAF6" w14:textId="77777777" w:rsidR="009B2D74" w:rsidRDefault="009B2D74" w:rsidP="00AA5F4F">
            <w:pPr>
              <w:rPr>
                <w:szCs w:val="21"/>
              </w:rPr>
            </w:pPr>
            <w:r>
              <w:rPr>
                <w:szCs w:val="21"/>
              </w:rPr>
              <w:t>无</w:t>
            </w:r>
          </w:p>
        </w:tc>
      </w:tr>
      <w:tr w:rsidR="009B2D74" w14:paraId="546166C0" w14:textId="77777777" w:rsidTr="00AA5F4F">
        <w:trPr>
          <w:trHeight w:val="604"/>
        </w:trPr>
        <w:tc>
          <w:tcPr>
            <w:tcW w:w="1607" w:type="dxa"/>
            <w:vAlign w:val="center"/>
          </w:tcPr>
          <w:p w14:paraId="44BA3847" w14:textId="77777777" w:rsidR="009B2D74" w:rsidRDefault="009B2D74" w:rsidP="00AA5F4F">
            <w:pPr>
              <w:jc w:val="center"/>
              <w:rPr>
                <w:szCs w:val="21"/>
              </w:rPr>
            </w:pPr>
            <w:r>
              <w:rPr>
                <w:szCs w:val="21"/>
              </w:rPr>
              <w:t>第二节</w:t>
            </w:r>
          </w:p>
          <w:p w14:paraId="370DD542" w14:textId="77777777" w:rsidR="009B2D74" w:rsidRDefault="009B2D74" w:rsidP="00AA5F4F">
            <w:pPr>
              <w:jc w:val="center"/>
              <w:rPr>
                <w:kern w:val="2"/>
                <w:szCs w:val="21"/>
                <w:lang w:val="en-US"/>
              </w:rPr>
            </w:pPr>
            <w:r>
              <w:rPr>
                <w:szCs w:val="21"/>
              </w:rPr>
              <w:t>第</w:t>
            </w:r>
            <w:r>
              <w:rPr>
                <w:szCs w:val="21"/>
              </w:rPr>
              <w:t>1.2</w:t>
            </w:r>
            <w:r>
              <w:rPr>
                <w:szCs w:val="21"/>
              </w:rPr>
              <w:t>（</w:t>
            </w:r>
            <w:r>
              <w:rPr>
                <w:szCs w:val="21"/>
                <w:lang w:val="en-US"/>
              </w:rPr>
              <w:t>7</w:t>
            </w:r>
            <w:r>
              <w:rPr>
                <w:szCs w:val="21"/>
              </w:rPr>
              <w:t>）项</w:t>
            </w:r>
          </w:p>
        </w:tc>
        <w:tc>
          <w:tcPr>
            <w:tcW w:w="1742" w:type="dxa"/>
            <w:vAlign w:val="center"/>
          </w:tcPr>
          <w:p w14:paraId="28BB1A2C" w14:textId="77777777" w:rsidR="009B2D74" w:rsidRDefault="009B2D74" w:rsidP="00AA5F4F">
            <w:pPr>
              <w:rPr>
                <w:kern w:val="2"/>
                <w:szCs w:val="21"/>
                <w:lang w:val="en-US"/>
              </w:rPr>
            </w:pPr>
            <w:r>
              <w:rPr>
                <w:szCs w:val="21"/>
              </w:rPr>
              <w:t>其他术语解释</w:t>
            </w:r>
          </w:p>
        </w:tc>
        <w:tc>
          <w:tcPr>
            <w:tcW w:w="5170" w:type="dxa"/>
            <w:vAlign w:val="center"/>
          </w:tcPr>
          <w:p w14:paraId="2CE7D19E" w14:textId="77777777" w:rsidR="009B2D74" w:rsidRDefault="009B2D74" w:rsidP="00AA5F4F">
            <w:pPr>
              <w:rPr>
                <w:kern w:val="2"/>
                <w:szCs w:val="21"/>
                <w:lang w:val="en-US"/>
              </w:rPr>
            </w:pPr>
          </w:p>
        </w:tc>
      </w:tr>
      <w:tr w:rsidR="009B2D74" w14:paraId="23805265" w14:textId="77777777" w:rsidTr="00AA5F4F">
        <w:trPr>
          <w:trHeight w:val="736"/>
        </w:trPr>
        <w:tc>
          <w:tcPr>
            <w:tcW w:w="1607" w:type="dxa"/>
            <w:vAlign w:val="center"/>
          </w:tcPr>
          <w:p w14:paraId="37AFB11D" w14:textId="77777777" w:rsidR="009B2D74" w:rsidRDefault="009B2D74" w:rsidP="00AA5F4F">
            <w:pPr>
              <w:jc w:val="center"/>
              <w:rPr>
                <w:szCs w:val="21"/>
              </w:rPr>
            </w:pPr>
            <w:r>
              <w:rPr>
                <w:szCs w:val="21"/>
              </w:rPr>
              <w:t>第二节</w:t>
            </w:r>
          </w:p>
          <w:p w14:paraId="6A2A6572" w14:textId="77777777" w:rsidR="009B2D74" w:rsidRDefault="009B2D74" w:rsidP="00AA5F4F">
            <w:pPr>
              <w:jc w:val="center"/>
              <w:rPr>
                <w:szCs w:val="21"/>
                <w:lang w:val="en-US"/>
              </w:rPr>
            </w:pPr>
            <w:r>
              <w:rPr>
                <w:szCs w:val="21"/>
              </w:rPr>
              <w:t>第</w:t>
            </w:r>
            <w:r>
              <w:rPr>
                <w:szCs w:val="21"/>
                <w:lang w:val="en-US"/>
              </w:rPr>
              <w:t>4.4</w:t>
            </w:r>
            <w:r>
              <w:rPr>
                <w:szCs w:val="21"/>
                <w:lang w:val="en-US"/>
              </w:rPr>
              <w:t>款</w:t>
            </w:r>
          </w:p>
        </w:tc>
        <w:tc>
          <w:tcPr>
            <w:tcW w:w="1742" w:type="dxa"/>
            <w:vAlign w:val="center"/>
          </w:tcPr>
          <w:p w14:paraId="7782C44A" w14:textId="77777777" w:rsidR="009B2D74" w:rsidRDefault="009B2D74" w:rsidP="00AA5F4F">
            <w:pPr>
              <w:rPr>
                <w:szCs w:val="21"/>
              </w:rPr>
            </w:pPr>
            <w:r>
              <w:rPr>
                <w:szCs w:val="21"/>
              </w:rPr>
              <w:t>履约验收中甲方提出异议或作出说明的期限</w:t>
            </w:r>
          </w:p>
        </w:tc>
        <w:tc>
          <w:tcPr>
            <w:tcW w:w="5170" w:type="dxa"/>
            <w:vAlign w:val="center"/>
          </w:tcPr>
          <w:p w14:paraId="6EB15114" w14:textId="77777777" w:rsidR="009B2D74" w:rsidRDefault="009B2D74" w:rsidP="00AA5F4F">
            <w:pPr>
              <w:rPr>
                <w:kern w:val="2"/>
                <w:szCs w:val="21"/>
                <w:lang w:val="en-US"/>
              </w:rPr>
            </w:pPr>
            <w:r>
              <w:rPr>
                <w:kern w:val="2"/>
                <w:szCs w:val="21"/>
                <w:lang w:val="en-US"/>
              </w:rPr>
              <w:t>若甲方经进一步检验或在使用中发现货物内在的、非显而易见的损坏或缺陷，或者货物的质量与合同规定不符但并非在验收时属于显而易见（下称</w:t>
            </w:r>
            <w:r>
              <w:rPr>
                <w:kern w:val="2"/>
                <w:szCs w:val="21"/>
                <w:lang w:val="en-US"/>
              </w:rPr>
              <w:t>“A</w:t>
            </w:r>
            <w:r>
              <w:rPr>
                <w:kern w:val="2"/>
                <w:szCs w:val="21"/>
                <w:lang w:val="en-US"/>
              </w:rPr>
              <w:t>情形</w:t>
            </w:r>
            <w:r>
              <w:rPr>
                <w:kern w:val="2"/>
                <w:szCs w:val="21"/>
                <w:lang w:val="en-US"/>
              </w:rPr>
              <w:t>”</w:t>
            </w:r>
            <w:r>
              <w:rPr>
                <w:kern w:val="2"/>
                <w:szCs w:val="21"/>
                <w:lang w:val="en-US"/>
              </w:rPr>
              <w:t>）；或者在货物质量保证期内（下称</w:t>
            </w:r>
            <w:r>
              <w:rPr>
                <w:kern w:val="2"/>
                <w:szCs w:val="21"/>
                <w:lang w:val="en-US"/>
              </w:rPr>
              <w:t>“B</w:t>
            </w:r>
            <w:r>
              <w:rPr>
                <w:kern w:val="2"/>
                <w:szCs w:val="21"/>
                <w:lang w:val="en-US"/>
              </w:rPr>
              <w:t>情形</w:t>
            </w:r>
            <w:r>
              <w:rPr>
                <w:kern w:val="2"/>
                <w:szCs w:val="21"/>
                <w:lang w:val="en-US"/>
              </w:rPr>
              <w:t>”</w:t>
            </w:r>
            <w:r>
              <w:rPr>
                <w:kern w:val="2"/>
                <w:szCs w:val="21"/>
                <w:lang w:val="en-US"/>
              </w:rPr>
              <w:t>）、合理使用寿命期限结束前</w:t>
            </w:r>
            <w:r>
              <w:rPr>
                <w:kern w:val="2"/>
                <w:szCs w:val="21"/>
                <w:lang w:val="en-US"/>
              </w:rPr>
              <w:t>6</w:t>
            </w:r>
            <w:r>
              <w:rPr>
                <w:kern w:val="2"/>
                <w:szCs w:val="21"/>
                <w:lang w:val="en-US"/>
              </w:rPr>
              <w:t>个月内（下称</w:t>
            </w:r>
            <w:r>
              <w:rPr>
                <w:kern w:val="2"/>
                <w:szCs w:val="21"/>
                <w:lang w:val="en-US"/>
              </w:rPr>
              <w:t>“C</w:t>
            </w:r>
            <w:r>
              <w:rPr>
                <w:kern w:val="2"/>
                <w:szCs w:val="21"/>
                <w:lang w:val="en-US"/>
              </w:rPr>
              <w:t>情形</w:t>
            </w:r>
            <w:r>
              <w:rPr>
                <w:kern w:val="2"/>
                <w:szCs w:val="21"/>
                <w:lang w:val="en-US"/>
              </w:rPr>
              <w:t>”</w:t>
            </w:r>
            <w:r>
              <w:rPr>
                <w:kern w:val="2"/>
                <w:szCs w:val="21"/>
                <w:lang w:val="en-US"/>
              </w:rPr>
              <w:t>）证实货物或零部件是有缺陷的（包括潜在的缺陷或使用不符合要求的材料等），甲方有权要求乙方免费更换成没有缺陷的货物或零部件，并且，经过该项处理后甲方待遇不得低于国家部委级别发布的</w:t>
            </w:r>
            <w:r>
              <w:rPr>
                <w:kern w:val="2"/>
                <w:szCs w:val="21"/>
                <w:lang w:val="en-US"/>
              </w:rPr>
              <w:t>“</w:t>
            </w:r>
            <w:r>
              <w:rPr>
                <w:kern w:val="2"/>
                <w:szCs w:val="21"/>
                <w:lang w:val="en-US"/>
              </w:rPr>
              <w:t>三包</w:t>
            </w:r>
            <w:r>
              <w:rPr>
                <w:kern w:val="2"/>
                <w:szCs w:val="21"/>
                <w:lang w:val="en-US"/>
              </w:rPr>
              <w:t>”</w:t>
            </w:r>
            <w:r>
              <w:rPr>
                <w:kern w:val="2"/>
                <w:szCs w:val="21"/>
                <w:lang w:val="en-US"/>
              </w:rPr>
              <w:t>规定的标准。其中：对属于</w:t>
            </w:r>
            <w:r>
              <w:rPr>
                <w:kern w:val="2"/>
                <w:szCs w:val="21"/>
                <w:lang w:val="en-US"/>
              </w:rPr>
              <w:t>A</w:t>
            </w:r>
            <w:r>
              <w:rPr>
                <w:kern w:val="2"/>
                <w:szCs w:val="21"/>
                <w:lang w:val="en-US"/>
              </w:rPr>
              <w:t>情形的货物应当用崭新且尚未拆封、未曾使用也未曾展示过的正品合格品整机、整件货物更换而不得仅更换零部件；对属于</w:t>
            </w:r>
            <w:r>
              <w:rPr>
                <w:kern w:val="2"/>
                <w:szCs w:val="21"/>
                <w:lang w:val="en-US"/>
              </w:rPr>
              <w:t>B</w:t>
            </w:r>
            <w:r>
              <w:rPr>
                <w:kern w:val="2"/>
                <w:szCs w:val="21"/>
                <w:lang w:val="en-US"/>
              </w:rPr>
              <w:t>情形的货物应当用崭新且尚未拆封、未曾使用也未曾展示过的正品合格品更换；对属于</w:t>
            </w:r>
            <w:r>
              <w:rPr>
                <w:kern w:val="2"/>
                <w:szCs w:val="21"/>
                <w:lang w:val="en-US"/>
              </w:rPr>
              <w:t>C</w:t>
            </w:r>
            <w:r>
              <w:rPr>
                <w:kern w:val="2"/>
                <w:szCs w:val="21"/>
                <w:lang w:val="en-US"/>
              </w:rPr>
              <w:t>情形的货物应当用不低于需更换货物成新的正品合格品更换。甲方可以在发现该情形后尽快并且至迟应当在上述各对应期限结束之日起</w:t>
            </w:r>
            <w:r>
              <w:rPr>
                <w:kern w:val="2"/>
                <w:szCs w:val="21"/>
                <w:lang w:val="en-US"/>
              </w:rPr>
              <w:t>7</w:t>
            </w:r>
            <w:r>
              <w:rPr>
                <w:kern w:val="2"/>
                <w:szCs w:val="21"/>
                <w:lang w:val="en-US"/>
              </w:rPr>
              <w:t>个工作日内以书面形式通知乙方，乙方应在收到甲方通知后</w:t>
            </w:r>
            <w:r>
              <w:rPr>
                <w:kern w:val="2"/>
                <w:szCs w:val="21"/>
                <w:lang w:val="en-US"/>
              </w:rPr>
              <w:t>7</w:t>
            </w:r>
            <w:r>
              <w:rPr>
                <w:kern w:val="2"/>
                <w:szCs w:val="21"/>
                <w:lang w:val="en-US"/>
              </w:rPr>
              <w:t>个工作日内免费完成更换，按本合同前述各条款项规定交付及验收。</w:t>
            </w:r>
          </w:p>
        </w:tc>
      </w:tr>
      <w:tr w:rsidR="009B2D74" w14:paraId="58166406" w14:textId="77777777" w:rsidTr="00AA5F4F">
        <w:trPr>
          <w:trHeight w:val="736"/>
        </w:trPr>
        <w:tc>
          <w:tcPr>
            <w:tcW w:w="1607" w:type="dxa"/>
            <w:vAlign w:val="center"/>
          </w:tcPr>
          <w:p w14:paraId="0CE5B659" w14:textId="77777777" w:rsidR="009B2D74" w:rsidRDefault="009B2D74" w:rsidP="00AA5F4F">
            <w:pPr>
              <w:jc w:val="center"/>
              <w:rPr>
                <w:szCs w:val="21"/>
              </w:rPr>
            </w:pPr>
            <w:r>
              <w:rPr>
                <w:szCs w:val="21"/>
              </w:rPr>
              <w:t>第二节</w:t>
            </w:r>
          </w:p>
          <w:p w14:paraId="63913D03" w14:textId="77777777" w:rsidR="009B2D74" w:rsidRDefault="009B2D74" w:rsidP="00AA5F4F">
            <w:pPr>
              <w:jc w:val="center"/>
              <w:rPr>
                <w:szCs w:val="21"/>
              </w:rPr>
            </w:pPr>
            <w:r>
              <w:rPr>
                <w:szCs w:val="21"/>
              </w:rPr>
              <w:t>第</w:t>
            </w:r>
            <w:r>
              <w:rPr>
                <w:szCs w:val="21"/>
                <w:lang w:val="en-US"/>
              </w:rPr>
              <w:t>4.6</w:t>
            </w:r>
            <w:r>
              <w:rPr>
                <w:szCs w:val="21"/>
                <w:lang w:val="en-US"/>
              </w:rPr>
              <w:t>款</w:t>
            </w:r>
          </w:p>
        </w:tc>
        <w:tc>
          <w:tcPr>
            <w:tcW w:w="1742" w:type="dxa"/>
            <w:vAlign w:val="center"/>
          </w:tcPr>
          <w:p w14:paraId="55DE7D45" w14:textId="77777777" w:rsidR="009B2D74" w:rsidRDefault="009B2D74" w:rsidP="00AA5F4F">
            <w:pPr>
              <w:rPr>
                <w:szCs w:val="21"/>
              </w:rPr>
            </w:pPr>
            <w:r>
              <w:rPr>
                <w:szCs w:val="21"/>
              </w:rPr>
              <w:t>约定甲方承担的其他义务和责任</w:t>
            </w:r>
          </w:p>
        </w:tc>
        <w:tc>
          <w:tcPr>
            <w:tcW w:w="5170" w:type="dxa"/>
            <w:vAlign w:val="center"/>
          </w:tcPr>
          <w:p w14:paraId="5378B075" w14:textId="77777777" w:rsidR="009B2D74" w:rsidRDefault="009B2D74" w:rsidP="00AA5F4F">
            <w:pPr>
              <w:rPr>
                <w:kern w:val="2"/>
                <w:szCs w:val="21"/>
                <w:lang w:val="en-US"/>
              </w:rPr>
            </w:pPr>
            <w:r>
              <w:rPr>
                <w:kern w:val="2"/>
                <w:szCs w:val="21"/>
                <w:lang w:val="en-US"/>
              </w:rPr>
              <w:t>无</w:t>
            </w:r>
          </w:p>
        </w:tc>
      </w:tr>
      <w:tr w:rsidR="009B2D74" w14:paraId="4ADAE849" w14:textId="77777777" w:rsidTr="00AA5F4F">
        <w:trPr>
          <w:trHeight w:val="736"/>
        </w:trPr>
        <w:tc>
          <w:tcPr>
            <w:tcW w:w="1607" w:type="dxa"/>
            <w:vAlign w:val="center"/>
          </w:tcPr>
          <w:p w14:paraId="6E082D1E" w14:textId="77777777" w:rsidR="009B2D74" w:rsidRDefault="009B2D74" w:rsidP="00AA5F4F">
            <w:pPr>
              <w:jc w:val="center"/>
              <w:rPr>
                <w:szCs w:val="21"/>
              </w:rPr>
            </w:pPr>
            <w:r>
              <w:rPr>
                <w:szCs w:val="21"/>
              </w:rPr>
              <w:t>第二节</w:t>
            </w:r>
          </w:p>
          <w:p w14:paraId="4AB7CA2A" w14:textId="77777777" w:rsidR="009B2D74" w:rsidRDefault="009B2D74" w:rsidP="00AA5F4F">
            <w:pPr>
              <w:jc w:val="center"/>
              <w:rPr>
                <w:lang w:val="en-US"/>
              </w:rPr>
            </w:pPr>
            <w:r>
              <w:rPr>
                <w:szCs w:val="21"/>
              </w:rPr>
              <w:t>第</w:t>
            </w:r>
            <w:r>
              <w:rPr>
                <w:szCs w:val="21"/>
                <w:lang w:val="en-US"/>
              </w:rPr>
              <w:t>5.4</w:t>
            </w:r>
            <w:r>
              <w:rPr>
                <w:szCs w:val="21"/>
                <w:lang w:val="en-US"/>
              </w:rPr>
              <w:t>款</w:t>
            </w:r>
          </w:p>
        </w:tc>
        <w:tc>
          <w:tcPr>
            <w:tcW w:w="1742" w:type="dxa"/>
            <w:vAlign w:val="center"/>
          </w:tcPr>
          <w:p w14:paraId="07D38740" w14:textId="77777777" w:rsidR="009B2D74" w:rsidRDefault="009B2D74" w:rsidP="00AA5F4F">
            <w:pPr>
              <w:rPr>
                <w:szCs w:val="21"/>
              </w:rPr>
            </w:pPr>
            <w:r>
              <w:rPr>
                <w:szCs w:val="21"/>
              </w:rPr>
              <w:t>约定乙方承担的其他义务和责任</w:t>
            </w:r>
          </w:p>
        </w:tc>
        <w:tc>
          <w:tcPr>
            <w:tcW w:w="5170" w:type="dxa"/>
            <w:vAlign w:val="center"/>
          </w:tcPr>
          <w:p w14:paraId="58F85B7E" w14:textId="77777777" w:rsidR="009B2D74" w:rsidRDefault="009B2D74" w:rsidP="00AA5F4F">
            <w:pPr>
              <w:rPr>
                <w:kern w:val="2"/>
                <w:szCs w:val="21"/>
                <w:lang w:val="en-US"/>
              </w:rPr>
            </w:pPr>
            <w:r>
              <w:rPr>
                <w:rFonts w:hint="eastAsia"/>
                <w:szCs w:val="21"/>
              </w:rPr>
              <w:t>售后服务由车辆所在地（汽车生产厂家）认定的经销店负责，如车辆所在地没有（汽车生产厂家）认定的经销店，则售后服务将由（汽车生产厂家）指定的公司负责。</w:t>
            </w:r>
          </w:p>
        </w:tc>
      </w:tr>
      <w:tr w:rsidR="009B2D74" w14:paraId="689A534D" w14:textId="77777777" w:rsidTr="00AA5F4F">
        <w:trPr>
          <w:trHeight w:val="736"/>
        </w:trPr>
        <w:tc>
          <w:tcPr>
            <w:tcW w:w="1607" w:type="dxa"/>
            <w:vAlign w:val="center"/>
          </w:tcPr>
          <w:p w14:paraId="4B0E077E" w14:textId="77777777" w:rsidR="009B2D74" w:rsidRDefault="009B2D74" w:rsidP="00AA5F4F">
            <w:pPr>
              <w:jc w:val="center"/>
              <w:rPr>
                <w:szCs w:val="21"/>
              </w:rPr>
            </w:pPr>
            <w:r>
              <w:rPr>
                <w:szCs w:val="21"/>
              </w:rPr>
              <w:t>第二节</w:t>
            </w:r>
          </w:p>
          <w:p w14:paraId="744257D8" w14:textId="77777777" w:rsidR="009B2D74" w:rsidRDefault="009B2D74" w:rsidP="00AA5F4F">
            <w:pPr>
              <w:jc w:val="center"/>
              <w:rPr>
                <w:szCs w:val="21"/>
              </w:rPr>
            </w:pPr>
            <w:r>
              <w:rPr>
                <w:szCs w:val="21"/>
              </w:rPr>
              <w:t>第</w:t>
            </w:r>
            <w:r>
              <w:rPr>
                <w:szCs w:val="21"/>
                <w:lang w:val="en-US"/>
              </w:rPr>
              <w:t>6.1</w:t>
            </w:r>
            <w:r>
              <w:rPr>
                <w:szCs w:val="21"/>
                <w:lang w:val="en-US"/>
              </w:rPr>
              <w:t>款</w:t>
            </w:r>
          </w:p>
        </w:tc>
        <w:tc>
          <w:tcPr>
            <w:tcW w:w="1742" w:type="dxa"/>
            <w:vAlign w:val="center"/>
          </w:tcPr>
          <w:p w14:paraId="3030E8F7" w14:textId="77777777" w:rsidR="009B2D74" w:rsidRDefault="009B2D74" w:rsidP="00AA5F4F">
            <w:pPr>
              <w:rPr>
                <w:szCs w:val="21"/>
              </w:rPr>
            </w:pPr>
            <w:r>
              <w:rPr>
                <w:szCs w:val="21"/>
              </w:rPr>
              <w:t>履行合同义务的顺序</w:t>
            </w:r>
          </w:p>
        </w:tc>
        <w:tc>
          <w:tcPr>
            <w:tcW w:w="5170" w:type="dxa"/>
            <w:vAlign w:val="center"/>
          </w:tcPr>
          <w:p w14:paraId="5F6609FF" w14:textId="77777777" w:rsidR="009B2D74" w:rsidRDefault="009B2D74" w:rsidP="00AA5F4F">
            <w:pPr>
              <w:rPr>
                <w:kern w:val="2"/>
                <w:szCs w:val="21"/>
                <w:lang w:val="en-US"/>
              </w:rPr>
            </w:pPr>
            <w:r>
              <w:rPr>
                <w:kern w:val="2"/>
                <w:szCs w:val="21"/>
                <w:lang w:val="en-US"/>
              </w:rPr>
              <w:t>交货</w:t>
            </w:r>
            <w:r>
              <w:rPr>
                <w:kern w:val="2"/>
                <w:szCs w:val="21"/>
                <w:lang w:val="en-US"/>
              </w:rPr>
              <w:t>-</w:t>
            </w:r>
            <w:r>
              <w:rPr>
                <w:kern w:val="2"/>
                <w:szCs w:val="21"/>
                <w:lang w:val="en-US"/>
              </w:rPr>
              <w:t>验收</w:t>
            </w:r>
            <w:r>
              <w:rPr>
                <w:kern w:val="2"/>
                <w:szCs w:val="21"/>
                <w:lang w:val="en-US"/>
              </w:rPr>
              <w:t>-</w:t>
            </w:r>
            <w:r>
              <w:rPr>
                <w:kern w:val="2"/>
                <w:szCs w:val="21"/>
                <w:lang w:val="en-US"/>
              </w:rPr>
              <w:t>付款</w:t>
            </w:r>
          </w:p>
        </w:tc>
      </w:tr>
      <w:tr w:rsidR="009B2D74" w14:paraId="6A591AA9" w14:textId="77777777" w:rsidTr="00AA5F4F">
        <w:trPr>
          <w:trHeight w:val="667"/>
        </w:trPr>
        <w:tc>
          <w:tcPr>
            <w:tcW w:w="1607" w:type="dxa"/>
            <w:vMerge w:val="restart"/>
            <w:vAlign w:val="center"/>
          </w:tcPr>
          <w:p w14:paraId="037A9EBF" w14:textId="77777777" w:rsidR="009B2D74" w:rsidRDefault="009B2D74" w:rsidP="00AA5F4F">
            <w:pPr>
              <w:jc w:val="center"/>
              <w:rPr>
                <w:szCs w:val="21"/>
              </w:rPr>
            </w:pPr>
            <w:r>
              <w:rPr>
                <w:szCs w:val="21"/>
              </w:rPr>
              <w:t>第二节</w:t>
            </w:r>
          </w:p>
          <w:p w14:paraId="1228BCD6" w14:textId="77777777" w:rsidR="009B2D74" w:rsidRDefault="009B2D74" w:rsidP="00AA5F4F">
            <w:pPr>
              <w:jc w:val="center"/>
              <w:rPr>
                <w:szCs w:val="21"/>
              </w:rPr>
            </w:pPr>
            <w:r>
              <w:rPr>
                <w:szCs w:val="21"/>
              </w:rPr>
              <w:t>第</w:t>
            </w:r>
            <w:r>
              <w:rPr>
                <w:szCs w:val="21"/>
                <w:lang w:val="en-US"/>
              </w:rPr>
              <w:t>7</w:t>
            </w:r>
            <w:r>
              <w:rPr>
                <w:szCs w:val="21"/>
              </w:rPr>
              <w:t>.1</w:t>
            </w:r>
            <w:r>
              <w:rPr>
                <w:szCs w:val="21"/>
                <w:lang w:val="en-US"/>
              </w:rPr>
              <w:t>款</w:t>
            </w:r>
          </w:p>
        </w:tc>
        <w:tc>
          <w:tcPr>
            <w:tcW w:w="1742" w:type="dxa"/>
            <w:vAlign w:val="center"/>
          </w:tcPr>
          <w:p w14:paraId="3FE1211A" w14:textId="77777777" w:rsidR="009B2D74" w:rsidRDefault="009B2D74" w:rsidP="00AA5F4F">
            <w:pPr>
              <w:rPr>
                <w:szCs w:val="21"/>
              </w:rPr>
            </w:pPr>
            <w:r>
              <w:rPr>
                <w:szCs w:val="21"/>
              </w:rPr>
              <w:t>包装特殊要求</w:t>
            </w:r>
          </w:p>
        </w:tc>
        <w:tc>
          <w:tcPr>
            <w:tcW w:w="5170" w:type="dxa"/>
            <w:vAlign w:val="center"/>
          </w:tcPr>
          <w:p w14:paraId="3ABFC799" w14:textId="77777777" w:rsidR="009B2D74" w:rsidRDefault="009B2D74" w:rsidP="00AA5F4F">
            <w:r>
              <w:t>本项目中如涉及商品包装和快递包装的，其包装需求标准应不低于《关于印发</w:t>
            </w:r>
            <w:r>
              <w:t>&lt;</w:t>
            </w:r>
            <w:r>
              <w:t>商品包装政府采购需求标准（试行）</w:t>
            </w:r>
            <w:r>
              <w:t>&gt;</w:t>
            </w:r>
            <w:r>
              <w:t>、</w:t>
            </w:r>
            <w:r>
              <w:t>&lt;</w:t>
            </w:r>
            <w:r>
              <w:t>快递包装政府采购需求标准（试行）</w:t>
            </w:r>
            <w:r>
              <w:t>&gt;</w:t>
            </w:r>
            <w:r>
              <w:t>的通知》（财办库〔</w:t>
            </w:r>
            <w:r>
              <w:t>2020</w:t>
            </w:r>
            <w:r>
              <w:t>〕</w:t>
            </w:r>
            <w:r>
              <w:t xml:space="preserve">123 </w:t>
            </w:r>
            <w:r>
              <w:t>号）规定的包装要求。乙方交付的所有合同车辆应具有适于运输的坚固包装，并且乙方应根据合同车辆的不同特性和要求采取防潮、防雨、防锈、防震、防腐等保护措施，以确保合同车辆安全无损地送达交货地点。</w:t>
            </w:r>
          </w:p>
        </w:tc>
      </w:tr>
      <w:tr w:rsidR="009B2D74" w14:paraId="46153754" w14:textId="77777777" w:rsidTr="00AA5F4F">
        <w:trPr>
          <w:trHeight w:val="667"/>
        </w:trPr>
        <w:tc>
          <w:tcPr>
            <w:tcW w:w="1607" w:type="dxa"/>
            <w:vMerge/>
            <w:vAlign w:val="center"/>
          </w:tcPr>
          <w:p w14:paraId="7760BCAD" w14:textId="77777777" w:rsidR="009B2D74" w:rsidRDefault="009B2D74" w:rsidP="00AA5F4F">
            <w:pPr>
              <w:jc w:val="center"/>
              <w:rPr>
                <w:szCs w:val="21"/>
              </w:rPr>
            </w:pPr>
          </w:p>
        </w:tc>
        <w:tc>
          <w:tcPr>
            <w:tcW w:w="1742" w:type="dxa"/>
            <w:vAlign w:val="center"/>
          </w:tcPr>
          <w:p w14:paraId="55333FA5" w14:textId="77777777" w:rsidR="009B2D74" w:rsidRDefault="009B2D74" w:rsidP="00AA5F4F">
            <w:pPr>
              <w:rPr>
                <w:szCs w:val="21"/>
              </w:rPr>
            </w:pPr>
            <w:r>
              <w:rPr>
                <w:szCs w:val="21"/>
              </w:rPr>
              <w:t>指定现场</w:t>
            </w:r>
          </w:p>
        </w:tc>
        <w:tc>
          <w:tcPr>
            <w:tcW w:w="5170" w:type="dxa"/>
            <w:vAlign w:val="center"/>
          </w:tcPr>
          <w:p w14:paraId="2A1D6E17" w14:textId="77777777" w:rsidR="009B2D74" w:rsidRDefault="009B2D74" w:rsidP="00AA5F4F">
            <w:pPr>
              <w:rPr>
                <w:lang w:val="en-US"/>
              </w:rPr>
            </w:pPr>
            <w:r>
              <w:rPr>
                <w:rFonts w:hint="eastAsia"/>
                <w:lang w:val="en-US"/>
              </w:rPr>
              <w:t>采购人指定地点</w:t>
            </w:r>
          </w:p>
        </w:tc>
      </w:tr>
      <w:tr w:rsidR="009B2D74" w14:paraId="09B9EFBC" w14:textId="77777777" w:rsidTr="00AA5F4F">
        <w:trPr>
          <w:trHeight w:val="772"/>
        </w:trPr>
        <w:tc>
          <w:tcPr>
            <w:tcW w:w="1607" w:type="dxa"/>
            <w:vAlign w:val="center"/>
          </w:tcPr>
          <w:p w14:paraId="36F87C97" w14:textId="77777777" w:rsidR="009B2D74" w:rsidRDefault="009B2D74" w:rsidP="00AA5F4F">
            <w:pPr>
              <w:jc w:val="center"/>
              <w:rPr>
                <w:szCs w:val="21"/>
              </w:rPr>
            </w:pPr>
            <w:r>
              <w:rPr>
                <w:szCs w:val="21"/>
              </w:rPr>
              <w:lastRenderedPageBreak/>
              <w:t>第二节</w:t>
            </w:r>
          </w:p>
          <w:p w14:paraId="75D075FC" w14:textId="77777777" w:rsidR="009B2D74" w:rsidRDefault="009B2D74" w:rsidP="00AA5F4F">
            <w:pPr>
              <w:jc w:val="center"/>
              <w:rPr>
                <w:szCs w:val="21"/>
              </w:rPr>
            </w:pPr>
            <w:r>
              <w:rPr>
                <w:szCs w:val="21"/>
              </w:rPr>
              <w:t>第</w:t>
            </w:r>
            <w:r>
              <w:rPr>
                <w:szCs w:val="21"/>
                <w:lang w:val="en-US"/>
              </w:rPr>
              <w:t>7</w:t>
            </w:r>
            <w:r>
              <w:rPr>
                <w:szCs w:val="21"/>
              </w:rPr>
              <w:t>.2</w:t>
            </w:r>
            <w:r>
              <w:rPr>
                <w:szCs w:val="21"/>
                <w:lang w:val="en-US"/>
              </w:rPr>
              <w:t>款</w:t>
            </w:r>
          </w:p>
        </w:tc>
        <w:tc>
          <w:tcPr>
            <w:tcW w:w="1742" w:type="dxa"/>
            <w:vAlign w:val="center"/>
          </w:tcPr>
          <w:p w14:paraId="594B292D" w14:textId="77777777" w:rsidR="009B2D74" w:rsidRDefault="009B2D74" w:rsidP="00AA5F4F">
            <w:pPr>
              <w:rPr>
                <w:szCs w:val="21"/>
              </w:rPr>
            </w:pPr>
            <w:r>
              <w:rPr>
                <w:szCs w:val="21"/>
              </w:rPr>
              <w:t>运输特殊要求</w:t>
            </w:r>
          </w:p>
        </w:tc>
        <w:tc>
          <w:tcPr>
            <w:tcW w:w="5170" w:type="dxa"/>
            <w:vAlign w:val="center"/>
          </w:tcPr>
          <w:p w14:paraId="33777B17" w14:textId="77777777" w:rsidR="009B2D74" w:rsidRDefault="009B2D74" w:rsidP="00AA5F4F">
            <w:r>
              <w:t>按照采购人要求运输至指定地点并完成交付。产品应确保完整无损伤，由车辆供货地汽车生产厂家认定的经销店负责接收车辆并协助验货。</w:t>
            </w:r>
          </w:p>
        </w:tc>
      </w:tr>
      <w:tr w:rsidR="009B2D74" w14:paraId="1BE03D9C" w14:textId="77777777" w:rsidTr="00AA5F4F">
        <w:trPr>
          <w:trHeight w:val="667"/>
        </w:trPr>
        <w:tc>
          <w:tcPr>
            <w:tcW w:w="1607" w:type="dxa"/>
            <w:vAlign w:val="center"/>
          </w:tcPr>
          <w:p w14:paraId="3D2EB2A0" w14:textId="77777777" w:rsidR="009B2D74" w:rsidRDefault="009B2D74" w:rsidP="00AA5F4F">
            <w:pPr>
              <w:jc w:val="center"/>
              <w:rPr>
                <w:szCs w:val="21"/>
              </w:rPr>
            </w:pPr>
            <w:r>
              <w:rPr>
                <w:szCs w:val="21"/>
              </w:rPr>
              <w:t>第二节</w:t>
            </w:r>
          </w:p>
          <w:p w14:paraId="438767DC" w14:textId="77777777" w:rsidR="009B2D74" w:rsidRDefault="009B2D74" w:rsidP="00AA5F4F">
            <w:pPr>
              <w:jc w:val="center"/>
              <w:rPr>
                <w:szCs w:val="21"/>
              </w:rPr>
            </w:pPr>
            <w:r>
              <w:rPr>
                <w:szCs w:val="21"/>
              </w:rPr>
              <w:t>第</w:t>
            </w:r>
            <w:r>
              <w:rPr>
                <w:szCs w:val="21"/>
                <w:lang w:val="en-US"/>
              </w:rPr>
              <w:t>7</w:t>
            </w:r>
            <w:r>
              <w:rPr>
                <w:szCs w:val="21"/>
              </w:rPr>
              <w:t>.3</w:t>
            </w:r>
            <w:r>
              <w:rPr>
                <w:szCs w:val="21"/>
                <w:lang w:val="en-US"/>
              </w:rPr>
              <w:t>款</w:t>
            </w:r>
          </w:p>
        </w:tc>
        <w:tc>
          <w:tcPr>
            <w:tcW w:w="1742" w:type="dxa"/>
            <w:vAlign w:val="center"/>
          </w:tcPr>
          <w:p w14:paraId="3CA8448E" w14:textId="77777777" w:rsidR="009B2D74" w:rsidRDefault="009B2D74" w:rsidP="00AA5F4F">
            <w:pPr>
              <w:rPr>
                <w:szCs w:val="21"/>
              </w:rPr>
            </w:pPr>
            <w:r>
              <w:rPr>
                <w:szCs w:val="21"/>
              </w:rPr>
              <w:t>保险要求</w:t>
            </w:r>
          </w:p>
        </w:tc>
        <w:tc>
          <w:tcPr>
            <w:tcW w:w="5170" w:type="dxa"/>
            <w:vAlign w:val="center"/>
          </w:tcPr>
          <w:p w14:paraId="1E5AC910" w14:textId="77777777" w:rsidR="009B2D74" w:rsidRDefault="009B2D74" w:rsidP="00AA5F4F">
            <w:r>
              <w:t>乙方负责办理运输和保险，将货物运抵交货地点。有关运输、保险和装卸等一切相关的费用由乙方承担。</w:t>
            </w:r>
          </w:p>
        </w:tc>
      </w:tr>
      <w:tr w:rsidR="009B2D74" w14:paraId="595B9667" w14:textId="77777777" w:rsidTr="00AA5F4F">
        <w:trPr>
          <w:trHeight w:val="736"/>
        </w:trPr>
        <w:tc>
          <w:tcPr>
            <w:tcW w:w="1607" w:type="dxa"/>
            <w:vAlign w:val="center"/>
          </w:tcPr>
          <w:p w14:paraId="04A85880" w14:textId="77777777" w:rsidR="009B2D74" w:rsidRDefault="009B2D74" w:rsidP="00AA5F4F">
            <w:pPr>
              <w:jc w:val="center"/>
              <w:rPr>
                <w:szCs w:val="21"/>
              </w:rPr>
            </w:pPr>
            <w:r>
              <w:rPr>
                <w:szCs w:val="21"/>
              </w:rPr>
              <w:t>第二节</w:t>
            </w:r>
          </w:p>
          <w:p w14:paraId="4957DD46" w14:textId="77777777" w:rsidR="009B2D74" w:rsidRDefault="009B2D74" w:rsidP="00AA5F4F">
            <w:pPr>
              <w:jc w:val="center"/>
              <w:rPr>
                <w:szCs w:val="21"/>
              </w:rPr>
            </w:pPr>
            <w:r>
              <w:rPr>
                <w:szCs w:val="21"/>
              </w:rPr>
              <w:t>第</w:t>
            </w:r>
            <w:r>
              <w:rPr>
                <w:szCs w:val="21"/>
                <w:lang w:val="en-US"/>
              </w:rPr>
              <w:t>8</w:t>
            </w:r>
            <w:r>
              <w:rPr>
                <w:szCs w:val="21"/>
              </w:rPr>
              <w:t>.2</w:t>
            </w:r>
            <w:r>
              <w:rPr>
                <w:szCs w:val="21"/>
              </w:rPr>
              <w:t>（</w:t>
            </w:r>
            <w:r>
              <w:rPr>
                <w:szCs w:val="21"/>
              </w:rPr>
              <w:t>1</w:t>
            </w:r>
            <w:r>
              <w:rPr>
                <w:szCs w:val="21"/>
              </w:rPr>
              <w:t>）项</w:t>
            </w:r>
          </w:p>
        </w:tc>
        <w:tc>
          <w:tcPr>
            <w:tcW w:w="1742" w:type="dxa"/>
            <w:vAlign w:val="center"/>
          </w:tcPr>
          <w:p w14:paraId="4AD097CD" w14:textId="77777777" w:rsidR="009B2D74" w:rsidRDefault="009B2D74" w:rsidP="00AA5F4F">
            <w:pPr>
              <w:rPr>
                <w:szCs w:val="21"/>
              </w:rPr>
            </w:pPr>
            <w:r>
              <w:rPr>
                <w:szCs w:val="21"/>
              </w:rPr>
              <w:t>质量保证期</w:t>
            </w:r>
          </w:p>
        </w:tc>
        <w:tc>
          <w:tcPr>
            <w:tcW w:w="5170" w:type="dxa"/>
            <w:vAlign w:val="center"/>
          </w:tcPr>
          <w:p w14:paraId="3F5C775A" w14:textId="77777777" w:rsidR="009B2D74" w:rsidRDefault="009B2D74" w:rsidP="00AA5F4F">
            <w:pPr>
              <w:autoSpaceDE w:val="0"/>
              <w:autoSpaceDN w:val="0"/>
              <w:rPr>
                <w:szCs w:val="21"/>
              </w:rPr>
            </w:pPr>
            <w:r>
              <w:t>整车质保不低于</w:t>
            </w:r>
            <w:r>
              <w:rPr>
                <w:lang w:val="en-US"/>
              </w:rPr>
              <w:t>XX</w:t>
            </w:r>
            <w:r>
              <w:t>年或者行驶里程</w:t>
            </w:r>
            <w:r>
              <w:rPr>
                <w:lang w:val="en-US"/>
              </w:rPr>
              <w:t>XXXX</w:t>
            </w:r>
            <w:r>
              <w:t>公里，以先到者为准，有效期自供应商开具购车发票之日起计算。在质保（履约）期内，成交供应商对车辆在使用过程中出现的故障（除人为损坏造成）和零配件损坏问题，免费提供维修和更换服务。质保期满后，如需更换零配件，保证原厂配件。</w:t>
            </w:r>
          </w:p>
        </w:tc>
      </w:tr>
      <w:tr w:rsidR="009B2D74" w14:paraId="547558AA" w14:textId="77777777" w:rsidTr="00AA5F4F">
        <w:trPr>
          <w:trHeight w:val="736"/>
        </w:trPr>
        <w:tc>
          <w:tcPr>
            <w:tcW w:w="1607" w:type="dxa"/>
            <w:vAlign w:val="center"/>
          </w:tcPr>
          <w:p w14:paraId="29A5DE09" w14:textId="77777777" w:rsidR="009B2D74" w:rsidRDefault="009B2D74" w:rsidP="00AA5F4F">
            <w:pPr>
              <w:jc w:val="center"/>
              <w:rPr>
                <w:szCs w:val="21"/>
              </w:rPr>
            </w:pPr>
            <w:r>
              <w:rPr>
                <w:szCs w:val="21"/>
              </w:rPr>
              <w:t>第二节</w:t>
            </w:r>
          </w:p>
          <w:p w14:paraId="5B43D955" w14:textId="77777777" w:rsidR="009B2D74" w:rsidRDefault="009B2D74" w:rsidP="00AA5F4F">
            <w:pPr>
              <w:jc w:val="center"/>
              <w:rPr>
                <w:szCs w:val="21"/>
              </w:rPr>
            </w:pPr>
            <w:r>
              <w:rPr>
                <w:szCs w:val="21"/>
              </w:rPr>
              <w:t>第</w:t>
            </w:r>
            <w:r>
              <w:rPr>
                <w:szCs w:val="21"/>
                <w:lang w:val="en-US"/>
              </w:rPr>
              <w:t>8</w:t>
            </w:r>
            <w:r>
              <w:rPr>
                <w:szCs w:val="21"/>
              </w:rPr>
              <w:t>.2</w:t>
            </w:r>
            <w:r>
              <w:rPr>
                <w:szCs w:val="21"/>
              </w:rPr>
              <w:t>（</w:t>
            </w:r>
            <w:r>
              <w:rPr>
                <w:szCs w:val="21"/>
              </w:rPr>
              <w:t>3</w:t>
            </w:r>
            <w:r>
              <w:rPr>
                <w:szCs w:val="21"/>
              </w:rPr>
              <w:t>）项</w:t>
            </w:r>
          </w:p>
        </w:tc>
        <w:tc>
          <w:tcPr>
            <w:tcW w:w="1742" w:type="dxa"/>
            <w:vAlign w:val="center"/>
          </w:tcPr>
          <w:p w14:paraId="54F57874" w14:textId="77777777" w:rsidR="009B2D74" w:rsidRDefault="009B2D74" w:rsidP="00AA5F4F">
            <w:pPr>
              <w:rPr>
                <w:szCs w:val="21"/>
              </w:rPr>
            </w:pPr>
            <w:r>
              <w:rPr>
                <w:szCs w:val="21"/>
              </w:rPr>
              <w:t>货物质量缺陷</w:t>
            </w:r>
          </w:p>
          <w:p w14:paraId="681AED87" w14:textId="77777777" w:rsidR="009B2D74" w:rsidRDefault="009B2D74" w:rsidP="00AA5F4F">
            <w:pPr>
              <w:rPr>
                <w:szCs w:val="21"/>
              </w:rPr>
            </w:pPr>
            <w:r>
              <w:rPr>
                <w:szCs w:val="21"/>
              </w:rPr>
              <w:t>响应时间</w:t>
            </w:r>
          </w:p>
        </w:tc>
        <w:tc>
          <w:tcPr>
            <w:tcW w:w="5170" w:type="dxa"/>
            <w:vAlign w:val="center"/>
          </w:tcPr>
          <w:p w14:paraId="6C1749C1" w14:textId="77777777" w:rsidR="009B2D74" w:rsidRDefault="009B2D74" w:rsidP="00AA5F4F">
            <w:pPr>
              <w:rPr>
                <w:szCs w:val="21"/>
              </w:rPr>
            </w:pPr>
            <w:r>
              <w:rPr>
                <w:rFonts w:hint="eastAsia"/>
                <w:szCs w:val="21"/>
                <w:lang w:val="en-US"/>
              </w:rPr>
              <w:t>供应商</w:t>
            </w:r>
            <w:r>
              <w:rPr>
                <w:szCs w:val="21"/>
              </w:rPr>
              <w:t>承诺在质保期内提供</w:t>
            </w:r>
            <w:r>
              <w:rPr>
                <w:szCs w:val="21"/>
              </w:rPr>
              <w:t xml:space="preserve"> 7×24 </w:t>
            </w:r>
            <w:r>
              <w:rPr>
                <w:szCs w:val="21"/>
              </w:rPr>
              <w:t>小时电话、现场技术服务；接到报修通知后</w:t>
            </w:r>
            <w:r>
              <w:rPr>
                <w:szCs w:val="21"/>
              </w:rPr>
              <w:t xml:space="preserve"> 2</w:t>
            </w:r>
            <w:r>
              <w:rPr>
                <w:szCs w:val="21"/>
              </w:rPr>
              <w:t>小时内响应，</w:t>
            </w:r>
            <w:r>
              <w:rPr>
                <w:szCs w:val="21"/>
              </w:rPr>
              <w:t>8</w:t>
            </w:r>
            <w:r>
              <w:rPr>
                <w:szCs w:val="21"/>
              </w:rPr>
              <w:t>小时内派技术人员到达现场，</w:t>
            </w:r>
            <w:r>
              <w:rPr>
                <w:szCs w:val="21"/>
              </w:rPr>
              <w:t>12</w:t>
            </w:r>
            <w:r>
              <w:rPr>
                <w:szCs w:val="21"/>
              </w:rPr>
              <w:t>小时内完成故障检测与排除；如故障不能在</w:t>
            </w:r>
            <w:r>
              <w:rPr>
                <w:szCs w:val="21"/>
              </w:rPr>
              <w:t xml:space="preserve"> 12</w:t>
            </w:r>
            <w:r>
              <w:rPr>
                <w:szCs w:val="21"/>
              </w:rPr>
              <w:t>小时内修复，免费提供同等型号的备用产品替换。</w:t>
            </w:r>
          </w:p>
        </w:tc>
      </w:tr>
      <w:tr w:rsidR="009B2D74" w14:paraId="65310B83" w14:textId="77777777" w:rsidTr="00AA5F4F">
        <w:trPr>
          <w:trHeight w:val="736"/>
        </w:trPr>
        <w:tc>
          <w:tcPr>
            <w:tcW w:w="1607" w:type="dxa"/>
            <w:vAlign w:val="center"/>
          </w:tcPr>
          <w:p w14:paraId="34D74CCC" w14:textId="77777777" w:rsidR="009B2D74" w:rsidRDefault="009B2D74" w:rsidP="00AA5F4F">
            <w:pPr>
              <w:jc w:val="center"/>
              <w:rPr>
                <w:szCs w:val="21"/>
                <w:lang w:val="en-US"/>
              </w:rPr>
            </w:pPr>
            <w:r>
              <w:rPr>
                <w:szCs w:val="21"/>
                <w:lang w:val="en-US"/>
              </w:rPr>
              <w:t>第二节</w:t>
            </w:r>
          </w:p>
          <w:p w14:paraId="42A9FC2F" w14:textId="77777777" w:rsidR="009B2D74" w:rsidRDefault="009B2D74" w:rsidP="00AA5F4F">
            <w:pPr>
              <w:pStyle w:val="AONormal"/>
              <w:ind w:firstLineChars="0" w:firstLine="0"/>
              <w:jc w:val="center"/>
              <w:rPr>
                <w:rFonts w:ascii="Times New Roman" w:eastAsia="宋体" w:hAnsi="Times New Roman" w:cs="Times New Roman"/>
              </w:rPr>
            </w:pPr>
            <w:r>
              <w:rPr>
                <w:rFonts w:ascii="Times New Roman" w:eastAsia="宋体" w:hAnsi="Times New Roman" w:cs="Times New Roman"/>
              </w:rPr>
              <w:t>第</w:t>
            </w:r>
            <w:r>
              <w:rPr>
                <w:rFonts w:ascii="Times New Roman" w:eastAsia="宋体" w:hAnsi="Times New Roman" w:cs="Times New Roman"/>
              </w:rPr>
              <w:t>11.1</w:t>
            </w:r>
            <w:r>
              <w:rPr>
                <w:rFonts w:ascii="Times New Roman" w:eastAsia="宋体" w:hAnsi="Times New Roman" w:cs="Times New Roman"/>
              </w:rPr>
              <w:t>款</w:t>
            </w:r>
          </w:p>
        </w:tc>
        <w:tc>
          <w:tcPr>
            <w:tcW w:w="1742" w:type="dxa"/>
            <w:vAlign w:val="center"/>
          </w:tcPr>
          <w:p w14:paraId="0E3C7B42" w14:textId="77777777" w:rsidR="009B2D74" w:rsidRDefault="009B2D74" w:rsidP="00AA5F4F">
            <w:pPr>
              <w:jc w:val="both"/>
              <w:rPr>
                <w:szCs w:val="21"/>
                <w:lang w:val="en-US"/>
              </w:rPr>
            </w:pPr>
            <w:r>
              <w:rPr>
                <w:szCs w:val="21"/>
                <w:lang w:val="en-US"/>
              </w:rPr>
              <w:t>其他应当保密的信息</w:t>
            </w:r>
          </w:p>
        </w:tc>
        <w:tc>
          <w:tcPr>
            <w:tcW w:w="5170" w:type="dxa"/>
            <w:vAlign w:val="center"/>
          </w:tcPr>
          <w:p w14:paraId="415140D5" w14:textId="77777777" w:rsidR="009B2D74" w:rsidRDefault="009B2D74" w:rsidP="00AA5F4F">
            <w:pPr>
              <w:rPr>
                <w:szCs w:val="21"/>
              </w:rPr>
            </w:pPr>
            <w:r>
              <w:rPr>
                <w:szCs w:val="21"/>
              </w:rPr>
              <w:t>无</w:t>
            </w:r>
          </w:p>
        </w:tc>
      </w:tr>
      <w:tr w:rsidR="009B2D74" w14:paraId="1130DDFE" w14:textId="77777777" w:rsidTr="00AA5F4F">
        <w:trPr>
          <w:trHeight w:val="697"/>
        </w:trPr>
        <w:tc>
          <w:tcPr>
            <w:tcW w:w="1607" w:type="dxa"/>
            <w:vAlign w:val="center"/>
          </w:tcPr>
          <w:p w14:paraId="25937C27" w14:textId="77777777" w:rsidR="009B2D74" w:rsidRDefault="009B2D74" w:rsidP="00AA5F4F">
            <w:pPr>
              <w:jc w:val="center"/>
              <w:rPr>
                <w:szCs w:val="21"/>
              </w:rPr>
            </w:pPr>
            <w:r>
              <w:rPr>
                <w:szCs w:val="21"/>
              </w:rPr>
              <w:t>第二节</w:t>
            </w:r>
          </w:p>
          <w:p w14:paraId="260EBCA9" w14:textId="77777777" w:rsidR="009B2D74" w:rsidRDefault="009B2D74" w:rsidP="00AA5F4F">
            <w:pPr>
              <w:jc w:val="center"/>
              <w:rPr>
                <w:szCs w:val="21"/>
              </w:rPr>
            </w:pPr>
            <w:r>
              <w:rPr>
                <w:szCs w:val="21"/>
              </w:rPr>
              <w:t>第</w:t>
            </w:r>
            <w:r>
              <w:rPr>
                <w:szCs w:val="21"/>
              </w:rPr>
              <w:t>1</w:t>
            </w:r>
            <w:r>
              <w:rPr>
                <w:szCs w:val="21"/>
                <w:lang w:val="en-US"/>
              </w:rPr>
              <w:t>2</w:t>
            </w:r>
            <w:r>
              <w:rPr>
                <w:szCs w:val="21"/>
              </w:rPr>
              <w:t>.2</w:t>
            </w:r>
            <w:r>
              <w:rPr>
                <w:szCs w:val="21"/>
              </w:rPr>
              <w:t>款</w:t>
            </w:r>
          </w:p>
        </w:tc>
        <w:tc>
          <w:tcPr>
            <w:tcW w:w="1742" w:type="dxa"/>
            <w:vAlign w:val="center"/>
          </w:tcPr>
          <w:p w14:paraId="1E6866BB" w14:textId="77777777" w:rsidR="009B2D74" w:rsidRDefault="009B2D74" w:rsidP="00AA5F4F">
            <w:pPr>
              <w:rPr>
                <w:szCs w:val="21"/>
              </w:rPr>
            </w:pPr>
            <w:r>
              <w:rPr>
                <w:szCs w:val="21"/>
              </w:rPr>
              <w:t>合同价款支付时间</w:t>
            </w:r>
          </w:p>
        </w:tc>
        <w:tc>
          <w:tcPr>
            <w:tcW w:w="5170" w:type="dxa"/>
            <w:vAlign w:val="center"/>
          </w:tcPr>
          <w:p w14:paraId="2639C46A" w14:textId="77777777" w:rsidR="009B2D74" w:rsidRDefault="009B2D74" w:rsidP="00AA5F4F">
            <w:pPr>
              <w:rPr>
                <w:szCs w:val="21"/>
              </w:rPr>
            </w:pPr>
            <w:r>
              <w:rPr>
                <w:bCs/>
                <w:szCs w:val="21"/>
                <w:u w:val="single"/>
                <w:lang w:val="en-US"/>
              </w:rPr>
              <w:t>详见第</w:t>
            </w:r>
            <w:r>
              <w:rPr>
                <w:bCs/>
                <w:szCs w:val="21"/>
                <w:u w:val="single"/>
                <w:lang w:val="en-US"/>
              </w:rPr>
              <w:t>2</w:t>
            </w:r>
            <w:r>
              <w:rPr>
                <w:bCs/>
                <w:szCs w:val="21"/>
                <w:u w:val="single"/>
                <w:lang w:val="en-US"/>
              </w:rPr>
              <w:t>章投标人须知前附表</w:t>
            </w:r>
            <w:r>
              <w:rPr>
                <w:bCs/>
                <w:szCs w:val="21"/>
                <w:u w:val="single"/>
              </w:rPr>
              <w:t>。</w:t>
            </w:r>
          </w:p>
        </w:tc>
      </w:tr>
      <w:tr w:rsidR="009B2D74" w14:paraId="63CEAB31" w14:textId="77777777" w:rsidTr="00AA5F4F">
        <w:trPr>
          <w:trHeight w:val="697"/>
        </w:trPr>
        <w:tc>
          <w:tcPr>
            <w:tcW w:w="1607" w:type="dxa"/>
            <w:vAlign w:val="center"/>
          </w:tcPr>
          <w:p w14:paraId="1AC117B1" w14:textId="77777777" w:rsidR="009B2D74" w:rsidRDefault="009B2D74" w:rsidP="00AA5F4F">
            <w:pPr>
              <w:jc w:val="center"/>
              <w:rPr>
                <w:szCs w:val="21"/>
              </w:rPr>
            </w:pPr>
            <w:r>
              <w:rPr>
                <w:szCs w:val="21"/>
              </w:rPr>
              <w:t>第二节</w:t>
            </w:r>
          </w:p>
          <w:p w14:paraId="7CB6A089" w14:textId="77777777" w:rsidR="009B2D74" w:rsidRDefault="009B2D74" w:rsidP="00AA5F4F">
            <w:pPr>
              <w:jc w:val="center"/>
              <w:rPr>
                <w:szCs w:val="21"/>
              </w:rPr>
            </w:pPr>
            <w:r>
              <w:rPr>
                <w:szCs w:val="21"/>
              </w:rPr>
              <w:t>第</w:t>
            </w:r>
            <w:r>
              <w:rPr>
                <w:szCs w:val="21"/>
                <w:lang w:val="en-US"/>
              </w:rPr>
              <w:t>13.2</w:t>
            </w:r>
            <w:r>
              <w:rPr>
                <w:szCs w:val="21"/>
              </w:rPr>
              <w:t>款</w:t>
            </w:r>
          </w:p>
        </w:tc>
        <w:tc>
          <w:tcPr>
            <w:tcW w:w="1742" w:type="dxa"/>
            <w:vAlign w:val="center"/>
          </w:tcPr>
          <w:p w14:paraId="0539B3AA" w14:textId="77777777" w:rsidR="009B2D74" w:rsidRDefault="009B2D74" w:rsidP="00AA5F4F">
            <w:pPr>
              <w:rPr>
                <w:szCs w:val="21"/>
                <w:lang w:val="en-US"/>
              </w:rPr>
            </w:pPr>
            <w:r>
              <w:rPr>
                <w:szCs w:val="21"/>
                <w:lang w:val="en-US"/>
              </w:rPr>
              <w:t>履约保证金不予退还的情形</w:t>
            </w:r>
          </w:p>
        </w:tc>
        <w:tc>
          <w:tcPr>
            <w:tcW w:w="5170" w:type="dxa"/>
            <w:vAlign w:val="center"/>
          </w:tcPr>
          <w:p w14:paraId="11AE3908" w14:textId="77777777" w:rsidR="009B2D74" w:rsidRDefault="009B2D74" w:rsidP="00AA5F4F">
            <w:pPr>
              <w:rPr>
                <w:szCs w:val="21"/>
              </w:rPr>
            </w:pPr>
            <w:r>
              <w:rPr>
                <w:szCs w:val="21"/>
              </w:rPr>
              <w:t>若本项目不允许分包或转包的，如果中标供应商在与甲方签定合同以后，将中标项目分包或转包给第三方，甲方将有充分理由终止合同。</w:t>
            </w:r>
          </w:p>
        </w:tc>
      </w:tr>
      <w:tr w:rsidR="009B2D74" w14:paraId="28A5CBDD" w14:textId="77777777" w:rsidTr="00AA5F4F">
        <w:trPr>
          <w:trHeight w:val="736"/>
        </w:trPr>
        <w:tc>
          <w:tcPr>
            <w:tcW w:w="1607" w:type="dxa"/>
            <w:vAlign w:val="center"/>
          </w:tcPr>
          <w:p w14:paraId="0A8A54FD" w14:textId="77777777" w:rsidR="009B2D74" w:rsidRDefault="009B2D74" w:rsidP="00AA5F4F">
            <w:pPr>
              <w:jc w:val="center"/>
              <w:rPr>
                <w:szCs w:val="21"/>
              </w:rPr>
            </w:pPr>
            <w:r>
              <w:rPr>
                <w:szCs w:val="21"/>
              </w:rPr>
              <w:t>第二节</w:t>
            </w:r>
          </w:p>
          <w:p w14:paraId="77EB2DBF" w14:textId="77777777" w:rsidR="009B2D74" w:rsidRDefault="009B2D74" w:rsidP="00AA5F4F">
            <w:pPr>
              <w:jc w:val="center"/>
              <w:rPr>
                <w:szCs w:val="21"/>
              </w:rPr>
            </w:pPr>
            <w:r>
              <w:rPr>
                <w:szCs w:val="21"/>
              </w:rPr>
              <w:t>第</w:t>
            </w:r>
            <w:r>
              <w:rPr>
                <w:szCs w:val="21"/>
                <w:lang w:val="en-US"/>
              </w:rPr>
              <w:t>13.3</w:t>
            </w:r>
            <w:r>
              <w:rPr>
                <w:szCs w:val="21"/>
              </w:rPr>
              <w:t>款</w:t>
            </w:r>
          </w:p>
        </w:tc>
        <w:tc>
          <w:tcPr>
            <w:tcW w:w="1742" w:type="dxa"/>
            <w:vAlign w:val="center"/>
          </w:tcPr>
          <w:p w14:paraId="1446EF4D" w14:textId="77777777" w:rsidR="009B2D74" w:rsidRDefault="009B2D74" w:rsidP="00AA5F4F">
            <w:pPr>
              <w:rPr>
                <w:szCs w:val="21"/>
              </w:rPr>
            </w:pPr>
            <w:r>
              <w:rPr>
                <w:szCs w:val="21"/>
              </w:rPr>
              <w:t>履约保证金退还时间及逾期退还的违约金</w:t>
            </w:r>
          </w:p>
        </w:tc>
        <w:tc>
          <w:tcPr>
            <w:tcW w:w="5170" w:type="dxa"/>
            <w:vAlign w:val="center"/>
          </w:tcPr>
          <w:p w14:paraId="00571AA5" w14:textId="77777777" w:rsidR="009B2D74" w:rsidRDefault="009B2D74" w:rsidP="00AA5F4F">
            <w:pPr>
              <w:rPr>
                <w:szCs w:val="21"/>
              </w:rPr>
            </w:pPr>
            <w:r>
              <w:rPr>
                <w:bCs/>
                <w:szCs w:val="21"/>
                <w:u w:val="single"/>
                <w:lang w:val="en-US"/>
              </w:rPr>
              <w:t>详见第</w:t>
            </w:r>
            <w:r>
              <w:rPr>
                <w:bCs/>
                <w:szCs w:val="21"/>
                <w:u w:val="single"/>
                <w:lang w:val="en-US"/>
              </w:rPr>
              <w:t>2</w:t>
            </w:r>
            <w:r>
              <w:rPr>
                <w:bCs/>
                <w:szCs w:val="21"/>
                <w:u w:val="single"/>
                <w:lang w:val="en-US"/>
              </w:rPr>
              <w:t>章投标人须知前附表</w:t>
            </w:r>
            <w:r>
              <w:rPr>
                <w:bCs/>
                <w:szCs w:val="21"/>
                <w:u w:val="single"/>
              </w:rPr>
              <w:t>。</w:t>
            </w:r>
          </w:p>
        </w:tc>
      </w:tr>
      <w:tr w:rsidR="009B2D74" w14:paraId="7DB24F69" w14:textId="77777777" w:rsidTr="00AA5F4F">
        <w:trPr>
          <w:trHeight w:val="784"/>
        </w:trPr>
        <w:tc>
          <w:tcPr>
            <w:tcW w:w="1607" w:type="dxa"/>
            <w:vAlign w:val="center"/>
          </w:tcPr>
          <w:p w14:paraId="7B8A9F4C" w14:textId="77777777" w:rsidR="009B2D74" w:rsidRDefault="009B2D74" w:rsidP="00AA5F4F">
            <w:pPr>
              <w:jc w:val="center"/>
              <w:rPr>
                <w:szCs w:val="21"/>
              </w:rPr>
            </w:pPr>
            <w:r>
              <w:rPr>
                <w:szCs w:val="21"/>
              </w:rPr>
              <w:t>第二节</w:t>
            </w:r>
          </w:p>
          <w:p w14:paraId="100E0FD0" w14:textId="77777777" w:rsidR="009B2D74" w:rsidRDefault="009B2D74" w:rsidP="00AA5F4F">
            <w:pPr>
              <w:jc w:val="center"/>
              <w:rPr>
                <w:szCs w:val="21"/>
              </w:rPr>
            </w:pPr>
            <w:r>
              <w:rPr>
                <w:szCs w:val="21"/>
              </w:rPr>
              <w:t>第</w:t>
            </w:r>
            <w:r>
              <w:rPr>
                <w:szCs w:val="21"/>
              </w:rPr>
              <w:t>1</w:t>
            </w:r>
            <w:r>
              <w:rPr>
                <w:szCs w:val="21"/>
                <w:lang w:val="en-US"/>
              </w:rPr>
              <w:t>4</w:t>
            </w:r>
            <w:r>
              <w:rPr>
                <w:szCs w:val="21"/>
              </w:rPr>
              <w:t>.1</w:t>
            </w:r>
            <w:r>
              <w:rPr>
                <w:szCs w:val="21"/>
              </w:rPr>
              <w:t>（</w:t>
            </w:r>
            <w:r>
              <w:rPr>
                <w:szCs w:val="21"/>
                <w:lang w:val="en-US"/>
              </w:rPr>
              <w:t>3</w:t>
            </w:r>
            <w:r>
              <w:rPr>
                <w:szCs w:val="21"/>
              </w:rPr>
              <w:t>）项</w:t>
            </w:r>
          </w:p>
        </w:tc>
        <w:tc>
          <w:tcPr>
            <w:tcW w:w="1742" w:type="dxa"/>
            <w:vAlign w:val="center"/>
          </w:tcPr>
          <w:p w14:paraId="068152F1" w14:textId="77777777" w:rsidR="009B2D74" w:rsidRDefault="009B2D74" w:rsidP="00AA5F4F">
            <w:pPr>
              <w:rPr>
                <w:szCs w:val="21"/>
                <w:lang w:val="en-US"/>
              </w:rPr>
            </w:pPr>
            <w:r>
              <w:rPr>
                <w:szCs w:val="21"/>
                <w:lang w:val="en-US"/>
              </w:rPr>
              <w:t>运行监督、维修期限</w:t>
            </w:r>
          </w:p>
        </w:tc>
        <w:tc>
          <w:tcPr>
            <w:tcW w:w="5170" w:type="dxa"/>
            <w:vAlign w:val="center"/>
          </w:tcPr>
          <w:p w14:paraId="2A5799C1" w14:textId="77777777" w:rsidR="009B2D74" w:rsidRDefault="009B2D74" w:rsidP="00AA5F4F">
            <w:pPr>
              <w:rPr>
                <w:szCs w:val="21"/>
              </w:rPr>
            </w:pPr>
            <w:r>
              <w:rPr>
                <w:szCs w:val="21"/>
              </w:rPr>
              <w:t>无</w:t>
            </w:r>
          </w:p>
        </w:tc>
      </w:tr>
      <w:tr w:rsidR="009B2D74" w14:paraId="6E9ED90B" w14:textId="77777777" w:rsidTr="00AA5F4F">
        <w:trPr>
          <w:trHeight w:val="784"/>
        </w:trPr>
        <w:tc>
          <w:tcPr>
            <w:tcW w:w="1607" w:type="dxa"/>
            <w:vAlign w:val="center"/>
          </w:tcPr>
          <w:p w14:paraId="3C9D683B" w14:textId="77777777" w:rsidR="009B2D74" w:rsidRDefault="009B2D74" w:rsidP="00AA5F4F">
            <w:pPr>
              <w:jc w:val="center"/>
              <w:rPr>
                <w:szCs w:val="21"/>
              </w:rPr>
            </w:pPr>
            <w:r>
              <w:rPr>
                <w:szCs w:val="21"/>
              </w:rPr>
              <w:t>第二节</w:t>
            </w:r>
          </w:p>
          <w:p w14:paraId="7DB46749" w14:textId="77777777" w:rsidR="009B2D74" w:rsidRDefault="009B2D74" w:rsidP="00AA5F4F">
            <w:pPr>
              <w:jc w:val="center"/>
              <w:rPr>
                <w:szCs w:val="21"/>
              </w:rPr>
            </w:pPr>
            <w:r>
              <w:rPr>
                <w:szCs w:val="21"/>
              </w:rPr>
              <w:t>第</w:t>
            </w:r>
            <w:r>
              <w:rPr>
                <w:szCs w:val="21"/>
              </w:rPr>
              <w:t>1</w:t>
            </w:r>
            <w:r>
              <w:rPr>
                <w:szCs w:val="21"/>
                <w:lang w:val="en-US"/>
              </w:rPr>
              <w:t>4</w:t>
            </w:r>
            <w:r>
              <w:rPr>
                <w:szCs w:val="21"/>
              </w:rPr>
              <w:t>.1</w:t>
            </w:r>
            <w:r>
              <w:rPr>
                <w:szCs w:val="21"/>
              </w:rPr>
              <w:t>（</w:t>
            </w:r>
            <w:r>
              <w:rPr>
                <w:szCs w:val="21"/>
                <w:lang w:val="en-US"/>
              </w:rPr>
              <w:t>5</w:t>
            </w:r>
            <w:r>
              <w:rPr>
                <w:szCs w:val="21"/>
              </w:rPr>
              <w:t>）项</w:t>
            </w:r>
          </w:p>
        </w:tc>
        <w:tc>
          <w:tcPr>
            <w:tcW w:w="1742" w:type="dxa"/>
            <w:vAlign w:val="center"/>
          </w:tcPr>
          <w:p w14:paraId="0CEB6325" w14:textId="77777777" w:rsidR="009B2D74" w:rsidRDefault="009B2D74" w:rsidP="00AA5F4F">
            <w:pPr>
              <w:rPr>
                <w:szCs w:val="21"/>
                <w:lang w:val="en-US"/>
              </w:rPr>
            </w:pPr>
            <w:r>
              <w:rPr>
                <w:szCs w:val="21"/>
                <w:lang w:val="en-US"/>
              </w:rPr>
              <w:t>货物回收的约定</w:t>
            </w:r>
          </w:p>
        </w:tc>
        <w:tc>
          <w:tcPr>
            <w:tcW w:w="5170" w:type="dxa"/>
            <w:vAlign w:val="center"/>
          </w:tcPr>
          <w:p w14:paraId="3D472D3A" w14:textId="77777777" w:rsidR="009B2D74" w:rsidRDefault="009B2D74" w:rsidP="00AA5F4F">
            <w:pPr>
              <w:rPr>
                <w:szCs w:val="21"/>
              </w:rPr>
            </w:pPr>
            <w:r>
              <w:rPr>
                <w:szCs w:val="21"/>
              </w:rPr>
              <w:t>无</w:t>
            </w:r>
          </w:p>
        </w:tc>
      </w:tr>
      <w:tr w:rsidR="009B2D74" w14:paraId="08927A7C" w14:textId="77777777" w:rsidTr="00AA5F4F">
        <w:trPr>
          <w:trHeight w:val="736"/>
        </w:trPr>
        <w:tc>
          <w:tcPr>
            <w:tcW w:w="1607" w:type="dxa"/>
            <w:vAlign w:val="center"/>
          </w:tcPr>
          <w:p w14:paraId="5EF96611" w14:textId="77777777" w:rsidR="009B2D74" w:rsidRDefault="009B2D74" w:rsidP="00AA5F4F">
            <w:pPr>
              <w:jc w:val="center"/>
              <w:rPr>
                <w:szCs w:val="21"/>
              </w:rPr>
            </w:pPr>
            <w:r>
              <w:rPr>
                <w:szCs w:val="21"/>
              </w:rPr>
              <w:t>第二节</w:t>
            </w:r>
          </w:p>
          <w:p w14:paraId="20CD89BF" w14:textId="77777777" w:rsidR="009B2D74" w:rsidRDefault="009B2D74" w:rsidP="00AA5F4F">
            <w:pPr>
              <w:jc w:val="center"/>
              <w:rPr>
                <w:szCs w:val="21"/>
              </w:rPr>
            </w:pPr>
            <w:r>
              <w:rPr>
                <w:szCs w:val="21"/>
              </w:rPr>
              <w:t>第</w:t>
            </w:r>
            <w:r>
              <w:rPr>
                <w:szCs w:val="21"/>
              </w:rPr>
              <w:t>1</w:t>
            </w:r>
            <w:r>
              <w:rPr>
                <w:szCs w:val="21"/>
                <w:lang w:val="en-US"/>
              </w:rPr>
              <w:t>4</w:t>
            </w:r>
            <w:r>
              <w:rPr>
                <w:szCs w:val="21"/>
              </w:rPr>
              <w:t>.1</w:t>
            </w:r>
            <w:r>
              <w:rPr>
                <w:szCs w:val="21"/>
              </w:rPr>
              <w:t>（</w:t>
            </w:r>
            <w:r>
              <w:rPr>
                <w:szCs w:val="21"/>
                <w:lang w:val="en-US"/>
              </w:rPr>
              <w:t>6</w:t>
            </w:r>
            <w:r>
              <w:rPr>
                <w:szCs w:val="21"/>
              </w:rPr>
              <w:t>）项</w:t>
            </w:r>
          </w:p>
        </w:tc>
        <w:tc>
          <w:tcPr>
            <w:tcW w:w="1742" w:type="dxa"/>
            <w:vAlign w:val="center"/>
          </w:tcPr>
          <w:p w14:paraId="082A29A0" w14:textId="77777777" w:rsidR="009B2D74" w:rsidRDefault="009B2D74" w:rsidP="00AA5F4F">
            <w:pPr>
              <w:rPr>
                <w:szCs w:val="21"/>
              </w:rPr>
            </w:pPr>
            <w:r>
              <w:rPr>
                <w:szCs w:val="21"/>
              </w:rPr>
              <w:t>乙方提供的其他服务</w:t>
            </w:r>
          </w:p>
        </w:tc>
        <w:tc>
          <w:tcPr>
            <w:tcW w:w="5170" w:type="dxa"/>
            <w:vAlign w:val="center"/>
          </w:tcPr>
          <w:p w14:paraId="548B8C4E" w14:textId="77777777" w:rsidR="009B2D74" w:rsidRDefault="009B2D74" w:rsidP="00AA5F4F">
            <w:pPr>
              <w:rPr>
                <w:szCs w:val="21"/>
              </w:rPr>
            </w:pPr>
            <w:r>
              <w:rPr>
                <w:rFonts w:hint="eastAsia"/>
              </w:rPr>
              <w:t>车辆配备到位提供一次交装培训</w:t>
            </w:r>
          </w:p>
        </w:tc>
      </w:tr>
      <w:tr w:rsidR="009B2D74" w14:paraId="53C74C2E" w14:textId="77777777" w:rsidTr="00AA5F4F">
        <w:trPr>
          <w:trHeight w:val="736"/>
        </w:trPr>
        <w:tc>
          <w:tcPr>
            <w:tcW w:w="1607" w:type="dxa"/>
            <w:vAlign w:val="center"/>
          </w:tcPr>
          <w:p w14:paraId="76719AF8" w14:textId="77777777" w:rsidR="009B2D74" w:rsidRDefault="009B2D74" w:rsidP="00AA5F4F">
            <w:pPr>
              <w:jc w:val="center"/>
              <w:rPr>
                <w:szCs w:val="21"/>
              </w:rPr>
            </w:pPr>
            <w:r>
              <w:rPr>
                <w:szCs w:val="21"/>
              </w:rPr>
              <w:t>第二节</w:t>
            </w:r>
          </w:p>
          <w:p w14:paraId="7F531792" w14:textId="77777777" w:rsidR="009B2D74" w:rsidRDefault="009B2D74" w:rsidP="00AA5F4F">
            <w:pPr>
              <w:jc w:val="center"/>
              <w:rPr>
                <w:szCs w:val="21"/>
                <w:lang w:val="en-US"/>
              </w:rPr>
            </w:pPr>
            <w:r>
              <w:rPr>
                <w:szCs w:val="21"/>
              </w:rPr>
              <w:t>第</w:t>
            </w:r>
            <w:r>
              <w:rPr>
                <w:szCs w:val="21"/>
              </w:rPr>
              <w:t>1</w:t>
            </w:r>
            <w:r>
              <w:rPr>
                <w:szCs w:val="21"/>
                <w:lang w:val="en-US"/>
              </w:rPr>
              <w:t>5</w:t>
            </w:r>
            <w:r>
              <w:rPr>
                <w:szCs w:val="21"/>
              </w:rPr>
              <w:t>.</w:t>
            </w:r>
            <w:r>
              <w:rPr>
                <w:szCs w:val="21"/>
                <w:lang w:val="en-US"/>
              </w:rPr>
              <w:t>1</w:t>
            </w:r>
            <w:r>
              <w:rPr>
                <w:szCs w:val="21"/>
                <w:lang w:val="en-US"/>
              </w:rPr>
              <w:t>款</w:t>
            </w:r>
          </w:p>
        </w:tc>
        <w:tc>
          <w:tcPr>
            <w:tcW w:w="1742" w:type="dxa"/>
            <w:vAlign w:val="center"/>
          </w:tcPr>
          <w:p w14:paraId="31BC496E" w14:textId="77777777" w:rsidR="009B2D74" w:rsidRDefault="009B2D74" w:rsidP="00AA5F4F">
            <w:pPr>
              <w:rPr>
                <w:szCs w:val="21"/>
              </w:rPr>
            </w:pPr>
            <w:r>
              <w:rPr>
                <w:szCs w:val="21"/>
              </w:rPr>
              <w:t>修理、重作、更换相关具体规定</w:t>
            </w:r>
          </w:p>
        </w:tc>
        <w:tc>
          <w:tcPr>
            <w:tcW w:w="5170" w:type="dxa"/>
            <w:vAlign w:val="center"/>
          </w:tcPr>
          <w:p w14:paraId="1F59D183" w14:textId="77777777" w:rsidR="009B2D74" w:rsidRDefault="009B2D74" w:rsidP="00AA5F4F">
            <w:pPr>
              <w:rPr>
                <w:szCs w:val="21"/>
              </w:rPr>
            </w:pPr>
            <w:r>
              <w:rPr>
                <w:szCs w:val="21"/>
              </w:rPr>
              <w:t>无</w:t>
            </w:r>
          </w:p>
        </w:tc>
      </w:tr>
      <w:tr w:rsidR="009B2D74" w14:paraId="27D6C2FC" w14:textId="77777777" w:rsidTr="00AA5F4F">
        <w:trPr>
          <w:trHeight w:val="736"/>
        </w:trPr>
        <w:tc>
          <w:tcPr>
            <w:tcW w:w="1607" w:type="dxa"/>
            <w:vAlign w:val="center"/>
          </w:tcPr>
          <w:p w14:paraId="1FC26664" w14:textId="77777777" w:rsidR="009B2D74" w:rsidRDefault="009B2D74" w:rsidP="00AA5F4F">
            <w:pPr>
              <w:jc w:val="center"/>
              <w:rPr>
                <w:szCs w:val="21"/>
              </w:rPr>
            </w:pPr>
            <w:r>
              <w:rPr>
                <w:szCs w:val="21"/>
              </w:rPr>
              <w:t>第二节</w:t>
            </w:r>
          </w:p>
          <w:p w14:paraId="7FDED075" w14:textId="77777777" w:rsidR="009B2D74" w:rsidRDefault="009B2D74" w:rsidP="00AA5F4F">
            <w:pPr>
              <w:jc w:val="center"/>
              <w:rPr>
                <w:szCs w:val="21"/>
              </w:rPr>
            </w:pPr>
            <w:r>
              <w:rPr>
                <w:szCs w:val="21"/>
              </w:rPr>
              <w:t>第</w:t>
            </w:r>
            <w:r>
              <w:rPr>
                <w:szCs w:val="21"/>
              </w:rPr>
              <w:t>1</w:t>
            </w:r>
            <w:r>
              <w:rPr>
                <w:szCs w:val="21"/>
                <w:lang w:val="en-US"/>
              </w:rPr>
              <w:t>5</w:t>
            </w:r>
            <w:r>
              <w:rPr>
                <w:szCs w:val="21"/>
              </w:rPr>
              <w:t>.2</w:t>
            </w:r>
            <w:r>
              <w:rPr>
                <w:szCs w:val="21"/>
              </w:rPr>
              <w:t>（</w:t>
            </w:r>
            <w:r>
              <w:rPr>
                <w:szCs w:val="21"/>
              </w:rPr>
              <w:t>2</w:t>
            </w:r>
            <w:r>
              <w:rPr>
                <w:szCs w:val="21"/>
              </w:rPr>
              <w:t>）项</w:t>
            </w:r>
          </w:p>
        </w:tc>
        <w:tc>
          <w:tcPr>
            <w:tcW w:w="1742" w:type="dxa"/>
            <w:vAlign w:val="center"/>
          </w:tcPr>
          <w:p w14:paraId="21F0194F" w14:textId="77777777" w:rsidR="009B2D74" w:rsidRDefault="009B2D74" w:rsidP="00AA5F4F">
            <w:pPr>
              <w:rPr>
                <w:szCs w:val="21"/>
              </w:rPr>
            </w:pPr>
            <w:r>
              <w:rPr>
                <w:szCs w:val="21"/>
              </w:rPr>
              <w:t>迟延交货赔偿费</w:t>
            </w:r>
          </w:p>
        </w:tc>
        <w:tc>
          <w:tcPr>
            <w:tcW w:w="5170" w:type="dxa"/>
            <w:vAlign w:val="center"/>
          </w:tcPr>
          <w:p w14:paraId="1307A878" w14:textId="77777777" w:rsidR="009B2D74" w:rsidRDefault="009B2D74" w:rsidP="00AA5F4F">
            <w:pPr>
              <w:rPr>
                <w:szCs w:val="21"/>
                <w:lang w:val="en-US"/>
              </w:rPr>
            </w:pPr>
            <w:r>
              <w:rPr>
                <w:szCs w:val="21"/>
              </w:rPr>
              <w:t>如乙方延期交货，每逾期一天，乙方应按合同总金额的</w:t>
            </w:r>
            <w:r>
              <w:rPr>
                <w:szCs w:val="21"/>
                <w:lang w:val="en-US"/>
              </w:rPr>
              <w:t>0.1%</w:t>
            </w:r>
            <w:r>
              <w:rPr>
                <w:szCs w:val="21"/>
                <w:lang w:val="en-US"/>
              </w:rPr>
              <w:t>向甲方支付违约金，但该违约金累计不超过合同总金额的</w:t>
            </w:r>
            <w:r>
              <w:rPr>
                <w:szCs w:val="21"/>
                <w:lang w:val="en-US"/>
              </w:rPr>
              <w:t>20%</w:t>
            </w:r>
            <w:r>
              <w:rPr>
                <w:szCs w:val="21"/>
                <w:lang w:val="en-US"/>
              </w:rPr>
              <w:t>，如逾期超过</w:t>
            </w:r>
            <w:r>
              <w:rPr>
                <w:szCs w:val="21"/>
                <w:lang w:val="en-US"/>
              </w:rPr>
              <w:t>120</w:t>
            </w:r>
            <w:r>
              <w:rPr>
                <w:szCs w:val="21"/>
                <w:lang w:val="en-US"/>
              </w:rPr>
              <w:t>天的，甲方无条件解除合同。</w:t>
            </w:r>
          </w:p>
        </w:tc>
      </w:tr>
      <w:tr w:rsidR="009B2D74" w14:paraId="655436CA" w14:textId="77777777" w:rsidTr="00AA5F4F">
        <w:trPr>
          <w:trHeight w:val="736"/>
        </w:trPr>
        <w:tc>
          <w:tcPr>
            <w:tcW w:w="1607" w:type="dxa"/>
            <w:vAlign w:val="center"/>
          </w:tcPr>
          <w:p w14:paraId="75030AA5" w14:textId="77777777" w:rsidR="009B2D74" w:rsidRDefault="009B2D74" w:rsidP="00AA5F4F">
            <w:pPr>
              <w:jc w:val="center"/>
              <w:rPr>
                <w:szCs w:val="21"/>
              </w:rPr>
            </w:pPr>
            <w:r>
              <w:rPr>
                <w:szCs w:val="21"/>
              </w:rPr>
              <w:t>第二节</w:t>
            </w:r>
          </w:p>
          <w:p w14:paraId="10BC58A0" w14:textId="77777777" w:rsidR="009B2D74" w:rsidRDefault="009B2D74" w:rsidP="00AA5F4F">
            <w:pPr>
              <w:jc w:val="center"/>
              <w:rPr>
                <w:szCs w:val="21"/>
              </w:rPr>
            </w:pPr>
            <w:r>
              <w:rPr>
                <w:szCs w:val="21"/>
              </w:rPr>
              <w:t>第</w:t>
            </w:r>
            <w:r>
              <w:rPr>
                <w:szCs w:val="21"/>
              </w:rPr>
              <w:t>1</w:t>
            </w:r>
            <w:r>
              <w:rPr>
                <w:szCs w:val="21"/>
                <w:lang w:val="en-US"/>
              </w:rPr>
              <w:t>5</w:t>
            </w:r>
            <w:r>
              <w:rPr>
                <w:szCs w:val="21"/>
              </w:rPr>
              <w:t>.</w:t>
            </w:r>
            <w:r>
              <w:rPr>
                <w:szCs w:val="21"/>
                <w:lang w:val="en-US"/>
              </w:rPr>
              <w:t>3</w:t>
            </w:r>
            <w:r>
              <w:rPr>
                <w:szCs w:val="21"/>
                <w:lang w:val="en-US"/>
              </w:rPr>
              <w:t>款</w:t>
            </w:r>
          </w:p>
        </w:tc>
        <w:tc>
          <w:tcPr>
            <w:tcW w:w="1742" w:type="dxa"/>
            <w:vAlign w:val="center"/>
          </w:tcPr>
          <w:p w14:paraId="24A0AF32" w14:textId="77777777" w:rsidR="009B2D74" w:rsidRDefault="009B2D74" w:rsidP="00AA5F4F">
            <w:pPr>
              <w:rPr>
                <w:szCs w:val="21"/>
              </w:rPr>
            </w:pPr>
            <w:r>
              <w:rPr>
                <w:szCs w:val="21"/>
              </w:rPr>
              <w:t>逾期付款利息</w:t>
            </w:r>
          </w:p>
        </w:tc>
        <w:tc>
          <w:tcPr>
            <w:tcW w:w="5170" w:type="dxa"/>
            <w:vAlign w:val="center"/>
          </w:tcPr>
          <w:p w14:paraId="436DC610" w14:textId="77777777" w:rsidR="009B2D74" w:rsidRDefault="009B2D74" w:rsidP="00AA5F4F">
            <w:pPr>
              <w:rPr>
                <w:szCs w:val="21"/>
                <w:u w:val="single"/>
              </w:rPr>
            </w:pPr>
            <w:r>
              <w:rPr>
                <w:szCs w:val="21"/>
              </w:rPr>
              <w:t>无</w:t>
            </w:r>
          </w:p>
        </w:tc>
      </w:tr>
      <w:tr w:rsidR="009B2D74" w14:paraId="44446129" w14:textId="77777777" w:rsidTr="00AA5F4F">
        <w:trPr>
          <w:trHeight w:val="876"/>
        </w:trPr>
        <w:tc>
          <w:tcPr>
            <w:tcW w:w="1607" w:type="dxa"/>
            <w:tcBorders>
              <w:bottom w:val="single" w:sz="2" w:space="0" w:color="auto"/>
              <w:right w:val="single" w:sz="2" w:space="0" w:color="auto"/>
            </w:tcBorders>
            <w:vAlign w:val="center"/>
          </w:tcPr>
          <w:p w14:paraId="6AC6E18F" w14:textId="77777777" w:rsidR="009B2D74" w:rsidRDefault="009B2D74" w:rsidP="00AA5F4F">
            <w:pPr>
              <w:jc w:val="center"/>
              <w:rPr>
                <w:szCs w:val="21"/>
              </w:rPr>
            </w:pPr>
            <w:r>
              <w:rPr>
                <w:szCs w:val="21"/>
              </w:rPr>
              <w:lastRenderedPageBreak/>
              <w:t>第二节</w:t>
            </w:r>
          </w:p>
          <w:p w14:paraId="6AC826A7" w14:textId="77777777" w:rsidR="009B2D74" w:rsidRDefault="009B2D74" w:rsidP="00AA5F4F">
            <w:pPr>
              <w:jc w:val="center"/>
              <w:rPr>
                <w:szCs w:val="21"/>
              </w:rPr>
            </w:pPr>
            <w:r>
              <w:rPr>
                <w:szCs w:val="21"/>
              </w:rPr>
              <w:t>第</w:t>
            </w:r>
            <w:r>
              <w:rPr>
                <w:szCs w:val="21"/>
              </w:rPr>
              <w:t>1</w:t>
            </w:r>
            <w:r>
              <w:rPr>
                <w:szCs w:val="21"/>
                <w:lang w:val="en-US"/>
              </w:rPr>
              <w:t>5</w:t>
            </w:r>
            <w:r>
              <w:rPr>
                <w:szCs w:val="21"/>
              </w:rPr>
              <w:t>.4</w:t>
            </w:r>
            <w:r>
              <w:rPr>
                <w:szCs w:val="21"/>
                <w:lang w:val="en-US"/>
              </w:rPr>
              <w:t>款</w:t>
            </w:r>
          </w:p>
        </w:tc>
        <w:tc>
          <w:tcPr>
            <w:tcW w:w="1742" w:type="dxa"/>
            <w:tcBorders>
              <w:left w:val="single" w:sz="2" w:space="0" w:color="auto"/>
              <w:bottom w:val="single" w:sz="2" w:space="0" w:color="auto"/>
              <w:right w:val="single" w:sz="2" w:space="0" w:color="auto"/>
            </w:tcBorders>
            <w:vAlign w:val="center"/>
          </w:tcPr>
          <w:p w14:paraId="1B7FD0AD" w14:textId="77777777" w:rsidR="009B2D74" w:rsidRDefault="009B2D74" w:rsidP="00AA5F4F">
            <w:pPr>
              <w:rPr>
                <w:szCs w:val="21"/>
              </w:rPr>
            </w:pPr>
            <w:r>
              <w:rPr>
                <w:szCs w:val="21"/>
              </w:rPr>
              <w:t>其他违约责任</w:t>
            </w:r>
          </w:p>
        </w:tc>
        <w:tc>
          <w:tcPr>
            <w:tcW w:w="5170" w:type="dxa"/>
            <w:tcBorders>
              <w:left w:val="single" w:sz="2" w:space="0" w:color="auto"/>
              <w:bottom w:val="single" w:sz="2" w:space="0" w:color="auto"/>
            </w:tcBorders>
            <w:vAlign w:val="center"/>
          </w:tcPr>
          <w:p w14:paraId="11754801" w14:textId="77777777" w:rsidR="009B2D74" w:rsidRDefault="009B2D74" w:rsidP="00AA5F4F">
            <w:pPr>
              <w:autoSpaceDE w:val="0"/>
              <w:autoSpaceDN w:val="0"/>
              <w:spacing w:line="400" w:lineRule="exact"/>
              <w:rPr>
                <w:lang w:val="en-US"/>
              </w:rPr>
            </w:pPr>
            <w:r>
              <w:rPr>
                <w:lang w:val="en-US"/>
              </w:rPr>
              <w:t>1.</w:t>
            </w:r>
            <w:r>
              <w:rPr>
                <w:lang w:val="en-US"/>
              </w:rPr>
              <w:t>乙方所交产品品种型号、规格、性能参数、材质、质量、硬件等不符合规定的，乙方应向甲方支付合同金额</w:t>
            </w:r>
            <w:r>
              <w:rPr>
                <w:lang w:val="en-US"/>
              </w:rPr>
              <w:t>5%</w:t>
            </w:r>
            <w:r>
              <w:rPr>
                <w:lang w:val="en-US"/>
              </w:rPr>
              <w:t>的违约金，甲方有权要求乙方在</w:t>
            </w:r>
            <w:r>
              <w:rPr>
                <w:lang w:val="en-US"/>
              </w:rPr>
              <w:t>15</w:t>
            </w:r>
            <w:r>
              <w:rPr>
                <w:lang w:val="en-US"/>
              </w:rPr>
              <w:t>日内更换约定货物，由乙方负责包换或保修，并承担修理、调换或退货而支付的一切费用。如乙方在</w:t>
            </w:r>
            <w:r>
              <w:rPr>
                <w:lang w:val="en-US"/>
              </w:rPr>
              <w:t>30</w:t>
            </w:r>
            <w:r>
              <w:rPr>
                <w:lang w:val="en-US"/>
              </w:rPr>
              <w:t>日内不能修理或者不能调换的，按不能供货处理，甲方有权终止合同。</w:t>
            </w:r>
          </w:p>
          <w:p w14:paraId="5B5808F5" w14:textId="77777777" w:rsidR="009B2D74" w:rsidRDefault="009B2D74" w:rsidP="00AA5F4F">
            <w:pPr>
              <w:autoSpaceDE w:val="0"/>
              <w:autoSpaceDN w:val="0"/>
              <w:spacing w:line="400" w:lineRule="exact"/>
              <w:rPr>
                <w:lang w:val="en-US"/>
              </w:rPr>
            </w:pPr>
            <w:r>
              <w:rPr>
                <w:lang w:val="en-US"/>
              </w:rPr>
              <w:t>2.</w:t>
            </w:r>
            <w:r>
              <w:rPr>
                <w:lang w:val="en-US"/>
              </w:rPr>
              <w:t>如因甲方自身原因造成乙方供货期延误，经双方确认后供货期相应顺延，双方互不承担违约责任。</w:t>
            </w:r>
          </w:p>
          <w:p w14:paraId="5B5C7A7D" w14:textId="77777777" w:rsidR="009B2D74" w:rsidRDefault="009B2D74" w:rsidP="00AA5F4F">
            <w:pPr>
              <w:autoSpaceDE w:val="0"/>
              <w:autoSpaceDN w:val="0"/>
              <w:spacing w:line="400" w:lineRule="exact"/>
              <w:rPr>
                <w:lang w:val="en-US"/>
              </w:rPr>
            </w:pPr>
            <w:r>
              <w:rPr>
                <w:lang w:val="en-US"/>
              </w:rPr>
              <w:t>3.</w:t>
            </w:r>
            <w:r>
              <w:rPr>
                <w:lang w:val="en-US"/>
              </w:rPr>
              <w:t>质量保证期内，如果货物的数量、质量或规格与合同不符，或证实货物是有缺陷的，包括潜在的缺陷或使用不符合要求的材料等，乙方在收到通知后</w:t>
            </w:r>
            <w:r>
              <w:rPr>
                <w:lang w:val="en-US"/>
              </w:rPr>
              <w:t>1</w:t>
            </w:r>
            <w:r>
              <w:rPr>
                <w:lang w:val="en-US"/>
              </w:rPr>
              <w:t>日内免费维修或更换有缺陷的货物或部件。如果乙方在收到通知后</w:t>
            </w:r>
            <w:r>
              <w:rPr>
                <w:lang w:val="en-US"/>
              </w:rPr>
              <w:t>7</w:t>
            </w:r>
            <w:r>
              <w:rPr>
                <w:lang w:val="en-US"/>
              </w:rPr>
              <w:t>日内没有弥补缺陷，甲方可采取必要的补救措施，由此产生的费用由乙方承担。</w:t>
            </w:r>
          </w:p>
          <w:p w14:paraId="05D4054D" w14:textId="77777777" w:rsidR="009B2D74" w:rsidRDefault="009B2D74" w:rsidP="00AA5F4F">
            <w:pPr>
              <w:autoSpaceDE w:val="0"/>
              <w:autoSpaceDN w:val="0"/>
              <w:spacing w:line="400" w:lineRule="exact"/>
              <w:rPr>
                <w:lang w:val="en-US"/>
              </w:rPr>
            </w:pPr>
            <w:r>
              <w:rPr>
                <w:lang w:val="en-US"/>
              </w:rPr>
              <w:t>4.</w:t>
            </w:r>
            <w:r>
              <w:rPr>
                <w:lang w:val="en-US"/>
              </w:rPr>
              <w:t>如乙方未按承诺提供售后服务的，每延误一日，乙方的赔偿费按合同总额的</w:t>
            </w:r>
            <w:r>
              <w:rPr>
                <w:lang w:val="en-US"/>
              </w:rPr>
              <w:t>0.3%</w:t>
            </w:r>
            <w:r>
              <w:rPr>
                <w:lang w:val="en-US"/>
              </w:rPr>
              <w:t>计收，误期赔偿费最高限额为合同总额的</w:t>
            </w:r>
            <w:r>
              <w:rPr>
                <w:lang w:val="en-US"/>
              </w:rPr>
              <w:t>30%</w:t>
            </w:r>
            <w:r>
              <w:rPr>
                <w:lang w:val="en-US"/>
              </w:rPr>
              <w:t>。如延误超过</w:t>
            </w:r>
            <w:r>
              <w:rPr>
                <w:lang w:val="en-US"/>
              </w:rPr>
              <w:t>20</w:t>
            </w:r>
            <w:r>
              <w:rPr>
                <w:lang w:val="en-US"/>
              </w:rPr>
              <w:t>日的，甲方有权在其他服务机构开展工作，由此产生的费用由乙方承担。</w:t>
            </w:r>
          </w:p>
          <w:p w14:paraId="31DC0010" w14:textId="77777777" w:rsidR="009B2D74" w:rsidRDefault="009B2D74" w:rsidP="00AA5F4F">
            <w:pPr>
              <w:autoSpaceDE w:val="0"/>
              <w:autoSpaceDN w:val="0"/>
              <w:spacing w:line="400" w:lineRule="exact"/>
              <w:rPr>
                <w:lang w:val="en-US"/>
              </w:rPr>
            </w:pPr>
            <w:r>
              <w:rPr>
                <w:lang w:val="en-US"/>
              </w:rPr>
              <w:t>5.</w:t>
            </w:r>
            <w:r>
              <w:rPr>
                <w:lang w:val="en-US"/>
              </w:rPr>
              <w:t>甲方使用乙方提供的货物对第三人构成侵权的，应当由乙方承担全部法律责任，给甲方造成损害的，乙方应当承担赔偿责任。</w:t>
            </w:r>
          </w:p>
          <w:p w14:paraId="5FFB3C47" w14:textId="77777777" w:rsidR="009B2D74" w:rsidRDefault="009B2D74" w:rsidP="00AA5F4F">
            <w:pPr>
              <w:autoSpaceDE w:val="0"/>
              <w:autoSpaceDN w:val="0"/>
              <w:spacing w:line="400" w:lineRule="exact"/>
              <w:rPr>
                <w:lang w:val="en-US"/>
              </w:rPr>
            </w:pPr>
            <w:r>
              <w:rPr>
                <w:lang w:val="en-US"/>
              </w:rPr>
              <w:t>6.</w:t>
            </w:r>
            <w:r>
              <w:rPr>
                <w:lang w:val="en-US"/>
              </w:rPr>
              <w:t>乙方均应按本合同约定履行义务，如乙方未能按本合同约定履行义务，需向甲方支付违约金，以合同总价款</w:t>
            </w:r>
            <w:r>
              <w:rPr>
                <w:lang w:val="en-US"/>
              </w:rPr>
              <w:t>5%</w:t>
            </w:r>
            <w:r>
              <w:rPr>
                <w:lang w:val="en-US"/>
              </w:rPr>
              <w:t>计算，同时，甲方无条件解除合同。若该违约金不足以弥补甲方的损失，则乙方还应当补足相应差额。乙方还需向甲方承担因追偿上述费用所产生的包括但不限于诉讼费、送达费、保全费、律师费、诉责险费、差旅费、交通费、公证费、鉴定费等费用。</w:t>
            </w:r>
          </w:p>
        </w:tc>
      </w:tr>
      <w:tr w:rsidR="009B2D74" w14:paraId="3231289B" w14:textId="77777777" w:rsidTr="00AA5F4F">
        <w:trPr>
          <w:trHeight w:val="90"/>
        </w:trPr>
        <w:tc>
          <w:tcPr>
            <w:tcW w:w="1607" w:type="dxa"/>
            <w:tcBorders>
              <w:top w:val="single" w:sz="2" w:space="0" w:color="auto"/>
              <w:right w:val="single" w:sz="2" w:space="0" w:color="auto"/>
            </w:tcBorders>
            <w:vAlign w:val="center"/>
          </w:tcPr>
          <w:p w14:paraId="0E5034EB" w14:textId="77777777" w:rsidR="009B2D74" w:rsidRDefault="009B2D74" w:rsidP="00AA5F4F">
            <w:pPr>
              <w:jc w:val="center"/>
              <w:rPr>
                <w:szCs w:val="21"/>
              </w:rPr>
            </w:pPr>
            <w:r>
              <w:rPr>
                <w:szCs w:val="21"/>
              </w:rPr>
              <w:t>第二节</w:t>
            </w:r>
          </w:p>
          <w:p w14:paraId="360AD8BD" w14:textId="77777777" w:rsidR="009B2D74" w:rsidRDefault="009B2D74" w:rsidP="00AA5F4F">
            <w:pPr>
              <w:jc w:val="center"/>
              <w:rPr>
                <w:szCs w:val="21"/>
              </w:rPr>
            </w:pPr>
            <w:r>
              <w:rPr>
                <w:szCs w:val="21"/>
              </w:rPr>
              <w:t>第</w:t>
            </w:r>
            <w:r>
              <w:rPr>
                <w:szCs w:val="21"/>
                <w:lang w:val="en-US"/>
              </w:rPr>
              <w:t>19</w:t>
            </w:r>
            <w:r>
              <w:rPr>
                <w:szCs w:val="21"/>
              </w:rPr>
              <w:t>.2</w:t>
            </w:r>
            <w:r>
              <w:rPr>
                <w:szCs w:val="21"/>
                <w:lang w:val="en-US"/>
              </w:rPr>
              <w:t>款</w:t>
            </w:r>
          </w:p>
        </w:tc>
        <w:tc>
          <w:tcPr>
            <w:tcW w:w="1742" w:type="dxa"/>
            <w:tcBorders>
              <w:top w:val="single" w:sz="2" w:space="0" w:color="auto"/>
              <w:left w:val="single" w:sz="2" w:space="0" w:color="auto"/>
              <w:right w:val="single" w:sz="2" w:space="0" w:color="auto"/>
            </w:tcBorders>
            <w:vAlign w:val="center"/>
          </w:tcPr>
          <w:p w14:paraId="59299B6F" w14:textId="77777777" w:rsidR="009B2D74" w:rsidRDefault="009B2D74" w:rsidP="00AA5F4F">
            <w:pPr>
              <w:rPr>
                <w:szCs w:val="21"/>
              </w:rPr>
            </w:pPr>
            <w:r>
              <w:rPr>
                <w:szCs w:val="21"/>
                <w:lang w:val="en-US"/>
              </w:rPr>
              <w:t>解决争议的方法</w:t>
            </w:r>
          </w:p>
        </w:tc>
        <w:tc>
          <w:tcPr>
            <w:tcW w:w="5170" w:type="dxa"/>
            <w:tcBorders>
              <w:top w:val="single" w:sz="2" w:space="0" w:color="auto"/>
              <w:left w:val="single" w:sz="2" w:space="0" w:color="auto"/>
            </w:tcBorders>
            <w:vAlign w:val="center"/>
          </w:tcPr>
          <w:p w14:paraId="2C3CC3D2" w14:textId="77777777" w:rsidR="009B2D74" w:rsidRDefault="009B2D74" w:rsidP="00AA5F4F">
            <w:pPr>
              <w:autoSpaceDE w:val="0"/>
              <w:autoSpaceDN w:val="0"/>
              <w:spacing w:line="400" w:lineRule="exact"/>
              <w:rPr>
                <w:szCs w:val="21"/>
                <w:u w:val="single"/>
              </w:rPr>
            </w:pPr>
            <w:r>
              <w:rPr>
                <w:iCs/>
                <w:szCs w:val="21"/>
              </w:rPr>
              <w:t>因本合同及合同有关事项发生的争议，甲乙双方应通过友好协商，解决在执行本合同中所发生的与本合同</w:t>
            </w:r>
            <w:r>
              <w:rPr>
                <w:iCs/>
                <w:szCs w:val="21"/>
              </w:rPr>
              <w:lastRenderedPageBreak/>
              <w:t>有关的一切争端。如协商不成，甲乙双方均可向</w:t>
            </w:r>
            <w:r>
              <w:rPr>
                <w:iCs/>
                <w:szCs w:val="21"/>
                <w:u w:val="single"/>
              </w:rPr>
              <w:t>甲方所在地</w:t>
            </w:r>
            <w:r>
              <w:rPr>
                <w:iCs/>
                <w:szCs w:val="21"/>
              </w:rPr>
              <w:t>人民法院起诉。</w:t>
            </w:r>
          </w:p>
        </w:tc>
      </w:tr>
      <w:tr w:rsidR="009B2D74" w14:paraId="49B57036" w14:textId="77777777" w:rsidTr="00AA5F4F">
        <w:trPr>
          <w:trHeight w:val="770"/>
        </w:trPr>
        <w:tc>
          <w:tcPr>
            <w:tcW w:w="1607" w:type="dxa"/>
            <w:vAlign w:val="center"/>
          </w:tcPr>
          <w:p w14:paraId="22EF8991" w14:textId="77777777" w:rsidR="009B2D74" w:rsidRDefault="009B2D74" w:rsidP="00AA5F4F">
            <w:pPr>
              <w:jc w:val="center"/>
              <w:rPr>
                <w:szCs w:val="21"/>
              </w:rPr>
            </w:pPr>
            <w:r>
              <w:rPr>
                <w:szCs w:val="21"/>
              </w:rPr>
              <w:lastRenderedPageBreak/>
              <w:t>第二节</w:t>
            </w:r>
          </w:p>
          <w:p w14:paraId="5A7D4F8C" w14:textId="77777777" w:rsidR="009B2D74" w:rsidRDefault="009B2D74" w:rsidP="00AA5F4F">
            <w:pPr>
              <w:jc w:val="center"/>
              <w:rPr>
                <w:szCs w:val="21"/>
              </w:rPr>
            </w:pPr>
            <w:r>
              <w:rPr>
                <w:szCs w:val="21"/>
              </w:rPr>
              <w:t>第</w:t>
            </w:r>
            <w:r>
              <w:rPr>
                <w:szCs w:val="21"/>
              </w:rPr>
              <w:t>2</w:t>
            </w:r>
            <w:r>
              <w:rPr>
                <w:szCs w:val="21"/>
                <w:lang w:val="en-US"/>
              </w:rPr>
              <w:t>3.1</w:t>
            </w:r>
            <w:r>
              <w:rPr>
                <w:szCs w:val="21"/>
              </w:rPr>
              <w:t>款</w:t>
            </w:r>
          </w:p>
        </w:tc>
        <w:tc>
          <w:tcPr>
            <w:tcW w:w="1742" w:type="dxa"/>
            <w:vAlign w:val="center"/>
          </w:tcPr>
          <w:p w14:paraId="14619FD4" w14:textId="77777777" w:rsidR="009B2D74" w:rsidRDefault="009B2D74" w:rsidP="00AA5F4F">
            <w:pPr>
              <w:rPr>
                <w:szCs w:val="21"/>
              </w:rPr>
            </w:pPr>
            <w:r>
              <w:rPr>
                <w:bCs/>
                <w:szCs w:val="21"/>
              </w:rPr>
              <w:t>其他专用条款</w:t>
            </w:r>
          </w:p>
        </w:tc>
        <w:tc>
          <w:tcPr>
            <w:tcW w:w="5170" w:type="dxa"/>
            <w:vAlign w:val="center"/>
          </w:tcPr>
          <w:p w14:paraId="003D460F" w14:textId="77777777" w:rsidR="009B2D74" w:rsidRDefault="009B2D74" w:rsidP="00AA5F4F">
            <w:pPr>
              <w:rPr>
                <w:szCs w:val="21"/>
                <w:lang w:val="en-US"/>
              </w:rPr>
            </w:pPr>
          </w:p>
        </w:tc>
      </w:tr>
      <w:tr w:rsidR="009B2D74" w14:paraId="671FEDBF" w14:textId="77777777" w:rsidTr="00AA5F4F">
        <w:trPr>
          <w:trHeight w:val="770"/>
        </w:trPr>
        <w:tc>
          <w:tcPr>
            <w:tcW w:w="1607" w:type="dxa"/>
            <w:vAlign w:val="center"/>
          </w:tcPr>
          <w:p w14:paraId="509E9B63" w14:textId="77777777" w:rsidR="009B2D74" w:rsidRDefault="009B2D74" w:rsidP="00AA5F4F">
            <w:pPr>
              <w:jc w:val="center"/>
              <w:rPr>
                <w:szCs w:val="21"/>
              </w:rPr>
            </w:pPr>
            <w:r>
              <w:rPr>
                <w:szCs w:val="21"/>
              </w:rPr>
              <w:t>第二节</w:t>
            </w:r>
          </w:p>
          <w:p w14:paraId="6FBC1009" w14:textId="77777777" w:rsidR="009B2D74" w:rsidRDefault="009B2D74" w:rsidP="00AA5F4F">
            <w:pPr>
              <w:jc w:val="center"/>
              <w:rPr>
                <w:szCs w:val="21"/>
              </w:rPr>
            </w:pPr>
            <w:r>
              <w:rPr>
                <w:szCs w:val="21"/>
              </w:rPr>
              <w:t>第</w:t>
            </w:r>
            <w:r>
              <w:rPr>
                <w:szCs w:val="21"/>
              </w:rPr>
              <w:t>2</w:t>
            </w:r>
            <w:r>
              <w:rPr>
                <w:szCs w:val="21"/>
                <w:lang w:val="en-US"/>
              </w:rPr>
              <w:t>3.1</w:t>
            </w:r>
            <w:r>
              <w:rPr>
                <w:szCs w:val="21"/>
              </w:rPr>
              <w:t>款</w:t>
            </w:r>
          </w:p>
        </w:tc>
        <w:tc>
          <w:tcPr>
            <w:tcW w:w="1742" w:type="dxa"/>
            <w:vAlign w:val="center"/>
          </w:tcPr>
          <w:p w14:paraId="1CC018C4" w14:textId="77777777" w:rsidR="009B2D74" w:rsidRDefault="009B2D74" w:rsidP="00AA5F4F">
            <w:pPr>
              <w:rPr>
                <w:bCs/>
                <w:szCs w:val="21"/>
              </w:rPr>
            </w:pPr>
            <w:r>
              <w:rPr>
                <w:bCs/>
                <w:szCs w:val="21"/>
              </w:rPr>
              <w:t>附件</w:t>
            </w:r>
          </w:p>
        </w:tc>
        <w:tc>
          <w:tcPr>
            <w:tcW w:w="5170" w:type="dxa"/>
            <w:vAlign w:val="center"/>
          </w:tcPr>
          <w:p w14:paraId="1082D579" w14:textId="77777777" w:rsidR="009B2D74" w:rsidRDefault="009B2D74" w:rsidP="00AA5F4F">
            <w:pPr>
              <w:autoSpaceDE w:val="0"/>
              <w:autoSpaceDN w:val="0"/>
              <w:spacing w:line="400" w:lineRule="exact"/>
              <w:rPr>
                <w:iCs/>
                <w:szCs w:val="21"/>
                <w:lang w:val="en-US"/>
              </w:rPr>
            </w:pPr>
            <w:r>
              <w:rPr>
                <w:iCs/>
                <w:szCs w:val="21"/>
                <w:lang w:val="en-US"/>
              </w:rPr>
              <w:t>1.</w:t>
            </w:r>
            <w:r>
              <w:rPr>
                <w:iCs/>
                <w:szCs w:val="21"/>
                <w:lang w:val="en-US"/>
              </w:rPr>
              <w:t>技术参数表（偏离表）</w:t>
            </w:r>
          </w:p>
          <w:p w14:paraId="06443444" w14:textId="77777777" w:rsidR="009B2D74" w:rsidRDefault="009B2D74" w:rsidP="00AA5F4F">
            <w:pPr>
              <w:autoSpaceDE w:val="0"/>
              <w:autoSpaceDN w:val="0"/>
              <w:spacing w:line="400" w:lineRule="exact"/>
              <w:rPr>
                <w:iCs/>
                <w:szCs w:val="21"/>
                <w:lang w:val="en-US"/>
              </w:rPr>
            </w:pPr>
            <w:r>
              <w:rPr>
                <w:iCs/>
                <w:szCs w:val="21"/>
                <w:lang w:val="en-US"/>
              </w:rPr>
              <w:t>2.</w:t>
            </w:r>
            <w:r>
              <w:rPr>
                <w:iCs/>
                <w:szCs w:val="21"/>
                <w:lang w:val="en-US"/>
              </w:rPr>
              <w:t>中标通知书</w:t>
            </w:r>
          </w:p>
          <w:p w14:paraId="0195B5C0" w14:textId="77777777" w:rsidR="009B2D74" w:rsidRDefault="009B2D74" w:rsidP="00AA5F4F">
            <w:pPr>
              <w:autoSpaceDE w:val="0"/>
              <w:autoSpaceDN w:val="0"/>
              <w:spacing w:line="400" w:lineRule="exact"/>
              <w:rPr>
                <w:iCs/>
                <w:szCs w:val="21"/>
                <w:lang w:val="en-US"/>
              </w:rPr>
            </w:pPr>
            <w:r>
              <w:rPr>
                <w:iCs/>
                <w:szCs w:val="21"/>
                <w:lang w:val="en-US"/>
              </w:rPr>
              <w:t>3.</w:t>
            </w:r>
            <w:r>
              <w:rPr>
                <w:iCs/>
                <w:szCs w:val="21"/>
                <w:lang w:val="en-US"/>
              </w:rPr>
              <w:t>售后服务承诺</w:t>
            </w:r>
          </w:p>
          <w:p w14:paraId="676A3E32" w14:textId="77777777" w:rsidR="009B2D74" w:rsidRDefault="009B2D74" w:rsidP="00AA5F4F">
            <w:pPr>
              <w:autoSpaceDE w:val="0"/>
              <w:autoSpaceDN w:val="0"/>
              <w:spacing w:line="400" w:lineRule="exact"/>
              <w:rPr>
                <w:iCs/>
                <w:szCs w:val="21"/>
                <w:lang w:val="en-US"/>
              </w:rPr>
            </w:pPr>
            <w:r>
              <w:rPr>
                <w:iCs/>
                <w:szCs w:val="21"/>
                <w:lang w:val="en-US"/>
              </w:rPr>
              <w:t>4.</w:t>
            </w:r>
            <w:r>
              <w:rPr>
                <w:iCs/>
                <w:szCs w:val="21"/>
                <w:lang w:val="en-US"/>
              </w:rPr>
              <w:t>供货方案</w:t>
            </w:r>
          </w:p>
          <w:p w14:paraId="71E0EDE3" w14:textId="77777777" w:rsidR="009B2D74" w:rsidRDefault="009B2D74" w:rsidP="00AA5F4F">
            <w:pPr>
              <w:autoSpaceDE w:val="0"/>
              <w:autoSpaceDN w:val="0"/>
              <w:spacing w:line="400" w:lineRule="exact"/>
              <w:rPr>
                <w:iCs/>
                <w:szCs w:val="21"/>
                <w:lang w:val="en-US"/>
              </w:rPr>
            </w:pPr>
            <w:r>
              <w:rPr>
                <w:iCs/>
                <w:szCs w:val="21"/>
                <w:lang w:val="en-US"/>
              </w:rPr>
              <w:t>5.</w:t>
            </w:r>
            <w:r>
              <w:rPr>
                <w:iCs/>
                <w:szCs w:val="21"/>
                <w:lang w:val="en-US"/>
              </w:rPr>
              <w:t>详细收货地址及分配数量</w:t>
            </w:r>
          </w:p>
          <w:p w14:paraId="5D130E15" w14:textId="77777777" w:rsidR="009B2D74" w:rsidRDefault="009B2D74" w:rsidP="00AA5F4F">
            <w:pPr>
              <w:autoSpaceDE w:val="0"/>
              <w:autoSpaceDN w:val="0"/>
              <w:spacing w:line="400" w:lineRule="exact"/>
              <w:rPr>
                <w:iCs/>
                <w:szCs w:val="21"/>
                <w:lang w:val="en-US"/>
              </w:rPr>
            </w:pPr>
            <w:r>
              <w:rPr>
                <w:iCs/>
                <w:szCs w:val="21"/>
                <w:lang w:val="en-US"/>
              </w:rPr>
              <w:t>6.</w:t>
            </w:r>
            <w:r>
              <w:rPr>
                <w:iCs/>
                <w:szCs w:val="21"/>
                <w:lang w:val="en-US"/>
              </w:rPr>
              <w:t>售后服务网点详情</w:t>
            </w:r>
          </w:p>
          <w:p w14:paraId="3F1015C5" w14:textId="77777777" w:rsidR="009B2D74" w:rsidRDefault="009B2D74" w:rsidP="00AA5F4F">
            <w:pPr>
              <w:pStyle w:val="AONormal"/>
              <w:ind w:firstLineChars="0" w:firstLine="0"/>
              <w:rPr>
                <w:rFonts w:ascii="Times New Roman" w:eastAsia="宋体" w:hAnsi="Times New Roman" w:cs="Times New Roman"/>
              </w:rPr>
            </w:pPr>
            <w:r>
              <w:rPr>
                <w:rFonts w:ascii="Times New Roman" w:eastAsia="宋体" w:hAnsi="Times New Roman" w:cs="Times New Roman"/>
              </w:rPr>
              <w:t>7.</w:t>
            </w:r>
            <w:r>
              <w:rPr>
                <w:rFonts w:ascii="Times New Roman" w:eastAsia="宋体" w:hAnsi="Times New Roman" w:cs="Times New Roman"/>
              </w:rPr>
              <w:t>授权委托书（如有）</w:t>
            </w:r>
          </w:p>
        </w:tc>
      </w:tr>
    </w:tbl>
    <w:p w14:paraId="0CAEDD96" w14:textId="0DDBE030" w:rsidR="009B2D74" w:rsidRPr="009B2D74" w:rsidRDefault="009B2D74" w:rsidP="000203AF">
      <w:pPr>
        <w:pStyle w:val="ab"/>
        <w:ind w:firstLine="420"/>
        <w:rPr>
          <w:szCs w:val="21"/>
        </w:rPr>
        <w:sectPr w:rsidR="009B2D74" w:rsidRPr="009B2D74">
          <w:headerReference w:type="default" r:id="rId25"/>
          <w:pgSz w:w="11907" w:h="16839"/>
          <w:pgMar w:top="1928" w:right="1531" w:bottom="1871" w:left="1531" w:header="1145" w:footer="709" w:gutter="0"/>
          <w:cols w:space="720"/>
          <w:docGrid w:linePitch="360"/>
        </w:sectPr>
      </w:pPr>
    </w:p>
    <w:p w14:paraId="6EE1007F" w14:textId="77777777" w:rsidR="005A397A" w:rsidRDefault="00000000">
      <w:pPr>
        <w:pStyle w:val="10"/>
        <w:numPr>
          <w:ilvl w:val="0"/>
          <w:numId w:val="25"/>
        </w:numPr>
        <w:rPr>
          <w:color w:val="auto"/>
        </w:rPr>
      </w:pPr>
      <w:bookmarkStart w:id="146" w:name="_Toc19149"/>
      <w:bookmarkStart w:id="147" w:name="_Toc16531408"/>
      <w:bookmarkStart w:id="148" w:name="_Toc16531182"/>
      <w:bookmarkStart w:id="149" w:name="_Toc229495419"/>
      <w:bookmarkEnd w:id="120"/>
      <w:r>
        <w:rPr>
          <w:color w:val="auto"/>
        </w:rPr>
        <w:lastRenderedPageBreak/>
        <w:t>投标材料格式</w:t>
      </w:r>
      <w:bookmarkEnd w:id="146"/>
      <w:bookmarkEnd w:id="147"/>
      <w:bookmarkEnd w:id="148"/>
      <w:bookmarkEnd w:id="149"/>
    </w:p>
    <w:p w14:paraId="48DCFE00" w14:textId="77777777" w:rsidR="005A397A" w:rsidRDefault="00000000">
      <w:pPr>
        <w:spacing w:beforeLines="100" w:before="240" w:afterLines="100" w:after="240"/>
        <w:jc w:val="center"/>
        <w:rPr>
          <w:rFonts w:eastAsia="方正小标宋简体"/>
          <w:b/>
          <w:sz w:val="28"/>
          <w:szCs w:val="28"/>
          <w:lang w:val="en-US"/>
        </w:rPr>
      </w:pPr>
      <w:r>
        <w:rPr>
          <w:rFonts w:eastAsia="方正小标宋简体"/>
          <w:b/>
          <w:sz w:val="28"/>
          <w:szCs w:val="28"/>
          <w:lang w:val="en-US"/>
        </w:rPr>
        <w:t>投标人提交文件须知</w:t>
      </w:r>
    </w:p>
    <w:p w14:paraId="61091533" w14:textId="77777777" w:rsidR="005A397A" w:rsidRDefault="00000000">
      <w:pPr>
        <w:ind w:firstLineChars="200" w:firstLine="420"/>
        <w:jc w:val="both"/>
        <w:rPr>
          <w:lang w:val="en-US"/>
        </w:rPr>
      </w:pPr>
      <w:r>
        <w:rPr>
          <w:lang w:val="en-US"/>
        </w:rPr>
        <w:t>对投标人须知前附表中涉及</w:t>
      </w:r>
      <w:r>
        <w:rPr>
          <w:lang w:val="en-US"/>
        </w:rPr>
        <w:t>“*”</w:t>
      </w:r>
      <w:r>
        <w:rPr>
          <w:lang w:val="en-US"/>
        </w:rPr>
        <w:t>的格式文件，除可填报项目外，任何实质性修改将被视为非实质性响应投标，从而导致该投标无效。投标人提交的材料不予退还。</w:t>
      </w:r>
    </w:p>
    <w:p w14:paraId="347F1F25" w14:textId="77777777" w:rsidR="005A397A" w:rsidRDefault="00000000">
      <w:pPr>
        <w:ind w:firstLineChars="200" w:firstLine="420"/>
        <w:jc w:val="both"/>
        <w:rPr>
          <w:lang w:val="en-US"/>
        </w:rPr>
      </w:pPr>
      <w:r>
        <w:rPr>
          <w:lang w:val="en-US"/>
        </w:rPr>
        <w:t>本部分内容仅提供格式要求，并不代表所有列出格式的文件本项目全部必须提交。本项目需提交的商务、技术文件应以投标人须知前附表为准。</w:t>
      </w:r>
    </w:p>
    <w:p w14:paraId="0BDA8B36" w14:textId="77777777" w:rsidR="005A397A" w:rsidRDefault="00000000">
      <w:pPr>
        <w:ind w:firstLineChars="200" w:firstLine="420"/>
        <w:jc w:val="both"/>
        <w:rPr>
          <w:lang w:val="en-US"/>
        </w:rPr>
      </w:pPr>
      <w:r>
        <w:rPr>
          <w:lang w:val="en-US"/>
        </w:rPr>
        <w:t>投标人应严格按照以下顺序填写和提交下述规定的全部格式文件以及其他有关资料。</w:t>
      </w:r>
    </w:p>
    <w:p w14:paraId="5A1B5601" w14:textId="77777777" w:rsidR="005A397A" w:rsidRDefault="00000000">
      <w:pPr>
        <w:ind w:firstLineChars="200" w:firstLine="420"/>
        <w:jc w:val="both"/>
        <w:rPr>
          <w:lang w:val="en-US"/>
        </w:rPr>
      </w:pPr>
      <w:r>
        <w:rPr>
          <w:lang w:val="en-US"/>
        </w:rPr>
        <w:t>全部文件应按投标人须知以及前附表中规定的语言和份数提交。</w:t>
      </w:r>
    </w:p>
    <w:p w14:paraId="65BF57D3" w14:textId="77777777" w:rsidR="005A397A" w:rsidRDefault="00000000">
      <w:pPr>
        <w:ind w:firstLineChars="200" w:firstLine="420"/>
        <w:jc w:val="both"/>
        <w:rPr>
          <w:lang w:val="en-US"/>
        </w:rPr>
      </w:pPr>
      <w:r>
        <w:rPr>
          <w:lang w:val="en-US"/>
        </w:rPr>
        <w:t>投标文件应按照招标文件的格式逐项填写，无相应内容可填的项应填写</w:t>
      </w:r>
      <w:r>
        <w:rPr>
          <w:lang w:val="en-US"/>
        </w:rPr>
        <w:t>“</w:t>
      </w:r>
      <w:r>
        <w:rPr>
          <w:lang w:val="en-US"/>
        </w:rPr>
        <w:t>无</w:t>
      </w:r>
      <w:r>
        <w:rPr>
          <w:lang w:val="en-US"/>
        </w:rPr>
        <w:t>”</w:t>
      </w:r>
      <w:r>
        <w:rPr>
          <w:lang w:val="en-US"/>
        </w:rPr>
        <w:t>、</w:t>
      </w:r>
      <w:r>
        <w:rPr>
          <w:lang w:val="en-US"/>
        </w:rPr>
        <w:t>“</w:t>
      </w:r>
      <w:r>
        <w:rPr>
          <w:lang w:val="en-US"/>
        </w:rPr>
        <w:t>未测试</w:t>
      </w:r>
      <w:r>
        <w:rPr>
          <w:lang w:val="en-US"/>
        </w:rPr>
        <w:t>”</w:t>
      </w:r>
      <w:r>
        <w:rPr>
          <w:lang w:val="en-US"/>
        </w:rPr>
        <w:t>、</w:t>
      </w:r>
      <w:r>
        <w:rPr>
          <w:lang w:val="en-US"/>
        </w:rPr>
        <w:t>“</w:t>
      </w:r>
      <w:r>
        <w:rPr>
          <w:lang w:val="en-US"/>
        </w:rPr>
        <w:t>没有相应指标</w:t>
      </w:r>
      <w:r>
        <w:rPr>
          <w:lang w:val="en-US"/>
        </w:rPr>
        <w:t>”</w:t>
      </w:r>
      <w:r>
        <w:rPr>
          <w:lang w:val="en-US"/>
        </w:rPr>
        <w:t>等明确的回答文字。</w:t>
      </w:r>
    </w:p>
    <w:p w14:paraId="78993654" w14:textId="77777777" w:rsidR="005A397A" w:rsidRDefault="00000000">
      <w:pPr>
        <w:tabs>
          <w:tab w:val="left" w:pos="0"/>
        </w:tabs>
        <w:rPr>
          <w:rFonts w:eastAsia="仿宋_GB2312"/>
          <w:szCs w:val="21"/>
        </w:rPr>
      </w:pPr>
      <w:r>
        <w:rPr>
          <w:rFonts w:eastAsia="仿宋_GB2312"/>
          <w:b/>
          <w:szCs w:val="21"/>
        </w:rPr>
        <w:br w:type="page"/>
      </w:r>
      <w:bookmarkStart w:id="150" w:name="_Ref495647693"/>
      <w:bookmarkStart w:id="151" w:name="_Ref462505451"/>
    </w:p>
    <w:p w14:paraId="28C63E4F" w14:textId="77777777" w:rsidR="005A397A" w:rsidRDefault="00000000">
      <w:pPr>
        <w:pStyle w:val="23"/>
        <w:numPr>
          <w:ilvl w:val="1"/>
          <w:numId w:val="25"/>
        </w:numPr>
        <w:spacing w:beforeLines="0" w:before="120" w:after="120"/>
      </w:pPr>
      <w:bookmarkStart w:id="152" w:name="_Toc48554101"/>
      <w:bookmarkStart w:id="153" w:name="_Toc229495420"/>
      <w:bookmarkEnd w:id="150"/>
      <w:bookmarkEnd w:id="151"/>
      <w:r>
        <w:lastRenderedPageBreak/>
        <w:t>*</w:t>
      </w:r>
      <w:r>
        <w:t>承诺函</w:t>
      </w:r>
      <w:bookmarkEnd w:id="152"/>
      <w:bookmarkEnd w:id="153"/>
    </w:p>
    <w:p w14:paraId="58513809" w14:textId="77777777" w:rsidR="005A397A" w:rsidRDefault="00000000">
      <w:pPr>
        <w:tabs>
          <w:tab w:val="left" w:pos="0"/>
        </w:tabs>
        <w:spacing w:line="360" w:lineRule="auto"/>
        <w:jc w:val="center"/>
        <w:rPr>
          <w:rFonts w:eastAsia="方正小标宋简体"/>
          <w:sz w:val="28"/>
          <w:szCs w:val="28"/>
        </w:rPr>
      </w:pPr>
      <w:r>
        <w:rPr>
          <w:rFonts w:eastAsia="方正小标宋简体"/>
          <w:sz w:val="28"/>
          <w:szCs w:val="28"/>
        </w:rPr>
        <w:t>承诺函</w:t>
      </w:r>
    </w:p>
    <w:p w14:paraId="3EDF9B38" w14:textId="77777777" w:rsidR="005A397A" w:rsidRDefault="00000000">
      <w:pPr>
        <w:rPr>
          <w:lang w:val="en-US"/>
        </w:rPr>
      </w:pPr>
      <w:r>
        <w:rPr>
          <w:lang w:val="en-US"/>
        </w:rPr>
        <w:t>公安部警用装备采购中心：</w:t>
      </w:r>
    </w:p>
    <w:p w14:paraId="2352870A" w14:textId="77777777" w:rsidR="005A397A" w:rsidRDefault="00000000">
      <w:pPr>
        <w:ind w:firstLineChars="200" w:firstLine="420"/>
        <w:rPr>
          <w:lang w:val="en-US"/>
        </w:rPr>
      </w:pPr>
      <w:r>
        <w:rPr>
          <w:szCs w:val="21"/>
        </w:rPr>
        <w:t>我公司承诺在参加贵中心组织的</w:t>
      </w:r>
      <w:r>
        <w:rPr>
          <w:szCs w:val="21"/>
          <w:u w:val="single"/>
        </w:rPr>
        <w:t xml:space="preserve">      </w:t>
      </w:r>
      <w:r>
        <w:rPr>
          <w:szCs w:val="21"/>
        </w:rPr>
        <w:t>项目（项目编号：</w:t>
      </w:r>
      <w:r>
        <w:rPr>
          <w:szCs w:val="21"/>
          <w:u w:val="single"/>
        </w:rPr>
        <w:t xml:space="preserve">      </w:t>
      </w:r>
      <w:r>
        <w:rPr>
          <w:szCs w:val="21"/>
        </w:rPr>
        <w:t>）的</w:t>
      </w:r>
      <w:r>
        <w:rPr>
          <w:lang w:val="en-US"/>
        </w:rPr>
        <w:t>公开招标中，遵守《中华人民共和国政府采购法》第二十二、七十七条和《中华人民共和国政府采购法实施条例》第十七条之规定，如有违反，依法接受相应处罚。我公司承诺符合《中华人民共和国政府采购法》第二十二条的如下规定：</w:t>
      </w:r>
    </w:p>
    <w:p w14:paraId="3013605A" w14:textId="77777777" w:rsidR="005A397A" w:rsidRDefault="00000000">
      <w:pPr>
        <w:ind w:firstLineChars="200" w:firstLine="420"/>
        <w:rPr>
          <w:lang w:val="en-US"/>
        </w:rPr>
      </w:pPr>
      <w:r>
        <w:rPr>
          <w:lang w:val="en-US"/>
        </w:rPr>
        <w:t>1</w:t>
      </w:r>
      <w:r>
        <w:rPr>
          <w:lang w:val="en-US"/>
        </w:rPr>
        <w:t>、具有独立承担民事责任的能力；</w:t>
      </w:r>
    </w:p>
    <w:p w14:paraId="72642EBD" w14:textId="77777777" w:rsidR="005A397A" w:rsidRDefault="00000000">
      <w:pPr>
        <w:ind w:firstLineChars="200" w:firstLine="420"/>
        <w:rPr>
          <w:lang w:val="en-US"/>
        </w:rPr>
      </w:pPr>
      <w:r>
        <w:rPr>
          <w:lang w:val="en-US"/>
        </w:rPr>
        <w:t>2</w:t>
      </w:r>
      <w:r>
        <w:rPr>
          <w:lang w:val="en-US"/>
        </w:rPr>
        <w:t>、具有良好的商业信誉和健全的</w:t>
      </w:r>
      <w:hyperlink r:id="rId26" w:tgtFrame="_blank" w:history="1">
        <w:r w:rsidR="005A397A">
          <w:rPr>
            <w:lang w:val="en-US"/>
          </w:rPr>
          <w:t>财务会计制度</w:t>
        </w:r>
      </w:hyperlink>
      <w:r>
        <w:rPr>
          <w:lang w:val="en-US"/>
        </w:rPr>
        <w:t>；</w:t>
      </w:r>
    </w:p>
    <w:p w14:paraId="086204E5" w14:textId="77777777" w:rsidR="005A397A" w:rsidRDefault="00000000">
      <w:pPr>
        <w:ind w:firstLineChars="200" w:firstLine="420"/>
        <w:rPr>
          <w:lang w:val="en-US"/>
        </w:rPr>
      </w:pPr>
      <w:r>
        <w:rPr>
          <w:lang w:val="en-US"/>
        </w:rPr>
        <w:t>3</w:t>
      </w:r>
      <w:r>
        <w:rPr>
          <w:lang w:val="en-US"/>
        </w:rPr>
        <w:t>、具有履行合同所必需的设备和专业技术能力；</w:t>
      </w:r>
    </w:p>
    <w:p w14:paraId="33627EF6" w14:textId="77777777" w:rsidR="005A397A" w:rsidRDefault="00000000">
      <w:pPr>
        <w:ind w:firstLineChars="200" w:firstLine="420"/>
        <w:rPr>
          <w:lang w:val="en-US"/>
        </w:rPr>
      </w:pPr>
      <w:r>
        <w:rPr>
          <w:lang w:val="en-US"/>
        </w:rPr>
        <w:t>4</w:t>
      </w:r>
      <w:r>
        <w:rPr>
          <w:lang w:val="en-US"/>
        </w:rPr>
        <w:t>、有依法缴纳税收和</w:t>
      </w:r>
      <w:hyperlink r:id="rId27" w:tgtFrame="_blank" w:history="1">
        <w:r w:rsidR="005A397A">
          <w:rPr>
            <w:lang w:val="en-US"/>
          </w:rPr>
          <w:t>社会保障资金</w:t>
        </w:r>
      </w:hyperlink>
      <w:r>
        <w:rPr>
          <w:lang w:val="en-US"/>
        </w:rPr>
        <w:t>的良好记录；</w:t>
      </w:r>
    </w:p>
    <w:p w14:paraId="64AD7EED" w14:textId="77777777" w:rsidR="005A397A" w:rsidRDefault="00000000">
      <w:pPr>
        <w:ind w:firstLineChars="200" w:firstLine="420"/>
        <w:rPr>
          <w:lang w:val="en-US"/>
        </w:rPr>
      </w:pPr>
      <w:r>
        <w:rPr>
          <w:lang w:val="en-US"/>
        </w:rPr>
        <w:t>5</w:t>
      </w:r>
      <w:r>
        <w:rPr>
          <w:lang w:val="en-US"/>
        </w:rPr>
        <w:t>、参加</w:t>
      </w:r>
      <w:hyperlink r:id="rId28" w:tgtFrame="_blank" w:history="1">
        <w:r w:rsidR="005A397A">
          <w:rPr>
            <w:lang w:val="en-US"/>
          </w:rPr>
          <w:t>政府采购</w:t>
        </w:r>
      </w:hyperlink>
      <w:r>
        <w:rPr>
          <w:lang w:val="en-US"/>
        </w:rPr>
        <w:t>活动前三年内（该项目招标公告发布之日起前三年内），在经营活动中没有重大违法记录；</w:t>
      </w:r>
    </w:p>
    <w:p w14:paraId="6EEB48F3" w14:textId="77777777" w:rsidR="005A397A" w:rsidRDefault="00000000">
      <w:pPr>
        <w:ind w:firstLineChars="200" w:firstLine="420"/>
        <w:rPr>
          <w:lang w:val="en-US"/>
        </w:rPr>
      </w:pPr>
      <w:r>
        <w:rPr>
          <w:lang w:val="en-US"/>
        </w:rPr>
        <w:t>6</w:t>
      </w:r>
      <w:r>
        <w:rPr>
          <w:lang w:val="en-US"/>
        </w:rPr>
        <w:t>、法律、行政法规规定的其他条件。</w:t>
      </w:r>
    </w:p>
    <w:p w14:paraId="535A7FF9" w14:textId="77777777" w:rsidR="005A397A" w:rsidRDefault="00000000">
      <w:pPr>
        <w:ind w:firstLineChars="200" w:firstLine="420"/>
        <w:rPr>
          <w:lang w:val="en-US"/>
        </w:rPr>
      </w:pPr>
      <w:r>
        <w:rPr>
          <w:lang w:val="en-US"/>
        </w:rPr>
        <w:t>若我公司经审查，被发现有任何违反上述规定的记录，愿意承担因此产生的一切责任。</w:t>
      </w:r>
    </w:p>
    <w:p w14:paraId="51EC4A4C" w14:textId="77777777" w:rsidR="005A397A" w:rsidRDefault="005A397A">
      <w:pPr>
        <w:ind w:firstLineChars="200" w:firstLine="420"/>
        <w:rPr>
          <w:lang w:val="en-US"/>
        </w:rPr>
      </w:pPr>
    </w:p>
    <w:p w14:paraId="70EB3374" w14:textId="77777777" w:rsidR="005A397A" w:rsidRDefault="005A397A">
      <w:pPr>
        <w:ind w:firstLineChars="200" w:firstLine="420"/>
        <w:rPr>
          <w:lang w:val="en-US"/>
        </w:rPr>
      </w:pPr>
    </w:p>
    <w:p w14:paraId="0A21CDEC" w14:textId="77777777" w:rsidR="005A397A" w:rsidRDefault="005A397A">
      <w:pPr>
        <w:ind w:firstLineChars="200" w:firstLine="420"/>
        <w:rPr>
          <w:lang w:val="en-US"/>
        </w:rPr>
      </w:pPr>
    </w:p>
    <w:p w14:paraId="4DE5960C" w14:textId="77777777" w:rsidR="005A397A" w:rsidRDefault="005A397A">
      <w:pPr>
        <w:ind w:firstLineChars="200" w:firstLine="420"/>
        <w:rPr>
          <w:lang w:val="en-US"/>
        </w:rPr>
      </w:pPr>
    </w:p>
    <w:p w14:paraId="7BBA36DA" w14:textId="77777777" w:rsidR="005A397A" w:rsidRDefault="00000000">
      <w:pPr>
        <w:tabs>
          <w:tab w:val="left" w:pos="0"/>
        </w:tabs>
        <w:spacing w:line="360" w:lineRule="exact"/>
        <w:ind w:leftChars="198" w:left="416" w:firstLineChars="2163" w:firstLine="4542"/>
        <w:rPr>
          <w:szCs w:val="21"/>
        </w:rPr>
      </w:pPr>
      <w:r>
        <w:rPr>
          <w:szCs w:val="21"/>
        </w:rPr>
        <w:t>投标人名称（全称并加盖公章）：</w:t>
      </w:r>
      <w:r>
        <w:rPr>
          <w:szCs w:val="21"/>
        </w:rPr>
        <w:t>____</w:t>
      </w:r>
    </w:p>
    <w:p w14:paraId="31D74A00" w14:textId="77777777" w:rsidR="005A397A" w:rsidRDefault="00000000">
      <w:pPr>
        <w:tabs>
          <w:tab w:val="left" w:pos="0"/>
        </w:tabs>
        <w:spacing w:line="360" w:lineRule="exact"/>
        <w:ind w:leftChars="198" w:left="416" w:firstLineChars="2163" w:firstLine="4542"/>
        <w:rPr>
          <w:szCs w:val="21"/>
        </w:rPr>
      </w:pPr>
      <w:r>
        <w:rPr>
          <w:szCs w:val="21"/>
        </w:rPr>
        <w:t>法定代表人签字或盖章：</w:t>
      </w:r>
      <w:r>
        <w:rPr>
          <w:szCs w:val="21"/>
        </w:rPr>
        <w:t xml:space="preserve">____________             </w:t>
      </w:r>
    </w:p>
    <w:p w14:paraId="2B3E9EC5" w14:textId="77777777" w:rsidR="005A397A" w:rsidRDefault="00000000">
      <w:pPr>
        <w:tabs>
          <w:tab w:val="left" w:pos="0"/>
        </w:tabs>
        <w:spacing w:line="360" w:lineRule="exact"/>
        <w:ind w:leftChars="198" w:left="416" w:firstLineChars="2163" w:firstLine="4542"/>
        <w:rPr>
          <w:szCs w:val="21"/>
        </w:rPr>
      </w:pPr>
      <w:r>
        <w:rPr>
          <w:szCs w:val="21"/>
        </w:rPr>
        <w:t>投标人代表签字或盖章：</w:t>
      </w:r>
      <w:r>
        <w:rPr>
          <w:szCs w:val="21"/>
        </w:rPr>
        <w:t xml:space="preserve">____________     </w:t>
      </w:r>
    </w:p>
    <w:p w14:paraId="1C5DAAF5" w14:textId="77777777" w:rsidR="005A397A" w:rsidRDefault="00000000">
      <w:pPr>
        <w:tabs>
          <w:tab w:val="left" w:pos="0"/>
        </w:tabs>
        <w:spacing w:line="360" w:lineRule="exact"/>
        <w:ind w:leftChars="198" w:left="416" w:firstLineChars="2163" w:firstLine="4542"/>
        <w:rPr>
          <w:szCs w:val="21"/>
        </w:rPr>
      </w:pPr>
      <w:r>
        <w:rPr>
          <w:szCs w:val="21"/>
        </w:rPr>
        <w:t>日</w:t>
      </w:r>
      <w:r>
        <w:rPr>
          <w:szCs w:val="21"/>
        </w:rPr>
        <w:t xml:space="preserve">          </w:t>
      </w:r>
      <w:r>
        <w:rPr>
          <w:szCs w:val="21"/>
        </w:rPr>
        <w:t>期：</w:t>
      </w:r>
      <w:r>
        <w:rPr>
          <w:szCs w:val="21"/>
          <w:u w:val="single"/>
        </w:rPr>
        <w:t xml:space="preserve">    </w:t>
      </w:r>
      <w:r>
        <w:rPr>
          <w:szCs w:val="21"/>
          <w:u w:val="single"/>
        </w:rPr>
        <w:t>年</w:t>
      </w:r>
      <w:r>
        <w:rPr>
          <w:szCs w:val="21"/>
          <w:u w:val="single"/>
        </w:rPr>
        <w:t xml:space="preserve">    </w:t>
      </w:r>
      <w:r>
        <w:rPr>
          <w:szCs w:val="21"/>
          <w:u w:val="single"/>
        </w:rPr>
        <w:t>月</w:t>
      </w:r>
      <w:r>
        <w:rPr>
          <w:szCs w:val="21"/>
          <w:u w:val="single"/>
        </w:rPr>
        <w:t xml:space="preserve">    </w:t>
      </w:r>
      <w:r>
        <w:rPr>
          <w:szCs w:val="21"/>
          <w:u w:val="single"/>
        </w:rPr>
        <w:t>日</w:t>
      </w:r>
    </w:p>
    <w:p w14:paraId="5074461B" w14:textId="77777777" w:rsidR="005A397A" w:rsidRDefault="00000000">
      <w:pPr>
        <w:ind w:firstLineChars="200" w:firstLine="420"/>
        <w:jc w:val="both"/>
        <w:rPr>
          <w:lang w:val="en-US"/>
        </w:rPr>
      </w:pPr>
      <w:r>
        <w:rPr>
          <w:lang w:val="en-US"/>
        </w:rPr>
        <w:t>说明与要求：</w:t>
      </w:r>
    </w:p>
    <w:p w14:paraId="17B25021" w14:textId="77777777" w:rsidR="005A397A" w:rsidRDefault="00000000">
      <w:pPr>
        <w:ind w:firstLineChars="200" w:firstLine="420"/>
        <w:jc w:val="both"/>
        <w:rPr>
          <w:lang w:val="en-US"/>
        </w:rPr>
      </w:pPr>
      <w:r>
        <w:rPr>
          <w:lang w:val="en-US"/>
        </w:rPr>
        <w:t>1</w:t>
      </w:r>
      <w:r>
        <w:rPr>
          <w:lang w:val="en-US"/>
        </w:rPr>
        <w:t>、投标人须作出书面承诺，否则投标将被拒绝。</w:t>
      </w:r>
    </w:p>
    <w:p w14:paraId="2EB8BF0E" w14:textId="77777777" w:rsidR="005A397A" w:rsidRDefault="00000000">
      <w:pPr>
        <w:ind w:firstLineChars="200" w:firstLine="420"/>
        <w:jc w:val="both"/>
        <w:rPr>
          <w:lang w:val="en-US"/>
        </w:rPr>
      </w:pPr>
      <w:r>
        <w:rPr>
          <w:lang w:val="en-US"/>
        </w:rPr>
        <w:t>2</w:t>
      </w:r>
      <w:r>
        <w:rPr>
          <w:lang w:val="en-US"/>
        </w:rPr>
        <w:t>、采购人或警采中心可以查询投标人的承诺事项，若投标人的承诺和查询结果不一致的，以查询结果为准。</w:t>
      </w:r>
    </w:p>
    <w:p w14:paraId="0086575A" w14:textId="77777777" w:rsidR="005A397A" w:rsidRDefault="00000000">
      <w:pPr>
        <w:tabs>
          <w:tab w:val="left" w:pos="0"/>
        </w:tabs>
        <w:ind w:firstLineChars="200" w:firstLine="420"/>
        <w:rPr>
          <w:lang w:val="en-US"/>
        </w:rPr>
        <w:sectPr w:rsidR="005A397A">
          <w:headerReference w:type="default" r:id="rId29"/>
          <w:footerReference w:type="default" r:id="rId30"/>
          <w:pgSz w:w="11907" w:h="16839"/>
          <w:pgMar w:top="1928" w:right="1531" w:bottom="1871" w:left="1531" w:header="1145" w:footer="709" w:gutter="0"/>
          <w:cols w:space="720"/>
          <w:docGrid w:linePitch="360"/>
        </w:sectPr>
      </w:pPr>
      <w:r>
        <w:rPr>
          <w:lang w:val="en-US"/>
        </w:rPr>
        <w:t>3</w:t>
      </w:r>
      <w:r>
        <w:rPr>
          <w:lang w:val="en-US"/>
        </w:rPr>
        <w:t>、此表须盖投标人公章、法定代表人签字或盖章、投标人代表签字或盖章，如无公章、签字或盖章，投标无效。</w:t>
      </w:r>
    </w:p>
    <w:p w14:paraId="3CD1D450" w14:textId="77777777" w:rsidR="005A397A" w:rsidRDefault="00000000">
      <w:pPr>
        <w:pStyle w:val="23"/>
        <w:numPr>
          <w:ilvl w:val="1"/>
          <w:numId w:val="25"/>
        </w:numPr>
        <w:spacing w:beforeLines="0" w:before="120" w:after="120"/>
      </w:pPr>
      <w:bookmarkStart w:id="154" w:name="_Toc16531410"/>
      <w:bookmarkStart w:id="155" w:name="_Toc48554102"/>
      <w:bookmarkStart w:id="156" w:name="_Toc16531184"/>
      <w:bookmarkStart w:id="157" w:name="_Toc10927"/>
      <w:bookmarkStart w:id="158" w:name="_Toc229495421"/>
      <w:r>
        <w:lastRenderedPageBreak/>
        <w:t>*</w:t>
      </w:r>
      <w:r>
        <w:t>投标函</w:t>
      </w:r>
      <w:bookmarkEnd w:id="154"/>
      <w:bookmarkEnd w:id="155"/>
      <w:bookmarkEnd w:id="156"/>
      <w:bookmarkEnd w:id="157"/>
      <w:bookmarkEnd w:id="158"/>
    </w:p>
    <w:p w14:paraId="58CAD8E1" w14:textId="77777777" w:rsidR="005A397A" w:rsidRDefault="00000000">
      <w:pPr>
        <w:tabs>
          <w:tab w:val="left" w:pos="0"/>
        </w:tabs>
        <w:spacing w:line="360" w:lineRule="auto"/>
        <w:jc w:val="center"/>
        <w:rPr>
          <w:rFonts w:eastAsia="方正小标宋简体"/>
          <w:sz w:val="28"/>
          <w:szCs w:val="28"/>
        </w:rPr>
      </w:pPr>
      <w:r>
        <w:rPr>
          <w:rFonts w:eastAsia="方正小标宋简体"/>
          <w:sz w:val="28"/>
          <w:szCs w:val="28"/>
        </w:rPr>
        <w:t>投标函</w:t>
      </w:r>
    </w:p>
    <w:p w14:paraId="78EF108B" w14:textId="77777777" w:rsidR="005A397A" w:rsidRDefault="00000000">
      <w:pPr>
        <w:rPr>
          <w:szCs w:val="21"/>
        </w:rPr>
      </w:pPr>
      <w:r>
        <w:t>公安部警用装备采购中心：</w:t>
      </w:r>
    </w:p>
    <w:p w14:paraId="065A986A" w14:textId="77777777" w:rsidR="005A397A" w:rsidRDefault="00000000">
      <w:pPr>
        <w:ind w:firstLineChars="200" w:firstLine="420"/>
      </w:pPr>
      <w:r>
        <w:t>我方参与贵方组织的</w:t>
      </w:r>
      <w:r>
        <w:rPr>
          <w:u w:val="single"/>
        </w:rPr>
        <w:t>（项目名称、项目编号、包号）</w:t>
      </w:r>
      <w:r>
        <w:t>公开招标活动，现郑重承诺如下：</w:t>
      </w:r>
    </w:p>
    <w:p w14:paraId="5C95CDFB" w14:textId="77777777" w:rsidR="005A397A" w:rsidRDefault="00000000">
      <w:pPr>
        <w:widowControl w:val="0"/>
        <w:numPr>
          <w:ilvl w:val="0"/>
          <w:numId w:val="26"/>
        </w:numPr>
        <w:adjustRightInd/>
        <w:snapToGrid/>
        <w:ind w:firstLineChars="200" w:firstLine="420"/>
      </w:pPr>
      <w:r>
        <w:t>我方同意在本项目招标文件中规定的开标之日起</w:t>
      </w:r>
      <w:r>
        <w:t>120</w:t>
      </w:r>
      <w:r>
        <w:t>日历日内遵守本投标文件中的所有承诺，且在此期限内承诺具有约束力。</w:t>
      </w:r>
    </w:p>
    <w:p w14:paraId="7A0C0E37" w14:textId="77777777" w:rsidR="005A397A" w:rsidRDefault="00000000">
      <w:pPr>
        <w:widowControl w:val="0"/>
        <w:numPr>
          <w:ilvl w:val="0"/>
          <w:numId w:val="26"/>
        </w:numPr>
        <w:adjustRightInd/>
        <w:snapToGrid/>
        <w:ind w:firstLineChars="200" w:firstLine="420"/>
      </w:pPr>
      <w:r>
        <w:t>我方对所提交的投标文件及相关资料的真实性、准确性和完整性负责，并愿意向贵方提供任何与本项投标有关的数据、技术资料和相关证明材料。</w:t>
      </w:r>
    </w:p>
    <w:p w14:paraId="3B8A53BC" w14:textId="77777777" w:rsidR="005A397A" w:rsidRDefault="00000000">
      <w:pPr>
        <w:widowControl w:val="0"/>
        <w:numPr>
          <w:ilvl w:val="0"/>
          <w:numId w:val="26"/>
        </w:numPr>
        <w:adjustRightInd/>
        <w:snapToGrid/>
        <w:ind w:firstLineChars="200" w:firstLine="420"/>
      </w:pPr>
      <w:r>
        <w:t>我方承诺完全接受招标文件中《合同》的全部条款，且无任何异议。我方保证忠实地执行双方所签订的合同，并严格履行合同规定的责任和义务。</w:t>
      </w:r>
    </w:p>
    <w:p w14:paraId="44BB2199" w14:textId="77777777" w:rsidR="005A397A" w:rsidRDefault="00000000">
      <w:pPr>
        <w:widowControl w:val="0"/>
        <w:numPr>
          <w:ilvl w:val="0"/>
          <w:numId w:val="26"/>
        </w:numPr>
        <w:adjustRightInd/>
        <w:snapToGrid/>
        <w:ind w:firstLineChars="200" w:firstLine="420"/>
      </w:pPr>
      <w:r>
        <w:t>若采购人需追加采购本项目招标文件所列货物及相关服务，在不改变合同其他实质性条款的前提下，我方愿意签订补充合同，并按相同或更优惠的折扣率保证供货。</w:t>
      </w:r>
    </w:p>
    <w:p w14:paraId="5A04BD4D" w14:textId="77777777" w:rsidR="005A397A" w:rsidRDefault="00000000">
      <w:pPr>
        <w:widowControl w:val="0"/>
        <w:numPr>
          <w:ilvl w:val="0"/>
          <w:numId w:val="26"/>
        </w:numPr>
        <w:adjustRightInd/>
        <w:snapToGrid/>
        <w:ind w:firstLineChars="200" w:firstLine="420"/>
      </w:pPr>
      <w:r>
        <w:t>我方保证在投标全过程中，杜绝以下不廉洁的行为：</w:t>
      </w:r>
    </w:p>
    <w:p w14:paraId="02DF2132" w14:textId="77777777" w:rsidR="005A397A" w:rsidRDefault="00000000">
      <w:pPr>
        <w:ind w:firstLineChars="200" w:firstLine="420"/>
      </w:pPr>
      <w:r>
        <w:t>（</w:t>
      </w:r>
      <w:r>
        <w:t>1</w:t>
      </w:r>
      <w:r>
        <w:t>）串通相关人员进行招标、投标、围标和竞价；</w:t>
      </w:r>
    </w:p>
    <w:p w14:paraId="4509360F" w14:textId="77777777" w:rsidR="005A397A" w:rsidRDefault="00000000">
      <w:pPr>
        <w:ind w:firstLineChars="200" w:firstLine="420"/>
      </w:pPr>
      <w:r>
        <w:t>（</w:t>
      </w:r>
      <w:r>
        <w:t>2</w:t>
      </w:r>
      <w:r>
        <w:t>）以他人名义进行投标、竞价或者以提供虚假材料等方式谋取中标（成交）；</w:t>
      </w:r>
    </w:p>
    <w:p w14:paraId="0D6BAE74" w14:textId="77777777" w:rsidR="005A397A" w:rsidRDefault="00000000">
      <w:pPr>
        <w:ind w:firstLineChars="200" w:firstLine="420"/>
      </w:pPr>
      <w:r>
        <w:t>（</w:t>
      </w:r>
      <w:r>
        <w:t>3</w:t>
      </w:r>
      <w:r>
        <w:t>）违反招标文件规定，擅自将中标（成交）项目转让给他人；</w:t>
      </w:r>
    </w:p>
    <w:p w14:paraId="771049D1" w14:textId="77777777" w:rsidR="005A397A" w:rsidRDefault="00000000">
      <w:pPr>
        <w:ind w:firstLineChars="200" w:firstLine="420"/>
        <w:rPr>
          <w:bCs/>
        </w:rPr>
      </w:pPr>
      <w:r>
        <w:t>（</w:t>
      </w:r>
      <w:r>
        <w:t>4</w:t>
      </w:r>
      <w:r>
        <w:t>）</w:t>
      </w:r>
      <w:r>
        <w:rPr>
          <w:bCs/>
        </w:rPr>
        <w:t>向警采中心工作人员提供好处费、感谢费、礼品、礼金、消费卡等财物；</w:t>
      </w:r>
    </w:p>
    <w:p w14:paraId="46ECC12D" w14:textId="77777777" w:rsidR="005A397A" w:rsidRDefault="00000000">
      <w:pPr>
        <w:ind w:firstLineChars="200" w:firstLine="420"/>
        <w:rPr>
          <w:bCs/>
        </w:rPr>
      </w:pPr>
      <w:r>
        <w:t>（</w:t>
      </w:r>
      <w:r>
        <w:t>5</w:t>
      </w:r>
      <w:r>
        <w:t>）</w:t>
      </w:r>
      <w:r>
        <w:rPr>
          <w:bCs/>
        </w:rPr>
        <w:t>接受或向警采中心工作人员提供可能影响公平公正的宴请、旅游、健身、娱乐消费等活动安排；</w:t>
      </w:r>
    </w:p>
    <w:p w14:paraId="03BBA4B5" w14:textId="77777777" w:rsidR="005A397A" w:rsidRDefault="00000000">
      <w:pPr>
        <w:ind w:firstLineChars="200" w:firstLine="420"/>
      </w:pPr>
      <w:r>
        <w:t>（</w:t>
      </w:r>
      <w:r>
        <w:t>6</w:t>
      </w:r>
      <w:r>
        <w:t>）</w:t>
      </w:r>
      <w:r>
        <w:rPr>
          <w:bCs/>
        </w:rPr>
        <w:t>为谋取私利与警采中心工作人员就有关采购项目问题进行私下商谈或达成默契；</w:t>
      </w:r>
    </w:p>
    <w:p w14:paraId="50AA608F" w14:textId="77777777" w:rsidR="005A397A" w:rsidRDefault="00000000">
      <w:pPr>
        <w:ind w:firstLineChars="200" w:firstLine="420"/>
        <w:rPr>
          <w:bCs/>
        </w:rPr>
      </w:pPr>
      <w:r>
        <w:t>（</w:t>
      </w:r>
      <w:r>
        <w:t>7</w:t>
      </w:r>
      <w:r>
        <w:rPr>
          <w:bCs/>
        </w:rPr>
        <w:t>）接受或向警采中心工作人员提供其他不正当利益；</w:t>
      </w:r>
    </w:p>
    <w:p w14:paraId="33473F9E" w14:textId="77777777" w:rsidR="005A397A" w:rsidRDefault="00000000">
      <w:pPr>
        <w:ind w:firstLineChars="200" w:firstLine="420"/>
      </w:pPr>
      <w:r>
        <w:t>（</w:t>
      </w:r>
      <w:r>
        <w:t>8</w:t>
      </w:r>
      <w:r>
        <w:t>）其他违反廉洁自律的行为。</w:t>
      </w:r>
    </w:p>
    <w:p w14:paraId="4F6058EE" w14:textId="77777777" w:rsidR="005A397A" w:rsidRDefault="00000000">
      <w:pPr>
        <w:ind w:firstLineChars="200" w:firstLine="380"/>
      </w:pPr>
      <w:r>
        <w:rPr>
          <w:color w:val="404040"/>
          <w:sz w:val="19"/>
          <w:szCs w:val="19"/>
        </w:rPr>
        <w:t>如</w:t>
      </w:r>
      <w:r>
        <w:t>发现</w:t>
      </w:r>
      <w:r>
        <w:rPr>
          <w:bCs/>
        </w:rPr>
        <w:t>工作人员</w:t>
      </w:r>
      <w:r>
        <w:t>有不廉洁行为，我方承诺及时向贵方举报，并通过现场或邮寄方式提交举报材料。</w:t>
      </w:r>
    </w:p>
    <w:p w14:paraId="3E4075B5" w14:textId="77777777" w:rsidR="005A397A" w:rsidRDefault="00000000">
      <w:pPr>
        <w:widowControl w:val="0"/>
        <w:numPr>
          <w:ilvl w:val="0"/>
          <w:numId w:val="26"/>
        </w:numPr>
        <w:adjustRightInd/>
        <w:snapToGrid/>
        <w:ind w:firstLineChars="200" w:firstLine="420"/>
      </w:pPr>
      <w:r>
        <w:t>我方已于</w:t>
      </w:r>
      <w:r>
        <w:rPr>
          <w:u w:val="single"/>
        </w:rPr>
        <w:t xml:space="preserve">     </w:t>
      </w:r>
      <w:r>
        <w:t>年</w:t>
      </w:r>
      <w:r>
        <w:rPr>
          <w:u w:val="single"/>
        </w:rPr>
        <w:t xml:space="preserve">    </w:t>
      </w:r>
      <w:r>
        <w:t>月</w:t>
      </w:r>
      <w:r>
        <w:rPr>
          <w:u w:val="single"/>
        </w:rPr>
        <w:t xml:space="preserve">     </w:t>
      </w:r>
      <w:r>
        <w:t>日（投标截止时间之前）以银行转账的形式提交共计</w:t>
      </w:r>
      <w:r>
        <w:rPr>
          <w:u w:val="single"/>
        </w:rPr>
        <w:t>XXXX</w:t>
      </w:r>
      <w:r>
        <w:t>元的投标保证金。投标保证金明细见下表：</w:t>
      </w:r>
    </w:p>
    <w:tbl>
      <w:tblPr>
        <w:tblStyle w:val="aff8"/>
        <w:tblW w:w="0" w:type="auto"/>
        <w:jc w:val="center"/>
        <w:tblLayout w:type="fixed"/>
        <w:tblLook w:val="04A0" w:firstRow="1" w:lastRow="0" w:firstColumn="1" w:lastColumn="0" w:noHBand="0" w:noVBand="1"/>
      </w:tblPr>
      <w:tblGrid>
        <w:gridCol w:w="2076"/>
        <w:gridCol w:w="2076"/>
        <w:gridCol w:w="2837"/>
      </w:tblGrid>
      <w:tr w:rsidR="005A397A" w14:paraId="05D2BC18" w14:textId="77777777">
        <w:trPr>
          <w:jc w:val="center"/>
        </w:trPr>
        <w:tc>
          <w:tcPr>
            <w:tcW w:w="2076" w:type="dxa"/>
            <w:tcBorders>
              <w:top w:val="single" w:sz="4" w:space="0" w:color="auto"/>
              <w:left w:val="single" w:sz="4" w:space="0" w:color="auto"/>
              <w:bottom w:val="single" w:sz="4" w:space="0" w:color="auto"/>
              <w:right w:val="single" w:sz="4" w:space="0" w:color="auto"/>
            </w:tcBorders>
            <w:vAlign w:val="center"/>
          </w:tcPr>
          <w:p w14:paraId="49F07306" w14:textId="77777777" w:rsidR="005A397A" w:rsidRDefault="00000000">
            <w:pPr>
              <w:jc w:val="center"/>
            </w:pPr>
            <w:r>
              <w:t>所投包号</w:t>
            </w:r>
          </w:p>
        </w:tc>
        <w:tc>
          <w:tcPr>
            <w:tcW w:w="2076" w:type="dxa"/>
            <w:tcBorders>
              <w:top w:val="single" w:sz="4" w:space="0" w:color="auto"/>
              <w:left w:val="single" w:sz="4" w:space="0" w:color="auto"/>
              <w:bottom w:val="single" w:sz="4" w:space="0" w:color="auto"/>
              <w:right w:val="single" w:sz="4" w:space="0" w:color="auto"/>
            </w:tcBorders>
            <w:vAlign w:val="center"/>
          </w:tcPr>
          <w:p w14:paraId="287997F4" w14:textId="77777777" w:rsidR="005A397A" w:rsidRDefault="00000000">
            <w:pPr>
              <w:jc w:val="center"/>
            </w:pPr>
            <w:r>
              <w:t>金额（元）</w:t>
            </w:r>
          </w:p>
        </w:tc>
        <w:tc>
          <w:tcPr>
            <w:tcW w:w="2837" w:type="dxa"/>
            <w:tcBorders>
              <w:top w:val="single" w:sz="4" w:space="0" w:color="auto"/>
              <w:left w:val="single" w:sz="4" w:space="0" w:color="auto"/>
              <w:bottom w:val="single" w:sz="4" w:space="0" w:color="auto"/>
              <w:right w:val="single" w:sz="4" w:space="0" w:color="auto"/>
            </w:tcBorders>
            <w:vAlign w:val="center"/>
          </w:tcPr>
          <w:p w14:paraId="5BC73F42" w14:textId="77777777" w:rsidR="005A397A" w:rsidRDefault="00000000">
            <w:pPr>
              <w:jc w:val="center"/>
            </w:pPr>
            <w:r>
              <w:t>提交时间</w:t>
            </w:r>
          </w:p>
        </w:tc>
      </w:tr>
      <w:tr w:rsidR="005A397A" w14:paraId="274FF61B" w14:textId="77777777">
        <w:trPr>
          <w:jc w:val="center"/>
        </w:trPr>
        <w:tc>
          <w:tcPr>
            <w:tcW w:w="2076" w:type="dxa"/>
            <w:tcBorders>
              <w:top w:val="single" w:sz="4" w:space="0" w:color="auto"/>
              <w:left w:val="single" w:sz="4" w:space="0" w:color="auto"/>
              <w:bottom w:val="single" w:sz="4" w:space="0" w:color="auto"/>
              <w:right w:val="single" w:sz="4" w:space="0" w:color="auto"/>
            </w:tcBorders>
            <w:vAlign w:val="center"/>
          </w:tcPr>
          <w:p w14:paraId="00869487" w14:textId="77777777" w:rsidR="005A397A" w:rsidRDefault="00000000">
            <w:pPr>
              <w:jc w:val="center"/>
            </w:pPr>
            <w:r>
              <w:t>1</w:t>
            </w:r>
          </w:p>
        </w:tc>
        <w:tc>
          <w:tcPr>
            <w:tcW w:w="2076" w:type="dxa"/>
            <w:tcBorders>
              <w:top w:val="single" w:sz="4" w:space="0" w:color="auto"/>
              <w:left w:val="single" w:sz="4" w:space="0" w:color="auto"/>
              <w:bottom w:val="single" w:sz="4" w:space="0" w:color="auto"/>
              <w:right w:val="single" w:sz="4" w:space="0" w:color="auto"/>
            </w:tcBorders>
            <w:vAlign w:val="center"/>
          </w:tcPr>
          <w:p w14:paraId="45FCAE2C" w14:textId="77777777" w:rsidR="005A397A" w:rsidRDefault="005A397A">
            <w:pPr>
              <w:jc w:val="center"/>
            </w:pPr>
          </w:p>
        </w:tc>
        <w:tc>
          <w:tcPr>
            <w:tcW w:w="2837" w:type="dxa"/>
            <w:tcBorders>
              <w:top w:val="single" w:sz="4" w:space="0" w:color="auto"/>
              <w:left w:val="single" w:sz="4" w:space="0" w:color="auto"/>
              <w:bottom w:val="single" w:sz="4" w:space="0" w:color="auto"/>
              <w:right w:val="single" w:sz="4" w:space="0" w:color="auto"/>
            </w:tcBorders>
            <w:vAlign w:val="center"/>
          </w:tcPr>
          <w:p w14:paraId="09B2B17E" w14:textId="77777777" w:rsidR="005A397A" w:rsidRDefault="00000000">
            <w:pPr>
              <w:jc w:val="center"/>
            </w:pPr>
            <w:r>
              <w:rPr>
                <w:u w:val="single"/>
              </w:rPr>
              <w:t xml:space="preserve">     </w:t>
            </w:r>
            <w:r>
              <w:t>年</w:t>
            </w:r>
            <w:r>
              <w:rPr>
                <w:u w:val="single"/>
              </w:rPr>
              <w:t xml:space="preserve">    </w:t>
            </w:r>
            <w:r>
              <w:t>月</w:t>
            </w:r>
            <w:r>
              <w:rPr>
                <w:u w:val="single"/>
              </w:rPr>
              <w:t xml:space="preserve">     </w:t>
            </w:r>
            <w:r>
              <w:t>日</w:t>
            </w:r>
          </w:p>
        </w:tc>
      </w:tr>
      <w:tr w:rsidR="005A397A" w14:paraId="2112B5BC" w14:textId="77777777">
        <w:trPr>
          <w:jc w:val="center"/>
        </w:trPr>
        <w:tc>
          <w:tcPr>
            <w:tcW w:w="2076" w:type="dxa"/>
            <w:tcBorders>
              <w:top w:val="single" w:sz="4" w:space="0" w:color="auto"/>
              <w:left w:val="single" w:sz="4" w:space="0" w:color="auto"/>
              <w:bottom w:val="single" w:sz="4" w:space="0" w:color="auto"/>
              <w:right w:val="single" w:sz="4" w:space="0" w:color="auto"/>
            </w:tcBorders>
            <w:vAlign w:val="center"/>
          </w:tcPr>
          <w:p w14:paraId="41A140A7" w14:textId="77777777" w:rsidR="005A397A" w:rsidRDefault="00000000">
            <w:pPr>
              <w:jc w:val="center"/>
            </w:pPr>
            <w:r>
              <w:t>…</w:t>
            </w:r>
          </w:p>
        </w:tc>
        <w:tc>
          <w:tcPr>
            <w:tcW w:w="2076" w:type="dxa"/>
            <w:tcBorders>
              <w:top w:val="single" w:sz="4" w:space="0" w:color="auto"/>
              <w:left w:val="single" w:sz="4" w:space="0" w:color="auto"/>
              <w:bottom w:val="single" w:sz="4" w:space="0" w:color="auto"/>
              <w:right w:val="single" w:sz="4" w:space="0" w:color="auto"/>
            </w:tcBorders>
            <w:vAlign w:val="center"/>
          </w:tcPr>
          <w:p w14:paraId="623A0E26" w14:textId="77777777" w:rsidR="005A397A" w:rsidRDefault="005A397A">
            <w:pPr>
              <w:jc w:val="center"/>
            </w:pPr>
          </w:p>
        </w:tc>
        <w:tc>
          <w:tcPr>
            <w:tcW w:w="2837" w:type="dxa"/>
            <w:tcBorders>
              <w:top w:val="single" w:sz="4" w:space="0" w:color="auto"/>
              <w:left w:val="single" w:sz="4" w:space="0" w:color="auto"/>
              <w:bottom w:val="single" w:sz="4" w:space="0" w:color="auto"/>
              <w:right w:val="single" w:sz="4" w:space="0" w:color="auto"/>
            </w:tcBorders>
            <w:vAlign w:val="center"/>
          </w:tcPr>
          <w:p w14:paraId="683DAC95" w14:textId="77777777" w:rsidR="005A397A" w:rsidRDefault="00000000">
            <w:pPr>
              <w:jc w:val="center"/>
            </w:pPr>
            <w:r>
              <w:rPr>
                <w:u w:val="single"/>
              </w:rPr>
              <w:t xml:space="preserve">     </w:t>
            </w:r>
            <w:r>
              <w:t>年</w:t>
            </w:r>
            <w:r>
              <w:rPr>
                <w:u w:val="single"/>
              </w:rPr>
              <w:t xml:space="preserve">    </w:t>
            </w:r>
            <w:r>
              <w:t>月</w:t>
            </w:r>
            <w:r>
              <w:rPr>
                <w:u w:val="single"/>
              </w:rPr>
              <w:t xml:space="preserve">     </w:t>
            </w:r>
            <w:r>
              <w:t>日</w:t>
            </w:r>
          </w:p>
        </w:tc>
      </w:tr>
    </w:tbl>
    <w:p w14:paraId="65D2AC76" w14:textId="77777777" w:rsidR="005A397A" w:rsidRDefault="00000000">
      <w:pPr>
        <w:ind w:firstLineChars="200" w:firstLine="420"/>
        <w:rPr>
          <w:rFonts w:eastAsia="微软雅黑"/>
          <w:szCs w:val="21"/>
        </w:rPr>
      </w:pPr>
      <w:r>
        <w:t>投标保证金退还账户信息如下：</w:t>
      </w:r>
    </w:p>
    <w:p w14:paraId="5E2F096D" w14:textId="77777777" w:rsidR="005A397A" w:rsidRDefault="00000000">
      <w:pPr>
        <w:ind w:firstLineChars="200" w:firstLine="420"/>
      </w:pPr>
      <w:r>
        <w:t>开户名称：</w:t>
      </w:r>
    </w:p>
    <w:p w14:paraId="4D897D47" w14:textId="77777777" w:rsidR="005A397A" w:rsidRDefault="00000000">
      <w:pPr>
        <w:ind w:firstLineChars="200" w:firstLine="420"/>
      </w:pPr>
      <w:r>
        <w:t>开户行：</w:t>
      </w:r>
    </w:p>
    <w:p w14:paraId="2E97EF1A" w14:textId="77777777" w:rsidR="005A397A" w:rsidRDefault="00000000">
      <w:pPr>
        <w:ind w:firstLineChars="200" w:firstLine="420"/>
      </w:pPr>
      <w:r>
        <w:t>银行账户：</w:t>
      </w:r>
    </w:p>
    <w:p w14:paraId="15BC77EA" w14:textId="77777777" w:rsidR="005A397A" w:rsidRDefault="00000000">
      <w:pPr>
        <w:ind w:firstLineChars="200" w:firstLine="420"/>
      </w:pPr>
      <w:r>
        <w:t>7</w:t>
      </w:r>
      <w:r>
        <w:t>、我司中标（成交）后将按采购文件要求交纳中标（成交）服务费，如未按时交纳，我司同意投标保证金到期后直接抵扣代理服务费，剩余部分再归还我司。</w:t>
      </w:r>
      <w:r>
        <w:t xml:space="preserve"> </w:t>
      </w:r>
    </w:p>
    <w:p w14:paraId="7A50F9B6" w14:textId="77777777" w:rsidR="005A397A" w:rsidRDefault="00000000">
      <w:pPr>
        <w:ind w:firstLineChars="200" w:firstLine="420"/>
      </w:pPr>
      <w:r>
        <w:t>如果我方违反上述承诺，或承诺内容不属实，我方愿意承担一切不利的法律后果。</w:t>
      </w:r>
    </w:p>
    <w:p w14:paraId="0F88B3AE" w14:textId="77777777" w:rsidR="005A397A" w:rsidRDefault="00000000">
      <w:pPr>
        <w:ind w:firstLineChars="200" w:firstLine="420"/>
      </w:pPr>
      <w:r>
        <w:t xml:space="preserve"> </w:t>
      </w:r>
    </w:p>
    <w:p w14:paraId="0A61D7BB" w14:textId="77777777" w:rsidR="005A397A" w:rsidRDefault="00000000">
      <w:pPr>
        <w:ind w:firstLineChars="200" w:firstLine="420"/>
      </w:pPr>
      <w:r>
        <w:t>除可填报内容外，对本投标函的任何修改将被视为非实质性响应投标，从而导致该投标被拒绝。</w:t>
      </w:r>
    </w:p>
    <w:p w14:paraId="669DD947" w14:textId="77777777" w:rsidR="005A397A" w:rsidRDefault="005A397A">
      <w:pPr>
        <w:autoSpaceDE w:val="0"/>
        <w:ind w:firstLineChars="200" w:firstLine="420"/>
      </w:pPr>
    </w:p>
    <w:p w14:paraId="50A56969" w14:textId="77777777" w:rsidR="005A397A" w:rsidRDefault="00000000">
      <w:pPr>
        <w:ind w:firstLineChars="200" w:firstLine="420"/>
      </w:pPr>
      <w:r>
        <w:t>与本投标有关的联系方式：</w:t>
      </w:r>
    </w:p>
    <w:p w14:paraId="74C9BB35" w14:textId="77777777" w:rsidR="005A397A" w:rsidRDefault="00000000">
      <w:pPr>
        <w:ind w:firstLineChars="200" w:firstLine="420"/>
      </w:pPr>
      <w:r>
        <w:tab/>
      </w:r>
    </w:p>
    <w:p w14:paraId="7A1FC6D4" w14:textId="77777777" w:rsidR="005A397A" w:rsidRDefault="00000000">
      <w:pPr>
        <w:ind w:firstLineChars="200" w:firstLine="420"/>
      </w:pPr>
      <w:r>
        <w:tab/>
      </w:r>
      <w:r>
        <w:t>投标人代表姓名：</w:t>
      </w:r>
      <w:r>
        <w:t>____________</w:t>
      </w:r>
    </w:p>
    <w:p w14:paraId="301BA67B" w14:textId="77777777" w:rsidR="005A397A" w:rsidRDefault="00000000">
      <w:pPr>
        <w:ind w:firstLineChars="400" w:firstLine="840"/>
      </w:pPr>
      <w:r>
        <w:t>地址：</w:t>
      </w:r>
      <w:r>
        <w:t xml:space="preserve">____________ </w:t>
      </w:r>
    </w:p>
    <w:p w14:paraId="2FCE9314" w14:textId="77777777" w:rsidR="005A397A" w:rsidRDefault="00000000">
      <w:pPr>
        <w:ind w:firstLineChars="200" w:firstLine="420"/>
      </w:pPr>
      <w:r>
        <w:lastRenderedPageBreak/>
        <w:tab/>
      </w:r>
      <w:r>
        <w:t>邮编：</w:t>
      </w:r>
      <w:r>
        <w:t xml:space="preserve">____________ </w:t>
      </w:r>
    </w:p>
    <w:p w14:paraId="22ED2A4D" w14:textId="77777777" w:rsidR="005A397A" w:rsidRDefault="00000000">
      <w:pPr>
        <w:ind w:firstLineChars="200" w:firstLine="420"/>
      </w:pPr>
      <w:r>
        <w:tab/>
      </w:r>
    </w:p>
    <w:p w14:paraId="7F7CA31C" w14:textId="77777777" w:rsidR="005A397A" w:rsidRDefault="00000000">
      <w:pPr>
        <w:ind w:firstLineChars="400" w:firstLine="840"/>
      </w:pPr>
      <w:r>
        <w:t>投标人名称（公章）：</w:t>
      </w:r>
      <w:r>
        <w:t>____________</w:t>
      </w:r>
    </w:p>
    <w:p w14:paraId="6B8A72E3" w14:textId="77777777" w:rsidR="005A397A" w:rsidRDefault="00000000">
      <w:pPr>
        <w:ind w:firstLineChars="400" w:firstLine="840"/>
      </w:pPr>
      <w:r>
        <w:t>投标人代表（签字或盖章）：</w:t>
      </w:r>
      <w:r>
        <w:t>____________</w:t>
      </w:r>
    </w:p>
    <w:p w14:paraId="39666946" w14:textId="77777777" w:rsidR="005A397A" w:rsidRDefault="00000000">
      <w:pPr>
        <w:tabs>
          <w:tab w:val="left" w:pos="0"/>
        </w:tabs>
        <w:spacing w:line="288" w:lineRule="auto"/>
        <w:ind w:firstLineChars="400" w:firstLine="840"/>
      </w:pPr>
      <w:r>
        <w:t>日</w:t>
      </w:r>
      <w:r>
        <w:t xml:space="preserve"> </w:t>
      </w:r>
      <w:r>
        <w:t>期：</w:t>
      </w:r>
      <w:r>
        <w:t>____________</w:t>
      </w:r>
    </w:p>
    <w:p w14:paraId="28E1712E" w14:textId="77777777" w:rsidR="005A397A" w:rsidRDefault="00000000">
      <w:pPr>
        <w:rPr>
          <w:rFonts w:eastAsia="微软雅黑"/>
          <w:kern w:val="2"/>
        </w:rPr>
      </w:pPr>
      <w:r>
        <w:t xml:space="preserve"> </w:t>
      </w:r>
    </w:p>
    <w:p w14:paraId="6BBFC7E0" w14:textId="77777777" w:rsidR="005A397A" w:rsidRDefault="005A397A">
      <w:pPr>
        <w:ind w:firstLineChars="200" w:firstLine="420"/>
        <w:rPr>
          <w:lang w:val="en-US"/>
        </w:rPr>
      </w:pPr>
    </w:p>
    <w:p w14:paraId="3763D83B" w14:textId="77777777" w:rsidR="005A397A" w:rsidRDefault="005A397A">
      <w:pPr>
        <w:ind w:firstLineChars="200" w:firstLine="420"/>
        <w:rPr>
          <w:lang w:val="en-US"/>
        </w:rPr>
      </w:pPr>
    </w:p>
    <w:p w14:paraId="0C6B3304" w14:textId="77777777" w:rsidR="005A397A" w:rsidRDefault="00000000">
      <w:pPr>
        <w:pStyle w:val="23"/>
        <w:numPr>
          <w:ilvl w:val="1"/>
          <w:numId w:val="25"/>
        </w:numPr>
        <w:spacing w:beforeLines="0" w:before="120" w:after="120"/>
      </w:pPr>
      <w:bookmarkStart w:id="159" w:name="_Toc10206"/>
      <w:bookmarkStart w:id="160" w:name="_Toc16531185"/>
      <w:bookmarkStart w:id="161" w:name="_Toc16531411"/>
      <w:bookmarkStart w:id="162" w:name="_Ref462740385"/>
      <w:bookmarkStart w:id="163" w:name="_Ref462505454"/>
      <w:bookmarkStart w:id="164" w:name="_Toc229495422"/>
      <w:r>
        <w:t>*</w:t>
      </w:r>
      <w:r>
        <w:t>法定代表人授权委托书</w:t>
      </w:r>
      <w:bookmarkEnd w:id="159"/>
      <w:bookmarkEnd w:id="160"/>
      <w:bookmarkEnd w:id="161"/>
      <w:bookmarkEnd w:id="162"/>
      <w:bookmarkEnd w:id="163"/>
      <w:bookmarkEnd w:id="164"/>
    </w:p>
    <w:p w14:paraId="0790E34B" w14:textId="77777777" w:rsidR="005A397A" w:rsidRDefault="00000000">
      <w:pPr>
        <w:tabs>
          <w:tab w:val="left" w:pos="0"/>
        </w:tabs>
        <w:spacing w:line="360" w:lineRule="auto"/>
        <w:jc w:val="center"/>
        <w:rPr>
          <w:rFonts w:eastAsia="方正小标宋简体"/>
          <w:sz w:val="28"/>
          <w:szCs w:val="28"/>
        </w:rPr>
      </w:pPr>
      <w:r>
        <w:rPr>
          <w:rFonts w:eastAsia="方正小标宋简体"/>
          <w:sz w:val="28"/>
          <w:szCs w:val="28"/>
        </w:rPr>
        <w:t>法定代表人授权委托书</w:t>
      </w:r>
    </w:p>
    <w:p w14:paraId="5C6C689F" w14:textId="77777777" w:rsidR="005A397A" w:rsidRDefault="005A397A"/>
    <w:p w14:paraId="45F67454" w14:textId="77777777" w:rsidR="005A397A" w:rsidRDefault="00000000">
      <w:pPr>
        <w:rPr>
          <w:lang w:val="en-US"/>
        </w:rPr>
      </w:pPr>
      <w:r>
        <w:t>致：公安部警用装备采购中心</w:t>
      </w:r>
    </w:p>
    <w:p w14:paraId="1AD988D1" w14:textId="77777777" w:rsidR="005A397A" w:rsidRDefault="00000000">
      <w:pPr>
        <w:autoSpaceDE w:val="0"/>
        <w:ind w:firstLineChars="200" w:firstLine="420"/>
      </w:pPr>
      <w:r>
        <w:t>兹有注册于</w:t>
      </w:r>
      <w:r>
        <w:rPr>
          <w:u w:val="single"/>
        </w:rPr>
        <w:t>（注册地址）</w:t>
      </w:r>
      <w:r>
        <w:t>的</w:t>
      </w:r>
      <w:r>
        <w:rPr>
          <w:u w:val="single"/>
        </w:rPr>
        <w:t>（投标人名称）</w:t>
      </w:r>
      <w:r>
        <w:t>，法定代表人</w:t>
      </w:r>
      <w:r>
        <w:rPr>
          <w:u w:val="single"/>
        </w:rPr>
        <w:t>（法定代表人姓名、职务）</w:t>
      </w:r>
      <w:r>
        <w:t>，身份证号：</w:t>
      </w:r>
      <w:r>
        <w:rPr>
          <w:u w:val="single"/>
        </w:rPr>
        <w:t xml:space="preserve">         </w:t>
      </w:r>
      <w:r>
        <w:t>，现代表本公司授权</w:t>
      </w:r>
      <w:r>
        <w:rPr>
          <w:u w:val="single"/>
        </w:rPr>
        <w:t>（投标人代表姓名、职务）</w:t>
      </w:r>
      <w:r>
        <w:t>，身份证号：</w:t>
      </w:r>
      <w:r>
        <w:rPr>
          <w:u w:val="single"/>
        </w:rPr>
        <w:t xml:space="preserve">       </w:t>
      </w:r>
      <w:r>
        <w:t>，联系电话：</w:t>
      </w:r>
      <w:r>
        <w:rPr>
          <w:u w:val="single"/>
        </w:rPr>
        <w:t xml:space="preserve">         </w:t>
      </w:r>
      <w:r>
        <w:t>作为本公司的合法代理人，就贵方组织的</w:t>
      </w:r>
      <w:r>
        <w:rPr>
          <w:u w:val="single"/>
        </w:rPr>
        <w:t xml:space="preserve">      </w:t>
      </w:r>
      <w:r>
        <w:t>项目（项目编号：</w:t>
      </w:r>
      <w:r>
        <w:rPr>
          <w:u w:val="single"/>
        </w:rPr>
        <w:t xml:space="preserve">      </w:t>
      </w:r>
      <w:r>
        <w:t>），以本公司名义处理一切与之有关的事务。</w:t>
      </w:r>
    </w:p>
    <w:p w14:paraId="26628CA6" w14:textId="77777777" w:rsidR="005A397A" w:rsidRDefault="00000000">
      <w:pPr>
        <w:autoSpaceDE w:val="0"/>
        <w:ind w:firstLineChars="200" w:firstLine="420"/>
      </w:pPr>
      <w:r>
        <w:t>本授权书于</w:t>
      </w:r>
      <w:r>
        <w:rPr>
          <w:u w:val="single"/>
        </w:rPr>
        <w:t xml:space="preserve">    </w:t>
      </w:r>
      <w:r>
        <w:t>年</w:t>
      </w:r>
      <w:r>
        <w:rPr>
          <w:u w:val="single"/>
        </w:rPr>
        <w:t xml:space="preserve">   </w:t>
      </w:r>
      <w:r>
        <w:t>月</w:t>
      </w:r>
      <w:r>
        <w:rPr>
          <w:u w:val="single"/>
        </w:rPr>
        <w:t xml:space="preserve">   </w:t>
      </w:r>
      <w:r>
        <w:t>日签字生效，特此授权。</w:t>
      </w:r>
    </w:p>
    <w:p w14:paraId="2DBA842A" w14:textId="77777777" w:rsidR="005A397A" w:rsidRDefault="00000000">
      <w:pPr>
        <w:ind w:firstLineChars="200" w:firstLine="420"/>
      </w:pPr>
      <w:r>
        <w:t xml:space="preserve"> </w:t>
      </w:r>
    </w:p>
    <w:p w14:paraId="676CFA26" w14:textId="77777777" w:rsidR="005A397A" w:rsidRDefault="00000000">
      <w:pPr>
        <w:ind w:firstLineChars="200" w:firstLine="420"/>
      </w:pPr>
      <w:r>
        <w:t>法定代表人签字或盖章：</w:t>
      </w:r>
      <w:r>
        <w:rPr>
          <w:u w:val="single"/>
        </w:rPr>
        <w:t xml:space="preserve">              </w:t>
      </w:r>
    </w:p>
    <w:p w14:paraId="5AC57B2A" w14:textId="77777777" w:rsidR="005A397A" w:rsidRDefault="00000000">
      <w:pPr>
        <w:ind w:firstLineChars="200" w:firstLine="420"/>
      </w:pPr>
      <w:r>
        <w:t>投标人代表签字或盖章：</w:t>
      </w:r>
      <w:r>
        <w:rPr>
          <w:u w:val="single"/>
        </w:rPr>
        <w:t xml:space="preserve">              </w:t>
      </w:r>
    </w:p>
    <w:p w14:paraId="6512E1A8" w14:textId="77777777" w:rsidR="005A397A" w:rsidRDefault="00000000">
      <w:pPr>
        <w:ind w:firstLineChars="200" w:firstLine="420"/>
      </w:pPr>
      <w:r>
        <w:t>投标人全称及公章：</w:t>
      </w:r>
      <w:r>
        <w:rPr>
          <w:u w:val="single"/>
        </w:rPr>
        <w:t xml:space="preserve">                 </w:t>
      </w:r>
    </w:p>
    <w:p w14:paraId="2067DD59" w14:textId="77777777" w:rsidR="005A397A" w:rsidRDefault="00000000">
      <w:pPr>
        <w:ind w:firstLineChars="200" w:firstLine="420"/>
      </w:pPr>
      <w:r>
        <w:t xml:space="preserve"> </w:t>
      </w:r>
    </w:p>
    <w:p w14:paraId="4BA367B6" w14:textId="77777777" w:rsidR="005A397A" w:rsidRDefault="00000000">
      <w:pPr>
        <w:ind w:firstLineChars="200" w:firstLine="420"/>
      </w:pPr>
      <w:r>
        <w:t>附：法定代表人身份证扫描件</w:t>
      </w:r>
    </w:p>
    <w:p w14:paraId="56CE9CCA" w14:textId="77777777" w:rsidR="005A397A" w:rsidRDefault="00000000">
      <w:pPr>
        <w:ind w:firstLineChars="200" w:firstLine="420"/>
      </w:pPr>
      <w:r>
        <w:t xml:space="preserve"> </w:t>
      </w:r>
    </w:p>
    <w:p w14:paraId="4F61CBE5" w14:textId="77777777" w:rsidR="005A397A" w:rsidRDefault="00000000">
      <w:pPr>
        <w:ind w:firstLineChars="200" w:firstLine="420"/>
      </w:pPr>
      <w:r>
        <w:t xml:space="preserve"> </w:t>
      </w:r>
    </w:p>
    <w:p w14:paraId="75D7FA36" w14:textId="77777777" w:rsidR="005A397A" w:rsidRDefault="00000000">
      <w:pPr>
        <w:ind w:firstLineChars="400" w:firstLine="840"/>
      </w:pPr>
      <w:r>
        <w:t>投标人代表身份证扫描件</w:t>
      </w:r>
    </w:p>
    <w:p w14:paraId="79A6EAA4" w14:textId="77777777" w:rsidR="005A397A" w:rsidRDefault="005A397A">
      <w:pPr>
        <w:ind w:firstLineChars="200" w:firstLine="420"/>
        <w:rPr>
          <w:lang w:val="en-US"/>
        </w:rPr>
      </w:pPr>
    </w:p>
    <w:p w14:paraId="13848DB1" w14:textId="77777777" w:rsidR="005A397A" w:rsidRDefault="005A397A">
      <w:pPr>
        <w:ind w:firstLineChars="200" w:firstLine="420"/>
        <w:rPr>
          <w:lang w:val="en-US"/>
        </w:rPr>
      </w:pPr>
    </w:p>
    <w:p w14:paraId="5F3C795E" w14:textId="77777777" w:rsidR="005A397A" w:rsidRDefault="00000000">
      <w:pPr>
        <w:ind w:firstLineChars="200" w:firstLine="420"/>
        <w:rPr>
          <w:lang w:val="en-US"/>
        </w:rPr>
      </w:pPr>
      <w:r>
        <w:rPr>
          <w:lang w:val="en-US"/>
        </w:rPr>
        <w:t>说明：须盖投标人公章、法定代表人签字或盖章、投标人代表签字或盖章，如无公章、签字或盖章，投标无效。</w:t>
      </w:r>
    </w:p>
    <w:p w14:paraId="2D6D9759" w14:textId="77777777" w:rsidR="00782923" w:rsidRDefault="00782923" w:rsidP="00782923">
      <w:pPr>
        <w:pStyle w:val="23"/>
        <w:numPr>
          <w:ilvl w:val="1"/>
          <w:numId w:val="25"/>
        </w:numPr>
        <w:spacing w:beforeLines="0" w:before="120" w:after="120"/>
        <w:rPr>
          <w:lang w:val="en-US"/>
        </w:rPr>
      </w:pPr>
      <w:bookmarkStart w:id="165" w:name="_Toc15333"/>
      <w:bookmarkStart w:id="166" w:name="_Toc13033"/>
      <w:bookmarkStart w:id="167" w:name="_Toc229495423"/>
      <w:r>
        <w:rPr>
          <w:lang w:val="en-US"/>
        </w:rPr>
        <w:t>*</w:t>
      </w:r>
      <w:r>
        <w:rPr>
          <w:lang w:val="en-US"/>
        </w:rPr>
        <w:t>投标人应具备的特殊</w:t>
      </w:r>
      <w:r w:rsidRPr="00782923">
        <w:t>要求</w:t>
      </w:r>
      <w:bookmarkEnd w:id="165"/>
      <w:bookmarkEnd w:id="166"/>
      <w:bookmarkEnd w:id="167"/>
    </w:p>
    <w:p w14:paraId="605405A0" w14:textId="77777777" w:rsidR="00782923" w:rsidRDefault="00782923" w:rsidP="00782923">
      <w:pPr>
        <w:ind w:firstLineChars="200" w:firstLine="420"/>
        <w:rPr>
          <w:lang w:val="en-US"/>
        </w:rPr>
      </w:pPr>
      <w:r>
        <w:rPr>
          <w:lang w:val="en-US"/>
        </w:rPr>
        <w:t>按照前附表第</w:t>
      </w:r>
      <w:r>
        <w:rPr>
          <w:lang w:val="en-US"/>
        </w:rPr>
        <w:t>4</w:t>
      </w:r>
      <w:r>
        <w:rPr>
          <w:lang w:val="en-US"/>
        </w:rPr>
        <w:t>条要求，提供相应的证明材料加盖投标人公章；</w:t>
      </w:r>
    </w:p>
    <w:p w14:paraId="1268B23B" w14:textId="77777777" w:rsidR="00782923" w:rsidRDefault="00782923" w:rsidP="00782923">
      <w:pPr>
        <w:ind w:firstLineChars="200" w:firstLine="420"/>
        <w:rPr>
          <w:lang w:val="en-US"/>
        </w:rPr>
      </w:pPr>
    </w:p>
    <w:p w14:paraId="558A3283" w14:textId="77777777" w:rsidR="00782923" w:rsidRDefault="00782923" w:rsidP="00782923">
      <w:pPr>
        <w:pStyle w:val="23"/>
        <w:numPr>
          <w:ilvl w:val="1"/>
          <w:numId w:val="25"/>
        </w:numPr>
        <w:spacing w:beforeLines="0" w:before="120" w:after="120"/>
        <w:rPr>
          <w:lang w:val="en-US"/>
        </w:rPr>
      </w:pPr>
      <w:bookmarkStart w:id="168" w:name="_Toc20669"/>
      <w:bookmarkStart w:id="169" w:name="_Toc12187"/>
      <w:bookmarkStart w:id="170" w:name="_Toc229495424"/>
      <w:r>
        <w:rPr>
          <w:lang w:val="en-US"/>
        </w:rPr>
        <w:t>*</w:t>
      </w:r>
      <w:r>
        <w:t>投标产品应具备的资质要求</w:t>
      </w:r>
      <w:bookmarkEnd w:id="168"/>
      <w:bookmarkEnd w:id="169"/>
      <w:bookmarkEnd w:id="170"/>
    </w:p>
    <w:p w14:paraId="31C0A475" w14:textId="77777777" w:rsidR="00782923" w:rsidRDefault="00782923" w:rsidP="00782923">
      <w:pPr>
        <w:ind w:firstLineChars="200" w:firstLine="420"/>
        <w:rPr>
          <w:lang w:val="en-US"/>
        </w:rPr>
      </w:pPr>
      <w:r>
        <w:rPr>
          <w:lang w:val="en-US"/>
        </w:rPr>
        <w:t>按照前附表第</w:t>
      </w:r>
      <w:r>
        <w:rPr>
          <w:lang w:val="en-US"/>
        </w:rPr>
        <w:t>5</w:t>
      </w:r>
      <w:r>
        <w:rPr>
          <w:lang w:val="en-US"/>
        </w:rPr>
        <w:t>条要求，提供相应的证明材料加盖投标人公章</w:t>
      </w:r>
      <w:r>
        <w:rPr>
          <w:rFonts w:hint="eastAsia"/>
          <w:lang w:val="en-US"/>
        </w:rPr>
        <w:t>：</w:t>
      </w:r>
      <w:r>
        <w:rPr>
          <w:lang w:val="en-US"/>
        </w:rPr>
        <w:t>投标人提供包含所投车辆的《道路机动车辆生产企业及产品》公告页</w:t>
      </w:r>
      <w:r>
        <w:rPr>
          <w:rFonts w:hint="eastAsia"/>
          <w:lang w:val="en-US"/>
        </w:rPr>
        <w:t>或承诺函。</w:t>
      </w:r>
    </w:p>
    <w:p w14:paraId="2E090296" w14:textId="77777777" w:rsidR="005A397A" w:rsidRPr="00782923" w:rsidRDefault="005A397A">
      <w:pPr>
        <w:ind w:firstLineChars="200" w:firstLine="420"/>
        <w:rPr>
          <w:lang w:val="en-US"/>
        </w:rPr>
      </w:pPr>
    </w:p>
    <w:p w14:paraId="2AB4FC80" w14:textId="77777777" w:rsidR="005A397A" w:rsidRDefault="00000000">
      <w:pPr>
        <w:pStyle w:val="23"/>
        <w:numPr>
          <w:ilvl w:val="1"/>
          <w:numId w:val="25"/>
        </w:numPr>
        <w:spacing w:beforeLines="0" w:before="120" w:after="120"/>
      </w:pPr>
      <w:bookmarkStart w:id="171" w:name="_Toc10654"/>
      <w:bookmarkStart w:id="172" w:name="_Toc16531413"/>
      <w:bookmarkStart w:id="173" w:name="_Toc16531187"/>
      <w:bookmarkStart w:id="174" w:name="_Toc229495425"/>
      <w:bookmarkStart w:id="175" w:name="_Ref462740391"/>
      <w:bookmarkStart w:id="176" w:name="_Ref462505461"/>
      <w:r>
        <w:t>*</w:t>
      </w:r>
      <w:r>
        <w:t>投标人资质声明</w:t>
      </w:r>
      <w:bookmarkEnd w:id="171"/>
      <w:bookmarkEnd w:id="172"/>
      <w:bookmarkEnd w:id="173"/>
      <w:bookmarkEnd w:id="174"/>
    </w:p>
    <w:p w14:paraId="7C478354" w14:textId="77777777" w:rsidR="005A397A" w:rsidRDefault="00000000">
      <w:pPr>
        <w:ind w:firstLineChars="200" w:firstLine="422"/>
        <w:jc w:val="center"/>
        <w:rPr>
          <w:lang w:val="en-US"/>
        </w:rPr>
      </w:pPr>
      <w:r>
        <w:rPr>
          <w:rFonts w:eastAsia="仿宋_GB2312"/>
          <w:b/>
          <w:kern w:val="0"/>
          <w:szCs w:val="21"/>
          <w:lang w:val="en-US"/>
        </w:rPr>
        <w:lastRenderedPageBreak/>
        <w:cr/>
      </w:r>
      <w:r>
        <w:rPr>
          <w:lang w:val="en-US"/>
        </w:rPr>
        <w:t>投标人资质声明</w:t>
      </w:r>
    </w:p>
    <w:p w14:paraId="5E861CA2" w14:textId="77777777" w:rsidR="005A397A" w:rsidRDefault="00000000">
      <w:pPr>
        <w:ind w:firstLineChars="200" w:firstLine="420"/>
        <w:rPr>
          <w:lang w:val="en-US"/>
        </w:rPr>
      </w:pPr>
      <w:r>
        <w:rPr>
          <w:lang w:val="en-US"/>
        </w:rPr>
        <w:t>1</w:t>
      </w:r>
      <w:r>
        <w:rPr>
          <w:lang w:val="en-US"/>
        </w:rPr>
        <w:t>、投标人名称及概况</w:t>
      </w:r>
    </w:p>
    <w:p w14:paraId="5A055B13" w14:textId="77777777" w:rsidR="005A397A" w:rsidRDefault="00000000">
      <w:pPr>
        <w:ind w:firstLineChars="200" w:firstLine="420"/>
        <w:rPr>
          <w:lang w:val="en-US"/>
        </w:rPr>
      </w:pPr>
      <w:r>
        <w:rPr>
          <w:lang w:val="en-US"/>
        </w:rPr>
        <w:t>（</w:t>
      </w:r>
      <w:r>
        <w:rPr>
          <w:lang w:val="en-US"/>
        </w:rPr>
        <w:t>1</w:t>
      </w:r>
      <w:r>
        <w:rPr>
          <w:lang w:val="en-US"/>
        </w:rPr>
        <w:t>）名称：；</w:t>
      </w:r>
    </w:p>
    <w:p w14:paraId="1A83DB25" w14:textId="77777777" w:rsidR="005A397A" w:rsidRDefault="00000000">
      <w:pPr>
        <w:ind w:firstLineChars="200" w:firstLine="420"/>
        <w:rPr>
          <w:lang w:val="en-US"/>
        </w:rPr>
      </w:pPr>
      <w:r>
        <w:rPr>
          <w:lang w:val="en-US"/>
        </w:rPr>
        <w:t>（</w:t>
      </w:r>
      <w:r>
        <w:rPr>
          <w:lang w:val="en-US"/>
        </w:rPr>
        <w:t>2</w:t>
      </w:r>
      <w:r>
        <w:rPr>
          <w:lang w:val="en-US"/>
        </w:rPr>
        <w:t>）总部地址：；</w:t>
      </w:r>
    </w:p>
    <w:p w14:paraId="4F7ADBDA" w14:textId="77777777" w:rsidR="005A397A" w:rsidRDefault="00000000">
      <w:pPr>
        <w:ind w:firstLineChars="200" w:firstLine="420"/>
        <w:rPr>
          <w:lang w:val="en-US"/>
        </w:rPr>
      </w:pPr>
      <w:r>
        <w:rPr>
          <w:lang w:val="en-US"/>
        </w:rPr>
        <w:t>（</w:t>
      </w:r>
      <w:r>
        <w:rPr>
          <w:lang w:val="en-US"/>
        </w:rPr>
        <w:t>3</w:t>
      </w:r>
      <w:r>
        <w:rPr>
          <w:lang w:val="en-US"/>
        </w:rPr>
        <w:t>）成立日期或注册日期：；</w:t>
      </w:r>
    </w:p>
    <w:p w14:paraId="375129FD" w14:textId="77777777" w:rsidR="005A397A" w:rsidRDefault="00000000">
      <w:pPr>
        <w:ind w:firstLineChars="200" w:firstLine="420"/>
        <w:rPr>
          <w:lang w:val="en-US"/>
        </w:rPr>
      </w:pPr>
      <w:r>
        <w:rPr>
          <w:lang w:val="en-US"/>
        </w:rPr>
        <w:t>（</w:t>
      </w:r>
      <w:r>
        <w:rPr>
          <w:lang w:val="en-US"/>
        </w:rPr>
        <w:t>4</w:t>
      </w:r>
      <w:r>
        <w:rPr>
          <w:lang w:val="en-US"/>
        </w:rPr>
        <w:t>）实收资本或股本：；</w:t>
      </w:r>
    </w:p>
    <w:p w14:paraId="3FC4A90D" w14:textId="77777777" w:rsidR="005A397A" w:rsidRDefault="00000000">
      <w:pPr>
        <w:ind w:firstLineChars="200" w:firstLine="420"/>
        <w:rPr>
          <w:lang w:val="en-US"/>
        </w:rPr>
      </w:pPr>
      <w:r>
        <w:rPr>
          <w:lang w:val="en-US"/>
        </w:rPr>
        <w:t>（</w:t>
      </w:r>
      <w:r>
        <w:rPr>
          <w:lang w:val="en-US"/>
        </w:rPr>
        <w:t>5</w:t>
      </w:r>
      <w:r>
        <w:rPr>
          <w:lang w:val="en-US"/>
        </w:rPr>
        <w:t>）最近资产负债表（到时止）</w:t>
      </w:r>
    </w:p>
    <w:p w14:paraId="76961EE7" w14:textId="77777777" w:rsidR="005A397A" w:rsidRDefault="00000000">
      <w:pPr>
        <w:ind w:firstLineChars="200" w:firstLine="420"/>
        <w:rPr>
          <w:lang w:val="en-US"/>
        </w:rPr>
      </w:pPr>
      <w:r>
        <w:rPr>
          <w:lang w:val="en-US"/>
        </w:rPr>
        <w:t>1</w:t>
      </w:r>
      <w:r>
        <w:rPr>
          <w:lang w:val="en-US"/>
        </w:rPr>
        <w:t>）固定资产：；</w:t>
      </w:r>
    </w:p>
    <w:p w14:paraId="782C732F" w14:textId="77777777" w:rsidR="005A397A" w:rsidRDefault="00000000">
      <w:pPr>
        <w:ind w:firstLineChars="200" w:firstLine="420"/>
        <w:rPr>
          <w:lang w:val="en-US"/>
        </w:rPr>
      </w:pPr>
      <w:r>
        <w:rPr>
          <w:lang w:val="en-US"/>
        </w:rPr>
        <w:t>2</w:t>
      </w:r>
      <w:r>
        <w:rPr>
          <w:lang w:val="en-US"/>
        </w:rPr>
        <w:t>）流动资产：；</w:t>
      </w:r>
    </w:p>
    <w:p w14:paraId="5C4BC83C" w14:textId="77777777" w:rsidR="005A397A" w:rsidRDefault="00000000">
      <w:pPr>
        <w:ind w:firstLineChars="200" w:firstLine="420"/>
        <w:rPr>
          <w:lang w:val="en-US"/>
        </w:rPr>
      </w:pPr>
      <w:r>
        <w:rPr>
          <w:lang w:val="en-US"/>
        </w:rPr>
        <w:t>3</w:t>
      </w:r>
      <w:r>
        <w:rPr>
          <w:lang w:val="en-US"/>
        </w:rPr>
        <w:t>）长期债务：；</w:t>
      </w:r>
    </w:p>
    <w:p w14:paraId="624D90DE" w14:textId="77777777" w:rsidR="005A397A" w:rsidRDefault="00000000">
      <w:pPr>
        <w:ind w:firstLineChars="200" w:firstLine="420"/>
        <w:rPr>
          <w:lang w:val="en-US"/>
        </w:rPr>
      </w:pPr>
      <w:r>
        <w:rPr>
          <w:lang w:val="en-US"/>
        </w:rPr>
        <w:t>4</w:t>
      </w:r>
      <w:r>
        <w:rPr>
          <w:lang w:val="en-US"/>
        </w:rPr>
        <w:t>）流动债务：；</w:t>
      </w:r>
    </w:p>
    <w:p w14:paraId="54BB8424" w14:textId="77777777" w:rsidR="005A397A" w:rsidRDefault="00000000">
      <w:pPr>
        <w:ind w:firstLineChars="200" w:firstLine="420"/>
        <w:rPr>
          <w:lang w:val="en-US"/>
        </w:rPr>
      </w:pPr>
      <w:r>
        <w:rPr>
          <w:lang w:val="en-US"/>
        </w:rPr>
        <w:t>5</w:t>
      </w:r>
      <w:r>
        <w:rPr>
          <w:lang w:val="en-US"/>
        </w:rPr>
        <w:t>）所有者权益：；</w:t>
      </w:r>
    </w:p>
    <w:p w14:paraId="38C93DB5" w14:textId="77777777" w:rsidR="005A397A" w:rsidRDefault="00000000">
      <w:pPr>
        <w:ind w:firstLineChars="200" w:firstLine="420"/>
        <w:rPr>
          <w:lang w:val="en-US"/>
        </w:rPr>
      </w:pPr>
      <w:r>
        <w:rPr>
          <w:lang w:val="en-US"/>
        </w:rPr>
        <w:t>（</w:t>
      </w:r>
      <w:r>
        <w:rPr>
          <w:lang w:val="en-US"/>
        </w:rPr>
        <w:t>6</w:t>
      </w:r>
      <w:r>
        <w:rPr>
          <w:lang w:val="en-US"/>
        </w:rPr>
        <w:t>）主要负责人姓名：；</w:t>
      </w:r>
    </w:p>
    <w:p w14:paraId="1B51206C" w14:textId="77777777" w:rsidR="005A397A" w:rsidRDefault="00000000">
      <w:pPr>
        <w:ind w:firstLineChars="200" w:firstLine="420"/>
        <w:rPr>
          <w:lang w:val="en-US"/>
        </w:rPr>
      </w:pPr>
      <w:r>
        <w:rPr>
          <w:lang w:val="en-US"/>
        </w:rPr>
        <w:t>2</w:t>
      </w:r>
      <w:r>
        <w:rPr>
          <w:lang w:val="en-US"/>
        </w:rPr>
        <w:t>、与投标提供货物有关情况</w:t>
      </w:r>
    </w:p>
    <w:p w14:paraId="125596A5" w14:textId="77777777" w:rsidR="005A397A" w:rsidRDefault="00000000">
      <w:pPr>
        <w:ind w:firstLineChars="200" w:firstLine="420"/>
        <w:rPr>
          <w:lang w:val="en-US"/>
        </w:rPr>
      </w:pPr>
      <w:r>
        <w:rPr>
          <w:lang w:val="en-US"/>
        </w:rPr>
        <w:t>关于制造商所提供货物的生产设施及其它情况：</w:t>
      </w:r>
    </w:p>
    <w:p w14:paraId="7880EF63" w14:textId="77777777" w:rsidR="005A397A" w:rsidRDefault="00000000">
      <w:pPr>
        <w:ind w:firstLineChars="200" w:firstLine="420"/>
        <w:rPr>
          <w:lang w:val="en-US"/>
        </w:rPr>
      </w:pPr>
      <w:r>
        <w:rPr>
          <w:lang w:val="en-US"/>
        </w:rPr>
        <w:t>工厂名称和地址</w:t>
      </w:r>
    </w:p>
    <w:p w14:paraId="056C92B1" w14:textId="77777777" w:rsidR="005A397A" w:rsidRDefault="005A397A">
      <w:pPr>
        <w:ind w:firstLineChars="200" w:firstLine="420"/>
        <w:rPr>
          <w:lang w:val="en-US"/>
        </w:rPr>
      </w:pPr>
    </w:p>
    <w:p w14:paraId="31444F2B" w14:textId="77777777" w:rsidR="005A397A" w:rsidRDefault="00000000">
      <w:pPr>
        <w:ind w:firstLineChars="200" w:firstLine="420"/>
        <w:rPr>
          <w:lang w:val="en-US"/>
        </w:rPr>
      </w:pPr>
      <w:r>
        <w:rPr>
          <w:lang w:val="en-US"/>
        </w:rPr>
        <w:t>正在生产的货物</w:t>
      </w:r>
    </w:p>
    <w:p w14:paraId="249DE74F" w14:textId="77777777" w:rsidR="005A397A" w:rsidRDefault="005A397A">
      <w:pPr>
        <w:ind w:firstLineChars="200" w:firstLine="420"/>
        <w:rPr>
          <w:lang w:val="en-US"/>
        </w:rPr>
      </w:pPr>
    </w:p>
    <w:p w14:paraId="58BF8E80" w14:textId="77777777" w:rsidR="005A397A" w:rsidRDefault="00000000">
      <w:pPr>
        <w:ind w:firstLineChars="200" w:firstLine="420"/>
        <w:rPr>
          <w:lang w:val="en-US"/>
        </w:rPr>
      </w:pPr>
      <w:r>
        <w:rPr>
          <w:lang w:val="en-US"/>
        </w:rPr>
        <w:t>年生产能力</w:t>
      </w:r>
    </w:p>
    <w:p w14:paraId="47CAA54F" w14:textId="77777777" w:rsidR="005A397A" w:rsidRDefault="005A397A">
      <w:pPr>
        <w:ind w:firstLineChars="200" w:firstLine="420"/>
        <w:rPr>
          <w:lang w:val="en-US"/>
        </w:rPr>
      </w:pPr>
    </w:p>
    <w:p w14:paraId="44349540" w14:textId="77777777" w:rsidR="005A397A" w:rsidRDefault="00000000">
      <w:pPr>
        <w:ind w:firstLineChars="200" w:firstLine="420"/>
        <w:rPr>
          <w:lang w:val="en-US"/>
        </w:rPr>
      </w:pPr>
      <w:r>
        <w:rPr>
          <w:lang w:val="en-US"/>
        </w:rPr>
        <w:t>职工（雇员）人数</w:t>
      </w:r>
    </w:p>
    <w:p w14:paraId="304E9204" w14:textId="77777777" w:rsidR="005A397A" w:rsidRDefault="005A397A">
      <w:pPr>
        <w:ind w:firstLineChars="200" w:firstLine="420"/>
        <w:rPr>
          <w:lang w:val="en-US"/>
        </w:rPr>
      </w:pPr>
    </w:p>
    <w:p w14:paraId="51446E28" w14:textId="77777777" w:rsidR="005A397A" w:rsidRDefault="00000000">
      <w:pPr>
        <w:ind w:firstLineChars="200" w:firstLine="420"/>
        <w:jc w:val="right"/>
        <w:rPr>
          <w:lang w:val="en-US"/>
        </w:rPr>
      </w:pPr>
      <w:r>
        <w:rPr>
          <w:lang w:val="en-US"/>
        </w:rPr>
        <w:t>投标人名称（公章）：</w:t>
      </w:r>
    </w:p>
    <w:p w14:paraId="4942D20B" w14:textId="77777777" w:rsidR="005A397A" w:rsidRDefault="00000000">
      <w:pPr>
        <w:ind w:firstLineChars="200" w:firstLine="420"/>
        <w:jc w:val="right"/>
        <w:rPr>
          <w:lang w:val="en-US"/>
        </w:rPr>
      </w:pPr>
      <w:r>
        <w:rPr>
          <w:lang w:val="en-US"/>
        </w:rPr>
        <w:t>日期：</w:t>
      </w:r>
    </w:p>
    <w:p w14:paraId="2380BDD9" w14:textId="77777777" w:rsidR="005A397A" w:rsidRDefault="005A397A">
      <w:pPr>
        <w:pStyle w:val="2b"/>
        <w:widowControl/>
        <w:ind w:firstLine="480"/>
        <w:rPr>
          <w:rFonts w:ascii="Times New Roman" w:hAnsi="Times New Roman"/>
        </w:rPr>
      </w:pPr>
    </w:p>
    <w:p w14:paraId="1CFFFD1C" w14:textId="77777777" w:rsidR="005A397A" w:rsidRDefault="00000000">
      <w:pPr>
        <w:pStyle w:val="23"/>
        <w:numPr>
          <w:ilvl w:val="1"/>
          <w:numId w:val="25"/>
        </w:numPr>
        <w:spacing w:beforeLines="0" w:before="120" w:after="120"/>
      </w:pPr>
      <w:bookmarkStart w:id="177" w:name="_Toc26669"/>
      <w:bookmarkStart w:id="178" w:name="_Toc16531414"/>
      <w:bookmarkStart w:id="179" w:name="_Toc16531188"/>
      <w:bookmarkStart w:id="180" w:name="_Toc229495426"/>
      <w:r>
        <w:t>*</w:t>
      </w:r>
      <w:r>
        <w:t>企业法人营业执照</w:t>
      </w:r>
      <w:r>
        <w:t>/</w:t>
      </w:r>
      <w:r>
        <w:t>事业单位法人证书</w:t>
      </w:r>
      <w:bookmarkEnd w:id="177"/>
      <w:bookmarkEnd w:id="178"/>
      <w:bookmarkEnd w:id="179"/>
      <w:bookmarkEnd w:id="180"/>
    </w:p>
    <w:p w14:paraId="239DD565" w14:textId="77777777" w:rsidR="005A397A" w:rsidRDefault="00000000">
      <w:pPr>
        <w:ind w:firstLineChars="200" w:firstLine="420"/>
        <w:rPr>
          <w:lang w:val="en-US"/>
        </w:rPr>
      </w:pPr>
      <w:r>
        <w:rPr>
          <w:lang w:val="en-US"/>
        </w:rPr>
        <w:t>*</w:t>
      </w:r>
      <w:r>
        <w:rPr>
          <w:lang w:val="en-US"/>
        </w:rPr>
        <w:t>有效的企业法人营业执照</w:t>
      </w:r>
      <w:r>
        <w:rPr>
          <w:lang w:val="en-US"/>
        </w:rPr>
        <w:t>/</w:t>
      </w:r>
      <w:r>
        <w:rPr>
          <w:lang w:val="en-US"/>
        </w:rPr>
        <w:t>事业单位法人证书副本扫描件，并加盖投标人公章；</w:t>
      </w:r>
    </w:p>
    <w:p w14:paraId="79103C56" w14:textId="77777777" w:rsidR="005A397A" w:rsidRDefault="00000000">
      <w:pPr>
        <w:pStyle w:val="23"/>
        <w:numPr>
          <w:ilvl w:val="1"/>
          <w:numId w:val="25"/>
        </w:numPr>
        <w:spacing w:beforeLines="0" w:before="120" w:after="120"/>
      </w:pPr>
      <w:bookmarkStart w:id="181" w:name="_Toc16531415"/>
      <w:bookmarkStart w:id="182" w:name="_Toc16531189"/>
      <w:bookmarkStart w:id="183" w:name="_Toc4084"/>
      <w:bookmarkStart w:id="184" w:name="_Toc229495427"/>
      <w:r>
        <w:t>*</w:t>
      </w:r>
      <w:r>
        <w:t>纳税证明</w:t>
      </w:r>
      <w:bookmarkEnd w:id="181"/>
      <w:bookmarkEnd w:id="182"/>
      <w:bookmarkEnd w:id="183"/>
      <w:bookmarkEnd w:id="184"/>
    </w:p>
    <w:p w14:paraId="7EE7955E" w14:textId="77777777" w:rsidR="005A397A" w:rsidRDefault="00000000">
      <w:pPr>
        <w:ind w:firstLineChars="200" w:firstLine="420"/>
        <w:jc w:val="both"/>
        <w:rPr>
          <w:lang w:val="en-US"/>
        </w:rPr>
      </w:pPr>
      <w:bookmarkStart w:id="185" w:name="_Toc20719"/>
      <w:bookmarkStart w:id="186" w:name="_Toc16531416"/>
      <w:bookmarkStart w:id="187" w:name="_Toc16531190"/>
      <w:r>
        <w:rPr>
          <w:lang w:val="en-US"/>
        </w:rPr>
        <w:t>*</w:t>
      </w:r>
      <w:r>
        <w:rPr>
          <w:lang w:val="en-US"/>
        </w:rPr>
        <w:t>投标人提供自</w:t>
      </w:r>
      <w:r>
        <w:rPr>
          <w:b/>
          <w:lang w:val="en-US"/>
        </w:rPr>
        <w:t>2026</w:t>
      </w:r>
      <w:r>
        <w:rPr>
          <w:b/>
          <w:lang w:val="en-US"/>
        </w:rPr>
        <w:t>年</w:t>
      </w:r>
      <w:r>
        <w:rPr>
          <w:b/>
          <w:lang w:val="en-US"/>
        </w:rPr>
        <w:t>1</w:t>
      </w:r>
      <w:r>
        <w:rPr>
          <w:b/>
          <w:lang w:val="en-US"/>
        </w:rPr>
        <w:t>月</w:t>
      </w:r>
      <w:r>
        <w:rPr>
          <w:b/>
          <w:lang w:val="en-US"/>
        </w:rPr>
        <w:t>1</w:t>
      </w:r>
      <w:r>
        <w:rPr>
          <w:b/>
          <w:lang w:val="en-US"/>
        </w:rPr>
        <w:t>日起至开标之日</w:t>
      </w:r>
      <w:r>
        <w:rPr>
          <w:lang w:val="en-US"/>
        </w:rPr>
        <w:t>连续</w:t>
      </w:r>
      <w:r>
        <w:rPr>
          <w:lang w:val="en-US"/>
        </w:rPr>
        <w:t>3</w:t>
      </w:r>
      <w:r>
        <w:rPr>
          <w:lang w:val="en-US"/>
        </w:rPr>
        <w:t>个月的纳税证明材料并加盖投标人公章（如至开标之日成立不足三个月的新企业，应出具本企业将依法纳税的承诺函加盖投标人公章）；</w:t>
      </w:r>
    </w:p>
    <w:p w14:paraId="155A272B" w14:textId="77777777" w:rsidR="005A397A" w:rsidRDefault="00000000">
      <w:pPr>
        <w:pStyle w:val="affffff7"/>
        <w:tabs>
          <w:tab w:val="left" w:pos="0"/>
        </w:tabs>
        <w:autoSpaceDE w:val="0"/>
        <w:spacing w:line="288" w:lineRule="auto"/>
        <w:ind w:left="425" w:firstLineChars="0" w:firstLine="0"/>
        <w:jc w:val="center"/>
        <w:rPr>
          <w:kern w:val="2"/>
          <w:lang w:val="en-US"/>
        </w:rPr>
      </w:pPr>
      <w:r>
        <w:t>承诺函</w:t>
      </w:r>
    </w:p>
    <w:p w14:paraId="3E9D6560" w14:textId="77777777" w:rsidR="005A397A" w:rsidRDefault="00000000">
      <w:pPr>
        <w:pStyle w:val="affffff7"/>
        <w:ind w:left="425" w:firstLineChars="0" w:firstLine="0"/>
      </w:pPr>
      <w:r>
        <w:t>公安部警用装备采购中心：</w:t>
      </w:r>
    </w:p>
    <w:p w14:paraId="3746FC07" w14:textId="77777777" w:rsidR="005A397A" w:rsidRDefault="00000000">
      <w:pPr>
        <w:ind w:firstLineChars="200" w:firstLine="420"/>
      </w:pPr>
      <w:r>
        <w:t>我单位参加贵中心组织的</w:t>
      </w:r>
      <w:r>
        <w:rPr>
          <w:u w:val="single"/>
        </w:rPr>
        <w:t>（项目名称：</w:t>
      </w:r>
      <w:r>
        <w:rPr>
          <w:u w:val="single"/>
        </w:rPr>
        <w:t xml:space="preserve">   </w:t>
      </w:r>
      <w:r>
        <w:rPr>
          <w:u w:val="single"/>
        </w:rPr>
        <w:t>，项目编号：</w:t>
      </w:r>
      <w:r>
        <w:rPr>
          <w:u w:val="single"/>
        </w:rPr>
        <w:t xml:space="preserve">   </w:t>
      </w:r>
      <w:r>
        <w:rPr>
          <w:u w:val="single"/>
        </w:rPr>
        <w:t>，包号：</w:t>
      </w:r>
      <w:r>
        <w:rPr>
          <w:u w:val="single"/>
        </w:rPr>
        <w:t xml:space="preserve">  </w:t>
      </w:r>
      <w:r>
        <w:rPr>
          <w:u w:val="single"/>
        </w:rPr>
        <w:t>）</w:t>
      </w:r>
      <w:r>
        <w:t>项目，因我单位成立于</w:t>
      </w:r>
      <w:r>
        <w:rPr>
          <w:u w:val="single"/>
        </w:rPr>
        <w:t xml:space="preserve">    </w:t>
      </w:r>
      <w:r>
        <w:t>年</w:t>
      </w:r>
      <w:r>
        <w:rPr>
          <w:u w:val="single"/>
        </w:rPr>
        <w:t xml:space="preserve">    </w:t>
      </w:r>
      <w:r>
        <w:t>月</w:t>
      </w:r>
      <w:r>
        <w:rPr>
          <w:u w:val="single"/>
        </w:rPr>
        <w:t xml:space="preserve">    </w:t>
      </w:r>
      <w:r>
        <w:t>日，暂无法提供</w:t>
      </w:r>
      <w:r>
        <w:rPr>
          <w:u w:val="single"/>
        </w:rPr>
        <w:t xml:space="preserve">    </w:t>
      </w:r>
      <w:r>
        <w:t>年</w:t>
      </w:r>
      <w:r>
        <w:t xml:space="preserve"> </w:t>
      </w:r>
      <w:r>
        <w:rPr>
          <w:u w:val="single"/>
        </w:rPr>
        <w:t xml:space="preserve">   </w:t>
      </w:r>
      <w:r>
        <w:t>月至</w:t>
      </w:r>
      <w:r>
        <w:rPr>
          <w:u w:val="single"/>
        </w:rPr>
        <w:t xml:space="preserve">    </w:t>
      </w:r>
      <w:r>
        <w:t>年</w:t>
      </w:r>
      <w:r>
        <w:rPr>
          <w:u w:val="single"/>
        </w:rPr>
        <w:t xml:space="preserve">     </w:t>
      </w:r>
      <w:r>
        <w:t>月的纳税证明。</w:t>
      </w:r>
    </w:p>
    <w:p w14:paraId="393F5E74" w14:textId="77777777" w:rsidR="005A397A" w:rsidRDefault="00000000">
      <w:pPr>
        <w:pStyle w:val="affffff7"/>
        <w:ind w:left="425" w:firstLineChars="0" w:firstLine="0"/>
      </w:pPr>
      <w:r>
        <w:t>现我单位郑重承诺：</w:t>
      </w:r>
    </w:p>
    <w:p w14:paraId="4F174DAC" w14:textId="77777777" w:rsidR="005A397A" w:rsidRDefault="00000000">
      <w:pPr>
        <w:pStyle w:val="affffff7"/>
        <w:ind w:left="425" w:firstLineChars="0" w:firstLine="0"/>
      </w:pPr>
      <w:r>
        <w:t>1</w:t>
      </w:r>
      <w:r>
        <w:t>、依法纳税：我单位将严格遵守国家税收法律法规，依法履行纳税义务。</w:t>
      </w:r>
    </w:p>
    <w:p w14:paraId="4C0BAEE7" w14:textId="77777777" w:rsidR="005A397A" w:rsidRDefault="00000000">
      <w:pPr>
        <w:pStyle w:val="affffff7"/>
        <w:ind w:left="425" w:firstLineChars="0" w:firstLine="0"/>
      </w:pPr>
      <w:r>
        <w:t>2</w:t>
      </w:r>
      <w:r>
        <w:t>、责任承担：如因违反本承诺而引发的任何风险或责任，均由我单位自行承担。</w:t>
      </w:r>
      <w:r>
        <w:t xml:space="preserve"> </w:t>
      </w:r>
    </w:p>
    <w:p w14:paraId="7741B193" w14:textId="77777777" w:rsidR="005A397A" w:rsidRDefault="00000000">
      <w:pPr>
        <w:pStyle w:val="affffff7"/>
        <w:ind w:left="425" w:firstLineChars="0" w:firstLine="0"/>
      </w:pPr>
      <w:r>
        <w:t>特此承诺。</w:t>
      </w:r>
    </w:p>
    <w:p w14:paraId="2E46568E" w14:textId="77777777" w:rsidR="005A397A" w:rsidRDefault="00000000">
      <w:pPr>
        <w:pStyle w:val="affffff7"/>
        <w:wordWrap w:val="0"/>
        <w:autoSpaceDE w:val="0"/>
        <w:ind w:left="425" w:right="210" w:firstLineChars="0" w:firstLine="0"/>
        <w:jc w:val="right"/>
        <w:rPr>
          <w:bCs/>
        </w:rPr>
      </w:pPr>
      <w:r>
        <w:rPr>
          <w:bCs/>
        </w:rPr>
        <w:t>投标人名称（公章）：</w:t>
      </w:r>
    </w:p>
    <w:p w14:paraId="5B734CB1" w14:textId="77777777" w:rsidR="005A397A" w:rsidRDefault="00000000">
      <w:pPr>
        <w:pStyle w:val="affffff7"/>
        <w:ind w:left="425" w:right="105" w:firstLineChars="0" w:firstLine="0"/>
        <w:jc w:val="right"/>
        <w:rPr>
          <w:rFonts w:eastAsia="微软雅黑"/>
        </w:rPr>
      </w:pPr>
      <w:r>
        <w:rPr>
          <w:bCs/>
        </w:rPr>
        <w:t>日期：</w:t>
      </w:r>
      <w:r>
        <w:rPr>
          <w:bCs/>
          <w:u w:val="single"/>
        </w:rPr>
        <w:t xml:space="preserve">   </w:t>
      </w:r>
      <w:r>
        <w:rPr>
          <w:bCs/>
        </w:rPr>
        <w:t>年</w:t>
      </w:r>
      <w:r>
        <w:rPr>
          <w:bCs/>
          <w:u w:val="single"/>
        </w:rPr>
        <w:t xml:space="preserve">   </w:t>
      </w:r>
      <w:r>
        <w:rPr>
          <w:bCs/>
        </w:rPr>
        <w:t>月</w:t>
      </w:r>
      <w:r>
        <w:rPr>
          <w:bCs/>
          <w:u w:val="single"/>
        </w:rPr>
        <w:t xml:space="preserve">   </w:t>
      </w:r>
      <w:r>
        <w:rPr>
          <w:bCs/>
        </w:rPr>
        <w:t>日</w:t>
      </w:r>
    </w:p>
    <w:p w14:paraId="71520A99" w14:textId="77777777" w:rsidR="005A397A" w:rsidRDefault="005A397A">
      <w:pPr>
        <w:pStyle w:val="affffff7"/>
        <w:ind w:left="425" w:rightChars="800" w:right="1680" w:firstLineChars="0" w:firstLine="0"/>
        <w:jc w:val="right"/>
        <w:rPr>
          <w:lang w:val="en-US"/>
        </w:rPr>
      </w:pPr>
    </w:p>
    <w:p w14:paraId="736D89CA" w14:textId="77777777" w:rsidR="005A397A" w:rsidRDefault="00000000">
      <w:pPr>
        <w:pStyle w:val="23"/>
        <w:numPr>
          <w:ilvl w:val="1"/>
          <w:numId w:val="25"/>
        </w:numPr>
        <w:spacing w:beforeLines="0" w:before="120" w:after="120"/>
      </w:pPr>
      <w:bookmarkStart w:id="188" w:name="_Toc229495428"/>
      <w:r>
        <w:lastRenderedPageBreak/>
        <w:t>*</w:t>
      </w:r>
      <w:r>
        <w:t>社保缴费记录</w:t>
      </w:r>
      <w:bookmarkEnd w:id="185"/>
      <w:bookmarkEnd w:id="186"/>
      <w:bookmarkEnd w:id="187"/>
      <w:bookmarkEnd w:id="188"/>
    </w:p>
    <w:p w14:paraId="4C4BEE1D" w14:textId="77777777" w:rsidR="005A397A" w:rsidRDefault="00000000">
      <w:pPr>
        <w:ind w:firstLineChars="200" w:firstLine="420"/>
        <w:jc w:val="both"/>
        <w:rPr>
          <w:lang w:val="en-US"/>
        </w:rPr>
      </w:pPr>
      <w:r>
        <w:rPr>
          <w:lang w:val="en-US"/>
        </w:rPr>
        <w:t>*</w:t>
      </w:r>
      <w:r>
        <w:rPr>
          <w:lang w:val="en-US"/>
        </w:rPr>
        <w:t>投标人提供自</w:t>
      </w:r>
      <w:r>
        <w:rPr>
          <w:b/>
          <w:lang w:val="en-US"/>
        </w:rPr>
        <w:t>2026</w:t>
      </w:r>
      <w:r>
        <w:rPr>
          <w:b/>
          <w:lang w:val="en-US"/>
        </w:rPr>
        <w:t>年</w:t>
      </w:r>
      <w:r>
        <w:rPr>
          <w:b/>
          <w:lang w:val="en-US"/>
        </w:rPr>
        <w:t>1</w:t>
      </w:r>
      <w:r>
        <w:rPr>
          <w:b/>
          <w:lang w:val="en-US"/>
        </w:rPr>
        <w:t>月</w:t>
      </w:r>
      <w:r>
        <w:rPr>
          <w:b/>
          <w:lang w:val="en-US"/>
        </w:rPr>
        <w:t>1</w:t>
      </w:r>
      <w:r>
        <w:rPr>
          <w:b/>
          <w:lang w:val="en-US"/>
        </w:rPr>
        <w:t>日起至开标之日</w:t>
      </w:r>
      <w:r>
        <w:rPr>
          <w:lang w:val="en-US"/>
        </w:rPr>
        <w:t>连续</w:t>
      </w:r>
      <w:r>
        <w:rPr>
          <w:lang w:val="en-US"/>
        </w:rPr>
        <w:t>3</w:t>
      </w:r>
      <w:r>
        <w:rPr>
          <w:lang w:val="en-US"/>
        </w:rPr>
        <w:t>个月的社保缴费记录证明文件扫描件加盖投标人公章（如至开标之日成立不足三个月的新企业，应出具本企业将依法缴纳社保的承诺函加盖投标人公章）；</w:t>
      </w:r>
    </w:p>
    <w:p w14:paraId="17FA9F63" w14:textId="77777777" w:rsidR="005A397A" w:rsidRDefault="00000000">
      <w:pPr>
        <w:pStyle w:val="affffff7"/>
        <w:tabs>
          <w:tab w:val="left" w:pos="0"/>
        </w:tabs>
        <w:autoSpaceDE w:val="0"/>
        <w:spacing w:line="288" w:lineRule="auto"/>
        <w:ind w:left="425" w:firstLineChars="0" w:firstLine="0"/>
        <w:jc w:val="center"/>
        <w:rPr>
          <w:kern w:val="2"/>
          <w:lang w:val="en-US"/>
        </w:rPr>
      </w:pPr>
      <w:r>
        <w:t>承诺函</w:t>
      </w:r>
    </w:p>
    <w:p w14:paraId="04C14C12" w14:textId="77777777" w:rsidR="005A397A" w:rsidRDefault="00000000">
      <w:pPr>
        <w:pStyle w:val="affffff7"/>
        <w:ind w:left="425" w:firstLineChars="0" w:firstLine="0"/>
      </w:pPr>
      <w:r>
        <w:t>公安部警用装备采购中心：</w:t>
      </w:r>
    </w:p>
    <w:p w14:paraId="068FFD60" w14:textId="77777777" w:rsidR="005A397A" w:rsidRDefault="00000000">
      <w:pPr>
        <w:pStyle w:val="affffff7"/>
      </w:pPr>
      <w:r>
        <w:t>我单位参加贵中心组织的</w:t>
      </w:r>
      <w:r>
        <w:rPr>
          <w:u w:val="single"/>
        </w:rPr>
        <w:t>（项目名称：</w:t>
      </w:r>
      <w:r>
        <w:rPr>
          <w:u w:val="single"/>
        </w:rPr>
        <w:t xml:space="preserve">   </w:t>
      </w:r>
      <w:r>
        <w:rPr>
          <w:u w:val="single"/>
        </w:rPr>
        <w:t>，项目编号：</w:t>
      </w:r>
      <w:r>
        <w:rPr>
          <w:u w:val="single"/>
        </w:rPr>
        <w:t xml:space="preserve">   </w:t>
      </w:r>
      <w:r>
        <w:rPr>
          <w:u w:val="single"/>
        </w:rPr>
        <w:t>，包号：</w:t>
      </w:r>
      <w:r>
        <w:rPr>
          <w:u w:val="single"/>
        </w:rPr>
        <w:t xml:space="preserve">  </w:t>
      </w:r>
      <w:r>
        <w:rPr>
          <w:u w:val="single"/>
        </w:rPr>
        <w:t>）</w:t>
      </w:r>
      <w:r>
        <w:t>项目，因我单位成立于</w:t>
      </w:r>
      <w:r>
        <w:rPr>
          <w:u w:val="single"/>
        </w:rPr>
        <w:t xml:space="preserve">    </w:t>
      </w:r>
      <w:r>
        <w:t>年</w:t>
      </w:r>
      <w:r>
        <w:rPr>
          <w:u w:val="single"/>
        </w:rPr>
        <w:t xml:space="preserve">    </w:t>
      </w:r>
      <w:r>
        <w:t>月</w:t>
      </w:r>
      <w:r>
        <w:rPr>
          <w:u w:val="single"/>
        </w:rPr>
        <w:t xml:space="preserve">    </w:t>
      </w:r>
      <w:r>
        <w:t>日，暂无法提供</w:t>
      </w:r>
      <w:r>
        <w:rPr>
          <w:u w:val="single"/>
        </w:rPr>
        <w:t xml:space="preserve">    </w:t>
      </w:r>
      <w:r>
        <w:t>年</w:t>
      </w:r>
      <w:r>
        <w:t xml:space="preserve"> </w:t>
      </w:r>
      <w:r>
        <w:rPr>
          <w:u w:val="single"/>
        </w:rPr>
        <w:t xml:space="preserve">   </w:t>
      </w:r>
      <w:r>
        <w:t>月至</w:t>
      </w:r>
      <w:r>
        <w:rPr>
          <w:u w:val="single"/>
        </w:rPr>
        <w:t xml:space="preserve">    </w:t>
      </w:r>
      <w:r>
        <w:t>年</w:t>
      </w:r>
      <w:r>
        <w:rPr>
          <w:u w:val="single"/>
        </w:rPr>
        <w:t xml:space="preserve">     </w:t>
      </w:r>
      <w:r>
        <w:t>月的社保缴费记录证明。</w:t>
      </w:r>
    </w:p>
    <w:p w14:paraId="5CF7ED24" w14:textId="77777777" w:rsidR="005A397A" w:rsidRDefault="00000000">
      <w:pPr>
        <w:pStyle w:val="affffff7"/>
        <w:ind w:left="425" w:firstLineChars="0" w:firstLine="0"/>
      </w:pPr>
      <w:r>
        <w:t>现我单位郑重承诺：</w:t>
      </w:r>
    </w:p>
    <w:p w14:paraId="2E5170CB" w14:textId="77777777" w:rsidR="005A397A" w:rsidRDefault="00000000">
      <w:pPr>
        <w:pStyle w:val="affffff7"/>
        <w:ind w:left="425" w:firstLineChars="0" w:firstLine="0"/>
      </w:pPr>
      <w:r>
        <w:t>1</w:t>
      </w:r>
      <w:r>
        <w:t>、依法缴纳社保：我单位将严格按照社会保险法及相关规定为员工缴纳社保，严格履行企业责任。</w:t>
      </w:r>
    </w:p>
    <w:p w14:paraId="0560F91C" w14:textId="77777777" w:rsidR="005A397A" w:rsidRDefault="00000000">
      <w:pPr>
        <w:pStyle w:val="affffff7"/>
        <w:ind w:left="425" w:firstLineChars="0" w:firstLine="0"/>
      </w:pPr>
      <w:r>
        <w:t>2</w:t>
      </w:r>
      <w:r>
        <w:t>、责任承担：如因违反本承诺而引发的任何风险或责任，均由我单位自行承担。</w:t>
      </w:r>
    </w:p>
    <w:p w14:paraId="74416715" w14:textId="77777777" w:rsidR="005A397A" w:rsidRDefault="00000000">
      <w:pPr>
        <w:pStyle w:val="affffff7"/>
        <w:ind w:left="425" w:firstLineChars="0" w:firstLine="0"/>
      </w:pPr>
      <w:r>
        <w:t>特此承诺。</w:t>
      </w:r>
    </w:p>
    <w:p w14:paraId="0C1C8E83" w14:textId="77777777" w:rsidR="005A397A" w:rsidRDefault="00000000">
      <w:pPr>
        <w:pStyle w:val="affffff7"/>
        <w:wordWrap w:val="0"/>
        <w:autoSpaceDE w:val="0"/>
        <w:ind w:left="425" w:right="210" w:firstLineChars="0" w:firstLine="0"/>
        <w:jc w:val="right"/>
        <w:rPr>
          <w:bCs/>
        </w:rPr>
      </w:pPr>
      <w:r>
        <w:rPr>
          <w:bCs/>
        </w:rPr>
        <w:t>投标人名称（公章）：</w:t>
      </w:r>
    </w:p>
    <w:p w14:paraId="3E93F10F" w14:textId="77777777" w:rsidR="005A397A" w:rsidRDefault="00000000">
      <w:pPr>
        <w:pStyle w:val="affffff7"/>
        <w:ind w:left="425" w:right="105" w:firstLineChars="0" w:firstLine="0"/>
        <w:jc w:val="right"/>
        <w:rPr>
          <w:rFonts w:eastAsia="微软雅黑"/>
        </w:rPr>
      </w:pPr>
      <w:r>
        <w:rPr>
          <w:bCs/>
        </w:rPr>
        <w:t>日期：</w:t>
      </w:r>
      <w:r>
        <w:rPr>
          <w:bCs/>
          <w:u w:val="single"/>
        </w:rPr>
        <w:t xml:space="preserve">   </w:t>
      </w:r>
      <w:r>
        <w:rPr>
          <w:bCs/>
        </w:rPr>
        <w:t>年</w:t>
      </w:r>
      <w:r>
        <w:rPr>
          <w:bCs/>
          <w:u w:val="single"/>
        </w:rPr>
        <w:t xml:space="preserve">   </w:t>
      </w:r>
      <w:r>
        <w:rPr>
          <w:bCs/>
        </w:rPr>
        <w:t>月</w:t>
      </w:r>
      <w:r>
        <w:rPr>
          <w:bCs/>
          <w:u w:val="single"/>
        </w:rPr>
        <w:t xml:space="preserve">   </w:t>
      </w:r>
      <w:r>
        <w:rPr>
          <w:bCs/>
        </w:rPr>
        <w:t>日</w:t>
      </w:r>
    </w:p>
    <w:p w14:paraId="4C93B280" w14:textId="77777777" w:rsidR="005A397A" w:rsidRDefault="005A397A">
      <w:pPr>
        <w:pStyle w:val="affffff7"/>
        <w:ind w:left="425" w:rightChars="800" w:right="1680" w:firstLineChars="0" w:firstLine="0"/>
        <w:jc w:val="right"/>
        <w:rPr>
          <w:lang w:val="en-US"/>
        </w:rPr>
      </w:pPr>
    </w:p>
    <w:p w14:paraId="5933C179" w14:textId="77777777" w:rsidR="005A397A" w:rsidRDefault="005A397A">
      <w:pPr>
        <w:ind w:firstLineChars="200" w:firstLine="420"/>
        <w:jc w:val="right"/>
        <w:rPr>
          <w:lang w:val="en-US"/>
        </w:rPr>
      </w:pPr>
    </w:p>
    <w:p w14:paraId="31922B28" w14:textId="77777777" w:rsidR="005A397A" w:rsidRDefault="00000000">
      <w:pPr>
        <w:pStyle w:val="23"/>
        <w:numPr>
          <w:ilvl w:val="1"/>
          <w:numId w:val="25"/>
        </w:numPr>
        <w:spacing w:beforeLines="0" w:before="120" w:after="120"/>
      </w:pPr>
      <w:bookmarkStart w:id="189" w:name="_Toc16531417"/>
      <w:bookmarkStart w:id="190" w:name="_Toc16531191"/>
      <w:bookmarkStart w:id="191" w:name="_Toc8828"/>
      <w:bookmarkStart w:id="192" w:name="_Toc229495429"/>
      <w:r>
        <w:t>*</w:t>
      </w:r>
      <w:bookmarkEnd w:id="189"/>
      <w:bookmarkEnd w:id="190"/>
      <w:bookmarkEnd w:id="191"/>
      <w:r>
        <w:t>审计报告</w:t>
      </w:r>
      <w:bookmarkEnd w:id="192"/>
    </w:p>
    <w:p w14:paraId="4F8E5C19" w14:textId="77777777" w:rsidR="005A397A" w:rsidRDefault="00000000">
      <w:pPr>
        <w:ind w:firstLineChars="200" w:firstLine="420"/>
        <w:rPr>
          <w:lang w:val="en-US"/>
        </w:rPr>
      </w:pPr>
      <w:bookmarkStart w:id="193" w:name="_Toc30729"/>
      <w:bookmarkStart w:id="194" w:name="_Toc16531192"/>
      <w:bookmarkStart w:id="195" w:name="_Toc16531418"/>
      <w:r>
        <w:rPr>
          <w:lang w:val="en-US"/>
        </w:rPr>
        <w:t>*</w:t>
      </w:r>
      <w:r>
        <w:rPr>
          <w:lang w:val="en-US"/>
        </w:rPr>
        <w:t>投标人提供会计师事务所出具的</w:t>
      </w:r>
      <w:r>
        <w:rPr>
          <w:lang w:val="en-US"/>
        </w:rPr>
        <w:t>2024</w:t>
      </w:r>
      <w:r>
        <w:rPr>
          <w:lang w:val="en-US"/>
        </w:rPr>
        <w:t>或</w:t>
      </w:r>
      <w:r>
        <w:rPr>
          <w:lang w:val="en-US"/>
        </w:rPr>
        <w:t>2025</w:t>
      </w:r>
      <w:r>
        <w:rPr>
          <w:lang w:val="en-US"/>
        </w:rPr>
        <w:t>年度审计报告并加盖投标人公章；开业不足一年的可出具基本账户开户银行出具的资信证明并加盖投标人公章。</w:t>
      </w:r>
    </w:p>
    <w:p w14:paraId="236FF843" w14:textId="77777777" w:rsidR="005A397A" w:rsidRDefault="005A397A">
      <w:pPr>
        <w:ind w:firstLineChars="200" w:firstLine="420"/>
        <w:rPr>
          <w:lang w:val="en-US"/>
        </w:rPr>
      </w:pPr>
    </w:p>
    <w:p w14:paraId="1993D944" w14:textId="77777777" w:rsidR="005A397A" w:rsidRDefault="00000000">
      <w:pPr>
        <w:pStyle w:val="23"/>
        <w:numPr>
          <w:ilvl w:val="1"/>
          <w:numId w:val="25"/>
        </w:numPr>
        <w:spacing w:beforeLines="0" w:before="120" w:after="120"/>
      </w:pPr>
      <w:bookmarkStart w:id="196" w:name="_Toc229495430"/>
      <w:r>
        <w:t>*</w:t>
      </w:r>
      <w:r>
        <w:t>商务条款偏离表</w:t>
      </w:r>
      <w:bookmarkEnd w:id="193"/>
      <w:bookmarkEnd w:id="194"/>
      <w:bookmarkEnd w:id="195"/>
      <w:bookmarkEnd w:id="196"/>
    </w:p>
    <w:p w14:paraId="5802BEA6" w14:textId="77777777" w:rsidR="005A397A" w:rsidRDefault="00000000">
      <w:pPr>
        <w:ind w:firstLineChars="200" w:firstLine="420"/>
        <w:rPr>
          <w:lang w:val="en-US"/>
        </w:rPr>
      </w:pPr>
      <w:r>
        <w:rPr>
          <w:lang w:val="en-US"/>
        </w:rPr>
        <w:t>项目名称：</w:t>
      </w:r>
    </w:p>
    <w:p w14:paraId="7C58C1F0" w14:textId="77777777" w:rsidR="005A397A" w:rsidRDefault="00000000">
      <w:pPr>
        <w:ind w:firstLineChars="200" w:firstLine="420"/>
        <w:rPr>
          <w:lang w:val="en-US"/>
        </w:rPr>
      </w:pPr>
      <w:r>
        <w:rPr>
          <w:lang w:val="en-US"/>
        </w:rPr>
        <w:t>项目编号：</w:t>
      </w:r>
    </w:p>
    <w:p w14:paraId="74151A02" w14:textId="77777777" w:rsidR="005A397A" w:rsidRDefault="00000000">
      <w:pPr>
        <w:ind w:firstLineChars="200" w:firstLine="420"/>
        <w:rPr>
          <w:lang w:val="en-US"/>
        </w:rPr>
      </w:pPr>
      <w:r>
        <w:rPr>
          <w:lang w:val="en-US"/>
        </w:rPr>
        <w:t>投标人名称：</w:t>
      </w:r>
    </w:p>
    <w:p w14:paraId="6893A873" w14:textId="77777777" w:rsidR="005A397A" w:rsidRDefault="00000000">
      <w:pPr>
        <w:ind w:firstLineChars="200" w:firstLine="420"/>
        <w:rPr>
          <w:lang w:val="en-US"/>
        </w:rPr>
      </w:pPr>
      <w:r>
        <w:rPr>
          <w:lang w:val="en-US"/>
        </w:rPr>
        <w:t>包号：</w:t>
      </w:r>
    </w:p>
    <w:p w14:paraId="03B22902" w14:textId="77777777" w:rsidR="005A397A" w:rsidRDefault="00000000">
      <w:pPr>
        <w:pStyle w:val="affffff7"/>
        <w:spacing w:line="360" w:lineRule="auto"/>
        <w:ind w:left="425" w:firstLineChars="0" w:firstLine="0"/>
        <w:jc w:val="center"/>
        <w:rPr>
          <w:rFonts w:eastAsia="微软雅黑"/>
          <w:kern w:val="2"/>
          <w:sz w:val="24"/>
          <w:szCs w:val="24"/>
        </w:rPr>
      </w:pPr>
      <w:r>
        <w:rPr>
          <w:rFonts w:eastAsia="黑体"/>
          <w:sz w:val="24"/>
          <w:szCs w:val="24"/>
        </w:rPr>
        <w:t>商务条款偏离表</w:t>
      </w:r>
    </w:p>
    <w:tbl>
      <w:tblPr>
        <w:tblW w:w="4595" w:type="pct"/>
        <w:jc w:val="center"/>
        <w:tblLook w:val="04A0" w:firstRow="1" w:lastRow="0" w:firstColumn="1" w:lastColumn="0" w:noHBand="0" w:noVBand="1"/>
      </w:tblPr>
      <w:tblGrid>
        <w:gridCol w:w="689"/>
        <w:gridCol w:w="3908"/>
        <w:gridCol w:w="2609"/>
        <w:gridCol w:w="913"/>
      </w:tblGrid>
      <w:tr w:rsidR="005A397A" w14:paraId="531D220E" w14:textId="77777777">
        <w:trPr>
          <w:trHeight w:val="700"/>
          <w:jc w:val="center"/>
        </w:trPr>
        <w:tc>
          <w:tcPr>
            <w:tcW w:w="424" w:type="pct"/>
            <w:tcBorders>
              <w:top w:val="single" w:sz="4" w:space="0" w:color="000000"/>
              <w:left w:val="single" w:sz="4" w:space="0" w:color="000000"/>
              <w:bottom w:val="single" w:sz="4" w:space="0" w:color="000000"/>
              <w:right w:val="single" w:sz="4" w:space="0" w:color="000000"/>
            </w:tcBorders>
            <w:vAlign w:val="center"/>
          </w:tcPr>
          <w:p w14:paraId="64DBF469" w14:textId="77777777" w:rsidR="005A397A" w:rsidRDefault="00000000">
            <w:pPr>
              <w:tabs>
                <w:tab w:val="left" w:pos="0"/>
              </w:tabs>
              <w:spacing w:line="240" w:lineRule="exact"/>
              <w:jc w:val="center"/>
              <w:rPr>
                <w:rFonts w:eastAsia="黑体"/>
                <w:kern w:val="0"/>
              </w:rPr>
            </w:pPr>
            <w:r>
              <w:rPr>
                <w:rFonts w:eastAsia="黑体"/>
                <w:kern w:val="0"/>
              </w:rPr>
              <w:t>序号</w:t>
            </w:r>
          </w:p>
        </w:tc>
        <w:tc>
          <w:tcPr>
            <w:tcW w:w="2406" w:type="pct"/>
            <w:tcBorders>
              <w:top w:val="single" w:sz="4" w:space="0" w:color="000000"/>
              <w:left w:val="nil"/>
              <w:bottom w:val="single" w:sz="4" w:space="0" w:color="000000"/>
              <w:right w:val="single" w:sz="4" w:space="0" w:color="000000"/>
            </w:tcBorders>
            <w:vAlign w:val="center"/>
          </w:tcPr>
          <w:p w14:paraId="653C534F" w14:textId="77777777" w:rsidR="005A397A" w:rsidRDefault="00000000">
            <w:pPr>
              <w:tabs>
                <w:tab w:val="left" w:pos="0"/>
              </w:tabs>
              <w:spacing w:line="240" w:lineRule="exact"/>
              <w:jc w:val="center"/>
              <w:rPr>
                <w:rFonts w:eastAsia="黑体"/>
                <w:kern w:val="0"/>
              </w:rPr>
            </w:pPr>
            <w:r>
              <w:rPr>
                <w:rFonts w:eastAsia="黑体"/>
                <w:kern w:val="0"/>
              </w:rPr>
              <w:t>招标文件商务条款要求</w:t>
            </w:r>
          </w:p>
        </w:tc>
        <w:tc>
          <w:tcPr>
            <w:tcW w:w="1606" w:type="pct"/>
            <w:tcBorders>
              <w:top w:val="single" w:sz="4" w:space="0" w:color="000000"/>
              <w:left w:val="nil"/>
              <w:bottom w:val="single" w:sz="4" w:space="0" w:color="000000"/>
              <w:right w:val="single" w:sz="4" w:space="0" w:color="000000"/>
            </w:tcBorders>
            <w:vAlign w:val="center"/>
          </w:tcPr>
          <w:p w14:paraId="5654DE81" w14:textId="77777777" w:rsidR="005A397A" w:rsidRDefault="00000000">
            <w:pPr>
              <w:tabs>
                <w:tab w:val="left" w:pos="0"/>
              </w:tabs>
              <w:spacing w:line="240" w:lineRule="exact"/>
              <w:jc w:val="center"/>
              <w:rPr>
                <w:rFonts w:eastAsia="黑体"/>
                <w:kern w:val="0"/>
              </w:rPr>
            </w:pPr>
            <w:r>
              <w:rPr>
                <w:rFonts w:eastAsia="黑体"/>
                <w:kern w:val="0"/>
              </w:rPr>
              <w:t>正偏离或负偏离说明</w:t>
            </w:r>
          </w:p>
        </w:tc>
        <w:tc>
          <w:tcPr>
            <w:tcW w:w="562" w:type="pct"/>
            <w:tcBorders>
              <w:top w:val="single" w:sz="4" w:space="0" w:color="000000"/>
              <w:left w:val="nil"/>
              <w:bottom w:val="single" w:sz="4" w:space="0" w:color="000000"/>
              <w:right w:val="single" w:sz="4" w:space="0" w:color="000000"/>
            </w:tcBorders>
            <w:vAlign w:val="center"/>
          </w:tcPr>
          <w:p w14:paraId="10E8EEC8" w14:textId="77777777" w:rsidR="005A397A" w:rsidRDefault="00000000">
            <w:pPr>
              <w:tabs>
                <w:tab w:val="left" w:pos="0"/>
              </w:tabs>
              <w:spacing w:line="240" w:lineRule="exact"/>
              <w:jc w:val="center"/>
              <w:rPr>
                <w:rFonts w:eastAsia="黑体"/>
                <w:kern w:val="0"/>
              </w:rPr>
            </w:pPr>
            <w:r>
              <w:rPr>
                <w:rFonts w:eastAsia="黑体"/>
                <w:kern w:val="0"/>
              </w:rPr>
              <w:t>备注</w:t>
            </w:r>
          </w:p>
        </w:tc>
      </w:tr>
      <w:tr w:rsidR="005A397A" w14:paraId="411B43BA" w14:textId="77777777">
        <w:trPr>
          <w:jc w:val="center"/>
        </w:trPr>
        <w:tc>
          <w:tcPr>
            <w:tcW w:w="424" w:type="pct"/>
            <w:tcBorders>
              <w:top w:val="single" w:sz="4" w:space="0" w:color="000000"/>
              <w:left w:val="single" w:sz="4" w:space="0" w:color="000000"/>
              <w:bottom w:val="single" w:sz="4" w:space="0" w:color="000000"/>
              <w:right w:val="single" w:sz="4" w:space="0" w:color="000000"/>
            </w:tcBorders>
            <w:vAlign w:val="center"/>
          </w:tcPr>
          <w:p w14:paraId="1FB06428" w14:textId="77777777" w:rsidR="005A397A" w:rsidRDefault="005A397A">
            <w:pPr>
              <w:tabs>
                <w:tab w:val="left" w:pos="0"/>
              </w:tabs>
              <w:rPr>
                <w:rFonts w:eastAsia="微软雅黑"/>
                <w:kern w:val="2"/>
                <w:u w:val="single"/>
              </w:rPr>
            </w:pPr>
          </w:p>
        </w:tc>
        <w:tc>
          <w:tcPr>
            <w:tcW w:w="2406" w:type="pct"/>
            <w:tcBorders>
              <w:top w:val="single" w:sz="4" w:space="0" w:color="000000"/>
              <w:left w:val="nil"/>
              <w:bottom w:val="single" w:sz="4" w:space="0" w:color="000000"/>
              <w:right w:val="single" w:sz="4" w:space="0" w:color="000000"/>
            </w:tcBorders>
            <w:vAlign w:val="center"/>
          </w:tcPr>
          <w:p w14:paraId="4CFF09AE" w14:textId="77777777" w:rsidR="005A397A" w:rsidRDefault="005A397A">
            <w:pPr>
              <w:tabs>
                <w:tab w:val="left" w:pos="0"/>
              </w:tabs>
            </w:pPr>
          </w:p>
        </w:tc>
        <w:tc>
          <w:tcPr>
            <w:tcW w:w="1606" w:type="pct"/>
            <w:tcBorders>
              <w:top w:val="single" w:sz="4" w:space="0" w:color="000000"/>
              <w:left w:val="nil"/>
              <w:bottom w:val="single" w:sz="4" w:space="0" w:color="000000"/>
              <w:right w:val="single" w:sz="4" w:space="0" w:color="000000"/>
            </w:tcBorders>
            <w:vAlign w:val="center"/>
          </w:tcPr>
          <w:p w14:paraId="6F23260F" w14:textId="77777777" w:rsidR="005A397A" w:rsidRDefault="005A397A">
            <w:pPr>
              <w:tabs>
                <w:tab w:val="left" w:pos="0"/>
              </w:tabs>
              <w:jc w:val="center"/>
            </w:pPr>
          </w:p>
        </w:tc>
        <w:tc>
          <w:tcPr>
            <w:tcW w:w="562" w:type="pct"/>
            <w:tcBorders>
              <w:top w:val="single" w:sz="4" w:space="0" w:color="000000"/>
              <w:left w:val="nil"/>
              <w:bottom w:val="single" w:sz="4" w:space="0" w:color="000000"/>
              <w:right w:val="single" w:sz="4" w:space="0" w:color="000000"/>
            </w:tcBorders>
            <w:vAlign w:val="center"/>
          </w:tcPr>
          <w:p w14:paraId="32780316" w14:textId="77777777" w:rsidR="005A397A" w:rsidRDefault="005A397A">
            <w:pPr>
              <w:tabs>
                <w:tab w:val="left" w:pos="0"/>
              </w:tabs>
              <w:rPr>
                <w:u w:val="single"/>
              </w:rPr>
            </w:pPr>
          </w:p>
        </w:tc>
      </w:tr>
      <w:tr w:rsidR="005A397A" w14:paraId="16C5BD97" w14:textId="77777777">
        <w:trPr>
          <w:trHeight w:val="267"/>
          <w:jc w:val="center"/>
        </w:trPr>
        <w:tc>
          <w:tcPr>
            <w:tcW w:w="424" w:type="pct"/>
            <w:tcBorders>
              <w:top w:val="single" w:sz="4" w:space="0" w:color="000000"/>
              <w:left w:val="single" w:sz="4" w:space="0" w:color="000000"/>
              <w:bottom w:val="single" w:sz="4" w:space="0" w:color="000000"/>
              <w:right w:val="single" w:sz="4" w:space="0" w:color="000000"/>
            </w:tcBorders>
            <w:vAlign w:val="center"/>
          </w:tcPr>
          <w:p w14:paraId="4E01FD27" w14:textId="77777777" w:rsidR="005A397A" w:rsidRDefault="005A397A">
            <w:pPr>
              <w:tabs>
                <w:tab w:val="left" w:pos="0"/>
              </w:tabs>
              <w:rPr>
                <w:u w:val="single"/>
              </w:rPr>
            </w:pPr>
          </w:p>
        </w:tc>
        <w:tc>
          <w:tcPr>
            <w:tcW w:w="2406" w:type="pct"/>
            <w:tcBorders>
              <w:top w:val="single" w:sz="4" w:space="0" w:color="000000"/>
              <w:left w:val="nil"/>
              <w:bottom w:val="single" w:sz="4" w:space="0" w:color="000000"/>
              <w:right w:val="single" w:sz="4" w:space="0" w:color="000000"/>
            </w:tcBorders>
            <w:vAlign w:val="center"/>
          </w:tcPr>
          <w:p w14:paraId="3D599F0E" w14:textId="77777777" w:rsidR="005A397A" w:rsidRDefault="005A397A">
            <w:pPr>
              <w:tabs>
                <w:tab w:val="left" w:pos="0"/>
              </w:tabs>
              <w:rPr>
                <w:u w:val="single"/>
              </w:rPr>
            </w:pPr>
          </w:p>
        </w:tc>
        <w:tc>
          <w:tcPr>
            <w:tcW w:w="1606" w:type="pct"/>
            <w:tcBorders>
              <w:top w:val="single" w:sz="4" w:space="0" w:color="000000"/>
              <w:left w:val="nil"/>
              <w:bottom w:val="single" w:sz="4" w:space="0" w:color="000000"/>
              <w:right w:val="single" w:sz="4" w:space="0" w:color="000000"/>
            </w:tcBorders>
            <w:vAlign w:val="center"/>
          </w:tcPr>
          <w:p w14:paraId="3237A66A" w14:textId="77777777" w:rsidR="005A397A" w:rsidRDefault="005A397A">
            <w:pPr>
              <w:tabs>
                <w:tab w:val="left" w:pos="0"/>
              </w:tabs>
              <w:rPr>
                <w:u w:val="single"/>
              </w:rPr>
            </w:pPr>
          </w:p>
        </w:tc>
        <w:tc>
          <w:tcPr>
            <w:tcW w:w="562" w:type="pct"/>
            <w:tcBorders>
              <w:top w:val="single" w:sz="4" w:space="0" w:color="000000"/>
              <w:left w:val="nil"/>
              <w:bottom w:val="single" w:sz="4" w:space="0" w:color="000000"/>
              <w:right w:val="single" w:sz="4" w:space="0" w:color="000000"/>
            </w:tcBorders>
            <w:vAlign w:val="center"/>
          </w:tcPr>
          <w:p w14:paraId="1BF8118B" w14:textId="77777777" w:rsidR="005A397A" w:rsidRDefault="005A397A">
            <w:pPr>
              <w:tabs>
                <w:tab w:val="left" w:pos="0"/>
              </w:tabs>
              <w:rPr>
                <w:u w:val="single"/>
              </w:rPr>
            </w:pPr>
          </w:p>
        </w:tc>
      </w:tr>
    </w:tbl>
    <w:p w14:paraId="3B071742" w14:textId="77777777" w:rsidR="005A397A" w:rsidRDefault="00000000">
      <w:pPr>
        <w:ind w:firstLineChars="200" w:firstLine="420"/>
        <w:jc w:val="both"/>
        <w:rPr>
          <w:lang w:val="en-US"/>
        </w:rPr>
      </w:pPr>
      <w:r>
        <w:rPr>
          <w:lang w:val="en-US"/>
        </w:rPr>
        <w:t>说明：投标人提交的投标文件商务条款与招标文件的要求，如完全满足招标文件全部要求的，投标人只需在本表</w:t>
      </w:r>
      <w:r>
        <w:rPr>
          <w:lang w:val="en-US"/>
        </w:rPr>
        <w:t>“</w:t>
      </w:r>
      <w:r>
        <w:rPr>
          <w:lang w:val="en-US"/>
        </w:rPr>
        <w:t>正偏离或负偏离说明</w:t>
      </w:r>
      <w:r>
        <w:rPr>
          <w:lang w:val="en-US"/>
        </w:rPr>
        <w:t>”</w:t>
      </w:r>
      <w:r>
        <w:rPr>
          <w:lang w:val="en-US"/>
        </w:rPr>
        <w:t>列应答</w:t>
      </w:r>
      <w:r>
        <w:rPr>
          <w:lang w:val="en-US"/>
        </w:rPr>
        <w:t>“</w:t>
      </w:r>
      <w:r>
        <w:rPr>
          <w:lang w:val="en-US"/>
        </w:rPr>
        <w:t>完全满足招标文件的全部要求</w:t>
      </w:r>
      <w:r>
        <w:rPr>
          <w:lang w:val="en-US"/>
        </w:rPr>
        <w:t>”</w:t>
      </w:r>
      <w:r>
        <w:rPr>
          <w:lang w:val="en-US"/>
        </w:rPr>
        <w:t>；如存在偏离，需逐项填写。</w:t>
      </w:r>
    </w:p>
    <w:p w14:paraId="1A140ACE" w14:textId="77777777" w:rsidR="005A397A" w:rsidRDefault="005A397A">
      <w:pPr>
        <w:spacing w:beforeLines="50" w:before="120"/>
        <w:ind w:firstLineChars="200" w:firstLine="422"/>
        <w:rPr>
          <w:b/>
          <w:lang w:val="en-US"/>
        </w:rPr>
      </w:pPr>
    </w:p>
    <w:p w14:paraId="0DEF53C9" w14:textId="77777777" w:rsidR="005A397A" w:rsidRDefault="00000000">
      <w:pPr>
        <w:pStyle w:val="23"/>
        <w:numPr>
          <w:ilvl w:val="1"/>
          <w:numId w:val="25"/>
        </w:numPr>
        <w:spacing w:beforeLines="0" w:before="120" w:after="120"/>
      </w:pPr>
      <w:bookmarkStart w:id="197" w:name="_Toc229495431"/>
      <w:r>
        <w:t>业绩</w:t>
      </w:r>
      <w:bookmarkEnd w:id="197"/>
    </w:p>
    <w:p w14:paraId="316DFC6B" w14:textId="77777777" w:rsidR="005A397A" w:rsidRDefault="00000000">
      <w:pPr>
        <w:ind w:firstLineChars="200" w:firstLine="420"/>
        <w:jc w:val="both"/>
        <w:rPr>
          <w:lang w:val="en-US"/>
        </w:rPr>
      </w:pPr>
      <w:r>
        <w:rPr>
          <w:lang w:val="en-US"/>
        </w:rPr>
        <w:t>投标人提供清晰可辨的自</w:t>
      </w:r>
      <w:r>
        <w:rPr>
          <w:color w:val="000000"/>
          <w:szCs w:val="21"/>
        </w:rPr>
        <w:t>2023</w:t>
      </w:r>
      <w:r>
        <w:rPr>
          <w:color w:val="000000"/>
          <w:szCs w:val="21"/>
        </w:rPr>
        <w:t>年</w:t>
      </w:r>
      <w:r>
        <w:rPr>
          <w:color w:val="000000"/>
          <w:szCs w:val="21"/>
        </w:rPr>
        <w:t>1</w:t>
      </w:r>
      <w:r>
        <w:rPr>
          <w:color w:val="000000"/>
          <w:szCs w:val="21"/>
        </w:rPr>
        <w:t>月</w:t>
      </w:r>
      <w:r>
        <w:rPr>
          <w:color w:val="000000"/>
          <w:szCs w:val="21"/>
        </w:rPr>
        <w:t>1</w:t>
      </w:r>
      <w:r>
        <w:rPr>
          <w:color w:val="000000"/>
          <w:szCs w:val="21"/>
        </w:rPr>
        <w:t>日</w:t>
      </w:r>
      <w:r>
        <w:rPr>
          <w:lang w:val="en-US"/>
        </w:rPr>
        <w:t>起至投标截止之日内至少包括核心产品类似项目的销售合同扫描件（含合同首页、货物及金额所在页和签字盖章页）（加盖投标人公章）</w:t>
      </w:r>
    </w:p>
    <w:p w14:paraId="637969C3" w14:textId="77777777" w:rsidR="005A397A" w:rsidRDefault="005A397A">
      <w:pPr>
        <w:ind w:firstLineChars="200" w:firstLine="420"/>
        <w:jc w:val="both"/>
        <w:rPr>
          <w:lang w:val="en-US"/>
        </w:rPr>
      </w:pPr>
    </w:p>
    <w:p w14:paraId="43DB5653" w14:textId="77777777" w:rsidR="005A397A" w:rsidRDefault="00000000">
      <w:pPr>
        <w:pStyle w:val="23"/>
        <w:numPr>
          <w:ilvl w:val="1"/>
          <w:numId w:val="25"/>
        </w:numPr>
        <w:spacing w:beforeLines="0" w:before="120" w:after="120"/>
        <w:rPr>
          <w:lang w:val="en-US"/>
        </w:rPr>
      </w:pPr>
      <w:bookmarkStart w:id="198" w:name="_Toc229495432"/>
      <w:r>
        <w:t>关于符合本国产品标准的声明函</w:t>
      </w:r>
      <w:bookmarkEnd w:id="198"/>
    </w:p>
    <w:p w14:paraId="508B8AFD" w14:textId="77777777" w:rsidR="005A397A" w:rsidRDefault="00000000">
      <w:pPr>
        <w:tabs>
          <w:tab w:val="left" w:pos="0"/>
        </w:tabs>
        <w:spacing w:line="360" w:lineRule="auto"/>
        <w:jc w:val="center"/>
        <w:rPr>
          <w:sz w:val="28"/>
          <w:szCs w:val="28"/>
          <w:lang w:bidi="ar"/>
        </w:rPr>
      </w:pPr>
      <w:r>
        <w:rPr>
          <w:sz w:val="28"/>
          <w:szCs w:val="28"/>
          <w:lang w:bidi="ar"/>
        </w:rPr>
        <w:t>关于符合本国产品标准的声明函</w:t>
      </w:r>
    </w:p>
    <w:p w14:paraId="145FE7C6" w14:textId="77777777" w:rsidR="005A397A" w:rsidRDefault="00000000">
      <w:pPr>
        <w:ind w:firstLineChars="200" w:firstLine="420"/>
        <w:rPr>
          <w:szCs w:val="21"/>
          <w:lang w:bidi="ar"/>
        </w:rPr>
      </w:pPr>
      <w:r>
        <w:rPr>
          <w:szCs w:val="21"/>
          <w:lang w:bidi="ar"/>
        </w:rPr>
        <w:t>本公司（单位）郑重声明，根据《国务院办公厅关于在政府采购中实施本国产品标准及相关政策的通知》（国办发〔</w:t>
      </w:r>
      <w:r>
        <w:rPr>
          <w:szCs w:val="21"/>
          <w:lang w:bidi="ar"/>
        </w:rPr>
        <w:t>2025</w:t>
      </w:r>
      <w:r>
        <w:rPr>
          <w:szCs w:val="21"/>
          <w:lang w:bidi="ar"/>
        </w:rPr>
        <w:t>〕</w:t>
      </w:r>
      <w:r>
        <w:rPr>
          <w:szCs w:val="21"/>
          <w:lang w:bidi="ar"/>
        </w:rPr>
        <w:t>34</w:t>
      </w:r>
      <w:r>
        <w:rPr>
          <w:szCs w:val="21"/>
          <w:lang w:bidi="ar"/>
        </w:rPr>
        <w:t>号）的规定，本公司（单位）提供的以下产品属于本国产品。具体情况如下：</w:t>
      </w:r>
    </w:p>
    <w:p w14:paraId="3E4B64EE" w14:textId="77777777" w:rsidR="005A397A" w:rsidRDefault="00000000">
      <w:pPr>
        <w:ind w:firstLineChars="200" w:firstLine="420"/>
        <w:rPr>
          <w:szCs w:val="21"/>
          <w:lang w:bidi="ar"/>
        </w:rPr>
      </w:pPr>
      <w:r>
        <w:rPr>
          <w:szCs w:val="21"/>
          <w:lang w:bidi="ar"/>
        </w:rPr>
        <w:t>1.</w:t>
      </w:r>
      <w:r>
        <w:rPr>
          <w:szCs w:val="21"/>
          <w:lang w:bidi="ar"/>
        </w:rPr>
        <w:t>（产品名称</w:t>
      </w:r>
      <w:r>
        <w:rPr>
          <w:szCs w:val="21"/>
          <w:lang w:bidi="ar"/>
        </w:rPr>
        <w:t>1</w:t>
      </w:r>
      <w:r>
        <w:rPr>
          <w:szCs w:val="21"/>
          <w:lang w:bidi="ar"/>
        </w:rPr>
        <w:t>）</w:t>
      </w:r>
      <w:r>
        <w:rPr>
          <w:szCs w:val="21"/>
          <w:lang w:bidi="ar"/>
        </w:rPr>
        <w:t>1</w:t>
      </w:r>
      <w:r>
        <w:rPr>
          <w:szCs w:val="21"/>
          <w:lang w:bidi="ar"/>
        </w:rPr>
        <w:t>，生产厂为（厂名）</w:t>
      </w:r>
      <w:r>
        <w:rPr>
          <w:szCs w:val="21"/>
          <w:lang w:bidi="ar"/>
        </w:rPr>
        <w:t>2</w:t>
      </w:r>
      <w:r>
        <w:rPr>
          <w:szCs w:val="21"/>
          <w:lang w:bidi="ar"/>
        </w:rPr>
        <w:t>，厂址为（生产厂址）。（产品名称</w:t>
      </w:r>
      <w:r>
        <w:rPr>
          <w:szCs w:val="21"/>
          <w:lang w:bidi="ar"/>
        </w:rPr>
        <w:t>1</w:t>
      </w:r>
      <w:r>
        <w:rPr>
          <w:szCs w:val="21"/>
          <w:lang w:bidi="ar"/>
        </w:rPr>
        <w:t>）的中国境内生产的组件成本占比</w:t>
      </w:r>
      <w:r>
        <w:rPr>
          <w:szCs w:val="21"/>
          <w:lang w:bidi="ar"/>
        </w:rPr>
        <w:t>≥</w:t>
      </w:r>
      <w:r>
        <w:rPr>
          <w:szCs w:val="21"/>
          <w:lang w:bidi="ar"/>
        </w:rPr>
        <w:t>（规定比例）</w:t>
      </w:r>
      <w:r>
        <w:rPr>
          <w:szCs w:val="21"/>
          <w:lang w:bidi="ar"/>
        </w:rPr>
        <w:t>3</w:t>
      </w:r>
      <w:r>
        <w:rPr>
          <w:szCs w:val="21"/>
          <w:lang w:bidi="ar"/>
        </w:rPr>
        <w:t>。（产品名称</w:t>
      </w:r>
      <w:r>
        <w:rPr>
          <w:szCs w:val="21"/>
          <w:lang w:bidi="ar"/>
        </w:rPr>
        <w:t>1</w:t>
      </w:r>
      <w:r>
        <w:rPr>
          <w:szCs w:val="21"/>
          <w:lang w:bidi="ar"/>
        </w:rPr>
        <w:t>）的（关键组件）</w:t>
      </w:r>
      <w:r>
        <w:rPr>
          <w:szCs w:val="21"/>
          <w:lang w:bidi="ar"/>
        </w:rPr>
        <w:t>4</w:t>
      </w:r>
      <w:r>
        <w:rPr>
          <w:szCs w:val="21"/>
          <w:lang w:bidi="ar"/>
        </w:rPr>
        <w:t>在中国境内生产。（产品名称</w:t>
      </w:r>
      <w:r>
        <w:rPr>
          <w:szCs w:val="21"/>
          <w:lang w:bidi="ar"/>
        </w:rPr>
        <w:t>1</w:t>
      </w:r>
      <w:r>
        <w:rPr>
          <w:szCs w:val="21"/>
          <w:lang w:bidi="ar"/>
        </w:rPr>
        <w:t>）的（关键工序）</w:t>
      </w:r>
      <w:r>
        <w:rPr>
          <w:szCs w:val="21"/>
          <w:lang w:bidi="ar"/>
        </w:rPr>
        <w:t>5</w:t>
      </w:r>
      <w:r>
        <w:rPr>
          <w:szCs w:val="21"/>
          <w:lang w:bidi="ar"/>
        </w:rPr>
        <w:t>在中国境内完成。</w:t>
      </w:r>
    </w:p>
    <w:p w14:paraId="6D6BDBAB" w14:textId="77777777" w:rsidR="005A397A" w:rsidRDefault="00000000">
      <w:pPr>
        <w:ind w:firstLineChars="200" w:firstLine="420"/>
        <w:rPr>
          <w:szCs w:val="21"/>
          <w:lang w:bidi="ar"/>
        </w:rPr>
      </w:pPr>
      <w:r>
        <w:rPr>
          <w:szCs w:val="21"/>
          <w:lang w:bidi="ar"/>
        </w:rPr>
        <w:t>2.</w:t>
      </w:r>
      <w:r>
        <w:rPr>
          <w:szCs w:val="21"/>
          <w:lang w:bidi="ar"/>
        </w:rPr>
        <w:t>（产品名称</w:t>
      </w:r>
      <w:r>
        <w:rPr>
          <w:szCs w:val="21"/>
          <w:lang w:bidi="ar"/>
        </w:rPr>
        <w:t>2</w:t>
      </w:r>
      <w:r>
        <w:rPr>
          <w:szCs w:val="21"/>
          <w:lang w:bidi="ar"/>
        </w:rPr>
        <w:t>），生产厂为（厂名），厂址为（生产厂址）。（产品名称</w:t>
      </w:r>
      <w:r>
        <w:rPr>
          <w:szCs w:val="21"/>
          <w:lang w:bidi="ar"/>
        </w:rPr>
        <w:t>2</w:t>
      </w:r>
      <w:r>
        <w:rPr>
          <w:szCs w:val="21"/>
          <w:lang w:bidi="ar"/>
        </w:rPr>
        <w:t>）的中国境内生产的组件成本占比</w:t>
      </w:r>
      <w:r>
        <w:rPr>
          <w:szCs w:val="21"/>
          <w:lang w:bidi="ar"/>
        </w:rPr>
        <w:t>≥</w:t>
      </w:r>
      <w:r>
        <w:rPr>
          <w:szCs w:val="21"/>
          <w:lang w:bidi="ar"/>
        </w:rPr>
        <w:t>（规定比例）。（产品名称</w:t>
      </w:r>
      <w:r>
        <w:rPr>
          <w:szCs w:val="21"/>
          <w:lang w:bidi="ar"/>
        </w:rPr>
        <w:t>2</w:t>
      </w:r>
      <w:r>
        <w:rPr>
          <w:szCs w:val="21"/>
          <w:lang w:bidi="ar"/>
        </w:rPr>
        <w:t>）的（关键组件）在中国境内生产。（产品名称</w:t>
      </w:r>
      <w:r>
        <w:rPr>
          <w:szCs w:val="21"/>
          <w:lang w:bidi="ar"/>
        </w:rPr>
        <w:t>2</w:t>
      </w:r>
      <w:r>
        <w:rPr>
          <w:szCs w:val="21"/>
          <w:lang w:bidi="ar"/>
        </w:rPr>
        <w:t>）的（关键工序）在中国境内完成。</w:t>
      </w:r>
    </w:p>
    <w:p w14:paraId="5DD72DD3" w14:textId="77777777" w:rsidR="005A397A" w:rsidRDefault="00000000">
      <w:pPr>
        <w:ind w:firstLineChars="200" w:firstLine="420"/>
        <w:rPr>
          <w:szCs w:val="21"/>
          <w:lang w:bidi="ar"/>
        </w:rPr>
      </w:pPr>
      <w:r>
        <w:rPr>
          <w:szCs w:val="21"/>
          <w:lang w:bidi="ar"/>
        </w:rPr>
        <w:t>……</w:t>
      </w:r>
    </w:p>
    <w:p w14:paraId="2305D77D" w14:textId="77777777" w:rsidR="005A397A" w:rsidRDefault="00000000">
      <w:pPr>
        <w:ind w:firstLineChars="200" w:firstLine="420"/>
        <w:rPr>
          <w:szCs w:val="21"/>
          <w:lang w:bidi="ar"/>
        </w:rPr>
      </w:pPr>
      <w:r>
        <w:rPr>
          <w:szCs w:val="21"/>
          <w:lang w:bidi="ar"/>
        </w:rPr>
        <w:t>本公司（单位）对上述声明内容的真实性负责。如有虚假，愿承担相应法律责任。</w:t>
      </w:r>
    </w:p>
    <w:p w14:paraId="3228961A" w14:textId="77777777" w:rsidR="005A397A" w:rsidRDefault="00000000">
      <w:pPr>
        <w:ind w:firstLineChars="200" w:firstLine="420"/>
        <w:rPr>
          <w:szCs w:val="21"/>
          <w:lang w:bidi="ar"/>
        </w:rPr>
      </w:pPr>
      <w:r>
        <w:rPr>
          <w:szCs w:val="21"/>
          <w:lang w:bidi="ar"/>
        </w:rPr>
        <w:t> </w:t>
      </w:r>
    </w:p>
    <w:p w14:paraId="5A13260E" w14:textId="77777777" w:rsidR="005A397A" w:rsidRDefault="00000000">
      <w:pPr>
        <w:ind w:firstLineChars="200" w:firstLine="420"/>
        <w:rPr>
          <w:szCs w:val="21"/>
          <w:lang w:bidi="ar"/>
        </w:rPr>
      </w:pPr>
      <w:r>
        <w:rPr>
          <w:szCs w:val="21"/>
          <w:lang w:bidi="ar"/>
        </w:rPr>
        <w:t xml:space="preserve">公司（单位）名称（盖章）：　</w:t>
      </w:r>
      <w:r>
        <w:rPr>
          <w:szCs w:val="21"/>
          <w:lang w:bidi="ar"/>
        </w:rPr>
        <w:t>        </w:t>
      </w:r>
    </w:p>
    <w:p w14:paraId="2BA7D349" w14:textId="77777777" w:rsidR="005A397A" w:rsidRDefault="00000000">
      <w:pPr>
        <w:ind w:firstLineChars="200" w:firstLine="420"/>
        <w:rPr>
          <w:szCs w:val="21"/>
          <w:lang w:val="en-US" w:bidi="ar"/>
        </w:rPr>
      </w:pPr>
      <w:r>
        <w:rPr>
          <w:szCs w:val="21"/>
          <w:lang w:bidi="ar"/>
        </w:rPr>
        <w:t xml:space="preserve">日期：　</w:t>
      </w:r>
      <w:r>
        <w:rPr>
          <w:szCs w:val="21"/>
          <w:lang w:bidi="ar"/>
        </w:rPr>
        <w:t>     </w:t>
      </w:r>
      <w:r>
        <w:rPr>
          <w:szCs w:val="21"/>
          <w:lang w:bidi="ar"/>
        </w:rPr>
        <w:t xml:space="preserve">年　</w:t>
      </w:r>
      <w:r>
        <w:rPr>
          <w:szCs w:val="21"/>
          <w:lang w:bidi="ar"/>
        </w:rPr>
        <w:t>  </w:t>
      </w:r>
      <w:r>
        <w:rPr>
          <w:szCs w:val="21"/>
          <w:lang w:bidi="ar"/>
        </w:rPr>
        <w:t xml:space="preserve">月　</w:t>
      </w:r>
      <w:r>
        <w:rPr>
          <w:szCs w:val="21"/>
          <w:lang w:bidi="ar"/>
        </w:rPr>
        <w:t>  </w:t>
      </w:r>
      <w:r>
        <w:rPr>
          <w:szCs w:val="21"/>
          <w:lang w:bidi="ar"/>
        </w:rPr>
        <w:t>日</w:t>
      </w:r>
      <w:r>
        <w:rPr>
          <w:szCs w:val="21"/>
          <w:lang w:bidi="ar"/>
        </w:rPr>
        <w:t> </w:t>
      </w:r>
    </w:p>
    <w:p w14:paraId="60615615" w14:textId="77777777" w:rsidR="005A397A" w:rsidRDefault="005A397A"/>
    <w:p w14:paraId="1130572C" w14:textId="77777777" w:rsidR="005A397A" w:rsidRDefault="005A397A"/>
    <w:p w14:paraId="068CE9E9" w14:textId="77777777" w:rsidR="005A397A" w:rsidRDefault="00000000">
      <w:pPr>
        <w:ind w:firstLineChars="200" w:firstLine="300"/>
        <w:rPr>
          <w:i/>
          <w:iCs/>
          <w:sz w:val="15"/>
          <w:szCs w:val="15"/>
          <w:lang w:bidi="ar"/>
        </w:rPr>
      </w:pPr>
      <w:r>
        <w:rPr>
          <w:i/>
          <w:iCs/>
          <w:sz w:val="15"/>
          <w:szCs w:val="15"/>
          <w:lang w:bidi="ar"/>
        </w:rPr>
        <w:t>说明：</w:t>
      </w:r>
    </w:p>
    <w:p w14:paraId="66F64897" w14:textId="77777777" w:rsidR="005A397A" w:rsidRDefault="00000000">
      <w:pPr>
        <w:ind w:firstLineChars="200" w:firstLine="300"/>
        <w:rPr>
          <w:i/>
          <w:iCs/>
          <w:sz w:val="15"/>
          <w:szCs w:val="15"/>
          <w:lang w:bidi="ar"/>
        </w:rPr>
      </w:pPr>
      <w:r>
        <w:rPr>
          <w:i/>
          <w:iCs/>
          <w:sz w:val="15"/>
          <w:szCs w:val="15"/>
          <w:lang w:bidi="ar"/>
        </w:rPr>
        <w:t>1.</w:t>
      </w:r>
      <w:r>
        <w:rPr>
          <w:i/>
          <w:iCs/>
          <w:sz w:val="15"/>
          <w:szCs w:val="15"/>
          <w:lang w:bidi="ar"/>
        </w:rPr>
        <w:t>产品如有型号，请在</w:t>
      </w:r>
      <w:r>
        <w:rPr>
          <w:i/>
          <w:iCs/>
          <w:sz w:val="15"/>
          <w:szCs w:val="15"/>
          <w:lang w:bidi="ar"/>
        </w:rPr>
        <w:t>“</w:t>
      </w:r>
      <w:r>
        <w:rPr>
          <w:i/>
          <w:iCs/>
          <w:sz w:val="15"/>
          <w:szCs w:val="15"/>
          <w:lang w:bidi="ar"/>
        </w:rPr>
        <w:t>产品名称</w:t>
      </w:r>
      <w:r>
        <w:rPr>
          <w:i/>
          <w:iCs/>
          <w:sz w:val="15"/>
          <w:szCs w:val="15"/>
          <w:lang w:bidi="ar"/>
        </w:rPr>
        <w:t>”</w:t>
      </w:r>
      <w:r>
        <w:rPr>
          <w:i/>
          <w:iCs/>
          <w:sz w:val="15"/>
          <w:szCs w:val="15"/>
          <w:lang w:bidi="ar"/>
        </w:rPr>
        <w:t>栏一并填写。</w:t>
      </w:r>
    </w:p>
    <w:p w14:paraId="114BA47F" w14:textId="77777777" w:rsidR="005A397A" w:rsidRDefault="00000000">
      <w:pPr>
        <w:ind w:firstLineChars="200" w:firstLine="300"/>
        <w:rPr>
          <w:i/>
          <w:iCs/>
          <w:sz w:val="15"/>
          <w:szCs w:val="15"/>
          <w:lang w:bidi="ar"/>
        </w:rPr>
      </w:pPr>
      <w:r>
        <w:rPr>
          <w:i/>
          <w:iCs/>
          <w:sz w:val="15"/>
          <w:szCs w:val="15"/>
          <w:lang w:bidi="ar"/>
        </w:rPr>
        <w:t>2.</w:t>
      </w:r>
      <w:r>
        <w:rPr>
          <w:i/>
          <w:iCs/>
          <w:sz w:val="15"/>
          <w:szCs w:val="15"/>
          <w:lang w:bidi="ar"/>
        </w:rPr>
        <w:t>生产厂名与厂址应与生产厂营业执照载明的相关信息保持一致。</w:t>
      </w:r>
    </w:p>
    <w:p w14:paraId="1DF2553C" w14:textId="77777777" w:rsidR="005A397A" w:rsidRDefault="00000000">
      <w:pPr>
        <w:ind w:firstLineChars="200" w:firstLine="300"/>
        <w:rPr>
          <w:i/>
          <w:iCs/>
          <w:sz w:val="15"/>
          <w:szCs w:val="15"/>
          <w:lang w:bidi="ar"/>
        </w:rPr>
      </w:pPr>
      <w:r>
        <w:rPr>
          <w:i/>
          <w:iCs/>
          <w:sz w:val="15"/>
          <w:szCs w:val="15"/>
          <w:lang w:bidi="ar"/>
        </w:rPr>
        <w:t>3.</w:t>
      </w:r>
      <w:r>
        <w:rPr>
          <w:i/>
          <w:iCs/>
          <w:sz w:val="15"/>
          <w:szCs w:val="15"/>
          <w:lang w:bidi="ar"/>
        </w:rPr>
        <w:t>该产品的中国境内生产的组件成本占比相关要求实施前，</w:t>
      </w:r>
      <w:r>
        <w:rPr>
          <w:i/>
          <w:iCs/>
          <w:sz w:val="15"/>
          <w:szCs w:val="15"/>
          <w:lang w:bidi="ar"/>
        </w:rPr>
        <w:t>“</w:t>
      </w:r>
      <w:r>
        <w:rPr>
          <w:i/>
          <w:iCs/>
          <w:sz w:val="15"/>
          <w:szCs w:val="15"/>
          <w:lang w:bidi="ar"/>
        </w:rPr>
        <w:t>规定比例</w:t>
      </w:r>
      <w:r>
        <w:rPr>
          <w:i/>
          <w:iCs/>
          <w:sz w:val="15"/>
          <w:szCs w:val="15"/>
          <w:lang w:bidi="ar"/>
        </w:rPr>
        <w:t>”</w:t>
      </w:r>
      <w:r>
        <w:rPr>
          <w:i/>
          <w:iCs/>
          <w:sz w:val="15"/>
          <w:szCs w:val="15"/>
          <w:lang w:bidi="ar"/>
        </w:rPr>
        <w:t>栏可不填，下同。</w:t>
      </w:r>
    </w:p>
    <w:p w14:paraId="74BCA201" w14:textId="77777777" w:rsidR="005A397A" w:rsidRDefault="00000000">
      <w:pPr>
        <w:ind w:firstLineChars="200" w:firstLine="300"/>
        <w:rPr>
          <w:i/>
          <w:iCs/>
          <w:sz w:val="15"/>
          <w:szCs w:val="15"/>
          <w:lang w:bidi="ar"/>
        </w:rPr>
      </w:pPr>
      <w:r>
        <w:rPr>
          <w:i/>
          <w:iCs/>
          <w:sz w:val="15"/>
          <w:szCs w:val="15"/>
          <w:lang w:bidi="ar"/>
        </w:rPr>
        <w:t>4.</w:t>
      </w:r>
      <w:r>
        <w:rPr>
          <w:i/>
          <w:iCs/>
          <w:sz w:val="15"/>
          <w:szCs w:val="15"/>
          <w:lang w:bidi="ar"/>
        </w:rPr>
        <w:t>该产品的关键组件要求实施前，</w:t>
      </w:r>
      <w:r>
        <w:rPr>
          <w:i/>
          <w:iCs/>
          <w:sz w:val="15"/>
          <w:szCs w:val="15"/>
          <w:lang w:bidi="ar"/>
        </w:rPr>
        <w:t>“</w:t>
      </w:r>
      <w:r>
        <w:rPr>
          <w:i/>
          <w:iCs/>
          <w:sz w:val="15"/>
          <w:szCs w:val="15"/>
          <w:lang w:bidi="ar"/>
        </w:rPr>
        <w:t>关键组件</w:t>
      </w:r>
      <w:r>
        <w:rPr>
          <w:i/>
          <w:iCs/>
          <w:sz w:val="15"/>
          <w:szCs w:val="15"/>
          <w:lang w:bidi="ar"/>
        </w:rPr>
        <w:t>”</w:t>
      </w:r>
      <w:r>
        <w:rPr>
          <w:i/>
          <w:iCs/>
          <w:sz w:val="15"/>
          <w:szCs w:val="15"/>
          <w:lang w:bidi="ar"/>
        </w:rPr>
        <w:t>栏可不填，下同。</w:t>
      </w:r>
    </w:p>
    <w:p w14:paraId="039FFDF2" w14:textId="77777777" w:rsidR="005A397A" w:rsidRDefault="00000000">
      <w:pPr>
        <w:ind w:firstLineChars="200" w:firstLine="300"/>
        <w:rPr>
          <w:i/>
          <w:iCs/>
          <w:sz w:val="15"/>
          <w:szCs w:val="15"/>
          <w:lang w:bidi="ar"/>
        </w:rPr>
      </w:pPr>
      <w:r>
        <w:rPr>
          <w:i/>
          <w:iCs/>
          <w:sz w:val="15"/>
          <w:szCs w:val="15"/>
          <w:lang w:bidi="ar"/>
        </w:rPr>
        <w:t>5.</w:t>
      </w:r>
      <w:r>
        <w:rPr>
          <w:i/>
          <w:iCs/>
          <w:sz w:val="15"/>
          <w:szCs w:val="15"/>
          <w:lang w:bidi="ar"/>
        </w:rPr>
        <w:t>该产品的关键工序要求实施前，</w:t>
      </w:r>
      <w:r>
        <w:rPr>
          <w:i/>
          <w:iCs/>
          <w:sz w:val="15"/>
          <w:szCs w:val="15"/>
          <w:lang w:bidi="ar"/>
        </w:rPr>
        <w:t>“</w:t>
      </w:r>
      <w:r>
        <w:rPr>
          <w:i/>
          <w:iCs/>
          <w:sz w:val="15"/>
          <w:szCs w:val="15"/>
          <w:lang w:bidi="ar"/>
        </w:rPr>
        <w:t>关键工序</w:t>
      </w:r>
      <w:r>
        <w:rPr>
          <w:i/>
          <w:iCs/>
          <w:sz w:val="15"/>
          <w:szCs w:val="15"/>
          <w:lang w:bidi="ar"/>
        </w:rPr>
        <w:t>”</w:t>
      </w:r>
      <w:r>
        <w:rPr>
          <w:i/>
          <w:iCs/>
          <w:sz w:val="15"/>
          <w:szCs w:val="15"/>
          <w:lang w:bidi="ar"/>
        </w:rPr>
        <w:t>栏可不填，下同。</w:t>
      </w:r>
    </w:p>
    <w:p w14:paraId="2BDDF0E0" w14:textId="77777777" w:rsidR="005A397A" w:rsidRDefault="005A397A"/>
    <w:p w14:paraId="7C6E918B" w14:textId="77777777" w:rsidR="005A397A" w:rsidRDefault="005A397A"/>
    <w:p w14:paraId="38D28F56" w14:textId="77777777" w:rsidR="005A397A" w:rsidRDefault="005A397A">
      <w:pPr>
        <w:ind w:firstLineChars="200" w:firstLine="420"/>
        <w:jc w:val="both"/>
        <w:rPr>
          <w:lang w:val="en-US"/>
        </w:rPr>
      </w:pPr>
    </w:p>
    <w:p w14:paraId="00D1AA3E" w14:textId="77777777" w:rsidR="005A397A" w:rsidRDefault="00000000">
      <w:pPr>
        <w:pStyle w:val="23"/>
        <w:numPr>
          <w:ilvl w:val="1"/>
          <w:numId w:val="25"/>
        </w:numPr>
        <w:spacing w:beforeLines="0" w:before="120" w:after="120"/>
      </w:pPr>
      <w:bookmarkStart w:id="199" w:name="_Toc16531423"/>
      <w:bookmarkStart w:id="200" w:name="_Toc8150"/>
      <w:bookmarkStart w:id="201" w:name="_Toc16531197"/>
      <w:bookmarkStart w:id="202" w:name="_Toc229495433"/>
      <w:r>
        <w:t>中小企业声明函</w:t>
      </w:r>
      <w:bookmarkEnd w:id="199"/>
      <w:bookmarkEnd w:id="200"/>
      <w:bookmarkEnd w:id="201"/>
      <w:bookmarkEnd w:id="202"/>
    </w:p>
    <w:p w14:paraId="067CB164" w14:textId="77777777" w:rsidR="005A397A" w:rsidRDefault="00000000">
      <w:pPr>
        <w:spacing w:beforeLines="100" w:before="240" w:afterLines="100" w:after="240"/>
        <w:ind w:firstLineChars="200" w:firstLine="420"/>
        <w:jc w:val="center"/>
        <w:rPr>
          <w:lang w:val="en-US"/>
        </w:rPr>
      </w:pPr>
      <w:r>
        <w:rPr>
          <w:lang w:val="en-US"/>
        </w:rPr>
        <w:t>中小企业声明函</w:t>
      </w:r>
    </w:p>
    <w:p w14:paraId="78AE0AE3" w14:textId="77777777" w:rsidR="005A397A" w:rsidRDefault="00000000">
      <w:pPr>
        <w:ind w:firstLineChars="200" w:firstLine="420"/>
        <w:rPr>
          <w:lang w:val="en-US"/>
        </w:rPr>
      </w:pPr>
      <w:r>
        <w:rPr>
          <w:lang w:val="en-US"/>
        </w:rPr>
        <w:t>本公司（联合体）郑重声明，根据《政府采购促进中小企业发展管理办法》（财库﹝</w:t>
      </w:r>
      <w:r>
        <w:rPr>
          <w:lang w:val="en-US"/>
        </w:rPr>
        <w:t>2020</w:t>
      </w:r>
      <w:r>
        <w:rPr>
          <w:lang w:val="en-US"/>
        </w:rPr>
        <w:t>﹞</w:t>
      </w:r>
      <w:r>
        <w:rPr>
          <w:lang w:val="en-US"/>
        </w:rPr>
        <w:t xml:space="preserve">46 </w:t>
      </w:r>
      <w:r>
        <w:rPr>
          <w:lang w:val="en-US"/>
        </w:rPr>
        <w:t>号）的规定，本公司（联合体），参加（单位名称）的（项目名称）采购活动，提供的货物全部由符合政策要求的中小企业制造。相关企业（含联合体中的中小企业、签订分包意向协议的中小企业）</w:t>
      </w:r>
      <w:r>
        <w:rPr>
          <w:lang w:val="en-US"/>
        </w:rPr>
        <w:t xml:space="preserve"> </w:t>
      </w:r>
      <w:r>
        <w:rPr>
          <w:lang w:val="en-US"/>
        </w:rPr>
        <w:t>的具体情况如下：</w:t>
      </w:r>
    </w:p>
    <w:p w14:paraId="47E4AFB1" w14:textId="77777777" w:rsidR="005A397A" w:rsidRDefault="00000000">
      <w:pPr>
        <w:ind w:firstLineChars="200" w:firstLine="420"/>
        <w:rPr>
          <w:lang w:val="en-US"/>
        </w:rPr>
      </w:pPr>
      <w:r>
        <w:rPr>
          <w:lang w:val="en-US"/>
        </w:rPr>
        <w:t>1.</w:t>
      </w:r>
      <w:r>
        <w:rPr>
          <w:u w:val="single"/>
          <w:lang w:val="en-US"/>
        </w:rPr>
        <w:t>（标的名称）</w:t>
      </w:r>
      <w:r>
        <w:rPr>
          <w:lang w:val="en-US"/>
        </w:rPr>
        <w:t>，属于</w:t>
      </w:r>
      <w:r>
        <w:rPr>
          <w:u w:val="single"/>
          <w:lang w:val="en-US"/>
        </w:rPr>
        <w:t>（采购文件中明确的所属行业）</w:t>
      </w:r>
      <w:r>
        <w:rPr>
          <w:lang w:val="en-US"/>
        </w:rPr>
        <w:t>行业；制造商为</w:t>
      </w:r>
      <w:r>
        <w:rPr>
          <w:u w:val="single"/>
          <w:lang w:val="en-US"/>
        </w:rPr>
        <w:t>（企业名称）</w:t>
      </w:r>
      <w:r>
        <w:rPr>
          <w:lang w:val="en-US"/>
        </w:rPr>
        <w:t>，从业人员</w:t>
      </w:r>
      <w:r>
        <w:rPr>
          <w:u w:val="single"/>
          <w:lang w:val="en-US"/>
        </w:rPr>
        <w:tab/>
      </w:r>
      <w:r>
        <w:rPr>
          <w:lang w:val="en-US"/>
        </w:rPr>
        <w:t>人，营业收入为</w:t>
      </w:r>
      <w:r>
        <w:rPr>
          <w:u w:val="single"/>
          <w:lang w:val="en-US"/>
        </w:rPr>
        <w:tab/>
      </w:r>
      <w:r>
        <w:rPr>
          <w:lang w:val="en-US"/>
        </w:rPr>
        <w:t>万元，资产总额为</w:t>
      </w:r>
      <w:r>
        <w:rPr>
          <w:u w:val="single"/>
          <w:lang w:val="en-US"/>
        </w:rPr>
        <w:tab/>
      </w:r>
      <w:r>
        <w:rPr>
          <w:lang w:val="en-US"/>
        </w:rPr>
        <w:t>万元，属于</w:t>
      </w:r>
      <w:r>
        <w:rPr>
          <w:u w:val="single"/>
          <w:lang w:val="en-US"/>
        </w:rPr>
        <w:t>（中型企业、小型企业、微型企业）</w:t>
      </w:r>
      <w:r>
        <w:rPr>
          <w:lang w:val="en-US"/>
        </w:rPr>
        <w:t>；</w:t>
      </w:r>
    </w:p>
    <w:p w14:paraId="2B34F23E" w14:textId="77777777" w:rsidR="005A397A" w:rsidRDefault="00000000">
      <w:pPr>
        <w:ind w:firstLineChars="200" w:firstLine="420"/>
        <w:rPr>
          <w:lang w:val="en-US"/>
        </w:rPr>
      </w:pPr>
      <w:r>
        <w:rPr>
          <w:lang w:val="en-US"/>
        </w:rPr>
        <w:t>2.</w:t>
      </w:r>
      <w:r>
        <w:rPr>
          <w:u w:val="single"/>
          <w:lang w:val="en-US"/>
        </w:rPr>
        <w:t>（标的名称）</w:t>
      </w:r>
      <w:r>
        <w:rPr>
          <w:lang w:val="en-US"/>
        </w:rPr>
        <w:t>，属于</w:t>
      </w:r>
      <w:r>
        <w:rPr>
          <w:u w:val="single"/>
          <w:lang w:val="en-US"/>
        </w:rPr>
        <w:t>（采购文件中明确的所属行业）</w:t>
      </w:r>
      <w:r>
        <w:rPr>
          <w:lang w:val="en-US"/>
        </w:rPr>
        <w:t>行业；制造商为</w:t>
      </w:r>
      <w:r>
        <w:rPr>
          <w:u w:val="single"/>
          <w:lang w:val="en-US"/>
        </w:rPr>
        <w:t>（企业名称）</w:t>
      </w:r>
      <w:r>
        <w:rPr>
          <w:lang w:val="en-US"/>
        </w:rPr>
        <w:t>，从业人员</w:t>
      </w:r>
      <w:r>
        <w:rPr>
          <w:u w:val="single"/>
          <w:lang w:val="en-US"/>
        </w:rPr>
        <w:tab/>
      </w:r>
      <w:r>
        <w:rPr>
          <w:lang w:val="en-US"/>
        </w:rPr>
        <w:t>人，营业收入为</w:t>
      </w:r>
      <w:r>
        <w:rPr>
          <w:u w:val="single"/>
          <w:lang w:val="en-US"/>
        </w:rPr>
        <w:tab/>
      </w:r>
      <w:r>
        <w:rPr>
          <w:lang w:val="en-US"/>
        </w:rPr>
        <w:t>万元，资产总额为</w:t>
      </w:r>
      <w:r>
        <w:rPr>
          <w:u w:val="single"/>
          <w:lang w:val="en-US"/>
        </w:rPr>
        <w:tab/>
      </w:r>
      <w:r>
        <w:rPr>
          <w:lang w:val="en-US"/>
        </w:rPr>
        <w:t>万元，属于</w:t>
      </w:r>
      <w:r>
        <w:rPr>
          <w:u w:val="single"/>
          <w:lang w:val="en-US"/>
        </w:rPr>
        <w:t>（中型企业、小型企业、微型企业）</w:t>
      </w:r>
      <w:r>
        <w:rPr>
          <w:lang w:val="en-US"/>
        </w:rPr>
        <w:t>；</w:t>
      </w:r>
    </w:p>
    <w:p w14:paraId="293DFF4E" w14:textId="77777777" w:rsidR="005A397A" w:rsidRDefault="00000000">
      <w:pPr>
        <w:ind w:firstLineChars="200" w:firstLine="420"/>
        <w:rPr>
          <w:lang w:val="en-US"/>
        </w:rPr>
      </w:pPr>
      <w:r>
        <w:rPr>
          <w:lang w:val="en-US"/>
        </w:rPr>
        <w:t>……</w:t>
      </w:r>
    </w:p>
    <w:p w14:paraId="4A781174" w14:textId="77777777" w:rsidR="005A397A" w:rsidRDefault="00000000">
      <w:pPr>
        <w:ind w:firstLineChars="200" w:firstLine="420"/>
        <w:rPr>
          <w:lang w:val="en-US"/>
        </w:rPr>
      </w:pPr>
      <w:r>
        <w:rPr>
          <w:lang w:val="en-US"/>
        </w:rPr>
        <w:t>以上企业，不属于大企业的分支机构，不存在控股股东为大企业的情形，也不存在与大企业的负责人为同一人的情形。</w:t>
      </w:r>
    </w:p>
    <w:p w14:paraId="7B4258DE" w14:textId="77777777" w:rsidR="005A397A" w:rsidRDefault="00000000">
      <w:pPr>
        <w:ind w:firstLineChars="200" w:firstLine="420"/>
        <w:rPr>
          <w:lang w:val="en-US"/>
        </w:rPr>
      </w:pPr>
      <w:r>
        <w:rPr>
          <w:lang w:val="en-US"/>
        </w:rPr>
        <w:lastRenderedPageBreak/>
        <w:t>本企业对上述声明内容的真实性负责。如有虚假，将依法承担相应责任。</w:t>
      </w:r>
    </w:p>
    <w:p w14:paraId="3B5832A9" w14:textId="77777777" w:rsidR="005A397A" w:rsidRDefault="005A397A">
      <w:pPr>
        <w:ind w:firstLineChars="200" w:firstLine="420"/>
        <w:rPr>
          <w:lang w:val="en-US"/>
        </w:rPr>
      </w:pPr>
    </w:p>
    <w:p w14:paraId="419C5A88" w14:textId="77777777" w:rsidR="005A397A" w:rsidRDefault="00000000">
      <w:pPr>
        <w:ind w:rightChars="800" w:right="1680" w:firstLineChars="200" w:firstLine="420"/>
        <w:jc w:val="right"/>
        <w:rPr>
          <w:lang w:val="en-US"/>
        </w:rPr>
      </w:pPr>
      <w:r>
        <w:rPr>
          <w:lang w:val="en-US"/>
        </w:rPr>
        <w:t>投标人名称（公章）：</w:t>
      </w:r>
    </w:p>
    <w:p w14:paraId="2649E4C8" w14:textId="77777777" w:rsidR="005A397A" w:rsidRDefault="00000000">
      <w:pPr>
        <w:ind w:rightChars="800" w:right="1680" w:firstLineChars="200" w:firstLine="420"/>
        <w:jc w:val="right"/>
        <w:rPr>
          <w:lang w:val="en-US"/>
        </w:rPr>
      </w:pPr>
      <w:r>
        <w:rPr>
          <w:lang w:val="en-US"/>
        </w:rPr>
        <w:t>日期：</w:t>
      </w:r>
    </w:p>
    <w:p w14:paraId="7BDA8A2B" w14:textId="77777777" w:rsidR="005A397A" w:rsidRDefault="005A397A">
      <w:pPr>
        <w:ind w:firstLineChars="200" w:firstLine="420"/>
        <w:rPr>
          <w:lang w:val="en-US"/>
        </w:rPr>
      </w:pPr>
    </w:p>
    <w:p w14:paraId="09F398B3" w14:textId="77777777" w:rsidR="005A397A" w:rsidRDefault="00000000">
      <w:pPr>
        <w:ind w:firstLineChars="200" w:firstLine="420"/>
        <w:rPr>
          <w:rFonts w:eastAsia="仿宋_GB2312"/>
          <w:b/>
          <w:kern w:val="0"/>
          <w:szCs w:val="21"/>
          <w:lang w:val="en-US"/>
        </w:rPr>
      </w:pPr>
      <w:r>
        <w:rPr>
          <w:lang w:val="en-US"/>
        </w:rPr>
        <w:t>（注：投标人提供由省级以上监狱管理局、戒毒管理局（含新疆生产建设兵团）出具的属于监狱企业证明文件的，视同为小型和微型企业。）从业人员、营业收入、资产总额填报上一年度数据，无上一年度数据的新成立企业可不填报。</w:t>
      </w:r>
    </w:p>
    <w:p w14:paraId="6135AEEB" w14:textId="77777777" w:rsidR="005A397A" w:rsidRDefault="00000000">
      <w:pPr>
        <w:pStyle w:val="23"/>
        <w:numPr>
          <w:ilvl w:val="1"/>
          <w:numId w:val="25"/>
        </w:numPr>
        <w:spacing w:beforeLines="0" w:before="120" w:after="120"/>
      </w:pPr>
      <w:bookmarkStart w:id="203" w:name="_Toc25149"/>
      <w:bookmarkStart w:id="204" w:name="_Toc16531424"/>
      <w:bookmarkStart w:id="205" w:name="_Toc16531198"/>
      <w:bookmarkStart w:id="206" w:name="_Toc229495434"/>
      <w:r>
        <w:t>残疾人福利性单位声明函</w:t>
      </w:r>
      <w:bookmarkEnd w:id="203"/>
      <w:bookmarkEnd w:id="204"/>
      <w:bookmarkEnd w:id="205"/>
      <w:bookmarkEnd w:id="206"/>
    </w:p>
    <w:p w14:paraId="6384476F" w14:textId="77777777" w:rsidR="005A397A" w:rsidRDefault="00000000">
      <w:pPr>
        <w:keepNext/>
        <w:spacing w:line="480" w:lineRule="auto"/>
        <w:ind w:firstLineChars="200" w:firstLine="420"/>
        <w:jc w:val="center"/>
        <w:rPr>
          <w:lang w:val="en-US"/>
        </w:rPr>
      </w:pPr>
      <w:r>
        <w:rPr>
          <w:lang w:val="en-US"/>
        </w:rPr>
        <w:t>残疾人福利性单位声明函</w:t>
      </w:r>
    </w:p>
    <w:p w14:paraId="64B553E6" w14:textId="77777777" w:rsidR="005A397A" w:rsidRDefault="00000000">
      <w:pPr>
        <w:keepNext/>
        <w:ind w:firstLineChars="200" w:firstLine="420"/>
        <w:rPr>
          <w:lang w:val="en-US"/>
        </w:rPr>
      </w:pPr>
      <w:r>
        <w:rPr>
          <w:lang w:val="en-US"/>
        </w:rPr>
        <w:t>本单位郑重声明，根据《财政部民政部中国残疾人联合会关于促进残疾人就业政府采购政策的通知》（财库〔</w:t>
      </w:r>
      <w:r>
        <w:rPr>
          <w:lang w:val="en-US"/>
        </w:rPr>
        <w:t>2017</w:t>
      </w:r>
      <w:r>
        <w:rPr>
          <w:lang w:val="en-US"/>
        </w:rPr>
        <w:t>〕</w:t>
      </w:r>
      <w:r>
        <w:rPr>
          <w:lang w:val="en-US"/>
        </w:rPr>
        <w:t xml:space="preserve"> 141</w:t>
      </w:r>
      <w:r>
        <w:rPr>
          <w:lang w:val="en-US"/>
        </w:rPr>
        <w:t>号）的规定，本单位为符合条件的残疾人福利性单位，且本单位参加</w:t>
      </w:r>
      <w:r>
        <w:rPr>
          <w:lang w:val="en-US"/>
        </w:rPr>
        <w:t>______</w:t>
      </w:r>
      <w:r>
        <w:rPr>
          <w:lang w:val="en-US"/>
        </w:rPr>
        <w:t>单位的</w:t>
      </w:r>
      <w:r>
        <w:rPr>
          <w:lang w:val="en-US"/>
        </w:rPr>
        <w:t>______</w:t>
      </w:r>
      <w:r>
        <w:rPr>
          <w:lang w:val="en-US"/>
        </w:rPr>
        <w:t>项目采购活动提供本单位制造的货物（由本单位承担工程</w:t>
      </w:r>
      <w:r>
        <w:rPr>
          <w:lang w:val="en-US"/>
        </w:rPr>
        <w:t>/</w:t>
      </w:r>
      <w:r>
        <w:rPr>
          <w:lang w:val="en-US"/>
        </w:rPr>
        <w:t>提供服务），或者提供其他残疾人福利性单位制造的货物（不包括使用非残疾人福利性单位注册商标的货物）。</w:t>
      </w:r>
    </w:p>
    <w:p w14:paraId="1B6091F2" w14:textId="77777777" w:rsidR="005A397A" w:rsidRDefault="00000000">
      <w:pPr>
        <w:keepNext/>
        <w:ind w:firstLineChars="200" w:firstLine="420"/>
        <w:rPr>
          <w:lang w:val="en-US"/>
        </w:rPr>
      </w:pPr>
      <w:r>
        <w:rPr>
          <w:lang w:val="en-US"/>
        </w:rPr>
        <w:t>本单位对上述声明的真实性负责。如有虚假，将依法承担相应责任。</w:t>
      </w:r>
    </w:p>
    <w:p w14:paraId="62CBC043" w14:textId="77777777" w:rsidR="005A397A" w:rsidRDefault="005A397A">
      <w:pPr>
        <w:keepNext/>
        <w:ind w:firstLineChars="200" w:firstLine="420"/>
        <w:rPr>
          <w:lang w:val="en-US"/>
        </w:rPr>
      </w:pPr>
    </w:p>
    <w:p w14:paraId="3D9BB1E4" w14:textId="77777777" w:rsidR="005A397A" w:rsidRDefault="005A397A">
      <w:pPr>
        <w:keepNext/>
        <w:ind w:firstLineChars="200" w:firstLine="420"/>
        <w:rPr>
          <w:lang w:val="en-US"/>
        </w:rPr>
      </w:pPr>
    </w:p>
    <w:p w14:paraId="190452B8" w14:textId="77777777" w:rsidR="005A397A" w:rsidRDefault="00000000">
      <w:pPr>
        <w:keepNext/>
        <w:ind w:rightChars="411" w:right="863" w:firstLineChars="200" w:firstLine="420"/>
        <w:jc w:val="right"/>
        <w:rPr>
          <w:lang w:val="en-US"/>
        </w:rPr>
      </w:pPr>
      <w:r>
        <w:rPr>
          <w:lang w:val="en-US"/>
        </w:rPr>
        <w:t>投标人名称（公章）：</w:t>
      </w:r>
    </w:p>
    <w:p w14:paraId="55E61CFB" w14:textId="77777777" w:rsidR="005A397A" w:rsidRDefault="00000000">
      <w:pPr>
        <w:keepNext/>
        <w:ind w:rightChars="411" w:right="863" w:firstLineChars="200" w:firstLine="420"/>
        <w:jc w:val="right"/>
        <w:rPr>
          <w:lang w:val="en-US"/>
        </w:rPr>
      </w:pPr>
      <w:r>
        <w:rPr>
          <w:lang w:val="en-US"/>
        </w:rPr>
        <w:t>日期：</w:t>
      </w:r>
    </w:p>
    <w:p w14:paraId="77F2B59A" w14:textId="77777777" w:rsidR="005A397A" w:rsidRDefault="00000000">
      <w:pPr>
        <w:keepNext/>
        <w:ind w:firstLineChars="200" w:firstLine="420"/>
        <w:rPr>
          <w:rFonts w:eastAsia="仿宋_GB2312"/>
          <w:szCs w:val="21"/>
        </w:rPr>
      </w:pPr>
      <w:r>
        <w:rPr>
          <w:lang w:val="en-US"/>
        </w:rPr>
        <w:t>（注：符合享受政府采购支持政策的残疾人福利性单位条件且提供《残疾人福利性单位声明函》的，视同为小型和微型企业。）</w:t>
      </w:r>
    </w:p>
    <w:p w14:paraId="352DCEC8" w14:textId="77777777" w:rsidR="005A397A" w:rsidRDefault="00000000">
      <w:pPr>
        <w:pStyle w:val="23"/>
        <w:keepNext/>
        <w:numPr>
          <w:ilvl w:val="1"/>
          <w:numId w:val="25"/>
        </w:numPr>
        <w:spacing w:beforeLines="0" w:before="120" w:after="120"/>
      </w:pPr>
      <w:bookmarkStart w:id="207" w:name="_Toc27694"/>
      <w:bookmarkStart w:id="208" w:name="_Toc16531425"/>
      <w:bookmarkStart w:id="209" w:name="_Toc16531199"/>
      <w:bookmarkStart w:id="210" w:name="_Toc229495435"/>
      <w:r>
        <w:t>与评审相关的其他商务资料</w:t>
      </w:r>
      <w:bookmarkEnd w:id="207"/>
      <w:bookmarkEnd w:id="208"/>
      <w:bookmarkEnd w:id="209"/>
      <w:bookmarkEnd w:id="210"/>
    </w:p>
    <w:p w14:paraId="39628F9F" w14:textId="77777777" w:rsidR="005A397A" w:rsidRDefault="005A397A">
      <w:pPr>
        <w:keepNext/>
      </w:pPr>
    </w:p>
    <w:p w14:paraId="152C8CBF" w14:textId="77777777" w:rsidR="005A397A" w:rsidRDefault="00000000">
      <w:pPr>
        <w:keepNext/>
      </w:pPr>
      <w:bookmarkStart w:id="211" w:name="_Ref462505468"/>
      <w:bookmarkStart w:id="212" w:name="gxebdItem_unprotect_2"/>
      <w:bookmarkEnd w:id="175"/>
      <w:bookmarkEnd w:id="176"/>
      <w:r>
        <w:rPr>
          <w:lang w:val="en-US"/>
        </w:rPr>
        <w:br w:type="page"/>
      </w:r>
    </w:p>
    <w:p w14:paraId="692047E3" w14:textId="77777777" w:rsidR="005A397A" w:rsidRDefault="00000000">
      <w:pPr>
        <w:pStyle w:val="23"/>
        <w:keepNext/>
        <w:numPr>
          <w:ilvl w:val="1"/>
          <w:numId w:val="25"/>
        </w:numPr>
        <w:spacing w:beforeLines="0" w:before="120" w:after="120"/>
      </w:pPr>
      <w:bookmarkStart w:id="213" w:name="_Toc16531201"/>
      <w:bookmarkStart w:id="214" w:name="_Toc31626"/>
      <w:bookmarkStart w:id="215" w:name="_Toc16531427"/>
      <w:bookmarkStart w:id="216" w:name="_Toc229495436"/>
      <w:bookmarkStart w:id="217" w:name="gxebdItem_unprotect_4"/>
      <w:bookmarkEnd w:id="211"/>
      <w:bookmarkEnd w:id="212"/>
      <w:r>
        <w:lastRenderedPageBreak/>
        <w:t>*</w:t>
      </w:r>
      <w:r>
        <w:t>开标一览表</w:t>
      </w:r>
      <w:bookmarkEnd w:id="213"/>
      <w:bookmarkEnd w:id="214"/>
      <w:bookmarkEnd w:id="215"/>
      <w:bookmarkEnd w:id="216"/>
    </w:p>
    <w:p w14:paraId="1672BAC4" w14:textId="77777777" w:rsidR="005A397A" w:rsidRDefault="00000000">
      <w:pPr>
        <w:pStyle w:val="affffff7"/>
        <w:keepNext/>
        <w:rPr>
          <w:lang w:val="en-US"/>
        </w:rPr>
      </w:pPr>
      <w:r>
        <w:rPr>
          <w:lang w:val="en-US"/>
        </w:rPr>
        <w:t>项目名称：</w:t>
      </w:r>
    </w:p>
    <w:p w14:paraId="4A73A8E0" w14:textId="77777777" w:rsidR="005A397A" w:rsidRDefault="00000000">
      <w:pPr>
        <w:pStyle w:val="affffff7"/>
        <w:keepNext/>
        <w:rPr>
          <w:lang w:val="en-US"/>
        </w:rPr>
      </w:pPr>
      <w:r>
        <w:rPr>
          <w:lang w:val="en-US"/>
        </w:rPr>
        <w:t>项目编号：</w:t>
      </w:r>
    </w:p>
    <w:p w14:paraId="522271A4" w14:textId="77777777" w:rsidR="005A397A" w:rsidRDefault="00000000">
      <w:pPr>
        <w:pStyle w:val="affffff7"/>
        <w:keepNext/>
        <w:rPr>
          <w:lang w:val="en-US"/>
        </w:rPr>
      </w:pPr>
      <w:r>
        <w:rPr>
          <w:lang w:val="en-US"/>
        </w:rPr>
        <w:t>投标人名称：</w:t>
      </w:r>
    </w:p>
    <w:p w14:paraId="0E6E795F" w14:textId="77777777" w:rsidR="005A397A" w:rsidRDefault="00000000">
      <w:pPr>
        <w:pStyle w:val="affffff7"/>
        <w:keepNext/>
        <w:rPr>
          <w:lang w:val="en-US"/>
        </w:rPr>
      </w:pPr>
      <w:r>
        <w:rPr>
          <w:lang w:val="en-US"/>
        </w:rPr>
        <w:t>包号：</w:t>
      </w:r>
    </w:p>
    <w:p w14:paraId="3F32EE5B" w14:textId="77777777" w:rsidR="005A397A" w:rsidRDefault="00000000">
      <w:pPr>
        <w:pStyle w:val="affffff7"/>
        <w:keepNext/>
        <w:spacing w:beforeLines="50" w:before="120" w:afterLines="50" w:after="120"/>
        <w:ind w:firstLineChars="0" w:firstLine="0"/>
        <w:jc w:val="center"/>
        <w:rPr>
          <w:rFonts w:eastAsia="黑体"/>
          <w:sz w:val="24"/>
          <w:szCs w:val="24"/>
        </w:rPr>
      </w:pPr>
      <w:r>
        <w:rPr>
          <w:rFonts w:eastAsia="黑体"/>
          <w:sz w:val="24"/>
          <w:szCs w:val="24"/>
        </w:rPr>
        <w:t>开标一览表</w:t>
      </w:r>
    </w:p>
    <w:tbl>
      <w:tblPr>
        <w:tblW w:w="4997" w:type="pct"/>
        <w:jc w:val="cente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left w:w="28" w:type="dxa"/>
          <w:right w:w="28" w:type="dxa"/>
        </w:tblCellMar>
        <w:tblLook w:val="04A0" w:firstRow="1" w:lastRow="0" w:firstColumn="1" w:lastColumn="0" w:noHBand="0" w:noVBand="1"/>
      </w:tblPr>
      <w:tblGrid>
        <w:gridCol w:w="564"/>
        <w:gridCol w:w="1111"/>
        <w:gridCol w:w="710"/>
        <w:gridCol w:w="922"/>
        <w:gridCol w:w="1030"/>
        <w:gridCol w:w="841"/>
        <w:gridCol w:w="841"/>
        <w:gridCol w:w="1121"/>
        <w:gridCol w:w="980"/>
        <w:gridCol w:w="710"/>
      </w:tblGrid>
      <w:tr w:rsidR="005A397A" w14:paraId="25E08651" w14:textId="77777777">
        <w:trPr>
          <w:cantSplit/>
          <w:trHeight w:val="397"/>
          <w:jc w:val="center"/>
        </w:trPr>
        <w:tc>
          <w:tcPr>
            <w:tcW w:w="320" w:type="pct"/>
            <w:tcBorders>
              <w:top w:val="single" w:sz="4" w:space="0" w:color="auto"/>
              <w:left w:val="single" w:sz="4" w:space="0" w:color="auto"/>
              <w:bottom w:val="single" w:sz="4" w:space="0" w:color="auto"/>
              <w:right w:val="single" w:sz="4" w:space="0" w:color="auto"/>
            </w:tcBorders>
            <w:vAlign w:val="center"/>
          </w:tcPr>
          <w:p w14:paraId="1FEEDF6B" w14:textId="77777777" w:rsidR="005A397A" w:rsidRDefault="00000000">
            <w:pPr>
              <w:keepNext/>
              <w:tabs>
                <w:tab w:val="left" w:pos="0"/>
              </w:tabs>
              <w:jc w:val="center"/>
              <w:rPr>
                <w:rFonts w:eastAsia="黑体"/>
                <w:szCs w:val="21"/>
              </w:rPr>
            </w:pPr>
            <w:r>
              <w:rPr>
                <w:rFonts w:eastAsia="黑体"/>
              </w:rPr>
              <w:t>序号</w:t>
            </w:r>
          </w:p>
        </w:tc>
        <w:tc>
          <w:tcPr>
            <w:tcW w:w="629" w:type="pct"/>
            <w:tcBorders>
              <w:top w:val="single" w:sz="4" w:space="0" w:color="auto"/>
              <w:left w:val="nil"/>
              <w:bottom w:val="single" w:sz="4" w:space="0" w:color="auto"/>
              <w:right w:val="single" w:sz="4" w:space="0" w:color="auto"/>
            </w:tcBorders>
            <w:vAlign w:val="center"/>
          </w:tcPr>
          <w:p w14:paraId="29FDD4DA" w14:textId="77777777" w:rsidR="005A397A" w:rsidRDefault="00000000">
            <w:pPr>
              <w:keepNext/>
              <w:tabs>
                <w:tab w:val="left" w:pos="0"/>
              </w:tabs>
              <w:jc w:val="center"/>
              <w:rPr>
                <w:rFonts w:eastAsia="黑体"/>
              </w:rPr>
            </w:pPr>
            <w:r>
              <w:rPr>
                <w:rFonts w:eastAsia="黑体"/>
              </w:rPr>
              <w:t>产品名称</w:t>
            </w:r>
          </w:p>
        </w:tc>
        <w:tc>
          <w:tcPr>
            <w:tcW w:w="402" w:type="pct"/>
            <w:tcBorders>
              <w:top w:val="single" w:sz="4" w:space="0" w:color="auto"/>
              <w:left w:val="nil"/>
              <w:bottom w:val="single" w:sz="4" w:space="0" w:color="auto"/>
              <w:right w:val="single" w:sz="4" w:space="0" w:color="auto"/>
            </w:tcBorders>
            <w:vAlign w:val="center"/>
          </w:tcPr>
          <w:p w14:paraId="09DB85E4" w14:textId="77777777" w:rsidR="005A397A" w:rsidRDefault="00000000">
            <w:pPr>
              <w:keepNext/>
              <w:tabs>
                <w:tab w:val="left" w:pos="0"/>
              </w:tabs>
              <w:jc w:val="center"/>
              <w:rPr>
                <w:rFonts w:eastAsia="黑体"/>
              </w:rPr>
            </w:pPr>
            <w:r>
              <w:rPr>
                <w:rFonts w:eastAsia="黑体"/>
              </w:rPr>
              <w:t>品牌</w:t>
            </w:r>
          </w:p>
        </w:tc>
        <w:tc>
          <w:tcPr>
            <w:tcW w:w="522" w:type="pct"/>
            <w:tcBorders>
              <w:top w:val="single" w:sz="4" w:space="0" w:color="auto"/>
              <w:left w:val="nil"/>
              <w:bottom w:val="single" w:sz="4" w:space="0" w:color="auto"/>
              <w:right w:val="single" w:sz="4" w:space="0" w:color="auto"/>
            </w:tcBorders>
            <w:vAlign w:val="center"/>
          </w:tcPr>
          <w:p w14:paraId="45AC355F" w14:textId="77777777" w:rsidR="005A397A" w:rsidRDefault="00000000">
            <w:pPr>
              <w:keepNext/>
              <w:tabs>
                <w:tab w:val="left" w:pos="0"/>
              </w:tabs>
              <w:jc w:val="center"/>
              <w:rPr>
                <w:rFonts w:eastAsia="黑体"/>
              </w:rPr>
            </w:pPr>
            <w:r>
              <w:rPr>
                <w:rFonts w:eastAsia="黑体"/>
              </w:rPr>
              <w:t>规格型号</w:t>
            </w:r>
          </w:p>
        </w:tc>
        <w:tc>
          <w:tcPr>
            <w:tcW w:w="583" w:type="pct"/>
            <w:tcBorders>
              <w:top w:val="single" w:sz="4" w:space="0" w:color="auto"/>
              <w:left w:val="nil"/>
              <w:bottom w:val="single" w:sz="4" w:space="0" w:color="auto"/>
              <w:right w:val="single" w:sz="4" w:space="0" w:color="auto"/>
            </w:tcBorders>
            <w:vAlign w:val="center"/>
          </w:tcPr>
          <w:p w14:paraId="7A886A87" w14:textId="77777777" w:rsidR="005A397A" w:rsidRDefault="00000000">
            <w:pPr>
              <w:keepNext/>
              <w:tabs>
                <w:tab w:val="left" w:pos="0"/>
              </w:tabs>
              <w:jc w:val="center"/>
              <w:rPr>
                <w:rFonts w:eastAsia="黑体"/>
              </w:rPr>
            </w:pPr>
            <w:r>
              <w:rPr>
                <w:rFonts w:eastAsia="黑体"/>
              </w:rPr>
              <w:t>单价（元）</w:t>
            </w:r>
          </w:p>
        </w:tc>
        <w:tc>
          <w:tcPr>
            <w:tcW w:w="476" w:type="pct"/>
            <w:tcBorders>
              <w:top w:val="single" w:sz="4" w:space="0" w:color="auto"/>
              <w:left w:val="nil"/>
              <w:bottom w:val="single" w:sz="4" w:space="0" w:color="auto"/>
              <w:right w:val="single" w:sz="4" w:space="0" w:color="auto"/>
            </w:tcBorders>
            <w:vAlign w:val="center"/>
          </w:tcPr>
          <w:p w14:paraId="5E6BC842" w14:textId="77777777" w:rsidR="005A397A" w:rsidRDefault="00000000">
            <w:pPr>
              <w:keepNext/>
              <w:tabs>
                <w:tab w:val="left" w:pos="0"/>
              </w:tabs>
              <w:jc w:val="center"/>
              <w:rPr>
                <w:rFonts w:eastAsia="黑体"/>
              </w:rPr>
            </w:pPr>
            <w:r>
              <w:rPr>
                <w:rFonts w:eastAsia="黑体"/>
              </w:rPr>
              <w:t>数量</w:t>
            </w:r>
          </w:p>
        </w:tc>
        <w:tc>
          <w:tcPr>
            <w:tcW w:w="476" w:type="pct"/>
            <w:tcBorders>
              <w:top w:val="single" w:sz="4" w:space="0" w:color="auto"/>
              <w:left w:val="nil"/>
              <w:bottom w:val="single" w:sz="4" w:space="0" w:color="auto"/>
              <w:right w:val="single" w:sz="4" w:space="0" w:color="auto"/>
            </w:tcBorders>
            <w:vAlign w:val="center"/>
          </w:tcPr>
          <w:p w14:paraId="67EE78B2" w14:textId="77777777" w:rsidR="005A397A" w:rsidRDefault="00000000">
            <w:pPr>
              <w:keepNext/>
              <w:tabs>
                <w:tab w:val="left" w:pos="0"/>
              </w:tabs>
              <w:jc w:val="center"/>
              <w:rPr>
                <w:rFonts w:eastAsia="黑体"/>
              </w:rPr>
            </w:pPr>
            <w:r>
              <w:rPr>
                <w:rFonts w:eastAsia="黑体"/>
              </w:rPr>
              <w:t>单位</w:t>
            </w:r>
          </w:p>
        </w:tc>
        <w:tc>
          <w:tcPr>
            <w:tcW w:w="635" w:type="pct"/>
            <w:tcBorders>
              <w:top w:val="single" w:sz="4" w:space="0" w:color="auto"/>
              <w:left w:val="nil"/>
              <w:bottom w:val="single" w:sz="4" w:space="0" w:color="auto"/>
              <w:right w:val="single" w:sz="4" w:space="0" w:color="auto"/>
            </w:tcBorders>
            <w:vAlign w:val="center"/>
          </w:tcPr>
          <w:p w14:paraId="42993402" w14:textId="77777777" w:rsidR="005A397A" w:rsidRDefault="00000000">
            <w:pPr>
              <w:keepNext/>
              <w:tabs>
                <w:tab w:val="left" w:pos="0"/>
              </w:tabs>
              <w:jc w:val="center"/>
              <w:rPr>
                <w:rFonts w:eastAsia="黑体"/>
              </w:rPr>
            </w:pPr>
            <w:r>
              <w:rPr>
                <w:rFonts w:eastAsia="黑体"/>
              </w:rPr>
              <w:t>小计（元）</w:t>
            </w:r>
          </w:p>
        </w:tc>
        <w:tc>
          <w:tcPr>
            <w:tcW w:w="555" w:type="pct"/>
            <w:tcBorders>
              <w:top w:val="single" w:sz="4" w:space="0" w:color="auto"/>
              <w:left w:val="nil"/>
              <w:bottom w:val="single" w:sz="4" w:space="0" w:color="auto"/>
              <w:right w:val="single" w:sz="4" w:space="0" w:color="auto"/>
            </w:tcBorders>
            <w:vAlign w:val="center"/>
          </w:tcPr>
          <w:p w14:paraId="0A6D076C" w14:textId="77777777" w:rsidR="005A397A" w:rsidRDefault="00000000">
            <w:pPr>
              <w:keepNext/>
              <w:tabs>
                <w:tab w:val="left" w:pos="0"/>
              </w:tabs>
              <w:jc w:val="center"/>
              <w:rPr>
                <w:rFonts w:eastAsia="黑体"/>
              </w:rPr>
            </w:pPr>
            <w:r>
              <w:rPr>
                <w:rFonts w:eastAsia="黑体"/>
              </w:rPr>
              <w:t>交货时间</w:t>
            </w:r>
          </w:p>
        </w:tc>
        <w:tc>
          <w:tcPr>
            <w:tcW w:w="396" w:type="pct"/>
            <w:tcBorders>
              <w:top w:val="single" w:sz="4" w:space="0" w:color="auto"/>
              <w:left w:val="nil"/>
              <w:bottom w:val="single" w:sz="4" w:space="0" w:color="auto"/>
              <w:right w:val="single" w:sz="4" w:space="0" w:color="auto"/>
            </w:tcBorders>
            <w:vAlign w:val="center"/>
          </w:tcPr>
          <w:p w14:paraId="13C273C8" w14:textId="77777777" w:rsidR="005A397A" w:rsidRDefault="00000000">
            <w:pPr>
              <w:keepNext/>
              <w:tabs>
                <w:tab w:val="left" w:pos="0"/>
              </w:tabs>
              <w:jc w:val="center"/>
              <w:rPr>
                <w:rFonts w:eastAsia="黑体"/>
              </w:rPr>
            </w:pPr>
            <w:r>
              <w:rPr>
                <w:rFonts w:eastAsia="黑体"/>
              </w:rPr>
              <w:t>备注</w:t>
            </w:r>
          </w:p>
        </w:tc>
      </w:tr>
      <w:tr w:rsidR="005A397A" w14:paraId="117A2E7D" w14:textId="77777777">
        <w:trPr>
          <w:cantSplit/>
          <w:trHeight w:val="397"/>
          <w:jc w:val="center"/>
        </w:trPr>
        <w:tc>
          <w:tcPr>
            <w:tcW w:w="320" w:type="pct"/>
            <w:tcBorders>
              <w:top w:val="single" w:sz="4" w:space="0" w:color="auto"/>
              <w:left w:val="single" w:sz="4" w:space="0" w:color="auto"/>
              <w:bottom w:val="single" w:sz="4" w:space="0" w:color="auto"/>
              <w:right w:val="single" w:sz="4" w:space="0" w:color="auto"/>
            </w:tcBorders>
          </w:tcPr>
          <w:p w14:paraId="318D8FEB" w14:textId="77777777" w:rsidR="005A397A" w:rsidRDefault="00000000">
            <w:pPr>
              <w:keepNext/>
              <w:tabs>
                <w:tab w:val="left" w:pos="0"/>
              </w:tabs>
              <w:jc w:val="center"/>
            </w:pPr>
            <w:r>
              <w:t>1</w:t>
            </w:r>
          </w:p>
        </w:tc>
        <w:tc>
          <w:tcPr>
            <w:tcW w:w="629" w:type="pct"/>
            <w:tcBorders>
              <w:top w:val="single" w:sz="4" w:space="0" w:color="auto"/>
              <w:left w:val="nil"/>
              <w:bottom w:val="single" w:sz="4" w:space="0" w:color="auto"/>
              <w:right w:val="single" w:sz="4" w:space="0" w:color="auto"/>
            </w:tcBorders>
          </w:tcPr>
          <w:p w14:paraId="1ED6F095" w14:textId="77777777" w:rsidR="005A397A" w:rsidRDefault="005A397A">
            <w:pPr>
              <w:keepNext/>
              <w:tabs>
                <w:tab w:val="left" w:pos="0"/>
              </w:tabs>
            </w:pPr>
          </w:p>
        </w:tc>
        <w:tc>
          <w:tcPr>
            <w:tcW w:w="402" w:type="pct"/>
            <w:tcBorders>
              <w:top w:val="single" w:sz="4" w:space="0" w:color="auto"/>
              <w:left w:val="nil"/>
              <w:bottom w:val="single" w:sz="4" w:space="0" w:color="auto"/>
              <w:right w:val="single" w:sz="4" w:space="0" w:color="auto"/>
            </w:tcBorders>
          </w:tcPr>
          <w:p w14:paraId="36D83F2C" w14:textId="77777777" w:rsidR="005A397A" w:rsidRDefault="005A397A">
            <w:pPr>
              <w:keepNext/>
              <w:tabs>
                <w:tab w:val="left" w:pos="0"/>
              </w:tabs>
            </w:pPr>
          </w:p>
        </w:tc>
        <w:tc>
          <w:tcPr>
            <w:tcW w:w="522" w:type="pct"/>
            <w:tcBorders>
              <w:top w:val="single" w:sz="4" w:space="0" w:color="auto"/>
              <w:left w:val="nil"/>
              <w:bottom w:val="single" w:sz="4" w:space="0" w:color="auto"/>
              <w:right w:val="single" w:sz="4" w:space="0" w:color="auto"/>
            </w:tcBorders>
          </w:tcPr>
          <w:p w14:paraId="20FC59EC" w14:textId="77777777" w:rsidR="005A397A" w:rsidRDefault="005A397A">
            <w:pPr>
              <w:keepNext/>
              <w:tabs>
                <w:tab w:val="left" w:pos="0"/>
              </w:tabs>
            </w:pPr>
          </w:p>
        </w:tc>
        <w:tc>
          <w:tcPr>
            <w:tcW w:w="583" w:type="pct"/>
            <w:tcBorders>
              <w:top w:val="single" w:sz="4" w:space="0" w:color="auto"/>
              <w:left w:val="nil"/>
              <w:bottom w:val="single" w:sz="4" w:space="0" w:color="auto"/>
              <w:right w:val="single" w:sz="4" w:space="0" w:color="auto"/>
            </w:tcBorders>
          </w:tcPr>
          <w:p w14:paraId="0C126B89" w14:textId="77777777" w:rsidR="005A397A" w:rsidRDefault="005A397A">
            <w:pPr>
              <w:keepNext/>
              <w:tabs>
                <w:tab w:val="left" w:pos="0"/>
              </w:tabs>
            </w:pPr>
          </w:p>
        </w:tc>
        <w:tc>
          <w:tcPr>
            <w:tcW w:w="476" w:type="pct"/>
            <w:tcBorders>
              <w:top w:val="single" w:sz="4" w:space="0" w:color="auto"/>
              <w:left w:val="nil"/>
              <w:bottom w:val="single" w:sz="4" w:space="0" w:color="auto"/>
              <w:right w:val="single" w:sz="4" w:space="0" w:color="auto"/>
            </w:tcBorders>
          </w:tcPr>
          <w:p w14:paraId="39B40E1C" w14:textId="77777777" w:rsidR="005A397A" w:rsidRDefault="005A397A">
            <w:pPr>
              <w:keepNext/>
              <w:tabs>
                <w:tab w:val="left" w:pos="0"/>
              </w:tabs>
            </w:pPr>
          </w:p>
        </w:tc>
        <w:tc>
          <w:tcPr>
            <w:tcW w:w="476" w:type="pct"/>
            <w:tcBorders>
              <w:top w:val="single" w:sz="4" w:space="0" w:color="auto"/>
              <w:left w:val="nil"/>
              <w:bottom w:val="single" w:sz="4" w:space="0" w:color="auto"/>
              <w:right w:val="single" w:sz="4" w:space="0" w:color="auto"/>
            </w:tcBorders>
          </w:tcPr>
          <w:p w14:paraId="4B8E0982" w14:textId="77777777" w:rsidR="005A397A" w:rsidRDefault="005A397A">
            <w:pPr>
              <w:keepNext/>
              <w:tabs>
                <w:tab w:val="left" w:pos="0"/>
              </w:tabs>
            </w:pPr>
          </w:p>
        </w:tc>
        <w:tc>
          <w:tcPr>
            <w:tcW w:w="635" w:type="pct"/>
            <w:tcBorders>
              <w:top w:val="single" w:sz="4" w:space="0" w:color="auto"/>
              <w:left w:val="nil"/>
              <w:bottom w:val="single" w:sz="4" w:space="0" w:color="auto"/>
              <w:right w:val="single" w:sz="4" w:space="0" w:color="auto"/>
            </w:tcBorders>
          </w:tcPr>
          <w:p w14:paraId="230FA90E" w14:textId="77777777" w:rsidR="005A397A" w:rsidRDefault="005A397A">
            <w:pPr>
              <w:keepNext/>
              <w:tabs>
                <w:tab w:val="left" w:pos="0"/>
              </w:tabs>
            </w:pPr>
          </w:p>
        </w:tc>
        <w:tc>
          <w:tcPr>
            <w:tcW w:w="555" w:type="pct"/>
            <w:tcBorders>
              <w:top w:val="single" w:sz="4" w:space="0" w:color="auto"/>
              <w:left w:val="nil"/>
              <w:bottom w:val="single" w:sz="4" w:space="0" w:color="auto"/>
              <w:right w:val="single" w:sz="4" w:space="0" w:color="auto"/>
            </w:tcBorders>
          </w:tcPr>
          <w:p w14:paraId="2AD535FC" w14:textId="77777777" w:rsidR="005A397A" w:rsidRDefault="005A397A">
            <w:pPr>
              <w:keepNext/>
              <w:tabs>
                <w:tab w:val="left" w:pos="0"/>
              </w:tabs>
            </w:pPr>
          </w:p>
        </w:tc>
        <w:tc>
          <w:tcPr>
            <w:tcW w:w="396" w:type="pct"/>
            <w:tcBorders>
              <w:top w:val="single" w:sz="4" w:space="0" w:color="auto"/>
              <w:left w:val="nil"/>
              <w:bottom w:val="single" w:sz="4" w:space="0" w:color="auto"/>
              <w:right w:val="single" w:sz="4" w:space="0" w:color="auto"/>
            </w:tcBorders>
          </w:tcPr>
          <w:p w14:paraId="5084CB5A" w14:textId="77777777" w:rsidR="005A397A" w:rsidRDefault="005A397A">
            <w:pPr>
              <w:keepNext/>
              <w:tabs>
                <w:tab w:val="left" w:pos="0"/>
              </w:tabs>
            </w:pPr>
          </w:p>
        </w:tc>
      </w:tr>
      <w:tr w:rsidR="005A397A" w14:paraId="183ED4C9" w14:textId="77777777">
        <w:trPr>
          <w:cantSplit/>
          <w:trHeight w:val="397"/>
          <w:jc w:val="center"/>
        </w:trPr>
        <w:tc>
          <w:tcPr>
            <w:tcW w:w="320" w:type="pct"/>
            <w:tcBorders>
              <w:top w:val="single" w:sz="4" w:space="0" w:color="auto"/>
              <w:left w:val="single" w:sz="4" w:space="0" w:color="auto"/>
              <w:bottom w:val="single" w:sz="4" w:space="0" w:color="auto"/>
              <w:right w:val="single" w:sz="4" w:space="0" w:color="auto"/>
            </w:tcBorders>
          </w:tcPr>
          <w:p w14:paraId="17562F61" w14:textId="77777777" w:rsidR="005A397A" w:rsidRDefault="00000000">
            <w:pPr>
              <w:keepNext/>
              <w:tabs>
                <w:tab w:val="left" w:pos="0"/>
              </w:tabs>
              <w:jc w:val="center"/>
            </w:pPr>
            <w:r>
              <w:t>2</w:t>
            </w:r>
          </w:p>
        </w:tc>
        <w:tc>
          <w:tcPr>
            <w:tcW w:w="629" w:type="pct"/>
            <w:tcBorders>
              <w:top w:val="single" w:sz="4" w:space="0" w:color="auto"/>
              <w:left w:val="nil"/>
              <w:bottom w:val="single" w:sz="4" w:space="0" w:color="auto"/>
              <w:right w:val="single" w:sz="4" w:space="0" w:color="auto"/>
            </w:tcBorders>
          </w:tcPr>
          <w:p w14:paraId="60645808" w14:textId="77777777" w:rsidR="005A397A" w:rsidRDefault="005A397A">
            <w:pPr>
              <w:keepNext/>
              <w:tabs>
                <w:tab w:val="left" w:pos="0"/>
              </w:tabs>
            </w:pPr>
          </w:p>
        </w:tc>
        <w:tc>
          <w:tcPr>
            <w:tcW w:w="402" w:type="pct"/>
            <w:tcBorders>
              <w:top w:val="single" w:sz="4" w:space="0" w:color="auto"/>
              <w:left w:val="nil"/>
              <w:bottom w:val="single" w:sz="4" w:space="0" w:color="auto"/>
              <w:right w:val="single" w:sz="4" w:space="0" w:color="auto"/>
            </w:tcBorders>
          </w:tcPr>
          <w:p w14:paraId="049202CD" w14:textId="77777777" w:rsidR="005A397A" w:rsidRDefault="005A397A">
            <w:pPr>
              <w:keepNext/>
              <w:tabs>
                <w:tab w:val="left" w:pos="0"/>
              </w:tabs>
            </w:pPr>
          </w:p>
        </w:tc>
        <w:tc>
          <w:tcPr>
            <w:tcW w:w="522" w:type="pct"/>
            <w:tcBorders>
              <w:top w:val="single" w:sz="4" w:space="0" w:color="auto"/>
              <w:left w:val="nil"/>
              <w:bottom w:val="single" w:sz="4" w:space="0" w:color="auto"/>
              <w:right w:val="single" w:sz="4" w:space="0" w:color="auto"/>
            </w:tcBorders>
          </w:tcPr>
          <w:p w14:paraId="7082286B" w14:textId="77777777" w:rsidR="005A397A" w:rsidRDefault="005A397A">
            <w:pPr>
              <w:keepNext/>
              <w:tabs>
                <w:tab w:val="left" w:pos="0"/>
              </w:tabs>
            </w:pPr>
          </w:p>
        </w:tc>
        <w:tc>
          <w:tcPr>
            <w:tcW w:w="583" w:type="pct"/>
            <w:tcBorders>
              <w:top w:val="single" w:sz="4" w:space="0" w:color="auto"/>
              <w:left w:val="nil"/>
              <w:bottom w:val="single" w:sz="4" w:space="0" w:color="auto"/>
              <w:right w:val="single" w:sz="4" w:space="0" w:color="auto"/>
            </w:tcBorders>
          </w:tcPr>
          <w:p w14:paraId="4C5588AE" w14:textId="77777777" w:rsidR="005A397A" w:rsidRDefault="005A397A">
            <w:pPr>
              <w:keepNext/>
              <w:tabs>
                <w:tab w:val="left" w:pos="0"/>
              </w:tabs>
            </w:pPr>
          </w:p>
        </w:tc>
        <w:tc>
          <w:tcPr>
            <w:tcW w:w="476" w:type="pct"/>
            <w:tcBorders>
              <w:top w:val="single" w:sz="4" w:space="0" w:color="auto"/>
              <w:left w:val="nil"/>
              <w:bottom w:val="single" w:sz="4" w:space="0" w:color="auto"/>
              <w:right w:val="single" w:sz="4" w:space="0" w:color="auto"/>
            </w:tcBorders>
          </w:tcPr>
          <w:p w14:paraId="08696623" w14:textId="77777777" w:rsidR="005A397A" w:rsidRDefault="005A397A">
            <w:pPr>
              <w:keepNext/>
              <w:tabs>
                <w:tab w:val="left" w:pos="0"/>
              </w:tabs>
            </w:pPr>
          </w:p>
        </w:tc>
        <w:tc>
          <w:tcPr>
            <w:tcW w:w="476" w:type="pct"/>
            <w:tcBorders>
              <w:top w:val="single" w:sz="4" w:space="0" w:color="auto"/>
              <w:left w:val="nil"/>
              <w:bottom w:val="single" w:sz="4" w:space="0" w:color="auto"/>
              <w:right w:val="single" w:sz="4" w:space="0" w:color="auto"/>
            </w:tcBorders>
          </w:tcPr>
          <w:p w14:paraId="4E8007E8" w14:textId="77777777" w:rsidR="005A397A" w:rsidRDefault="005A397A">
            <w:pPr>
              <w:keepNext/>
              <w:tabs>
                <w:tab w:val="left" w:pos="0"/>
              </w:tabs>
            </w:pPr>
          </w:p>
        </w:tc>
        <w:tc>
          <w:tcPr>
            <w:tcW w:w="635" w:type="pct"/>
            <w:tcBorders>
              <w:top w:val="single" w:sz="4" w:space="0" w:color="auto"/>
              <w:left w:val="nil"/>
              <w:bottom w:val="single" w:sz="4" w:space="0" w:color="auto"/>
              <w:right w:val="single" w:sz="4" w:space="0" w:color="auto"/>
            </w:tcBorders>
          </w:tcPr>
          <w:p w14:paraId="20BC3C27" w14:textId="77777777" w:rsidR="005A397A" w:rsidRDefault="005A397A">
            <w:pPr>
              <w:keepNext/>
              <w:tabs>
                <w:tab w:val="left" w:pos="0"/>
              </w:tabs>
            </w:pPr>
          </w:p>
        </w:tc>
        <w:tc>
          <w:tcPr>
            <w:tcW w:w="555" w:type="pct"/>
            <w:tcBorders>
              <w:top w:val="single" w:sz="4" w:space="0" w:color="auto"/>
              <w:left w:val="nil"/>
              <w:bottom w:val="single" w:sz="4" w:space="0" w:color="auto"/>
              <w:right w:val="single" w:sz="4" w:space="0" w:color="auto"/>
            </w:tcBorders>
          </w:tcPr>
          <w:p w14:paraId="705C7B15" w14:textId="77777777" w:rsidR="005A397A" w:rsidRDefault="005A397A">
            <w:pPr>
              <w:keepNext/>
              <w:tabs>
                <w:tab w:val="left" w:pos="0"/>
              </w:tabs>
            </w:pPr>
          </w:p>
        </w:tc>
        <w:tc>
          <w:tcPr>
            <w:tcW w:w="396" w:type="pct"/>
            <w:tcBorders>
              <w:top w:val="single" w:sz="4" w:space="0" w:color="auto"/>
              <w:left w:val="nil"/>
              <w:bottom w:val="single" w:sz="4" w:space="0" w:color="auto"/>
              <w:right w:val="single" w:sz="4" w:space="0" w:color="auto"/>
            </w:tcBorders>
          </w:tcPr>
          <w:p w14:paraId="26EAC972" w14:textId="77777777" w:rsidR="005A397A" w:rsidRDefault="005A397A">
            <w:pPr>
              <w:keepNext/>
              <w:tabs>
                <w:tab w:val="left" w:pos="0"/>
              </w:tabs>
            </w:pPr>
          </w:p>
        </w:tc>
      </w:tr>
      <w:tr w:rsidR="005A397A" w14:paraId="1B818ADA" w14:textId="77777777">
        <w:trPr>
          <w:cantSplit/>
          <w:trHeight w:val="397"/>
          <w:jc w:val="center"/>
        </w:trPr>
        <w:tc>
          <w:tcPr>
            <w:tcW w:w="320" w:type="pct"/>
            <w:tcBorders>
              <w:top w:val="single" w:sz="4" w:space="0" w:color="auto"/>
              <w:left w:val="single" w:sz="4" w:space="0" w:color="auto"/>
              <w:bottom w:val="single" w:sz="4" w:space="0" w:color="auto"/>
              <w:right w:val="single" w:sz="4" w:space="0" w:color="auto"/>
            </w:tcBorders>
          </w:tcPr>
          <w:p w14:paraId="3D75E99A" w14:textId="77777777" w:rsidR="005A397A" w:rsidRDefault="00000000">
            <w:pPr>
              <w:keepNext/>
              <w:tabs>
                <w:tab w:val="left" w:pos="0"/>
              </w:tabs>
              <w:jc w:val="center"/>
            </w:pPr>
            <w:r>
              <w:t>…</w:t>
            </w:r>
          </w:p>
        </w:tc>
        <w:tc>
          <w:tcPr>
            <w:tcW w:w="629" w:type="pct"/>
            <w:tcBorders>
              <w:top w:val="single" w:sz="4" w:space="0" w:color="auto"/>
              <w:left w:val="nil"/>
              <w:bottom w:val="single" w:sz="4" w:space="0" w:color="auto"/>
              <w:right w:val="single" w:sz="4" w:space="0" w:color="auto"/>
            </w:tcBorders>
          </w:tcPr>
          <w:p w14:paraId="6F8F96D4" w14:textId="77777777" w:rsidR="005A397A" w:rsidRDefault="005A397A">
            <w:pPr>
              <w:keepNext/>
              <w:tabs>
                <w:tab w:val="left" w:pos="0"/>
              </w:tabs>
            </w:pPr>
          </w:p>
        </w:tc>
        <w:tc>
          <w:tcPr>
            <w:tcW w:w="402" w:type="pct"/>
            <w:tcBorders>
              <w:top w:val="single" w:sz="4" w:space="0" w:color="auto"/>
              <w:left w:val="nil"/>
              <w:bottom w:val="single" w:sz="4" w:space="0" w:color="auto"/>
              <w:right w:val="single" w:sz="4" w:space="0" w:color="auto"/>
            </w:tcBorders>
          </w:tcPr>
          <w:p w14:paraId="729A33B4" w14:textId="77777777" w:rsidR="005A397A" w:rsidRDefault="005A397A">
            <w:pPr>
              <w:keepNext/>
              <w:tabs>
                <w:tab w:val="left" w:pos="0"/>
              </w:tabs>
            </w:pPr>
          </w:p>
        </w:tc>
        <w:tc>
          <w:tcPr>
            <w:tcW w:w="522" w:type="pct"/>
            <w:tcBorders>
              <w:top w:val="single" w:sz="4" w:space="0" w:color="auto"/>
              <w:left w:val="nil"/>
              <w:bottom w:val="single" w:sz="4" w:space="0" w:color="auto"/>
              <w:right w:val="single" w:sz="4" w:space="0" w:color="auto"/>
            </w:tcBorders>
          </w:tcPr>
          <w:p w14:paraId="20BE87CA" w14:textId="77777777" w:rsidR="005A397A" w:rsidRDefault="005A397A">
            <w:pPr>
              <w:keepNext/>
              <w:tabs>
                <w:tab w:val="left" w:pos="0"/>
              </w:tabs>
            </w:pPr>
          </w:p>
        </w:tc>
        <w:tc>
          <w:tcPr>
            <w:tcW w:w="583" w:type="pct"/>
            <w:tcBorders>
              <w:top w:val="single" w:sz="4" w:space="0" w:color="auto"/>
              <w:left w:val="nil"/>
              <w:bottom w:val="single" w:sz="4" w:space="0" w:color="auto"/>
              <w:right w:val="single" w:sz="4" w:space="0" w:color="auto"/>
            </w:tcBorders>
          </w:tcPr>
          <w:p w14:paraId="486C0C8D" w14:textId="77777777" w:rsidR="005A397A" w:rsidRDefault="005A397A">
            <w:pPr>
              <w:keepNext/>
              <w:tabs>
                <w:tab w:val="left" w:pos="0"/>
              </w:tabs>
            </w:pPr>
          </w:p>
        </w:tc>
        <w:tc>
          <w:tcPr>
            <w:tcW w:w="476" w:type="pct"/>
            <w:tcBorders>
              <w:top w:val="single" w:sz="4" w:space="0" w:color="auto"/>
              <w:left w:val="nil"/>
              <w:bottom w:val="single" w:sz="4" w:space="0" w:color="auto"/>
              <w:right w:val="single" w:sz="4" w:space="0" w:color="auto"/>
            </w:tcBorders>
          </w:tcPr>
          <w:p w14:paraId="742A5197" w14:textId="77777777" w:rsidR="005A397A" w:rsidRDefault="005A397A">
            <w:pPr>
              <w:keepNext/>
              <w:tabs>
                <w:tab w:val="left" w:pos="0"/>
              </w:tabs>
            </w:pPr>
          </w:p>
        </w:tc>
        <w:tc>
          <w:tcPr>
            <w:tcW w:w="476" w:type="pct"/>
            <w:tcBorders>
              <w:top w:val="single" w:sz="4" w:space="0" w:color="auto"/>
              <w:left w:val="nil"/>
              <w:bottom w:val="single" w:sz="4" w:space="0" w:color="auto"/>
              <w:right w:val="single" w:sz="4" w:space="0" w:color="auto"/>
            </w:tcBorders>
          </w:tcPr>
          <w:p w14:paraId="1688FBEE" w14:textId="77777777" w:rsidR="005A397A" w:rsidRDefault="005A397A">
            <w:pPr>
              <w:keepNext/>
              <w:tabs>
                <w:tab w:val="left" w:pos="0"/>
              </w:tabs>
            </w:pPr>
          </w:p>
        </w:tc>
        <w:tc>
          <w:tcPr>
            <w:tcW w:w="635" w:type="pct"/>
            <w:tcBorders>
              <w:top w:val="single" w:sz="4" w:space="0" w:color="auto"/>
              <w:left w:val="nil"/>
              <w:bottom w:val="single" w:sz="4" w:space="0" w:color="auto"/>
              <w:right w:val="single" w:sz="4" w:space="0" w:color="auto"/>
            </w:tcBorders>
          </w:tcPr>
          <w:p w14:paraId="2035867F" w14:textId="77777777" w:rsidR="005A397A" w:rsidRDefault="005A397A">
            <w:pPr>
              <w:keepNext/>
              <w:tabs>
                <w:tab w:val="left" w:pos="0"/>
              </w:tabs>
            </w:pPr>
          </w:p>
        </w:tc>
        <w:tc>
          <w:tcPr>
            <w:tcW w:w="555" w:type="pct"/>
            <w:tcBorders>
              <w:top w:val="single" w:sz="4" w:space="0" w:color="auto"/>
              <w:left w:val="nil"/>
              <w:bottom w:val="single" w:sz="4" w:space="0" w:color="auto"/>
              <w:right w:val="single" w:sz="4" w:space="0" w:color="auto"/>
            </w:tcBorders>
          </w:tcPr>
          <w:p w14:paraId="40756FFB" w14:textId="77777777" w:rsidR="005A397A" w:rsidRDefault="005A397A">
            <w:pPr>
              <w:keepNext/>
              <w:tabs>
                <w:tab w:val="left" w:pos="0"/>
              </w:tabs>
            </w:pPr>
          </w:p>
        </w:tc>
        <w:tc>
          <w:tcPr>
            <w:tcW w:w="396" w:type="pct"/>
            <w:tcBorders>
              <w:top w:val="single" w:sz="4" w:space="0" w:color="auto"/>
              <w:left w:val="nil"/>
              <w:bottom w:val="single" w:sz="4" w:space="0" w:color="auto"/>
              <w:right w:val="single" w:sz="4" w:space="0" w:color="auto"/>
            </w:tcBorders>
          </w:tcPr>
          <w:p w14:paraId="7455D2B6" w14:textId="77777777" w:rsidR="005A397A" w:rsidRDefault="005A397A">
            <w:pPr>
              <w:keepNext/>
              <w:tabs>
                <w:tab w:val="left" w:pos="0"/>
              </w:tabs>
            </w:pPr>
          </w:p>
        </w:tc>
      </w:tr>
      <w:tr w:rsidR="005A397A" w14:paraId="4FD5122E" w14:textId="77777777">
        <w:trPr>
          <w:cantSplit/>
          <w:trHeight w:val="397"/>
          <w:jc w:val="center"/>
        </w:trPr>
        <w:tc>
          <w:tcPr>
            <w:tcW w:w="5000" w:type="pct"/>
            <w:gridSpan w:val="10"/>
            <w:tcBorders>
              <w:top w:val="single" w:sz="4" w:space="0" w:color="auto"/>
              <w:left w:val="single" w:sz="4" w:space="0" w:color="auto"/>
              <w:bottom w:val="single" w:sz="4" w:space="0" w:color="auto"/>
              <w:right w:val="single" w:sz="4" w:space="0" w:color="auto"/>
            </w:tcBorders>
          </w:tcPr>
          <w:p w14:paraId="53B8950D" w14:textId="77777777" w:rsidR="005A397A" w:rsidRDefault="00000000">
            <w:pPr>
              <w:keepNext/>
              <w:tabs>
                <w:tab w:val="left" w:pos="0"/>
              </w:tabs>
            </w:pPr>
            <w:r>
              <w:t>投标总价：小写：</w:t>
            </w:r>
            <w:r>
              <w:rPr>
                <w:u w:val="single"/>
              </w:rPr>
              <w:t xml:space="preserve">                </w:t>
            </w:r>
            <w:r>
              <w:t>（元）；大写：</w:t>
            </w:r>
            <w:r>
              <w:rPr>
                <w:u w:val="single"/>
              </w:rPr>
              <w:t xml:space="preserve">                </w:t>
            </w:r>
            <w:r>
              <w:t>（圆）</w:t>
            </w:r>
          </w:p>
          <w:p w14:paraId="6B3AF4FA" w14:textId="77777777" w:rsidR="005A397A" w:rsidRDefault="00000000">
            <w:pPr>
              <w:keepNext/>
              <w:tabs>
                <w:tab w:val="left" w:pos="0"/>
              </w:tabs>
            </w:pPr>
            <w:r>
              <w:t>投标总价是投标货物及相关服务等全部费用的报价。</w:t>
            </w:r>
          </w:p>
        </w:tc>
      </w:tr>
      <w:tr w:rsidR="005A397A" w14:paraId="4C22435B" w14:textId="77777777">
        <w:trPr>
          <w:cantSplit/>
          <w:trHeight w:val="397"/>
          <w:jc w:val="center"/>
        </w:trPr>
        <w:tc>
          <w:tcPr>
            <w:tcW w:w="5000" w:type="pct"/>
            <w:gridSpan w:val="10"/>
            <w:tcBorders>
              <w:top w:val="single" w:sz="4" w:space="0" w:color="auto"/>
              <w:left w:val="single" w:sz="4" w:space="0" w:color="auto"/>
              <w:bottom w:val="single" w:sz="4" w:space="0" w:color="auto"/>
              <w:right w:val="single" w:sz="4" w:space="0" w:color="auto"/>
            </w:tcBorders>
            <w:vAlign w:val="center"/>
          </w:tcPr>
          <w:p w14:paraId="3C275630" w14:textId="77777777" w:rsidR="005A397A" w:rsidRDefault="00000000">
            <w:pPr>
              <w:keepNext/>
              <w:tabs>
                <w:tab w:val="left" w:pos="0"/>
              </w:tabs>
              <w:jc w:val="both"/>
            </w:pPr>
            <w:r>
              <w:rPr>
                <w:lang w:val="en-US"/>
              </w:rPr>
              <w:t>特别说明事项：</w:t>
            </w:r>
          </w:p>
        </w:tc>
      </w:tr>
    </w:tbl>
    <w:p w14:paraId="597EE4AE" w14:textId="77777777" w:rsidR="005A397A" w:rsidRDefault="005A397A">
      <w:pPr>
        <w:pStyle w:val="affffff7"/>
        <w:keepNext/>
        <w:ind w:left="425" w:firstLineChars="0" w:firstLine="0"/>
        <w:rPr>
          <w:lang w:val="en-US"/>
        </w:rPr>
      </w:pPr>
    </w:p>
    <w:p w14:paraId="7417D341" w14:textId="77777777" w:rsidR="005A397A" w:rsidRDefault="005A397A">
      <w:pPr>
        <w:pStyle w:val="affffff7"/>
        <w:keepNext/>
        <w:ind w:left="425" w:firstLineChars="0" w:firstLine="0"/>
        <w:rPr>
          <w:lang w:val="en-US"/>
        </w:rPr>
      </w:pPr>
    </w:p>
    <w:p w14:paraId="511061F8" w14:textId="77777777" w:rsidR="005A397A" w:rsidRDefault="00000000">
      <w:pPr>
        <w:pStyle w:val="affffff7"/>
        <w:keepNext/>
        <w:ind w:left="425" w:right="105" w:firstLineChars="0" w:firstLine="0"/>
        <w:jc w:val="right"/>
        <w:rPr>
          <w:lang w:val="en-US"/>
        </w:rPr>
      </w:pPr>
      <w:r>
        <w:rPr>
          <w:lang w:val="en-US"/>
        </w:rPr>
        <w:t>投标人名称（公章）：</w:t>
      </w:r>
    </w:p>
    <w:p w14:paraId="7C8B3C95" w14:textId="77777777" w:rsidR="005A397A" w:rsidRDefault="00000000">
      <w:pPr>
        <w:pStyle w:val="affffff7"/>
        <w:keepNext/>
        <w:ind w:left="425" w:right="105" w:firstLineChars="0" w:firstLine="0"/>
        <w:jc w:val="right"/>
        <w:rPr>
          <w:lang w:val="en-US"/>
        </w:rPr>
      </w:pPr>
      <w:r>
        <w:rPr>
          <w:lang w:val="en-US"/>
        </w:rPr>
        <w:t>日期：</w:t>
      </w:r>
    </w:p>
    <w:p w14:paraId="04A02A00" w14:textId="77777777" w:rsidR="005A397A" w:rsidRDefault="005A397A">
      <w:pPr>
        <w:pStyle w:val="affffff7"/>
        <w:keepNext/>
        <w:ind w:left="425" w:firstLineChars="0" w:firstLine="0"/>
        <w:rPr>
          <w:lang w:val="en-US"/>
        </w:rPr>
      </w:pPr>
    </w:p>
    <w:p w14:paraId="0F77FDDF" w14:textId="77777777" w:rsidR="005A397A" w:rsidRDefault="00000000">
      <w:pPr>
        <w:pStyle w:val="affffff7"/>
        <w:keepNext/>
        <w:jc w:val="both"/>
        <w:rPr>
          <w:lang w:val="en-US"/>
        </w:rPr>
      </w:pPr>
      <w:r>
        <w:rPr>
          <w:lang w:val="en-US"/>
        </w:rPr>
        <w:t>注：除可填报项目外，任何实质性修改将被视为非实质性响应投标，从而导致该投标被拒绝。</w:t>
      </w:r>
    </w:p>
    <w:p w14:paraId="09530C83" w14:textId="77777777" w:rsidR="005A397A" w:rsidRDefault="005A397A">
      <w:pPr>
        <w:keepNext/>
        <w:tabs>
          <w:tab w:val="left" w:pos="0"/>
        </w:tabs>
        <w:rPr>
          <w:rFonts w:eastAsia="仿宋_GB2312"/>
          <w:szCs w:val="21"/>
          <w:lang w:val="en-US"/>
        </w:rPr>
      </w:pPr>
    </w:p>
    <w:p w14:paraId="5213AF6B" w14:textId="77777777" w:rsidR="005A397A" w:rsidRDefault="00000000">
      <w:pPr>
        <w:keepNext/>
        <w:tabs>
          <w:tab w:val="left" w:pos="0"/>
        </w:tabs>
        <w:rPr>
          <w:rFonts w:eastAsia="仿宋_GB2312"/>
          <w:b/>
          <w:bCs/>
          <w:szCs w:val="21"/>
          <w:lang w:val="en-US"/>
        </w:rPr>
      </w:pPr>
      <w:r>
        <w:rPr>
          <w:rFonts w:eastAsia="仿宋_GB2312"/>
          <w:b/>
          <w:bCs/>
          <w:szCs w:val="21"/>
          <w:lang w:val="en-US"/>
        </w:rPr>
        <w:br w:type="page"/>
      </w:r>
    </w:p>
    <w:p w14:paraId="583D6DB1" w14:textId="77777777" w:rsidR="005A397A" w:rsidRDefault="00000000">
      <w:pPr>
        <w:pStyle w:val="23"/>
        <w:numPr>
          <w:ilvl w:val="1"/>
          <w:numId w:val="25"/>
        </w:numPr>
        <w:spacing w:beforeLines="0" w:before="120" w:after="120"/>
      </w:pPr>
      <w:bookmarkStart w:id="218" w:name="_Toc16531428"/>
      <w:bookmarkStart w:id="219" w:name="_Toc30031"/>
      <w:bookmarkStart w:id="220" w:name="_Toc16531202"/>
      <w:bookmarkStart w:id="221" w:name="_Toc229495437"/>
      <w:bookmarkStart w:id="222" w:name="_Ref462505473"/>
      <w:r>
        <w:lastRenderedPageBreak/>
        <w:t>*</w:t>
      </w:r>
      <w:r>
        <w:t>投标货物技术规范偏离表</w:t>
      </w:r>
      <w:bookmarkEnd w:id="218"/>
      <w:bookmarkEnd w:id="219"/>
      <w:bookmarkEnd w:id="220"/>
      <w:bookmarkEnd w:id="221"/>
    </w:p>
    <w:p w14:paraId="47A606A0" w14:textId="77777777" w:rsidR="005A397A" w:rsidRDefault="00000000">
      <w:pPr>
        <w:ind w:firstLineChars="200" w:firstLine="420"/>
        <w:rPr>
          <w:lang w:val="en-US"/>
        </w:rPr>
      </w:pPr>
      <w:r>
        <w:rPr>
          <w:lang w:val="en-US"/>
        </w:rPr>
        <w:t>项目名称：</w:t>
      </w:r>
    </w:p>
    <w:p w14:paraId="47591479" w14:textId="77777777" w:rsidR="005A397A" w:rsidRDefault="00000000">
      <w:pPr>
        <w:ind w:firstLineChars="200" w:firstLine="420"/>
        <w:rPr>
          <w:lang w:val="en-US"/>
        </w:rPr>
      </w:pPr>
      <w:r>
        <w:rPr>
          <w:lang w:val="en-US"/>
        </w:rPr>
        <w:t>项目编号：</w:t>
      </w:r>
    </w:p>
    <w:p w14:paraId="3F733276" w14:textId="77777777" w:rsidR="005A397A" w:rsidRDefault="00000000">
      <w:pPr>
        <w:ind w:firstLineChars="200" w:firstLine="420"/>
        <w:rPr>
          <w:lang w:val="en-US"/>
        </w:rPr>
      </w:pPr>
      <w:r>
        <w:rPr>
          <w:lang w:val="en-US"/>
        </w:rPr>
        <w:t>投标人名称：</w:t>
      </w:r>
    </w:p>
    <w:p w14:paraId="41639DCD" w14:textId="77777777" w:rsidR="005A397A" w:rsidRDefault="00000000">
      <w:pPr>
        <w:ind w:firstLineChars="200" w:firstLine="420"/>
        <w:rPr>
          <w:lang w:val="en-US"/>
        </w:rPr>
      </w:pPr>
      <w:r>
        <w:rPr>
          <w:lang w:val="en-US"/>
        </w:rPr>
        <w:t>包号：</w:t>
      </w:r>
    </w:p>
    <w:p w14:paraId="25A99F82" w14:textId="77777777" w:rsidR="005A397A" w:rsidRDefault="00000000">
      <w:pPr>
        <w:pStyle w:val="111"/>
        <w:keepLines w:val="0"/>
        <w:spacing w:after="120"/>
        <w:ind w:left="425"/>
        <w:jc w:val="center"/>
        <w:rPr>
          <w:rFonts w:eastAsia="黑体"/>
          <w:sz w:val="24"/>
          <w:szCs w:val="24"/>
        </w:rPr>
      </w:pPr>
      <w:r>
        <w:rPr>
          <w:rFonts w:eastAsia="黑体"/>
          <w:sz w:val="24"/>
          <w:szCs w:val="24"/>
        </w:rPr>
        <w:t>投标货物技术规范偏离表</w:t>
      </w:r>
    </w:p>
    <w:tbl>
      <w:tblPr>
        <w:tblW w:w="0" w:type="auto"/>
        <w:jc w:val="center"/>
        <w:tblLayout w:type="fixed"/>
        <w:tblCellMar>
          <w:left w:w="28" w:type="dxa"/>
          <w:right w:w="28" w:type="dxa"/>
        </w:tblCellMar>
        <w:tblLook w:val="04A0" w:firstRow="1" w:lastRow="0" w:firstColumn="1" w:lastColumn="0" w:noHBand="0" w:noVBand="1"/>
      </w:tblPr>
      <w:tblGrid>
        <w:gridCol w:w="559"/>
        <w:gridCol w:w="1743"/>
        <w:gridCol w:w="1417"/>
        <w:gridCol w:w="1093"/>
        <w:gridCol w:w="992"/>
        <w:gridCol w:w="1559"/>
        <w:gridCol w:w="709"/>
      </w:tblGrid>
      <w:tr w:rsidR="005A397A" w14:paraId="6E4CF94B" w14:textId="77777777">
        <w:trPr>
          <w:trHeight w:val="567"/>
          <w:jc w:val="center"/>
        </w:trPr>
        <w:tc>
          <w:tcPr>
            <w:tcW w:w="559" w:type="dxa"/>
            <w:tcBorders>
              <w:top w:val="single" w:sz="6" w:space="0" w:color="000000"/>
              <w:left w:val="single" w:sz="6" w:space="0" w:color="000000"/>
              <w:bottom w:val="single" w:sz="6" w:space="0" w:color="000000"/>
              <w:right w:val="single" w:sz="6" w:space="0" w:color="000000"/>
            </w:tcBorders>
            <w:vAlign w:val="center"/>
          </w:tcPr>
          <w:p w14:paraId="7759167D" w14:textId="77777777" w:rsidR="005A397A" w:rsidRDefault="00000000">
            <w:pPr>
              <w:tabs>
                <w:tab w:val="left" w:pos="0"/>
              </w:tabs>
              <w:spacing w:before="40" w:after="40" w:line="240" w:lineRule="exact"/>
              <w:jc w:val="center"/>
              <w:rPr>
                <w:rFonts w:eastAsia="黑体"/>
                <w:kern w:val="0"/>
                <w:szCs w:val="21"/>
              </w:rPr>
            </w:pPr>
            <w:r>
              <w:rPr>
                <w:rFonts w:eastAsia="黑体"/>
                <w:kern w:val="0"/>
              </w:rPr>
              <w:t>序号</w:t>
            </w:r>
          </w:p>
        </w:tc>
        <w:tc>
          <w:tcPr>
            <w:tcW w:w="1743" w:type="dxa"/>
            <w:tcBorders>
              <w:top w:val="single" w:sz="6" w:space="0" w:color="000000"/>
              <w:left w:val="nil"/>
              <w:bottom w:val="single" w:sz="6" w:space="0" w:color="000000"/>
              <w:right w:val="single" w:sz="6" w:space="0" w:color="000000"/>
            </w:tcBorders>
            <w:vAlign w:val="center"/>
          </w:tcPr>
          <w:p w14:paraId="2FC0B891" w14:textId="77777777" w:rsidR="005A397A" w:rsidRDefault="00000000">
            <w:pPr>
              <w:tabs>
                <w:tab w:val="left" w:pos="0"/>
              </w:tabs>
              <w:spacing w:before="40" w:after="40" w:line="240" w:lineRule="exact"/>
              <w:jc w:val="center"/>
              <w:rPr>
                <w:rFonts w:eastAsia="黑体"/>
                <w:kern w:val="0"/>
              </w:rPr>
            </w:pPr>
            <w:r>
              <w:rPr>
                <w:rFonts w:eastAsia="黑体"/>
                <w:kern w:val="0"/>
              </w:rPr>
              <w:t>产品名称</w:t>
            </w:r>
          </w:p>
        </w:tc>
        <w:tc>
          <w:tcPr>
            <w:tcW w:w="1417" w:type="dxa"/>
            <w:tcBorders>
              <w:top w:val="single" w:sz="6" w:space="0" w:color="000000"/>
              <w:left w:val="nil"/>
              <w:bottom w:val="single" w:sz="6" w:space="0" w:color="000000"/>
              <w:right w:val="single" w:sz="4" w:space="0" w:color="auto"/>
            </w:tcBorders>
            <w:vAlign w:val="center"/>
          </w:tcPr>
          <w:p w14:paraId="0F754F99" w14:textId="77777777" w:rsidR="005A397A" w:rsidRDefault="00000000">
            <w:pPr>
              <w:tabs>
                <w:tab w:val="left" w:pos="0"/>
              </w:tabs>
              <w:spacing w:before="40" w:after="40" w:line="240" w:lineRule="exact"/>
              <w:jc w:val="center"/>
              <w:rPr>
                <w:rFonts w:eastAsia="黑体"/>
                <w:kern w:val="0"/>
              </w:rPr>
            </w:pPr>
            <w:r>
              <w:rPr>
                <w:rFonts w:eastAsia="黑体"/>
                <w:kern w:val="0"/>
              </w:rPr>
              <w:t>招标文件技术要求</w:t>
            </w:r>
          </w:p>
        </w:tc>
        <w:tc>
          <w:tcPr>
            <w:tcW w:w="1093" w:type="dxa"/>
            <w:tcBorders>
              <w:top w:val="single" w:sz="6" w:space="0" w:color="000000"/>
              <w:left w:val="nil"/>
              <w:bottom w:val="single" w:sz="6" w:space="0" w:color="000000"/>
              <w:right w:val="single" w:sz="6" w:space="0" w:color="000000"/>
            </w:tcBorders>
            <w:vAlign w:val="center"/>
          </w:tcPr>
          <w:p w14:paraId="227B478C" w14:textId="77777777" w:rsidR="005A397A" w:rsidRDefault="00000000">
            <w:pPr>
              <w:tabs>
                <w:tab w:val="left" w:pos="0"/>
              </w:tabs>
              <w:spacing w:before="40" w:after="40" w:line="240" w:lineRule="exact"/>
              <w:jc w:val="center"/>
              <w:rPr>
                <w:rFonts w:eastAsia="黑体"/>
                <w:kern w:val="0"/>
              </w:rPr>
            </w:pPr>
            <w:r>
              <w:rPr>
                <w:rFonts w:eastAsia="黑体"/>
                <w:kern w:val="0"/>
              </w:rPr>
              <w:t>投标文件</w:t>
            </w:r>
          </w:p>
          <w:p w14:paraId="6E748AB7" w14:textId="77777777" w:rsidR="005A397A" w:rsidRDefault="00000000">
            <w:pPr>
              <w:tabs>
                <w:tab w:val="left" w:pos="0"/>
              </w:tabs>
              <w:spacing w:before="40" w:after="40" w:line="240" w:lineRule="exact"/>
              <w:jc w:val="center"/>
              <w:rPr>
                <w:rFonts w:eastAsia="黑体"/>
                <w:kern w:val="0"/>
              </w:rPr>
            </w:pPr>
            <w:r>
              <w:rPr>
                <w:rFonts w:eastAsia="黑体"/>
                <w:kern w:val="0"/>
              </w:rPr>
              <w:t>应答</w:t>
            </w:r>
          </w:p>
        </w:tc>
        <w:tc>
          <w:tcPr>
            <w:tcW w:w="992" w:type="dxa"/>
            <w:tcBorders>
              <w:top w:val="single" w:sz="6" w:space="0" w:color="000000"/>
              <w:left w:val="nil"/>
              <w:bottom w:val="single" w:sz="6" w:space="0" w:color="000000"/>
              <w:right w:val="single" w:sz="4" w:space="0" w:color="auto"/>
            </w:tcBorders>
            <w:vAlign w:val="center"/>
          </w:tcPr>
          <w:p w14:paraId="07FA8BEA" w14:textId="77777777" w:rsidR="005A397A" w:rsidRDefault="00000000">
            <w:pPr>
              <w:tabs>
                <w:tab w:val="left" w:pos="0"/>
              </w:tabs>
              <w:spacing w:before="40" w:after="40" w:line="240" w:lineRule="exact"/>
              <w:jc w:val="center"/>
              <w:rPr>
                <w:rFonts w:eastAsia="黑体"/>
                <w:kern w:val="0"/>
              </w:rPr>
            </w:pPr>
            <w:r>
              <w:rPr>
                <w:rFonts w:eastAsia="黑体"/>
                <w:kern w:val="0"/>
              </w:rPr>
              <w:t>偏离情况</w:t>
            </w:r>
          </w:p>
        </w:tc>
        <w:tc>
          <w:tcPr>
            <w:tcW w:w="1559" w:type="dxa"/>
            <w:tcBorders>
              <w:top w:val="single" w:sz="4" w:space="0" w:color="auto"/>
              <w:left w:val="nil"/>
              <w:bottom w:val="single" w:sz="4" w:space="0" w:color="auto"/>
              <w:right w:val="single" w:sz="4" w:space="0" w:color="auto"/>
            </w:tcBorders>
            <w:vAlign w:val="center"/>
          </w:tcPr>
          <w:p w14:paraId="31D6462F" w14:textId="77777777" w:rsidR="005A397A" w:rsidRDefault="00000000">
            <w:pPr>
              <w:tabs>
                <w:tab w:val="left" w:pos="0"/>
              </w:tabs>
              <w:spacing w:before="40" w:after="40" w:line="240" w:lineRule="exact"/>
              <w:jc w:val="center"/>
              <w:rPr>
                <w:rFonts w:eastAsia="黑体"/>
                <w:kern w:val="0"/>
              </w:rPr>
            </w:pPr>
            <w:r>
              <w:rPr>
                <w:rFonts w:eastAsia="黑体"/>
                <w:kern w:val="0"/>
              </w:rPr>
              <w:t>证明材料所在页</w:t>
            </w:r>
          </w:p>
        </w:tc>
        <w:tc>
          <w:tcPr>
            <w:tcW w:w="709" w:type="dxa"/>
            <w:tcBorders>
              <w:top w:val="single" w:sz="6" w:space="0" w:color="000000"/>
              <w:left w:val="nil"/>
              <w:bottom w:val="single" w:sz="6" w:space="0" w:color="000000"/>
              <w:right w:val="single" w:sz="6" w:space="0" w:color="000000"/>
            </w:tcBorders>
            <w:vAlign w:val="center"/>
          </w:tcPr>
          <w:p w14:paraId="044F3911" w14:textId="77777777" w:rsidR="005A397A" w:rsidRDefault="00000000">
            <w:pPr>
              <w:tabs>
                <w:tab w:val="left" w:pos="0"/>
              </w:tabs>
              <w:spacing w:before="40" w:after="40" w:line="240" w:lineRule="exact"/>
              <w:jc w:val="center"/>
              <w:rPr>
                <w:rFonts w:eastAsia="黑体"/>
                <w:kern w:val="0"/>
              </w:rPr>
            </w:pPr>
            <w:r>
              <w:rPr>
                <w:rFonts w:eastAsia="黑体"/>
                <w:kern w:val="0"/>
              </w:rPr>
              <w:t>备注</w:t>
            </w:r>
          </w:p>
        </w:tc>
      </w:tr>
      <w:tr w:rsidR="005A397A" w14:paraId="686C3111" w14:textId="77777777">
        <w:trPr>
          <w:trHeight w:val="90"/>
          <w:jc w:val="center"/>
        </w:trPr>
        <w:tc>
          <w:tcPr>
            <w:tcW w:w="559" w:type="dxa"/>
            <w:tcBorders>
              <w:top w:val="single" w:sz="6" w:space="0" w:color="000000"/>
              <w:left w:val="single" w:sz="6" w:space="0" w:color="000000"/>
              <w:bottom w:val="single" w:sz="6" w:space="0" w:color="000000"/>
              <w:right w:val="single" w:sz="6" w:space="0" w:color="000000"/>
            </w:tcBorders>
          </w:tcPr>
          <w:p w14:paraId="1A04B453" w14:textId="77777777" w:rsidR="005A397A" w:rsidRDefault="00000000">
            <w:pPr>
              <w:tabs>
                <w:tab w:val="left" w:pos="0"/>
              </w:tabs>
              <w:jc w:val="center"/>
              <w:rPr>
                <w:rFonts w:eastAsia="微软雅黑"/>
                <w:kern w:val="2"/>
              </w:rPr>
            </w:pPr>
            <w:r>
              <w:t>1</w:t>
            </w:r>
          </w:p>
        </w:tc>
        <w:tc>
          <w:tcPr>
            <w:tcW w:w="1743" w:type="dxa"/>
            <w:tcBorders>
              <w:top w:val="single" w:sz="6" w:space="0" w:color="000000"/>
              <w:left w:val="nil"/>
              <w:bottom w:val="single" w:sz="6" w:space="0" w:color="000000"/>
              <w:right w:val="single" w:sz="6" w:space="0" w:color="000000"/>
            </w:tcBorders>
          </w:tcPr>
          <w:p w14:paraId="41869437" w14:textId="77777777" w:rsidR="005A397A" w:rsidRDefault="005A397A">
            <w:pPr>
              <w:tabs>
                <w:tab w:val="left" w:pos="0"/>
              </w:tabs>
              <w:rPr>
                <w:u w:val="single"/>
              </w:rPr>
            </w:pPr>
          </w:p>
        </w:tc>
        <w:tc>
          <w:tcPr>
            <w:tcW w:w="1417" w:type="dxa"/>
            <w:tcBorders>
              <w:top w:val="single" w:sz="6" w:space="0" w:color="000000"/>
              <w:left w:val="nil"/>
              <w:bottom w:val="single" w:sz="6" w:space="0" w:color="000000"/>
              <w:right w:val="single" w:sz="4" w:space="0" w:color="auto"/>
            </w:tcBorders>
          </w:tcPr>
          <w:p w14:paraId="62F0E76E" w14:textId="77777777" w:rsidR="005A397A" w:rsidRDefault="005A397A">
            <w:pPr>
              <w:tabs>
                <w:tab w:val="left" w:pos="0"/>
              </w:tabs>
              <w:rPr>
                <w:u w:val="single"/>
              </w:rPr>
            </w:pPr>
          </w:p>
        </w:tc>
        <w:tc>
          <w:tcPr>
            <w:tcW w:w="1093" w:type="dxa"/>
            <w:tcBorders>
              <w:top w:val="single" w:sz="6" w:space="0" w:color="000000"/>
              <w:left w:val="nil"/>
              <w:bottom w:val="single" w:sz="6" w:space="0" w:color="000000"/>
              <w:right w:val="single" w:sz="6" w:space="0" w:color="000000"/>
            </w:tcBorders>
          </w:tcPr>
          <w:p w14:paraId="4EEB64EA" w14:textId="77777777" w:rsidR="005A397A" w:rsidRDefault="005A397A">
            <w:pPr>
              <w:tabs>
                <w:tab w:val="left" w:pos="0"/>
              </w:tabs>
              <w:rPr>
                <w:u w:val="single"/>
              </w:rPr>
            </w:pPr>
          </w:p>
        </w:tc>
        <w:tc>
          <w:tcPr>
            <w:tcW w:w="992" w:type="dxa"/>
            <w:tcBorders>
              <w:top w:val="single" w:sz="6" w:space="0" w:color="000000"/>
              <w:left w:val="nil"/>
              <w:bottom w:val="single" w:sz="6" w:space="0" w:color="000000"/>
              <w:right w:val="single" w:sz="4" w:space="0" w:color="auto"/>
            </w:tcBorders>
          </w:tcPr>
          <w:p w14:paraId="378B4BCF" w14:textId="77777777" w:rsidR="005A397A" w:rsidRDefault="005A397A">
            <w:pPr>
              <w:tabs>
                <w:tab w:val="left" w:pos="0"/>
              </w:tabs>
              <w:rPr>
                <w:u w:val="single"/>
              </w:rPr>
            </w:pPr>
          </w:p>
        </w:tc>
        <w:tc>
          <w:tcPr>
            <w:tcW w:w="1559" w:type="dxa"/>
            <w:tcBorders>
              <w:top w:val="single" w:sz="4" w:space="0" w:color="auto"/>
              <w:left w:val="nil"/>
              <w:bottom w:val="single" w:sz="4" w:space="0" w:color="auto"/>
              <w:right w:val="single" w:sz="4" w:space="0" w:color="auto"/>
            </w:tcBorders>
          </w:tcPr>
          <w:p w14:paraId="75E82621" w14:textId="77777777" w:rsidR="005A397A" w:rsidRDefault="005A397A">
            <w:pPr>
              <w:tabs>
                <w:tab w:val="left" w:pos="0"/>
              </w:tabs>
              <w:rPr>
                <w:u w:val="single"/>
              </w:rPr>
            </w:pPr>
          </w:p>
        </w:tc>
        <w:tc>
          <w:tcPr>
            <w:tcW w:w="709" w:type="dxa"/>
            <w:tcBorders>
              <w:top w:val="single" w:sz="6" w:space="0" w:color="000000"/>
              <w:left w:val="nil"/>
              <w:bottom w:val="single" w:sz="6" w:space="0" w:color="000000"/>
              <w:right w:val="single" w:sz="6" w:space="0" w:color="000000"/>
            </w:tcBorders>
          </w:tcPr>
          <w:p w14:paraId="660BA956" w14:textId="77777777" w:rsidR="005A397A" w:rsidRDefault="005A397A">
            <w:pPr>
              <w:tabs>
                <w:tab w:val="left" w:pos="0"/>
              </w:tabs>
              <w:rPr>
                <w:u w:val="single"/>
              </w:rPr>
            </w:pPr>
          </w:p>
        </w:tc>
      </w:tr>
      <w:tr w:rsidR="005A397A" w14:paraId="021F7B19" w14:textId="77777777">
        <w:trPr>
          <w:jc w:val="center"/>
        </w:trPr>
        <w:tc>
          <w:tcPr>
            <w:tcW w:w="559" w:type="dxa"/>
            <w:tcBorders>
              <w:top w:val="single" w:sz="6" w:space="0" w:color="000000"/>
              <w:left w:val="single" w:sz="6" w:space="0" w:color="000000"/>
              <w:bottom w:val="single" w:sz="6" w:space="0" w:color="000000"/>
              <w:right w:val="single" w:sz="6" w:space="0" w:color="000000"/>
            </w:tcBorders>
          </w:tcPr>
          <w:p w14:paraId="19A33770" w14:textId="77777777" w:rsidR="005A397A" w:rsidRDefault="00000000">
            <w:pPr>
              <w:tabs>
                <w:tab w:val="left" w:pos="0"/>
              </w:tabs>
              <w:jc w:val="center"/>
            </w:pPr>
            <w:r>
              <w:t>2</w:t>
            </w:r>
          </w:p>
        </w:tc>
        <w:tc>
          <w:tcPr>
            <w:tcW w:w="1743" w:type="dxa"/>
            <w:tcBorders>
              <w:top w:val="single" w:sz="6" w:space="0" w:color="000000"/>
              <w:left w:val="nil"/>
              <w:bottom w:val="single" w:sz="6" w:space="0" w:color="000000"/>
              <w:right w:val="single" w:sz="6" w:space="0" w:color="000000"/>
            </w:tcBorders>
          </w:tcPr>
          <w:p w14:paraId="25928A7F" w14:textId="77777777" w:rsidR="005A397A" w:rsidRDefault="005A397A">
            <w:pPr>
              <w:tabs>
                <w:tab w:val="left" w:pos="0"/>
              </w:tabs>
              <w:rPr>
                <w:u w:val="single"/>
              </w:rPr>
            </w:pPr>
          </w:p>
        </w:tc>
        <w:tc>
          <w:tcPr>
            <w:tcW w:w="1417" w:type="dxa"/>
            <w:tcBorders>
              <w:top w:val="single" w:sz="6" w:space="0" w:color="000000"/>
              <w:left w:val="nil"/>
              <w:bottom w:val="single" w:sz="6" w:space="0" w:color="000000"/>
              <w:right w:val="single" w:sz="4" w:space="0" w:color="auto"/>
            </w:tcBorders>
          </w:tcPr>
          <w:p w14:paraId="01D7F691" w14:textId="77777777" w:rsidR="005A397A" w:rsidRDefault="005A397A">
            <w:pPr>
              <w:tabs>
                <w:tab w:val="left" w:pos="0"/>
              </w:tabs>
              <w:rPr>
                <w:u w:val="single"/>
              </w:rPr>
            </w:pPr>
          </w:p>
        </w:tc>
        <w:tc>
          <w:tcPr>
            <w:tcW w:w="1093" w:type="dxa"/>
            <w:tcBorders>
              <w:top w:val="single" w:sz="6" w:space="0" w:color="000000"/>
              <w:left w:val="nil"/>
              <w:bottom w:val="single" w:sz="6" w:space="0" w:color="000000"/>
              <w:right w:val="single" w:sz="6" w:space="0" w:color="000000"/>
            </w:tcBorders>
          </w:tcPr>
          <w:p w14:paraId="551AD6A4" w14:textId="77777777" w:rsidR="005A397A" w:rsidRDefault="005A397A">
            <w:pPr>
              <w:tabs>
                <w:tab w:val="left" w:pos="0"/>
              </w:tabs>
              <w:rPr>
                <w:u w:val="single"/>
              </w:rPr>
            </w:pPr>
          </w:p>
        </w:tc>
        <w:tc>
          <w:tcPr>
            <w:tcW w:w="992" w:type="dxa"/>
            <w:tcBorders>
              <w:top w:val="single" w:sz="6" w:space="0" w:color="000000"/>
              <w:left w:val="nil"/>
              <w:bottom w:val="single" w:sz="6" w:space="0" w:color="000000"/>
              <w:right w:val="single" w:sz="4" w:space="0" w:color="auto"/>
            </w:tcBorders>
          </w:tcPr>
          <w:p w14:paraId="01A933BE" w14:textId="77777777" w:rsidR="005A397A" w:rsidRDefault="005A397A">
            <w:pPr>
              <w:tabs>
                <w:tab w:val="left" w:pos="0"/>
              </w:tabs>
              <w:rPr>
                <w:u w:val="single"/>
              </w:rPr>
            </w:pPr>
          </w:p>
        </w:tc>
        <w:tc>
          <w:tcPr>
            <w:tcW w:w="1559" w:type="dxa"/>
            <w:tcBorders>
              <w:top w:val="single" w:sz="4" w:space="0" w:color="auto"/>
              <w:left w:val="nil"/>
              <w:bottom w:val="single" w:sz="4" w:space="0" w:color="auto"/>
              <w:right w:val="single" w:sz="4" w:space="0" w:color="auto"/>
            </w:tcBorders>
          </w:tcPr>
          <w:p w14:paraId="5332A231" w14:textId="77777777" w:rsidR="005A397A" w:rsidRDefault="005A397A">
            <w:pPr>
              <w:tabs>
                <w:tab w:val="left" w:pos="0"/>
              </w:tabs>
              <w:rPr>
                <w:u w:val="single"/>
              </w:rPr>
            </w:pPr>
          </w:p>
        </w:tc>
        <w:tc>
          <w:tcPr>
            <w:tcW w:w="709" w:type="dxa"/>
            <w:tcBorders>
              <w:top w:val="single" w:sz="6" w:space="0" w:color="000000"/>
              <w:left w:val="nil"/>
              <w:bottom w:val="single" w:sz="6" w:space="0" w:color="000000"/>
              <w:right w:val="single" w:sz="6" w:space="0" w:color="000000"/>
            </w:tcBorders>
          </w:tcPr>
          <w:p w14:paraId="5885050C" w14:textId="77777777" w:rsidR="005A397A" w:rsidRDefault="005A397A">
            <w:pPr>
              <w:tabs>
                <w:tab w:val="left" w:pos="0"/>
              </w:tabs>
              <w:rPr>
                <w:u w:val="single"/>
              </w:rPr>
            </w:pPr>
          </w:p>
        </w:tc>
      </w:tr>
      <w:tr w:rsidR="005A397A" w14:paraId="2D1127EC" w14:textId="77777777">
        <w:trPr>
          <w:trHeight w:val="65"/>
          <w:jc w:val="center"/>
        </w:trPr>
        <w:tc>
          <w:tcPr>
            <w:tcW w:w="559" w:type="dxa"/>
            <w:tcBorders>
              <w:top w:val="single" w:sz="6" w:space="0" w:color="000000"/>
              <w:left w:val="single" w:sz="6" w:space="0" w:color="000000"/>
              <w:bottom w:val="single" w:sz="6" w:space="0" w:color="000000"/>
              <w:right w:val="single" w:sz="6" w:space="0" w:color="000000"/>
            </w:tcBorders>
          </w:tcPr>
          <w:p w14:paraId="0CC22A7A" w14:textId="77777777" w:rsidR="005A397A" w:rsidRDefault="00000000">
            <w:pPr>
              <w:tabs>
                <w:tab w:val="left" w:pos="0"/>
              </w:tabs>
              <w:jc w:val="center"/>
            </w:pPr>
            <w:r>
              <w:t>……</w:t>
            </w:r>
          </w:p>
        </w:tc>
        <w:tc>
          <w:tcPr>
            <w:tcW w:w="1743" w:type="dxa"/>
            <w:tcBorders>
              <w:top w:val="single" w:sz="6" w:space="0" w:color="000000"/>
              <w:left w:val="nil"/>
              <w:bottom w:val="single" w:sz="6" w:space="0" w:color="000000"/>
              <w:right w:val="single" w:sz="6" w:space="0" w:color="000000"/>
            </w:tcBorders>
          </w:tcPr>
          <w:p w14:paraId="0FE44D3D" w14:textId="77777777" w:rsidR="005A397A" w:rsidRDefault="005A397A">
            <w:pPr>
              <w:tabs>
                <w:tab w:val="left" w:pos="0"/>
              </w:tabs>
              <w:rPr>
                <w:u w:val="single"/>
              </w:rPr>
            </w:pPr>
          </w:p>
        </w:tc>
        <w:tc>
          <w:tcPr>
            <w:tcW w:w="1417" w:type="dxa"/>
            <w:tcBorders>
              <w:top w:val="single" w:sz="6" w:space="0" w:color="000000"/>
              <w:left w:val="nil"/>
              <w:bottom w:val="single" w:sz="6" w:space="0" w:color="000000"/>
              <w:right w:val="single" w:sz="4" w:space="0" w:color="auto"/>
            </w:tcBorders>
          </w:tcPr>
          <w:p w14:paraId="4473C922" w14:textId="77777777" w:rsidR="005A397A" w:rsidRDefault="005A397A">
            <w:pPr>
              <w:tabs>
                <w:tab w:val="left" w:pos="0"/>
              </w:tabs>
              <w:rPr>
                <w:u w:val="single"/>
              </w:rPr>
            </w:pPr>
          </w:p>
        </w:tc>
        <w:tc>
          <w:tcPr>
            <w:tcW w:w="1093" w:type="dxa"/>
            <w:tcBorders>
              <w:top w:val="single" w:sz="6" w:space="0" w:color="000000"/>
              <w:left w:val="nil"/>
              <w:bottom w:val="single" w:sz="6" w:space="0" w:color="000000"/>
              <w:right w:val="single" w:sz="6" w:space="0" w:color="000000"/>
            </w:tcBorders>
          </w:tcPr>
          <w:p w14:paraId="28F7FFD9" w14:textId="77777777" w:rsidR="005A397A" w:rsidRDefault="005A397A">
            <w:pPr>
              <w:tabs>
                <w:tab w:val="left" w:pos="0"/>
              </w:tabs>
              <w:rPr>
                <w:u w:val="single"/>
              </w:rPr>
            </w:pPr>
          </w:p>
        </w:tc>
        <w:tc>
          <w:tcPr>
            <w:tcW w:w="992" w:type="dxa"/>
            <w:tcBorders>
              <w:top w:val="single" w:sz="6" w:space="0" w:color="000000"/>
              <w:left w:val="nil"/>
              <w:bottom w:val="single" w:sz="6" w:space="0" w:color="000000"/>
              <w:right w:val="single" w:sz="4" w:space="0" w:color="auto"/>
            </w:tcBorders>
          </w:tcPr>
          <w:p w14:paraId="4D1EE593" w14:textId="77777777" w:rsidR="005A397A" w:rsidRDefault="005A397A">
            <w:pPr>
              <w:tabs>
                <w:tab w:val="left" w:pos="0"/>
              </w:tabs>
              <w:rPr>
                <w:u w:val="single"/>
              </w:rPr>
            </w:pPr>
          </w:p>
        </w:tc>
        <w:tc>
          <w:tcPr>
            <w:tcW w:w="1559" w:type="dxa"/>
            <w:tcBorders>
              <w:top w:val="single" w:sz="4" w:space="0" w:color="auto"/>
              <w:left w:val="nil"/>
              <w:bottom w:val="single" w:sz="4" w:space="0" w:color="auto"/>
              <w:right w:val="single" w:sz="4" w:space="0" w:color="auto"/>
            </w:tcBorders>
          </w:tcPr>
          <w:p w14:paraId="355A05A8" w14:textId="77777777" w:rsidR="005A397A" w:rsidRDefault="005A397A">
            <w:pPr>
              <w:tabs>
                <w:tab w:val="left" w:pos="0"/>
              </w:tabs>
              <w:rPr>
                <w:u w:val="single"/>
              </w:rPr>
            </w:pPr>
          </w:p>
        </w:tc>
        <w:tc>
          <w:tcPr>
            <w:tcW w:w="709" w:type="dxa"/>
            <w:tcBorders>
              <w:top w:val="single" w:sz="6" w:space="0" w:color="000000"/>
              <w:left w:val="nil"/>
              <w:bottom w:val="single" w:sz="6" w:space="0" w:color="000000"/>
              <w:right w:val="single" w:sz="6" w:space="0" w:color="000000"/>
            </w:tcBorders>
          </w:tcPr>
          <w:p w14:paraId="5997BBEC" w14:textId="77777777" w:rsidR="005A397A" w:rsidRDefault="005A397A">
            <w:pPr>
              <w:tabs>
                <w:tab w:val="left" w:pos="0"/>
              </w:tabs>
              <w:rPr>
                <w:u w:val="single"/>
              </w:rPr>
            </w:pPr>
          </w:p>
        </w:tc>
      </w:tr>
    </w:tbl>
    <w:p w14:paraId="063564C0" w14:textId="77777777" w:rsidR="005A397A" w:rsidRDefault="00000000">
      <w:pPr>
        <w:ind w:firstLineChars="200" w:firstLine="420"/>
        <w:rPr>
          <w:lang w:val="en-US"/>
        </w:rPr>
      </w:pPr>
      <w:r>
        <w:rPr>
          <w:lang w:val="en-US"/>
        </w:rPr>
        <w:t>说明：</w:t>
      </w:r>
    </w:p>
    <w:p w14:paraId="4966CF53" w14:textId="77777777" w:rsidR="005A397A" w:rsidRDefault="00000000">
      <w:pPr>
        <w:ind w:firstLineChars="200" w:firstLine="420"/>
        <w:rPr>
          <w:lang w:val="en-US"/>
        </w:rPr>
      </w:pPr>
      <w:r>
        <w:rPr>
          <w:lang w:val="en-US"/>
        </w:rPr>
        <w:t>1</w:t>
      </w:r>
      <w:r>
        <w:rPr>
          <w:lang w:val="en-US"/>
        </w:rPr>
        <w:t>、投标人所提供的货物，应按照招标文件第五部分采购需求</w:t>
      </w:r>
      <w:r>
        <w:rPr>
          <w:lang w:val="en-US"/>
        </w:rPr>
        <w:t>-</w:t>
      </w:r>
      <w:r>
        <w:rPr>
          <w:lang w:val="en-US"/>
        </w:rPr>
        <w:t>技术要求中提出的指标要求逐项应答；</w:t>
      </w:r>
    </w:p>
    <w:p w14:paraId="082C7820" w14:textId="77777777" w:rsidR="005A397A" w:rsidRDefault="00000000">
      <w:pPr>
        <w:ind w:firstLineChars="200" w:firstLine="420"/>
        <w:rPr>
          <w:lang w:val="en-US"/>
        </w:rPr>
      </w:pPr>
      <w:r>
        <w:rPr>
          <w:lang w:val="en-US"/>
        </w:rPr>
        <w:t>2</w:t>
      </w:r>
      <w:r>
        <w:rPr>
          <w:lang w:val="en-US"/>
        </w:rPr>
        <w:t>、</w:t>
      </w:r>
      <w:r>
        <w:rPr>
          <w:lang w:val="en-US"/>
        </w:rPr>
        <w:t>“</w:t>
      </w:r>
      <w:r>
        <w:rPr>
          <w:lang w:val="en-US"/>
        </w:rPr>
        <w:t>投标文件应答</w:t>
      </w:r>
      <w:r>
        <w:rPr>
          <w:lang w:val="en-US"/>
        </w:rPr>
        <w:t>”</w:t>
      </w:r>
      <w:r>
        <w:rPr>
          <w:lang w:val="en-US"/>
        </w:rPr>
        <w:t>栏应当填写投标具体参数；</w:t>
      </w:r>
    </w:p>
    <w:p w14:paraId="2D09165A" w14:textId="77777777" w:rsidR="005A397A" w:rsidRDefault="00000000">
      <w:pPr>
        <w:ind w:firstLineChars="200" w:firstLine="420"/>
        <w:rPr>
          <w:lang w:val="en-US"/>
        </w:rPr>
      </w:pPr>
      <w:r>
        <w:rPr>
          <w:lang w:val="en-US"/>
        </w:rPr>
        <w:t>3</w:t>
      </w:r>
      <w:r>
        <w:rPr>
          <w:lang w:val="en-US"/>
        </w:rPr>
        <w:t>、</w:t>
      </w:r>
      <w:r>
        <w:rPr>
          <w:lang w:val="en-US"/>
        </w:rPr>
        <w:t>“</w:t>
      </w:r>
      <w:r>
        <w:rPr>
          <w:lang w:val="en-US"/>
        </w:rPr>
        <w:t>偏离情况</w:t>
      </w:r>
      <w:r>
        <w:rPr>
          <w:lang w:val="en-US"/>
        </w:rPr>
        <w:t>”</w:t>
      </w:r>
      <w:r>
        <w:rPr>
          <w:lang w:val="en-US"/>
        </w:rPr>
        <w:t>栏只能填写</w:t>
      </w:r>
      <w:r>
        <w:rPr>
          <w:lang w:val="en-US"/>
        </w:rPr>
        <w:t>“</w:t>
      </w:r>
      <w:r>
        <w:rPr>
          <w:lang w:val="en-US"/>
        </w:rPr>
        <w:t>正</w:t>
      </w:r>
      <w:r>
        <w:rPr>
          <w:lang w:val="en-US"/>
        </w:rPr>
        <w:t>”</w:t>
      </w:r>
      <w:r>
        <w:rPr>
          <w:lang w:val="en-US"/>
        </w:rPr>
        <w:t>、</w:t>
      </w:r>
      <w:r>
        <w:rPr>
          <w:lang w:val="en-US"/>
        </w:rPr>
        <w:t>“</w:t>
      </w:r>
      <w:r>
        <w:rPr>
          <w:lang w:val="en-US"/>
        </w:rPr>
        <w:t>无</w:t>
      </w:r>
      <w:r>
        <w:rPr>
          <w:lang w:val="en-US"/>
        </w:rPr>
        <w:t>”</w:t>
      </w:r>
      <w:r>
        <w:rPr>
          <w:lang w:val="en-US"/>
        </w:rPr>
        <w:t>或</w:t>
      </w:r>
      <w:r>
        <w:rPr>
          <w:lang w:val="en-US"/>
        </w:rPr>
        <w:t>“</w:t>
      </w:r>
      <w:r>
        <w:rPr>
          <w:lang w:val="en-US"/>
        </w:rPr>
        <w:t>负</w:t>
      </w:r>
      <w:r>
        <w:rPr>
          <w:lang w:val="en-US"/>
        </w:rPr>
        <w:t>”</w:t>
      </w:r>
      <w:r>
        <w:rPr>
          <w:lang w:val="en-US"/>
        </w:rPr>
        <w:t>；</w:t>
      </w:r>
    </w:p>
    <w:p w14:paraId="50AB5369" w14:textId="77777777" w:rsidR="005A397A" w:rsidRDefault="00000000">
      <w:pPr>
        <w:ind w:firstLineChars="200" w:firstLine="420"/>
        <w:rPr>
          <w:lang w:val="en-US"/>
        </w:rPr>
      </w:pPr>
      <w:r>
        <w:rPr>
          <w:lang w:val="en-US"/>
        </w:rPr>
        <w:t>4</w:t>
      </w:r>
      <w:r>
        <w:rPr>
          <w:lang w:val="en-US"/>
        </w:rPr>
        <w:t>、实质性要求不允许有负偏离，若有任意一项实质性要求发生负偏离，投标被拒绝；</w:t>
      </w:r>
    </w:p>
    <w:p w14:paraId="57ABBF61" w14:textId="77777777" w:rsidR="005A397A" w:rsidRDefault="00000000">
      <w:pPr>
        <w:ind w:firstLineChars="200" w:firstLine="420"/>
        <w:rPr>
          <w:lang w:val="en-US"/>
        </w:rPr>
      </w:pPr>
      <w:r>
        <w:rPr>
          <w:lang w:val="en-US"/>
        </w:rPr>
        <w:t>5</w:t>
      </w:r>
      <w:r>
        <w:rPr>
          <w:lang w:val="en-US"/>
        </w:rPr>
        <w:t>、招标文件第五部分要求提供证明材料的，应按照要求附上相应证明材料，只填写</w:t>
      </w:r>
      <w:r>
        <w:rPr>
          <w:lang w:val="en-US"/>
        </w:rPr>
        <w:t>“</w:t>
      </w:r>
      <w:r>
        <w:rPr>
          <w:lang w:val="en-US"/>
        </w:rPr>
        <w:t>满足</w:t>
      </w:r>
      <w:r>
        <w:rPr>
          <w:lang w:val="en-US"/>
        </w:rPr>
        <w:t>”</w:t>
      </w:r>
      <w:r>
        <w:rPr>
          <w:lang w:val="en-US"/>
        </w:rPr>
        <w:t>而不能提供相关证明材料的或证明材料不符合要求的，不作为评审依据；</w:t>
      </w:r>
    </w:p>
    <w:p w14:paraId="72D9DD14" w14:textId="77777777" w:rsidR="005A397A" w:rsidRDefault="00000000">
      <w:pPr>
        <w:ind w:firstLineChars="200" w:firstLine="420"/>
        <w:rPr>
          <w:lang w:val="en-US"/>
        </w:rPr>
      </w:pPr>
      <w:r>
        <w:rPr>
          <w:lang w:val="en-US"/>
        </w:rPr>
        <w:t>6</w:t>
      </w:r>
      <w:r>
        <w:rPr>
          <w:lang w:val="en-US"/>
        </w:rPr>
        <w:t>、除可填报项目外，任何实质性修改将被视为非实质性响应投标，从而导致该投标被拒绝。</w:t>
      </w:r>
    </w:p>
    <w:p w14:paraId="2B03373C" w14:textId="77777777" w:rsidR="005A397A" w:rsidRDefault="005A397A">
      <w:pPr>
        <w:ind w:firstLineChars="200" w:firstLine="420"/>
        <w:rPr>
          <w:lang w:val="en-US"/>
        </w:rPr>
      </w:pPr>
    </w:p>
    <w:p w14:paraId="356AD316" w14:textId="77777777" w:rsidR="005A397A" w:rsidRDefault="005A397A">
      <w:pPr>
        <w:ind w:firstLineChars="200" w:firstLine="420"/>
        <w:rPr>
          <w:lang w:val="en-US"/>
        </w:rPr>
      </w:pPr>
    </w:p>
    <w:p w14:paraId="5E30C81C" w14:textId="77777777" w:rsidR="005A397A" w:rsidRDefault="00000000">
      <w:pPr>
        <w:pStyle w:val="23"/>
        <w:numPr>
          <w:ilvl w:val="1"/>
          <w:numId w:val="25"/>
        </w:numPr>
        <w:spacing w:beforeLines="0" w:before="120" w:after="120"/>
      </w:pPr>
      <w:bookmarkStart w:id="223" w:name="_Toc229495438"/>
      <w:r>
        <w:t>*</w:t>
      </w:r>
      <w:r>
        <w:t>投标人服务要求偏离表</w:t>
      </w:r>
      <w:bookmarkEnd w:id="223"/>
    </w:p>
    <w:p w14:paraId="1079C134" w14:textId="77777777" w:rsidR="005A397A" w:rsidRDefault="00000000">
      <w:pPr>
        <w:ind w:firstLineChars="200" w:firstLine="420"/>
        <w:rPr>
          <w:lang w:val="en-US"/>
        </w:rPr>
      </w:pPr>
      <w:r>
        <w:rPr>
          <w:lang w:val="en-US"/>
        </w:rPr>
        <w:t>项目名称：</w:t>
      </w:r>
    </w:p>
    <w:p w14:paraId="29F59201" w14:textId="77777777" w:rsidR="005A397A" w:rsidRDefault="00000000">
      <w:pPr>
        <w:ind w:firstLineChars="200" w:firstLine="420"/>
        <w:rPr>
          <w:lang w:val="en-US"/>
        </w:rPr>
      </w:pPr>
      <w:r>
        <w:rPr>
          <w:lang w:val="en-US"/>
        </w:rPr>
        <w:t>项目编号：</w:t>
      </w:r>
    </w:p>
    <w:p w14:paraId="4CEEE6FC" w14:textId="77777777" w:rsidR="005A397A" w:rsidRDefault="00000000">
      <w:pPr>
        <w:ind w:firstLineChars="200" w:firstLine="420"/>
        <w:rPr>
          <w:lang w:val="en-US"/>
        </w:rPr>
      </w:pPr>
      <w:r>
        <w:rPr>
          <w:lang w:val="en-US"/>
        </w:rPr>
        <w:t>投标人名称：</w:t>
      </w:r>
    </w:p>
    <w:p w14:paraId="04203B59" w14:textId="77777777" w:rsidR="005A397A" w:rsidRDefault="00000000">
      <w:pPr>
        <w:ind w:firstLineChars="200" w:firstLine="420"/>
        <w:rPr>
          <w:lang w:val="en-US"/>
        </w:rPr>
      </w:pPr>
      <w:r>
        <w:rPr>
          <w:lang w:val="en-US"/>
        </w:rPr>
        <w:t>包号：</w:t>
      </w:r>
    </w:p>
    <w:p w14:paraId="63918B17" w14:textId="77777777" w:rsidR="005A397A" w:rsidRDefault="00000000">
      <w:pPr>
        <w:pStyle w:val="111"/>
        <w:keepLines w:val="0"/>
        <w:spacing w:after="120"/>
        <w:ind w:left="425"/>
        <w:jc w:val="center"/>
        <w:rPr>
          <w:rFonts w:eastAsia="黑体"/>
          <w:sz w:val="24"/>
          <w:szCs w:val="24"/>
        </w:rPr>
      </w:pPr>
      <w:r>
        <w:rPr>
          <w:rFonts w:eastAsia="黑体"/>
          <w:sz w:val="24"/>
          <w:szCs w:val="24"/>
        </w:rPr>
        <w:t>投标人服务要求偏离表</w:t>
      </w:r>
    </w:p>
    <w:tbl>
      <w:tblPr>
        <w:tblW w:w="0" w:type="auto"/>
        <w:jc w:val="center"/>
        <w:tblLayout w:type="fixed"/>
        <w:tblCellMar>
          <w:left w:w="28" w:type="dxa"/>
          <w:right w:w="28" w:type="dxa"/>
        </w:tblCellMar>
        <w:tblLook w:val="04A0" w:firstRow="1" w:lastRow="0" w:firstColumn="1" w:lastColumn="0" w:noHBand="0" w:noVBand="1"/>
      </w:tblPr>
      <w:tblGrid>
        <w:gridCol w:w="587"/>
        <w:gridCol w:w="2268"/>
        <w:gridCol w:w="1424"/>
        <w:gridCol w:w="1417"/>
        <w:gridCol w:w="1702"/>
        <w:gridCol w:w="709"/>
      </w:tblGrid>
      <w:tr w:rsidR="005A397A" w14:paraId="0297C8A1" w14:textId="77777777">
        <w:trPr>
          <w:trHeight w:val="567"/>
          <w:jc w:val="center"/>
        </w:trPr>
        <w:tc>
          <w:tcPr>
            <w:tcW w:w="587" w:type="dxa"/>
            <w:tcBorders>
              <w:top w:val="single" w:sz="6" w:space="0" w:color="000000"/>
              <w:left w:val="single" w:sz="6" w:space="0" w:color="000000"/>
              <w:bottom w:val="single" w:sz="6" w:space="0" w:color="000000"/>
              <w:right w:val="single" w:sz="6" w:space="0" w:color="000000"/>
            </w:tcBorders>
            <w:vAlign w:val="center"/>
          </w:tcPr>
          <w:p w14:paraId="6191CF50" w14:textId="77777777" w:rsidR="005A397A" w:rsidRDefault="00000000">
            <w:pPr>
              <w:tabs>
                <w:tab w:val="left" w:pos="0"/>
              </w:tabs>
              <w:spacing w:before="40" w:after="40" w:line="240" w:lineRule="exact"/>
              <w:jc w:val="center"/>
              <w:rPr>
                <w:rFonts w:eastAsia="黑体"/>
                <w:kern w:val="0"/>
                <w:szCs w:val="21"/>
              </w:rPr>
            </w:pPr>
            <w:r>
              <w:rPr>
                <w:rFonts w:eastAsia="黑体"/>
                <w:kern w:val="0"/>
              </w:rPr>
              <w:t>序号</w:t>
            </w:r>
          </w:p>
        </w:tc>
        <w:tc>
          <w:tcPr>
            <w:tcW w:w="2268" w:type="dxa"/>
            <w:tcBorders>
              <w:top w:val="single" w:sz="6" w:space="0" w:color="000000"/>
              <w:left w:val="nil"/>
              <w:bottom w:val="single" w:sz="6" w:space="0" w:color="000000"/>
              <w:right w:val="single" w:sz="6" w:space="0" w:color="000000"/>
            </w:tcBorders>
            <w:vAlign w:val="center"/>
          </w:tcPr>
          <w:p w14:paraId="31CB27B9" w14:textId="77777777" w:rsidR="005A397A" w:rsidRDefault="00000000">
            <w:pPr>
              <w:tabs>
                <w:tab w:val="left" w:pos="0"/>
              </w:tabs>
              <w:spacing w:before="40" w:after="40" w:line="240" w:lineRule="exact"/>
              <w:jc w:val="center"/>
              <w:rPr>
                <w:rFonts w:eastAsia="黑体"/>
                <w:kern w:val="0"/>
              </w:rPr>
            </w:pPr>
            <w:r>
              <w:rPr>
                <w:rFonts w:eastAsia="黑体"/>
                <w:kern w:val="0"/>
              </w:rPr>
              <w:t>招标文件服务要求</w:t>
            </w:r>
          </w:p>
        </w:tc>
        <w:tc>
          <w:tcPr>
            <w:tcW w:w="1424" w:type="dxa"/>
            <w:tcBorders>
              <w:top w:val="single" w:sz="6" w:space="0" w:color="000000"/>
              <w:left w:val="nil"/>
              <w:bottom w:val="single" w:sz="6" w:space="0" w:color="000000"/>
              <w:right w:val="single" w:sz="4" w:space="0" w:color="auto"/>
            </w:tcBorders>
            <w:vAlign w:val="center"/>
          </w:tcPr>
          <w:p w14:paraId="59BFC11E" w14:textId="77777777" w:rsidR="005A397A" w:rsidRDefault="00000000">
            <w:pPr>
              <w:tabs>
                <w:tab w:val="left" w:pos="0"/>
              </w:tabs>
              <w:spacing w:before="40" w:after="40" w:line="240" w:lineRule="exact"/>
              <w:jc w:val="center"/>
              <w:rPr>
                <w:rFonts w:eastAsia="黑体"/>
                <w:kern w:val="0"/>
              </w:rPr>
            </w:pPr>
            <w:r>
              <w:rPr>
                <w:rFonts w:eastAsia="黑体"/>
                <w:kern w:val="0"/>
              </w:rPr>
              <w:t>投标文件应答</w:t>
            </w:r>
          </w:p>
        </w:tc>
        <w:tc>
          <w:tcPr>
            <w:tcW w:w="1417" w:type="dxa"/>
            <w:tcBorders>
              <w:top w:val="single" w:sz="6" w:space="0" w:color="000000"/>
              <w:left w:val="nil"/>
              <w:bottom w:val="single" w:sz="6" w:space="0" w:color="000000"/>
              <w:right w:val="single" w:sz="6" w:space="0" w:color="000000"/>
            </w:tcBorders>
            <w:vAlign w:val="center"/>
          </w:tcPr>
          <w:p w14:paraId="2C607EBB" w14:textId="77777777" w:rsidR="005A397A" w:rsidRDefault="00000000">
            <w:pPr>
              <w:tabs>
                <w:tab w:val="left" w:pos="0"/>
              </w:tabs>
              <w:spacing w:before="40" w:after="40" w:line="240" w:lineRule="exact"/>
              <w:jc w:val="center"/>
              <w:rPr>
                <w:rFonts w:eastAsia="黑体"/>
                <w:kern w:val="0"/>
              </w:rPr>
            </w:pPr>
            <w:r>
              <w:rPr>
                <w:rFonts w:eastAsia="黑体"/>
                <w:kern w:val="0"/>
              </w:rPr>
              <w:t>偏离情况</w:t>
            </w:r>
          </w:p>
        </w:tc>
        <w:tc>
          <w:tcPr>
            <w:tcW w:w="1702" w:type="dxa"/>
            <w:tcBorders>
              <w:top w:val="single" w:sz="6" w:space="0" w:color="000000"/>
              <w:left w:val="nil"/>
              <w:bottom w:val="single" w:sz="6" w:space="0" w:color="000000"/>
              <w:right w:val="single" w:sz="6" w:space="0" w:color="000000"/>
            </w:tcBorders>
            <w:vAlign w:val="center"/>
          </w:tcPr>
          <w:p w14:paraId="0CEA95D1" w14:textId="77777777" w:rsidR="005A397A" w:rsidRDefault="00000000">
            <w:pPr>
              <w:tabs>
                <w:tab w:val="left" w:pos="0"/>
              </w:tabs>
              <w:spacing w:before="40" w:after="40" w:line="240" w:lineRule="exact"/>
              <w:jc w:val="center"/>
              <w:rPr>
                <w:rFonts w:eastAsia="黑体"/>
                <w:kern w:val="0"/>
              </w:rPr>
            </w:pPr>
            <w:r>
              <w:rPr>
                <w:rFonts w:eastAsia="黑体"/>
                <w:kern w:val="0"/>
              </w:rPr>
              <w:t>证明材料所在页</w:t>
            </w:r>
          </w:p>
        </w:tc>
        <w:tc>
          <w:tcPr>
            <w:tcW w:w="709" w:type="dxa"/>
            <w:tcBorders>
              <w:top w:val="single" w:sz="6" w:space="0" w:color="000000"/>
              <w:left w:val="nil"/>
              <w:bottom w:val="single" w:sz="6" w:space="0" w:color="000000"/>
              <w:right w:val="single" w:sz="6" w:space="0" w:color="000000"/>
            </w:tcBorders>
            <w:vAlign w:val="center"/>
          </w:tcPr>
          <w:p w14:paraId="1E822A26" w14:textId="77777777" w:rsidR="005A397A" w:rsidRDefault="00000000">
            <w:pPr>
              <w:tabs>
                <w:tab w:val="left" w:pos="0"/>
              </w:tabs>
              <w:spacing w:before="40" w:after="40" w:line="240" w:lineRule="exact"/>
              <w:jc w:val="center"/>
              <w:rPr>
                <w:rFonts w:eastAsia="黑体"/>
                <w:kern w:val="0"/>
              </w:rPr>
            </w:pPr>
            <w:r>
              <w:rPr>
                <w:rFonts w:eastAsia="黑体"/>
                <w:kern w:val="0"/>
              </w:rPr>
              <w:t>备注</w:t>
            </w:r>
          </w:p>
        </w:tc>
      </w:tr>
      <w:tr w:rsidR="005A397A" w14:paraId="7621FB5F" w14:textId="77777777">
        <w:trPr>
          <w:trHeight w:val="90"/>
          <w:jc w:val="center"/>
        </w:trPr>
        <w:tc>
          <w:tcPr>
            <w:tcW w:w="587" w:type="dxa"/>
            <w:tcBorders>
              <w:top w:val="single" w:sz="6" w:space="0" w:color="000000"/>
              <w:left w:val="single" w:sz="6" w:space="0" w:color="000000"/>
              <w:bottom w:val="single" w:sz="6" w:space="0" w:color="000000"/>
              <w:right w:val="single" w:sz="6" w:space="0" w:color="000000"/>
            </w:tcBorders>
          </w:tcPr>
          <w:p w14:paraId="13F86D48" w14:textId="77777777" w:rsidR="005A397A" w:rsidRDefault="00000000">
            <w:pPr>
              <w:tabs>
                <w:tab w:val="left" w:pos="0"/>
              </w:tabs>
              <w:jc w:val="center"/>
              <w:rPr>
                <w:rFonts w:eastAsia="微软雅黑"/>
                <w:kern w:val="2"/>
              </w:rPr>
            </w:pPr>
            <w:r>
              <w:t>1</w:t>
            </w:r>
          </w:p>
        </w:tc>
        <w:tc>
          <w:tcPr>
            <w:tcW w:w="2268" w:type="dxa"/>
            <w:tcBorders>
              <w:top w:val="single" w:sz="6" w:space="0" w:color="000000"/>
              <w:left w:val="nil"/>
              <w:bottom w:val="single" w:sz="6" w:space="0" w:color="000000"/>
              <w:right w:val="single" w:sz="6" w:space="0" w:color="000000"/>
            </w:tcBorders>
          </w:tcPr>
          <w:p w14:paraId="3C851DC1" w14:textId="77777777" w:rsidR="005A397A" w:rsidRDefault="005A397A">
            <w:pPr>
              <w:tabs>
                <w:tab w:val="left" w:pos="0"/>
              </w:tabs>
              <w:rPr>
                <w:u w:val="single"/>
              </w:rPr>
            </w:pPr>
          </w:p>
        </w:tc>
        <w:tc>
          <w:tcPr>
            <w:tcW w:w="1424" w:type="dxa"/>
            <w:tcBorders>
              <w:top w:val="single" w:sz="6" w:space="0" w:color="000000"/>
              <w:left w:val="nil"/>
              <w:bottom w:val="single" w:sz="6" w:space="0" w:color="000000"/>
              <w:right w:val="single" w:sz="4" w:space="0" w:color="auto"/>
            </w:tcBorders>
          </w:tcPr>
          <w:p w14:paraId="59D3413D" w14:textId="77777777" w:rsidR="005A397A" w:rsidRDefault="005A397A">
            <w:pPr>
              <w:tabs>
                <w:tab w:val="left" w:pos="0"/>
              </w:tabs>
              <w:rPr>
                <w:u w:val="single"/>
              </w:rPr>
            </w:pPr>
          </w:p>
        </w:tc>
        <w:tc>
          <w:tcPr>
            <w:tcW w:w="1417" w:type="dxa"/>
            <w:tcBorders>
              <w:top w:val="single" w:sz="6" w:space="0" w:color="000000"/>
              <w:left w:val="nil"/>
              <w:bottom w:val="single" w:sz="6" w:space="0" w:color="000000"/>
              <w:right w:val="single" w:sz="6" w:space="0" w:color="000000"/>
            </w:tcBorders>
          </w:tcPr>
          <w:p w14:paraId="187AAFFB" w14:textId="77777777" w:rsidR="005A397A" w:rsidRDefault="005A397A">
            <w:pPr>
              <w:tabs>
                <w:tab w:val="left" w:pos="0"/>
              </w:tabs>
              <w:rPr>
                <w:u w:val="single"/>
              </w:rPr>
            </w:pPr>
          </w:p>
        </w:tc>
        <w:tc>
          <w:tcPr>
            <w:tcW w:w="1702" w:type="dxa"/>
            <w:tcBorders>
              <w:top w:val="single" w:sz="6" w:space="0" w:color="000000"/>
              <w:left w:val="nil"/>
              <w:bottom w:val="single" w:sz="6" w:space="0" w:color="000000"/>
              <w:right w:val="single" w:sz="6" w:space="0" w:color="000000"/>
            </w:tcBorders>
          </w:tcPr>
          <w:p w14:paraId="35BDFC76" w14:textId="77777777" w:rsidR="005A397A" w:rsidRDefault="005A397A">
            <w:pPr>
              <w:tabs>
                <w:tab w:val="left" w:pos="0"/>
              </w:tabs>
              <w:rPr>
                <w:u w:val="single"/>
              </w:rPr>
            </w:pPr>
          </w:p>
        </w:tc>
        <w:tc>
          <w:tcPr>
            <w:tcW w:w="709" w:type="dxa"/>
            <w:tcBorders>
              <w:top w:val="single" w:sz="6" w:space="0" w:color="000000"/>
              <w:left w:val="nil"/>
              <w:bottom w:val="single" w:sz="6" w:space="0" w:color="000000"/>
              <w:right w:val="single" w:sz="6" w:space="0" w:color="000000"/>
            </w:tcBorders>
          </w:tcPr>
          <w:p w14:paraId="548B1142" w14:textId="77777777" w:rsidR="005A397A" w:rsidRDefault="005A397A">
            <w:pPr>
              <w:tabs>
                <w:tab w:val="left" w:pos="0"/>
              </w:tabs>
              <w:rPr>
                <w:u w:val="single"/>
              </w:rPr>
            </w:pPr>
          </w:p>
        </w:tc>
      </w:tr>
      <w:tr w:rsidR="005A397A" w14:paraId="789D7A76" w14:textId="77777777">
        <w:trPr>
          <w:jc w:val="center"/>
        </w:trPr>
        <w:tc>
          <w:tcPr>
            <w:tcW w:w="587" w:type="dxa"/>
            <w:tcBorders>
              <w:top w:val="single" w:sz="6" w:space="0" w:color="000000"/>
              <w:left w:val="single" w:sz="6" w:space="0" w:color="000000"/>
              <w:bottom w:val="single" w:sz="6" w:space="0" w:color="000000"/>
              <w:right w:val="single" w:sz="6" w:space="0" w:color="000000"/>
            </w:tcBorders>
          </w:tcPr>
          <w:p w14:paraId="10B56905" w14:textId="77777777" w:rsidR="005A397A" w:rsidRDefault="00000000">
            <w:pPr>
              <w:tabs>
                <w:tab w:val="left" w:pos="0"/>
              </w:tabs>
              <w:jc w:val="center"/>
            </w:pPr>
            <w:r>
              <w:t>2</w:t>
            </w:r>
          </w:p>
        </w:tc>
        <w:tc>
          <w:tcPr>
            <w:tcW w:w="2268" w:type="dxa"/>
            <w:tcBorders>
              <w:top w:val="single" w:sz="6" w:space="0" w:color="000000"/>
              <w:left w:val="nil"/>
              <w:bottom w:val="single" w:sz="6" w:space="0" w:color="000000"/>
              <w:right w:val="single" w:sz="6" w:space="0" w:color="000000"/>
            </w:tcBorders>
          </w:tcPr>
          <w:p w14:paraId="1A8AA1E3" w14:textId="77777777" w:rsidR="005A397A" w:rsidRDefault="005A397A">
            <w:pPr>
              <w:tabs>
                <w:tab w:val="left" w:pos="0"/>
              </w:tabs>
              <w:rPr>
                <w:u w:val="single"/>
              </w:rPr>
            </w:pPr>
          </w:p>
        </w:tc>
        <w:tc>
          <w:tcPr>
            <w:tcW w:w="1424" w:type="dxa"/>
            <w:tcBorders>
              <w:top w:val="single" w:sz="6" w:space="0" w:color="000000"/>
              <w:left w:val="nil"/>
              <w:bottom w:val="single" w:sz="6" w:space="0" w:color="000000"/>
              <w:right w:val="single" w:sz="4" w:space="0" w:color="auto"/>
            </w:tcBorders>
          </w:tcPr>
          <w:p w14:paraId="5371365D" w14:textId="77777777" w:rsidR="005A397A" w:rsidRDefault="005A397A">
            <w:pPr>
              <w:tabs>
                <w:tab w:val="left" w:pos="0"/>
              </w:tabs>
              <w:rPr>
                <w:u w:val="single"/>
              </w:rPr>
            </w:pPr>
          </w:p>
        </w:tc>
        <w:tc>
          <w:tcPr>
            <w:tcW w:w="1417" w:type="dxa"/>
            <w:tcBorders>
              <w:top w:val="single" w:sz="6" w:space="0" w:color="000000"/>
              <w:left w:val="nil"/>
              <w:bottom w:val="single" w:sz="6" w:space="0" w:color="000000"/>
              <w:right w:val="single" w:sz="6" w:space="0" w:color="000000"/>
            </w:tcBorders>
          </w:tcPr>
          <w:p w14:paraId="393F70C4" w14:textId="77777777" w:rsidR="005A397A" w:rsidRDefault="005A397A">
            <w:pPr>
              <w:tabs>
                <w:tab w:val="left" w:pos="0"/>
              </w:tabs>
              <w:rPr>
                <w:u w:val="single"/>
              </w:rPr>
            </w:pPr>
          </w:p>
        </w:tc>
        <w:tc>
          <w:tcPr>
            <w:tcW w:w="1702" w:type="dxa"/>
            <w:tcBorders>
              <w:top w:val="single" w:sz="6" w:space="0" w:color="000000"/>
              <w:left w:val="nil"/>
              <w:bottom w:val="single" w:sz="6" w:space="0" w:color="000000"/>
              <w:right w:val="single" w:sz="6" w:space="0" w:color="000000"/>
            </w:tcBorders>
          </w:tcPr>
          <w:p w14:paraId="51D5E705" w14:textId="77777777" w:rsidR="005A397A" w:rsidRDefault="005A397A">
            <w:pPr>
              <w:tabs>
                <w:tab w:val="left" w:pos="0"/>
              </w:tabs>
              <w:rPr>
                <w:u w:val="single"/>
              </w:rPr>
            </w:pPr>
          </w:p>
        </w:tc>
        <w:tc>
          <w:tcPr>
            <w:tcW w:w="709" w:type="dxa"/>
            <w:tcBorders>
              <w:top w:val="single" w:sz="6" w:space="0" w:color="000000"/>
              <w:left w:val="nil"/>
              <w:bottom w:val="single" w:sz="6" w:space="0" w:color="000000"/>
              <w:right w:val="single" w:sz="6" w:space="0" w:color="000000"/>
            </w:tcBorders>
          </w:tcPr>
          <w:p w14:paraId="160C802A" w14:textId="77777777" w:rsidR="005A397A" w:rsidRDefault="005A397A">
            <w:pPr>
              <w:tabs>
                <w:tab w:val="left" w:pos="0"/>
              </w:tabs>
              <w:rPr>
                <w:u w:val="single"/>
              </w:rPr>
            </w:pPr>
          </w:p>
        </w:tc>
      </w:tr>
      <w:tr w:rsidR="005A397A" w14:paraId="64E05931" w14:textId="77777777">
        <w:trPr>
          <w:trHeight w:val="65"/>
          <w:jc w:val="center"/>
        </w:trPr>
        <w:tc>
          <w:tcPr>
            <w:tcW w:w="587" w:type="dxa"/>
            <w:tcBorders>
              <w:top w:val="single" w:sz="6" w:space="0" w:color="000000"/>
              <w:left w:val="single" w:sz="6" w:space="0" w:color="000000"/>
              <w:bottom w:val="single" w:sz="6" w:space="0" w:color="000000"/>
              <w:right w:val="single" w:sz="6" w:space="0" w:color="000000"/>
            </w:tcBorders>
          </w:tcPr>
          <w:p w14:paraId="4C6FEB57" w14:textId="77777777" w:rsidR="005A397A" w:rsidRDefault="00000000">
            <w:pPr>
              <w:tabs>
                <w:tab w:val="left" w:pos="0"/>
              </w:tabs>
              <w:jc w:val="center"/>
            </w:pPr>
            <w:r>
              <w:t>……</w:t>
            </w:r>
          </w:p>
        </w:tc>
        <w:tc>
          <w:tcPr>
            <w:tcW w:w="2268" w:type="dxa"/>
            <w:tcBorders>
              <w:top w:val="single" w:sz="6" w:space="0" w:color="000000"/>
              <w:left w:val="nil"/>
              <w:bottom w:val="single" w:sz="6" w:space="0" w:color="000000"/>
              <w:right w:val="single" w:sz="6" w:space="0" w:color="000000"/>
            </w:tcBorders>
          </w:tcPr>
          <w:p w14:paraId="7CA446C9" w14:textId="77777777" w:rsidR="005A397A" w:rsidRDefault="005A397A">
            <w:pPr>
              <w:tabs>
                <w:tab w:val="left" w:pos="0"/>
              </w:tabs>
              <w:rPr>
                <w:u w:val="single"/>
              </w:rPr>
            </w:pPr>
          </w:p>
        </w:tc>
        <w:tc>
          <w:tcPr>
            <w:tcW w:w="1424" w:type="dxa"/>
            <w:tcBorders>
              <w:top w:val="single" w:sz="6" w:space="0" w:color="000000"/>
              <w:left w:val="nil"/>
              <w:bottom w:val="single" w:sz="6" w:space="0" w:color="000000"/>
              <w:right w:val="single" w:sz="4" w:space="0" w:color="auto"/>
            </w:tcBorders>
          </w:tcPr>
          <w:p w14:paraId="453C9996" w14:textId="77777777" w:rsidR="005A397A" w:rsidRDefault="005A397A">
            <w:pPr>
              <w:tabs>
                <w:tab w:val="left" w:pos="0"/>
              </w:tabs>
              <w:rPr>
                <w:u w:val="single"/>
              </w:rPr>
            </w:pPr>
          </w:p>
        </w:tc>
        <w:tc>
          <w:tcPr>
            <w:tcW w:w="1417" w:type="dxa"/>
            <w:tcBorders>
              <w:top w:val="single" w:sz="6" w:space="0" w:color="000000"/>
              <w:left w:val="nil"/>
              <w:bottom w:val="single" w:sz="6" w:space="0" w:color="000000"/>
              <w:right w:val="single" w:sz="6" w:space="0" w:color="000000"/>
            </w:tcBorders>
          </w:tcPr>
          <w:p w14:paraId="40DCE00A" w14:textId="77777777" w:rsidR="005A397A" w:rsidRDefault="005A397A">
            <w:pPr>
              <w:tabs>
                <w:tab w:val="left" w:pos="0"/>
              </w:tabs>
              <w:rPr>
                <w:u w:val="single"/>
              </w:rPr>
            </w:pPr>
          </w:p>
        </w:tc>
        <w:tc>
          <w:tcPr>
            <w:tcW w:w="1702" w:type="dxa"/>
            <w:tcBorders>
              <w:top w:val="single" w:sz="6" w:space="0" w:color="000000"/>
              <w:left w:val="nil"/>
              <w:bottom w:val="single" w:sz="6" w:space="0" w:color="000000"/>
              <w:right w:val="single" w:sz="6" w:space="0" w:color="000000"/>
            </w:tcBorders>
          </w:tcPr>
          <w:p w14:paraId="748BC396" w14:textId="77777777" w:rsidR="005A397A" w:rsidRDefault="005A397A">
            <w:pPr>
              <w:tabs>
                <w:tab w:val="left" w:pos="0"/>
              </w:tabs>
              <w:rPr>
                <w:u w:val="single"/>
              </w:rPr>
            </w:pPr>
          </w:p>
        </w:tc>
        <w:tc>
          <w:tcPr>
            <w:tcW w:w="709" w:type="dxa"/>
            <w:tcBorders>
              <w:top w:val="single" w:sz="6" w:space="0" w:color="000000"/>
              <w:left w:val="nil"/>
              <w:bottom w:val="single" w:sz="6" w:space="0" w:color="000000"/>
              <w:right w:val="single" w:sz="6" w:space="0" w:color="000000"/>
            </w:tcBorders>
          </w:tcPr>
          <w:p w14:paraId="30DB372C" w14:textId="77777777" w:rsidR="005A397A" w:rsidRDefault="005A397A">
            <w:pPr>
              <w:tabs>
                <w:tab w:val="left" w:pos="0"/>
              </w:tabs>
              <w:rPr>
                <w:u w:val="single"/>
              </w:rPr>
            </w:pPr>
          </w:p>
        </w:tc>
      </w:tr>
    </w:tbl>
    <w:p w14:paraId="0DCA8E36" w14:textId="77777777" w:rsidR="005A397A" w:rsidRDefault="00000000">
      <w:pPr>
        <w:ind w:firstLineChars="200" w:firstLine="420"/>
        <w:rPr>
          <w:lang w:val="en-US"/>
        </w:rPr>
      </w:pPr>
      <w:r>
        <w:rPr>
          <w:lang w:val="en-US"/>
        </w:rPr>
        <w:t>说明：</w:t>
      </w:r>
    </w:p>
    <w:p w14:paraId="2EBE6630" w14:textId="77777777" w:rsidR="005A397A" w:rsidRDefault="00000000">
      <w:pPr>
        <w:ind w:firstLineChars="200" w:firstLine="420"/>
        <w:rPr>
          <w:lang w:val="en-US"/>
        </w:rPr>
      </w:pPr>
      <w:r>
        <w:rPr>
          <w:lang w:val="en-US"/>
        </w:rPr>
        <w:t>1</w:t>
      </w:r>
      <w:r>
        <w:rPr>
          <w:lang w:val="en-US"/>
        </w:rPr>
        <w:t>、投标人所提供的服务，应按照招标文件第五部分采购需求</w:t>
      </w:r>
      <w:r>
        <w:rPr>
          <w:lang w:val="en-US"/>
        </w:rPr>
        <w:t>-</w:t>
      </w:r>
      <w:r>
        <w:rPr>
          <w:lang w:val="en-US"/>
        </w:rPr>
        <w:t>服务要求中提出的要求逐项应答；</w:t>
      </w:r>
    </w:p>
    <w:p w14:paraId="59631E98" w14:textId="77777777" w:rsidR="005A397A" w:rsidRDefault="00000000">
      <w:pPr>
        <w:ind w:firstLineChars="200" w:firstLine="420"/>
        <w:rPr>
          <w:lang w:val="en-US"/>
        </w:rPr>
      </w:pPr>
      <w:r>
        <w:rPr>
          <w:lang w:val="en-US"/>
        </w:rPr>
        <w:t>2</w:t>
      </w:r>
      <w:r>
        <w:rPr>
          <w:lang w:val="en-US"/>
        </w:rPr>
        <w:t>、</w:t>
      </w:r>
      <w:r>
        <w:rPr>
          <w:lang w:val="en-US"/>
        </w:rPr>
        <w:t>“</w:t>
      </w:r>
      <w:r>
        <w:rPr>
          <w:lang w:val="en-US"/>
        </w:rPr>
        <w:t>投标文件应答</w:t>
      </w:r>
      <w:r>
        <w:rPr>
          <w:lang w:val="en-US"/>
        </w:rPr>
        <w:t>”</w:t>
      </w:r>
      <w:r>
        <w:rPr>
          <w:lang w:val="en-US"/>
        </w:rPr>
        <w:t>栏应当填写提供的相应服务内容；如对招标文件服务内容提出合理建议或更改，可在偏离表中备注说明；</w:t>
      </w:r>
    </w:p>
    <w:p w14:paraId="4A99A148" w14:textId="77777777" w:rsidR="005A397A" w:rsidRDefault="00000000">
      <w:pPr>
        <w:ind w:firstLineChars="200" w:firstLine="420"/>
        <w:rPr>
          <w:lang w:val="en-US"/>
        </w:rPr>
      </w:pPr>
      <w:r>
        <w:rPr>
          <w:lang w:val="en-US"/>
        </w:rPr>
        <w:t>3</w:t>
      </w:r>
      <w:r>
        <w:rPr>
          <w:lang w:val="en-US"/>
        </w:rPr>
        <w:t>、</w:t>
      </w:r>
      <w:r>
        <w:rPr>
          <w:lang w:val="en-US"/>
        </w:rPr>
        <w:t>“</w:t>
      </w:r>
      <w:r>
        <w:rPr>
          <w:lang w:val="en-US"/>
        </w:rPr>
        <w:t>偏离情况</w:t>
      </w:r>
      <w:r>
        <w:rPr>
          <w:lang w:val="en-US"/>
        </w:rPr>
        <w:t>”</w:t>
      </w:r>
      <w:r>
        <w:rPr>
          <w:lang w:val="en-US"/>
        </w:rPr>
        <w:t>栏只能填写</w:t>
      </w:r>
      <w:r>
        <w:rPr>
          <w:lang w:val="en-US"/>
        </w:rPr>
        <w:t>“</w:t>
      </w:r>
      <w:r>
        <w:rPr>
          <w:lang w:val="en-US"/>
        </w:rPr>
        <w:t>正</w:t>
      </w:r>
      <w:r>
        <w:rPr>
          <w:lang w:val="en-US"/>
        </w:rPr>
        <w:t>”</w:t>
      </w:r>
      <w:r>
        <w:rPr>
          <w:lang w:val="en-US"/>
        </w:rPr>
        <w:t>、</w:t>
      </w:r>
      <w:r>
        <w:rPr>
          <w:lang w:val="en-US"/>
        </w:rPr>
        <w:t>“</w:t>
      </w:r>
      <w:r>
        <w:rPr>
          <w:lang w:val="en-US"/>
        </w:rPr>
        <w:t>无</w:t>
      </w:r>
      <w:r>
        <w:rPr>
          <w:lang w:val="en-US"/>
        </w:rPr>
        <w:t>”</w:t>
      </w:r>
      <w:r>
        <w:rPr>
          <w:lang w:val="en-US"/>
        </w:rPr>
        <w:t>或</w:t>
      </w:r>
      <w:r>
        <w:rPr>
          <w:lang w:val="en-US"/>
        </w:rPr>
        <w:t>“</w:t>
      </w:r>
      <w:r>
        <w:rPr>
          <w:lang w:val="en-US"/>
        </w:rPr>
        <w:t>负</w:t>
      </w:r>
      <w:r>
        <w:rPr>
          <w:lang w:val="en-US"/>
        </w:rPr>
        <w:t>”</w:t>
      </w:r>
      <w:r>
        <w:rPr>
          <w:lang w:val="en-US"/>
        </w:rPr>
        <w:t>；</w:t>
      </w:r>
    </w:p>
    <w:p w14:paraId="02CD2EDC" w14:textId="77777777" w:rsidR="005A397A" w:rsidRDefault="00000000">
      <w:pPr>
        <w:ind w:firstLineChars="200" w:firstLine="420"/>
        <w:rPr>
          <w:lang w:val="en-US"/>
        </w:rPr>
      </w:pPr>
      <w:r>
        <w:rPr>
          <w:lang w:val="en-US"/>
        </w:rPr>
        <w:t>4</w:t>
      </w:r>
      <w:r>
        <w:rPr>
          <w:lang w:val="en-US"/>
        </w:rPr>
        <w:t>、实质性要求不允许有负偏离，若有任意一项实质性要求发生负偏离，投标被拒绝；</w:t>
      </w:r>
    </w:p>
    <w:p w14:paraId="148B7063" w14:textId="77777777" w:rsidR="005A397A" w:rsidRDefault="00000000">
      <w:pPr>
        <w:ind w:firstLineChars="200" w:firstLine="420"/>
        <w:rPr>
          <w:lang w:val="en-US"/>
        </w:rPr>
      </w:pPr>
      <w:r>
        <w:rPr>
          <w:lang w:val="en-US"/>
        </w:rPr>
        <w:lastRenderedPageBreak/>
        <w:t>5</w:t>
      </w:r>
      <w:r>
        <w:rPr>
          <w:lang w:val="en-US"/>
        </w:rPr>
        <w:t>、招标文件第五部分要求提供证明材料的，应按照要求附上相应证明材料，只填写</w:t>
      </w:r>
      <w:r>
        <w:rPr>
          <w:lang w:val="en-US"/>
        </w:rPr>
        <w:t>“</w:t>
      </w:r>
      <w:r>
        <w:rPr>
          <w:lang w:val="en-US"/>
        </w:rPr>
        <w:t>满足</w:t>
      </w:r>
      <w:r>
        <w:rPr>
          <w:lang w:val="en-US"/>
        </w:rPr>
        <w:t>”</w:t>
      </w:r>
      <w:r>
        <w:rPr>
          <w:lang w:val="en-US"/>
        </w:rPr>
        <w:t>而不能提供相关证明材料的或证明材料不符合要求的，不作为评审依据；</w:t>
      </w:r>
    </w:p>
    <w:p w14:paraId="44633DDD" w14:textId="77777777" w:rsidR="005A397A" w:rsidRDefault="00000000">
      <w:pPr>
        <w:ind w:firstLineChars="200" w:firstLine="420"/>
        <w:rPr>
          <w:lang w:val="en-US"/>
        </w:rPr>
      </w:pPr>
      <w:r>
        <w:rPr>
          <w:lang w:val="en-US"/>
        </w:rPr>
        <w:t>6</w:t>
      </w:r>
      <w:r>
        <w:rPr>
          <w:lang w:val="en-US"/>
        </w:rPr>
        <w:t>、除可填报项目外，任何实质性修改将被视为非实质性响应投标，从而导致该投标被拒绝。</w:t>
      </w:r>
    </w:p>
    <w:p w14:paraId="2E492519" w14:textId="77777777" w:rsidR="005A397A" w:rsidRDefault="005A397A">
      <w:pPr>
        <w:rPr>
          <w:rFonts w:eastAsia="仿宋_GB2312"/>
          <w:b/>
          <w:kern w:val="0"/>
          <w:szCs w:val="21"/>
          <w:lang w:val="en-US"/>
        </w:rPr>
      </w:pPr>
    </w:p>
    <w:p w14:paraId="4720F371" w14:textId="77777777" w:rsidR="005A397A" w:rsidRDefault="00000000">
      <w:pPr>
        <w:pStyle w:val="23"/>
        <w:numPr>
          <w:ilvl w:val="1"/>
          <w:numId w:val="25"/>
        </w:numPr>
        <w:spacing w:beforeLines="0" w:before="120" w:after="120"/>
      </w:pPr>
      <w:bookmarkStart w:id="224" w:name="_Toc229495439"/>
      <w:r>
        <w:rPr>
          <w:rFonts w:hint="eastAsia"/>
        </w:rPr>
        <w:t>采购需求实质性</w:t>
      </w:r>
      <w:r>
        <w:t>相关材料</w:t>
      </w:r>
      <w:bookmarkEnd w:id="224"/>
    </w:p>
    <w:p w14:paraId="56281B34" w14:textId="77777777" w:rsidR="005A397A" w:rsidRDefault="00000000">
      <w:pPr>
        <w:ind w:firstLineChars="200" w:firstLine="420"/>
        <w:rPr>
          <w:lang w:val="en-US"/>
        </w:rPr>
      </w:pPr>
      <w:r>
        <w:rPr>
          <w:lang w:val="en-US"/>
        </w:rPr>
        <w:t>*</w:t>
      </w:r>
      <w:r>
        <w:rPr>
          <w:lang w:val="en-US"/>
        </w:rPr>
        <w:t>按照采购需求</w:t>
      </w:r>
      <w:r>
        <w:rPr>
          <w:lang w:val="en-US"/>
        </w:rPr>
        <w:t xml:space="preserve">“5 </w:t>
      </w:r>
      <w:r>
        <w:rPr>
          <w:lang w:val="en-US"/>
        </w:rPr>
        <w:t>采购需求</w:t>
      </w:r>
      <w:r>
        <w:rPr>
          <w:lang w:val="en-US"/>
        </w:rPr>
        <w:t>”</w:t>
      </w:r>
      <w:r>
        <w:rPr>
          <w:lang w:val="en-US"/>
        </w:rPr>
        <w:t>实质性部分，提供详细的相关材料；</w:t>
      </w:r>
    </w:p>
    <w:p w14:paraId="5BA87BF8" w14:textId="77777777" w:rsidR="005A397A" w:rsidRDefault="00000000">
      <w:pPr>
        <w:pStyle w:val="23"/>
        <w:numPr>
          <w:ilvl w:val="1"/>
          <w:numId w:val="25"/>
        </w:numPr>
        <w:spacing w:beforeLines="0" w:before="120" w:after="120"/>
      </w:pPr>
      <w:bookmarkStart w:id="225" w:name="_Toc229495440"/>
      <w:r>
        <w:rPr>
          <w:rFonts w:hint="eastAsia"/>
        </w:rPr>
        <w:t>采购需求评分</w:t>
      </w:r>
      <w:r>
        <w:t>相关材料</w:t>
      </w:r>
      <w:bookmarkEnd w:id="225"/>
    </w:p>
    <w:p w14:paraId="69A8D061" w14:textId="77777777" w:rsidR="005A397A" w:rsidRDefault="00000000">
      <w:pPr>
        <w:ind w:firstLineChars="200" w:firstLine="420"/>
        <w:rPr>
          <w:lang w:val="en-US"/>
        </w:rPr>
      </w:pPr>
      <w:r>
        <w:rPr>
          <w:lang w:val="en-US"/>
        </w:rPr>
        <w:t>按照采购需求</w:t>
      </w:r>
      <w:r>
        <w:rPr>
          <w:lang w:val="en-US"/>
        </w:rPr>
        <w:t xml:space="preserve">“5 </w:t>
      </w:r>
      <w:r>
        <w:rPr>
          <w:lang w:val="en-US"/>
        </w:rPr>
        <w:t>采购需求</w:t>
      </w:r>
      <w:r>
        <w:rPr>
          <w:lang w:val="en-US"/>
        </w:rPr>
        <w:t>”</w:t>
      </w:r>
      <w:r>
        <w:rPr>
          <w:lang w:val="en-US"/>
        </w:rPr>
        <w:t>结合评分部分，提供详细的相关材料；</w:t>
      </w:r>
    </w:p>
    <w:p w14:paraId="0C4EF9AD" w14:textId="77777777" w:rsidR="005A397A" w:rsidRDefault="00000000">
      <w:pPr>
        <w:pStyle w:val="23"/>
        <w:numPr>
          <w:ilvl w:val="1"/>
          <w:numId w:val="25"/>
        </w:numPr>
        <w:spacing w:beforeLines="0" w:before="120" w:after="120"/>
      </w:pPr>
      <w:bookmarkStart w:id="226" w:name="_Toc229495441"/>
      <w:r>
        <w:t>自行编写的技术文件</w:t>
      </w:r>
      <w:bookmarkEnd w:id="226"/>
    </w:p>
    <w:p w14:paraId="4CCD0C8E" w14:textId="77777777" w:rsidR="005A397A" w:rsidRDefault="00000000">
      <w:pPr>
        <w:ind w:firstLineChars="200" w:firstLine="420"/>
        <w:rPr>
          <w:lang w:val="en-US"/>
        </w:rPr>
      </w:pPr>
      <w:r>
        <w:rPr>
          <w:lang w:val="en-US"/>
        </w:rPr>
        <w:t>包括但不限于以下内容：</w:t>
      </w:r>
    </w:p>
    <w:p w14:paraId="716791F4" w14:textId="77777777" w:rsidR="005A397A" w:rsidRDefault="00000000">
      <w:pPr>
        <w:ind w:firstLineChars="200" w:firstLine="420"/>
        <w:rPr>
          <w:lang w:val="en-US"/>
        </w:rPr>
      </w:pPr>
      <w:r>
        <w:rPr>
          <w:lang w:val="en-US"/>
        </w:rPr>
        <w:t>（</w:t>
      </w:r>
      <w:r>
        <w:rPr>
          <w:lang w:val="en-US"/>
        </w:rPr>
        <w:t>1</w:t>
      </w:r>
      <w:r>
        <w:rPr>
          <w:lang w:val="en-US"/>
        </w:rPr>
        <w:t>）投标产品详细参数和性能描述；</w:t>
      </w:r>
    </w:p>
    <w:p w14:paraId="2D572CD6" w14:textId="77777777" w:rsidR="005A397A" w:rsidRDefault="00000000">
      <w:pPr>
        <w:ind w:firstLineChars="200" w:firstLine="420"/>
        <w:rPr>
          <w:lang w:val="en-US"/>
        </w:rPr>
      </w:pPr>
      <w:r>
        <w:rPr>
          <w:lang w:val="en-US"/>
        </w:rPr>
        <w:t>（</w:t>
      </w:r>
      <w:r>
        <w:rPr>
          <w:lang w:val="en-US"/>
        </w:rPr>
        <w:t>2</w:t>
      </w:r>
      <w:r>
        <w:rPr>
          <w:lang w:val="en-US"/>
        </w:rPr>
        <w:t>）关键部件明细表（包括品牌、制造厂家名称和国别）；</w:t>
      </w:r>
    </w:p>
    <w:p w14:paraId="045FD680" w14:textId="77777777" w:rsidR="005A397A" w:rsidRDefault="00000000">
      <w:pPr>
        <w:ind w:firstLineChars="200" w:firstLine="420"/>
        <w:rPr>
          <w:lang w:val="en-US"/>
        </w:rPr>
      </w:pPr>
      <w:r>
        <w:rPr>
          <w:lang w:val="en-US"/>
        </w:rPr>
        <w:t>（</w:t>
      </w:r>
      <w:r>
        <w:rPr>
          <w:lang w:val="en-US"/>
        </w:rPr>
        <w:t>3</w:t>
      </w:r>
      <w:r>
        <w:rPr>
          <w:lang w:val="en-US"/>
        </w:rPr>
        <w:t>）详细的交货清单。</w:t>
      </w:r>
    </w:p>
    <w:p w14:paraId="6BB4AE49" w14:textId="77777777" w:rsidR="005A397A" w:rsidRDefault="00000000">
      <w:pPr>
        <w:pStyle w:val="23"/>
        <w:numPr>
          <w:ilvl w:val="1"/>
          <w:numId w:val="25"/>
        </w:numPr>
        <w:spacing w:beforeLines="0" w:before="120" w:after="120"/>
      </w:pPr>
      <w:bookmarkStart w:id="227" w:name="_Ref462505475"/>
      <w:bookmarkStart w:id="228" w:name="_Toc16531434"/>
      <w:bookmarkStart w:id="229" w:name="_Toc16531208"/>
      <w:bookmarkStart w:id="230" w:name="_Toc23567"/>
      <w:bookmarkStart w:id="231" w:name="_Toc229495442"/>
      <w:bookmarkEnd w:id="222"/>
      <w:r>
        <w:t>与评审相关的其他技术文件</w:t>
      </w:r>
      <w:bookmarkEnd w:id="217"/>
      <w:bookmarkEnd w:id="227"/>
      <w:bookmarkEnd w:id="228"/>
      <w:bookmarkEnd w:id="229"/>
      <w:bookmarkEnd w:id="230"/>
      <w:bookmarkEnd w:id="231"/>
    </w:p>
    <w:p w14:paraId="0D8F12CB" w14:textId="77777777" w:rsidR="005A397A" w:rsidRDefault="005A397A"/>
    <w:p w14:paraId="44D0BB5B" w14:textId="77777777" w:rsidR="005A397A" w:rsidRDefault="005A397A">
      <w:pPr>
        <w:pStyle w:val="111"/>
        <w:keepNext w:val="0"/>
        <w:keepLines w:val="0"/>
        <w:spacing w:after="120"/>
        <w:rPr>
          <w:color w:val="auto"/>
        </w:rPr>
        <w:sectPr w:rsidR="005A397A">
          <w:headerReference w:type="default" r:id="rId31"/>
          <w:pgSz w:w="11907" w:h="16839"/>
          <w:pgMar w:top="1928" w:right="1531" w:bottom="1871" w:left="1531" w:header="1145" w:footer="709" w:gutter="0"/>
          <w:cols w:space="720"/>
          <w:docGrid w:linePitch="360"/>
        </w:sectPr>
      </w:pPr>
    </w:p>
    <w:p w14:paraId="16B06216" w14:textId="77777777" w:rsidR="005A397A" w:rsidRDefault="005A397A">
      <w:pPr>
        <w:pStyle w:val="111"/>
        <w:keepNext w:val="0"/>
        <w:keepLines w:val="0"/>
        <w:spacing w:after="120"/>
        <w:rPr>
          <w:color w:val="auto"/>
        </w:rPr>
        <w:sectPr w:rsidR="005A397A">
          <w:type w:val="continuous"/>
          <w:pgSz w:w="11907" w:h="16839"/>
          <w:pgMar w:top="1928" w:right="1531" w:bottom="1871" w:left="1531" w:header="1145" w:footer="709" w:gutter="0"/>
          <w:cols w:space="720"/>
          <w:docGrid w:linePitch="360"/>
        </w:sectPr>
      </w:pPr>
    </w:p>
    <w:p w14:paraId="07AF992C" w14:textId="77777777" w:rsidR="005A397A" w:rsidRDefault="00000000">
      <w:pPr>
        <w:pStyle w:val="10"/>
        <w:numPr>
          <w:ilvl w:val="0"/>
          <w:numId w:val="25"/>
        </w:numPr>
        <w:rPr>
          <w:color w:val="auto"/>
        </w:rPr>
      </w:pPr>
      <w:bookmarkStart w:id="232" w:name="_Toc16531209"/>
      <w:bookmarkStart w:id="233" w:name="_Toc16531435"/>
      <w:bookmarkStart w:id="234" w:name="_Toc24825"/>
      <w:bookmarkStart w:id="235" w:name="_Toc229495443"/>
      <w:r>
        <w:rPr>
          <w:color w:val="auto"/>
        </w:rPr>
        <w:lastRenderedPageBreak/>
        <w:t>附件</w:t>
      </w:r>
      <w:bookmarkEnd w:id="232"/>
      <w:bookmarkEnd w:id="233"/>
      <w:bookmarkEnd w:id="234"/>
      <w:bookmarkEnd w:id="235"/>
    </w:p>
    <w:p w14:paraId="7693E2C8" w14:textId="77777777" w:rsidR="005A397A" w:rsidRDefault="00000000">
      <w:pPr>
        <w:pStyle w:val="23"/>
        <w:numPr>
          <w:ilvl w:val="1"/>
          <w:numId w:val="25"/>
        </w:numPr>
        <w:spacing w:before="120"/>
      </w:pPr>
      <w:bookmarkStart w:id="236" w:name="_Toc229495444"/>
      <w:r>
        <w:t>质疑函</w:t>
      </w:r>
      <w:bookmarkEnd w:id="236"/>
    </w:p>
    <w:p w14:paraId="226FFC88" w14:textId="77777777" w:rsidR="005A397A" w:rsidRDefault="005A397A">
      <w:pPr>
        <w:tabs>
          <w:tab w:val="left" w:pos="0"/>
        </w:tabs>
        <w:rPr>
          <w:szCs w:val="21"/>
        </w:rPr>
      </w:pPr>
    </w:p>
    <w:p w14:paraId="3D37BA35" w14:textId="77777777" w:rsidR="005A397A" w:rsidRDefault="00000000">
      <w:pPr>
        <w:jc w:val="center"/>
        <w:rPr>
          <w:rFonts w:eastAsia="仿宋"/>
          <w:b/>
          <w:bCs/>
          <w:sz w:val="24"/>
          <w:szCs w:val="24"/>
        </w:rPr>
      </w:pPr>
      <w:r>
        <w:rPr>
          <w:rFonts w:eastAsia="仿宋"/>
          <w:b/>
          <w:bCs/>
          <w:sz w:val="24"/>
          <w:szCs w:val="24"/>
        </w:rPr>
        <w:t>质疑函</w:t>
      </w:r>
    </w:p>
    <w:p w14:paraId="1DEF6410" w14:textId="77777777" w:rsidR="005A397A" w:rsidRDefault="00000000">
      <w:pPr>
        <w:spacing w:beforeLines="100" w:before="240" w:line="360" w:lineRule="auto"/>
        <w:rPr>
          <w:rFonts w:eastAsia="黑体"/>
          <w:bCs/>
          <w:sz w:val="24"/>
          <w:szCs w:val="24"/>
        </w:rPr>
      </w:pPr>
      <w:r>
        <w:rPr>
          <w:rFonts w:eastAsia="黑体"/>
          <w:bCs/>
          <w:sz w:val="24"/>
          <w:szCs w:val="24"/>
        </w:rPr>
        <w:t>一、质疑供应商基本信息</w:t>
      </w:r>
    </w:p>
    <w:p w14:paraId="03DE875E" w14:textId="77777777" w:rsidR="005A397A" w:rsidRDefault="00000000">
      <w:pPr>
        <w:spacing w:line="360" w:lineRule="auto"/>
        <w:rPr>
          <w:rFonts w:eastAsia="仿宋"/>
          <w:sz w:val="24"/>
          <w:szCs w:val="24"/>
          <w:u w:val="dotted"/>
        </w:rPr>
      </w:pPr>
      <w:r>
        <w:rPr>
          <w:rFonts w:eastAsia="仿宋"/>
          <w:sz w:val="24"/>
          <w:szCs w:val="24"/>
        </w:rPr>
        <w:t>质疑供应商：</w:t>
      </w:r>
      <w:r>
        <w:rPr>
          <w:rFonts w:eastAsia="仿宋"/>
          <w:sz w:val="24"/>
          <w:szCs w:val="24"/>
          <w:u w:val="dotted"/>
        </w:rPr>
        <w:t xml:space="preserve">                                        </w:t>
      </w:r>
    </w:p>
    <w:p w14:paraId="0AFBD48E" w14:textId="77777777" w:rsidR="005A397A" w:rsidRDefault="00000000">
      <w:pPr>
        <w:spacing w:line="360" w:lineRule="auto"/>
        <w:rPr>
          <w:rFonts w:eastAsia="仿宋"/>
          <w:sz w:val="24"/>
          <w:szCs w:val="24"/>
        </w:rPr>
      </w:pPr>
      <w:r>
        <w:rPr>
          <w:rFonts w:eastAsia="仿宋"/>
          <w:sz w:val="24"/>
          <w:szCs w:val="24"/>
        </w:rPr>
        <w:t>地址：</w:t>
      </w:r>
      <w:r>
        <w:rPr>
          <w:rFonts w:eastAsia="仿宋"/>
          <w:sz w:val="24"/>
          <w:szCs w:val="24"/>
          <w:u w:val="dotted"/>
        </w:rPr>
        <w:t xml:space="preserve">                          </w:t>
      </w:r>
      <w:r>
        <w:rPr>
          <w:rFonts w:eastAsia="仿宋"/>
          <w:sz w:val="24"/>
          <w:szCs w:val="24"/>
        </w:rPr>
        <w:t>邮编：</w:t>
      </w:r>
      <w:r>
        <w:rPr>
          <w:rFonts w:eastAsia="仿宋"/>
          <w:sz w:val="24"/>
          <w:szCs w:val="24"/>
          <w:u w:val="dotted"/>
        </w:rPr>
        <w:t xml:space="preserve">                                                   </w:t>
      </w:r>
    </w:p>
    <w:p w14:paraId="7A15EFEC" w14:textId="77777777" w:rsidR="005A397A" w:rsidRDefault="00000000">
      <w:pPr>
        <w:spacing w:line="360" w:lineRule="auto"/>
        <w:rPr>
          <w:rFonts w:eastAsia="仿宋"/>
          <w:sz w:val="24"/>
          <w:szCs w:val="24"/>
        </w:rPr>
      </w:pPr>
      <w:r>
        <w:rPr>
          <w:rFonts w:eastAsia="仿宋"/>
          <w:sz w:val="24"/>
          <w:szCs w:val="24"/>
        </w:rPr>
        <w:t>联系人：</w:t>
      </w:r>
      <w:r>
        <w:rPr>
          <w:rFonts w:eastAsia="仿宋"/>
          <w:sz w:val="24"/>
          <w:szCs w:val="24"/>
          <w:u w:val="dotted"/>
        </w:rPr>
        <w:t xml:space="preserve">                      </w:t>
      </w:r>
      <w:r>
        <w:rPr>
          <w:rFonts w:eastAsia="仿宋"/>
          <w:sz w:val="24"/>
          <w:szCs w:val="24"/>
        </w:rPr>
        <w:t>联系电话：</w:t>
      </w:r>
      <w:r>
        <w:rPr>
          <w:rFonts w:eastAsia="仿宋"/>
          <w:sz w:val="24"/>
          <w:szCs w:val="24"/>
          <w:u w:val="dotted"/>
        </w:rPr>
        <w:t xml:space="preserve">                              </w:t>
      </w:r>
    </w:p>
    <w:p w14:paraId="36A2349C" w14:textId="77777777" w:rsidR="005A397A" w:rsidRDefault="00000000">
      <w:pPr>
        <w:spacing w:line="360" w:lineRule="auto"/>
        <w:rPr>
          <w:rFonts w:eastAsia="仿宋"/>
          <w:sz w:val="24"/>
          <w:szCs w:val="24"/>
          <w:u w:val="dotted"/>
        </w:rPr>
      </w:pPr>
      <w:r>
        <w:rPr>
          <w:rFonts w:eastAsia="仿宋"/>
          <w:sz w:val="24"/>
          <w:szCs w:val="24"/>
        </w:rPr>
        <w:t>授权代表：</w:t>
      </w:r>
      <w:r>
        <w:rPr>
          <w:rFonts w:eastAsia="仿宋"/>
          <w:sz w:val="24"/>
          <w:szCs w:val="24"/>
          <w:u w:val="dotted"/>
        </w:rPr>
        <w:t xml:space="preserve">                                          </w:t>
      </w:r>
    </w:p>
    <w:p w14:paraId="07C91287" w14:textId="77777777" w:rsidR="005A397A" w:rsidRDefault="00000000">
      <w:pPr>
        <w:spacing w:line="360" w:lineRule="auto"/>
        <w:rPr>
          <w:rFonts w:eastAsia="仿宋"/>
          <w:sz w:val="24"/>
          <w:szCs w:val="24"/>
        </w:rPr>
      </w:pPr>
      <w:r>
        <w:rPr>
          <w:rFonts w:eastAsia="仿宋"/>
          <w:sz w:val="24"/>
          <w:szCs w:val="24"/>
        </w:rPr>
        <w:t>联系电话：</w:t>
      </w:r>
      <w:r>
        <w:rPr>
          <w:rFonts w:eastAsia="仿宋"/>
          <w:sz w:val="24"/>
          <w:szCs w:val="24"/>
          <w:u w:val="dotted"/>
        </w:rPr>
        <w:t xml:space="preserve">                                           </w:t>
      </w:r>
      <w:r>
        <w:rPr>
          <w:rFonts w:eastAsia="仿宋"/>
          <w:sz w:val="24"/>
          <w:szCs w:val="24"/>
        </w:rPr>
        <w:t xml:space="preserve"> </w:t>
      </w:r>
    </w:p>
    <w:p w14:paraId="47D86DF4" w14:textId="77777777" w:rsidR="005A397A" w:rsidRDefault="00000000">
      <w:pPr>
        <w:spacing w:line="360" w:lineRule="auto"/>
        <w:rPr>
          <w:rFonts w:eastAsia="仿宋"/>
          <w:sz w:val="24"/>
          <w:szCs w:val="24"/>
        </w:rPr>
      </w:pPr>
      <w:r>
        <w:rPr>
          <w:rFonts w:eastAsia="仿宋"/>
          <w:sz w:val="24"/>
          <w:szCs w:val="24"/>
        </w:rPr>
        <w:t>地址：</w:t>
      </w:r>
      <w:r>
        <w:rPr>
          <w:rFonts w:eastAsia="仿宋"/>
          <w:sz w:val="24"/>
          <w:szCs w:val="24"/>
        </w:rPr>
        <w:t xml:space="preserve"> </w:t>
      </w:r>
      <w:r>
        <w:rPr>
          <w:rFonts w:eastAsia="仿宋"/>
          <w:sz w:val="24"/>
          <w:szCs w:val="24"/>
          <w:u w:val="dotted"/>
        </w:rPr>
        <w:t xml:space="preserve">                        </w:t>
      </w:r>
      <w:r>
        <w:rPr>
          <w:rFonts w:eastAsia="仿宋"/>
          <w:sz w:val="24"/>
          <w:szCs w:val="24"/>
        </w:rPr>
        <w:t>邮编：</w:t>
      </w:r>
      <w:r>
        <w:rPr>
          <w:rFonts w:eastAsia="仿宋"/>
          <w:sz w:val="24"/>
          <w:szCs w:val="24"/>
          <w:u w:val="dotted"/>
        </w:rPr>
        <w:t xml:space="preserve">                                                </w:t>
      </w:r>
    </w:p>
    <w:p w14:paraId="54FF0A39" w14:textId="77777777" w:rsidR="005A397A" w:rsidRDefault="00000000">
      <w:pPr>
        <w:spacing w:line="360" w:lineRule="auto"/>
        <w:rPr>
          <w:rFonts w:eastAsia="黑体"/>
          <w:bCs/>
          <w:sz w:val="24"/>
          <w:szCs w:val="24"/>
        </w:rPr>
      </w:pPr>
      <w:r>
        <w:rPr>
          <w:rFonts w:eastAsia="黑体"/>
          <w:bCs/>
          <w:sz w:val="24"/>
          <w:szCs w:val="24"/>
        </w:rPr>
        <w:t>二、质疑项目基本情况</w:t>
      </w:r>
    </w:p>
    <w:p w14:paraId="57380BB7" w14:textId="77777777" w:rsidR="005A397A" w:rsidRDefault="00000000">
      <w:pPr>
        <w:spacing w:line="360" w:lineRule="auto"/>
        <w:rPr>
          <w:rFonts w:eastAsia="仿宋"/>
          <w:sz w:val="24"/>
          <w:szCs w:val="24"/>
        </w:rPr>
      </w:pPr>
      <w:r>
        <w:rPr>
          <w:rFonts w:eastAsia="仿宋"/>
          <w:sz w:val="24"/>
          <w:szCs w:val="24"/>
        </w:rPr>
        <w:t>质疑项目的名称：</w:t>
      </w:r>
      <w:r>
        <w:rPr>
          <w:rFonts w:eastAsia="仿宋"/>
          <w:sz w:val="24"/>
          <w:szCs w:val="24"/>
          <w:u w:val="dotted"/>
        </w:rPr>
        <w:t xml:space="preserve"> </w:t>
      </w:r>
      <w:r>
        <w:rPr>
          <w:rFonts w:eastAsia="仿宋"/>
          <w:sz w:val="24"/>
          <w:szCs w:val="24"/>
          <w:u w:val="dotted"/>
          <w:lang w:val="en-US"/>
        </w:rPr>
        <w:t xml:space="preserve">                                   </w:t>
      </w:r>
      <w:r>
        <w:rPr>
          <w:rFonts w:eastAsia="仿宋"/>
          <w:sz w:val="24"/>
          <w:szCs w:val="24"/>
          <w:u w:val="dotted"/>
        </w:rPr>
        <w:t xml:space="preserve"> </w:t>
      </w:r>
    </w:p>
    <w:p w14:paraId="1C26519C" w14:textId="77777777" w:rsidR="005A397A" w:rsidRDefault="00000000">
      <w:pPr>
        <w:spacing w:line="360" w:lineRule="auto"/>
        <w:rPr>
          <w:rFonts w:eastAsia="仿宋"/>
          <w:sz w:val="24"/>
          <w:szCs w:val="24"/>
        </w:rPr>
      </w:pPr>
      <w:r>
        <w:rPr>
          <w:rFonts w:eastAsia="仿宋"/>
          <w:sz w:val="24"/>
          <w:szCs w:val="24"/>
        </w:rPr>
        <w:t>质疑项目的编号：</w:t>
      </w:r>
      <w:r>
        <w:rPr>
          <w:rFonts w:eastAsia="仿宋"/>
          <w:sz w:val="24"/>
          <w:szCs w:val="24"/>
          <w:u w:val="dotted"/>
          <w:lang w:val="en-US"/>
        </w:rPr>
        <w:t xml:space="preserve">              </w:t>
      </w:r>
      <w:r>
        <w:rPr>
          <w:rFonts w:eastAsia="仿宋"/>
          <w:sz w:val="24"/>
          <w:szCs w:val="24"/>
        </w:rPr>
        <w:t>包号：</w:t>
      </w:r>
      <w:r>
        <w:rPr>
          <w:rFonts w:eastAsia="仿宋"/>
          <w:sz w:val="24"/>
          <w:szCs w:val="24"/>
          <w:u w:val="dotted"/>
        </w:rPr>
        <w:t xml:space="preserve">                 </w:t>
      </w:r>
    </w:p>
    <w:p w14:paraId="05159741" w14:textId="77777777" w:rsidR="005A397A" w:rsidRDefault="00000000">
      <w:pPr>
        <w:spacing w:line="360" w:lineRule="auto"/>
        <w:rPr>
          <w:rFonts w:eastAsia="仿宋"/>
          <w:sz w:val="24"/>
          <w:szCs w:val="24"/>
          <w:u w:val="dotted"/>
        </w:rPr>
      </w:pPr>
      <w:r>
        <w:rPr>
          <w:rFonts w:eastAsia="仿宋"/>
          <w:sz w:val="24"/>
          <w:szCs w:val="24"/>
        </w:rPr>
        <w:t>采购人名称：</w:t>
      </w:r>
      <w:r>
        <w:rPr>
          <w:rFonts w:eastAsia="仿宋"/>
          <w:sz w:val="24"/>
          <w:szCs w:val="24"/>
          <w:u w:val="dotted"/>
        </w:rPr>
        <w:t xml:space="preserve">                                         </w:t>
      </w:r>
    </w:p>
    <w:p w14:paraId="28585A54" w14:textId="77777777" w:rsidR="005A397A" w:rsidRDefault="00000000">
      <w:pPr>
        <w:spacing w:line="360" w:lineRule="auto"/>
        <w:rPr>
          <w:rFonts w:eastAsia="仿宋"/>
          <w:sz w:val="24"/>
          <w:szCs w:val="24"/>
        </w:rPr>
      </w:pPr>
      <w:r>
        <w:rPr>
          <w:rFonts w:eastAsia="仿宋"/>
          <w:sz w:val="24"/>
          <w:szCs w:val="24"/>
        </w:rPr>
        <w:t>采购文件获取日期：</w:t>
      </w:r>
      <w:r>
        <w:rPr>
          <w:rFonts w:eastAsia="仿宋"/>
          <w:sz w:val="24"/>
          <w:szCs w:val="24"/>
          <w:u w:val="dotted"/>
        </w:rPr>
        <w:t xml:space="preserve">                                   </w:t>
      </w:r>
    </w:p>
    <w:p w14:paraId="608E0774" w14:textId="77777777" w:rsidR="005A397A" w:rsidRDefault="00000000">
      <w:pPr>
        <w:spacing w:line="360" w:lineRule="auto"/>
        <w:rPr>
          <w:rFonts w:eastAsia="黑体"/>
          <w:bCs/>
          <w:sz w:val="24"/>
          <w:szCs w:val="24"/>
        </w:rPr>
      </w:pPr>
      <w:r>
        <w:rPr>
          <w:rFonts w:eastAsia="黑体"/>
          <w:bCs/>
          <w:sz w:val="24"/>
          <w:szCs w:val="24"/>
        </w:rPr>
        <w:t>三、质疑事项具体内容</w:t>
      </w:r>
    </w:p>
    <w:p w14:paraId="43C0DD29" w14:textId="77777777" w:rsidR="005A397A" w:rsidRDefault="00000000">
      <w:pPr>
        <w:spacing w:line="360" w:lineRule="auto"/>
        <w:rPr>
          <w:rFonts w:eastAsia="仿宋"/>
          <w:sz w:val="24"/>
          <w:szCs w:val="24"/>
          <w:u w:val="dotted"/>
        </w:rPr>
      </w:pPr>
      <w:r>
        <w:rPr>
          <w:rFonts w:eastAsia="仿宋"/>
          <w:sz w:val="24"/>
          <w:szCs w:val="24"/>
        </w:rPr>
        <w:t>质疑事项</w:t>
      </w:r>
      <w:r>
        <w:rPr>
          <w:rFonts w:eastAsia="仿宋"/>
          <w:sz w:val="24"/>
          <w:szCs w:val="24"/>
        </w:rPr>
        <w:t>1</w:t>
      </w:r>
      <w:r>
        <w:rPr>
          <w:rFonts w:eastAsia="仿宋"/>
          <w:sz w:val="24"/>
          <w:szCs w:val="24"/>
        </w:rPr>
        <w:t>：</w:t>
      </w:r>
      <w:r>
        <w:rPr>
          <w:rFonts w:eastAsia="仿宋"/>
          <w:sz w:val="24"/>
          <w:szCs w:val="24"/>
          <w:u w:val="dotted"/>
        </w:rPr>
        <w:t xml:space="preserve">                                         </w:t>
      </w:r>
    </w:p>
    <w:p w14:paraId="58F13693" w14:textId="77777777" w:rsidR="005A397A" w:rsidRDefault="00000000">
      <w:pPr>
        <w:spacing w:line="360" w:lineRule="auto"/>
        <w:rPr>
          <w:rFonts w:eastAsia="仿宋"/>
          <w:sz w:val="24"/>
          <w:szCs w:val="24"/>
          <w:u w:val="dotted"/>
        </w:rPr>
      </w:pPr>
      <w:r>
        <w:rPr>
          <w:rFonts w:eastAsia="仿宋"/>
          <w:sz w:val="24"/>
          <w:szCs w:val="24"/>
        </w:rPr>
        <w:t>事实依据：</w:t>
      </w:r>
      <w:r>
        <w:rPr>
          <w:rFonts w:eastAsia="仿宋"/>
          <w:sz w:val="24"/>
          <w:szCs w:val="24"/>
          <w:u w:val="dotted"/>
        </w:rPr>
        <w:t xml:space="preserve">                                          </w:t>
      </w:r>
    </w:p>
    <w:p w14:paraId="38C78696" w14:textId="77777777" w:rsidR="005A397A" w:rsidRDefault="00000000">
      <w:pPr>
        <w:spacing w:line="360" w:lineRule="auto"/>
        <w:rPr>
          <w:rFonts w:eastAsia="仿宋"/>
          <w:sz w:val="24"/>
          <w:szCs w:val="24"/>
        </w:rPr>
      </w:pPr>
      <w:r>
        <w:rPr>
          <w:rFonts w:eastAsia="仿宋"/>
          <w:sz w:val="24"/>
          <w:szCs w:val="24"/>
          <w:u w:val="dotted"/>
        </w:rPr>
        <w:t xml:space="preserve">                                                       </w:t>
      </w:r>
    </w:p>
    <w:p w14:paraId="5982F285" w14:textId="77777777" w:rsidR="005A397A" w:rsidRDefault="00000000">
      <w:pPr>
        <w:spacing w:line="360" w:lineRule="auto"/>
        <w:rPr>
          <w:rFonts w:eastAsia="仿宋"/>
          <w:sz w:val="24"/>
          <w:szCs w:val="24"/>
          <w:u w:val="dotted"/>
        </w:rPr>
      </w:pPr>
      <w:r>
        <w:rPr>
          <w:rFonts w:eastAsia="仿宋"/>
          <w:sz w:val="24"/>
          <w:szCs w:val="24"/>
        </w:rPr>
        <w:t>法律依据：</w:t>
      </w:r>
      <w:r>
        <w:rPr>
          <w:rFonts w:eastAsia="仿宋"/>
          <w:sz w:val="24"/>
          <w:szCs w:val="24"/>
          <w:u w:val="dotted"/>
        </w:rPr>
        <w:t xml:space="preserve">                                          </w:t>
      </w:r>
    </w:p>
    <w:p w14:paraId="0F9EC3D7" w14:textId="77777777" w:rsidR="005A397A" w:rsidRDefault="00000000">
      <w:pPr>
        <w:spacing w:line="360" w:lineRule="auto"/>
        <w:rPr>
          <w:rFonts w:eastAsia="仿宋"/>
          <w:sz w:val="24"/>
          <w:szCs w:val="24"/>
          <w:u w:val="dotted"/>
        </w:rPr>
      </w:pPr>
      <w:r>
        <w:rPr>
          <w:rFonts w:eastAsia="仿宋"/>
          <w:sz w:val="24"/>
          <w:szCs w:val="24"/>
          <w:u w:val="dotted"/>
        </w:rPr>
        <w:t xml:space="preserve">                                                     </w:t>
      </w:r>
    </w:p>
    <w:p w14:paraId="58CBDBAE" w14:textId="77777777" w:rsidR="005A397A" w:rsidRDefault="00000000">
      <w:pPr>
        <w:spacing w:line="360" w:lineRule="auto"/>
        <w:rPr>
          <w:rFonts w:eastAsia="仿宋"/>
          <w:sz w:val="24"/>
          <w:szCs w:val="24"/>
          <w:u w:val="dotted"/>
        </w:rPr>
      </w:pPr>
      <w:r>
        <w:rPr>
          <w:rFonts w:eastAsia="仿宋"/>
          <w:sz w:val="24"/>
          <w:szCs w:val="24"/>
        </w:rPr>
        <w:t>质疑事项</w:t>
      </w:r>
      <w:r>
        <w:rPr>
          <w:rFonts w:eastAsia="仿宋"/>
          <w:sz w:val="24"/>
          <w:szCs w:val="24"/>
        </w:rPr>
        <w:t>2</w:t>
      </w:r>
    </w:p>
    <w:p w14:paraId="1FB7947B" w14:textId="77777777" w:rsidR="005A397A" w:rsidRDefault="00000000">
      <w:pPr>
        <w:spacing w:line="360" w:lineRule="auto"/>
        <w:rPr>
          <w:rFonts w:eastAsia="仿宋"/>
          <w:sz w:val="24"/>
          <w:szCs w:val="24"/>
        </w:rPr>
      </w:pPr>
      <w:r>
        <w:rPr>
          <w:rFonts w:eastAsia="仿宋"/>
          <w:sz w:val="24"/>
          <w:szCs w:val="24"/>
        </w:rPr>
        <w:t>……</w:t>
      </w:r>
    </w:p>
    <w:p w14:paraId="60C7E63C" w14:textId="77777777" w:rsidR="005A397A" w:rsidRDefault="00000000">
      <w:pPr>
        <w:spacing w:line="360" w:lineRule="auto"/>
        <w:rPr>
          <w:rFonts w:eastAsia="黑体"/>
          <w:bCs/>
          <w:sz w:val="24"/>
          <w:szCs w:val="24"/>
        </w:rPr>
      </w:pPr>
      <w:r>
        <w:rPr>
          <w:rFonts w:eastAsia="黑体"/>
          <w:bCs/>
          <w:sz w:val="24"/>
          <w:szCs w:val="24"/>
        </w:rPr>
        <w:t>四、与质疑事项相关的质疑请求</w:t>
      </w:r>
    </w:p>
    <w:p w14:paraId="6FD8646F" w14:textId="77777777" w:rsidR="005A397A" w:rsidRDefault="00000000">
      <w:pPr>
        <w:spacing w:line="360" w:lineRule="auto"/>
        <w:rPr>
          <w:rFonts w:eastAsia="仿宋"/>
          <w:sz w:val="24"/>
          <w:szCs w:val="24"/>
          <w:u w:val="dotted"/>
        </w:rPr>
      </w:pPr>
      <w:r>
        <w:rPr>
          <w:rFonts w:eastAsia="仿宋"/>
          <w:sz w:val="24"/>
          <w:szCs w:val="24"/>
        </w:rPr>
        <w:t>请求：</w:t>
      </w:r>
      <w:r>
        <w:rPr>
          <w:rFonts w:eastAsia="仿宋"/>
          <w:sz w:val="24"/>
          <w:szCs w:val="24"/>
          <w:u w:val="dotted"/>
        </w:rPr>
        <w:t xml:space="preserve">                                               </w:t>
      </w:r>
    </w:p>
    <w:p w14:paraId="5B91F1F4" w14:textId="77777777" w:rsidR="005A397A" w:rsidRDefault="00000000">
      <w:r>
        <w:rPr>
          <w:rFonts w:eastAsia="仿宋_GB2312"/>
          <w:sz w:val="24"/>
          <w:szCs w:val="24"/>
        </w:rPr>
        <w:t>签字</w:t>
      </w:r>
      <w:r>
        <w:rPr>
          <w:rFonts w:eastAsia="仿宋_GB2312"/>
          <w:sz w:val="24"/>
          <w:szCs w:val="24"/>
        </w:rPr>
        <w:t>(</w:t>
      </w:r>
      <w:r>
        <w:rPr>
          <w:rFonts w:eastAsia="仿宋_GB2312"/>
          <w:sz w:val="24"/>
          <w:szCs w:val="24"/>
        </w:rPr>
        <w:t>签章</w:t>
      </w:r>
      <w:r>
        <w:rPr>
          <w:rFonts w:eastAsia="仿宋_GB2312"/>
          <w:sz w:val="24"/>
          <w:szCs w:val="24"/>
        </w:rPr>
        <w:t>)</w:t>
      </w:r>
      <w:r>
        <w:rPr>
          <w:rFonts w:eastAsia="仿宋_GB2312"/>
          <w:sz w:val="24"/>
          <w:szCs w:val="24"/>
        </w:rPr>
        <w:t>：</w:t>
      </w:r>
      <w:r>
        <w:rPr>
          <w:rFonts w:eastAsia="仿宋_GB2312"/>
          <w:sz w:val="24"/>
          <w:szCs w:val="24"/>
        </w:rPr>
        <w:t xml:space="preserve">               </w:t>
      </w:r>
      <w:r>
        <w:rPr>
          <w:rFonts w:eastAsia="仿宋_GB2312"/>
          <w:sz w:val="24"/>
          <w:szCs w:val="24"/>
        </w:rPr>
        <w:t>公章：</w:t>
      </w:r>
      <w:r>
        <w:rPr>
          <w:rFonts w:eastAsia="仿宋_GB2312"/>
          <w:sz w:val="24"/>
          <w:szCs w:val="24"/>
        </w:rPr>
        <w:t xml:space="preserve">                </w:t>
      </w:r>
      <w:r>
        <w:rPr>
          <w:rFonts w:eastAsia="仿宋_GB2312"/>
          <w:sz w:val="24"/>
          <w:szCs w:val="24"/>
        </w:rPr>
        <w:t>日期：</w:t>
      </w:r>
      <w:r>
        <w:rPr>
          <w:rFonts w:eastAsia="仿宋_GB2312"/>
          <w:sz w:val="24"/>
          <w:szCs w:val="24"/>
        </w:rPr>
        <w:t xml:space="preserve"> </w:t>
      </w:r>
    </w:p>
    <w:sectPr w:rsidR="005A397A">
      <w:headerReference w:type="default" r:id="rId32"/>
      <w:pgSz w:w="11907" w:h="16839"/>
      <w:pgMar w:top="1928" w:right="1531" w:bottom="1871" w:left="1531" w:header="1145" w:footer="709"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BB22499" w14:textId="77777777" w:rsidR="008F21CB" w:rsidRDefault="008F21CB">
      <w:r>
        <w:separator/>
      </w:r>
    </w:p>
  </w:endnote>
  <w:endnote w:type="continuationSeparator" w:id="0">
    <w:p w14:paraId="73AE8BB5" w14:textId="77777777" w:rsidR="008F21CB" w:rsidRDefault="008F21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宋体">
    <w:altName w:val="SimSun"/>
    <w:panose1 w:val="02010600030101010101"/>
    <w:charset w:val="86"/>
    <w:family w:val="auto"/>
    <w:pitch w:val="variable"/>
    <w:sig w:usb0="000002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ourier New">
    <w:panose1 w:val="02070309020205020404"/>
    <w:charset w:val="00"/>
    <w:family w:val="modern"/>
    <w:pitch w:val="fixed"/>
    <w:sig w:usb0="E0002EFF" w:usb1="C0007843" w:usb2="00000009" w:usb3="00000000" w:csb0="000001FF" w:csb1="00000000"/>
  </w:font>
  <w:font w:name="Consolas">
    <w:panose1 w:val="020B0609020204030204"/>
    <w:charset w:val="00"/>
    <w:family w:val="modern"/>
    <w:pitch w:val="fixed"/>
    <w:sig w:usb0="E00006FF" w:usb1="0000FCFF" w:usb2="00000001" w:usb3="00000000" w:csb0="0000019F" w:csb1="00000000"/>
  </w:font>
  <w:font w:name="仿宋_GB2312">
    <w:panose1 w:val="02010609030101010101"/>
    <w:charset w:val="86"/>
    <w:family w:val="modern"/>
    <w:pitch w:val="fixed"/>
    <w:sig w:usb0="00000001" w:usb1="080E0000" w:usb2="00000010" w:usb3="00000000" w:csb0="00040000" w:csb1="00000000"/>
  </w:font>
  <w:font w:name="serif">
    <w:altName w:val="华文中宋"/>
    <w:charset w:val="00"/>
    <w:family w:val="auto"/>
    <w:pitch w:val="default"/>
    <w:sig w:usb0="00000000" w:usb1="00000000" w:usb2="00000000" w:usb3="00000000" w:csb0="00040001" w:csb1="00000000"/>
  </w:font>
  <w:font w:name="微软雅黑">
    <w:panose1 w:val="020B0503020204020204"/>
    <w:charset w:val="86"/>
    <w:family w:val="swiss"/>
    <w:pitch w:val="variable"/>
    <w:sig w:usb0="80000287" w:usb1="2ACF3C50" w:usb2="00000016" w:usb3="00000000" w:csb0="0004001F" w:csb1="00000000"/>
  </w:font>
  <w:font w:name="楷体_GB2312">
    <w:altName w:val="微软雅黑"/>
    <w:panose1 w:val="02010609030101010101"/>
    <w:charset w:val="86"/>
    <w:family w:val="modern"/>
    <w:pitch w:val="fixed"/>
    <w:sig w:usb0="00000001" w:usb1="080E0000" w:usb2="00000010" w:usb3="00000000" w:csb0="00040000" w:csb1="00000000"/>
  </w:font>
  <w:font w:name="仿宋">
    <w:panose1 w:val="02010609060101010101"/>
    <w:charset w:val="86"/>
    <w:family w:val="modern"/>
    <w:pitch w:val="fixed"/>
    <w:sig w:usb0="800002BF" w:usb1="38CF7CFA" w:usb2="00000016" w:usb3="00000000" w:csb0="00040001" w:csb1="00000000"/>
  </w:font>
  <w:font w:name="Arial Unicode MS">
    <w:panose1 w:val="020B0604020202020204"/>
    <w:charset w:val="86"/>
    <w:family w:val="swiss"/>
    <w:pitch w:val="default"/>
    <w:sig w:usb0="FFFFFFFF" w:usb1="E9FFFFFF" w:usb2="0000003F" w:usb3="00000000" w:csb0="603F01FF" w:csb1="FFFF0000"/>
  </w:font>
  <w:font w:name="Helv">
    <w:panose1 w:val="020B0604020202030204"/>
    <w:charset w:val="00"/>
    <w:family w:val="swiss"/>
    <w:pitch w:val="default"/>
    <w:sig w:usb0="00000000" w:usb1="00000000" w:usb2="00000000" w:usb3="00000000" w:csb0="00000001" w:csb1="00000000"/>
  </w:font>
  <w:font w:name="等线">
    <w:altName w:val="DengXian"/>
    <w:panose1 w:val="02010600030101010101"/>
    <w:charset w:val="86"/>
    <w:family w:val="auto"/>
    <w:pitch w:val="variable"/>
    <w:sig w:usb0="A00002BF" w:usb1="38CF7CFA" w:usb2="00000016" w:usb3="00000000" w:csb0="0004000F" w:csb1="00000000"/>
  </w:font>
  <w:font w:name="BatangChe">
    <w:charset w:val="81"/>
    <w:family w:val="modern"/>
    <w:pitch w:val="fixed"/>
    <w:sig w:usb0="B00002AF" w:usb1="69D77CFB" w:usb2="00000030" w:usb3="00000000" w:csb0="0008009F" w:csb1="00000000"/>
  </w:font>
  <w:font w:name="等线 Light">
    <w:panose1 w:val="02010600030101010101"/>
    <w:charset w:val="86"/>
    <w:family w:val="auto"/>
    <w:pitch w:val="variable"/>
    <w:sig w:usb0="A00002BF" w:usb1="38CF7CFA" w:usb2="00000016" w:usb3="00000000" w:csb0="0004000F" w:csb1="00000000"/>
  </w:font>
  <w:font w:name="Microsoft YaHei UI">
    <w:panose1 w:val="020B0503020204020204"/>
    <w:charset w:val="86"/>
    <w:family w:val="swiss"/>
    <w:pitch w:val="variable"/>
    <w:sig w:usb0="80000287" w:usb1="2ACF3C50" w:usb2="00000016" w:usb3="00000000" w:csb0="0004001F" w:csb1="00000000"/>
  </w:font>
  <w:font w:name="方正仿宋_GBK">
    <w:altName w:val="微软雅黑"/>
    <w:charset w:val="86"/>
    <w:family w:val="script"/>
    <w:pitch w:val="default"/>
    <w:sig w:usb0="00000001" w:usb1="080E0000" w:usb2="00000000" w:usb3="00000000" w:csb0="00040000" w:csb1="00000000"/>
  </w:font>
  <w:font w:name="MS Mincho">
    <w:altName w:val="ＭＳ 明朝"/>
    <w:panose1 w:val="02020609040205080304"/>
    <w:charset w:val="80"/>
    <w:family w:val="modern"/>
    <w:pitch w:val="fixed"/>
    <w:sig w:usb0="E00002FF" w:usb1="6AC7FDFB" w:usb2="08000012" w:usb3="00000000" w:csb0="0002009F" w:csb1="00000000"/>
  </w:font>
  <w:font w:name="华文楷体">
    <w:panose1 w:val="02010600040101010101"/>
    <w:charset w:val="86"/>
    <w:family w:val="auto"/>
    <w:pitch w:val="variable"/>
    <w:sig w:usb0="00000287" w:usb1="080F0000" w:usb2="00000010" w:usb3="00000000" w:csb0="0004009F" w:csb1="00000000"/>
  </w:font>
  <w:font w:name="System">
    <w:panose1 w:val="00000000000000000000"/>
    <w:charset w:val="86"/>
    <w:family w:val="auto"/>
    <w:pitch w:val="default"/>
    <w:sig w:usb0="00000001" w:usb1="080E0000" w:usb2="00000010" w:usb3="00000000" w:csb0="00040000" w:csb1="00000000"/>
  </w:font>
  <w:font w:name="方正书宋_GBK">
    <w:altName w:val="微软雅黑"/>
    <w:charset w:val="86"/>
    <w:family w:val="auto"/>
    <w:pitch w:val="default"/>
    <w:sig w:usb0="00000001" w:usb1="08000000" w:usb2="00000000" w:usb3="00000000" w:csb0="00040000" w:csb1="00000000"/>
  </w:font>
  <w:font w:name="方正小标宋简体">
    <w:panose1 w:val="02010601030101010101"/>
    <w:charset w:val="86"/>
    <w:family w:val="auto"/>
    <w:pitch w:val="variable"/>
    <w:sig w:usb0="00000001" w:usb1="080E0000" w:usb2="00000010" w:usb3="00000000" w:csb0="00040000" w:csb1="00000000"/>
  </w:font>
  <w:font w:name="Segoe UI Symbol">
    <w:panose1 w:val="020B0502040204020203"/>
    <w:charset w:val="00"/>
    <w:family w:val="swiss"/>
    <w:pitch w:val="variable"/>
    <w:sig w:usb0="800001E3" w:usb1="1200FFEF" w:usb2="00040000" w:usb3="00000000" w:csb0="00000001" w:csb1="00000000"/>
  </w:font>
  <w:font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C0E1A" w14:textId="77777777" w:rsidR="009B2D74" w:rsidRDefault="009B2D74">
    <w:pPr>
      <w:pStyle w:val="afc"/>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4A14BAB" w14:textId="77777777" w:rsidR="005A397A" w:rsidRDefault="00000000">
    <w:pPr>
      <w:pStyle w:val="afc"/>
      <w:jc w:val="center"/>
    </w:pPr>
    <w:r>
      <w:rPr>
        <w:noProof/>
        <w:lang w:val="en-US"/>
      </w:rPr>
      <mc:AlternateContent>
        <mc:Choice Requires="wps">
          <w:drawing>
            <wp:anchor distT="0" distB="0" distL="114300" distR="114300" simplePos="0" relativeHeight="251660288" behindDoc="0" locked="0" layoutInCell="1" allowOverlap="1" wp14:anchorId="4CBE00AC" wp14:editId="302CA592">
              <wp:simplePos x="0" y="0"/>
              <wp:positionH relativeFrom="margin">
                <wp:align>center</wp:align>
              </wp:positionH>
              <wp:positionV relativeFrom="paragraph">
                <wp:posOffset>0</wp:posOffset>
              </wp:positionV>
              <wp:extent cx="1828800" cy="1828800"/>
              <wp:effectExtent l="0" t="0" r="0" b="0"/>
              <wp:wrapNone/>
              <wp:docPr id="15"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828800" cy="1828800"/>
                      </a:xfrm>
                      <a:prstGeom prst="rect">
                        <a:avLst/>
                      </a:prstGeom>
                      <a:noFill/>
                      <a:ln>
                        <a:noFill/>
                      </a:ln>
                      <a:effectLst/>
                    </wps:spPr>
                    <wps:txbx>
                      <w:txbxContent>
                        <w:p w14:paraId="28B28047" w14:textId="77777777" w:rsidR="005A397A" w:rsidRDefault="00000000">
                          <w:pPr>
                            <w:pStyle w:val="afc"/>
                            <w:jc w:val="center"/>
                          </w:pPr>
                          <w:r>
                            <w:fldChar w:fldCharType="begin"/>
                          </w:r>
                          <w:r>
                            <w:instrText>PAGE   \* MERGEFORMAT</w:instrText>
                          </w:r>
                          <w:r>
                            <w:fldChar w:fldCharType="separate"/>
                          </w:r>
                          <w:r>
                            <w:rPr>
                              <w:lang w:val="en-US"/>
                            </w:rPr>
                            <w:t>25</w:t>
                          </w:r>
                          <w:r>
                            <w:fldChar w:fldCharType="end"/>
                          </w:r>
                        </w:p>
                      </w:txbxContent>
                    </wps:txbx>
                    <wps:bodyPr rot="0" vert="horz" wrap="none" lIns="0" tIns="0" rIns="0" bIns="0" anchor="t" anchorCtr="0" upright="1">
                      <a:spAutoFit/>
                    </wps:bodyPr>
                  </wps:wsp>
                </a:graphicData>
              </a:graphic>
            </wp:anchor>
          </w:drawing>
        </mc:Choice>
        <mc:Fallback>
          <w:pict>
            <v:rect w14:anchorId="4CBE00AC" id="文本框 1" o:spid="_x0000_s1026" style="position:absolute;left:0;text-align:left;margin-left:0;margin-top:0;width:2in;height:2in;z-index:25166028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" filled="f" stroked="f">
              <v:textbox style="mso-fit-shape-to-text:t" inset="0,0,0,0">
                <w:txbxContent>
                  <w:p w14:paraId="28B28047" w14:textId="77777777" w:rsidR="005A397A" w:rsidRDefault="00000000">
                    <w:pPr>
                      <w:pStyle w:val="afc"/>
                      <w:jc w:val="center"/>
                    </w:pPr>
                    <w:r>
                      <w:fldChar w:fldCharType="begin"/>
                    </w:r>
                    <w:r>
                      <w:instrText>PAGE   \* MERGEFORMAT</w:instrText>
                    </w:r>
                    <w:r>
                      <w:fldChar w:fldCharType="separate"/>
                    </w:r>
                    <w:r>
                      <w:rPr>
                        <w:lang w:val="en-US"/>
                      </w:rPr>
                      <w:t>25</w:t>
                    </w:r>
                    <w:r>
                      <w:fldChar w:fldCharType="end"/>
                    </w:r>
                  </w:p>
                </w:txbxContent>
              </v:textbox>
              <w10:wrap anchorx="margin"/>
            </v:rect>
          </w:pict>
        </mc:Fallback>
      </mc:AlternateContent>
    </w:r>
  </w:p>
  <w:p w14:paraId="7AE0B12A" w14:textId="77777777" w:rsidR="005A397A" w:rsidRDefault="005A397A">
    <w:pPr>
      <w:pStyle w:val="afc"/>
      <w:tabs>
        <w:tab w:val="right" w:pos="8967"/>
      </w:tabs>
      <w:jc w:val="righ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C25F8B" w14:textId="77777777" w:rsidR="005A397A" w:rsidRDefault="00000000">
    <w:pPr>
      <w:pStyle w:val="afc"/>
    </w:pPr>
    <w:r>
      <w:rPr>
        <w:noProof/>
        <w:lang w:val="en-US"/>
      </w:rPr>
      <mc:AlternateContent>
        <mc:Choice Requires="wps">
          <w:drawing>
            <wp:anchor distT="0" distB="0" distL="114300" distR="114300" simplePos="0" relativeHeight="251662336" behindDoc="0" locked="0" layoutInCell="1" allowOverlap="1" wp14:anchorId="3BD898C6" wp14:editId="7F69A962">
              <wp:simplePos x="0" y="0"/>
              <wp:positionH relativeFrom="margin">
                <wp:align>center</wp:align>
              </wp:positionH>
              <wp:positionV relativeFrom="paragraph">
                <wp:posOffset>0</wp:posOffset>
              </wp:positionV>
              <wp:extent cx="114935" cy="238760"/>
              <wp:effectExtent l="0" t="0" r="0" b="0"/>
              <wp:wrapNone/>
              <wp:docPr id="14" name="文本框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4935" cy="238760"/>
                      </a:xfrm>
                      <a:prstGeom prst="rect">
                        <a:avLst/>
                      </a:prstGeom>
                      <a:noFill/>
                      <a:ln>
                        <a:noFill/>
                      </a:ln>
                      <a:effectLst/>
                    </wps:spPr>
                    <wps:txbx>
                      <w:txbxContent>
                        <w:p w14:paraId="5F119F01" w14:textId="77777777" w:rsidR="005A397A" w:rsidRDefault="005A397A">
                          <w:pPr>
                            <w:pStyle w:val="afc"/>
                          </w:pPr>
                        </w:p>
                      </w:txbxContent>
                    </wps:txbx>
                    <wps:bodyPr rot="0" vert="horz" wrap="none" lIns="0" tIns="0" rIns="0" bIns="0" anchor="t" anchorCtr="0" upright="1">
                      <a:spAutoFit/>
                    </wps:bodyPr>
                  </wps:wsp>
                </a:graphicData>
              </a:graphic>
            </wp:anchor>
          </w:drawing>
        </mc:Choice>
        <mc:Fallback>
          <w:pict>
            <v:rect w14:anchorId="3BD898C6" id="文本框 2" o:spid="_x0000_s1027" style="position:absolute;margin-left:0;margin-top:0;width:9.05pt;height:18.8pt;z-index:251662336;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" filled="f" stroked="f">
              <v:textbox style="mso-fit-shape-to-text:t" inset="0,0,0,0">
                <w:txbxContent>
                  <w:p w14:paraId="5F119F01" w14:textId="77777777" w:rsidR="005A397A" w:rsidRDefault="005A397A">
                    <w:pPr>
                      <w:pStyle w:val="afc"/>
                    </w:pPr>
                  </w:p>
                </w:txbxContent>
              </v:textbox>
              <w10:wrap anchorx="margin"/>
            </v:rect>
          </w:pict>
        </mc:Fallback>
      </mc:AlternateConten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27F34A" w14:textId="77777777" w:rsidR="005A397A" w:rsidRDefault="00000000">
    <w:pPr>
      <w:pStyle w:val="afc"/>
      <w:jc w:val="center"/>
    </w:pPr>
    <w:r>
      <w:rPr>
        <w:noProof/>
        <w:lang w:val="en-US"/>
      </w:rPr>
      <mc:AlternateContent>
        <mc:Choice Requires="wps">
          <w:drawing>
            <wp:anchor distT="0" distB="0" distL="114300" distR="114300" simplePos="0" relativeHeight="251663360" behindDoc="0" locked="0" layoutInCell="1" allowOverlap="1" wp14:anchorId="13CF610A" wp14:editId="15CA7EF2">
              <wp:simplePos x="0" y="0"/>
              <wp:positionH relativeFrom="margin">
                <wp:align>center</wp:align>
              </wp:positionH>
              <wp:positionV relativeFrom="paragraph">
                <wp:posOffset>0</wp:posOffset>
              </wp:positionV>
              <wp:extent cx="241935" cy="290830"/>
              <wp:effectExtent l="0" t="0" r="0" b="0"/>
              <wp:wrapNone/>
              <wp:docPr id="1" name="文本框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41935" cy="290830"/>
                      </a:xfrm>
                      <a:prstGeom prst="rect">
                        <a:avLst/>
                      </a:prstGeom>
                      <a:noFill/>
                      <a:ln>
                        <a:noFill/>
                      </a:ln>
                      <a:effectLst/>
                    </wps:spPr>
                    <wps:txbx>
                      <w:txbxContent>
                        <w:p w14:paraId="29BA1A5B" w14:textId="77777777" w:rsidR="005A397A" w:rsidRDefault="00000000">
                          <w:pPr>
                            <w:pStyle w:val="afc"/>
                            <w:jc w:val="center"/>
                            <w:rPr>
                              <w:szCs w:val="21"/>
                            </w:rPr>
                          </w:pPr>
                          <w:r>
                            <w:rPr>
                              <w:szCs w:val="21"/>
                            </w:rPr>
                            <w:fldChar w:fldCharType="begin"/>
                          </w:r>
                          <w:r>
                            <w:rPr>
                              <w:szCs w:val="21"/>
                            </w:rPr>
                            <w:instrText>PAGE   \* MERGEFORMAT</w:instrText>
                          </w:r>
                          <w:r>
                            <w:rPr>
                              <w:szCs w:val="21"/>
                            </w:rPr>
                            <w:fldChar w:fldCharType="separate"/>
                          </w:r>
                          <w:r>
                            <w:rPr>
                              <w:szCs w:val="21"/>
                              <w:lang w:val="en-US"/>
                            </w:rPr>
                            <w:t>II</w:t>
                          </w:r>
                          <w:r>
                            <w:rPr>
                              <w:szCs w:val="21"/>
                            </w:rPr>
                            <w:fldChar w:fldCharType="end"/>
                          </w:r>
                        </w:p>
                      </w:txbxContent>
                    </wps:txbx>
                    <wps:bodyPr rot="0" vert="horz" wrap="square" lIns="0" tIns="0" rIns="0" bIns="0" anchor="t" anchorCtr="0" upright="1">
                      <a:noAutofit/>
                    </wps:bodyPr>
                  </wps:wsp>
                </a:graphicData>
              </a:graphic>
            </wp:anchor>
          </w:drawing>
        </mc:Choice>
        <mc:Fallback>
          <w:pict>
            <v:rect w14:anchorId="13CF610A" id="_x0000_s1028" style="position:absolute;left:0;text-align:left;margin-left:0;margin-top:0;width:19.05pt;height:22.9pt;z-index:251663360;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" filled="f" stroked="f">
              <v:textbox inset="0,0,0,0">
                <w:txbxContent>
                  <w:p w14:paraId="29BA1A5B" w14:textId="77777777" w:rsidR="005A397A" w:rsidRDefault="00000000">
                    <w:pPr>
                      <w:pStyle w:val="afc"/>
                      <w:jc w:val="center"/>
                      <w:rPr>
                        <w:szCs w:val="21"/>
                      </w:rPr>
                    </w:pPr>
                    <w:r>
                      <w:rPr>
                        <w:szCs w:val="21"/>
                      </w:rPr>
                      <w:fldChar w:fldCharType="begin"/>
                    </w:r>
                    <w:r>
                      <w:rPr>
                        <w:szCs w:val="21"/>
                      </w:rPr>
                      <w:instrText>PAGE   \* MERGEFORMAT</w:instrText>
                    </w:r>
                    <w:r>
                      <w:rPr>
                        <w:szCs w:val="21"/>
                      </w:rPr>
                      <w:fldChar w:fldCharType="separate"/>
                    </w:r>
                    <w:r>
                      <w:rPr>
                        <w:szCs w:val="21"/>
                        <w:lang w:val="en-US"/>
                      </w:rPr>
                      <w:t>II</w:t>
                    </w:r>
                    <w:r>
                      <w:rPr>
                        <w:szCs w:val="21"/>
                      </w:rPr>
                      <w:fldChar w:fldCharType="end"/>
                    </w:r>
                  </w:p>
                </w:txbxContent>
              </v:textbox>
              <w10:wrap anchorx="margin"/>
            </v:rect>
          </w:pict>
        </mc:Fallback>
      </mc:AlternateContent>
    </w:r>
  </w:p>
  <w:p w14:paraId="7CAD1CBF" w14:textId="77777777" w:rsidR="005A397A" w:rsidRDefault="005A397A">
    <w:pPr>
      <w:pStyle w:val="afc"/>
      <w:tabs>
        <w:tab w:val="right" w:pos="8967"/>
      </w:tabs>
      <w:jc w:val="right"/>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2CF15D" w14:textId="77777777" w:rsidR="005A397A" w:rsidRDefault="00000000">
    <w:pPr>
      <w:pStyle w:val="afc"/>
    </w:pPr>
    <w:r>
      <w:rPr>
        <w:noProof/>
        <w:lang w:val="en-US"/>
      </w:rPr>
      <mc:AlternateContent>
        <mc:Choice Requires="wps">
          <w:drawing>
            <wp:anchor distT="0" distB="0" distL="114300" distR="114300" simplePos="0" relativeHeight="251661312" behindDoc="0" locked="0" layoutInCell="1" allowOverlap="1" wp14:anchorId="2ED1544C" wp14:editId="2F9BAC9F">
              <wp:simplePos x="0" y="0"/>
              <wp:positionH relativeFrom="margin">
                <wp:align>center</wp:align>
              </wp:positionH>
              <wp:positionV relativeFrom="paragraph">
                <wp:posOffset>0</wp:posOffset>
              </wp:positionV>
              <wp:extent cx="1828800" cy="1828800"/>
              <wp:effectExtent l="0" t="0" r="0" b="0"/>
              <wp:wrapNone/>
              <wp:docPr id="11"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wps:spPr>
                    <wps:txbx>
                      <w:txbxContent>
                        <w:p w14:paraId="6E4D98D5" w14:textId="77777777" w:rsidR="005A397A" w:rsidRDefault="00000000">
                          <w:pPr>
                            <w:pStyle w:val="afc"/>
                          </w:pPr>
                          <w:r>
                            <w:fldChar w:fldCharType="begin"/>
                          </w:r>
                          <w:r>
                            <w:instrText xml:space="preserve"> PAGE  \* MERGEFORMAT </w:instrText>
                          </w:r>
                          <w:r>
                            <w:fldChar w:fldCharType="separate"/>
                          </w:r>
                          <w:r>
                            <w:t>53</w:t>
                          </w:r>
                          <w:r>
                            <w:fldChar w:fldCharType="end"/>
                          </w:r>
                        </w:p>
                      </w:txbxContent>
                    </wps:txbx>
                    <wps:bodyPr wrap="none" lIns="0" tIns="0" rIns="0" bIns="0">
                      <a:spAutoFit/>
                    </wps:bodyPr>
                  </wps:wsp>
                </a:graphicData>
              </a:graphic>
            </wp:anchor>
          </w:drawing>
        </mc:Choice>
        <mc:Fallback>
          <w:pict>
            <v:shapetype w14:anchorId="2ED1544C" id="_x0000_t202" coordsize="21600,21600" o:spt="202" path="m,l,21600r21600,l21600,xe">
              <v:stroke joinstyle="miter"/>
              <v:path gradientshapeok="t" o:connecttype="rect"/>
            </v:shapetype>
            <v:shape id="文本框 4" o:spid="_x0000_s1029" type="#_x0000_t202" style="position:absolute;margin-left:0;margin-top:0;width:2in;height:2in;z-index:25166131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" filled="f" stroked="f">
              <v:textbox style="mso-fit-shape-to-text:t" inset="0,0,0,0">
                <w:txbxContent>
                  <w:p w14:paraId="6E4D98D5" w14:textId="77777777" w:rsidR="005A397A" w:rsidRDefault="00000000">
                    <w:pPr>
                      <w:pStyle w:val="afc"/>
                    </w:pPr>
                    <w:r>
                      <w:fldChar w:fldCharType="begin"/>
                    </w:r>
                    <w:r>
                      <w:instrText xml:space="preserve"> PAGE  \* MERGEFORMAT </w:instrText>
                    </w:r>
                    <w:r>
                      <w:fldChar w:fldCharType="separate"/>
                    </w:r>
                    <w:r>
                      <w:t>53</w:t>
                    </w:r>
                    <w:r>
                      <w:fldChar w:fldCharType="end"/>
                    </w:r>
                  </w:p>
                </w:txbxContent>
              </v:textbox>
              <w10:wrap anchorx="margin"/>
            </v:shape>
          </w:pict>
        </mc:Fallback>
      </mc:AlternateConten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36C8AE1" w14:textId="77777777" w:rsidR="005A397A" w:rsidRDefault="00000000">
    <w:pPr>
      <w:pStyle w:val="afc"/>
      <w:tabs>
        <w:tab w:val="center" w:pos="4153"/>
        <w:tab w:val="right" w:pos="8306"/>
      </w:tabs>
      <w:spacing w:before="60" w:after="60"/>
      <w:ind w:firstLine="360"/>
      <w:jc w:val="center"/>
    </w:pPr>
    <w:r>
      <w:rPr>
        <w:noProof/>
      </w:rPr>
      <mc:AlternateContent>
        <mc:Choice Requires="wps">
          <w:drawing>
            <wp:anchor distT="0" distB="0" distL="114300" distR="114300" simplePos="0" relativeHeight="251664384" behindDoc="1" locked="0" layoutInCell="1" allowOverlap="1" wp14:anchorId="0CB9C141" wp14:editId="4D37A4DE">
              <wp:simplePos x="0" y="0"/>
              <wp:positionH relativeFrom="margin">
                <wp:posOffset>-5062220</wp:posOffset>
              </wp:positionH>
              <wp:positionV relativeFrom="margin">
                <wp:posOffset>4854575</wp:posOffset>
              </wp:positionV>
              <wp:extent cx="2740660" cy="1341755"/>
              <wp:effectExtent l="0" t="758825" r="64135" b="614045"/>
              <wp:wrapNone/>
              <wp:docPr id="327432979" name="文本框 7"/>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noChangeShapeType="1" noTextEdit="1"/>
                    </wps:cNvSpPr>
                    <wps:spPr bwMode="auto">
                      <a:xfrm rot="-2700000">
                        <a:off x="0" y="0"/>
                        <a:ext cx="2740660" cy="1341755"/>
                      </a:xfrm>
                      <a:prstGeom prst="rect">
                        <a:avLst/>
                      </a:prstGeom>
                    </wps:spPr>
                    <wps:txbx>
                      <w:txbxContent>
                        <w:p w14:paraId="64B44E14" w14:textId="77777777" w:rsidR="005A397A" w:rsidRDefault="00000000">
                          <w:pPr>
                            <w:jc w:val="center"/>
                            <w:rPr>
                              <w:rFonts w:ascii="微软雅黑" w:eastAsia="微软雅黑" w:hAnsi="微软雅黑" w:hint="eastAsia"/>
                              <w:color w:val="C0C0C0"/>
                              <w:kern w:val="0"/>
                              <w:sz w:val="192"/>
                              <w:szCs w:val="192"/>
                              <w14:textFill>
                                <w14:solidFill>
                                  <w14:srgbClr w14:val="C0C0C0">
                                    <w14:alpha w14:val="90000"/>
                                  </w14:srgbClr>
                                </w14:solidFill>
                              </w14:textFill>
                            </w:rPr>
                          </w:pPr>
                          <w:r>
                            <w:rPr>
                              <w:rFonts w:ascii="微软雅黑" w:eastAsia="微软雅黑" w:hAnsi="微软雅黑" w:hint="eastAsia"/>
                              <w:color w:val="C0C0C0"/>
                              <w:sz w:val="192"/>
                              <w:szCs w:val="192"/>
                              <w14:textFill>
                                <w14:solidFill>
                                  <w14:srgbClr w14:val="C0C0C0">
                                    <w14:alpha w14:val="90000"/>
                                  </w14:srgbClr>
                                </w14:solidFill>
                              </w14:textFill>
                            </w:rPr>
                            <w:t>CGZX</w:t>
                          </w:r>
                        </w:p>
                      </w:txbxContent>
                    </wps:txbx>
                    <wps:bodyPr wrap="square" numCol="1" fromWordArt="1">
                      <a:prstTxWarp prst="textPlain">
                        <a:avLst>
                          <a:gd name="adj" fmla="val 50000"/>
                        </a:avLst>
                      </a:prstTxWarp>
                      <a:spAutoFit/>
                    </wps:bodyPr>
                  </wps:wsp>
                </a:graphicData>
              </a:graphic>
            </wp:anchor>
          </w:drawing>
        </mc:Choice>
        <mc:Fallback>
          <w:pict>
            <v:shapetype w14:anchorId="0CB9C141" id="_x0000_t202" coordsize="21600,21600" o:spt="202" path="m,l,21600r21600,l21600,xe">
              <v:stroke joinstyle="miter"/>
              <v:path gradientshapeok="t" o:connecttype="rect"/>
            </v:shapetype>
            <v:shape id="文本框 7" o:spid="_x0000_s1030" type="#_x0000_t202" style="position:absolute;left:0;text-align:left;margin-left:-398.6pt;margin-top:382.25pt;width:215.8pt;height:105.65pt;rotation:-45;z-index:-251652096;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" filled="f" stroked="f">
              <o:lock v:ext="edit" aspectratio="t" shapetype="t"/>
              <v:textbox style="mso-fit-shape-to-text:t">
                <w:txbxContent>
                  <w:p w14:paraId="64B44E14" w14:textId="77777777" w:rsidR="005A397A" w:rsidRDefault="00000000">
                    <w:pPr>
                      <w:jc w:val="center"/>
                      <w:rPr>
                        <w:rFonts w:ascii="微软雅黑" w:eastAsia="微软雅黑" w:hAnsi="微软雅黑" w:hint="eastAsia"/>
                        <w:color w:val="C0C0C0"/>
                        <w:kern w:val="0"/>
                        <w:sz w:val="192"/>
                        <w:szCs w:val="192"/>
                        <w14:textFill>
                          <w14:solidFill>
                            <w14:srgbClr w14:val="C0C0C0">
                              <w14:alpha w14:val="90000"/>
                            </w14:srgbClr>
                          </w14:solidFill>
                        </w14:textFill>
                      </w:rPr>
                    </w:pPr>
                    <w:r>
                      <w:rPr>
                        <w:rFonts w:ascii="微软雅黑" w:eastAsia="微软雅黑" w:hAnsi="微软雅黑" w:hint="eastAsia"/>
                        <w:color w:val="C0C0C0"/>
                        <w:sz w:val="192"/>
                        <w:szCs w:val="192"/>
                        <w14:textFill>
                          <w14:solidFill>
                            <w14:srgbClr w14:val="C0C0C0">
                              <w14:alpha w14:val="90000"/>
                            </w14:srgbClr>
                          </w14:solidFill>
                        </w14:textFill>
                      </w:rPr>
                      <w:t>CGZX</w:t>
                    </w:r>
                  </w:p>
                </w:txbxContent>
              </v:textbox>
              <w10:wrap anchorx="margin" anchory="margin"/>
            </v:shape>
          </w:pict>
        </mc:Fallback>
      </mc:AlternateContent>
    </w:r>
    <w:r>
      <w:rPr>
        <w:noProof/>
      </w:rPr>
      <mc:AlternateContent>
        <mc:Choice Requires="wps">
          <w:drawing>
            <wp:anchor distT="0" distB="0" distL="114300" distR="114300" simplePos="0" relativeHeight="251659264" behindDoc="0" locked="0" layoutInCell="1" allowOverlap="1" wp14:anchorId="6ABCB2B6" wp14:editId="6420D6B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a:noFill/>
                      </a:ln>
                      <a:effectLst/>
                    </wps:spPr>
                    <wps:txbx>
                      <w:txbxContent>
                        <w:p w14:paraId="6C69B27F" w14:textId="77777777" w:rsidR="005A397A" w:rsidRDefault="00000000">
                          <w:pPr>
                            <w:pStyle w:val="afc"/>
                            <w:tabs>
                              <w:tab w:val="center" w:pos="4153"/>
                              <w:tab w:val="right" w:pos="8306"/>
                            </w:tabs>
                            <w:spacing w:before="60" w:after="60"/>
                            <w:ind w:firstLine="560"/>
                            <w:jc w:val="center"/>
                            <w:rPr>
                              <w:rFonts w:ascii="仿宋_GB2312" w:eastAsia="仿宋_GB2312"/>
                              <w:sz w:val="28"/>
                              <w:szCs w:val="28"/>
                            </w:rPr>
                          </w:pPr>
                          <w:r>
                            <w:rPr>
                              <w:rFonts w:ascii="仿宋_GB2312" w:eastAsia="仿宋_GB2312" w:hint="eastAsia"/>
                              <w:sz w:val="28"/>
                              <w:szCs w:val="28"/>
                            </w:rPr>
                            <w:fldChar w:fldCharType="begin"/>
                          </w:r>
                          <w:r>
                            <w:rPr>
                              <w:rFonts w:ascii="仿宋_GB2312" w:eastAsia="仿宋_GB2312" w:hint="eastAsia"/>
                              <w:sz w:val="28"/>
                              <w:szCs w:val="28"/>
                            </w:rPr>
                            <w:instrText xml:space="preserve"> PAGE   \* MERGEFORMAT </w:instrText>
                          </w:r>
                          <w:r>
                            <w:rPr>
                              <w:rFonts w:ascii="仿宋_GB2312" w:eastAsia="仿宋_GB2312" w:hint="eastAsia"/>
                              <w:sz w:val="28"/>
                              <w:szCs w:val="28"/>
                            </w:rPr>
                            <w:fldChar w:fldCharType="separate"/>
                          </w:r>
                          <w:r>
                            <w:rPr>
                              <w:rFonts w:ascii="仿宋_GB2312" w:eastAsia="仿宋_GB2312"/>
                              <w:sz w:val="28"/>
                              <w:szCs w:val="28"/>
                            </w:rPr>
                            <w:t>- 15 -</w:t>
                          </w:r>
                          <w:r>
                            <w:rPr>
                              <w:rFonts w:ascii="仿宋_GB2312" w:eastAsia="仿宋_GB2312" w:hint="eastAsia"/>
                              <w:sz w:val="28"/>
                              <w:szCs w:val="28"/>
                            </w:rPr>
                            <w:fldChar w:fldCharType="end"/>
                          </w:r>
                        </w:p>
                      </w:txbxContent>
                    </wps:txbx>
                    <wps:bodyPr wrap="none" lIns="0" tIns="0" rIns="0" bIns="0" upright="1">
                      <a:spAutoFit/>
                    </wps:bodyPr>
                  </wps:wsp>
                </a:graphicData>
              </a:graphic>
            </wp:anchor>
          </w:drawing>
        </mc:Choice>
        <mc:Fallback>
          <w:pict>
            <v:shape w14:anchorId="6ABCB2B6" id="_x0000_s1031" type="#_x0000_t202" style="position:absolute;left:0;text-align:left;margin-left:0;margin-top:0;width:2in;height:2in;z-index:25165926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" filled="f" stroked="f">
              <v:textbox style="mso-fit-shape-to-text:t" inset="0,0,0,0">
                <w:txbxContent>
                  <w:p w14:paraId="6C69B27F" w14:textId="77777777" w:rsidR="005A397A" w:rsidRDefault="00000000">
                    <w:pPr>
                      <w:pStyle w:val="afc"/>
                      <w:tabs>
                        <w:tab w:val="center" w:pos="4153"/>
                        <w:tab w:val="right" w:pos="8306"/>
                      </w:tabs>
                      <w:spacing w:before="60" w:after="60"/>
                      <w:ind w:firstLine="560"/>
                      <w:jc w:val="center"/>
                      <w:rPr>
                        <w:rFonts w:ascii="仿宋_GB2312" w:eastAsia="仿宋_GB2312"/>
                        <w:sz w:val="28"/>
                        <w:szCs w:val="28"/>
                      </w:rPr>
                    </w:pPr>
                    <w:r>
                      <w:rPr>
                        <w:rFonts w:ascii="仿宋_GB2312" w:eastAsia="仿宋_GB2312" w:hint="eastAsia"/>
                        <w:sz w:val="28"/>
                        <w:szCs w:val="28"/>
                      </w:rPr>
                      <w:fldChar w:fldCharType="begin"/>
                    </w:r>
                    <w:r>
                      <w:rPr>
                        <w:rFonts w:ascii="仿宋_GB2312" w:eastAsia="仿宋_GB2312" w:hint="eastAsia"/>
                        <w:sz w:val="28"/>
                        <w:szCs w:val="28"/>
                      </w:rPr>
                      <w:instrText xml:space="preserve"> PAGE   \* MERGEFORMAT </w:instrText>
                    </w:r>
                    <w:r>
                      <w:rPr>
                        <w:rFonts w:ascii="仿宋_GB2312" w:eastAsia="仿宋_GB2312" w:hint="eastAsia"/>
                        <w:sz w:val="28"/>
                        <w:szCs w:val="28"/>
                      </w:rPr>
                      <w:fldChar w:fldCharType="separate"/>
                    </w:r>
                    <w:r>
                      <w:rPr>
                        <w:rFonts w:ascii="仿宋_GB2312" w:eastAsia="仿宋_GB2312"/>
                        <w:sz w:val="28"/>
                        <w:szCs w:val="28"/>
                      </w:rPr>
                      <w:t>- 15 -</w:t>
                    </w:r>
                    <w:r>
                      <w:rPr>
                        <w:rFonts w:ascii="仿宋_GB2312" w:eastAsia="仿宋_GB2312" w:hint="eastAsia"/>
                        <w:sz w:val="28"/>
                        <w:szCs w:val="28"/>
                      </w:rPr>
                      <w:fldChar w:fldCharType="end"/>
                    </w:r>
                  </w:p>
                </w:txbxContent>
              </v:textbox>
              <w10:wrap anchorx="margin"/>
            </v:shape>
          </w:pict>
        </mc:Fallback>
      </mc:AlternateContent>
    </w:r>
    <w:r>
      <w:rPr>
        <w:noProof/>
      </w:rPr>
      <mc:AlternateContent>
        <mc:Choice Requires="wps">
          <w:drawing>
            <wp:anchor distT="0" distB="0" distL="114300" distR="114300" simplePos="0" relativeHeight="251665408" behindDoc="1" locked="0" layoutInCell="1" allowOverlap="1" wp14:anchorId="5AD937B0" wp14:editId="5A3A50A6">
              <wp:simplePos x="0" y="0"/>
              <wp:positionH relativeFrom="margin">
                <wp:posOffset>-435610</wp:posOffset>
              </wp:positionH>
              <wp:positionV relativeFrom="margin">
                <wp:posOffset>10788015</wp:posOffset>
              </wp:positionV>
              <wp:extent cx="2740660" cy="1341755"/>
              <wp:effectExtent l="0" t="758190" r="57150" b="614680"/>
              <wp:wrapNone/>
              <wp:docPr id="2134119774" name="文本框 6"/>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txBox="1">
                      <a:spLocks noChangeAspect="1" noChangeArrowheads="1" noChangeShapeType="1" noTextEdit="1"/>
                    </wps:cNvSpPr>
                    <wps:spPr bwMode="auto">
                      <a:xfrm rot="-2700000">
                        <a:off x="0" y="0"/>
                        <a:ext cx="2740660" cy="1341755"/>
                      </a:xfrm>
                      <a:prstGeom prst="rect">
                        <a:avLst/>
                      </a:prstGeom>
                    </wps:spPr>
                    <wps:txbx>
                      <w:txbxContent>
                        <w:p w14:paraId="7F00FC9D" w14:textId="77777777" w:rsidR="005A397A" w:rsidRDefault="00000000">
                          <w:pPr>
                            <w:jc w:val="center"/>
                            <w:rPr>
                              <w:rFonts w:ascii="微软雅黑" w:eastAsia="微软雅黑" w:hAnsi="微软雅黑" w:hint="eastAsia"/>
                              <w:color w:val="C0C0C0"/>
                              <w:kern w:val="0"/>
                              <w:sz w:val="192"/>
                              <w:szCs w:val="192"/>
                              <w14:textFill>
                                <w14:solidFill>
                                  <w14:srgbClr w14:val="C0C0C0">
                                    <w14:alpha w14:val="90000"/>
                                  </w14:srgbClr>
                                </w14:solidFill>
                              </w14:textFill>
                            </w:rPr>
                          </w:pPr>
                          <w:r>
                            <w:rPr>
                              <w:rFonts w:ascii="微软雅黑" w:eastAsia="微软雅黑" w:hAnsi="微软雅黑" w:hint="eastAsia"/>
                              <w:color w:val="C0C0C0"/>
                              <w:sz w:val="192"/>
                              <w:szCs w:val="192"/>
                              <w14:textFill>
                                <w14:solidFill>
                                  <w14:srgbClr w14:val="C0C0C0">
                                    <w14:alpha w14:val="90000"/>
                                  </w14:srgbClr>
                                </w14:solidFill>
                              </w14:textFill>
                            </w:rPr>
                            <w:t>CGZX</w:t>
                          </w:r>
                        </w:p>
                      </w:txbxContent>
                    </wps:txbx>
                    <wps:bodyPr wrap="square" numCol="1" fromWordArt="1">
                      <a:prstTxWarp prst="textPlain">
                        <a:avLst>
                          <a:gd name="adj" fmla="val 50000"/>
                        </a:avLst>
                      </a:prstTxWarp>
                      <a:spAutoFit/>
                    </wps:bodyPr>
                  </wps:wsp>
                </a:graphicData>
              </a:graphic>
            </wp:anchor>
          </w:drawing>
        </mc:Choice>
        <mc:Fallback>
          <w:pict>
            <v:shape w14:anchorId="5AD937B0" id="文本框 6" o:spid="_x0000_s1032" type="#_x0000_t202" style="position:absolute;left:0;text-align:left;margin-left:-34.3pt;margin-top:849.45pt;width:215.8pt;height:105.65pt;rotation:-45;z-index:-251651072;visibility:visible;mso-wrap-style:square;mso-wrap-distance-left:9pt;mso-wrap-distance-top:0;mso-wrap-distance-right:9pt;mso-wrap-distance-bottom:0;mso-position-horizontal:absolute;mso-position-horizontal-relative:margin;mso-position-vertical:absolute;mso-position-vertical-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" filled="f" stroked="f">
              <o:lock v:ext="edit" aspectratio="t" shapetype="t"/>
              <v:textbox style="mso-fit-shape-to-text:t">
                <w:txbxContent>
                  <w:p w14:paraId="7F00FC9D" w14:textId="77777777" w:rsidR="005A397A" w:rsidRDefault="00000000">
                    <w:pPr>
                      <w:jc w:val="center"/>
                      <w:rPr>
                        <w:rFonts w:ascii="微软雅黑" w:eastAsia="微软雅黑" w:hAnsi="微软雅黑" w:hint="eastAsia"/>
                        <w:color w:val="C0C0C0"/>
                        <w:kern w:val="0"/>
                        <w:sz w:val="192"/>
                        <w:szCs w:val="192"/>
                        <w14:textFill>
                          <w14:solidFill>
                            <w14:srgbClr w14:val="C0C0C0">
                              <w14:alpha w14:val="90000"/>
                            </w14:srgbClr>
                          </w14:solidFill>
                        </w14:textFill>
                      </w:rPr>
                    </w:pPr>
                    <w:r>
                      <w:rPr>
                        <w:rFonts w:ascii="微软雅黑" w:eastAsia="微软雅黑" w:hAnsi="微软雅黑" w:hint="eastAsia"/>
                        <w:color w:val="C0C0C0"/>
                        <w:sz w:val="192"/>
                        <w:szCs w:val="192"/>
                        <w14:textFill>
                          <w14:solidFill>
                            <w14:srgbClr w14:val="C0C0C0">
                              <w14:alpha w14:val="90000"/>
                            </w14:srgbClr>
                          </w14:solidFill>
                        </w14:textFill>
                      </w:rPr>
                      <w:t>CGZX</w:t>
                    </w:r>
                  </w:p>
                </w:txbxContent>
              </v:textbox>
              <w10:wrap anchorx="margin" anchory="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468545" w14:textId="77777777" w:rsidR="008F21CB" w:rsidRDefault="008F21CB">
      <w:r>
        <w:separator/>
      </w:r>
    </w:p>
  </w:footnote>
  <w:footnote w:type="continuationSeparator" w:id="0">
    <w:p w14:paraId="5E101ABA" w14:textId="77777777" w:rsidR="008F21CB" w:rsidRDefault="008F21C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A02FC0" w14:textId="77777777" w:rsidR="009B2D74" w:rsidRDefault="009B2D74">
    <w:pPr>
      <w:pStyle w:val="afd"/>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B1ABE6" w14:textId="77777777" w:rsidR="005A397A" w:rsidRDefault="00000000">
    <w:pPr>
      <w:pStyle w:val="afd"/>
      <w:jc w:val="center"/>
    </w:pPr>
    <w:r>
      <w:fldChar w:fldCharType="begin"/>
    </w:r>
    <w:r>
      <w:instrText>PAGE   \* MERGEFORMAT</w:instrText>
    </w:r>
    <w:r>
      <w:fldChar w:fldCharType="separate"/>
    </w:r>
    <w:r>
      <w:rPr>
        <w:lang w:val="en-US"/>
      </w:rPr>
      <w:t>1</w:t>
    </w:r>
    <w:r>
      <w:fldChar w:fldCharType="end"/>
    </w:r>
  </w:p>
  <w:p w14:paraId="281C8081" w14:textId="77777777" w:rsidR="005A397A" w:rsidRDefault="005A397A">
    <w:pPr>
      <w:pStyle w:val="afd"/>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DD42957" w14:textId="77777777" w:rsidR="009B2D74" w:rsidRDefault="009B2D74">
    <w:pPr>
      <w:pStyle w:val="afd"/>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2B9EF1" w14:textId="77777777" w:rsidR="005A397A" w:rsidRDefault="00000000">
    <w:pPr>
      <w:pStyle w:val="afd"/>
      <w:tabs>
        <w:tab w:val="clear" w:pos="4680"/>
        <w:tab w:val="clear" w:pos="9360"/>
        <w:tab w:val="center" w:pos="4153"/>
        <w:tab w:val="right" w:pos="8306"/>
      </w:tabs>
      <w:jc w:val="both"/>
    </w:pPr>
    <w:r>
      <w:rPr>
        <w:noProof/>
        <w:lang w:val="en-US"/>
      </w:rPr>
      <w:drawing>
        <wp:inline distT="0" distB="0" distL="114300" distR="114300" wp14:anchorId="1394236B" wp14:editId="351F7B71">
          <wp:extent cx="205740" cy="20574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a:effectLst/>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 xml:space="preserve"> </w:t>
    </w:r>
    <w:r>
      <w:rPr>
        <w:rFonts w:hint="eastAsia"/>
      </w:rPr>
      <w:t>目录</w:t>
    </w:r>
  </w:p>
  <w:p w14:paraId="717D4AF4" w14:textId="77777777" w:rsidR="005A397A" w:rsidRDefault="005A397A">
    <w:pPr>
      <w:pStyle w:val="afd"/>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8FAF9A4" w14:textId="77777777" w:rsidR="005A397A" w:rsidRDefault="00000000">
    <w:pPr>
      <w:pStyle w:val="afd"/>
      <w:tabs>
        <w:tab w:val="clear" w:pos="4680"/>
        <w:tab w:val="clear" w:pos="9360"/>
        <w:tab w:val="center" w:pos="4153"/>
        <w:tab w:val="right" w:pos="8306"/>
      </w:tabs>
      <w:jc w:val="both"/>
    </w:pPr>
    <w:r>
      <w:rPr>
        <w:noProof/>
        <w:lang w:val="en-US"/>
      </w:rPr>
      <w:drawing>
        <wp:inline distT="0" distB="0" distL="114300" distR="114300" wp14:anchorId="1474DA3D" wp14:editId="61E52535">
          <wp:extent cx="205740" cy="205740"/>
          <wp:effectExtent l="0" t="0" r="0" b="0"/>
          <wp:docPr id="17" name="图片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图片 17"/>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a:effectLst/>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 xml:space="preserve"> </w:t>
    </w:r>
    <w:r>
      <w:rPr>
        <w:rFonts w:hint="eastAsia"/>
      </w:rPr>
      <w:t>投标</w:t>
    </w:r>
    <w:r>
      <w:t>邀请</w:t>
    </w:r>
  </w:p>
  <w:p w14:paraId="0F47D0F6" w14:textId="77777777" w:rsidR="005A397A" w:rsidRDefault="005A397A">
    <w:pPr>
      <w:pStyle w:val="afd"/>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8993015" w14:textId="77777777" w:rsidR="005A397A" w:rsidRDefault="00000000">
    <w:pPr>
      <w:pStyle w:val="afd"/>
      <w:tabs>
        <w:tab w:val="clear" w:pos="4680"/>
        <w:tab w:val="clear" w:pos="9360"/>
        <w:tab w:val="center" w:pos="4153"/>
        <w:tab w:val="right" w:pos="8306"/>
      </w:tabs>
      <w:jc w:val="both"/>
    </w:pPr>
    <w:r>
      <w:rPr>
        <w:noProof/>
        <w:lang w:val="en-US"/>
      </w:rPr>
      <w:drawing>
        <wp:inline distT="0" distB="0" distL="114300" distR="114300" wp14:anchorId="023A0E68" wp14:editId="08475991">
          <wp:extent cx="205740" cy="205740"/>
          <wp:effectExtent l="0" t="0" r="0" b="0"/>
          <wp:docPr id="18" name="图片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1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a:effectLst/>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投标人</w:t>
    </w:r>
    <w:r>
      <w:t>须知前附表</w:t>
    </w:r>
  </w:p>
  <w:p w14:paraId="77D64102" w14:textId="77777777" w:rsidR="005A397A" w:rsidRDefault="005A397A">
    <w:pPr>
      <w:pStyle w:val="afd"/>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D7D3608" w14:textId="77777777" w:rsidR="005A397A" w:rsidRDefault="00000000">
    <w:pPr>
      <w:pStyle w:val="afd"/>
      <w:tabs>
        <w:tab w:val="clear" w:pos="4680"/>
        <w:tab w:val="clear" w:pos="9360"/>
        <w:tab w:val="center" w:pos="4153"/>
        <w:tab w:val="right" w:pos="8306"/>
      </w:tabs>
      <w:jc w:val="both"/>
    </w:pPr>
    <w:r>
      <w:rPr>
        <w:noProof/>
        <w:lang w:val="en-US"/>
      </w:rPr>
      <w:drawing>
        <wp:inline distT="0" distB="0" distL="114300" distR="114300" wp14:anchorId="3443C27B" wp14:editId="2688B900">
          <wp:extent cx="205740" cy="205740"/>
          <wp:effectExtent l="0" t="0" r="0" b="0"/>
          <wp:docPr id="19"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19"/>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a:effectLst/>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投标人</w:t>
    </w:r>
    <w:r>
      <w:t>须知</w:t>
    </w:r>
  </w:p>
  <w:p w14:paraId="378EAB0C" w14:textId="77777777" w:rsidR="005A397A" w:rsidRDefault="005A397A">
    <w:pPr>
      <w:pStyle w:val="afd"/>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824767" w14:textId="77777777" w:rsidR="005A397A" w:rsidRDefault="00000000">
    <w:pPr>
      <w:pStyle w:val="afd"/>
      <w:tabs>
        <w:tab w:val="clear" w:pos="4680"/>
        <w:tab w:val="clear" w:pos="9360"/>
        <w:tab w:val="center" w:pos="4153"/>
        <w:tab w:val="right" w:pos="8306"/>
      </w:tabs>
      <w:jc w:val="both"/>
    </w:pPr>
    <w:r>
      <w:rPr>
        <w:noProof/>
        <w:lang w:val="en-US"/>
      </w:rPr>
      <w:drawing>
        <wp:inline distT="0" distB="0" distL="114300" distR="114300" wp14:anchorId="662DF4CD" wp14:editId="0C153CB9">
          <wp:extent cx="205740" cy="205740"/>
          <wp:effectExtent l="0" t="0" r="0" b="0"/>
          <wp:docPr id="127773225" name="图片 127773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图片 2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a:effectLst/>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ab/>
    </w:r>
    <w:r>
      <w:rPr>
        <w:rFonts w:hint="eastAsia"/>
      </w:rPr>
      <w:t>评标办法和评标标准</w:t>
    </w:r>
  </w:p>
  <w:p w14:paraId="1DFA0A38" w14:textId="77777777" w:rsidR="005A397A" w:rsidRDefault="005A397A">
    <w:pPr>
      <w:pStyle w:val="afd"/>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E85C159" w14:textId="5CCB5457" w:rsidR="005A397A" w:rsidRDefault="00000000">
    <w:pPr>
      <w:pStyle w:val="afd"/>
      <w:tabs>
        <w:tab w:val="clear" w:pos="4680"/>
        <w:tab w:val="clear" w:pos="9360"/>
        <w:tab w:val="center" w:pos="4153"/>
        <w:tab w:val="right" w:pos="8306"/>
      </w:tabs>
      <w:jc w:val="both"/>
    </w:pPr>
    <w:r>
      <w:rPr>
        <w:noProof/>
        <w:lang w:val="en-US"/>
      </w:rPr>
      <w:drawing>
        <wp:inline distT="0" distB="0" distL="114300" distR="114300" wp14:anchorId="25C731B7" wp14:editId="65CB0F45">
          <wp:extent cx="205740" cy="205740"/>
          <wp:effectExtent l="0" t="0" r="0" b="0"/>
          <wp:docPr id="1035557711"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6"/>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a:effectLst/>
                </pic:spPr>
              </pic:pic>
            </a:graphicData>
          </a:graphic>
        </wp:inline>
      </w:drawing>
    </w:r>
    <w:r>
      <w:rPr>
        <w:rFonts w:hint="eastAsia"/>
      </w:rPr>
      <w:t>公安部警用装备采购中心公开招标文件</w:t>
    </w:r>
    <w:r>
      <w:rPr>
        <w:rFonts w:hint="eastAsia"/>
      </w:rPr>
      <w:t xml:space="preserve">   </w:t>
    </w:r>
    <w:r>
      <w:t xml:space="preserve">                                    </w:t>
    </w:r>
    <w:r w:rsidR="0064182C">
      <w:fldChar w:fldCharType="begin"/>
    </w:r>
    <w:r w:rsidR="0064182C">
      <w:instrText xml:space="preserve"> </w:instrText>
    </w:r>
    <w:r w:rsidR="0064182C">
      <w:rPr>
        <w:rFonts w:hint="eastAsia"/>
      </w:rPr>
      <w:instrText>STYLEREF  "</w:instrText>
    </w:r>
    <w:r w:rsidR="0064182C">
      <w:rPr>
        <w:rFonts w:hint="eastAsia"/>
      </w:rPr>
      <w:instrText>标题</w:instrText>
    </w:r>
    <w:r w:rsidR="0064182C">
      <w:rPr>
        <w:rFonts w:hint="eastAsia"/>
      </w:rPr>
      <w:instrText xml:space="preserve"> 1"  \* MERGEFORMAT</w:instrText>
    </w:r>
    <w:r w:rsidR="0064182C">
      <w:instrText xml:space="preserve"> </w:instrText>
    </w:r>
    <w:r w:rsidR="0064182C">
      <w:fldChar w:fldCharType="separate"/>
    </w:r>
    <w:r w:rsidR="000158E0">
      <w:rPr>
        <w:rFonts w:hint="eastAsia"/>
        <w:noProof/>
      </w:rPr>
      <w:t>合同（参考文本）</w:t>
    </w:r>
    <w:r w:rsidR="0064182C">
      <w:fldChar w:fldCharType="end"/>
    </w:r>
  </w:p>
  <w:p w14:paraId="5C5735B8" w14:textId="77777777" w:rsidR="005A397A" w:rsidRDefault="005A397A">
    <w:pPr>
      <w:pStyle w:val="afd"/>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B4355E8" w14:textId="77777777" w:rsidR="005A397A" w:rsidRDefault="00000000">
    <w:pPr>
      <w:pStyle w:val="afd"/>
      <w:tabs>
        <w:tab w:val="clear" w:pos="4680"/>
        <w:tab w:val="clear" w:pos="9360"/>
        <w:tab w:val="center" w:pos="4153"/>
        <w:tab w:val="right" w:pos="8306"/>
      </w:tabs>
      <w:jc w:val="both"/>
    </w:pPr>
    <w:r>
      <w:rPr>
        <w:noProof/>
        <w:lang w:val="en-US"/>
      </w:rPr>
      <w:drawing>
        <wp:inline distT="0" distB="0" distL="114300" distR="114300" wp14:anchorId="3A15C972" wp14:editId="70DDEC28">
          <wp:extent cx="205740" cy="205740"/>
          <wp:effectExtent l="0" t="0" r="0" b="0"/>
          <wp:docPr id="774392727" name="图片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图片 9"/>
                  <pic:cNvPicPr>
                    <a:picLocks noChangeAspect="1"/>
                  </pic:cNvPicPr>
                </pic:nvPicPr>
                <pic:blipFill>
                  <a:blip r:embed="rId1"/>
                  <a:stretch>
                    <a:fillRect/>
                  </a:stretch>
                </pic:blipFill>
                <pic:spPr>
                  <a:xfrm>
                    <a:off x="0" y="0"/>
                    <a:ext cx="205740" cy="205740"/>
                  </a:xfrm>
                  <a:prstGeom prst="rect">
                    <a:avLst/>
                  </a:prstGeom>
                  <a:noFill/>
                  <a:ln>
                    <a:noFill/>
                  </a:ln>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投标</w:t>
    </w:r>
    <w:r>
      <w:t>材料格式</w:t>
    </w:r>
  </w:p>
  <w:p w14:paraId="214375C2" w14:textId="77777777" w:rsidR="005A397A" w:rsidRDefault="005A397A">
    <w:pPr>
      <w:pStyle w:val="afd"/>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6B66E3" w14:textId="77777777" w:rsidR="005A397A" w:rsidRDefault="00000000">
    <w:pPr>
      <w:pStyle w:val="afd"/>
      <w:tabs>
        <w:tab w:val="clear" w:pos="4680"/>
        <w:tab w:val="clear" w:pos="9360"/>
        <w:tab w:val="center" w:pos="4153"/>
        <w:tab w:val="right" w:pos="8306"/>
      </w:tabs>
      <w:jc w:val="both"/>
    </w:pPr>
    <w:r>
      <w:rPr>
        <w:noProof/>
        <w:lang w:val="en-US"/>
      </w:rPr>
      <w:drawing>
        <wp:inline distT="0" distB="0" distL="114300" distR="114300" wp14:anchorId="0A34D7DC" wp14:editId="2849C773">
          <wp:extent cx="205740" cy="205740"/>
          <wp:effectExtent l="0" t="0" r="0" b="0"/>
          <wp:docPr id="24"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图片 10"/>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a:effectLst/>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投标</w:t>
    </w:r>
    <w:r>
      <w:t>材料格式</w:t>
    </w:r>
  </w:p>
  <w:p w14:paraId="2656BD67" w14:textId="77777777" w:rsidR="005A397A" w:rsidRDefault="005A397A">
    <w:pPr>
      <w:pStyle w:val="afd"/>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88CBC90" w14:textId="77777777" w:rsidR="005A397A" w:rsidRDefault="00000000">
    <w:pPr>
      <w:pStyle w:val="afd"/>
      <w:tabs>
        <w:tab w:val="clear" w:pos="4680"/>
        <w:tab w:val="clear" w:pos="9360"/>
        <w:tab w:val="center" w:pos="4153"/>
        <w:tab w:val="right" w:pos="8306"/>
      </w:tabs>
      <w:jc w:val="both"/>
    </w:pPr>
    <w:r>
      <w:rPr>
        <w:noProof/>
        <w:lang w:val="en-US"/>
      </w:rPr>
      <w:drawing>
        <wp:inline distT="0" distB="0" distL="114300" distR="114300" wp14:anchorId="317546EB" wp14:editId="7B2E6B6D">
          <wp:extent cx="205740" cy="205740"/>
          <wp:effectExtent l="0" t="0" r="0" b="0"/>
          <wp:docPr id="25"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图片 1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a:xfrm>
                    <a:off x="0" y="0"/>
                    <a:ext cx="205740" cy="205740"/>
                  </a:xfrm>
                  <a:prstGeom prst="rect">
                    <a:avLst/>
                  </a:prstGeom>
                  <a:noFill/>
                  <a:ln>
                    <a:noFill/>
                  </a:ln>
                  <a:effectLst/>
                </pic:spPr>
              </pic:pic>
            </a:graphicData>
          </a:graphic>
        </wp:inline>
      </w:drawing>
    </w:r>
    <w:r>
      <w:rPr>
        <w:rFonts w:hint="eastAsia"/>
      </w:rPr>
      <w:t>公安部警用装备采购中心公开招标文件</w:t>
    </w:r>
    <w:r>
      <w:rPr>
        <w:rFonts w:hint="eastAsia"/>
      </w:rPr>
      <w:t xml:space="preserve">   </w:t>
    </w:r>
    <w:r>
      <w:t xml:space="preserve">                                        </w:t>
    </w:r>
    <w:r>
      <w:rPr>
        <w:rFonts w:hint="eastAsia"/>
      </w:rPr>
      <w:t>附件</w:t>
    </w:r>
  </w:p>
  <w:p w14:paraId="5A2AAA31" w14:textId="77777777" w:rsidR="005A397A" w:rsidRDefault="005A397A">
    <w:pPr>
      <w:pStyle w:val="afd"/>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8B9C7D16"/>
    <w:multiLevelType w:val="singleLevel"/>
    <w:tmpl w:val="8B9C7D16"/>
    <w:lvl w:ilvl="0">
      <w:start w:val="1"/>
      <w:numFmt w:val="decimal"/>
      <w:suff w:val="nothing"/>
      <w:lvlText w:val="%1"/>
      <w:lvlJc w:val="left"/>
      <w:pPr>
        <w:ind w:left="0" w:firstLine="0"/>
      </w:pPr>
      <w:rPr>
        <w:rFonts w:hint="default"/>
      </w:rPr>
    </w:lvl>
  </w:abstractNum>
  <w:abstractNum w:abstractNumId="1" w15:restartNumberingAfterBreak="0">
    <w:nsid w:val="AFFE362F"/>
    <w:multiLevelType w:val="multilevel"/>
    <w:tmpl w:val="AFFE362F"/>
    <w:lvl w:ilvl="0">
      <w:start w:val="6"/>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 w15:restartNumberingAfterBreak="0">
    <w:nsid w:val="BE671BA0"/>
    <w:multiLevelType w:val="singleLevel"/>
    <w:tmpl w:val="BE671BA0"/>
    <w:lvl w:ilvl="0">
      <w:start w:val="1"/>
      <w:numFmt w:val="decimal"/>
      <w:suff w:val="nothing"/>
      <w:lvlText w:val="%1．"/>
      <w:lvlJc w:val="left"/>
      <w:pPr>
        <w:ind w:left="0" w:firstLine="0"/>
      </w:pPr>
      <w:rPr>
        <w:rFonts w:hint="default"/>
      </w:rPr>
    </w:lvl>
  </w:abstractNum>
  <w:abstractNum w:abstractNumId="3" w15:restartNumberingAfterBreak="0">
    <w:nsid w:val="BF6BC116"/>
    <w:multiLevelType w:val="singleLevel"/>
    <w:tmpl w:val="BF6BC116"/>
    <w:lvl w:ilvl="0">
      <w:start w:val="16"/>
      <w:numFmt w:val="decimal"/>
      <w:suff w:val="space"/>
      <w:lvlText w:val="%1."/>
      <w:lvlJc w:val="left"/>
    </w:lvl>
  </w:abstractNum>
  <w:abstractNum w:abstractNumId="4" w15:restartNumberingAfterBreak="0">
    <w:nsid w:val="C59E4006"/>
    <w:multiLevelType w:val="multilevel"/>
    <w:tmpl w:val="C59E4006"/>
    <w:lvl w:ilvl="0">
      <w:start w:val="1"/>
      <w:numFmt w:val="decimal"/>
      <w:suff w:val="nothing"/>
      <w:lvlText w:val="%1．"/>
      <w:lvlJc w:val="left"/>
      <w:pPr>
        <w:ind w:left="0" w:firstLine="0"/>
      </w:pPr>
      <w:rPr>
        <w:rFonts w:hint="default"/>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5" w15:restartNumberingAfterBreak="0">
    <w:nsid w:val="CFE7C3F8"/>
    <w:multiLevelType w:val="singleLevel"/>
    <w:tmpl w:val="CFE7C3F8"/>
    <w:lvl w:ilvl="0">
      <w:start w:val="1"/>
      <w:numFmt w:val="decimal"/>
      <w:suff w:val="nothing"/>
      <w:lvlText w:val="（%1）"/>
      <w:lvlJc w:val="left"/>
    </w:lvl>
  </w:abstractNum>
  <w:abstractNum w:abstractNumId="6" w15:restartNumberingAfterBreak="0">
    <w:nsid w:val="DCA32519"/>
    <w:multiLevelType w:val="singleLevel"/>
    <w:tmpl w:val="DCA32519"/>
    <w:lvl w:ilvl="0">
      <w:start w:val="1"/>
      <w:numFmt w:val="decimal"/>
      <w:suff w:val="nothing"/>
      <w:lvlText w:val="%1"/>
      <w:lvlJc w:val="left"/>
      <w:pPr>
        <w:ind w:left="0" w:firstLine="0"/>
      </w:pPr>
      <w:rPr>
        <w:rFonts w:hint="default"/>
      </w:rPr>
    </w:lvl>
  </w:abstractNum>
  <w:abstractNum w:abstractNumId="7" w15:restartNumberingAfterBreak="0">
    <w:nsid w:val="DDECD3BC"/>
    <w:multiLevelType w:val="singleLevel"/>
    <w:tmpl w:val="DDECD3BC"/>
    <w:lvl w:ilvl="0">
      <w:start w:val="6"/>
      <w:numFmt w:val="decimal"/>
      <w:suff w:val="space"/>
      <w:lvlText w:val="%1."/>
      <w:lvlJc w:val="left"/>
    </w:lvl>
  </w:abstractNum>
  <w:abstractNum w:abstractNumId="8" w15:restartNumberingAfterBreak="0">
    <w:nsid w:val="DE759F4B"/>
    <w:multiLevelType w:val="singleLevel"/>
    <w:tmpl w:val="DE759F4B"/>
    <w:lvl w:ilvl="0">
      <w:start w:val="2"/>
      <w:numFmt w:val="decimal"/>
      <w:suff w:val="space"/>
      <w:lvlText w:val="%1."/>
      <w:lvlJc w:val="left"/>
    </w:lvl>
  </w:abstractNum>
  <w:abstractNum w:abstractNumId="9" w15:restartNumberingAfterBreak="0">
    <w:nsid w:val="DEABE1DB"/>
    <w:multiLevelType w:val="singleLevel"/>
    <w:tmpl w:val="DEABE1DB"/>
    <w:lvl w:ilvl="0">
      <w:start w:val="23"/>
      <w:numFmt w:val="decimal"/>
      <w:suff w:val="space"/>
      <w:lvlText w:val="%1."/>
      <w:lvlJc w:val="left"/>
    </w:lvl>
  </w:abstractNum>
  <w:abstractNum w:abstractNumId="10" w15:restartNumberingAfterBreak="0">
    <w:nsid w:val="DEEE3FB6"/>
    <w:multiLevelType w:val="singleLevel"/>
    <w:tmpl w:val="DEEE3FB6"/>
    <w:lvl w:ilvl="0">
      <w:start w:val="1"/>
      <w:numFmt w:val="decimal"/>
      <w:suff w:val="nothing"/>
      <w:lvlText w:val="%1"/>
      <w:lvlJc w:val="left"/>
      <w:pPr>
        <w:ind w:left="0" w:firstLine="0"/>
      </w:pPr>
      <w:rPr>
        <w:rFonts w:hint="default"/>
      </w:rPr>
    </w:lvl>
  </w:abstractNum>
  <w:abstractNum w:abstractNumId="11" w15:restartNumberingAfterBreak="0">
    <w:nsid w:val="E17B115F"/>
    <w:multiLevelType w:val="multilevel"/>
    <w:tmpl w:val="E17B115F"/>
    <w:lvl w:ilvl="0">
      <w:start w:val="3"/>
      <w:numFmt w:val="decimal"/>
      <w:lvlText w:val="%1"/>
      <w:lvlJc w:val="left"/>
      <w:pPr>
        <w:ind w:left="432" w:hanging="432"/>
      </w:pPr>
      <w:rPr>
        <w:rFonts w:hint="default"/>
      </w:rPr>
    </w:lvl>
    <w:lvl w:ilvl="1">
      <w:start w:val="1"/>
      <w:numFmt w:val="decimal"/>
      <w:lvlText w:val="%1.%2"/>
      <w:lvlJc w:val="left"/>
      <w:pPr>
        <w:ind w:left="860" w:hanging="576"/>
      </w:pPr>
      <w:rPr>
        <w:rFonts w:hint="eastAsia"/>
        <w:b w:val="0"/>
      </w:rPr>
    </w:lvl>
    <w:lvl w:ilvl="2">
      <w:start w:val="1"/>
      <w:numFmt w:val="decimal"/>
      <w:lvlText w:val="%1.%2.%3"/>
      <w:lvlJc w:val="left"/>
      <w:pPr>
        <w:ind w:left="720" w:hanging="720"/>
      </w:pPr>
      <w:rPr>
        <w:rFonts w:hint="eastAsia"/>
      </w:rPr>
    </w:lvl>
    <w:lvl w:ilvl="3">
      <w:start w:val="1"/>
      <w:numFmt w:val="decimal"/>
      <w:lvlText w:val="%1.%2.%3.%4"/>
      <w:lvlJc w:val="left"/>
      <w:pPr>
        <w:ind w:left="864" w:hanging="864"/>
      </w:pPr>
      <w:rPr>
        <w:rFonts w:ascii="Times New Roman" w:hAnsi="Times New Roman" w:cs="Times New Roman" w:hint="default"/>
      </w:rPr>
    </w:lvl>
    <w:lvl w:ilvl="4">
      <w:start w:val="1"/>
      <w:numFmt w:val="decimal"/>
      <w:lvlText w:val="%1.%2.%3.%4.%5"/>
      <w:lvlJc w:val="left"/>
      <w:pPr>
        <w:ind w:left="1008" w:hanging="1008"/>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12" w15:restartNumberingAfterBreak="0">
    <w:nsid w:val="EC39F7CF"/>
    <w:multiLevelType w:val="multilevel"/>
    <w:tmpl w:val="C84800BC"/>
    <w:lvl w:ilvl="0">
      <w:start w:val="1"/>
      <w:numFmt w:val="decimal"/>
      <w:lvlText w:val="%1"/>
      <w:lvlJc w:val="left"/>
      <w:pPr>
        <w:ind w:left="425" w:hanging="425"/>
      </w:pPr>
      <w:rPr>
        <w:rFonts w:hint="eastAsia"/>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ascii="Times New Roman" w:hAnsi="Times New Roman" w:cs="Times New Roman" w:hint="default"/>
        <w:b/>
        <w:bCs w:val="0"/>
      </w:rPr>
    </w:lvl>
    <w:lvl w:ilvl="3">
      <w:start w:val="1"/>
      <w:numFmt w:val="decimal"/>
      <w:lvlText w:val="%1.%2.%3.%4"/>
      <w:lvlJc w:val="left"/>
      <w:pPr>
        <w:ind w:left="850" w:hanging="850"/>
      </w:pPr>
      <w:rPr>
        <w:rFonts w:hint="default"/>
      </w:rPr>
    </w:lvl>
    <w:lvl w:ilvl="4">
      <w:start w:val="1"/>
      <w:numFmt w:val="decimal"/>
      <w:pStyle w:val="3"/>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13" w15:restartNumberingAfterBreak="0">
    <w:nsid w:val="FDD75AE3"/>
    <w:multiLevelType w:val="multilevel"/>
    <w:tmpl w:val="FDD75AE3"/>
    <w:lvl w:ilvl="0">
      <w:start w:val="1"/>
      <w:numFmt w:val="decimal"/>
      <w:lvlText w:val="%1."/>
      <w:lvlJc w:val="left"/>
      <w:pPr>
        <w:ind w:left="567" w:hanging="425"/>
      </w:pPr>
      <w:rPr>
        <w:rFonts w:hint="default"/>
      </w:rPr>
    </w:lvl>
    <w:lvl w:ilvl="1">
      <w:start w:val="1"/>
      <w:numFmt w:val="decimal"/>
      <w:suff w:val="nothing"/>
      <w:lvlText w:val="%1.%2."/>
      <w:lvlJc w:val="left"/>
      <w:pPr>
        <w:ind w:left="709" w:hanging="567"/>
      </w:pPr>
      <w:rPr>
        <w:rFonts w:hint="default"/>
        <w:b/>
        <w:bCs/>
      </w:rPr>
    </w:lvl>
    <w:lvl w:ilvl="2">
      <w:start w:val="1"/>
      <w:numFmt w:val="decimal"/>
      <w:lvlText w:val="%1.%2.%3."/>
      <w:lvlJc w:val="left"/>
      <w:pPr>
        <w:ind w:left="851" w:hanging="709"/>
      </w:pPr>
      <w:rPr>
        <w:rFonts w:hint="default"/>
      </w:rPr>
    </w:lvl>
    <w:lvl w:ilvl="3">
      <w:start w:val="1"/>
      <w:numFmt w:val="decimal"/>
      <w:lvlText w:val="%1.%2.%3.%4."/>
      <w:lvlJc w:val="left"/>
      <w:pPr>
        <w:ind w:left="992" w:hanging="850"/>
      </w:pPr>
      <w:rPr>
        <w:rFonts w:hint="default"/>
      </w:rPr>
    </w:lvl>
    <w:lvl w:ilvl="4">
      <w:start w:val="1"/>
      <w:numFmt w:val="decimal"/>
      <w:lvlText w:val="%1.%2.%3.%4.%5."/>
      <w:lvlJc w:val="left"/>
      <w:pPr>
        <w:ind w:left="1133" w:hanging="991"/>
      </w:pPr>
      <w:rPr>
        <w:rFonts w:hint="default"/>
      </w:rPr>
    </w:lvl>
    <w:lvl w:ilvl="5">
      <w:start w:val="1"/>
      <w:numFmt w:val="decimal"/>
      <w:lvlText w:val="%1.%2.%3.%4.%5.%6."/>
      <w:lvlJc w:val="left"/>
      <w:pPr>
        <w:ind w:left="1276" w:hanging="1134"/>
      </w:pPr>
      <w:rPr>
        <w:rFonts w:hint="default"/>
      </w:rPr>
    </w:lvl>
    <w:lvl w:ilvl="6">
      <w:start w:val="1"/>
      <w:numFmt w:val="decimal"/>
      <w:lvlText w:val="%1.%2.%3.%4.%5.%6.%7."/>
      <w:lvlJc w:val="left"/>
      <w:pPr>
        <w:ind w:left="1417" w:hanging="1275"/>
      </w:pPr>
      <w:rPr>
        <w:rFonts w:hint="default"/>
      </w:rPr>
    </w:lvl>
    <w:lvl w:ilvl="7">
      <w:start w:val="1"/>
      <w:numFmt w:val="decimal"/>
      <w:lvlText w:val="%1.%2.%3.%4.%5.%6.%7.%8."/>
      <w:lvlJc w:val="left"/>
      <w:pPr>
        <w:ind w:left="1560" w:hanging="1418"/>
      </w:pPr>
      <w:rPr>
        <w:rFonts w:hint="default"/>
      </w:rPr>
    </w:lvl>
    <w:lvl w:ilvl="8">
      <w:start w:val="1"/>
      <w:numFmt w:val="decimal"/>
      <w:lvlText w:val="%1.%2.%3.%4.%5.%6.%7.%8.%9."/>
      <w:lvlJc w:val="left"/>
      <w:pPr>
        <w:ind w:left="1700" w:hanging="1558"/>
      </w:pPr>
      <w:rPr>
        <w:rFonts w:hint="default"/>
      </w:rPr>
    </w:lvl>
  </w:abstractNum>
  <w:abstractNum w:abstractNumId="14" w15:restartNumberingAfterBreak="0">
    <w:nsid w:val="FEFC4A56"/>
    <w:multiLevelType w:val="multilevel"/>
    <w:tmpl w:val="FEFC4A56"/>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5" w15:restartNumberingAfterBreak="0">
    <w:nsid w:val="FFBEEBB9"/>
    <w:multiLevelType w:val="multilevel"/>
    <w:tmpl w:val="FFBEEBB9"/>
    <w:lvl w:ilvl="0">
      <w:start w:val="1"/>
      <w:numFmt w:val="decimal"/>
      <w:suff w:val="nothing"/>
      <w:lvlText w:val="%1．"/>
      <w:lvlJc w:val="left"/>
      <w:pPr>
        <w:ind w:left="0" w:firstLine="0"/>
      </w:pPr>
      <w:rPr>
        <w:rFonts w:hint="default"/>
      </w:rPr>
    </w:lvl>
    <w:lvl w:ilvl="1">
      <w:start w:val="1"/>
      <w:numFmt w:val="lowerLetter"/>
      <w:lvlText w:val="%2)"/>
      <w:lvlJc w:val="left"/>
      <w:pPr>
        <w:ind w:left="840" w:hanging="420"/>
      </w:pPr>
      <w:rPr>
        <w:rFonts w:hint="eastAsia"/>
      </w:rPr>
    </w:lvl>
    <w:lvl w:ilvl="2">
      <w:start w:val="1"/>
      <w:numFmt w:val="lowerRoman"/>
      <w:lvlText w:val="%3."/>
      <w:lvlJc w:val="right"/>
      <w:pPr>
        <w:ind w:left="1260" w:hanging="420"/>
      </w:pPr>
      <w:rPr>
        <w:rFonts w:hint="eastAsia"/>
      </w:rPr>
    </w:lvl>
    <w:lvl w:ilvl="3">
      <w:start w:val="1"/>
      <w:numFmt w:val="decimal"/>
      <w:lvlText w:val="%4."/>
      <w:lvlJc w:val="left"/>
      <w:pPr>
        <w:ind w:left="1680" w:hanging="420"/>
      </w:pPr>
      <w:rPr>
        <w:rFonts w:hint="eastAsia"/>
      </w:rPr>
    </w:lvl>
    <w:lvl w:ilvl="4">
      <w:start w:val="1"/>
      <w:numFmt w:val="lowerLetter"/>
      <w:lvlText w:val="%5)"/>
      <w:lvlJc w:val="left"/>
      <w:pPr>
        <w:ind w:left="2100" w:hanging="420"/>
      </w:pPr>
      <w:rPr>
        <w:rFonts w:hint="eastAsia"/>
      </w:rPr>
    </w:lvl>
    <w:lvl w:ilvl="5">
      <w:start w:val="1"/>
      <w:numFmt w:val="lowerRoman"/>
      <w:lvlText w:val="%6."/>
      <w:lvlJc w:val="right"/>
      <w:pPr>
        <w:ind w:left="2520" w:hanging="420"/>
      </w:pPr>
      <w:rPr>
        <w:rFonts w:hint="eastAsia"/>
      </w:rPr>
    </w:lvl>
    <w:lvl w:ilvl="6">
      <w:start w:val="1"/>
      <w:numFmt w:val="decimal"/>
      <w:lvlText w:val="%7."/>
      <w:lvlJc w:val="left"/>
      <w:pPr>
        <w:ind w:left="2940" w:hanging="420"/>
      </w:pPr>
      <w:rPr>
        <w:rFonts w:hint="eastAsia"/>
      </w:rPr>
    </w:lvl>
    <w:lvl w:ilvl="7">
      <w:start w:val="1"/>
      <w:numFmt w:val="lowerLetter"/>
      <w:lvlText w:val="%8)"/>
      <w:lvlJc w:val="left"/>
      <w:pPr>
        <w:ind w:left="3360" w:hanging="420"/>
      </w:pPr>
      <w:rPr>
        <w:rFonts w:hint="eastAsia"/>
      </w:rPr>
    </w:lvl>
    <w:lvl w:ilvl="8">
      <w:start w:val="1"/>
      <w:numFmt w:val="lowerRoman"/>
      <w:lvlText w:val="%9."/>
      <w:lvlJc w:val="right"/>
      <w:pPr>
        <w:ind w:left="3780" w:hanging="420"/>
      </w:pPr>
      <w:rPr>
        <w:rFonts w:hint="eastAsia"/>
      </w:rPr>
    </w:lvl>
  </w:abstractNum>
  <w:abstractNum w:abstractNumId="16" w15:restartNumberingAfterBreak="0">
    <w:nsid w:val="FFEFC674"/>
    <w:multiLevelType w:val="singleLevel"/>
    <w:tmpl w:val="FFEFC674"/>
    <w:lvl w:ilvl="0">
      <w:start w:val="1"/>
      <w:numFmt w:val="decimal"/>
      <w:suff w:val="nothing"/>
      <w:lvlText w:val="（%1）"/>
      <w:lvlJc w:val="left"/>
    </w:lvl>
  </w:abstractNum>
  <w:abstractNum w:abstractNumId="17" w15:restartNumberingAfterBreak="0">
    <w:nsid w:val="FFFFFF80"/>
    <w:multiLevelType w:val="singleLevel"/>
    <w:tmpl w:val="FFFFFF80"/>
    <w:lvl w:ilvl="0">
      <w:start w:val="1"/>
      <w:numFmt w:val="bullet"/>
      <w:lvlText w:val=""/>
      <w:lvlJc w:val="left"/>
      <w:pPr>
        <w:tabs>
          <w:tab w:val="num" w:pos="1800"/>
        </w:tabs>
        <w:ind w:left="1800" w:hanging="360"/>
      </w:pPr>
      <w:rPr>
        <w:rFonts w:ascii="Symbol" w:eastAsia="Times New Roman" w:hAnsi="Symbol" w:hint="default"/>
      </w:rPr>
    </w:lvl>
  </w:abstractNum>
  <w:abstractNum w:abstractNumId="18" w15:restartNumberingAfterBreak="0">
    <w:nsid w:val="FFFFFF81"/>
    <w:multiLevelType w:val="singleLevel"/>
    <w:tmpl w:val="FFFFFF81"/>
    <w:lvl w:ilvl="0">
      <w:start w:val="1"/>
      <w:numFmt w:val="bullet"/>
      <w:lvlText w:val=""/>
      <w:lvlJc w:val="left"/>
      <w:pPr>
        <w:tabs>
          <w:tab w:val="num" w:pos="1440"/>
        </w:tabs>
        <w:ind w:left="1440" w:hanging="360"/>
      </w:pPr>
      <w:rPr>
        <w:rFonts w:ascii="Symbol" w:eastAsia="Times New Roman" w:hAnsi="Symbol" w:hint="default"/>
      </w:rPr>
    </w:lvl>
  </w:abstractNum>
  <w:abstractNum w:abstractNumId="19" w15:restartNumberingAfterBreak="0">
    <w:nsid w:val="FFFFFF82"/>
    <w:multiLevelType w:val="singleLevel"/>
    <w:tmpl w:val="FFFFFF82"/>
    <w:lvl w:ilvl="0">
      <w:start w:val="1"/>
      <w:numFmt w:val="bullet"/>
      <w:lvlText w:val=""/>
      <w:lvlJc w:val="left"/>
      <w:pPr>
        <w:tabs>
          <w:tab w:val="num" w:pos="1080"/>
        </w:tabs>
        <w:ind w:left="1080" w:hanging="360"/>
      </w:pPr>
      <w:rPr>
        <w:rFonts w:ascii="Symbol" w:eastAsia="Times New Roman" w:hAnsi="Symbol" w:hint="default"/>
      </w:rPr>
    </w:lvl>
  </w:abstractNum>
  <w:abstractNum w:abstractNumId="20" w15:restartNumberingAfterBreak="0">
    <w:nsid w:val="FFFFFF83"/>
    <w:multiLevelType w:val="singleLevel"/>
    <w:tmpl w:val="FFFFFF83"/>
    <w:lvl w:ilvl="0">
      <w:start w:val="1"/>
      <w:numFmt w:val="bullet"/>
      <w:lvlText w:val=""/>
      <w:lvlJc w:val="left"/>
      <w:pPr>
        <w:tabs>
          <w:tab w:val="num" w:pos="720"/>
        </w:tabs>
        <w:ind w:left="720" w:hanging="360"/>
      </w:pPr>
      <w:rPr>
        <w:rFonts w:ascii="Symbol" w:eastAsia="Times New Roman" w:hAnsi="Symbol" w:hint="default"/>
      </w:rPr>
    </w:lvl>
  </w:abstractNum>
  <w:abstractNum w:abstractNumId="21" w15:restartNumberingAfterBreak="0">
    <w:nsid w:val="FFFFFF89"/>
    <w:multiLevelType w:val="singleLevel"/>
    <w:tmpl w:val="FFFFFF89"/>
    <w:lvl w:ilvl="0">
      <w:start w:val="1"/>
      <w:numFmt w:val="bullet"/>
      <w:lvlText w:val="•"/>
      <w:lvlJc w:val="left"/>
      <w:pPr>
        <w:ind w:left="360" w:hanging="360"/>
      </w:pPr>
      <w:rPr>
        <w:rFonts w:ascii="Cambria" w:eastAsia="Times New Roman" w:hAnsi="Cambria" w:hint="default"/>
        <w:color w:val="7E97AD"/>
      </w:rPr>
    </w:lvl>
  </w:abstractNum>
  <w:abstractNum w:abstractNumId="22" w15:restartNumberingAfterBreak="0">
    <w:nsid w:val="00000002"/>
    <w:multiLevelType w:val="multilevel"/>
    <w:tmpl w:val="00000002"/>
    <w:lvl w:ilvl="0">
      <w:start w:val="1"/>
      <w:numFmt w:val="decimal"/>
      <w:lvlText w:val="%1."/>
      <w:lvlJc w:val="left"/>
      <w:pPr>
        <w:tabs>
          <w:tab w:val="num" w:pos="709"/>
        </w:tabs>
        <w:ind w:left="709" w:hanging="709"/>
      </w:pPr>
      <w:rPr>
        <w:rFonts w:cs="Times New Roman" w:hint="eastAsia"/>
      </w:rPr>
    </w:lvl>
    <w:lvl w:ilvl="1">
      <w:start w:val="1"/>
      <w:numFmt w:val="decimal"/>
      <w:lvlText w:val="%1.%2"/>
      <w:lvlJc w:val="left"/>
      <w:pPr>
        <w:tabs>
          <w:tab w:val="num" w:pos="709"/>
        </w:tabs>
        <w:ind w:left="709" w:hanging="709"/>
      </w:pPr>
      <w:rPr>
        <w:rFonts w:cs="Times New Roman" w:hint="eastAsia"/>
      </w:rPr>
    </w:lvl>
    <w:lvl w:ilvl="2">
      <w:start w:val="1"/>
      <w:numFmt w:val="decimal"/>
      <w:lvlText w:val="%1.%2.%3."/>
      <w:lvlJc w:val="left"/>
      <w:pPr>
        <w:tabs>
          <w:tab w:val="num" w:pos="425"/>
        </w:tabs>
        <w:ind w:left="425" w:hanging="425"/>
      </w:pPr>
      <w:rPr>
        <w:rFonts w:cs="Times New Roman" w:hint="eastAsia"/>
      </w:rPr>
    </w:lvl>
    <w:lvl w:ilvl="3">
      <w:start w:val="1"/>
      <w:numFmt w:val="decimal"/>
      <w:lvlText w:val="%1.%2.%3.%4."/>
      <w:lvlJc w:val="left"/>
      <w:pPr>
        <w:tabs>
          <w:tab w:val="num" w:pos="851"/>
        </w:tabs>
        <w:ind w:left="851" w:hanging="851"/>
      </w:pPr>
      <w:rPr>
        <w:rFonts w:cs="Times New Roman" w:hint="eastAsia"/>
      </w:rPr>
    </w:lvl>
    <w:lvl w:ilvl="4">
      <w:start w:val="1"/>
      <w:numFmt w:val="decimal"/>
      <w:lvlText w:val="%1.%2.%3.%4.%5."/>
      <w:lvlJc w:val="left"/>
      <w:pPr>
        <w:tabs>
          <w:tab w:val="num" w:pos="992"/>
        </w:tabs>
        <w:ind w:left="992" w:hanging="992"/>
      </w:pPr>
      <w:rPr>
        <w:rFonts w:cs="Times New Roman" w:hint="eastAsia"/>
      </w:rPr>
    </w:lvl>
    <w:lvl w:ilvl="5">
      <w:start w:val="1"/>
      <w:numFmt w:val="decimal"/>
      <w:lvlText w:val="%1.%2.%3.%4.%5.%6."/>
      <w:lvlJc w:val="left"/>
      <w:pPr>
        <w:tabs>
          <w:tab w:val="num" w:pos="1134"/>
        </w:tabs>
        <w:ind w:left="1134" w:hanging="1134"/>
      </w:pPr>
      <w:rPr>
        <w:rFonts w:cs="Times New Roman" w:hint="eastAsia"/>
      </w:rPr>
    </w:lvl>
    <w:lvl w:ilvl="6">
      <w:start w:val="1"/>
      <w:numFmt w:val="decimal"/>
      <w:lvlText w:val="%1.%2.%3.%4.%5.%6.%7."/>
      <w:lvlJc w:val="left"/>
      <w:pPr>
        <w:tabs>
          <w:tab w:val="num" w:pos="1276"/>
        </w:tabs>
        <w:ind w:left="1276" w:hanging="1276"/>
      </w:pPr>
      <w:rPr>
        <w:rFonts w:cs="Times New Roman" w:hint="eastAsia"/>
      </w:rPr>
    </w:lvl>
    <w:lvl w:ilvl="7">
      <w:start w:val="1"/>
      <w:numFmt w:val="decimal"/>
      <w:lvlText w:val="%1.%2.%3.%4.%5.%6.%7.%8."/>
      <w:lvlJc w:val="left"/>
      <w:pPr>
        <w:tabs>
          <w:tab w:val="num" w:pos="1418"/>
        </w:tabs>
        <w:ind w:left="1418" w:hanging="1418"/>
      </w:pPr>
      <w:rPr>
        <w:rFonts w:cs="Times New Roman" w:hint="eastAsia"/>
      </w:rPr>
    </w:lvl>
    <w:lvl w:ilvl="8">
      <w:start w:val="1"/>
      <w:numFmt w:val="decimal"/>
      <w:lvlText w:val="%1.%2.%3.%4.%5.%6.%7.%8.%9."/>
      <w:lvlJc w:val="left"/>
      <w:pPr>
        <w:tabs>
          <w:tab w:val="num" w:pos="1559"/>
        </w:tabs>
        <w:ind w:left="1559" w:hanging="1559"/>
      </w:pPr>
      <w:rPr>
        <w:rFonts w:cs="Times New Roman" w:hint="eastAsia"/>
      </w:rPr>
    </w:lvl>
  </w:abstractNum>
  <w:abstractNum w:abstractNumId="23" w15:restartNumberingAfterBreak="0">
    <w:nsid w:val="0000000B"/>
    <w:multiLevelType w:val="singleLevel"/>
    <w:tmpl w:val="0000000B"/>
    <w:lvl w:ilvl="0">
      <w:start w:val="1"/>
      <w:numFmt w:val="bullet"/>
      <w:pStyle w:val="2"/>
      <w:lvlText w:val=""/>
      <w:lvlJc w:val="left"/>
      <w:pPr>
        <w:tabs>
          <w:tab w:val="left" w:pos="867"/>
        </w:tabs>
        <w:ind w:left="867" w:hanging="360"/>
      </w:pPr>
      <w:rPr>
        <w:rFonts w:ascii="Symbol" w:eastAsia="Times New Roman" w:hAnsi="Symbol" w:hint="default"/>
      </w:rPr>
    </w:lvl>
  </w:abstractNum>
  <w:abstractNum w:abstractNumId="24" w15:restartNumberingAfterBreak="0">
    <w:nsid w:val="0000000C"/>
    <w:multiLevelType w:val="multilevel"/>
    <w:tmpl w:val="0000000C"/>
    <w:lvl w:ilvl="0">
      <w:start w:val="3"/>
      <w:numFmt w:val="decimal"/>
      <w:lvlText w:val="%1."/>
      <w:lvlJc w:val="left"/>
      <w:pPr>
        <w:ind w:left="425" w:hanging="425"/>
      </w:pPr>
      <w:rPr>
        <w:rFonts w:hint="eastAsia"/>
      </w:rPr>
    </w:lvl>
    <w:lvl w:ilvl="1">
      <w:start w:val="1"/>
      <w:numFmt w:val="decimal"/>
      <w:lvlText w:val="%1.%2."/>
      <w:lvlJc w:val="left"/>
      <w:pPr>
        <w:ind w:left="567" w:hanging="567"/>
      </w:pPr>
      <w:rPr>
        <w:rFonts w:hint="eastAsia"/>
      </w:rPr>
    </w:lvl>
    <w:lvl w:ilvl="2">
      <w:start w:val="1"/>
      <w:numFmt w:val="decimal"/>
      <w:lvlText w:val="%1.%2.%3."/>
      <w:lvlJc w:val="left"/>
      <w:pPr>
        <w:ind w:left="709" w:hanging="709"/>
      </w:pPr>
      <w:rPr>
        <w:rFonts w:hint="eastAsia"/>
      </w:rPr>
    </w:lvl>
    <w:lvl w:ilvl="3">
      <w:start w:val="1"/>
      <w:numFmt w:val="decimal"/>
      <w:lvlText w:val="%1.%2.%3.%4"/>
      <w:lvlJc w:val="left"/>
      <w:pPr>
        <w:ind w:left="851" w:hanging="851"/>
      </w:pPr>
      <w:rPr>
        <w:rFonts w:hint="eastAsia"/>
      </w:rPr>
    </w:lvl>
    <w:lvl w:ilvl="4">
      <w:start w:val="1"/>
      <w:numFmt w:val="decimal"/>
      <w:lvlText w:val="%1.%2.%3.%4.%5"/>
      <w:lvlJc w:val="left"/>
      <w:pPr>
        <w:ind w:left="992" w:hanging="992"/>
      </w:pPr>
      <w:rPr>
        <w:rFonts w:hint="eastAsia"/>
      </w:rPr>
    </w:lvl>
    <w:lvl w:ilvl="5">
      <w:start w:val="1"/>
      <w:numFmt w:val="decimal"/>
      <w:lvlText w:val="%1.%2.%3.%4.%5.%6"/>
      <w:lvlJc w:val="left"/>
      <w:pPr>
        <w:ind w:left="1134" w:hanging="1134"/>
      </w:pPr>
      <w:rPr>
        <w:rFonts w:hint="eastAsia"/>
      </w:rPr>
    </w:lvl>
    <w:lvl w:ilvl="6">
      <w:start w:val="1"/>
      <w:numFmt w:val="decimal"/>
      <w:lvlText w:val="%1.%2.%3.%4.%5.%6.%7"/>
      <w:lvlJc w:val="left"/>
      <w:pPr>
        <w:ind w:left="1276" w:hanging="1276"/>
      </w:pPr>
      <w:rPr>
        <w:rFonts w:hint="eastAsia"/>
      </w:rPr>
    </w:lvl>
    <w:lvl w:ilvl="7">
      <w:start w:val="1"/>
      <w:numFmt w:val="decimal"/>
      <w:lvlText w:val="%1.%2.%3.%4.%5.%6.%7.%8"/>
      <w:lvlJc w:val="left"/>
      <w:pPr>
        <w:ind w:left="1418" w:hanging="1418"/>
      </w:pPr>
      <w:rPr>
        <w:rFonts w:hint="eastAsia"/>
      </w:rPr>
    </w:lvl>
    <w:lvl w:ilvl="8">
      <w:start w:val="1"/>
      <w:numFmt w:val="decimal"/>
      <w:lvlText w:val="%1.%2.%3.%4.%5.%6.%7.%8.%9"/>
      <w:lvlJc w:val="left"/>
      <w:pPr>
        <w:ind w:left="1559" w:hanging="1559"/>
      </w:pPr>
      <w:rPr>
        <w:rFonts w:hint="eastAsia"/>
      </w:rPr>
    </w:lvl>
  </w:abstractNum>
  <w:abstractNum w:abstractNumId="25" w15:restartNumberingAfterBreak="0">
    <w:nsid w:val="0000000D"/>
    <w:multiLevelType w:val="multilevel"/>
    <w:tmpl w:val="0000000D"/>
    <w:lvl w:ilvl="0">
      <w:start w:val="1"/>
      <w:numFmt w:val="decimal"/>
      <w:lvlText w:val="%1."/>
      <w:lvlJc w:val="left"/>
      <w:pPr>
        <w:ind w:left="425" w:hanging="425"/>
      </w:pPr>
      <w:rPr>
        <w:rFonts w:hint="default"/>
      </w:rPr>
    </w:lvl>
    <w:lvl w:ilvl="1">
      <w:start w:val="1"/>
      <w:numFmt w:val="decimal"/>
      <w:lvlText w:val="%1.%2."/>
      <w:lvlJc w:val="left"/>
      <w:pPr>
        <w:ind w:left="567" w:hanging="567"/>
      </w:pPr>
      <w:rPr>
        <w:rFonts w:hint="default"/>
        <w:b/>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26" w15:restartNumberingAfterBreak="0">
    <w:nsid w:val="00000010"/>
    <w:multiLevelType w:val="multilevel"/>
    <w:tmpl w:val="00000010"/>
    <w:lvl w:ilvl="0">
      <w:start w:val="1"/>
      <w:numFmt w:val="japaneseCounting"/>
      <w:pStyle w:val="20"/>
      <w:lvlText w:val="%1、"/>
      <w:lvlJc w:val="left"/>
      <w:pPr>
        <w:tabs>
          <w:tab w:val="left" w:pos="855"/>
        </w:tabs>
        <w:ind w:left="855" w:hanging="420"/>
      </w:pPr>
      <w:rPr>
        <w:rFonts w:hint="default"/>
      </w:rPr>
    </w:lvl>
    <w:lvl w:ilvl="1">
      <w:start w:val="1"/>
      <w:numFmt w:val="lowerLetter"/>
      <w:pStyle w:val="a"/>
      <w:lvlText w:val="%2)"/>
      <w:lvlJc w:val="left"/>
      <w:pPr>
        <w:tabs>
          <w:tab w:val="left" w:pos="1275"/>
        </w:tabs>
        <w:ind w:left="1275" w:hanging="420"/>
      </w:pPr>
    </w:lvl>
    <w:lvl w:ilvl="2">
      <w:start w:val="1"/>
      <w:numFmt w:val="lowerRoman"/>
      <w:pStyle w:val="a0"/>
      <w:lvlText w:val="%3."/>
      <w:lvlJc w:val="right"/>
      <w:pPr>
        <w:tabs>
          <w:tab w:val="left" w:pos="1695"/>
        </w:tabs>
        <w:ind w:left="1695" w:hanging="420"/>
      </w:pPr>
    </w:lvl>
    <w:lvl w:ilvl="3">
      <w:start w:val="1"/>
      <w:numFmt w:val="decimal"/>
      <w:pStyle w:val="a1"/>
      <w:lvlText w:val="%4."/>
      <w:lvlJc w:val="left"/>
      <w:pPr>
        <w:tabs>
          <w:tab w:val="left" w:pos="2115"/>
        </w:tabs>
        <w:ind w:left="2115" w:hanging="420"/>
      </w:pPr>
    </w:lvl>
    <w:lvl w:ilvl="4">
      <w:start w:val="1"/>
      <w:numFmt w:val="lowerLetter"/>
      <w:lvlText w:val="%5)"/>
      <w:lvlJc w:val="left"/>
      <w:pPr>
        <w:tabs>
          <w:tab w:val="left" w:pos="2535"/>
        </w:tabs>
        <w:ind w:left="2535" w:hanging="420"/>
      </w:pPr>
    </w:lvl>
    <w:lvl w:ilvl="5">
      <w:start w:val="1"/>
      <w:numFmt w:val="lowerRoman"/>
      <w:lvlText w:val="%6."/>
      <w:lvlJc w:val="right"/>
      <w:pPr>
        <w:tabs>
          <w:tab w:val="left" w:pos="2955"/>
        </w:tabs>
        <w:ind w:left="2955" w:hanging="420"/>
      </w:pPr>
    </w:lvl>
    <w:lvl w:ilvl="6">
      <w:start w:val="1"/>
      <w:numFmt w:val="decimal"/>
      <w:lvlText w:val="%7."/>
      <w:lvlJc w:val="left"/>
      <w:pPr>
        <w:tabs>
          <w:tab w:val="left" w:pos="3375"/>
        </w:tabs>
        <w:ind w:left="3375" w:hanging="420"/>
      </w:pPr>
    </w:lvl>
    <w:lvl w:ilvl="7">
      <w:start w:val="1"/>
      <w:numFmt w:val="lowerLetter"/>
      <w:lvlText w:val="%8)"/>
      <w:lvlJc w:val="left"/>
      <w:pPr>
        <w:tabs>
          <w:tab w:val="left" w:pos="3795"/>
        </w:tabs>
        <w:ind w:left="3795" w:hanging="420"/>
      </w:pPr>
    </w:lvl>
    <w:lvl w:ilvl="8">
      <w:start w:val="1"/>
      <w:numFmt w:val="lowerRoman"/>
      <w:lvlText w:val="%9."/>
      <w:lvlJc w:val="right"/>
      <w:pPr>
        <w:tabs>
          <w:tab w:val="left" w:pos="4215"/>
        </w:tabs>
        <w:ind w:left="4215" w:hanging="420"/>
      </w:pPr>
    </w:lvl>
  </w:abstractNum>
  <w:abstractNum w:abstractNumId="27" w15:restartNumberingAfterBreak="0">
    <w:nsid w:val="00000011"/>
    <w:multiLevelType w:val="singleLevel"/>
    <w:tmpl w:val="00000011"/>
    <w:lvl w:ilvl="0">
      <w:start w:val="1"/>
      <w:numFmt w:val="bullet"/>
      <w:pStyle w:val="5"/>
      <w:lvlText w:val=""/>
      <w:lvlJc w:val="left"/>
      <w:pPr>
        <w:tabs>
          <w:tab w:val="left" w:pos="1800"/>
        </w:tabs>
        <w:ind w:left="1800" w:hanging="360"/>
      </w:pPr>
      <w:rPr>
        <w:rFonts w:ascii="Symbol" w:eastAsia="Times New Roman" w:hAnsi="Symbol" w:hint="default"/>
      </w:rPr>
    </w:lvl>
  </w:abstractNum>
  <w:abstractNum w:abstractNumId="28" w15:restartNumberingAfterBreak="0">
    <w:nsid w:val="00000012"/>
    <w:multiLevelType w:val="multilevel"/>
    <w:tmpl w:val="00000012"/>
    <w:lvl w:ilvl="0">
      <w:start w:val="1"/>
      <w:numFmt w:val="decimal"/>
      <w:lvlText w:val="%1."/>
      <w:lvlJc w:val="left"/>
      <w:pPr>
        <w:ind w:left="360" w:hanging="360"/>
      </w:pPr>
      <w:rPr>
        <w:rFonts w:cs="Times New Roman" w:hint="default"/>
      </w:rPr>
    </w:lvl>
    <w:lvl w:ilvl="1">
      <w:start w:val="1"/>
      <w:numFmt w:val="decimal"/>
      <w:pStyle w:val="21"/>
      <w:lvlText w:val="%1.%2"/>
      <w:lvlJc w:val="left"/>
      <w:pPr>
        <w:tabs>
          <w:tab w:val="left" w:pos="432"/>
        </w:tabs>
        <w:ind w:left="432" w:hanging="432"/>
      </w:pPr>
      <w:rPr>
        <w:rFonts w:cs="Times New Roman" w:hint="default"/>
      </w:rPr>
    </w:lvl>
    <w:lvl w:ilvl="2">
      <w:start w:val="1"/>
      <w:numFmt w:val="lowerLetter"/>
      <w:pStyle w:val="a2"/>
      <w:lvlText w:val="%3."/>
      <w:lvlJc w:val="left"/>
      <w:pPr>
        <w:ind w:left="792" w:hanging="360"/>
      </w:pPr>
      <w:rPr>
        <w:rFonts w:cs="Times New Roman" w:hint="default"/>
      </w:rPr>
    </w:lvl>
    <w:lvl w:ilvl="3">
      <w:start w:val="1"/>
      <w:numFmt w:val="lowerRoman"/>
      <w:pStyle w:val="41"/>
      <w:lvlText w:val="%4."/>
      <w:lvlJc w:val="left"/>
      <w:pPr>
        <w:ind w:left="1152" w:hanging="360"/>
      </w:pPr>
      <w:rPr>
        <w:rFonts w:cs="Times New Roman" w:hint="default"/>
      </w:rPr>
    </w:lvl>
    <w:lvl w:ilvl="4">
      <w:start w:val="1"/>
      <w:numFmt w:val="lowerLetter"/>
      <w:pStyle w:val="51"/>
      <w:lvlText w:val="(%5)"/>
      <w:lvlJc w:val="left"/>
      <w:pPr>
        <w:ind w:left="1512" w:hanging="360"/>
      </w:pPr>
      <w:rPr>
        <w:rFonts w:cs="Times New Roman" w:hint="default"/>
      </w:rPr>
    </w:lvl>
    <w:lvl w:ilvl="5">
      <w:start w:val="1"/>
      <w:numFmt w:val="lowerRoman"/>
      <w:lvlText w:val="(%6)"/>
      <w:lvlJc w:val="left"/>
      <w:pPr>
        <w:ind w:left="1872" w:hanging="360"/>
      </w:pPr>
      <w:rPr>
        <w:rFonts w:cs="Times New Roman" w:hint="default"/>
      </w:rPr>
    </w:lvl>
    <w:lvl w:ilvl="6">
      <w:start w:val="1"/>
      <w:numFmt w:val="decimal"/>
      <w:lvlText w:val="%7."/>
      <w:lvlJc w:val="left"/>
      <w:pPr>
        <w:ind w:left="2232" w:hanging="360"/>
      </w:pPr>
      <w:rPr>
        <w:rFonts w:cs="Times New Roman" w:hint="default"/>
      </w:rPr>
    </w:lvl>
    <w:lvl w:ilvl="7">
      <w:start w:val="1"/>
      <w:numFmt w:val="lowerLetter"/>
      <w:lvlText w:val="%8."/>
      <w:lvlJc w:val="left"/>
      <w:pPr>
        <w:ind w:left="2592" w:hanging="360"/>
      </w:pPr>
      <w:rPr>
        <w:rFonts w:cs="Times New Roman" w:hint="default"/>
      </w:rPr>
    </w:lvl>
    <w:lvl w:ilvl="8">
      <w:start w:val="1"/>
      <w:numFmt w:val="lowerRoman"/>
      <w:lvlText w:val="%9."/>
      <w:lvlJc w:val="left"/>
      <w:pPr>
        <w:ind w:left="2952" w:hanging="360"/>
      </w:pPr>
      <w:rPr>
        <w:rFonts w:cs="Times New Roman" w:hint="default"/>
      </w:rPr>
    </w:lvl>
  </w:abstractNum>
  <w:abstractNum w:abstractNumId="29" w15:restartNumberingAfterBreak="0">
    <w:nsid w:val="00000013"/>
    <w:multiLevelType w:val="singleLevel"/>
    <w:tmpl w:val="00000013"/>
    <w:lvl w:ilvl="0">
      <w:start w:val="1"/>
      <w:numFmt w:val="bullet"/>
      <w:pStyle w:val="50"/>
      <w:lvlText w:val=""/>
      <w:lvlJc w:val="left"/>
      <w:pPr>
        <w:tabs>
          <w:tab w:val="left" w:pos="1440"/>
        </w:tabs>
        <w:ind w:left="1440" w:hanging="360"/>
      </w:pPr>
      <w:rPr>
        <w:rFonts w:ascii="Symbol" w:eastAsia="Times New Roman" w:hAnsi="Symbol" w:hint="default"/>
      </w:rPr>
    </w:lvl>
  </w:abstractNum>
  <w:abstractNum w:abstractNumId="30" w15:restartNumberingAfterBreak="0">
    <w:nsid w:val="00000014"/>
    <w:multiLevelType w:val="multilevel"/>
    <w:tmpl w:val="00000014"/>
    <w:lvl w:ilvl="0">
      <w:start w:val="1"/>
      <w:numFmt w:val="japaneseCounting"/>
      <w:lvlText w:val="%1、"/>
      <w:lvlJc w:val="left"/>
      <w:pPr>
        <w:ind w:left="1140" w:hanging="720"/>
      </w:pPr>
      <w:rPr>
        <w:rFonts w:hint="default"/>
      </w:rPr>
    </w:lvl>
    <w:lvl w:ilvl="1">
      <w:start w:val="1"/>
      <w:numFmt w:val="lowerLetter"/>
      <w:pStyle w:val="22"/>
      <w:lvlText w:val="%2)"/>
      <w:lvlJc w:val="left"/>
      <w:pPr>
        <w:ind w:left="1260" w:hanging="420"/>
      </w:pPr>
    </w:lvl>
    <w:lvl w:ilvl="2">
      <w:start w:val="1"/>
      <w:numFmt w:val="lowerRoman"/>
      <w:lvlText w:val="%3."/>
      <w:lvlJc w:val="right"/>
      <w:pPr>
        <w:ind w:left="1680" w:hanging="420"/>
      </w:pPr>
    </w:lvl>
    <w:lvl w:ilvl="3">
      <w:start w:val="1"/>
      <w:numFmt w:val="decimal"/>
      <w:lvlText w:val="%4."/>
      <w:lvlJc w:val="left"/>
      <w:pPr>
        <w:ind w:left="2100" w:hanging="420"/>
      </w:pPr>
    </w:lvl>
    <w:lvl w:ilvl="4">
      <w:start w:val="1"/>
      <w:numFmt w:val="lowerLetter"/>
      <w:lvlText w:val="%5)"/>
      <w:lvlJc w:val="left"/>
      <w:pPr>
        <w:ind w:left="2520" w:hanging="420"/>
      </w:pPr>
    </w:lvl>
    <w:lvl w:ilvl="5">
      <w:start w:val="1"/>
      <w:numFmt w:val="lowerRoman"/>
      <w:lvlText w:val="%6."/>
      <w:lvlJc w:val="right"/>
      <w:pPr>
        <w:ind w:left="2940" w:hanging="420"/>
      </w:pPr>
    </w:lvl>
    <w:lvl w:ilvl="6">
      <w:start w:val="1"/>
      <w:numFmt w:val="decimal"/>
      <w:lvlText w:val="%7."/>
      <w:lvlJc w:val="left"/>
      <w:pPr>
        <w:ind w:left="3360" w:hanging="420"/>
      </w:pPr>
    </w:lvl>
    <w:lvl w:ilvl="7">
      <w:start w:val="1"/>
      <w:numFmt w:val="lowerLetter"/>
      <w:lvlText w:val="%8)"/>
      <w:lvlJc w:val="left"/>
      <w:pPr>
        <w:ind w:left="3780" w:hanging="420"/>
      </w:pPr>
    </w:lvl>
    <w:lvl w:ilvl="8">
      <w:start w:val="1"/>
      <w:numFmt w:val="lowerRoman"/>
      <w:lvlText w:val="%9."/>
      <w:lvlJc w:val="right"/>
      <w:pPr>
        <w:ind w:left="4200" w:hanging="420"/>
      </w:pPr>
    </w:lvl>
  </w:abstractNum>
  <w:abstractNum w:abstractNumId="31" w15:restartNumberingAfterBreak="0">
    <w:nsid w:val="00000015"/>
    <w:multiLevelType w:val="singleLevel"/>
    <w:tmpl w:val="00000015"/>
    <w:lvl w:ilvl="0">
      <w:start w:val="1"/>
      <w:numFmt w:val="bullet"/>
      <w:pStyle w:val="30"/>
      <w:lvlText w:val=""/>
      <w:lvlJc w:val="left"/>
      <w:pPr>
        <w:tabs>
          <w:tab w:val="left" w:pos="1080"/>
        </w:tabs>
        <w:ind w:left="1080" w:hanging="360"/>
      </w:pPr>
      <w:rPr>
        <w:rFonts w:ascii="Symbol" w:eastAsia="Times New Roman" w:hAnsi="Symbol" w:hint="default"/>
      </w:rPr>
    </w:lvl>
  </w:abstractNum>
  <w:abstractNum w:abstractNumId="32" w15:restartNumberingAfterBreak="0">
    <w:nsid w:val="00000016"/>
    <w:multiLevelType w:val="multilevel"/>
    <w:tmpl w:val="00000016"/>
    <w:lvl w:ilvl="0">
      <w:start w:val="1"/>
      <w:numFmt w:val="decimal"/>
      <w:pStyle w:val="52"/>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3" w15:restartNumberingAfterBreak="0">
    <w:nsid w:val="00000017"/>
    <w:multiLevelType w:val="singleLevel"/>
    <w:tmpl w:val="00000017"/>
    <w:lvl w:ilvl="0">
      <w:start w:val="1"/>
      <w:numFmt w:val="bullet"/>
      <w:pStyle w:val="a3"/>
      <w:lvlText w:val="•"/>
      <w:lvlJc w:val="left"/>
      <w:pPr>
        <w:ind w:left="360" w:hanging="360"/>
      </w:pPr>
      <w:rPr>
        <w:rFonts w:ascii="Cambria" w:eastAsia="Times New Roman" w:hAnsi="Cambria" w:hint="default"/>
        <w:color w:val="7E97AD"/>
      </w:rPr>
    </w:lvl>
  </w:abstractNum>
  <w:abstractNum w:abstractNumId="34" w15:restartNumberingAfterBreak="0">
    <w:nsid w:val="00000018"/>
    <w:multiLevelType w:val="multilevel"/>
    <w:tmpl w:val="00000018"/>
    <w:lvl w:ilvl="0">
      <w:start w:val="1"/>
      <w:numFmt w:val="decimal"/>
      <w:pStyle w:val="1"/>
      <w:lvlText w:val="%1."/>
      <w:lvlJc w:val="left"/>
      <w:pPr>
        <w:tabs>
          <w:tab w:val="left" w:pos="709"/>
        </w:tabs>
        <w:ind w:left="709" w:hanging="709"/>
      </w:pPr>
      <w:rPr>
        <w:rFonts w:cs="Times New Roman" w:hint="eastAsia"/>
      </w:rPr>
    </w:lvl>
    <w:lvl w:ilvl="1">
      <w:start w:val="1"/>
      <w:numFmt w:val="decimal"/>
      <w:lvlText w:val="%1.%2"/>
      <w:lvlJc w:val="left"/>
      <w:pPr>
        <w:tabs>
          <w:tab w:val="left" w:pos="709"/>
        </w:tabs>
        <w:ind w:left="709" w:hanging="709"/>
      </w:pPr>
      <w:rPr>
        <w:rFonts w:cs="Times New Roman" w:hint="eastAsia"/>
      </w:rPr>
    </w:lvl>
    <w:lvl w:ilvl="2">
      <w:start w:val="1"/>
      <w:numFmt w:val="decimal"/>
      <w:lvlText w:val="%1.%2.%3."/>
      <w:lvlJc w:val="left"/>
      <w:pPr>
        <w:tabs>
          <w:tab w:val="left" w:pos="425"/>
        </w:tabs>
        <w:ind w:left="425" w:hanging="425"/>
      </w:pPr>
      <w:rPr>
        <w:rFonts w:cs="Times New Roman" w:hint="eastAsia"/>
      </w:rPr>
    </w:lvl>
    <w:lvl w:ilvl="3">
      <w:start w:val="1"/>
      <w:numFmt w:val="decimal"/>
      <w:lvlText w:val="%1.%2.%3.%4."/>
      <w:lvlJc w:val="left"/>
      <w:pPr>
        <w:tabs>
          <w:tab w:val="left" w:pos="851"/>
        </w:tabs>
        <w:ind w:left="851" w:hanging="851"/>
      </w:pPr>
      <w:rPr>
        <w:rFonts w:cs="Times New Roman" w:hint="eastAsia"/>
      </w:rPr>
    </w:lvl>
    <w:lvl w:ilvl="4">
      <w:start w:val="1"/>
      <w:numFmt w:val="decimal"/>
      <w:lvlText w:val="%1.%2.%3.%4.%5."/>
      <w:lvlJc w:val="left"/>
      <w:pPr>
        <w:tabs>
          <w:tab w:val="left" w:pos="992"/>
        </w:tabs>
        <w:ind w:left="992" w:hanging="992"/>
      </w:pPr>
      <w:rPr>
        <w:rFonts w:cs="Times New Roman" w:hint="eastAsia"/>
      </w:rPr>
    </w:lvl>
    <w:lvl w:ilvl="5">
      <w:start w:val="1"/>
      <w:numFmt w:val="decimal"/>
      <w:lvlText w:val="%1.%2.%3.%4.%5.%6."/>
      <w:lvlJc w:val="left"/>
      <w:pPr>
        <w:tabs>
          <w:tab w:val="left" w:pos="1134"/>
        </w:tabs>
        <w:ind w:left="1134" w:hanging="1134"/>
      </w:pPr>
      <w:rPr>
        <w:rFonts w:cs="Times New Roman" w:hint="eastAsia"/>
      </w:rPr>
    </w:lvl>
    <w:lvl w:ilvl="6">
      <w:start w:val="1"/>
      <w:numFmt w:val="decimal"/>
      <w:lvlText w:val="%1.%2.%3.%4.%5.%6.%7."/>
      <w:lvlJc w:val="left"/>
      <w:pPr>
        <w:tabs>
          <w:tab w:val="left" w:pos="1276"/>
        </w:tabs>
        <w:ind w:left="1276" w:hanging="1276"/>
      </w:pPr>
      <w:rPr>
        <w:rFonts w:cs="Times New Roman" w:hint="eastAsia"/>
      </w:rPr>
    </w:lvl>
    <w:lvl w:ilvl="7">
      <w:start w:val="1"/>
      <w:numFmt w:val="decimal"/>
      <w:lvlText w:val="%1.%2.%3.%4.%5.%6.%7.%8."/>
      <w:lvlJc w:val="left"/>
      <w:pPr>
        <w:tabs>
          <w:tab w:val="left" w:pos="1418"/>
        </w:tabs>
        <w:ind w:left="1418" w:hanging="1418"/>
      </w:pPr>
      <w:rPr>
        <w:rFonts w:cs="Times New Roman" w:hint="eastAsia"/>
      </w:rPr>
    </w:lvl>
    <w:lvl w:ilvl="8">
      <w:start w:val="1"/>
      <w:numFmt w:val="decimal"/>
      <w:lvlText w:val="%1.%2.%3.%4.%5.%6.%7.%8.%9."/>
      <w:lvlJc w:val="left"/>
      <w:pPr>
        <w:tabs>
          <w:tab w:val="left" w:pos="1559"/>
        </w:tabs>
        <w:ind w:left="1559" w:hanging="1559"/>
      </w:pPr>
      <w:rPr>
        <w:rFonts w:cs="Times New Roman" w:hint="eastAsia"/>
      </w:rPr>
    </w:lvl>
  </w:abstractNum>
  <w:abstractNum w:abstractNumId="35" w15:restartNumberingAfterBreak="0">
    <w:nsid w:val="191F788A"/>
    <w:multiLevelType w:val="multilevel"/>
    <w:tmpl w:val="191F788A"/>
    <w:lvl w:ilvl="0">
      <w:start w:val="1"/>
      <w:numFmt w:val="decimal"/>
      <w:suff w:val="space"/>
      <w:lvlText w:val="%1."/>
      <w:lvlJc w:val="left"/>
      <w:pPr>
        <w:ind w:left="0" w:firstLine="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6" w15:restartNumberingAfterBreak="0">
    <w:nsid w:val="1FF6CA3D"/>
    <w:multiLevelType w:val="singleLevel"/>
    <w:tmpl w:val="1FF6CA3D"/>
    <w:lvl w:ilvl="0">
      <w:start w:val="1"/>
      <w:numFmt w:val="decimal"/>
      <w:suff w:val="space"/>
      <w:lvlText w:val="%1."/>
      <w:lvlJc w:val="left"/>
    </w:lvl>
  </w:abstractNum>
  <w:abstractNum w:abstractNumId="37" w15:restartNumberingAfterBreak="0">
    <w:nsid w:val="243D0035"/>
    <w:multiLevelType w:val="multilevel"/>
    <w:tmpl w:val="243D0035"/>
    <w:lvl w:ilvl="0">
      <w:start w:val="1"/>
      <w:numFmt w:val="decimal"/>
      <w:suff w:val="space"/>
      <w:lvlText w:val="%1."/>
      <w:lvlJc w:val="left"/>
      <w:pPr>
        <w:ind w:left="0" w:firstLine="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15:restartNumberingAfterBreak="0">
    <w:nsid w:val="2A82C543"/>
    <w:multiLevelType w:val="multilevel"/>
    <w:tmpl w:val="2A82C543"/>
    <w:lvl w:ilvl="0">
      <w:start w:val="1"/>
      <w:numFmt w:val="decimal"/>
      <w:lvlText w:val="%1"/>
      <w:lvlJc w:val="left"/>
      <w:pPr>
        <w:tabs>
          <w:tab w:val="num" w:pos="6237"/>
        </w:tabs>
        <w:ind w:left="6237" w:firstLine="0"/>
      </w:pPr>
      <w:rPr>
        <w:rFonts w:hint="eastAsia"/>
      </w:rPr>
    </w:lvl>
    <w:lvl w:ilvl="1">
      <w:start w:val="1"/>
      <w:numFmt w:val="decimal"/>
      <w:lvlText w:val="%1.%2"/>
      <w:lvlJc w:val="left"/>
      <w:pPr>
        <w:ind w:left="576" w:hanging="576"/>
      </w:pPr>
      <w:rPr>
        <w:rFonts w:ascii="Times New Roman" w:eastAsia="宋体" w:hAnsi="Times New Roman" w:cs="Times New Roman" w:hint="default"/>
      </w:rPr>
    </w:lvl>
    <w:lvl w:ilvl="2">
      <w:start w:val="1"/>
      <w:numFmt w:val="decimal"/>
      <w:suff w:val="space"/>
      <w:lvlText w:val="%1.%2.%3"/>
      <w:lvlJc w:val="left"/>
      <w:pPr>
        <w:ind w:left="720" w:hanging="720"/>
      </w:pPr>
      <w:rPr>
        <w:rFonts w:ascii="Times New Roman" w:hAnsi="Times New Roman" w:cs="Times New Roman" w:hint="default"/>
        <w:sz w:val="24"/>
        <w:szCs w:val="24"/>
      </w:rPr>
    </w:lvl>
    <w:lvl w:ilvl="3">
      <w:start w:val="1"/>
      <w:numFmt w:val="decimal"/>
      <w:suff w:val="nothing"/>
      <w:lvlText w:val="%1.%2.%3.%4"/>
      <w:lvlJc w:val="left"/>
      <w:pPr>
        <w:ind w:left="0" w:firstLine="0"/>
      </w:pPr>
      <w:rPr>
        <w:rFonts w:ascii="Times New Roman" w:eastAsia="宋体" w:hAnsi="Times New Roman" w:cs="宋体" w:hint="default"/>
      </w:rPr>
    </w:lvl>
    <w:lvl w:ilvl="4">
      <w:start w:val="1"/>
      <w:numFmt w:val="decimal"/>
      <w:lvlText w:val="%1.%2.%3.%4.%5"/>
      <w:lvlJc w:val="left"/>
      <w:pPr>
        <w:ind w:left="1008" w:hanging="1008"/>
      </w:pPr>
      <w:rPr>
        <w:rFonts w:hint="eastAsia"/>
      </w:rPr>
    </w:lvl>
    <w:lvl w:ilvl="5">
      <w:start w:val="1"/>
      <w:numFmt w:val="decimal"/>
      <w:lvlText w:val="%1.%2.%3.%4.%5.%6"/>
      <w:lvlJc w:val="left"/>
      <w:pPr>
        <w:ind w:left="0" w:firstLine="0"/>
      </w:pPr>
      <w:rPr>
        <w:rFonts w:hint="eastAsia"/>
      </w:rPr>
    </w:lvl>
    <w:lvl w:ilvl="6">
      <w:start w:val="1"/>
      <w:numFmt w:val="decimal"/>
      <w:lvlText w:val="%1.%2.%3.%4.%5.%6.%7"/>
      <w:lvlJc w:val="left"/>
      <w:pPr>
        <w:ind w:left="1296" w:hanging="1296"/>
      </w:pPr>
      <w:rPr>
        <w:rFonts w:hint="eastAsia"/>
      </w:rPr>
    </w:lvl>
    <w:lvl w:ilvl="7">
      <w:start w:val="1"/>
      <w:numFmt w:val="decimal"/>
      <w:lvlText w:val="%1.%2.%3.%4.%5.%6.%7.%8"/>
      <w:lvlJc w:val="left"/>
      <w:pPr>
        <w:ind w:left="1440" w:hanging="1440"/>
      </w:pPr>
      <w:rPr>
        <w:rFonts w:hint="eastAsia"/>
      </w:rPr>
    </w:lvl>
    <w:lvl w:ilvl="8">
      <w:start w:val="1"/>
      <w:numFmt w:val="decimal"/>
      <w:lvlText w:val="%1.%2.%3.%4.%5.%6.%7.%8.%9"/>
      <w:lvlJc w:val="left"/>
      <w:pPr>
        <w:ind w:left="1584" w:hanging="1584"/>
      </w:pPr>
      <w:rPr>
        <w:rFonts w:hint="eastAsia"/>
      </w:rPr>
    </w:lvl>
  </w:abstractNum>
  <w:abstractNum w:abstractNumId="39" w15:restartNumberingAfterBreak="0">
    <w:nsid w:val="2C1848EE"/>
    <w:multiLevelType w:val="multilevel"/>
    <w:tmpl w:val="2C1848EE"/>
    <w:lvl w:ilvl="0">
      <w:start w:val="1"/>
      <w:numFmt w:val="decimal"/>
      <w:suff w:val="nothing"/>
      <w:lvlText w:val="%1、"/>
      <w:lvlJc w:val="left"/>
      <w:pPr>
        <w:ind w:left="0" w:firstLine="0"/>
      </w:pPr>
      <w:rPr>
        <w:rFonts w:ascii="Times New Roman" w:hAnsi="Times New Roman" w:cs="Times New Roman" w:hint="default"/>
      </w:rPr>
    </w:lvl>
    <w:lvl w:ilvl="1">
      <w:start w:val="1"/>
      <w:numFmt w:val="decimal"/>
      <w:lvlText w:val="%2."/>
      <w:lvlJc w:val="left"/>
      <w:pPr>
        <w:tabs>
          <w:tab w:val="left" w:pos="1440"/>
        </w:tabs>
        <w:ind w:left="1440" w:hanging="360"/>
      </w:pPr>
      <w:rPr>
        <w:rFonts w:ascii="Times New Roman" w:hAnsi="Times New Roman" w:cs="Times New Roman" w:hint="default"/>
      </w:rPr>
    </w:lvl>
    <w:lvl w:ilvl="2">
      <w:start w:val="1"/>
      <w:numFmt w:val="decimal"/>
      <w:lvlText w:val="%3."/>
      <w:lvlJc w:val="left"/>
      <w:pPr>
        <w:tabs>
          <w:tab w:val="left" w:pos="2160"/>
        </w:tabs>
        <w:ind w:left="2160" w:hanging="360"/>
      </w:pPr>
      <w:rPr>
        <w:rFonts w:ascii="Times New Roman" w:hAnsi="Times New Roman" w:cs="Times New Roman" w:hint="default"/>
      </w:rPr>
    </w:lvl>
    <w:lvl w:ilvl="3">
      <w:start w:val="1"/>
      <w:numFmt w:val="decimal"/>
      <w:lvlText w:val="%4."/>
      <w:lvlJc w:val="left"/>
      <w:pPr>
        <w:tabs>
          <w:tab w:val="left" w:pos="2880"/>
        </w:tabs>
        <w:ind w:left="2880" w:hanging="360"/>
      </w:pPr>
      <w:rPr>
        <w:rFonts w:ascii="Times New Roman" w:hAnsi="Times New Roman" w:cs="Times New Roman" w:hint="default"/>
      </w:rPr>
    </w:lvl>
    <w:lvl w:ilvl="4">
      <w:start w:val="1"/>
      <w:numFmt w:val="decimal"/>
      <w:lvlText w:val="%5."/>
      <w:lvlJc w:val="left"/>
      <w:pPr>
        <w:tabs>
          <w:tab w:val="left" w:pos="3600"/>
        </w:tabs>
        <w:ind w:left="3600" w:hanging="360"/>
      </w:pPr>
      <w:rPr>
        <w:rFonts w:ascii="Times New Roman" w:hAnsi="Times New Roman" w:cs="Times New Roman" w:hint="default"/>
      </w:rPr>
    </w:lvl>
    <w:lvl w:ilvl="5">
      <w:start w:val="1"/>
      <w:numFmt w:val="decimal"/>
      <w:lvlText w:val="%6."/>
      <w:lvlJc w:val="left"/>
      <w:pPr>
        <w:tabs>
          <w:tab w:val="left" w:pos="4320"/>
        </w:tabs>
        <w:ind w:left="4320" w:hanging="360"/>
      </w:pPr>
      <w:rPr>
        <w:rFonts w:ascii="Times New Roman" w:hAnsi="Times New Roman" w:cs="Times New Roman" w:hint="default"/>
      </w:rPr>
    </w:lvl>
    <w:lvl w:ilvl="6">
      <w:start w:val="1"/>
      <w:numFmt w:val="decimal"/>
      <w:lvlText w:val="%7."/>
      <w:lvlJc w:val="left"/>
      <w:pPr>
        <w:tabs>
          <w:tab w:val="left" w:pos="5040"/>
        </w:tabs>
        <w:ind w:left="5040" w:hanging="360"/>
      </w:pPr>
      <w:rPr>
        <w:rFonts w:ascii="Times New Roman" w:hAnsi="Times New Roman" w:cs="Times New Roman" w:hint="default"/>
      </w:rPr>
    </w:lvl>
    <w:lvl w:ilvl="7">
      <w:start w:val="1"/>
      <w:numFmt w:val="decimal"/>
      <w:lvlText w:val="%8."/>
      <w:lvlJc w:val="left"/>
      <w:pPr>
        <w:tabs>
          <w:tab w:val="left" w:pos="5760"/>
        </w:tabs>
        <w:ind w:left="5760" w:hanging="360"/>
      </w:pPr>
      <w:rPr>
        <w:rFonts w:ascii="Times New Roman" w:hAnsi="Times New Roman" w:cs="Times New Roman" w:hint="default"/>
      </w:rPr>
    </w:lvl>
    <w:lvl w:ilvl="8">
      <w:start w:val="1"/>
      <w:numFmt w:val="decimal"/>
      <w:lvlText w:val="%9."/>
      <w:lvlJc w:val="left"/>
      <w:pPr>
        <w:tabs>
          <w:tab w:val="left" w:pos="6480"/>
        </w:tabs>
        <w:ind w:left="6480" w:hanging="360"/>
      </w:pPr>
      <w:rPr>
        <w:rFonts w:ascii="Times New Roman" w:hAnsi="Times New Roman" w:cs="Times New Roman" w:hint="default"/>
      </w:rPr>
    </w:lvl>
  </w:abstractNum>
  <w:abstractNum w:abstractNumId="40" w15:restartNumberingAfterBreak="0">
    <w:nsid w:val="30710CE4"/>
    <w:multiLevelType w:val="multilevel"/>
    <w:tmpl w:val="30710CE4"/>
    <w:lvl w:ilvl="0">
      <w:start w:val="1"/>
      <w:numFmt w:val="decimal"/>
      <w:suff w:val="space"/>
      <w:lvlText w:val="%1."/>
      <w:lvlJc w:val="left"/>
      <w:pPr>
        <w:ind w:left="0" w:firstLine="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15:restartNumberingAfterBreak="0">
    <w:nsid w:val="367F6A45"/>
    <w:multiLevelType w:val="multilevel"/>
    <w:tmpl w:val="367F6A45"/>
    <w:lvl w:ilvl="0">
      <w:start w:val="1"/>
      <w:numFmt w:val="decimal"/>
      <w:lvlText w:val="%1."/>
      <w:lvlJc w:val="left"/>
      <w:pPr>
        <w:ind w:left="360" w:hanging="360"/>
      </w:pPr>
      <w:rPr>
        <w:rFonts w:cs="Times New Roman" w:hint="default"/>
      </w:rPr>
    </w:lvl>
    <w:lvl w:ilvl="1">
      <w:start w:val="1"/>
      <w:numFmt w:val="decimal"/>
      <w:lvlText w:val="%1.%2"/>
      <w:lvlJc w:val="left"/>
      <w:pPr>
        <w:tabs>
          <w:tab w:val="num" w:pos="432"/>
        </w:tabs>
        <w:ind w:left="432" w:hanging="432"/>
      </w:pPr>
      <w:rPr>
        <w:rFonts w:cs="Times New Roman" w:hint="default"/>
      </w:rPr>
    </w:lvl>
    <w:lvl w:ilvl="2">
      <w:start w:val="1"/>
      <w:numFmt w:val="lowerLetter"/>
      <w:lvlText w:val="%3."/>
      <w:lvlJc w:val="left"/>
      <w:pPr>
        <w:ind w:left="792" w:hanging="360"/>
      </w:pPr>
      <w:rPr>
        <w:rFonts w:cs="Times New Roman" w:hint="default"/>
      </w:rPr>
    </w:lvl>
    <w:lvl w:ilvl="3">
      <w:start w:val="1"/>
      <w:numFmt w:val="lowerRoman"/>
      <w:lvlText w:val="%4."/>
      <w:lvlJc w:val="left"/>
      <w:pPr>
        <w:ind w:left="1152" w:hanging="360"/>
      </w:pPr>
      <w:rPr>
        <w:rFonts w:cs="Times New Roman" w:hint="default"/>
      </w:rPr>
    </w:lvl>
    <w:lvl w:ilvl="4">
      <w:start w:val="1"/>
      <w:numFmt w:val="lowerLetter"/>
      <w:lvlText w:val="(%5)"/>
      <w:lvlJc w:val="left"/>
      <w:pPr>
        <w:ind w:left="1512" w:hanging="360"/>
      </w:pPr>
      <w:rPr>
        <w:rFonts w:cs="Times New Roman" w:hint="default"/>
      </w:rPr>
    </w:lvl>
    <w:lvl w:ilvl="5">
      <w:start w:val="1"/>
      <w:numFmt w:val="lowerRoman"/>
      <w:lvlText w:val="(%6)"/>
      <w:lvlJc w:val="left"/>
      <w:pPr>
        <w:ind w:left="1872" w:hanging="360"/>
      </w:pPr>
      <w:rPr>
        <w:rFonts w:cs="Times New Roman" w:hint="default"/>
      </w:rPr>
    </w:lvl>
    <w:lvl w:ilvl="6">
      <w:start w:val="1"/>
      <w:numFmt w:val="decimal"/>
      <w:lvlText w:val="%7."/>
      <w:lvlJc w:val="left"/>
      <w:pPr>
        <w:ind w:left="2232" w:hanging="360"/>
      </w:pPr>
      <w:rPr>
        <w:rFonts w:cs="Times New Roman" w:hint="default"/>
      </w:rPr>
    </w:lvl>
    <w:lvl w:ilvl="7">
      <w:start w:val="1"/>
      <w:numFmt w:val="lowerLetter"/>
      <w:lvlText w:val="%8."/>
      <w:lvlJc w:val="left"/>
      <w:pPr>
        <w:ind w:left="2592" w:hanging="360"/>
      </w:pPr>
      <w:rPr>
        <w:rFonts w:cs="Times New Roman" w:hint="default"/>
      </w:rPr>
    </w:lvl>
    <w:lvl w:ilvl="8">
      <w:start w:val="1"/>
      <w:numFmt w:val="lowerRoman"/>
      <w:lvlText w:val="%9."/>
      <w:lvlJc w:val="left"/>
      <w:pPr>
        <w:ind w:left="2952" w:hanging="360"/>
      </w:pPr>
      <w:rPr>
        <w:rFonts w:cs="Times New Roman" w:hint="default"/>
      </w:rPr>
    </w:lvl>
  </w:abstractNum>
  <w:abstractNum w:abstractNumId="42" w15:restartNumberingAfterBreak="0">
    <w:nsid w:val="44326C3A"/>
    <w:multiLevelType w:val="multilevel"/>
    <w:tmpl w:val="44326C3A"/>
    <w:lvl w:ilvl="0">
      <w:start w:val="7"/>
      <w:numFmt w:val="decimal"/>
      <w:lvlText w:val="%1."/>
      <w:lvlJc w:val="left"/>
      <w:pPr>
        <w:ind w:left="425" w:hanging="425"/>
      </w:pPr>
      <w:rPr>
        <w:rFonts w:hint="default"/>
      </w:rPr>
    </w:lvl>
    <w:lvl w:ilvl="1">
      <w:start w:val="1"/>
      <w:numFmt w:val="decimal"/>
      <w:lvlText w:val="%1.%2."/>
      <w:lvlJc w:val="left"/>
      <w:pPr>
        <w:ind w:left="567" w:hanging="567"/>
      </w:pPr>
      <w:rPr>
        <w:rFonts w:hint="default"/>
      </w:rPr>
    </w:lvl>
    <w:lvl w:ilvl="2">
      <w:start w:val="1"/>
      <w:numFmt w:val="decimal"/>
      <w:lvlText w:val="%1.%2.%3."/>
      <w:lvlJc w:val="left"/>
      <w:pPr>
        <w:ind w:left="709" w:hanging="709"/>
      </w:pPr>
      <w:rPr>
        <w:rFonts w:hint="default"/>
      </w:rPr>
    </w:lvl>
    <w:lvl w:ilvl="3">
      <w:start w:val="1"/>
      <w:numFmt w:val="decimal"/>
      <w:lvlText w:val="%1.%2.%3.%4."/>
      <w:lvlJc w:val="left"/>
      <w:pPr>
        <w:ind w:left="850" w:hanging="850"/>
      </w:pPr>
      <w:rPr>
        <w:rFonts w:hint="default"/>
      </w:rPr>
    </w:lvl>
    <w:lvl w:ilvl="4">
      <w:start w:val="1"/>
      <w:numFmt w:val="decimal"/>
      <w:lvlText w:val="%1.%2.%3.%4.%5."/>
      <w:lvlJc w:val="left"/>
      <w:pPr>
        <w:ind w:left="991" w:hanging="991"/>
      </w:pPr>
      <w:rPr>
        <w:rFonts w:hint="default"/>
      </w:rPr>
    </w:lvl>
    <w:lvl w:ilvl="5">
      <w:start w:val="1"/>
      <w:numFmt w:val="decimal"/>
      <w:lvlText w:val="%1.%2.%3.%4.%5.%6."/>
      <w:lvlJc w:val="left"/>
      <w:pPr>
        <w:ind w:left="1134" w:hanging="1134"/>
      </w:pPr>
      <w:rPr>
        <w:rFonts w:hint="default"/>
      </w:rPr>
    </w:lvl>
    <w:lvl w:ilvl="6">
      <w:start w:val="1"/>
      <w:numFmt w:val="decimal"/>
      <w:lvlText w:val="%1.%2.%3.%4.%5.%6.%7."/>
      <w:lvlJc w:val="left"/>
      <w:pPr>
        <w:ind w:left="1275" w:hanging="1275"/>
      </w:pPr>
      <w:rPr>
        <w:rFonts w:hint="default"/>
      </w:rPr>
    </w:lvl>
    <w:lvl w:ilvl="7">
      <w:start w:val="1"/>
      <w:numFmt w:val="decimal"/>
      <w:lvlText w:val="%1.%2.%3.%4.%5.%6.%7.%8."/>
      <w:lvlJc w:val="left"/>
      <w:pPr>
        <w:ind w:left="1418" w:hanging="1418"/>
      </w:pPr>
      <w:rPr>
        <w:rFonts w:hint="default"/>
      </w:rPr>
    </w:lvl>
    <w:lvl w:ilvl="8">
      <w:start w:val="1"/>
      <w:numFmt w:val="decimal"/>
      <w:lvlText w:val="%1.%2.%3.%4.%5.%6.%7.%8.%9."/>
      <w:lvlJc w:val="left"/>
      <w:pPr>
        <w:ind w:left="1558" w:hanging="1558"/>
      </w:pPr>
      <w:rPr>
        <w:rFonts w:hint="default"/>
      </w:rPr>
    </w:lvl>
  </w:abstractNum>
  <w:abstractNum w:abstractNumId="43" w15:restartNumberingAfterBreak="0">
    <w:nsid w:val="55F0319E"/>
    <w:multiLevelType w:val="multilevel"/>
    <w:tmpl w:val="55F0319E"/>
    <w:lvl w:ilvl="0">
      <w:start w:val="1"/>
      <w:numFmt w:val="decimal"/>
      <w:lvlText w:val="%1"/>
      <w:lvlJc w:val="center"/>
      <w:pPr>
        <w:ind w:left="533" w:hanging="420"/>
      </w:pPr>
      <w:rPr>
        <w:rFonts w:hint="eastAsia"/>
      </w:rPr>
    </w:lvl>
    <w:lvl w:ilvl="1">
      <w:start w:val="1"/>
      <w:numFmt w:val="lowerLetter"/>
      <w:lvlText w:val="%2)"/>
      <w:lvlJc w:val="left"/>
      <w:pPr>
        <w:ind w:left="953" w:hanging="420"/>
      </w:pPr>
    </w:lvl>
    <w:lvl w:ilvl="2">
      <w:start w:val="1"/>
      <w:numFmt w:val="lowerRoman"/>
      <w:lvlText w:val="%3."/>
      <w:lvlJc w:val="right"/>
      <w:pPr>
        <w:ind w:left="1373" w:hanging="420"/>
      </w:pPr>
    </w:lvl>
    <w:lvl w:ilvl="3">
      <w:start w:val="1"/>
      <w:numFmt w:val="decimal"/>
      <w:lvlText w:val="%4."/>
      <w:lvlJc w:val="left"/>
      <w:pPr>
        <w:ind w:left="1793" w:hanging="420"/>
      </w:pPr>
    </w:lvl>
    <w:lvl w:ilvl="4">
      <w:start w:val="1"/>
      <w:numFmt w:val="lowerLetter"/>
      <w:lvlText w:val="%5)"/>
      <w:lvlJc w:val="left"/>
      <w:pPr>
        <w:ind w:left="2213" w:hanging="420"/>
      </w:pPr>
    </w:lvl>
    <w:lvl w:ilvl="5">
      <w:start w:val="1"/>
      <w:numFmt w:val="lowerRoman"/>
      <w:lvlText w:val="%6."/>
      <w:lvlJc w:val="right"/>
      <w:pPr>
        <w:ind w:left="2633" w:hanging="420"/>
      </w:pPr>
    </w:lvl>
    <w:lvl w:ilvl="6">
      <w:start w:val="1"/>
      <w:numFmt w:val="decimal"/>
      <w:lvlText w:val="%7."/>
      <w:lvlJc w:val="left"/>
      <w:pPr>
        <w:ind w:left="3053" w:hanging="420"/>
      </w:pPr>
    </w:lvl>
    <w:lvl w:ilvl="7">
      <w:start w:val="1"/>
      <w:numFmt w:val="lowerLetter"/>
      <w:lvlText w:val="%8)"/>
      <w:lvlJc w:val="left"/>
      <w:pPr>
        <w:ind w:left="3473" w:hanging="420"/>
      </w:pPr>
    </w:lvl>
    <w:lvl w:ilvl="8">
      <w:start w:val="1"/>
      <w:numFmt w:val="lowerRoman"/>
      <w:lvlText w:val="%9."/>
      <w:lvlJc w:val="right"/>
      <w:pPr>
        <w:ind w:left="3893" w:hanging="420"/>
      </w:pPr>
    </w:lvl>
  </w:abstractNum>
  <w:abstractNum w:abstractNumId="44" w15:restartNumberingAfterBreak="0">
    <w:nsid w:val="64470082"/>
    <w:multiLevelType w:val="singleLevel"/>
    <w:tmpl w:val="64470082"/>
    <w:lvl w:ilvl="0">
      <w:start w:val="1"/>
      <w:numFmt w:val="decimal"/>
      <w:suff w:val="nothing"/>
      <w:lvlText w:val="%1."/>
      <w:lvlJc w:val="left"/>
      <w:pPr>
        <w:tabs>
          <w:tab w:val="num" w:pos="0"/>
        </w:tabs>
        <w:ind w:left="425" w:hanging="425"/>
      </w:pPr>
      <w:rPr>
        <w:rFonts w:hint="default"/>
      </w:rPr>
    </w:lvl>
  </w:abstractNum>
  <w:abstractNum w:abstractNumId="45" w15:restartNumberingAfterBreak="0">
    <w:nsid w:val="6B22420F"/>
    <w:multiLevelType w:val="multilevel"/>
    <w:tmpl w:val="6B22420F"/>
    <w:lvl w:ilvl="0">
      <w:start w:val="1"/>
      <w:numFmt w:val="decimal"/>
      <w:lvlText w:val="%1."/>
      <w:lvlJc w:val="left"/>
      <w:pPr>
        <w:ind w:left="420" w:hanging="420"/>
      </w:p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6" w15:restartNumberingAfterBreak="0">
    <w:nsid w:val="6CEA2025"/>
    <w:multiLevelType w:val="multilevel"/>
    <w:tmpl w:val="6CEA2025"/>
    <w:lvl w:ilvl="0">
      <w:start w:val="1"/>
      <w:numFmt w:val="none"/>
      <w:suff w:val="nothing"/>
      <w:lvlText w:val="%1"/>
      <w:lvlJc w:val="left"/>
      <w:pPr>
        <w:ind w:left="0" w:firstLine="0"/>
      </w:pPr>
      <w:rPr>
        <w:rFonts w:ascii="Times New Roman" w:hAnsi="Times New Roman" w:hint="default"/>
        <w:b/>
        <w:i w:val="0"/>
        <w:sz w:val="21"/>
      </w:rPr>
    </w:lvl>
    <w:lvl w:ilvl="1">
      <w:start w:val="1"/>
      <w:numFmt w:val="decimal"/>
      <w:suff w:val="nothing"/>
      <w:lvlText w:val="%1%2　"/>
      <w:lvlJc w:val="left"/>
      <w:pPr>
        <w:ind w:left="0" w:firstLine="0"/>
      </w:pPr>
      <w:rPr>
        <w:rFonts w:ascii="黑体" w:eastAsia="黑体" w:hAnsi="Times New Roman" w:hint="eastAsia"/>
        <w:b w:val="0"/>
        <w:i w:val="0"/>
        <w:sz w:val="21"/>
      </w:rPr>
    </w:lvl>
    <w:lvl w:ilvl="2">
      <w:start w:val="1"/>
      <w:numFmt w:val="decimal"/>
      <w:suff w:val="nothing"/>
      <w:lvlText w:val="%1%2.%3　"/>
      <w:lvlJc w:val="left"/>
      <w:pPr>
        <w:ind w:left="142" w:firstLine="0"/>
      </w:pPr>
      <w:rPr>
        <w:rFonts w:ascii="黑体" w:eastAsia="黑体" w:hAnsi="Times New Roman" w:hint="eastAsia"/>
        <w:b w:val="0"/>
        <w:i w:val="0"/>
        <w:color w:val="auto"/>
        <w:sz w:val="21"/>
      </w:rPr>
    </w:lvl>
    <w:lvl w:ilvl="3">
      <w:start w:val="1"/>
      <w:numFmt w:val="decimal"/>
      <w:suff w:val="nothing"/>
      <w:lvlText w:val="%1%2.%3.%4　"/>
      <w:lvlJc w:val="left"/>
      <w:pPr>
        <w:ind w:left="426" w:firstLine="0"/>
      </w:pPr>
      <w:rPr>
        <w:rFonts w:ascii="黑体" w:eastAsia="黑体" w:hAnsi="Times New Roman" w:hint="eastAsia"/>
        <w:b w:val="0"/>
        <w:i w:val="0"/>
        <w:sz w:val="21"/>
      </w:rPr>
    </w:lvl>
    <w:lvl w:ilvl="4">
      <w:start w:val="1"/>
      <w:numFmt w:val="decimal"/>
      <w:suff w:val="nothing"/>
      <w:lvlText w:val="%1%2.%3.%4.%5　"/>
      <w:lvlJc w:val="left"/>
      <w:pPr>
        <w:ind w:left="945" w:firstLine="0"/>
      </w:pPr>
      <w:rPr>
        <w:rFonts w:ascii="黑体" w:eastAsia="黑体" w:hAnsi="Times New Roman" w:hint="eastAsia"/>
        <w:b w:val="0"/>
        <w:i w:val="0"/>
        <w:sz w:val="21"/>
      </w:rPr>
    </w:lvl>
    <w:lvl w:ilvl="5">
      <w:start w:val="1"/>
      <w:numFmt w:val="decimal"/>
      <w:suff w:val="nothing"/>
      <w:lvlText w:val="%1%2.%3.%4.%5.%6　"/>
      <w:lvlJc w:val="left"/>
      <w:pPr>
        <w:ind w:left="0" w:firstLine="0"/>
      </w:pPr>
      <w:rPr>
        <w:rFonts w:ascii="黑体" w:eastAsia="黑体" w:hAnsi="Times New Roman" w:hint="eastAsia"/>
        <w:b w:val="0"/>
        <w:i w:val="0"/>
        <w:sz w:val="21"/>
      </w:rPr>
    </w:lvl>
    <w:lvl w:ilvl="6">
      <w:start w:val="1"/>
      <w:numFmt w:val="decimal"/>
      <w:suff w:val="nothing"/>
      <w:lvlText w:val="%1%2.%3.%4.%5.%6.%7　"/>
      <w:lvlJc w:val="left"/>
      <w:pPr>
        <w:ind w:left="0" w:firstLine="0"/>
      </w:pPr>
      <w:rPr>
        <w:rFonts w:ascii="黑体" w:eastAsia="黑体" w:hAnsi="Times New Roman" w:hint="eastAsia"/>
        <w:b w:val="0"/>
        <w:i w:val="0"/>
        <w:sz w:val="21"/>
      </w:rPr>
    </w:lvl>
    <w:lvl w:ilvl="7">
      <w:start w:val="1"/>
      <w:numFmt w:val="decimal"/>
      <w:lvlText w:val="%1.%2.%3.%4.%5.%6.%7.%8"/>
      <w:lvlJc w:val="left"/>
      <w:pPr>
        <w:tabs>
          <w:tab w:val="num" w:pos="4351"/>
        </w:tabs>
        <w:ind w:left="3969" w:hanging="1418"/>
      </w:pPr>
      <w:rPr>
        <w:rFonts w:hint="eastAsia"/>
      </w:rPr>
    </w:lvl>
    <w:lvl w:ilvl="8">
      <w:start w:val="1"/>
      <w:numFmt w:val="decimal"/>
      <w:lvlText w:val="%1.%2.%3.%4.%5.%6.%7.%8.%9"/>
      <w:lvlJc w:val="left"/>
      <w:pPr>
        <w:tabs>
          <w:tab w:val="num" w:pos="4777"/>
        </w:tabs>
        <w:ind w:left="4677" w:hanging="1700"/>
      </w:pPr>
      <w:rPr>
        <w:rFonts w:hint="eastAsia"/>
      </w:rPr>
    </w:lvl>
  </w:abstractNum>
  <w:abstractNum w:abstractNumId="47" w15:restartNumberingAfterBreak="0">
    <w:nsid w:val="6E9AE027"/>
    <w:multiLevelType w:val="singleLevel"/>
    <w:tmpl w:val="6E9AE027"/>
    <w:lvl w:ilvl="0">
      <w:start w:val="1"/>
      <w:numFmt w:val="decimal"/>
      <w:suff w:val="nothing"/>
      <w:lvlText w:val="%1．"/>
      <w:lvlJc w:val="left"/>
      <w:pPr>
        <w:ind w:left="0" w:firstLine="0"/>
      </w:pPr>
      <w:rPr>
        <w:rFonts w:hint="default"/>
      </w:rPr>
    </w:lvl>
  </w:abstractNum>
  <w:abstractNum w:abstractNumId="48" w15:restartNumberingAfterBreak="0">
    <w:nsid w:val="7A0F6431"/>
    <w:multiLevelType w:val="singleLevel"/>
    <w:tmpl w:val="7A0F6431"/>
    <w:lvl w:ilvl="0">
      <w:start w:val="1"/>
      <w:numFmt w:val="decimal"/>
      <w:suff w:val="space"/>
      <w:lvlText w:val="%1."/>
      <w:lvlJc w:val="left"/>
    </w:lvl>
  </w:abstractNum>
  <w:abstractNum w:abstractNumId="49" w15:restartNumberingAfterBreak="0">
    <w:nsid w:val="7C00585C"/>
    <w:multiLevelType w:val="multilevel"/>
    <w:tmpl w:val="7C00585C"/>
    <w:lvl w:ilvl="0">
      <w:start w:val="1"/>
      <w:numFmt w:val="decimal"/>
      <w:suff w:val="space"/>
      <w:lvlText w:val="%1."/>
      <w:lvlJc w:val="left"/>
      <w:pPr>
        <w:ind w:left="0" w:firstLine="0"/>
      </w:pPr>
      <w:rPr>
        <w:rFonts w:hint="eastAsia"/>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851997226">
    <w:abstractNumId w:val="29"/>
  </w:num>
  <w:num w:numId="2" w16cid:durableId="1972056937">
    <w:abstractNumId w:val="28"/>
  </w:num>
  <w:num w:numId="3" w16cid:durableId="100031826">
    <w:abstractNumId w:val="33"/>
  </w:num>
  <w:num w:numId="4" w16cid:durableId="1001855299">
    <w:abstractNumId w:val="31"/>
  </w:num>
  <w:num w:numId="5" w16cid:durableId="712071979">
    <w:abstractNumId w:val="23"/>
  </w:num>
  <w:num w:numId="6" w16cid:durableId="1046611112">
    <w:abstractNumId w:val="27"/>
  </w:num>
  <w:num w:numId="7" w16cid:durableId="1374160492">
    <w:abstractNumId w:val="34"/>
  </w:num>
  <w:num w:numId="8" w16cid:durableId="140194386">
    <w:abstractNumId w:val="26"/>
  </w:num>
  <w:num w:numId="9" w16cid:durableId="278269965">
    <w:abstractNumId w:val="32"/>
  </w:num>
  <w:num w:numId="10" w16cid:durableId="1654218263">
    <w:abstractNumId w:val="30"/>
  </w:num>
  <w:num w:numId="11" w16cid:durableId="1469085207">
    <w:abstractNumId w:val="12"/>
  </w:num>
  <w:num w:numId="12" w16cid:durableId="1905023732">
    <w:abstractNumId w:val="25"/>
  </w:num>
  <w:num w:numId="13" w16cid:durableId="628559319">
    <w:abstractNumId w:val="37"/>
  </w:num>
  <w:num w:numId="14" w16cid:durableId="311562209">
    <w:abstractNumId w:val="49"/>
  </w:num>
  <w:num w:numId="15" w16cid:durableId="670647073">
    <w:abstractNumId w:val="35"/>
  </w:num>
  <w:num w:numId="16" w16cid:durableId="133986365">
    <w:abstractNumId w:val="40"/>
  </w:num>
  <w:num w:numId="17" w16cid:durableId="1349217895">
    <w:abstractNumId w:val="24"/>
  </w:num>
  <w:num w:numId="18" w16cid:durableId="1309748794">
    <w:abstractNumId w:val="48"/>
  </w:num>
  <w:num w:numId="19" w16cid:durableId="1374883070">
    <w:abstractNumId w:val="5"/>
  </w:num>
  <w:num w:numId="20" w16cid:durableId="338822279">
    <w:abstractNumId w:val="16"/>
  </w:num>
  <w:num w:numId="21" w16cid:durableId="2104954215">
    <w:abstractNumId w:val="8"/>
  </w:num>
  <w:num w:numId="22" w16cid:durableId="1608351040">
    <w:abstractNumId w:val="7"/>
  </w:num>
  <w:num w:numId="23" w16cid:durableId="996424497">
    <w:abstractNumId w:val="3"/>
  </w:num>
  <w:num w:numId="24" w16cid:durableId="364016176">
    <w:abstractNumId w:val="9"/>
  </w:num>
  <w:num w:numId="25" w16cid:durableId="459304408">
    <w:abstractNumId w:val="42"/>
  </w:num>
  <w:num w:numId="26" w16cid:durableId="1365247205">
    <w:abstractNumId w:val="3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053692954">
    <w:abstractNumId w:val="47"/>
  </w:num>
  <w:num w:numId="28" w16cid:durableId="1671256523">
    <w:abstractNumId w:val="2"/>
  </w:num>
  <w:num w:numId="29" w16cid:durableId="388698386">
    <w:abstractNumId w:val="4"/>
  </w:num>
  <w:num w:numId="30" w16cid:durableId="60561357">
    <w:abstractNumId w:val="44"/>
  </w:num>
  <w:num w:numId="31" w16cid:durableId="102383278">
    <w:abstractNumId w:val="38"/>
  </w:num>
  <w:num w:numId="32" w16cid:durableId="1734890975">
    <w:abstractNumId w:val="41"/>
  </w:num>
  <w:num w:numId="33" w16cid:durableId="334498976">
    <w:abstractNumId w:val="18"/>
  </w:num>
  <w:num w:numId="34" w16cid:durableId="318536420">
    <w:abstractNumId w:val="21"/>
  </w:num>
  <w:num w:numId="35" w16cid:durableId="1317808134">
    <w:abstractNumId w:val="19"/>
  </w:num>
  <w:num w:numId="36" w16cid:durableId="463038639">
    <w:abstractNumId w:val="20"/>
  </w:num>
  <w:num w:numId="37" w16cid:durableId="1021277750">
    <w:abstractNumId w:val="17"/>
  </w:num>
  <w:num w:numId="38" w16cid:durableId="1097016193">
    <w:abstractNumId w:val="45"/>
  </w:num>
  <w:num w:numId="39" w16cid:durableId="1398088191">
    <w:abstractNumId w:val="46"/>
  </w:num>
  <w:num w:numId="40" w16cid:durableId="1556550064">
    <w:abstractNumId w:val="22"/>
  </w:num>
  <w:num w:numId="41" w16cid:durableId="1177844270">
    <w:abstractNumId w:val="11"/>
  </w:num>
  <w:num w:numId="42" w16cid:durableId="153302504">
    <w:abstractNumId w:val="13"/>
  </w:num>
  <w:num w:numId="43" w16cid:durableId="1016804927">
    <w:abstractNumId w:val="43"/>
  </w:num>
  <w:num w:numId="44" w16cid:durableId="52429486">
    <w:abstractNumId w:val="15"/>
  </w:num>
  <w:num w:numId="45" w16cid:durableId="1524435160">
    <w:abstractNumId w:val="36"/>
  </w:num>
  <w:num w:numId="46" w16cid:durableId="165290238">
    <w:abstractNumId w:val="10"/>
  </w:num>
  <w:num w:numId="47" w16cid:durableId="1976566892">
    <w:abstractNumId w:val="0"/>
  </w:num>
  <w:num w:numId="48" w16cid:durableId="1270813656">
    <w:abstractNumId w:val="6"/>
  </w:num>
  <w:num w:numId="49" w16cid:durableId="1727145935">
    <w:abstractNumId w:val="14"/>
  </w:num>
  <w:num w:numId="50" w16cid:durableId="194795925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hideSpellingErrors/>
  <w:proofState w:spelling="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HorizontalSpacing w:val="0"/>
  <w:drawingGridVerticalSpacing w:val="156"/>
  <w:noPunctuationKerning/>
  <w:characterSpacingControl w:val="compressPunctuation"/>
  <w:doNotValidateAgainstSchema/>
  <w:doNotDemarcateInvalidXml/>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ZmI0NmQyMzY0YWI5OGMwYmM5ODIwMjlmZDFkODM5ZGIifQ=="/>
  </w:docVars>
  <w:rsids>
    <w:rsidRoot w:val="00172A27"/>
    <w:rsid w:val="8B25635A"/>
    <w:rsid w:val="8D9DB698"/>
    <w:rsid w:val="93EFD86A"/>
    <w:rsid w:val="99FF6466"/>
    <w:rsid w:val="9FEE3E49"/>
    <w:rsid w:val="AEB7660B"/>
    <w:rsid w:val="AEB9D19A"/>
    <w:rsid w:val="AFBF32AC"/>
    <w:rsid w:val="AFEB74DF"/>
    <w:rsid w:val="B0FB820A"/>
    <w:rsid w:val="B5FF4FFC"/>
    <w:rsid w:val="B6FCBC78"/>
    <w:rsid w:val="B7371FFC"/>
    <w:rsid w:val="B7BBE0B7"/>
    <w:rsid w:val="B7EF8C04"/>
    <w:rsid w:val="B8FEB1E3"/>
    <w:rsid w:val="B9FBF587"/>
    <w:rsid w:val="BB398042"/>
    <w:rsid w:val="BBF873B4"/>
    <w:rsid w:val="BD72875A"/>
    <w:rsid w:val="BDDF7C4D"/>
    <w:rsid w:val="BF3A4B42"/>
    <w:rsid w:val="BF5FB172"/>
    <w:rsid w:val="BFB12A87"/>
    <w:rsid w:val="BFB932DF"/>
    <w:rsid w:val="BFCC7DD8"/>
    <w:rsid w:val="BFFD3098"/>
    <w:rsid w:val="C7FF9A05"/>
    <w:rsid w:val="CBDAFFB1"/>
    <w:rsid w:val="CCF250B8"/>
    <w:rsid w:val="CDDE24B0"/>
    <w:rsid w:val="CDED09BA"/>
    <w:rsid w:val="D35E3E01"/>
    <w:rsid w:val="D3F31F59"/>
    <w:rsid w:val="D3FBC8DB"/>
    <w:rsid w:val="D4CF8583"/>
    <w:rsid w:val="D6FDF126"/>
    <w:rsid w:val="D7FF2B0B"/>
    <w:rsid w:val="DBDB4189"/>
    <w:rsid w:val="DBF65B30"/>
    <w:rsid w:val="DD179E64"/>
    <w:rsid w:val="DDD7B278"/>
    <w:rsid w:val="DF725C36"/>
    <w:rsid w:val="DFE548B6"/>
    <w:rsid w:val="DFFD2AB2"/>
    <w:rsid w:val="E77F10DF"/>
    <w:rsid w:val="E7FE034B"/>
    <w:rsid w:val="EAF5BA0B"/>
    <w:rsid w:val="EBDF7354"/>
    <w:rsid w:val="EDF7173B"/>
    <w:rsid w:val="EDFC8C22"/>
    <w:rsid w:val="EEFDCF17"/>
    <w:rsid w:val="EFADA9D2"/>
    <w:rsid w:val="F07CEF8E"/>
    <w:rsid w:val="F1FC9897"/>
    <w:rsid w:val="F3B358DB"/>
    <w:rsid w:val="F3ED2D52"/>
    <w:rsid w:val="F5AECE58"/>
    <w:rsid w:val="F7BF5FDF"/>
    <w:rsid w:val="F7D51C85"/>
    <w:rsid w:val="F9BFAFA9"/>
    <w:rsid w:val="F9DBBAC2"/>
    <w:rsid w:val="FA7BEB05"/>
    <w:rsid w:val="FAFE7B53"/>
    <w:rsid w:val="FAFFFC85"/>
    <w:rsid w:val="FBE72D84"/>
    <w:rsid w:val="FBFFEAA7"/>
    <w:rsid w:val="FCFF70C9"/>
    <w:rsid w:val="FD74D9B7"/>
    <w:rsid w:val="FDA36C0B"/>
    <w:rsid w:val="FDEDFC6A"/>
    <w:rsid w:val="FDF94E07"/>
    <w:rsid w:val="FE73B1D0"/>
    <w:rsid w:val="FEB41D13"/>
    <w:rsid w:val="FEF88A78"/>
    <w:rsid w:val="FEFD6266"/>
    <w:rsid w:val="FF3F59C4"/>
    <w:rsid w:val="FF5709C9"/>
    <w:rsid w:val="FF6E835F"/>
    <w:rsid w:val="FF7591E2"/>
    <w:rsid w:val="FF7F813B"/>
    <w:rsid w:val="FFABB3D7"/>
    <w:rsid w:val="FFB44032"/>
    <w:rsid w:val="FFD66303"/>
    <w:rsid w:val="FFEA3787"/>
    <w:rsid w:val="FFEF761D"/>
    <w:rsid w:val="FFFADB17"/>
    <w:rsid w:val="FFFDB252"/>
    <w:rsid w:val="00000504"/>
    <w:rsid w:val="00000879"/>
    <w:rsid w:val="00002754"/>
    <w:rsid w:val="0000397A"/>
    <w:rsid w:val="000046E7"/>
    <w:rsid w:val="0000470A"/>
    <w:rsid w:val="000047E3"/>
    <w:rsid w:val="00005418"/>
    <w:rsid w:val="000061D9"/>
    <w:rsid w:val="00006A4E"/>
    <w:rsid w:val="00010759"/>
    <w:rsid w:val="00010BB8"/>
    <w:rsid w:val="00011DD6"/>
    <w:rsid w:val="00012A8A"/>
    <w:rsid w:val="00012AF3"/>
    <w:rsid w:val="0001363B"/>
    <w:rsid w:val="000142FD"/>
    <w:rsid w:val="00014CEB"/>
    <w:rsid w:val="00014F43"/>
    <w:rsid w:val="0001512A"/>
    <w:rsid w:val="000158E0"/>
    <w:rsid w:val="00015A07"/>
    <w:rsid w:val="000160DC"/>
    <w:rsid w:val="00016C1E"/>
    <w:rsid w:val="00017279"/>
    <w:rsid w:val="00017E56"/>
    <w:rsid w:val="00017F5A"/>
    <w:rsid w:val="000203AF"/>
    <w:rsid w:val="0002087B"/>
    <w:rsid w:val="00020CF3"/>
    <w:rsid w:val="00020DEF"/>
    <w:rsid w:val="00020FDF"/>
    <w:rsid w:val="000219E1"/>
    <w:rsid w:val="00021BA0"/>
    <w:rsid w:val="00021EB8"/>
    <w:rsid w:val="000221FD"/>
    <w:rsid w:val="00022285"/>
    <w:rsid w:val="00023E03"/>
    <w:rsid w:val="00025BF8"/>
    <w:rsid w:val="00025C6B"/>
    <w:rsid w:val="000261FD"/>
    <w:rsid w:val="000263E7"/>
    <w:rsid w:val="000267CA"/>
    <w:rsid w:val="00026A0B"/>
    <w:rsid w:val="000273BF"/>
    <w:rsid w:val="00027A87"/>
    <w:rsid w:val="00027C47"/>
    <w:rsid w:val="00027D41"/>
    <w:rsid w:val="000300B0"/>
    <w:rsid w:val="0003023A"/>
    <w:rsid w:val="00031536"/>
    <w:rsid w:val="00031FA6"/>
    <w:rsid w:val="00032017"/>
    <w:rsid w:val="000323F1"/>
    <w:rsid w:val="000327E7"/>
    <w:rsid w:val="00033083"/>
    <w:rsid w:val="00033F31"/>
    <w:rsid w:val="00034773"/>
    <w:rsid w:val="00035F10"/>
    <w:rsid w:val="00036D4F"/>
    <w:rsid w:val="00040D26"/>
    <w:rsid w:val="00040F5E"/>
    <w:rsid w:val="00041152"/>
    <w:rsid w:val="0004182E"/>
    <w:rsid w:val="00042D25"/>
    <w:rsid w:val="00045457"/>
    <w:rsid w:val="00046366"/>
    <w:rsid w:val="000464B7"/>
    <w:rsid w:val="00050CBB"/>
    <w:rsid w:val="00051691"/>
    <w:rsid w:val="00052AD1"/>
    <w:rsid w:val="000544FC"/>
    <w:rsid w:val="0005484F"/>
    <w:rsid w:val="0005691D"/>
    <w:rsid w:val="00057877"/>
    <w:rsid w:val="000604B4"/>
    <w:rsid w:val="00060820"/>
    <w:rsid w:val="00061000"/>
    <w:rsid w:val="00061D30"/>
    <w:rsid w:val="00062124"/>
    <w:rsid w:val="00063241"/>
    <w:rsid w:val="00063B61"/>
    <w:rsid w:val="00064AAA"/>
    <w:rsid w:val="00065CFE"/>
    <w:rsid w:val="00066B01"/>
    <w:rsid w:val="0007095B"/>
    <w:rsid w:val="000713DC"/>
    <w:rsid w:val="00071EE1"/>
    <w:rsid w:val="00072EC5"/>
    <w:rsid w:val="000733F3"/>
    <w:rsid w:val="000740EA"/>
    <w:rsid w:val="000747A2"/>
    <w:rsid w:val="00074854"/>
    <w:rsid w:val="00074FDE"/>
    <w:rsid w:val="00076593"/>
    <w:rsid w:val="00076C4A"/>
    <w:rsid w:val="00076F4E"/>
    <w:rsid w:val="00077011"/>
    <w:rsid w:val="0007792E"/>
    <w:rsid w:val="00080135"/>
    <w:rsid w:val="000835DB"/>
    <w:rsid w:val="00085278"/>
    <w:rsid w:val="000856E1"/>
    <w:rsid w:val="00086902"/>
    <w:rsid w:val="00086B93"/>
    <w:rsid w:val="00086BC7"/>
    <w:rsid w:val="00086C0A"/>
    <w:rsid w:val="00087E93"/>
    <w:rsid w:val="00090034"/>
    <w:rsid w:val="00090985"/>
    <w:rsid w:val="00091470"/>
    <w:rsid w:val="00091522"/>
    <w:rsid w:val="00092AAE"/>
    <w:rsid w:val="00093313"/>
    <w:rsid w:val="00093D81"/>
    <w:rsid w:val="000941BF"/>
    <w:rsid w:val="0009517C"/>
    <w:rsid w:val="00095580"/>
    <w:rsid w:val="00096040"/>
    <w:rsid w:val="00096F02"/>
    <w:rsid w:val="00097C88"/>
    <w:rsid w:val="00097D70"/>
    <w:rsid w:val="000A1BB1"/>
    <w:rsid w:val="000A1F01"/>
    <w:rsid w:val="000A3D7F"/>
    <w:rsid w:val="000A3F6F"/>
    <w:rsid w:val="000A4637"/>
    <w:rsid w:val="000A4E51"/>
    <w:rsid w:val="000A561F"/>
    <w:rsid w:val="000A67CE"/>
    <w:rsid w:val="000A7292"/>
    <w:rsid w:val="000B02C2"/>
    <w:rsid w:val="000B30A8"/>
    <w:rsid w:val="000B3289"/>
    <w:rsid w:val="000B35D8"/>
    <w:rsid w:val="000B3983"/>
    <w:rsid w:val="000B3993"/>
    <w:rsid w:val="000B4C8A"/>
    <w:rsid w:val="000B4FA9"/>
    <w:rsid w:val="000B5BE5"/>
    <w:rsid w:val="000B6424"/>
    <w:rsid w:val="000B7D5D"/>
    <w:rsid w:val="000C0D37"/>
    <w:rsid w:val="000C11B9"/>
    <w:rsid w:val="000C1AC7"/>
    <w:rsid w:val="000C20CE"/>
    <w:rsid w:val="000C2869"/>
    <w:rsid w:val="000C29F7"/>
    <w:rsid w:val="000C36AF"/>
    <w:rsid w:val="000C673E"/>
    <w:rsid w:val="000C6D04"/>
    <w:rsid w:val="000D04E5"/>
    <w:rsid w:val="000D052E"/>
    <w:rsid w:val="000D0B91"/>
    <w:rsid w:val="000D1444"/>
    <w:rsid w:val="000D20E4"/>
    <w:rsid w:val="000D248C"/>
    <w:rsid w:val="000D265E"/>
    <w:rsid w:val="000D2C68"/>
    <w:rsid w:val="000D3B5D"/>
    <w:rsid w:val="000D4121"/>
    <w:rsid w:val="000D43A2"/>
    <w:rsid w:val="000D4A41"/>
    <w:rsid w:val="000D514E"/>
    <w:rsid w:val="000D59CF"/>
    <w:rsid w:val="000D5B02"/>
    <w:rsid w:val="000D5F32"/>
    <w:rsid w:val="000D64DA"/>
    <w:rsid w:val="000D7855"/>
    <w:rsid w:val="000D7E38"/>
    <w:rsid w:val="000E0677"/>
    <w:rsid w:val="000E1AF2"/>
    <w:rsid w:val="000E1F0C"/>
    <w:rsid w:val="000E3316"/>
    <w:rsid w:val="000E3551"/>
    <w:rsid w:val="000E41D4"/>
    <w:rsid w:val="000E5C34"/>
    <w:rsid w:val="000E62B0"/>
    <w:rsid w:val="000E6F5A"/>
    <w:rsid w:val="000F08ED"/>
    <w:rsid w:val="000F1614"/>
    <w:rsid w:val="000F1DD0"/>
    <w:rsid w:val="000F2E28"/>
    <w:rsid w:val="000F5645"/>
    <w:rsid w:val="000F63A8"/>
    <w:rsid w:val="000F6459"/>
    <w:rsid w:val="000F6604"/>
    <w:rsid w:val="000F695D"/>
    <w:rsid w:val="000F6F43"/>
    <w:rsid w:val="000F7672"/>
    <w:rsid w:val="001007A6"/>
    <w:rsid w:val="00100A30"/>
    <w:rsid w:val="00100D23"/>
    <w:rsid w:val="0010109C"/>
    <w:rsid w:val="0010220D"/>
    <w:rsid w:val="001023CB"/>
    <w:rsid w:val="001026D5"/>
    <w:rsid w:val="00104620"/>
    <w:rsid w:val="00104A79"/>
    <w:rsid w:val="00104E26"/>
    <w:rsid w:val="00105A06"/>
    <w:rsid w:val="00106259"/>
    <w:rsid w:val="0010695B"/>
    <w:rsid w:val="00106A66"/>
    <w:rsid w:val="00107C30"/>
    <w:rsid w:val="001101EF"/>
    <w:rsid w:val="00111609"/>
    <w:rsid w:val="00111AE1"/>
    <w:rsid w:val="00112832"/>
    <w:rsid w:val="0011392E"/>
    <w:rsid w:val="00114668"/>
    <w:rsid w:val="001157A1"/>
    <w:rsid w:val="001158FC"/>
    <w:rsid w:val="00116663"/>
    <w:rsid w:val="00116BFE"/>
    <w:rsid w:val="00116FD6"/>
    <w:rsid w:val="00116FE4"/>
    <w:rsid w:val="00117AED"/>
    <w:rsid w:val="0012152B"/>
    <w:rsid w:val="00121FBB"/>
    <w:rsid w:val="001222CA"/>
    <w:rsid w:val="00122378"/>
    <w:rsid w:val="001238D4"/>
    <w:rsid w:val="001242D3"/>
    <w:rsid w:val="0012445D"/>
    <w:rsid w:val="00124487"/>
    <w:rsid w:val="0012655C"/>
    <w:rsid w:val="00126FE5"/>
    <w:rsid w:val="00131D14"/>
    <w:rsid w:val="0013231E"/>
    <w:rsid w:val="0013245E"/>
    <w:rsid w:val="00133521"/>
    <w:rsid w:val="00133748"/>
    <w:rsid w:val="00133C3E"/>
    <w:rsid w:val="00135537"/>
    <w:rsid w:val="00137163"/>
    <w:rsid w:val="00140186"/>
    <w:rsid w:val="001411B1"/>
    <w:rsid w:val="00143DCF"/>
    <w:rsid w:val="00144FBE"/>
    <w:rsid w:val="00145AD8"/>
    <w:rsid w:val="00146BA0"/>
    <w:rsid w:val="00150331"/>
    <w:rsid w:val="00150420"/>
    <w:rsid w:val="0015177C"/>
    <w:rsid w:val="00154119"/>
    <w:rsid w:val="001549AD"/>
    <w:rsid w:val="0015595F"/>
    <w:rsid w:val="00155C3A"/>
    <w:rsid w:val="0015708C"/>
    <w:rsid w:val="00157CCF"/>
    <w:rsid w:val="00160120"/>
    <w:rsid w:val="001616F7"/>
    <w:rsid w:val="00161E33"/>
    <w:rsid w:val="00162BCA"/>
    <w:rsid w:val="001645AD"/>
    <w:rsid w:val="00164B2D"/>
    <w:rsid w:val="00166F69"/>
    <w:rsid w:val="0017082A"/>
    <w:rsid w:val="00171162"/>
    <w:rsid w:val="00172A27"/>
    <w:rsid w:val="00172E99"/>
    <w:rsid w:val="00173350"/>
    <w:rsid w:val="001759C3"/>
    <w:rsid w:val="00176607"/>
    <w:rsid w:val="001768E2"/>
    <w:rsid w:val="00177D20"/>
    <w:rsid w:val="001809CE"/>
    <w:rsid w:val="00180FC5"/>
    <w:rsid w:val="0018101F"/>
    <w:rsid w:val="001810A7"/>
    <w:rsid w:val="00181518"/>
    <w:rsid w:val="00182B19"/>
    <w:rsid w:val="00182F78"/>
    <w:rsid w:val="001838FC"/>
    <w:rsid w:val="0018418E"/>
    <w:rsid w:val="001844E2"/>
    <w:rsid w:val="00185A2D"/>
    <w:rsid w:val="00185C8D"/>
    <w:rsid w:val="001864AF"/>
    <w:rsid w:val="00186772"/>
    <w:rsid w:val="00186AEF"/>
    <w:rsid w:val="00186E22"/>
    <w:rsid w:val="001871BB"/>
    <w:rsid w:val="00190249"/>
    <w:rsid w:val="001902ED"/>
    <w:rsid w:val="00190A82"/>
    <w:rsid w:val="00190D4C"/>
    <w:rsid w:val="001922BB"/>
    <w:rsid w:val="001923C9"/>
    <w:rsid w:val="0019287B"/>
    <w:rsid w:val="00193688"/>
    <w:rsid w:val="00194535"/>
    <w:rsid w:val="00194AD1"/>
    <w:rsid w:val="00195975"/>
    <w:rsid w:val="00195BC3"/>
    <w:rsid w:val="00195F2A"/>
    <w:rsid w:val="00196967"/>
    <w:rsid w:val="001A0200"/>
    <w:rsid w:val="001A0355"/>
    <w:rsid w:val="001A05EC"/>
    <w:rsid w:val="001A0F83"/>
    <w:rsid w:val="001A12E5"/>
    <w:rsid w:val="001A1929"/>
    <w:rsid w:val="001A25CE"/>
    <w:rsid w:val="001A29F7"/>
    <w:rsid w:val="001A5722"/>
    <w:rsid w:val="001A5D3B"/>
    <w:rsid w:val="001A67A5"/>
    <w:rsid w:val="001A7799"/>
    <w:rsid w:val="001A7D27"/>
    <w:rsid w:val="001B011D"/>
    <w:rsid w:val="001B1CFB"/>
    <w:rsid w:val="001B2450"/>
    <w:rsid w:val="001B5ADF"/>
    <w:rsid w:val="001B6043"/>
    <w:rsid w:val="001B6197"/>
    <w:rsid w:val="001B61A6"/>
    <w:rsid w:val="001B693A"/>
    <w:rsid w:val="001B697F"/>
    <w:rsid w:val="001B69B9"/>
    <w:rsid w:val="001B6CFC"/>
    <w:rsid w:val="001B7426"/>
    <w:rsid w:val="001B7AF0"/>
    <w:rsid w:val="001B7F98"/>
    <w:rsid w:val="001C053A"/>
    <w:rsid w:val="001C0716"/>
    <w:rsid w:val="001C1CA3"/>
    <w:rsid w:val="001C3430"/>
    <w:rsid w:val="001C36B9"/>
    <w:rsid w:val="001C3C6B"/>
    <w:rsid w:val="001C3F3E"/>
    <w:rsid w:val="001C42DE"/>
    <w:rsid w:val="001C4BB0"/>
    <w:rsid w:val="001C4EA4"/>
    <w:rsid w:val="001C5E4D"/>
    <w:rsid w:val="001C6CBA"/>
    <w:rsid w:val="001C6CF7"/>
    <w:rsid w:val="001D044D"/>
    <w:rsid w:val="001D23EF"/>
    <w:rsid w:val="001D2A2A"/>
    <w:rsid w:val="001D2EEA"/>
    <w:rsid w:val="001D3520"/>
    <w:rsid w:val="001D42C7"/>
    <w:rsid w:val="001D495C"/>
    <w:rsid w:val="001D4995"/>
    <w:rsid w:val="001D5979"/>
    <w:rsid w:val="001D5D7F"/>
    <w:rsid w:val="001D5F55"/>
    <w:rsid w:val="001D6A9A"/>
    <w:rsid w:val="001D6AF8"/>
    <w:rsid w:val="001D7750"/>
    <w:rsid w:val="001D7F99"/>
    <w:rsid w:val="001E16E3"/>
    <w:rsid w:val="001E1D50"/>
    <w:rsid w:val="001E3424"/>
    <w:rsid w:val="001E3AF5"/>
    <w:rsid w:val="001E43A9"/>
    <w:rsid w:val="001E43FC"/>
    <w:rsid w:val="001E4DB8"/>
    <w:rsid w:val="001E53C2"/>
    <w:rsid w:val="001E588A"/>
    <w:rsid w:val="001E5A08"/>
    <w:rsid w:val="001E6E82"/>
    <w:rsid w:val="001E6FDE"/>
    <w:rsid w:val="001F1163"/>
    <w:rsid w:val="001F15AC"/>
    <w:rsid w:val="001F33D7"/>
    <w:rsid w:val="001F34D5"/>
    <w:rsid w:val="001F388F"/>
    <w:rsid w:val="001F3AF4"/>
    <w:rsid w:val="001F42FC"/>
    <w:rsid w:val="001F43F5"/>
    <w:rsid w:val="001F4668"/>
    <w:rsid w:val="001F4AEE"/>
    <w:rsid w:val="001F4E15"/>
    <w:rsid w:val="001F69DC"/>
    <w:rsid w:val="00200488"/>
    <w:rsid w:val="002009E6"/>
    <w:rsid w:val="002018B7"/>
    <w:rsid w:val="00201C5F"/>
    <w:rsid w:val="00201CEB"/>
    <w:rsid w:val="00201D57"/>
    <w:rsid w:val="002023FB"/>
    <w:rsid w:val="00202965"/>
    <w:rsid w:val="00203221"/>
    <w:rsid w:val="0020417A"/>
    <w:rsid w:val="0020468B"/>
    <w:rsid w:val="002054AB"/>
    <w:rsid w:val="002064FF"/>
    <w:rsid w:val="00206B21"/>
    <w:rsid w:val="00206E80"/>
    <w:rsid w:val="002116C1"/>
    <w:rsid w:val="00211ABD"/>
    <w:rsid w:val="00211AD9"/>
    <w:rsid w:val="002139F7"/>
    <w:rsid w:val="00213D67"/>
    <w:rsid w:val="0021410C"/>
    <w:rsid w:val="002142A1"/>
    <w:rsid w:val="002142DA"/>
    <w:rsid w:val="002157D4"/>
    <w:rsid w:val="00215990"/>
    <w:rsid w:val="00217742"/>
    <w:rsid w:val="00217B4F"/>
    <w:rsid w:val="00220B68"/>
    <w:rsid w:val="002220A4"/>
    <w:rsid w:val="00222342"/>
    <w:rsid w:val="00222371"/>
    <w:rsid w:val="00223CBA"/>
    <w:rsid w:val="00223CC1"/>
    <w:rsid w:val="002247D9"/>
    <w:rsid w:val="0022499F"/>
    <w:rsid w:val="002250D9"/>
    <w:rsid w:val="0022512B"/>
    <w:rsid w:val="00226C4E"/>
    <w:rsid w:val="0022723A"/>
    <w:rsid w:val="00227754"/>
    <w:rsid w:val="002279D7"/>
    <w:rsid w:val="00227D44"/>
    <w:rsid w:val="00231143"/>
    <w:rsid w:val="002312A1"/>
    <w:rsid w:val="00231AC2"/>
    <w:rsid w:val="00233084"/>
    <w:rsid w:val="00233590"/>
    <w:rsid w:val="00233E0A"/>
    <w:rsid w:val="002348B9"/>
    <w:rsid w:val="002352FB"/>
    <w:rsid w:val="002354DE"/>
    <w:rsid w:val="00235746"/>
    <w:rsid w:val="002363F5"/>
    <w:rsid w:val="002366F5"/>
    <w:rsid w:val="00236FD4"/>
    <w:rsid w:val="0023716F"/>
    <w:rsid w:val="00241474"/>
    <w:rsid w:val="002415C8"/>
    <w:rsid w:val="002416DD"/>
    <w:rsid w:val="00242161"/>
    <w:rsid w:val="002421D3"/>
    <w:rsid w:val="00242C20"/>
    <w:rsid w:val="002430C9"/>
    <w:rsid w:val="002434F6"/>
    <w:rsid w:val="00243EDF"/>
    <w:rsid w:val="00244059"/>
    <w:rsid w:val="002443E2"/>
    <w:rsid w:val="002449D3"/>
    <w:rsid w:val="00244C53"/>
    <w:rsid w:val="00244F61"/>
    <w:rsid w:val="0024508C"/>
    <w:rsid w:val="0024570A"/>
    <w:rsid w:val="002457C7"/>
    <w:rsid w:val="00245938"/>
    <w:rsid w:val="002464F6"/>
    <w:rsid w:val="00246F7E"/>
    <w:rsid w:val="002471E4"/>
    <w:rsid w:val="00247A96"/>
    <w:rsid w:val="00247D9E"/>
    <w:rsid w:val="0025014B"/>
    <w:rsid w:val="002504F4"/>
    <w:rsid w:val="00251A30"/>
    <w:rsid w:val="002525A7"/>
    <w:rsid w:val="00252704"/>
    <w:rsid w:val="00252C2D"/>
    <w:rsid w:val="002538DE"/>
    <w:rsid w:val="00253F8D"/>
    <w:rsid w:val="00254FCF"/>
    <w:rsid w:val="0025575A"/>
    <w:rsid w:val="002558AE"/>
    <w:rsid w:val="00255B8C"/>
    <w:rsid w:val="002562D7"/>
    <w:rsid w:val="0025676F"/>
    <w:rsid w:val="002614F8"/>
    <w:rsid w:val="00261757"/>
    <w:rsid w:val="002619E1"/>
    <w:rsid w:val="00263C0F"/>
    <w:rsid w:val="0026437A"/>
    <w:rsid w:val="002643B7"/>
    <w:rsid w:val="0026638C"/>
    <w:rsid w:val="00266B63"/>
    <w:rsid w:val="002705CB"/>
    <w:rsid w:val="00270731"/>
    <w:rsid w:val="00270999"/>
    <w:rsid w:val="00270E97"/>
    <w:rsid w:val="00271212"/>
    <w:rsid w:val="00271B2B"/>
    <w:rsid w:val="00271CD1"/>
    <w:rsid w:val="00272A76"/>
    <w:rsid w:val="00273DF3"/>
    <w:rsid w:val="00274D7D"/>
    <w:rsid w:val="00275283"/>
    <w:rsid w:val="00275405"/>
    <w:rsid w:val="00275B22"/>
    <w:rsid w:val="00275D77"/>
    <w:rsid w:val="0027708A"/>
    <w:rsid w:val="0027711A"/>
    <w:rsid w:val="0027713A"/>
    <w:rsid w:val="00280E67"/>
    <w:rsid w:val="00283F02"/>
    <w:rsid w:val="00283F29"/>
    <w:rsid w:val="002842C0"/>
    <w:rsid w:val="00285162"/>
    <w:rsid w:val="0028675A"/>
    <w:rsid w:val="00287810"/>
    <w:rsid w:val="00290DDF"/>
    <w:rsid w:val="00290F14"/>
    <w:rsid w:val="002921AB"/>
    <w:rsid w:val="002923A2"/>
    <w:rsid w:val="002923CE"/>
    <w:rsid w:val="00292D73"/>
    <w:rsid w:val="00294675"/>
    <w:rsid w:val="00294743"/>
    <w:rsid w:val="00294A4A"/>
    <w:rsid w:val="002961FD"/>
    <w:rsid w:val="00296630"/>
    <w:rsid w:val="002967B3"/>
    <w:rsid w:val="002974AB"/>
    <w:rsid w:val="002975FD"/>
    <w:rsid w:val="00297EA9"/>
    <w:rsid w:val="002A0657"/>
    <w:rsid w:val="002A08B7"/>
    <w:rsid w:val="002A0C6E"/>
    <w:rsid w:val="002A1809"/>
    <w:rsid w:val="002A1D0F"/>
    <w:rsid w:val="002A36BA"/>
    <w:rsid w:val="002A3D85"/>
    <w:rsid w:val="002A3E09"/>
    <w:rsid w:val="002A4301"/>
    <w:rsid w:val="002A4531"/>
    <w:rsid w:val="002A48BE"/>
    <w:rsid w:val="002A54DF"/>
    <w:rsid w:val="002A5B85"/>
    <w:rsid w:val="002A74B3"/>
    <w:rsid w:val="002A753B"/>
    <w:rsid w:val="002A7D5D"/>
    <w:rsid w:val="002A7DF1"/>
    <w:rsid w:val="002B030F"/>
    <w:rsid w:val="002B1978"/>
    <w:rsid w:val="002B19B1"/>
    <w:rsid w:val="002B2052"/>
    <w:rsid w:val="002B328C"/>
    <w:rsid w:val="002B37D4"/>
    <w:rsid w:val="002B3FFA"/>
    <w:rsid w:val="002B4400"/>
    <w:rsid w:val="002B4444"/>
    <w:rsid w:val="002B4B96"/>
    <w:rsid w:val="002B5E05"/>
    <w:rsid w:val="002B732F"/>
    <w:rsid w:val="002B762D"/>
    <w:rsid w:val="002B772D"/>
    <w:rsid w:val="002B7B99"/>
    <w:rsid w:val="002C022D"/>
    <w:rsid w:val="002C03B3"/>
    <w:rsid w:val="002C0B36"/>
    <w:rsid w:val="002C0E99"/>
    <w:rsid w:val="002C14A4"/>
    <w:rsid w:val="002C24A1"/>
    <w:rsid w:val="002C2B81"/>
    <w:rsid w:val="002C4998"/>
    <w:rsid w:val="002C4CB0"/>
    <w:rsid w:val="002C4F4C"/>
    <w:rsid w:val="002C62D1"/>
    <w:rsid w:val="002C7A14"/>
    <w:rsid w:val="002C7ABE"/>
    <w:rsid w:val="002D02D7"/>
    <w:rsid w:val="002D0B74"/>
    <w:rsid w:val="002D1E5E"/>
    <w:rsid w:val="002D287C"/>
    <w:rsid w:val="002D3D66"/>
    <w:rsid w:val="002D4425"/>
    <w:rsid w:val="002D5406"/>
    <w:rsid w:val="002D5ACD"/>
    <w:rsid w:val="002D65FF"/>
    <w:rsid w:val="002D6B27"/>
    <w:rsid w:val="002D6D21"/>
    <w:rsid w:val="002D7D02"/>
    <w:rsid w:val="002E0117"/>
    <w:rsid w:val="002E04E3"/>
    <w:rsid w:val="002E2405"/>
    <w:rsid w:val="002E336A"/>
    <w:rsid w:val="002E3E95"/>
    <w:rsid w:val="002E46D3"/>
    <w:rsid w:val="002E4C42"/>
    <w:rsid w:val="002E66C7"/>
    <w:rsid w:val="002E6EA9"/>
    <w:rsid w:val="002E7A53"/>
    <w:rsid w:val="002F026F"/>
    <w:rsid w:val="002F1BA9"/>
    <w:rsid w:val="002F2ED7"/>
    <w:rsid w:val="002F5202"/>
    <w:rsid w:val="002F5551"/>
    <w:rsid w:val="002F59E3"/>
    <w:rsid w:val="002F627D"/>
    <w:rsid w:val="002F6C30"/>
    <w:rsid w:val="003021A8"/>
    <w:rsid w:val="00302920"/>
    <w:rsid w:val="00302C02"/>
    <w:rsid w:val="00303A92"/>
    <w:rsid w:val="0030403C"/>
    <w:rsid w:val="003043B8"/>
    <w:rsid w:val="003046E0"/>
    <w:rsid w:val="00304D39"/>
    <w:rsid w:val="00306175"/>
    <w:rsid w:val="00306DA5"/>
    <w:rsid w:val="00307CBE"/>
    <w:rsid w:val="00307E0D"/>
    <w:rsid w:val="0031029A"/>
    <w:rsid w:val="00310602"/>
    <w:rsid w:val="00310EBA"/>
    <w:rsid w:val="003115D8"/>
    <w:rsid w:val="00311F6F"/>
    <w:rsid w:val="003125D9"/>
    <w:rsid w:val="00312ABF"/>
    <w:rsid w:val="00312B7F"/>
    <w:rsid w:val="0031369B"/>
    <w:rsid w:val="003149AB"/>
    <w:rsid w:val="003166F6"/>
    <w:rsid w:val="00317B09"/>
    <w:rsid w:val="00320836"/>
    <w:rsid w:val="00320E97"/>
    <w:rsid w:val="00321EB3"/>
    <w:rsid w:val="00322433"/>
    <w:rsid w:val="003227B4"/>
    <w:rsid w:val="00322A34"/>
    <w:rsid w:val="003232EE"/>
    <w:rsid w:val="00323762"/>
    <w:rsid w:val="00323FEA"/>
    <w:rsid w:val="003244C6"/>
    <w:rsid w:val="0032450F"/>
    <w:rsid w:val="0032479F"/>
    <w:rsid w:val="00324FCA"/>
    <w:rsid w:val="00325779"/>
    <w:rsid w:val="00325F59"/>
    <w:rsid w:val="003275D8"/>
    <w:rsid w:val="0032766F"/>
    <w:rsid w:val="003302B1"/>
    <w:rsid w:val="00330755"/>
    <w:rsid w:val="00331872"/>
    <w:rsid w:val="00331B63"/>
    <w:rsid w:val="00331BB0"/>
    <w:rsid w:val="003328D0"/>
    <w:rsid w:val="00332C68"/>
    <w:rsid w:val="003348C9"/>
    <w:rsid w:val="00337729"/>
    <w:rsid w:val="0034258D"/>
    <w:rsid w:val="003443EA"/>
    <w:rsid w:val="003448B6"/>
    <w:rsid w:val="0034516A"/>
    <w:rsid w:val="003453E1"/>
    <w:rsid w:val="00345728"/>
    <w:rsid w:val="00346A3C"/>
    <w:rsid w:val="00346D0A"/>
    <w:rsid w:val="003501C2"/>
    <w:rsid w:val="00350537"/>
    <w:rsid w:val="00352CA0"/>
    <w:rsid w:val="003531F0"/>
    <w:rsid w:val="00353393"/>
    <w:rsid w:val="00355519"/>
    <w:rsid w:val="00356556"/>
    <w:rsid w:val="00362301"/>
    <w:rsid w:val="00362347"/>
    <w:rsid w:val="00362A94"/>
    <w:rsid w:val="00362E5E"/>
    <w:rsid w:val="0036507A"/>
    <w:rsid w:val="00365829"/>
    <w:rsid w:val="003659BA"/>
    <w:rsid w:val="00365F50"/>
    <w:rsid w:val="003678E7"/>
    <w:rsid w:val="003704E2"/>
    <w:rsid w:val="00370EDF"/>
    <w:rsid w:val="00371BEA"/>
    <w:rsid w:val="00371F35"/>
    <w:rsid w:val="00372FEF"/>
    <w:rsid w:val="0037346E"/>
    <w:rsid w:val="00373E8C"/>
    <w:rsid w:val="00374B9B"/>
    <w:rsid w:val="003752FB"/>
    <w:rsid w:val="00375428"/>
    <w:rsid w:val="003766F9"/>
    <w:rsid w:val="0037682C"/>
    <w:rsid w:val="00376A42"/>
    <w:rsid w:val="00377EF3"/>
    <w:rsid w:val="00377F5C"/>
    <w:rsid w:val="00380231"/>
    <w:rsid w:val="00380384"/>
    <w:rsid w:val="003803AF"/>
    <w:rsid w:val="003810D6"/>
    <w:rsid w:val="00381AB6"/>
    <w:rsid w:val="003831A8"/>
    <w:rsid w:val="00384F72"/>
    <w:rsid w:val="00384FAE"/>
    <w:rsid w:val="00385272"/>
    <w:rsid w:val="00385311"/>
    <w:rsid w:val="00385383"/>
    <w:rsid w:val="00385605"/>
    <w:rsid w:val="00385CB1"/>
    <w:rsid w:val="00385F39"/>
    <w:rsid w:val="003865B7"/>
    <w:rsid w:val="00386F29"/>
    <w:rsid w:val="0038787F"/>
    <w:rsid w:val="00390666"/>
    <w:rsid w:val="003906C9"/>
    <w:rsid w:val="0039070E"/>
    <w:rsid w:val="0039123E"/>
    <w:rsid w:val="003919A8"/>
    <w:rsid w:val="00391AC5"/>
    <w:rsid w:val="00391ACE"/>
    <w:rsid w:val="00392588"/>
    <w:rsid w:val="00392769"/>
    <w:rsid w:val="00392EDA"/>
    <w:rsid w:val="00393509"/>
    <w:rsid w:val="00393F04"/>
    <w:rsid w:val="003943F5"/>
    <w:rsid w:val="00394592"/>
    <w:rsid w:val="00394C27"/>
    <w:rsid w:val="00394EDF"/>
    <w:rsid w:val="003959E0"/>
    <w:rsid w:val="00397010"/>
    <w:rsid w:val="00397BFA"/>
    <w:rsid w:val="003A008B"/>
    <w:rsid w:val="003A011C"/>
    <w:rsid w:val="003A165E"/>
    <w:rsid w:val="003A1864"/>
    <w:rsid w:val="003A2110"/>
    <w:rsid w:val="003A2888"/>
    <w:rsid w:val="003A3BF4"/>
    <w:rsid w:val="003A41D2"/>
    <w:rsid w:val="003A5119"/>
    <w:rsid w:val="003A5C06"/>
    <w:rsid w:val="003A6554"/>
    <w:rsid w:val="003A6596"/>
    <w:rsid w:val="003A67F3"/>
    <w:rsid w:val="003A6956"/>
    <w:rsid w:val="003A7765"/>
    <w:rsid w:val="003B0B60"/>
    <w:rsid w:val="003B0BD8"/>
    <w:rsid w:val="003B0EEE"/>
    <w:rsid w:val="003B2A55"/>
    <w:rsid w:val="003B31F4"/>
    <w:rsid w:val="003B3F7C"/>
    <w:rsid w:val="003B5325"/>
    <w:rsid w:val="003B57E1"/>
    <w:rsid w:val="003B5C3B"/>
    <w:rsid w:val="003B69FB"/>
    <w:rsid w:val="003B6DED"/>
    <w:rsid w:val="003C0454"/>
    <w:rsid w:val="003C057F"/>
    <w:rsid w:val="003C1245"/>
    <w:rsid w:val="003C2357"/>
    <w:rsid w:val="003C31EF"/>
    <w:rsid w:val="003C32D4"/>
    <w:rsid w:val="003C3B66"/>
    <w:rsid w:val="003C4077"/>
    <w:rsid w:val="003C464A"/>
    <w:rsid w:val="003C4E92"/>
    <w:rsid w:val="003C575C"/>
    <w:rsid w:val="003C608F"/>
    <w:rsid w:val="003C6E71"/>
    <w:rsid w:val="003C7060"/>
    <w:rsid w:val="003C7BCF"/>
    <w:rsid w:val="003D05A7"/>
    <w:rsid w:val="003D0BBD"/>
    <w:rsid w:val="003D0C9F"/>
    <w:rsid w:val="003D23F5"/>
    <w:rsid w:val="003D38AD"/>
    <w:rsid w:val="003D5CBF"/>
    <w:rsid w:val="003D5D0C"/>
    <w:rsid w:val="003D61BE"/>
    <w:rsid w:val="003D688E"/>
    <w:rsid w:val="003E0123"/>
    <w:rsid w:val="003E06CA"/>
    <w:rsid w:val="003E0AAB"/>
    <w:rsid w:val="003E175A"/>
    <w:rsid w:val="003E2282"/>
    <w:rsid w:val="003E2BBB"/>
    <w:rsid w:val="003E4053"/>
    <w:rsid w:val="003E4D0A"/>
    <w:rsid w:val="003E4F87"/>
    <w:rsid w:val="003E5582"/>
    <w:rsid w:val="003E5CC3"/>
    <w:rsid w:val="003E6918"/>
    <w:rsid w:val="003E7592"/>
    <w:rsid w:val="003F0A57"/>
    <w:rsid w:val="003F1543"/>
    <w:rsid w:val="003F17D4"/>
    <w:rsid w:val="003F1814"/>
    <w:rsid w:val="003F22B1"/>
    <w:rsid w:val="003F2907"/>
    <w:rsid w:val="003F2C93"/>
    <w:rsid w:val="003F2CC4"/>
    <w:rsid w:val="003F4819"/>
    <w:rsid w:val="003F4D6E"/>
    <w:rsid w:val="003F564C"/>
    <w:rsid w:val="003F56F3"/>
    <w:rsid w:val="003F602E"/>
    <w:rsid w:val="003F674B"/>
    <w:rsid w:val="003F69E8"/>
    <w:rsid w:val="003F732A"/>
    <w:rsid w:val="003F749A"/>
    <w:rsid w:val="003F7644"/>
    <w:rsid w:val="00400501"/>
    <w:rsid w:val="004012D5"/>
    <w:rsid w:val="00401366"/>
    <w:rsid w:val="00402068"/>
    <w:rsid w:val="00402ECA"/>
    <w:rsid w:val="00404E44"/>
    <w:rsid w:val="004073C4"/>
    <w:rsid w:val="0041127F"/>
    <w:rsid w:val="00411723"/>
    <w:rsid w:val="00411FBE"/>
    <w:rsid w:val="00412EA9"/>
    <w:rsid w:val="004130A2"/>
    <w:rsid w:val="00413452"/>
    <w:rsid w:val="00414739"/>
    <w:rsid w:val="004147D5"/>
    <w:rsid w:val="00416F5E"/>
    <w:rsid w:val="004205EC"/>
    <w:rsid w:val="004210C2"/>
    <w:rsid w:val="0042113F"/>
    <w:rsid w:val="00421326"/>
    <w:rsid w:val="00421A7A"/>
    <w:rsid w:val="004232C6"/>
    <w:rsid w:val="0042402B"/>
    <w:rsid w:val="004246F1"/>
    <w:rsid w:val="00424BBF"/>
    <w:rsid w:val="0042709A"/>
    <w:rsid w:val="00427610"/>
    <w:rsid w:val="00427837"/>
    <w:rsid w:val="0043031E"/>
    <w:rsid w:val="0043064D"/>
    <w:rsid w:val="004316DA"/>
    <w:rsid w:val="00432016"/>
    <w:rsid w:val="004345BE"/>
    <w:rsid w:val="004354C7"/>
    <w:rsid w:val="00437641"/>
    <w:rsid w:val="0044014F"/>
    <w:rsid w:val="00440CC5"/>
    <w:rsid w:val="00440E15"/>
    <w:rsid w:val="00441AA4"/>
    <w:rsid w:val="00441CB3"/>
    <w:rsid w:val="0044202F"/>
    <w:rsid w:val="004423A2"/>
    <w:rsid w:val="00442AE3"/>
    <w:rsid w:val="00446B07"/>
    <w:rsid w:val="0044739C"/>
    <w:rsid w:val="004474ED"/>
    <w:rsid w:val="00447791"/>
    <w:rsid w:val="00447B24"/>
    <w:rsid w:val="00447EC4"/>
    <w:rsid w:val="00450002"/>
    <w:rsid w:val="0045003D"/>
    <w:rsid w:val="00451254"/>
    <w:rsid w:val="00452116"/>
    <w:rsid w:val="0045338B"/>
    <w:rsid w:val="00455619"/>
    <w:rsid w:val="00455655"/>
    <w:rsid w:val="00455825"/>
    <w:rsid w:val="00455B8A"/>
    <w:rsid w:val="00456147"/>
    <w:rsid w:val="00457048"/>
    <w:rsid w:val="004573E0"/>
    <w:rsid w:val="00457979"/>
    <w:rsid w:val="00460180"/>
    <w:rsid w:val="00460E59"/>
    <w:rsid w:val="004619CF"/>
    <w:rsid w:val="00462046"/>
    <w:rsid w:val="00463233"/>
    <w:rsid w:val="004636E5"/>
    <w:rsid w:val="00463BEA"/>
    <w:rsid w:val="004640AA"/>
    <w:rsid w:val="004643B7"/>
    <w:rsid w:val="004643CD"/>
    <w:rsid w:val="00464744"/>
    <w:rsid w:val="00464919"/>
    <w:rsid w:val="00466301"/>
    <w:rsid w:val="00467166"/>
    <w:rsid w:val="00467409"/>
    <w:rsid w:val="0047007F"/>
    <w:rsid w:val="00470ACE"/>
    <w:rsid w:val="00470EB8"/>
    <w:rsid w:val="00470F0C"/>
    <w:rsid w:val="00472602"/>
    <w:rsid w:val="00472949"/>
    <w:rsid w:val="00472997"/>
    <w:rsid w:val="00473A4E"/>
    <w:rsid w:val="00473CC5"/>
    <w:rsid w:val="00473F0F"/>
    <w:rsid w:val="00473FF2"/>
    <w:rsid w:val="00474EBB"/>
    <w:rsid w:val="00476A78"/>
    <w:rsid w:val="0047729C"/>
    <w:rsid w:val="00477F9E"/>
    <w:rsid w:val="004817C5"/>
    <w:rsid w:val="004817DA"/>
    <w:rsid w:val="00481E17"/>
    <w:rsid w:val="0048366B"/>
    <w:rsid w:val="00483E6C"/>
    <w:rsid w:val="00485099"/>
    <w:rsid w:val="004856BD"/>
    <w:rsid w:val="00485D5D"/>
    <w:rsid w:val="00486551"/>
    <w:rsid w:val="00486AFE"/>
    <w:rsid w:val="00487A91"/>
    <w:rsid w:val="00487AB6"/>
    <w:rsid w:val="004908BA"/>
    <w:rsid w:val="00493430"/>
    <w:rsid w:val="00493D0F"/>
    <w:rsid w:val="004954F6"/>
    <w:rsid w:val="00497092"/>
    <w:rsid w:val="00497659"/>
    <w:rsid w:val="00497E10"/>
    <w:rsid w:val="004A1AC3"/>
    <w:rsid w:val="004A226C"/>
    <w:rsid w:val="004A31FA"/>
    <w:rsid w:val="004A4F58"/>
    <w:rsid w:val="004A509E"/>
    <w:rsid w:val="004A50B5"/>
    <w:rsid w:val="004A510B"/>
    <w:rsid w:val="004A758E"/>
    <w:rsid w:val="004A7F25"/>
    <w:rsid w:val="004B13CF"/>
    <w:rsid w:val="004B1B5D"/>
    <w:rsid w:val="004B2021"/>
    <w:rsid w:val="004B205D"/>
    <w:rsid w:val="004B2372"/>
    <w:rsid w:val="004B4656"/>
    <w:rsid w:val="004B5811"/>
    <w:rsid w:val="004B6351"/>
    <w:rsid w:val="004B6980"/>
    <w:rsid w:val="004B783C"/>
    <w:rsid w:val="004B7AE0"/>
    <w:rsid w:val="004C1530"/>
    <w:rsid w:val="004C163F"/>
    <w:rsid w:val="004C1B02"/>
    <w:rsid w:val="004C1E64"/>
    <w:rsid w:val="004C2EC9"/>
    <w:rsid w:val="004C5BAB"/>
    <w:rsid w:val="004C66BC"/>
    <w:rsid w:val="004C7264"/>
    <w:rsid w:val="004C777E"/>
    <w:rsid w:val="004D0316"/>
    <w:rsid w:val="004D1D2E"/>
    <w:rsid w:val="004D23BB"/>
    <w:rsid w:val="004D25CD"/>
    <w:rsid w:val="004D4367"/>
    <w:rsid w:val="004D67DB"/>
    <w:rsid w:val="004E11BA"/>
    <w:rsid w:val="004E1BD7"/>
    <w:rsid w:val="004E1C39"/>
    <w:rsid w:val="004E2883"/>
    <w:rsid w:val="004E2A6D"/>
    <w:rsid w:val="004E2FA2"/>
    <w:rsid w:val="004E3021"/>
    <w:rsid w:val="004E467C"/>
    <w:rsid w:val="004E5383"/>
    <w:rsid w:val="004E5529"/>
    <w:rsid w:val="004E5DD8"/>
    <w:rsid w:val="004E7910"/>
    <w:rsid w:val="004E7B10"/>
    <w:rsid w:val="004F061B"/>
    <w:rsid w:val="004F0CC7"/>
    <w:rsid w:val="004F16EC"/>
    <w:rsid w:val="004F17AA"/>
    <w:rsid w:val="004F1D51"/>
    <w:rsid w:val="004F26DF"/>
    <w:rsid w:val="004F2E80"/>
    <w:rsid w:val="004F3BCC"/>
    <w:rsid w:val="004F3F55"/>
    <w:rsid w:val="004F5425"/>
    <w:rsid w:val="004F55B1"/>
    <w:rsid w:val="004F55BC"/>
    <w:rsid w:val="004F5640"/>
    <w:rsid w:val="004F5A71"/>
    <w:rsid w:val="004F6563"/>
    <w:rsid w:val="004F6BC1"/>
    <w:rsid w:val="005004D7"/>
    <w:rsid w:val="00500689"/>
    <w:rsid w:val="005006FF"/>
    <w:rsid w:val="00500825"/>
    <w:rsid w:val="00500CD7"/>
    <w:rsid w:val="00502280"/>
    <w:rsid w:val="0050240E"/>
    <w:rsid w:val="00502F96"/>
    <w:rsid w:val="00503262"/>
    <w:rsid w:val="005033DD"/>
    <w:rsid w:val="005035CB"/>
    <w:rsid w:val="00504471"/>
    <w:rsid w:val="005055FA"/>
    <w:rsid w:val="005057E4"/>
    <w:rsid w:val="00506B6B"/>
    <w:rsid w:val="00510A81"/>
    <w:rsid w:val="00511C98"/>
    <w:rsid w:val="0051224A"/>
    <w:rsid w:val="00512904"/>
    <w:rsid w:val="00512E80"/>
    <w:rsid w:val="005131B9"/>
    <w:rsid w:val="00513F54"/>
    <w:rsid w:val="005146AA"/>
    <w:rsid w:val="00516EB8"/>
    <w:rsid w:val="00516F2C"/>
    <w:rsid w:val="005209B6"/>
    <w:rsid w:val="005218D9"/>
    <w:rsid w:val="00522F58"/>
    <w:rsid w:val="0052432B"/>
    <w:rsid w:val="005244A3"/>
    <w:rsid w:val="00526411"/>
    <w:rsid w:val="00526E2C"/>
    <w:rsid w:val="00526EFD"/>
    <w:rsid w:val="005271CD"/>
    <w:rsid w:val="00530C14"/>
    <w:rsid w:val="0053114E"/>
    <w:rsid w:val="00531EF5"/>
    <w:rsid w:val="00534690"/>
    <w:rsid w:val="00536142"/>
    <w:rsid w:val="00537849"/>
    <w:rsid w:val="005402B1"/>
    <w:rsid w:val="00540AB4"/>
    <w:rsid w:val="00542555"/>
    <w:rsid w:val="00542DD9"/>
    <w:rsid w:val="00544366"/>
    <w:rsid w:val="00544EFF"/>
    <w:rsid w:val="005466E2"/>
    <w:rsid w:val="00546F10"/>
    <w:rsid w:val="0054702B"/>
    <w:rsid w:val="00547BC5"/>
    <w:rsid w:val="00547EE8"/>
    <w:rsid w:val="0055098B"/>
    <w:rsid w:val="00550E46"/>
    <w:rsid w:val="0055211B"/>
    <w:rsid w:val="00553124"/>
    <w:rsid w:val="005536B0"/>
    <w:rsid w:val="00553A5D"/>
    <w:rsid w:val="005543D5"/>
    <w:rsid w:val="005554AB"/>
    <w:rsid w:val="00555C91"/>
    <w:rsid w:val="00556722"/>
    <w:rsid w:val="005609B7"/>
    <w:rsid w:val="00561A0A"/>
    <w:rsid w:val="00561CE6"/>
    <w:rsid w:val="00562059"/>
    <w:rsid w:val="00562681"/>
    <w:rsid w:val="00562DD4"/>
    <w:rsid w:val="005645F0"/>
    <w:rsid w:val="00564A40"/>
    <w:rsid w:val="0056560D"/>
    <w:rsid w:val="00566687"/>
    <w:rsid w:val="005667F8"/>
    <w:rsid w:val="005669E2"/>
    <w:rsid w:val="00567BA8"/>
    <w:rsid w:val="00567C2E"/>
    <w:rsid w:val="0057035B"/>
    <w:rsid w:val="0057073A"/>
    <w:rsid w:val="00570E7E"/>
    <w:rsid w:val="00572C05"/>
    <w:rsid w:val="00573191"/>
    <w:rsid w:val="00573957"/>
    <w:rsid w:val="00573C7F"/>
    <w:rsid w:val="00574882"/>
    <w:rsid w:val="00574D80"/>
    <w:rsid w:val="00580090"/>
    <w:rsid w:val="00580E59"/>
    <w:rsid w:val="00581DA2"/>
    <w:rsid w:val="00581E0D"/>
    <w:rsid w:val="00584510"/>
    <w:rsid w:val="00585ABC"/>
    <w:rsid w:val="00586147"/>
    <w:rsid w:val="00586B72"/>
    <w:rsid w:val="005873E3"/>
    <w:rsid w:val="005904B9"/>
    <w:rsid w:val="005909C7"/>
    <w:rsid w:val="00590D88"/>
    <w:rsid w:val="005926B9"/>
    <w:rsid w:val="00592D4B"/>
    <w:rsid w:val="00594042"/>
    <w:rsid w:val="00595655"/>
    <w:rsid w:val="00595D06"/>
    <w:rsid w:val="00595DF3"/>
    <w:rsid w:val="00596142"/>
    <w:rsid w:val="005970A1"/>
    <w:rsid w:val="0059745F"/>
    <w:rsid w:val="005A0014"/>
    <w:rsid w:val="005A0B71"/>
    <w:rsid w:val="005A0E6D"/>
    <w:rsid w:val="005A1106"/>
    <w:rsid w:val="005A2970"/>
    <w:rsid w:val="005A2E6F"/>
    <w:rsid w:val="005A397A"/>
    <w:rsid w:val="005A482D"/>
    <w:rsid w:val="005A4968"/>
    <w:rsid w:val="005A4D50"/>
    <w:rsid w:val="005A64CF"/>
    <w:rsid w:val="005A6843"/>
    <w:rsid w:val="005A6952"/>
    <w:rsid w:val="005B0631"/>
    <w:rsid w:val="005B10D1"/>
    <w:rsid w:val="005B1490"/>
    <w:rsid w:val="005B16CC"/>
    <w:rsid w:val="005B1C6F"/>
    <w:rsid w:val="005B332E"/>
    <w:rsid w:val="005B6AE0"/>
    <w:rsid w:val="005B7128"/>
    <w:rsid w:val="005B7152"/>
    <w:rsid w:val="005B7677"/>
    <w:rsid w:val="005B7D9D"/>
    <w:rsid w:val="005B7DE5"/>
    <w:rsid w:val="005C01A3"/>
    <w:rsid w:val="005C24B6"/>
    <w:rsid w:val="005C31B8"/>
    <w:rsid w:val="005C368C"/>
    <w:rsid w:val="005C3FE8"/>
    <w:rsid w:val="005C580F"/>
    <w:rsid w:val="005C5E97"/>
    <w:rsid w:val="005C5F8C"/>
    <w:rsid w:val="005C73D0"/>
    <w:rsid w:val="005C7FD2"/>
    <w:rsid w:val="005D045F"/>
    <w:rsid w:val="005D19BC"/>
    <w:rsid w:val="005D33BB"/>
    <w:rsid w:val="005D35F0"/>
    <w:rsid w:val="005D3FF3"/>
    <w:rsid w:val="005D5B91"/>
    <w:rsid w:val="005D6F81"/>
    <w:rsid w:val="005D7447"/>
    <w:rsid w:val="005E0C06"/>
    <w:rsid w:val="005E1833"/>
    <w:rsid w:val="005E2795"/>
    <w:rsid w:val="005E27C6"/>
    <w:rsid w:val="005E29AD"/>
    <w:rsid w:val="005E2D32"/>
    <w:rsid w:val="005E370E"/>
    <w:rsid w:val="005E416F"/>
    <w:rsid w:val="005E5431"/>
    <w:rsid w:val="005E59CA"/>
    <w:rsid w:val="005E63D3"/>
    <w:rsid w:val="005E6E99"/>
    <w:rsid w:val="005E732D"/>
    <w:rsid w:val="005E77A6"/>
    <w:rsid w:val="005F00D7"/>
    <w:rsid w:val="005F095A"/>
    <w:rsid w:val="005F0E22"/>
    <w:rsid w:val="005F2BAD"/>
    <w:rsid w:val="005F4405"/>
    <w:rsid w:val="005F4870"/>
    <w:rsid w:val="005F55D5"/>
    <w:rsid w:val="005F5E13"/>
    <w:rsid w:val="005F5FB1"/>
    <w:rsid w:val="005F754B"/>
    <w:rsid w:val="0060013E"/>
    <w:rsid w:val="006004CB"/>
    <w:rsid w:val="006010AE"/>
    <w:rsid w:val="00601417"/>
    <w:rsid w:val="00601B53"/>
    <w:rsid w:val="00602601"/>
    <w:rsid w:val="00603ED1"/>
    <w:rsid w:val="00604027"/>
    <w:rsid w:val="00604512"/>
    <w:rsid w:val="0060533C"/>
    <w:rsid w:val="006058F6"/>
    <w:rsid w:val="00605AF4"/>
    <w:rsid w:val="006065CC"/>
    <w:rsid w:val="0060690B"/>
    <w:rsid w:val="00607C68"/>
    <w:rsid w:val="00610922"/>
    <w:rsid w:val="00610D29"/>
    <w:rsid w:val="006113C2"/>
    <w:rsid w:val="00611F0C"/>
    <w:rsid w:val="006124EC"/>
    <w:rsid w:val="00612AEA"/>
    <w:rsid w:val="00612FF6"/>
    <w:rsid w:val="006138C0"/>
    <w:rsid w:val="00613DCF"/>
    <w:rsid w:val="00614086"/>
    <w:rsid w:val="006141B9"/>
    <w:rsid w:val="00614584"/>
    <w:rsid w:val="00615331"/>
    <w:rsid w:val="00615957"/>
    <w:rsid w:val="00615B44"/>
    <w:rsid w:val="00616DB9"/>
    <w:rsid w:val="00617590"/>
    <w:rsid w:val="00617632"/>
    <w:rsid w:val="0062017C"/>
    <w:rsid w:val="00620806"/>
    <w:rsid w:val="00620FC7"/>
    <w:rsid w:val="00621348"/>
    <w:rsid w:val="00621786"/>
    <w:rsid w:val="00621DB2"/>
    <w:rsid w:val="00622AB6"/>
    <w:rsid w:val="00622C4E"/>
    <w:rsid w:val="006232D3"/>
    <w:rsid w:val="00623468"/>
    <w:rsid w:val="00623E50"/>
    <w:rsid w:val="0062420A"/>
    <w:rsid w:val="0062445D"/>
    <w:rsid w:val="006251EF"/>
    <w:rsid w:val="0062553B"/>
    <w:rsid w:val="00626301"/>
    <w:rsid w:val="00626531"/>
    <w:rsid w:val="00626A23"/>
    <w:rsid w:val="006279DF"/>
    <w:rsid w:val="00630212"/>
    <w:rsid w:val="006312CE"/>
    <w:rsid w:val="00631782"/>
    <w:rsid w:val="00633CD7"/>
    <w:rsid w:val="006349D1"/>
    <w:rsid w:val="00635B07"/>
    <w:rsid w:val="006364FF"/>
    <w:rsid w:val="006367A6"/>
    <w:rsid w:val="00636974"/>
    <w:rsid w:val="006376B7"/>
    <w:rsid w:val="00640FF1"/>
    <w:rsid w:val="0064182C"/>
    <w:rsid w:val="00642142"/>
    <w:rsid w:val="0064272E"/>
    <w:rsid w:val="0064329B"/>
    <w:rsid w:val="006435BC"/>
    <w:rsid w:val="006441CE"/>
    <w:rsid w:val="00644F2B"/>
    <w:rsid w:val="00646108"/>
    <w:rsid w:val="0064686D"/>
    <w:rsid w:val="0064701C"/>
    <w:rsid w:val="00647A2E"/>
    <w:rsid w:val="00647F74"/>
    <w:rsid w:val="00650603"/>
    <w:rsid w:val="00650AE8"/>
    <w:rsid w:val="00651104"/>
    <w:rsid w:val="0065171E"/>
    <w:rsid w:val="00651E33"/>
    <w:rsid w:val="00652779"/>
    <w:rsid w:val="00652E5E"/>
    <w:rsid w:val="006534A7"/>
    <w:rsid w:val="006537E9"/>
    <w:rsid w:val="006547B9"/>
    <w:rsid w:val="00656922"/>
    <w:rsid w:val="006572A1"/>
    <w:rsid w:val="00657D80"/>
    <w:rsid w:val="00657EAD"/>
    <w:rsid w:val="0066044C"/>
    <w:rsid w:val="00660ED7"/>
    <w:rsid w:val="00661187"/>
    <w:rsid w:val="0066119F"/>
    <w:rsid w:val="00661444"/>
    <w:rsid w:val="006617F2"/>
    <w:rsid w:val="00662AF5"/>
    <w:rsid w:val="006633AC"/>
    <w:rsid w:val="00663BFF"/>
    <w:rsid w:val="00664724"/>
    <w:rsid w:val="006654FA"/>
    <w:rsid w:val="00666BB9"/>
    <w:rsid w:val="00666D1C"/>
    <w:rsid w:val="00666F95"/>
    <w:rsid w:val="00667007"/>
    <w:rsid w:val="0066729A"/>
    <w:rsid w:val="0067130E"/>
    <w:rsid w:val="00673018"/>
    <w:rsid w:val="0067324A"/>
    <w:rsid w:val="00673300"/>
    <w:rsid w:val="006736AB"/>
    <w:rsid w:val="00673A00"/>
    <w:rsid w:val="00673AE7"/>
    <w:rsid w:val="00673E2E"/>
    <w:rsid w:val="006752C9"/>
    <w:rsid w:val="00675B6B"/>
    <w:rsid w:val="0067613B"/>
    <w:rsid w:val="00676206"/>
    <w:rsid w:val="00676674"/>
    <w:rsid w:val="00676681"/>
    <w:rsid w:val="006773AE"/>
    <w:rsid w:val="0068024C"/>
    <w:rsid w:val="00680B74"/>
    <w:rsid w:val="006810CF"/>
    <w:rsid w:val="006842AC"/>
    <w:rsid w:val="00684CF1"/>
    <w:rsid w:val="0068506B"/>
    <w:rsid w:val="0068589D"/>
    <w:rsid w:val="0068597F"/>
    <w:rsid w:val="00687A8E"/>
    <w:rsid w:val="006901CA"/>
    <w:rsid w:val="00690EA6"/>
    <w:rsid w:val="006938E5"/>
    <w:rsid w:val="00693CE8"/>
    <w:rsid w:val="00693F93"/>
    <w:rsid w:val="00694967"/>
    <w:rsid w:val="006959F4"/>
    <w:rsid w:val="00695E35"/>
    <w:rsid w:val="00696CFB"/>
    <w:rsid w:val="00697854"/>
    <w:rsid w:val="00697FBA"/>
    <w:rsid w:val="006A108D"/>
    <w:rsid w:val="006A10D8"/>
    <w:rsid w:val="006A1577"/>
    <w:rsid w:val="006A1CC0"/>
    <w:rsid w:val="006A1D1F"/>
    <w:rsid w:val="006A1D4E"/>
    <w:rsid w:val="006A22A0"/>
    <w:rsid w:val="006A2933"/>
    <w:rsid w:val="006A646A"/>
    <w:rsid w:val="006A665A"/>
    <w:rsid w:val="006A71BE"/>
    <w:rsid w:val="006A7CF9"/>
    <w:rsid w:val="006B1132"/>
    <w:rsid w:val="006B11EB"/>
    <w:rsid w:val="006B1BBC"/>
    <w:rsid w:val="006B23F0"/>
    <w:rsid w:val="006B274B"/>
    <w:rsid w:val="006B2F04"/>
    <w:rsid w:val="006B39C4"/>
    <w:rsid w:val="006B3BCC"/>
    <w:rsid w:val="006B5DFC"/>
    <w:rsid w:val="006B6304"/>
    <w:rsid w:val="006B6910"/>
    <w:rsid w:val="006B72FC"/>
    <w:rsid w:val="006B7407"/>
    <w:rsid w:val="006C0A53"/>
    <w:rsid w:val="006C11B6"/>
    <w:rsid w:val="006C1CFA"/>
    <w:rsid w:val="006C21D5"/>
    <w:rsid w:val="006C3517"/>
    <w:rsid w:val="006C3672"/>
    <w:rsid w:val="006C39E8"/>
    <w:rsid w:val="006C3DF1"/>
    <w:rsid w:val="006C5389"/>
    <w:rsid w:val="006C5491"/>
    <w:rsid w:val="006C6A96"/>
    <w:rsid w:val="006C6EA0"/>
    <w:rsid w:val="006C728F"/>
    <w:rsid w:val="006D02C1"/>
    <w:rsid w:val="006D104A"/>
    <w:rsid w:val="006D31AE"/>
    <w:rsid w:val="006D38CC"/>
    <w:rsid w:val="006D4A9C"/>
    <w:rsid w:val="006D54BC"/>
    <w:rsid w:val="006D5A32"/>
    <w:rsid w:val="006D5D71"/>
    <w:rsid w:val="006D5E87"/>
    <w:rsid w:val="006D5EDD"/>
    <w:rsid w:val="006D71B1"/>
    <w:rsid w:val="006D7ECA"/>
    <w:rsid w:val="006E03DF"/>
    <w:rsid w:val="006E1595"/>
    <w:rsid w:val="006E19E3"/>
    <w:rsid w:val="006E30E4"/>
    <w:rsid w:val="006E3127"/>
    <w:rsid w:val="006E4121"/>
    <w:rsid w:val="006E4125"/>
    <w:rsid w:val="006E4696"/>
    <w:rsid w:val="006E4D61"/>
    <w:rsid w:val="006E51AC"/>
    <w:rsid w:val="006E5BD8"/>
    <w:rsid w:val="006E774D"/>
    <w:rsid w:val="006E7C91"/>
    <w:rsid w:val="006F00BE"/>
    <w:rsid w:val="006F0736"/>
    <w:rsid w:val="006F1C83"/>
    <w:rsid w:val="006F4538"/>
    <w:rsid w:val="006F53C0"/>
    <w:rsid w:val="006F58F1"/>
    <w:rsid w:val="006F61AA"/>
    <w:rsid w:val="006F758A"/>
    <w:rsid w:val="006F784A"/>
    <w:rsid w:val="00700100"/>
    <w:rsid w:val="007004E4"/>
    <w:rsid w:val="007011FA"/>
    <w:rsid w:val="00701646"/>
    <w:rsid w:val="007018FF"/>
    <w:rsid w:val="00701EA4"/>
    <w:rsid w:val="00702257"/>
    <w:rsid w:val="00702427"/>
    <w:rsid w:val="00702543"/>
    <w:rsid w:val="007026F8"/>
    <w:rsid w:val="0070292A"/>
    <w:rsid w:val="007048B5"/>
    <w:rsid w:val="007049A7"/>
    <w:rsid w:val="00705340"/>
    <w:rsid w:val="007054A3"/>
    <w:rsid w:val="00705CD5"/>
    <w:rsid w:val="007061AC"/>
    <w:rsid w:val="00706E2B"/>
    <w:rsid w:val="007074A1"/>
    <w:rsid w:val="00710314"/>
    <w:rsid w:val="00711317"/>
    <w:rsid w:val="00711FAD"/>
    <w:rsid w:val="0071314F"/>
    <w:rsid w:val="00713768"/>
    <w:rsid w:val="00713BA0"/>
    <w:rsid w:val="00715156"/>
    <w:rsid w:val="00715547"/>
    <w:rsid w:val="0071686A"/>
    <w:rsid w:val="0071696C"/>
    <w:rsid w:val="007170FB"/>
    <w:rsid w:val="0071771D"/>
    <w:rsid w:val="00717E95"/>
    <w:rsid w:val="00717FC8"/>
    <w:rsid w:val="0072369B"/>
    <w:rsid w:val="007244C1"/>
    <w:rsid w:val="00724EBC"/>
    <w:rsid w:val="00725087"/>
    <w:rsid w:val="00726EA8"/>
    <w:rsid w:val="00727177"/>
    <w:rsid w:val="00727306"/>
    <w:rsid w:val="00730DE7"/>
    <w:rsid w:val="00731679"/>
    <w:rsid w:val="00731F32"/>
    <w:rsid w:val="00732510"/>
    <w:rsid w:val="00732F1A"/>
    <w:rsid w:val="00733598"/>
    <w:rsid w:val="00733742"/>
    <w:rsid w:val="00733F62"/>
    <w:rsid w:val="00734242"/>
    <w:rsid w:val="0073449A"/>
    <w:rsid w:val="00734EFE"/>
    <w:rsid w:val="00736B3B"/>
    <w:rsid w:val="00736D7C"/>
    <w:rsid w:val="00736D95"/>
    <w:rsid w:val="007376BF"/>
    <w:rsid w:val="007376FB"/>
    <w:rsid w:val="00737E3B"/>
    <w:rsid w:val="007409CA"/>
    <w:rsid w:val="0074353A"/>
    <w:rsid w:val="007443D0"/>
    <w:rsid w:val="007445A5"/>
    <w:rsid w:val="00744AA6"/>
    <w:rsid w:val="00744E56"/>
    <w:rsid w:val="00746838"/>
    <w:rsid w:val="00746AE9"/>
    <w:rsid w:val="00747439"/>
    <w:rsid w:val="00750795"/>
    <w:rsid w:val="00751193"/>
    <w:rsid w:val="00751965"/>
    <w:rsid w:val="00752431"/>
    <w:rsid w:val="00752D9A"/>
    <w:rsid w:val="00752ECF"/>
    <w:rsid w:val="007535E7"/>
    <w:rsid w:val="00753DFE"/>
    <w:rsid w:val="00755792"/>
    <w:rsid w:val="00756D50"/>
    <w:rsid w:val="00760535"/>
    <w:rsid w:val="00762575"/>
    <w:rsid w:val="0076310B"/>
    <w:rsid w:val="007631C1"/>
    <w:rsid w:val="00763560"/>
    <w:rsid w:val="00763678"/>
    <w:rsid w:val="00763F46"/>
    <w:rsid w:val="0076448D"/>
    <w:rsid w:val="007662BC"/>
    <w:rsid w:val="0076694D"/>
    <w:rsid w:val="00767911"/>
    <w:rsid w:val="00770D8C"/>
    <w:rsid w:val="007713C3"/>
    <w:rsid w:val="00773C74"/>
    <w:rsid w:val="0077497C"/>
    <w:rsid w:val="007754D7"/>
    <w:rsid w:val="00775FC2"/>
    <w:rsid w:val="007760E8"/>
    <w:rsid w:val="00776325"/>
    <w:rsid w:val="00776F93"/>
    <w:rsid w:val="0077735A"/>
    <w:rsid w:val="007777C8"/>
    <w:rsid w:val="007809E7"/>
    <w:rsid w:val="00780C96"/>
    <w:rsid w:val="00781718"/>
    <w:rsid w:val="00782923"/>
    <w:rsid w:val="00782BC1"/>
    <w:rsid w:val="0078310C"/>
    <w:rsid w:val="00783433"/>
    <w:rsid w:val="0078394F"/>
    <w:rsid w:val="007844DB"/>
    <w:rsid w:val="00785946"/>
    <w:rsid w:val="00785A30"/>
    <w:rsid w:val="00785BEA"/>
    <w:rsid w:val="0078640B"/>
    <w:rsid w:val="007865E3"/>
    <w:rsid w:val="00787870"/>
    <w:rsid w:val="00790E6E"/>
    <w:rsid w:val="007913EB"/>
    <w:rsid w:val="007917EC"/>
    <w:rsid w:val="0079269C"/>
    <w:rsid w:val="00792B2E"/>
    <w:rsid w:val="007944E3"/>
    <w:rsid w:val="007947A8"/>
    <w:rsid w:val="0079555E"/>
    <w:rsid w:val="0079643E"/>
    <w:rsid w:val="007967C5"/>
    <w:rsid w:val="007968B0"/>
    <w:rsid w:val="0079724A"/>
    <w:rsid w:val="0079728E"/>
    <w:rsid w:val="00797D28"/>
    <w:rsid w:val="007A16D2"/>
    <w:rsid w:val="007A5ABB"/>
    <w:rsid w:val="007A5EC4"/>
    <w:rsid w:val="007A6855"/>
    <w:rsid w:val="007A689E"/>
    <w:rsid w:val="007B0091"/>
    <w:rsid w:val="007B146C"/>
    <w:rsid w:val="007B2094"/>
    <w:rsid w:val="007B303A"/>
    <w:rsid w:val="007B3582"/>
    <w:rsid w:val="007B3F87"/>
    <w:rsid w:val="007B6B20"/>
    <w:rsid w:val="007B79A7"/>
    <w:rsid w:val="007C01A3"/>
    <w:rsid w:val="007C03B0"/>
    <w:rsid w:val="007C0A04"/>
    <w:rsid w:val="007C1183"/>
    <w:rsid w:val="007C3F0D"/>
    <w:rsid w:val="007C469D"/>
    <w:rsid w:val="007C502F"/>
    <w:rsid w:val="007C5A1C"/>
    <w:rsid w:val="007C6102"/>
    <w:rsid w:val="007C69AB"/>
    <w:rsid w:val="007C7CDB"/>
    <w:rsid w:val="007D0BEA"/>
    <w:rsid w:val="007D2942"/>
    <w:rsid w:val="007D3153"/>
    <w:rsid w:val="007D3D62"/>
    <w:rsid w:val="007D60A7"/>
    <w:rsid w:val="007D761F"/>
    <w:rsid w:val="007E01E0"/>
    <w:rsid w:val="007E0C4B"/>
    <w:rsid w:val="007E0CF8"/>
    <w:rsid w:val="007E0E22"/>
    <w:rsid w:val="007E1F48"/>
    <w:rsid w:val="007E1FC9"/>
    <w:rsid w:val="007E41A2"/>
    <w:rsid w:val="007E4C1E"/>
    <w:rsid w:val="007E58B8"/>
    <w:rsid w:val="007E5C59"/>
    <w:rsid w:val="007E7408"/>
    <w:rsid w:val="007F0C5B"/>
    <w:rsid w:val="007F1BF3"/>
    <w:rsid w:val="007F2254"/>
    <w:rsid w:val="007F2620"/>
    <w:rsid w:val="007F39F1"/>
    <w:rsid w:val="007F4466"/>
    <w:rsid w:val="007F4A0E"/>
    <w:rsid w:val="007F5125"/>
    <w:rsid w:val="007F59B5"/>
    <w:rsid w:val="007F5FE8"/>
    <w:rsid w:val="007F6335"/>
    <w:rsid w:val="007F655E"/>
    <w:rsid w:val="007F6F5F"/>
    <w:rsid w:val="00800B81"/>
    <w:rsid w:val="00801493"/>
    <w:rsid w:val="00801EA5"/>
    <w:rsid w:val="00801F8A"/>
    <w:rsid w:val="0080300B"/>
    <w:rsid w:val="008036C9"/>
    <w:rsid w:val="008037CD"/>
    <w:rsid w:val="00804465"/>
    <w:rsid w:val="00804561"/>
    <w:rsid w:val="00806F31"/>
    <w:rsid w:val="00807F1C"/>
    <w:rsid w:val="00810B77"/>
    <w:rsid w:val="00811C9C"/>
    <w:rsid w:val="00811F5F"/>
    <w:rsid w:val="00812831"/>
    <w:rsid w:val="00812C51"/>
    <w:rsid w:val="00813442"/>
    <w:rsid w:val="00813B7B"/>
    <w:rsid w:val="00813EF7"/>
    <w:rsid w:val="00814E52"/>
    <w:rsid w:val="00815966"/>
    <w:rsid w:val="00815B6C"/>
    <w:rsid w:val="00816B40"/>
    <w:rsid w:val="00820082"/>
    <w:rsid w:val="00821C2B"/>
    <w:rsid w:val="00822116"/>
    <w:rsid w:val="0082238A"/>
    <w:rsid w:val="0082305B"/>
    <w:rsid w:val="008263A4"/>
    <w:rsid w:val="00826D06"/>
    <w:rsid w:val="00827DF5"/>
    <w:rsid w:val="00830F2A"/>
    <w:rsid w:val="00831597"/>
    <w:rsid w:val="00832023"/>
    <w:rsid w:val="008330E2"/>
    <w:rsid w:val="0083339E"/>
    <w:rsid w:val="0083481D"/>
    <w:rsid w:val="00835116"/>
    <w:rsid w:val="0083538C"/>
    <w:rsid w:val="0083595B"/>
    <w:rsid w:val="00835E52"/>
    <w:rsid w:val="00836129"/>
    <w:rsid w:val="00837758"/>
    <w:rsid w:val="008401E0"/>
    <w:rsid w:val="00842917"/>
    <w:rsid w:val="00843F3D"/>
    <w:rsid w:val="008447C6"/>
    <w:rsid w:val="00845971"/>
    <w:rsid w:val="00846906"/>
    <w:rsid w:val="00846A45"/>
    <w:rsid w:val="00846C33"/>
    <w:rsid w:val="008476B1"/>
    <w:rsid w:val="00852E0E"/>
    <w:rsid w:val="00854809"/>
    <w:rsid w:val="00855098"/>
    <w:rsid w:val="008551FA"/>
    <w:rsid w:val="00855758"/>
    <w:rsid w:val="00855B0E"/>
    <w:rsid w:val="00864585"/>
    <w:rsid w:val="0086479E"/>
    <w:rsid w:val="00865088"/>
    <w:rsid w:val="00865100"/>
    <w:rsid w:val="008656E4"/>
    <w:rsid w:val="0086629E"/>
    <w:rsid w:val="008674F6"/>
    <w:rsid w:val="00867611"/>
    <w:rsid w:val="008677A6"/>
    <w:rsid w:val="00867B22"/>
    <w:rsid w:val="00870546"/>
    <w:rsid w:val="00871321"/>
    <w:rsid w:val="00872FA7"/>
    <w:rsid w:val="008731AF"/>
    <w:rsid w:val="00873CD6"/>
    <w:rsid w:val="0087404A"/>
    <w:rsid w:val="0087405E"/>
    <w:rsid w:val="008763B3"/>
    <w:rsid w:val="0087676B"/>
    <w:rsid w:val="008767D3"/>
    <w:rsid w:val="00876829"/>
    <w:rsid w:val="00876A88"/>
    <w:rsid w:val="00876CB5"/>
    <w:rsid w:val="00877082"/>
    <w:rsid w:val="00877509"/>
    <w:rsid w:val="00877EAF"/>
    <w:rsid w:val="008800AC"/>
    <w:rsid w:val="00881A51"/>
    <w:rsid w:val="00881ABD"/>
    <w:rsid w:val="008829F2"/>
    <w:rsid w:val="00883E36"/>
    <w:rsid w:val="008852E0"/>
    <w:rsid w:val="00885AE4"/>
    <w:rsid w:val="008861BD"/>
    <w:rsid w:val="008863A8"/>
    <w:rsid w:val="00887BCE"/>
    <w:rsid w:val="00887CFC"/>
    <w:rsid w:val="008902D2"/>
    <w:rsid w:val="00890D58"/>
    <w:rsid w:val="00891733"/>
    <w:rsid w:val="00891E62"/>
    <w:rsid w:val="00892C83"/>
    <w:rsid w:val="008939F9"/>
    <w:rsid w:val="00893D90"/>
    <w:rsid w:val="00894496"/>
    <w:rsid w:val="008949F9"/>
    <w:rsid w:val="00895BE1"/>
    <w:rsid w:val="00895C1D"/>
    <w:rsid w:val="00895CE0"/>
    <w:rsid w:val="00895F70"/>
    <w:rsid w:val="0089637C"/>
    <w:rsid w:val="008A053F"/>
    <w:rsid w:val="008A0DDD"/>
    <w:rsid w:val="008A17E2"/>
    <w:rsid w:val="008A1FB2"/>
    <w:rsid w:val="008A2E3A"/>
    <w:rsid w:val="008A3339"/>
    <w:rsid w:val="008A3550"/>
    <w:rsid w:val="008A3F73"/>
    <w:rsid w:val="008A5E7D"/>
    <w:rsid w:val="008A65AD"/>
    <w:rsid w:val="008A6764"/>
    <w:rsid w:val="008A70EE"/>
    <w:rsid w:val="008A7B37"/>
    <w:rsid w:val="008B0CCB"/>
    <w:rsid w:val="008B23F8"/>
    <w:rsid w:val="008B2CCC"/>
    <w:rsid w:val="008B3691"/>
    <w:rsid w:val="008B3D5C"/>
    <w:rsid w:val="008B439D"/>
    <w:rsid w:val="008B52F8"/>
    <w:rsid w:val="008B581C"/>
    <w:rsid w:val="008B58E1"/>
    <w:rsid w:val="008B5FDF"/>
    <w:rsid w:val="008B6666"/>
    <w:rsid w:val="008B6DE1"/>
    <w:rsid w:val="008B7AD6"/>
    <w:rsid w:val="008B7F57"/>
    <w:rsid w:val="008C0F6B"/>
    <w:rsid w:val="008C1875"/>
    <w:rsid w:val="008C2573"/>
    <w:rsid w:val="008C2634"/>
    <w:rsid w:val="008C3D6D"/>
    <w:rsid w:val="008C4AE1"/>
    <w:rsid w:val="008C511A"/>
    <w:rsid w:val="008C5DE0"/>
    <w:rsid w:val="008C66A6"/>
    <w:rsid w:val="008C682F"/>
    <w:rsid w:val="008D03BD"/>
    <w:rsid w:val="008D0792"/>
    <w:rsid w:val="008D24C8"/>
    <w:rsid w:val="008D2F03"/>
    <w:rsid w:val="008D3C07"/>
    <w:rsid w:val="008D490E"/>
    <w:rsid w:val="008D5395"/>
    <w:rsid w:val="008D55D3"/>
    <w:rsid w:val="008D5BBF"/>
    <w:rsid w:val="008D629A"/>
    <w:rsid w:val="008D650A"/>
    <w:rsid w:val="008E0A9A"/>
    <w:rsid w:val="008E0C39"/>
    <w:rsid w:val="008E0E36"/>
    <w:rsid w:val="008E1F80"/>
    <w:rsid w:val="008E2E73"/>
    <w:rsid w:val="008E575B"/>
    <w:rsid w:val="008E5F3C"/>
    <w:rsid w:val="008E6560"/>
    <w:rsid w:val="008E6600"/>
    <w:rsid w:val="008E7108"/>
    <w:rsid w:val="008E7388"/>
    <w:rsid w:val="008E7F1D"/>
    <w:rsid w:val="008E7F6E"/>
    <w:rsid w:val="008F017D"/>
    <w:rsid w:val="008F0941"/>
    <w:rsid w:val="008F0AD7"/>
    <w:rsid w:val="008F1CF5"/>
    <w:rsid w:val="008F204C"/>
    <w:rsid w:val="008F21CB"/>
    <w:rsid w:val="008F2943"/>
    <w:rsid w:val="008F296C"/>
    <w:rsid w:val="008F2C88"/>
    <w:rsid w:val="008F3DC0"/>
    <w:rsid w:val="008F520C"/>
    <w:rsid w:val="008F5EFD"/>
    <w:rsid w:val="008F5FB2"/>
    <w:rsid w:val="0090035C"/>
    <w:rsid w:val="009009A1"/>
    <w:rsid w:val="00900DB7"/>
    <w:rsid w:val="009011C1"/>
    <w:rsid w:val="00902307"/>
    <w:rsid w:val="009023A5"/>
    <w:rsid w:val="00903516"/>
    <w:rsid w:val="0090374B"/>
    <w:rsid w:val="00903C61"/>
    <w:rsid w:val="00903E7C"/>
    <w:rsid w:val="00904C6B"/>
    <w:rsid w:val="00904E96"/>
    <w:rsid w:val="0090540B"/>
    <w:rsid w:val="00905831"/>
    <w:rsid w:val="0090640C"/>
    <w:rsid w:val="00906461"/>
    <w:rsid w:val="00906948"/>
    <w:rsid w:val="00907F45"/>
    <w:rsid w:val="009111B1"/>
    <w:rsid w:val="00912257"/>
    <w:rsid w:val="00912434"/>
    <w:rsid w:val="009139A8"/>
    <w:rsid w:val="00913C03"/>
    <w:rsid w:val="009148AC"/>
    <w:rsid w:val="00916899"/>
    <w:rsid w:val="00917275"/>
    <w:rsid w:val="009202FC"/>
    <w:rsid w:val="0092076D"/>
    <w:rsid w:val="00922E1F"/>
    <w:rsid w:val="00922FF5"/>
    <w:rsid w:val="009232F5"/>
    <w:rsid w:val="009236B7"/>
    <w:rsid w:val="00923B11"/>
    <w:rsid w:val="0092490F"/>
    <w:rsid w:val="0092495B"/>
    <w:rsid w:val="00924B81"/>
    <w:rsid w:val="0092507C"/>
    <w:rsid w:val="009260FA"/>
    <w:rsid w:val="009262A8"/>
    <w:rsid w:val="0092655C"/>
    <w:rsid w:val="009269BD"/>
    <w:rsid w:val="00934382"/>
    <w:rsid w:val="00934AB2"/>
    <w:rsid w:val="00935382"/>
    <w:rsid w:val="00935E28"/>
    <w:rsid w:val="0093602D"/>
    <w:rsid w:val="00936465"/>
    <w:rsid w:val="00936BC7"/>
    <w:rsid w:val="00936D06"/>
    <w:rsid w:val="00936ECA"/>
    <w:rsid w:val="00941A69"/>
    <w:rsid w:val="00941DA8"/>
    <w:rsid w:val="009420AD"/>
    <w:rsid w:val="00943A22"/>
    <w:rsid w:val="0094414B"/>
    <w:rsid w:val="00944157"/>
    <w:rsid w:val="00944C19"/>
    <w:rsid w:val="00945013"/>
    <w:rsid w:val="00945200"/>
    <w:rsid w:val="00946684"/>
    <w:rsid w:val="00946F9B"/>
    <w:rsid w:val="00947064"/>
    <w:rsid w:val="00951700"/>
    <w:rsid w:val="00951C93"/>
    <w:rsid w:val="00953864"/>
    <w:rsid w:val="00953B4B"/>
    <w:rsid w:val="00954323"/>
    <w:rsid w:val="00954D12"/>
    <w:rsid w:val="009554B2"/>
    <w:rsid w:val="00956B91"/>
    <w:rsid w:val="00956BA2"/>
    <w:rsid w:val="00960D1D"/>
    <w:rsid w:val="00960D93"/>
    <w:rsid w:val="0096347C"/>
    <w:rsid w:val="00963E56"/>
    <w:rsid w:val="0096609F"/>
    <w:rsid w:val="009665FE"/>
    <w:rsid w:val="009701B2"/>
    <w:rsid w:val="00970853"/>
    <w:rsid w:val="00972BA7"/>
    <w:rsid w:val="0097387D"/>
    <w:rsid w:val="00974241"/>
    <w:rsid w:val="00977AC3"/>
    <w:rsid w:val="00977B2F"/>
    <w:rsid w:val="00980C28"/>
    <w:rsid w:val="00980D18"/>
    <w:rsid w:val="00983A23"/>
    <w:rsid w:val="00984FD0"/>
    <w:rsid w:val="009858BE"/>
    <w:rsid w:val="00985B8B"/>
    <w:rsid w:val="0099248E"/>
    <w:rsid w:val="00992BA5"/>
    <w:rsid w:val="009933CC"/>
    <w:rsid w:val="00993960"/>
    <w:rsid w:val="00993A08"/>
    <w:rsid w:val="00994241"/>
    <w:rsid w:val="00994B31"/>
    <w:rsid w:val="00994C8A"/>
    <w:rsid w:val="00995794"/>
    <w:rsid w:val="00995DCF"/>
    <w:rsid w:val="0099661F"/>
    <w:rsid w:val="0099676A"/>
    <w:rsid w:val="00996BC9"/>
    <w:rsid w:val="00996BDD"/>
    <w:rsid w:val="009970CE"/>
    <w:rsid w:val="009A12B9"/>
    <w:rsid w:val="009A1523"/>
    <w:rsid w:val="009A30AB"/>
    <w:rsid w:val="009A4D78"/>
    <w:rsid w:val="009A5C6A"/>
    <w:rsid w:val="009A5ED1"/>
    <w:rsid w:val="009A64D8"/>
    <w:rsid w:val="009B0651"/>
    <w:rsid w:val="009B0C60"/>
    <w:rsid w:val="009B1A28"/>
    <w:rsid w:val="009B1AD8"/>
    <w:rsid w:val="009B2307"/>
    <w:rsid w:val="009B2D74"/>
    <w:rsid w:val="009B307F"/>
    <w:rsid w:val="009B41BC"/>
    <w:rsid w:val="009B5218"/>
    <w:rsid w:val="009B6757"/>
    <w:rsid w:val="009B70B3"/>
    <w:rsid w:val="009B7315"/>
    <w:rsid w:val="009B7C34"/>
    <w:rsid w:val="009C02A7"/>
    <w:rsid w:val="009C119D"/>
    <w:rsid w:val="009C11A0"/>
    <w:rsid w:val="009C2120"/>
    <w:rsid w:val="009C2393"/>
    <w:rsid w:val="009C2AE7"/>
    <w:rsid w:val="009C2C23"/>
    <w:rsid w:val="009C5A29"/>
    <w:rsid w:val="009C5E0B"/>
    <w:rsid w:val="009C6178"/>
    <w:rsid w:val="009C661A"/>
    <w:rsid w:val="009C68B5"/>
    <w:rsid w:val="009C7575"/>
    <w:rsid w:val="009C77D0"/>
    <w:rsid w:val="009C77FF"/>
    <w:rsid w:val="009C79E7"/>
    <w:rsid w:val="009D05AA"/>
    <w:rsid w:val="009D0615"/>
    <w:rsid w:val="009D0E24"/>
    <w:rsid w:val="009D1AD6"/>
    <w:rsid w:val="009D1DE7"/>
    <w:rsid w:val="009D1E22"/>
    <w:rsid w:val="009D2A8E"/>
    <w:rsid w:val="009D2C0E"/>
    <w:rsid w:val="009D2CD4"/>
    <w:rsid w:val="009D33D5"/>
    <w:rsid w:val="009D33ED"/>
    <w:rsid w:val="009D4D7C"/>
    <w:rsid w:val="009D51C4"/>
    <w:rsid w:val="009D5901"/>
    <w:rsid w:val="009D6474"/>
    <w:rsid w:val="009E0C5B"/>
    <w:rsid w:val="009E1216"/>
    <w:rsid w:val="009E2611"/>
    <w:rsid w:val="009E3287"/>
    <w:rsid w:val="009E3A38"/>
    <w:rsid w:val="009E3F5E"/>
    <w:rsid w:val="009E4D23"/>
    <w:rsid w:val="009E521A"/>
    <w:rsid w:val="009E5B44"/>
    <w:rsid w:val="009E5D4E"/>
    <w:rsid w:val="009E6D68"/>
    <w:rsid w:val="009F1745"/>
    <w:rsid w:val="009F26CA"/>
    <w:rsid w:val="009F28AC"/>
    <w:rsid w:val="009F32C5"/>
    <w:rsid w:val="009F4467"/>
    <w:rsid w:val="009F57D9"/>
    <w:rsid w:val="009F61DB"/>
    <w:rsid w:val="009F61F6"/>
    <w:rsid w:val="009F7256"/>
    <w:rsid w:val="00A003B9"/>
    <w:rsid w:val="00A012A5"/>
    <w:rsid w:val="00A01BD8"/>
    <w:rsid w:val="00A03534"/>
    <w:rsid w:val="00A036C9"/>
    <w:rsid w:val="00A045F7"/>
    <w:rsid w:val="00A05832"/>
    <w:rsid w:val="00A05D8C"/>
    <w:rsid w:val="00A05DC2"/>
    <w:rsid w:val="00A0735B"/>
    <w:rsid w:val="00A076C6"/>
    <w:rsid w:val="00A112FF"/>
    <w:rsid w:val="00A12E79"/>
    <w:rsid w:val="00A12F76"/>
    <w:rsid w:val="00A13E46"/>
    <w:rsid w:val="00A14DD2"/>
    <w:rsid w:val="00A14EC4"/>
    <w:rsid w:val="00A14F67"/>
    <w:rsid w:val="00A162D5"/>
    <w:rsid w:val="00A1643F"/>
    <w:rsid w:val="00A16629"/>
    <w:rsid w:val="00A21855"/>
    <w:rsid w:val="00A219E8"/>
    <w:rsid w:val="00A229AB"/>
    <w:rsid w:val="00A22AD7"/>
    <w:rsid w:val="00A22BDD"/>
    <w:rsid w:val="00A23E52"/>
    <w:rsid w:val="00A23EA3"/>
    <w:rsid w:val="00A24A33"/>
    <w:rsid w:val="00A24D77"/>
    <w:rsid w:val="00A24FBF"/>
    <w:rsid w:val="00A269EB"/>
    <w:rsid w:val="00A26C4F"/>
    <w:rsid w:val="00A30715"/>
    <w:rsid w:val="00A30E97"/>
    <w:rsid w:val="00A318B1"/>
    <w:rsid w:val="00A32A22"/>
    <w:rsid w:val="00A33363"/>
    <w:rsid w:val="00A33C9A"/>
    <w:rsid w:val="00A3455A"/>
    <w:rsid w:val="00A34B78"/>
    <w:rsid w:val="00A3682D"/>
    <w:rsid w:val="00A400B5"/>
    <w:rsid w:val="00A409D4"/>
    <w:rsid w:val="00A40F09"/>
    <w:rsid w:val="00A41442"/>
    <w:rsid w:val="00A41940"/>
    <w:rsid w:val="00A41A96"/>
    <w:rsid w:val="00A42C18"/>
    <w:rsid w:val="00A43D6C"/>
    <w:rsid w:val="00A440BE"/>
    <w:rsid w:val="00A448FD"/>
    <w:rsid w:val="00A45D01"/>
    <w:rsid w:val="00A45F7E"/>
    <w:rsid w:val="00A466C3"/>
    <w:rsid w:val="00A46AEC"/>
    <w:rsid w:val="00A46CC1"/>
    <w:rsid w:val="00A47394"/>
    <w:rsid w:val="00A50148"/>
    <w:rsid w:val="00A5060C"/>
    <w:rsid w:val="00A5157B"/>
    <w:rsid w:val="00A534C9"/>
    <w:rsid w:val="00A54673"/>
    <w:rsid w:val="00A54F1A"/>
    <w:rsid w:val="00A5583F"/>
    <w:rsid w:val="00A5640F"/>
    <w:rsid w:val="00A57DA1"/>
    <w:rsid w:val="00A60BFF"/>
    <w:rsid w:val="00A61600"/>
    <w:rsid w:val="00A61843"/>
    <w:rsid w:val="00A61A77"/>
    <w:rsid w:val="00A62D1D"/>
    <w:rsid w:val="00A6345D"/>
    <w:rsid w:val="00A6423D"/>
    <w:rsid w:val="00A65175"/>
    <w:rsid w:val="00A65967"/>
    <w:rsid w:val="00A65D79"/>
    <w:rsid w:val="00A65DBB"/>
    <w:rsid w:val="00A66819"/>
    <w:rsid w:val="00A66A91"/>
    <w:rsid w:val="00A670F8"/>
    <w:rsid w:val="00A6718B"/>
    <w:rsid w:val="00A6729B"/>
    <w:rsid w:val="00A67376"/>
    <w:rsid w:val="00A70DD0"/>
    <w:rsid w:val="00A713A4"/>
    <w:rsid w:val="00A7171C"/>
    <w:rsid w:val="00A71A38"/>
    <w:rsid w:val="00A723F3"/>
    <w:rsid w:val="00A73353"/>
    <w:rsid w:val="00A749F7"/>
    <w:rsid w:val="00A76065"/>
    <w:rsid w:val="00A765B2"/>
    <w:rsid w:val="00A7688E"/>
    <w:rsid w:val="00A82233"/>
    <w:rsid w:val="00A8249F"/>
    <w:rsid w:val="00A82AD1"/>
    <w:rsid w:val="00A82B52"/>
    <w:rsid w:val="00A8353B"/>
    <w:rsid w:val="00A83C7D"/>
    <w:rsid w:val="00A83FC8"/>
    <w:rsid w:val="00A841A6"/>
    <w:rsid w:val="00A842F4"/>
    <w:rsid w:val="00A84583"/>
    <w:rsid w:val="00A856AC"/>
    <w:rsid w:val="00A8584F"/>
    <w:rsid w:val="00A85A4C"/>
    <w:rsid w:val="00A86183"/>
    <w:rsid w:val="00A86B35"/>
    <w:rsid w:val="00A8708E"/>
    <w:rsid w:val="00A9086E"/>
    <w:rsid w:val="00A9086F"/>
    <w:rsid w:val="00A90F8F"/>
    <w:rsid w:val="00A90FB7"/>
    <w:rsid w:val="00A9133D"/>
    <w:rsid w:val="00A9146B"/>
    <w:rsid w:val="00A91B6E"/>
    <w:rsid w:val="00A9307E"/>
    <w:rsid w:val="00A952C7"/>
    <w:rsid w:val="00A95C62"/>
    <w:rsid w:val="00A95DF5"/>
    <w:rsid w:val="00A96DCE"/>
    <w:rsid w:val="00A9718D"/>
    <w:rsid w:val="00AA1DB8"/>
    <w:rsid w:val="00AA285C"/>
    <w:rsid w:val="00AA383C"/>
    <w:rsid w:val="00AA3A63"/>
    <w:rsid w:val="00AA3A9E"/>
    <w:rsid w:val="00AB278E"/>
    <w:rsid w:val="00AB27A3"/>
    <w:rsid w:val="00AB2E10"/>
    <w:rsid w:val="00AB3ED0"/>
    <w:rsid w:val="00AB3F95"/>
    <w:rsid w:val="00AB3FD1"/>
    <w:rsid w:val="00AB4425"/>
    <w:rsid w:val="00AB4F3B"/>
    <w:rsid w:val="00AB561B"/>
    <w:rsid w:val="00AB5C39"/>
    <w:rsid w:val="00AB6794"/>
    <w:rsid w:val="00AB7A0C"/>
    <w:rsid w:val="00AB7E6E"/>
    <w:rsid w:val="00AC08AB"/>
    <w:rsid w:val="00AC0B0B"/>
    <w:rsid w:val="00AC0E5C"/>
    <w:rsid w:val="00AC38AF"/>
    <w:rsid w:val="00AC45B0"/>
    <w:rsid w:val="00AC46C0"/>
    <w:rsid w:val="00AC49AA"/>
    <w:rsid w:val="00AC52A3"/>
    <w:rsid w:val="00AC5387"/>
    <w:rsid w:val="00AC59BD"/>
    <w:rsid w:val="00AC5BE4"/>
    <w:rsid w:val="00AC6141"/>
    <w:rsid w:val="00AC6BF7"/>
    <w:rsid w:val="00AD05D4"/>
    <w:rsid w:val="00AD1607"/>
    <w:rsid w:val="00AD1A94"/>
    <w:rsid w:val="00AD21E1"/>
    <w:rsid w:val="00AD2C7C"/>
    <w:rsid w:val="00AD33EF"/>
    <w:rsid w:val="00AD3ABA"/>
    <w:rsid w:val="00AD3C9E"/>
    <w:rsid w:val="00AD44A1"/>
    <w:rsid w:val="00AD44BB"/>
    <w:rsid w:val="00AD44F0"/>
    <w:rsid w:val="00AD47F9"/>
    <w:rsid w:val="00AD4B7D"/>
    <w:rsid w:val="00AD5071"/>
    <w:rsid w:val="00AD747C"/>
    <w:rsid w:val="00AD765C"/>
    <w:rsid w:val="00AE0E32"/>
    <w:rsid w:val="00AE2ED3"/>
    <w:rsid w:val="00AE3B9B"/>
    <w:rsid w:val="00AE60C7"/>
    <w:rsid w:val="00AE73A6"/>
    <w:rsid w:val="00AE7842"/>
    <w:rsid w:val="00AF031A"/>
    <w:rsid w:val="00AF2212"/>
    <w:rsid w:val="00AF29B7"/>
    <w:rsid w:val="00AF4E28"/>
    <w:rsid w:val="00AF508F"/>
    <w:rsid w:val="00AF5297"/>
    <w:rsid w:val="00AF53C3"/>
    <w:rsid w:val="00AF5487"/>
    <w:rsid w:val="00AF717F"/>
    <w:rsid w:val="00AF74F8"/>
    <w:rsid w:val="00B00DEA"/>
    <w:rsid w:val="00B00FE7"/>
    <w:rsid w:val="00B0171C"/>
    <w:rsid w:val="00B02252"/>
    <w:rsid w:val="00B02A12"/>
    <w:rsid w:val="00B02BE6"/>
    <w:rsid w:val="00B05351"/>
    <w:rsid w:val="00B05800"/>
    <w:rsid w:val="00B05B3C"/>
    <w:rsid w:val="00B05E41"/>
    <w:rsid w:val="00B05FDB"/>
    <w:rsid w:val="00B06125"/>
    <w:rsid w:val="00B06A13"/>
    <w:rsid w:val="00B10477"/>
    <w:rsid w:val="00B118E2"/>
    <w:rsid w:val="00B13CD2"/>
    <w:rsid w:val="00B1605F"/>
    <w:rsid w:val="00B17ECE"/>
    <w:rsid w:val="00B17EF0"/>
    <w:rsid w:val="00B2029B"/>
    <w:rsid w:val="00B20571"/>
    <w:rsid w:val="00B20838"/>
    <w:rsid w:val="00B20972"/>
    <w:rsid w:val="00B20F35"/>
    <w:rsid w:val="00B212CA"/>
    <w:rsid w:val="00B21921"/>
    <w:rsid w:val="00B2293A"/>
    <w:rsid w:val="00B22D20"/>
    <w:rsid w:val="00B2318B"/>
    <w:rsid w:val="00B23B56"/>
    <w:rsid w:val="00B242C5"/>
    <w:rsid w:val="00B26562"/>
    <w:rsid w:val="00B27C73"/>
    <w:rsid w:val="00B30129"/>
    <w:rsid w:val="00B31175"/>
    <w:rsid w:val="00B31340"/>
    <w:rsid w:val="00B32818"/>
    <w:rsid w:val="00B34270"/>
    <w:rsid w:val="00B345A8"/>
    <w:rsid w:val="00B34A0E"/>
    <w:rsid w:val="00B35632"/>
    <w:rsid w:val="00B35D6F"/>
    <w:rsid w:val="00B35DC7"/>
    <w:rsid w:val="00B361E2"/>
    <w:rsid w:val="00B366A8"/>
    <w:rsid w:val="00B36F23"/>
    <w:rsid w:val="00B376BD"/>
    <w:rsid w:val="00B40CAA"/>
    <w:rsid w:val="00B418B4"/>
    <w:rsid w:val="00B41EA1"/>
    <w:rsid w:val="00B42662"/>
    <w:rsid w:val="00B42E79"/>
    <w:rsid w:val="00B4353D"/>
    <w:rsid w:val="00B436F1"/>
    <w:rsid w:val="00B43C12"/>
    <w:rsid w:val="00B46C79"/>
    <w:rsid w:val="00B46D0C"/>
    <w:rsid w:val="00B50E3C"/>
    <w:rsid w:val="00B52B3E"/>
    <w:rsid w:val="00B537DC"/>
    <w:rsid w:val="00B53A0B"/>
    <w:rsid w:val="00B54440"/>
    <w:rsid w:val="00B54AC5"/>
    <w:rsid w:val="00B5598D"/>
    <w:rsid w:val="00B55B55"/>
    <w:rsid w:val="00B6025A"/>
    <w:rsid w:val="00B61671"/>
    <w:rsid w:val="00B62236"/>
    <w:rsid w:val="00B62314"/>
    <w:rsid w:val="00B64470"/>
    <w:rsid w:val="00B64ECE"/>
    <w:rsid w:val="00B66591"/>
    <w:rsid w:val="00B7046A"/>
    <w:rsid w:val="00B70D86"/>
    <w:rsid w:val="00B7261C"/>
    <w:rsid w:val="00B74440"/>
    <w:rsid w:val="00B74B87"/>
    <w:rsid w:val="00B74BBD"/>
    <w:rsid w:val="00B7676E"/>
    <w:rsid w:val="00B800FB"/>
    <w:rsid w:val="00B81916"/>
    <w:rsid w:val="00B81A08"/>
    <w:rsid w:val="00B8280E"/>
    <w:rsid w:val="00B84646"/>
    <w:rsid w:val="00B846BF"/>
    <w:rsid w:val="00B85CCE"/>
    <w:rsid w:val="00B862C6"/>
    <w:rsid w:val="00B8662D"/>
    <w:rsid w:val="00B90925"/>
    <w:rsid w:val="00B90AFC"/>
    <w:rsid w:val="00B914F6"/>
    <w:rsid w:val="00B91F6B"/>
    <w:rsid w:val="00B92573"/>
    <w:rsid w:val="00B929E7"/>
    <w:rsid w:val="00B92A29"/>
    <w:rsid w:val="00B95223"/>
    <w:rsid w:val="00B95F98"/>
    <w:rsid w:val="00B9659B"/>
    <w:rsid w:val="00B96D50"/>
    <w:rsid w:val="00B96E95"/>
    <w:rsid w:val="00B973C6"/>
    <w:rsid w:val="00B97F7C"/>
    <w:rsid w:val="00BA015E"/>
    <w:rsid w:val="00BA05BE"/>
    <w:rsid w:val="00BA0AB2"/>
    <w:rsid w:val="00BA0ACD"/>
    <w:rsid w:val="00BA0D02"/>
    <w:rsid w:val="00BA0F59"/>
    <w:rsid w:val="00BA121B"/>
    <w:rsid w:val="00BA2424"/>
    <w:rsid w:val="00BA2A85"/>
    <w:rsid w:val="00BA302D"/>
    <w:rsid w:val="00BA30EB"/>
    <w:rsid w:val="00BA3408"/>
    <w:rsid w:val="00BA35ED"/>
    <w:rsid w:val="00BA44DD"/>
    <w:rsid w:val="00BA4715"/>
    <w:rsid w:val="00BA51EC"/>
    <w:rsid w:val="00BA597F"/>
    <w:rsid w:val="00BA6458"/>
    <w:rsid w:val="00BA672A"/>
    <w:rsid w:val="00BB0019"/>
    <w:rsid w:val="00BB0233"/>
    <w:rsid w:val="00BB0D8A"/>
    <w:rsid w:val="00BB0E24"/>
    <w:rsid w:val="00BB13B7"/>
    <w:rsid w:val="00BB13BB"/>
    <w:rsid w:val="00BB1898"/>
    <w:rsid w:val="00BB2522"/>
    <w:rsid w:val="00BB2541"/>
    <w:rsid w:val="00BB3B88"/>
    <w:rsid w:val="00BB3C8B"/>
    <w:rsid w:val="00BB5713"/>
    <w:rsid w:val="00BB6701"/>
    <w:rsid w:val="00BB6A6B"/>
    <w:rsid w:val="00BB7EA8"/>
    <w:rsid w:val="00BC071E"/>
    <w:rsid w:val="00BC4FCD"/>
    <w:rsid w:val="00BC57EF"/>
    <w:rsid w:val="00BC57F2"/>
    <w:rsid w:val="00BC6185"/>
    <w:rsid w:val="00BC73FB"/>
    <w:rsid w:val="00BC7891"/>
    <w:rsid w:val="00BC79ED"/>
    <w:rsid w:val="00BC7EB8"/>
    <w:rsid w:val="00BD0182"/>
    <w:rsid w:val="00BD22D5"/>
    <w:rsid w:val="00BD276B"/>
    <w:rsid w:val="00BD2A58"/>
    <w:rsid w:val="00BD2B8A"/>
    <w:rsid w:val="00BD2F45"/>
    <w:rsid w:val="00BD306F"/>
    <w:rsid w:val="00BD495E"/>
    <w:rsid w:val="00BD4D81"/>
    <w:rsid w:val="00BD4EC8"/>
    <w:rsid w:val="00BD5E7F"/>
    <w:rsid w:val="00BD72FC"/>
    <w:rsid w:val="00BD7836"/>
    <w:rsid w:val="00BE090E"/>
    <w:rsid w:val="00BE1873"/>
    <w:rsid w:val="00BE19AE"/>
    <w:rsid w:val="00BE1C1A"/>
    <w:rsid w:val="00BE2700"/>
    <w:rsid w:val="00BE3629"/>
    <w:rsid w:val="00BE3BFF"/>
    <w:rsid w:val="00BE43C3"/>
    <w:rsid w:val="00BE51DF"/>
    <w:rsid w:val="00BE5643"/>
    <w:rsid w:val="00BE5BD6"/>
    <w:rsid w:val="00BE662F"/>
    <w:rsid w:val="00BF0320"/>
    <w:rsid w:val="00BF0D04"/>
    <w:rsid w:val="00BF1B60"/>
    <w:rsid w:val="00BF1BE6"/>
    <w:rsid w:val="00BF26D5"/>
    <w:rsid w:val="00BF2C1C"/>
    <w:rsid w:val="00BF4012"/>
    <w:rsid w:val="00BF44C6"/>
    <w:rsid w:val="00BF54A6"/>
    <w:rsid w:val="00BF5AF2"/>
    <w:rsid w:val="00BF5E98"/>
    <w:rsid w:val="00BF6849"/>
    <w:rsid w:val="00BF7503"/>
    <w:rsid w:val="00C01B58"/>
    <w:rsid w:val="00C03359"/>
    <w:rsid w:val="00C03705"/>
    <w:rsid w:val="00C03D41"/>
    <w:rsid w:val="00C0439B"/>
    <w:rsid w:val="00C04B7D"/>
    <w:rsid w:val="00C0549E"/>
    <w:rsid w:val="00C06098"/>
    <w:rsid w:val="00C06569"/>
    <w:rsid w:val="00C101B6"/>
    <w:rsid w:val="00C107AE"/>
    <w:rsid w:val="00C10BA3"/>
    <w:rsid w:val="00C115B8"/>
    <w:rsid w:val="00C115D7"/>
    <w:rsid w:val="00C118D4"/>
    <w:rsid w:val="00C11A77"/>
    <w:rsid w:val="00C12061"/>
    <w:rsid w:val="00C1300A"/>
    <w:rsid w:val="00C13E8A"/>
    <w:rsid w:val="00C13EFE"/>
    <w:rsid w:val="00C14572"/>
    <w:rsid w:val="00C16334"/>
    <w:rsid w:val="00C200D6"/>
    <w:rsid w:val="00C201AB"/>
    <w:rsid w:val="00C205DD"/>
    <w:rsid w:val="00C20AB1"/>
    <w:rsid w:val="00C216D3"/>
    <w:rsid w:val="00C217A5"/>
    <w:rsid w:val="00C21EC1"/>
    <w:rsid w:val="00C224AF"/>
    <w:rsid w:val="00C2356E"/>
    <w:rsid w:val="00C23A36"/>
    <w:rsid w:val="00C24337"/>
    <w:rsid w:val="00C24717"/>
    <w:rsid w:val="00C26C62"/>
    <w:rsid w:val="00C2762C"/>
    <w:rsid w:val="00C30C5C"/>
    <w:rsid w:val="00C3256E"/>
    <w:rsid w:val="00C3326D"/>
    <w:rsid w:val="00C334C8"/>
    <w:rsid w:val="00C33706"/>
    <w:rsid w:val="00C3463F"/>
    <w:rsid w:val="00C34A90"/>
    <w:rsid w:val="00C352DC"/>
    <w:rsid w:val="00C36705"/>
    <w:rsid w:val="00C405D6"/>
    <w:rsid w:val="00C40CC7"/>
    <w:rsid w:val="00C41315"/>
    <w:rsid w:val="00C4278D"/>
    <w:rsid w:val="00C43438"/>
    <w:rsid w:val="00C43530"/>
    <w:rsid w:val="00C436D0"/>
    <w:rsid w:val="00C43A6F"/>
    <w:rsid w:val="00C43F97"/>
    <w:rsid w:val="00C44E59"/>
    <w:rsid w:val="00C45507"/>
    <w:rsid w:val="00C46185"/>
    <w:rsid w:val="00C468BA"/>
    <w:rsid w:val="00C46C50"/>
    <w:rsid w:val="00C477C6"/>
    <w:rsid w:val="00C47A52"/>
    <w:rsid w:val="00C5016A"/>
    <w:rsid w:val="00C501C2"/>
    <w:rsid w:val="00C5079F"/>
    <w:rsid w:val="00C50DFC"/>
    <w:rsid w:val="00C5179C"/>
    <w:rsid w:val="00C538AA"/>
    <w:rsid w:val="00C53E05"/>
    <w:rsid w:val="00C54834"/>
    <w:rsid w:val="00C57500"/>
    <w:rsid w:val="00C57D66"/>
    <w:rsid w:val="00C601FF"/>
    <w:rsid w:val="00C62463"/>
    <w:rsid w:val="00C62B80"/>
    <w:rsid w:val="00C63497"/>
    <w:rsid w:val="00C639F6"/>
    <w:rsid w:val="00C64CF2"/>
    <w:rsid w:val="00C65858"/>
    <w:rsid w:val="00C66182"/>
    <w:rsid w:val="00C66D27"/>
    <w:rsid w:val="00C674FC"/>
    <w:rsid w:val="00C678FB"/>
    <w:rsid w:val="00C67CBD"/>
    <w:rsid w:val="00C72648"/>
    <w:rsid w:val="00C72AED"/>
    <w:rsid w:val="00C733E7"/>
    <w:rsid w:val="00C737A1"/>
    <w:rsid w:val="00C7402E"/>
    <w:rsid w:val="00C75ECD"/>
    <w:rsid w:val="00C76607"/>
    <w:rsid w:val="00C76B44"/>
    <w:rsid w:val="00C76B70"/>
    <w:rsid w:val="00C770DE"/>
    <w:rsid w:val="00C80F16"/>
    <w:rsid w:val="00C810D2"/>
    <w:rsid w:val="00C82863"/>
    <w:rsid w:val="00C82B3A"/>
    <w:rsid w:val="00C82D5A"/>
    <w:rsid w:val="00C831BA"/>
    <w:rsid w:val="00C83B08"/>
    <w:rsid w:val="00C8448E"/>
    <w:rsid w:val="00C86366"/>
    <w:rsid w:val="00C87DD6"/>
    <w:rsid w:val="00C87E9B"/>
    <w:rsid w:val="00C91DBD"/>
    <w:rsid w:val="00C92740"/>
    <w:rsid w:val="00C940F4"/>
    <w:rsid w:val="00C94366"/>
    <w:rsid w:val="00C95635"/>
    <w:rsid w:val="00C95CFB"/>
    <w:rsid w:val="00C95DDE"/>
    <w:rsid w:val="00C9624D"/>
    <w:rsid w:val="00C964F2"/>
    <w:rsid w:val="00C9653C"/>
    <w:rsid w:val="00C97072"/>
    <w:rsid w:val="00C97EE6"/>
    <w:rsid w:val="00CA4741"/>
    <w:rsid w:val="00CA4A0F"/>
    <w:rsid w:val="00CA4C92"/>
    <w:rsid w:val="00CA5D07"/>
    <w:rsid w:val="00CA64D4"/>
    <w:rsid w:val="00CA7D51"/>
    <w:rsid w:val="00CB2473"/>
    <w:rsid w:val="00CB2956"/>
    <w:rsid w:val="00CB3826"/>
    <w:rsid w:val="00CB3CD0"/>
    <w:rsid w:val="00CB4216"/>
    <w:rsid w:val="00CB572D"/>
    <w:rsid w:val="00CB6356"/>
    <w:rsid w:val="00CB6753"/>
    <w:rsid w:val="00CB74BA"/>
    <w:rsid w:val="00CB7EB9"/>
    <w:rsid w:val="00CC0062"/>
    <w:rsid w:val="00CC0317"/>
    <w:rsid w:val="00CC1A80"/>
    <w:rsid w:val="00CC25C7"/>
    <w:rsid w:val="00CC3052"/>
    <w:rsid w:val="00CC395B"/>
    <w:rsid w:val="00CC51CE"/>
    <w:rsid w:val="00CC566B"/>
    <w:rsid w:val="00CC5BC8"/>
    <w:rsid w:val="00CC64F3"/>
    <w:rsid w:val="00CC668A"/>
    <w:rsid w:val="00CC66AA"/>
    <w:rsid w:val="00CC68B1"/>
    <w:rsid w:val="00CD08B4"/>
    <w:rsid w:val="00CD0C27"/>
    <w:rsid w:val="00CD1A88"/>
    <w:rsid w:val="00CD2645"/>
    <w:rsid w:val="00CD3DC3"/>
    <w:rsid w:val="00CD578A"/>
    <w:rsid w:val="00CD5B6B"/>
    <w:rsid w:val="00CD5B73"/>
    <w:rsid w:val="00CD6C81"/>
    <w:rsid w:val="00CE0B5B"/>
    <w:rsid w:val="00CE2146"/>
    <w:rsid w:val="00CE2268"/>
    <w:rsid w:val="00CE2701"/>
    <w:rsid w:val="00CE27A5"/>
    <w:rsid w:val="00CE37E9"/>
    <w:rsid w:val="00CE3B8A"/>
    <w:rsid w:val="00CE3C86"/>
    <w:rsid w:val="00CE41A9"/>
    <w:rsid w:val="00CE452D"/>
    <w:rsid w:val="00CE4FC0"/>
    <w:rsid w:val="00CE4FD1"/>
    <w:rsid w:val="00CE5F9F"/>
    <w:rsid w:val="00CE6F9E"/>
    <w:rsid w:val="00CF0077"/>
    <w:rsid w:val="00CF0083"/>
    <w:rsid w:val="00CF0249"/>
    <w:rsid w:val="00CF0524"/>
    <w:rsid w:val="00CF0EDA"/>
    <w:rsid w:val="00CF12B3"/>
    <w:rsid w:val="00CF1420"/>
    <w:rsid w:val="00CF1ADA"/>
    <w:rsid w:val="00CF319A"/>
    <w:rsid w:val="00CF3ECD"/>
    <w:rsid w:val="00CF444B"/>
    <w:rsid w:val="00CF4461"/>
    <w:rsid w:val="00CF4946"/>
    <w:rsid w:val="00CF5578"/>
    <w:rsid w:val="00CF6620"/>
    <w:rsid w:val="00CF6B5C"/>
    <w:rsid w:val="00CF6CF0"/>
    <w:rsid w:val="00D01745"/>
    <w:rsid w:val="00D01C15"/>
    <w:rsid w:val="00D01C6F"/>
    <w:rsid w:val="00D026EE"/>
    <w:rsid w:val="00D0282B"/>
    <w:rsid w:val="00D03325"/>
    <w:rsid w:val="00D03AB3"/>
    <w:rsid w:val="00D03B5F"/>
    <w:rsid w:val="00D048E1"/>
    <w:rsid w:val="00D07087"/>
    <w:rsid w:val="00D07818"/>
    <w:rsid w:val="00D1092D"/>
    <w:rsid w:val="00D10E2E"/>
    <w:rsid w:val="00D12486"/>
    <w:rsid w:val="00D133EA"/>
    <w:rsid w:val="00D13F4F"/>
    <w:rsid w:val="00D143CC"/>
    <w:rsid w:val="00D14584"/>
    <w:rsid w:val="00D16DB7"/>
    <w:rsid w:val="00D177AF"/>
    <w:rsid w:val="00D221A1"/>
    <w:rsid w:val="00D2270B"/>
    <w:rsid w:val="00D235D8"/>
    <w:rsid w:val="00D275E7"/>
    <w:rsid w:val="00D27887"/>
    <w:rsid w:val="00D3076C"/>
    <w:rsid w:val="00D309C9"/>
    <w:rsid w:val="00D30BCC"/>
    <w:rsid w:val="00D31AD5"/>
    <w:rsid w:val="00D31E9B"/>
    <w:rsid w:val="00D32475"/>
    <w:rsid w:val="00D327A3"/>
    <w:rsid w:val="00D34621"/>
    <w:rsid w:val="00D354B2"/>
    <w:rsid w:val="00D35EEF"/>
    <w:rsid w:val="00D36014"/>
    <w:rsid w:val="00D366C5"/>
    <w:rsid w:val="00D36DAA"/>
    <w:rsid w:val="00D371D5"/>
    <w:rsid w:val="00D376EE"/>
    <w:rsid w:val="00D379F7"/>
    <w:rsid w:val="00D37B66"/>
    <w:rsid w:val="00D40ABE"/>
    <w:rsid w:val="00D40D3E"/>
    <w:rsid w:val="00D41781"/>
    <w:rsid w:val="00D418A6"/>
    <w:rsid w:val="00D43E97"/>
    <w:rsid w:val="00D44077"/>
    <w:rsid w:val="00D44383"/>
    <w:rsid w:val="00D445CF"/>
    <w:rsid w:val="00D44F66"/>
    <w:rsid w:val="00D460C8"/>
    <w:rsid w:val="00D46568"/>
    <w:rsid w:val="00D46AA9"/>
    <w:rsid w:val="00D47936"/>
    <w:rsid w:val="00D47C30"/>
    <w:rsid w:val="00D50397"/>
    <w:rsid w:val="00D52B10"/>
    <w:rsid w:val="00D5319C"/>
    <w:rsid w:val="00D536F6"/>
    <w:rsid w:val="00D53799"/>
    <w:rsid w:val="00D53F10"/>
    <w:rsid w:val="00D56334"/>
    <w:rsid w:val="00D57EB7"/>
    <w:rsid w:val="00D600B5"/>
    <w:rsid w:val="00D60CD1"/>
    <w:rsid w:val="00D61091"/>
    <w:rsid w:val="00D610AC"/>
    <w:rsid w:val="00D6127E"/>
    <w:rsid w:val="00D61A99"/>
    <w:rsid w:val="00D620E5"/>
    <w:rsid w:val="00D637BC"/>
    <w:rsid w:val="00D642FB"/>
    <w:rsid w:val="00D6514B"/>
    <w:rsid w:val="00D661A8"/>
    <w:rsid w:val="00D667A4"/>
    <w:rsid w:val="00D670EC"/>
    <w:rsid w:val="00D702F9"/>
    <w:rsid w:val="00D70CE9"/>
    <w:rsid w:val="00D70E34"/>
    <w:rsid w:val="00D7107E"/>
    <w:rsid w:val="00D7155E"/>
    <w:rsid w:val="00D7159E"/>
    <w:rsid w:val="00D72291"/>
    <w:rsid w:val="00D72344"/>
    <w:rsid w:val="00D72634"/>
    <w:rsid w:val="00D72B3C"/>
    <w:rsid w:val="00D72D3B"/>
    <w:rsid w:val="00D740C4"/>
    <w:rsid w:val="00D7438D"/>
    <w:rsid w:val="00D74C86"/>
    <w:rsid w:val="00D74C9A"/>
    <w:rsid w:val="00D75D3D"/>
    <w:rsid w:val="00D76A43"/>
    <w:rsid w:val="00D80C60"/>
    <w:rsid w:val="00D81F68"/>
    <w:rsid w:val="00D82326"/>
    <w:rsid w:val="00D833BF"/>
    <w:rsid w:val="00D833C6"/>
    <w:rsid w:val="00D842A7"/>
    <w:rsid w:val="00D842AA"/>
    <w:rsid w:val="00D8454B"/>
    <w:rsid w:val="00D855C2"/>
    <w:rsid w:val="00D86131"/>
    <w:rsid w:val="00D86E29"/>
    <w:rsid w:val="00D879AF"/>
    <w:rsid w:val="00D87B44"/>
    <w:rsid w:val="00D90129"/>
    <w:rsid w:val="00D9302E"/>
    <w:rsid w:val="00D93052"/>
    <w:rsid w:val="00D95892"/>
    <w:rsid w:val="00D96ACB"/>
    <w:rsid w:val="00D9775A"/>
    <w:rsid w:val="00D97771"/>
    <w:rsid w:val="00DA0908"/>
    <w:rsid w:val="00DA12E4"/>
    <w:rsid w:val="00DA1A1A"/>
    <w:rsid w:val="00DA1D6A"/>
    <w:rsid w:val="00DA2DC1"/>
    <w:rsid w:val="00DA33E3"/>
    <w:rsid w:val="00DA34D4"/>
    <w:rsid w:val="00DA3583"/>
    <w:rsid w:val="00DA49A1"/>
    <w:rsid w:val="00DA518A"/>
    <w:rsid w:val="00DA56F1"/>
    <w:rsid w:val="00DA68FC"/>
    <w:rsid w:val="00DA6B48"/>
    <w:rsid w:val="00DB0653"/>
    <w:rsid w:val="00DB079A"/>
    <w:rsid w:val="00DB0C88"/>
    <w:rsid w:val="00DB1F46"/>
    <w:rsid w:val="00DB2E27"/>
    <w:rsid w:val="00DB3508"/>
    <w:rsid w:val="00DB382A"/>
    <w:rsid w:val="00DB46CF"/>
    <w:rsid w:val="00DB5AEA"/>
    <w:rsid w:val="00DB5FC2"/>
    <w:rsid w:val="00DB6E9E"/>
    <w:rsid w:val="00DC1111"/>
    <w:rsid w:val="00DC6157"/>
    <w:rsid w:val="00DC6726"/>
    <w:rsid w:val="00DD036B"/>
    <w:rsid w:val="00DD03D0"/>
    <w:rsid w:val="00DD086C"/>
    <w:rsid w:val="00DD26D1"/>
    <w:rsid w:val="00DD3123"/>
    <w:rsid w:val="00DD380D"/>
    <w:rsid w:val="00DD4A4E"/>
    <w:rsid w:val="00DD60C1"/>
    <w:rsid w:val="00DD6E62"/>
    <w:rsid w:val="00DE1C43"/>
    <w:rsid w:val="00DE2257"/>
    <w:rsid w:val="00DE2319"/>
    <w:rsid w:val="00DE2A4D"/>
    <w:rsid w:val="00DE2D1D"/>
    <w:rsid w:val="00DE36FD"/>
    <w:rsid w:val="00DE38A1"/>
    <w:rsid w:val="00DE3EFB"/>
    <w:rsid w:val="00DE54FD"/>
    <w:rsid w:val="00DF13B1"/>
    <w:rsid w:val="00DF397E"/>
    <w:rsid w:val="00DF4D6B"/>
    <w:rsid w:val="00DF5096"/>
    <w:rsid w:val="00DF696C"/>
    <w:rsid w:val="00DF709A"/>
    <w:rsid w:val="00E003A1"/>
    <w:rsid w:val="00E01C13"/>
    <w:rsid w:val="00E01E27"/>
    <w:rsid w:val="00E03941"/>
    <w:rsid w:val="00E03EE5"/>
    <w:rsid w:val="00E03F35"/>
    <w:rsid w:val="00E04416"/>
    <w:rsid w:val="00E05430"/>
    <w:rsid w:val="00E07734"/>
    <w:rsid w:val="00E07948"/>
    <w:rsid w:val="00E120B9"/>
    <w:rsid w:val="00E135E1"/>
    <w:rsid w:val="00E15E3E"/>
    <w:rsid w:val="00E168BD"/>
    <w:rsid w:val="00E16A64"/>
    <w:rsid w:val="00E178D2"/>
    <w:rsid w:val="00E20526"/>
    <w:rsid w:val="00E2080C"/>
    <w:rsid w:val="00E228B6"/>
    <w:rsid w:val="00E243FC"/>
    <w:rsid w:val="00E24A00"/>
    <w:rsid w:val="00E2533C"/>
    <w:rsid w:val="00E25433"/>
    <w:rsid w:val="00E25F8B"/>
    <w:rsid w:val="00E26B69"/>
    <w:rsid w:val="00E275F1"/>
    <w:rsid w:val="00E279A6"/>
    <w:rsid w:val="00E27D1A"/>
    <w:rsid w:val="00E305DE"/>
    <w:rsid w:val="00E30D64"/>
    <w:rsid w:val="00E30FAC"/>
    <w:rsid w:val="00E310CF"/>
    <w:rsid w:val="00E31788"/>
    <w:rsid w:val="00E3263C"/>
    <w:rsid w:val="00E330B5"/>
    <w:rsid w:val="00E33649"/>
    <w:rsid w:val="00E33E32"/>
    <w:rsid w:val="00E3414B"/>
    <w:rsid w:val="00E341C7"/>
    <w:rsid w:val="00E37739"/>
    <w:rsid w:val="00E4160F"/>
    <w:rsid w:val="00E41622"/>
    <w:rsid w:val="00E41962"/>
    <w:rsid w:val="00E423C4"/>
    <w:rsid w:val="00E4287F"/>
    <w:rsid w:val="00E42EED"/>
    <w:rsid w:val="00E43E43"/>
    <w:rsid w:val="00E4403D"/>
    <w:rsid w:val="00E44676"/>
    <w:rsid w:val="00E45247"/>
    <w:rsid w:val="00E45350"/>
    <w:rsid w:val="00E4561B"/>
    <w:rsid w:val="00E457CD"/>
    <w:rsid w:val="00E45D0E"/>
    <w:rsid w:val="00E45D85"/>
    <w:rsid w:val="00E45FAB"/>
    <w:rsid w:val="00E466B3"/>
    <w:rsid w:val="00E472A1"/>
    <w:rsid w:val="00E47D90"/>
    <w:rsid w:val="00E47E60"/>
    <w:rsid w:val="00E5021E"/>
    <w:rsid w:val="00E50CE9"/>
    <w:rsid w:val="00E517FF"/>
    <w:rsid w:val="00E523E6"/>
    <w:rsid w:val="00E5339B"/>
    <w:rsid w:val="00E533C0"/>
    <w:rsid w:val="00E54698"/>
    <w:rsid w:val="00E546B9"/>
    <w:rsid w:val="00E548EA"/>
    <w:rsid w:val="00E55019"/>
    <w:rsid w:val="00E55A8A"/>
    <w:rsid w:val="00E56E7B"/>
    <w:rsid w:val="00E56EED"/>
    <w:rsid w:val="00E57142"/>
    <w:rsid w:val="00E57A68"/>
    <w:rsid w:val="00E604F5"/>
    <w:rsid w:val="00E614CC"/>
    <w:rsid w:val="00E61B3C"/>
    <w:rsid w:val="00E6286B"/>
    <w:rsid w:val="00E63426"/>
    <w:rsid w:val="00E6393D"/>
    <w:rsid w:val="00E63CC2"/>
    <w:rsid w:val="00E643CF"/>
    <w:rsid w:val="00E65FBD"/>
    <w:rsid w:val="00E66EB2"/>
    <w:rsid w:val="00E706CF"/>
    <w:rsid w:val="00E70FE3"/>
    <w:rsid w:val="00E72A81"/>
    <w:rsid w:val="00E732A5"/>
    <w:rsid w:val="00E73408"/>
    <w:rsid w:val="00E75202"/>
    <w:rsid w:val="00E75D75"/>
    <w:rsid w:val="00E77E33"/>
    <w:rsid w:val="00E80083"/>
    <w:rsid w:val="00E80756"/>
    <w:rsid w:val="00E80AFD"/>
    <w:rsid w:val="00E815C0"/>
    <w:rsid w:val="00E81D17"/>
    <w:rsid w:val="00E827D8"/>
    <w:rsid w:val="00E8418C"/>
    <w:rsid w:val="00E8469A"/>
    <w:rsid w:val="00E8562A"/>
    <w:rsid w:val="00E85650"/>
    <w:rsid w:val="00E860B3"/>
    <w:rsid w:val="00E86B97"/>
    <w:rsid w:val="00E87551"/>
    <w:rsid w:val="00E904CF"/>
    <w:rsid w:val="00E90773"/>
    <w:rsid w:val="00E90880"/>
    <w:rsid w:val="00E90D27"/>
    <w:rsid w:val="00E9119D"/>
    <w:rsid w:val="00E9184C"/>
    <w:rsid w:val="00E91B48"/>
    <w:rsid w:val="00E921C3"/>
    <w:rsid w:val="00E92412"/>
    <w:rsid w:val="00E92907"/>
    <w:rsid w:val="00E93A93"/>
    <w:rsid w:val="00E9431E"/>
    <w:rsid w:val="00E94B5D"/>
    <w:rsid w:val="00E94B6A"/>
    <w:rsid w:val="00E97D61"/>
    <w:rsid w:val="00EA0162"/>
    <w:rsid w:val="00EA03FB"/>
    <w:rsid w:val="00EA0FBB"/>
    <w:rsid w:val="00EA197A"/>
    <w:rsid w:val="00EA302D"/>
    <w:rsid w:val="00EA319A"/>
    <w:rsid w:val="00EA3532"/>
    <w:rsid w:val="00EA5320"/>
    <w:rsid w:val="00EA616D"/>
    <w:rsid w:val="00EA6B19"/>
    <w:rsid w:val="00EA7289"/>
    <w:rsid w:val="00EA75BE"/>
    <w:rsid w:val="00EA7C91"/>
    <w:rsid w:val="00EB0964"/>
    <w:rsid w:val="00EB1870"/>
    <w:rsid w:val="00EB1F53"/>
    <w:rsid w:val="00EB3C75"/>
    <w:rsid w:val="00EB3CCF"/>
    <w:rsid w:val="00EB3D4E"/>
    <w:rsid w:val="00EB3EAA"/>
    <w:rsid w:val="00EB46C7"/>
    <w:rsid w:val="00EB53A2"/>
    <w:rsid w:val="00EB552D"/>
    <w:rsid w:val="00EB5596"/>
    <w:rsid w:val="00EB5CEE"/>
    <w:rsid w:val="00EB67C7"/>
    <w:rsid w:val="00EB798E"/>
    <w:rsid w:val="00EB7A6C"/>
    <w:rsid w:val="00EB7C65"/>
    <w:rsid w:val="00EB7ED5"/>
    <w:rsid w:val="00EC016A"/>
    <w:rsid w:val="00EC0232"/>
    <w:rsid w:val="00EC1033"/>
    <w:rsid w:val="00EC1717"/>
    <w:rsid w:val="00EC193F"/>
    <w:rsid w:val="00EC23B8"/>
    <w:rsid w:val="00EC2546"/>
    <w:rsid w:val="00EC2ADC"/>
    <w:rsid w:val="00EC32A3"/>
    <w:rsid w:val="00EC3528"/>
    <w:rsid w:val="00EC37E4"/>
    <w:rsid w:val="00EC3F2F"/>
    <w:rsid w:val="00EC6970"/>
    <w:rsid w:val="00EC70D8"/>
    <w:rsid w:val="00ED0260"/>
    <w:rsid w:val="00ED11A6"/>
    <w:rsid w:val="00ED2EBF"/>
    <w:rsid w:val="00ED2F10"/>
    <w:rsid w:val="00ED3180"/>
    <w:rsid w:val="00ED31C2"/>
    <w:rsid w:val="00ED33AB"/>
    <w:rsid w:val="00ED3562"/>
    <w:rsid w:val="00ED35D7"/>
    <w:rsid w:val="00ED3ACC"/>
    <w:rsid w:val="00ED3C3C"/>
    <w:rsid w:val="00ED4270"/>
    <w:rsid w:val="00ED45D1"/>
    <w:rsid w:val="00ED547A"/>
    <w:rsid w:val="00ED5604"/>
    <w:rsid w:val="00ED5F39"/>
    <w:rsid w:val="00ED5FF0"/>
    <w:rsid w:val="00ED63DB"/>
    <w:rsid w:val="00ED7832"/>
    <w:rsid w:val="00EE010B"/>
    <w:rsid w:val="00EE2071"/>
    <w:rsid w:val="00EE2601"/>
    <w:rsid w:val="00EE2658"/>
    <w:rsid w:val="00EE28B2"/>
    <w:rsid w:val="00EE2F6C"/>
    <w:rsid w:val="00EE3C2B"/>
    <w:rsid w:val="00EE486B"/>
    <w:rsid w:val="00EE59E6"/>
    <w:rsid w:val="00EE712C"/>
    <w:rsid w:val="00EE728A"/>
    <w:rsid w:val="00EF01DF"/>
    <w:rsid w:val="00EF0A81"/>
    <w:rsid w:val="00EF0C4F"/>
    <w:rsid w:val="00EF0D2B"/>
    <w:rsid w:val="00EF0E75"/>
    <w:rsid w:val="00EF2883"/>
    <w:rsid w:val="00EF2956"/>
    <w:rsid w:val="00EF393E"/>
    <w:rsid w:val="00EF4076"/>
    <w:rsid w:val="00EF44B1"/>
    <w:rsid w:val="00EF4956"/>
    <w:rsid w:val="00EF4E01"/>
    <w:rsid w:val="00EF4E30"/>
    <w:rsid w:val="00EF55C6"/>
    <w:rsid w:val="00EF57F8"/>
    <w:rsid w:val="00EF7658"/>
    <w:rsid w:val="00EF7BB2"/>
    <w:rsid w:val="00EF7F3A"/>
    <w:rsid w:val="00F007FC"/>
    <w:rsid w:val="00F010A0"/>
    <w:rsid w:val="00F011C0"/>
    <w:rsid w:val="00F02116"/>
    <w:rsid w:val="00F024A5"/>
    <w:rsid w:val="00F0284B"/>
    <w:rsid w:val="00F045B5"/>
    <w:rsid w:val="00F04C7E"/>
    <w:rsid w:val="00F04D2F"/>
    <w:rsid w:val="00F05557"/>
    <w:rsid w:val="00F055CB"/>
    <w:rsid w:val="00F076F0"/>
    <w:rsid w:val="00F07E40"/>
    <w:rsid w:val="00F10AFF"/>
    <w:rsid w:val="00F1233E"/>
    <w:rsid w:val="00F12ACF"/>
    <w:rsid w:val="00F13FBE"/>
    <w:rsid w:val="00F1461C"/>
    <w:rsid w:val="00F14D0B"/>
    <w:rsid w:val="00F14ED5"/>
    <w:rsid w:val="00F155E2"/>
    <w:rsid w:val="00F1729D"/>
    <w:rsid w:val="00F17936"/>
    <w:rsid w:val="00F20388"/>
    <w:rsid w:val="00F208B8"/>
    <w:rsid w:val="00F20E57"/>
    <w:rsid w:val="00F21924"/>
    <w:rsid w:val="00F22F21"/>
    <w:rsid w:val="00F23453"/>
    <w:rsid w:val="00F244C8"/>
    <w:rsid w:val="00F251A0"/>
    <w:rsid w:val="00F264F4"/>
    <w:rsid w:val="00F27640"/>
    <w:rsid w:val="00F324CA"/>
    <w:rsid w:val="00F32C49"/>
    <w:rsid w:val="00F33FAC"/>
    <w:rsid w:val="00F348EC"/>
    <w:rsid w:val="00F34A6F"/>
    <w:rsid w:val="00F35BBD"/>
    <w:rsid w:val="00F35C3D"/>
    <w:rsid w:val="00F363A6"/>
    <w:rsid w:val="00F3765E"/>
    <w:rsid w:val="00F40166"/>
    <w:rsid w:val="00F401F3"/>
    <w:rsid w:val="00F4218B"/>
    <w:rsid w:val="00F431EC"/>
    <w:rsid w:val="00F43920"/>
    <w:rsid w:val="00F4461D"/>
    <w:rsid w:val="00F45F94"/>
    <w:rsid w:val="00F4605A"/>
    <w:rsid w:val="00F46C3A"/>
    <w:rsid w:val="00F50065"/>
    <w:rsid w:val="00F510E5"/>
    <w:rsid w:val="00F511AF"/>
    <w:rsid w:val="00F51AE4"/>
    <w:rsid w:val="00F53073"/>
    <w:rsid w:val="00F54045"/>
    <w:rsid w:val="00F54D01"/>
    <w:rsid w:val="00F5529E"/>
    <w:rsid w:val="00F554F6"/>
    <w:rsid w:val="00F578A7"/>
    <w:rsid w:val="00F57A17"/>
    <w:rsid w:val="00F57A77"/>
    <w:rsid w:val="00F601F0"/>
    <w:rsid w:val="00F604BC"/>
    <w:rsid w:val="00F61D61"/>
    <w:rsid w:val="00F63CE7"/>
    <w:rsid w:val="00F6466E"/>
    <w:rsid w:val="00F64870"/>
    <w:rsid w:val="00F65B9A"/>
    <w:rsid w:val="00F65EFE"/>
    <w:rsid w:val="00F661B2"/>
    <w:rsid w:val="00F66492"/>
    <w:rsid w:val="00F66B74"/>
    <w:rsid w:val="00F7064D"/>
    <w:rsid w:val="00F707D8"/>
    <w:rsid w:val="00F72FED"/>
    <w:rsid w:val="00F74212"/>
    <w:rsid w:val="00F742F7"/>
    <w:rsid w:val="00F74765"/>
    <w:rsid w:val="00F756A0"/>
    <w:rsid w:val="00F76588"/>
    <w:rsid w:val="00F769BE"/>
    <w:rsid w:val="00F8024C"/>
    <w:rsid w:val="00F8066C"/>
    <w:rsid w:val="00F80AB7"/>
    <w:rsid w:val="00F81F70"/>
    <w:rsid w:val="00F827D6"/>
    <w:rsid w:val="00F82BC0"/>
    <w:rsid w:val="00F82F9A"/>
    <w:rsid w:val="00F83CA0"/>
    <w:rsid w:val="00F842B3"/>
    <w:rsid w:val="00F8478F"/>
    <w:rsid w:val="00F84BB3"/>
    <w:rsid w:val="00F86446"/>
    <w:rsid w:val="00F86F36"/>
    <w:rsid w:val="00F87282"/>
    <w:rsid w:val="00F9000B"/>
    <w:rsid w:val="00F90653"/>
    <w:rsid w:val="00F91479"/>
    <w:rsid w:val="00F915FD"/>
    <w:rsid w:val="00F920FB"/>
    <w:rsid w:val="00F92F83"/>
    <w:rsid w:val="00F933D0"/>
    <w:rsid w:val="00F93A76"/>
    <w:rsid w:val="00F93DB8"/>
    <w:rsid w:val="00F959CD"/>
    <w:rsid w:val="00F96080"/>
    <w:rsid w:val="00F961D2"/>
    <w:rsid w:val="00FA1158"/>
    <w:rsid w:val="00FA1363"/>
    <w:rsid w:val="00FA1D0D"/>
    <w:rsid w:val="00FA4D05"/>
    <w:rsid w:val="00FA522E"/>
    <w:rsid w:val="00FA6354"/>
    <w:rsid w:val="00FA706D"/>
    <w:rsid w:val="00FB2DFB"/>
    <w:rsid w:val="00FB442D"/>
    <w:rsid w:val="00FB4F3C"/>
    <w:rsid w:val="00FB5140"/>
    <w:rsid w:val="00FB595F"/>
    <w:rsid w:val="00FB6214"/>
    <w:rsid w:val="00FB6CAA"/>
    <w:rsid w:val="00FB70F8"/>
    <w:rsid w:val="00FB73B6"/>
    <w:rsid w:val="00FB7C1D"/>
    <w:rsid w:val="00FC05DF"/>
    <w:rsid w:val="00FC09DE"/>
    <w:rsid w:val="00FC0B3F"/>
    <w:rsid w:val="00FC0C0B"/>
    <w:rsid w:val="00FC11B8"/>
    <w:rsid w:val="00FC2D7E"/>
    <w:rsid w:val="00FC3115"/>
    <w:rsid w:val="00FC32AA"/>
    <w:rsid w:val="00FC34FA"/>
    <w:rsid w:val="00FC40C7"/>
    <w:rsid w:val="00FC4423"/>
    <w:rsid w:val="00FC48A5"/>
    <w:rsid w:val="00FC5560"/>
    <w:rsid w:val="00FC5616"/>
    <w:rsid w:val="00FC7247"/>
    <w:rsid w:val="00FD0065"/>
    <w:rsid w:val="00FD187D"/>
    <w:rsid w:val="00FD24F4"/>
    <w:rsid w:val="00FD2860"/>
    <w:rsid w:val="00FD29DE"/>
    <w:rsid w:val="00FD382A"/>
    <w:rsid w:val="00FD4021"/>
    <w:rsid w:val="00FD49A8"/>
    <w:rsid w:val="00FD53C4"/>
    <w:rsid w:val="00FD5950"/>
    <w:rsid w:val="00FD61AB"/>
    <w:rsid w:val="00FD659C"/>
    <w:rsid w:val="00FD6748"/>
    <w:rsid w:val="00FD6DD4"/>
    <w:rsid w:val="00FE0474"/>
    <w:rsid w:val="00FE1231"/>
    <w:rsid w:val="00FE166A"/>
    <w:rsid w:val="00FE179B"/>
    <w:rsid w:val="00FE19C7"/>
    <w:rsid w:val="00FE262D"/>
    <w:rsid w:val="00FE2CED"/>
    <w:rsid w:val="00FE40C6"/>
    <w:rsid w:val="00FE456B"/>
    <w:rsid w:val="00FE4A56"/>
    <w:rsid w:val="00FE69F4"/>
    <w:rsid w:val="00FE6C91"/>
    <w:rsid w:val="00FF077B"/>
    <w:rsid w:val="00FF077E"/>
    <w:rsid w:val="00FF1412"/>
    <w:rsid w:val="00FF150B"/>
    <w:rsid w:val="00FF1EE3"/>
    <w:rsid w:val="00FF23F5"/>
    <w:rsid w:val="00FF3961"/>
    <w:rsid w:val="00FF4A06"/>
    <w:rsid w:val="00FF4FE9"/>
    <w:rsid w:val="00FF6B93"/>
    <w:rsid w:val="00FF6F41"/>
    <w:rsid w:val="00FF772E"/>
    <w:rsid w:val="00FF7A36"/>
    <w:rsid w:val="00FF7F0A"/>
    <w:rsid w:val="015A1BD5"/>
    <w:rsid w:val="01643005"/>
    <w:rsid w:val="01681C33"/>
    <w:rsid w:val="01767700"/>
    <w:rsid w:val="01D134FA"/>
    <w:rsid w:val="020F2C23"/>
    <w:rsid w:val="021B6523"/>
    <w:rsid w:val="025C1016"/>
    <w:rsid w:val="02E912A5"/>
    <w:rsid w:val="03060F81"/>
    <w:rsid w:val="03CF5817"/>
    <w:rsid w:val="03FD05D6"/>
    <w:rsid w:val="0434636C"/>
    <w:rsid w:val="05052E73"/>
    <w:rsid w:val="054933A7"/>
    <w:rsid w:val="054B35C3"/>
    <w:rsid w:val="05737CC1"/>
    <w:rsid w:val="05F76B5E"/>
    <w:rsid w:val="063A1D69"/>
    <w:rsid w:val="074B7F31"/>
    <w:rsid w:val="07854B6B"/>
    <w:rsid w:val="08075D04"/>
    <w:rsid w:val="08241A2B"/>
    <w:rsid w:val="08471E40"/>
    <w:rsid w:val="08557B53"/>
    <w:rsid w:val="09B96D4E"/>
    <w:rsid w:val="09CD0A4B"/>
    <w:rsid w:val="09EF09C1"/>
    <w:rsid w:val="0A314B36"/>
    <w:rsid w:val="0A3B51FB"/>
    <w:rsid w:val="0A3E609B"/>
    <w:rsid w:val="0AE13C20"/>
    <w:rsid w:val="0B7C44D7"/>
    <w:rsid w:val="0BF6383B"/>
    <w:rsid w:val="0C4B1262"/>
    <w:rsid w:val="0C4B5C57"/>
    <w:rsid w:val="0CE7268F"/>
    <w:rsid w:val="0D257E19"/>
    <w:rsid w:val="0D662D48"/>
    <w:rsid w:val="0D814026"/>
    <w:rsid w:val="0DD57ECE"/>
    <w:rsid w:val="0E1704E7"/>
    <w:rsid w:val="0EA797D2"/>
    <w:rsid w:val="0EAC1C70"/>
    <w:rsid w:val="0EBC5B0A"/>
    <w:rsid w:val="0F85250E"/>
    <w:rsid w:val="0F9C0016"/>
    <w:rsid w:val="0FAC4C5F"/>
    <w:rsid w:val="10463305"/>
    <w:rsid w:val="10604B40"/>
    <w:rsid w:val="1060695C"/>
    <w:rsid w:val="10DC4F31"/>
    <w:rsid w:val="10EF1EB1"/>
    <w:rsid w:val="111807FE"/>
    <w:rsid w:val="1151791C"/>
    <w:rsid w:val="11FB610F"/>
    <w:rsid w:val="1221363E"/>
    <w:rsid w:val="12763FCD"/>
    <w:rsid w:val="129834EB"/>
    <w:rsid w:val="12A0540C"/>
    <w:rsid w:val="12E4123E"/>
    <w:rsid w:val="12FB7AC8"/>
    <w:rsid w:val="138E2FF9"/>
    <w:rsid w:val="14164D9C"/>
    <w:rsid w:val="14692BD2"/>
    <w:rsid w:val="14D23C2E"/>
    <w:rsid w:val="15494081"/>
    <w:rsid w:val="15875F52"/>
    <w:rsid w:val="15977DC9"/>
    <w:rsid w:val="15DF7B09"/>
    <w:rsid w:val="162A2398"/>
    <w:rsid w:val="16783010"/>
    <w:rsid w:val="16805A79"/>
    <w:rsid w:val="16A25A16"/>
    <w:rsid w:val="17D721C2"/>
    <w:rsid w:val="17DB07D7"/>
    <w:rsid w:val="18272039"/>
    <w:rsid w:val="18932E60"/>
    <w:rsid w:val="189C7FD1"/>
    <w:rsid w:val="199A04BF"/>
    <w:rsid w:val="19FD2C86"/>
    <w:rsid w:val="1A452456"/>
    <w:rsid w:val="1A7C1685"/>
    <w:rsid w:val="1AD47792"/>
    <w:rsid w:val="1B1D7C86"/>
    <w:rsid w:val="1BBB0077"/>
    <w:rsid w:val="1BE03343"/>
    <w:rsid w:val="1C5244F3"/>
    <w:rsid w:val="1CD75A11"/>
    <w:rsid w:val="1CE117BA"/>
    <w:rsid w:val="1CFFB395"/>
    <w:rsid w:val="1D030A66"/>
    <w:rsid w:val="1D0D1432"/>
    <w:rsid w:val="1D90618B"/>
    <w:rsid w:val="1E2039AE"/>
    <w:rsid w:val="1EBE2C35"/>
    <w:rsid w:val="1EDD6BE3"/>
    <w:rsid w:val="1F130856"/>
    <w:rsid w:val="1FE5EAA1"/>
    <w:rsid w:val="1FF063F8"/>
    <w:rsid w:val="1FFA406A"/>
    <w:rsid w:val="20197619"/>
    <w:rsid w:val="204001F8"/>
    <w:rsid w:val="205A711C"/>
    <w:rsid w:val="20621A95"/>
    <w:rsid w:val="211A411E"/>
    <w:rsid w:val="219E37A0"/>
    <w:rsid w:val="219F2875"/>
    <w:rsid w:val="21A13955"/>
    <w:rsid w:val="21F36637"/>
    <w:rsid w:val="22194776"/>
    <w:rsid w:val="222712F7"/>
    <w:rsid w:val="22372AAE"/>
    <w:rsid w:val="22600256"/>
    <w:rsid w:val="228959E1"/>
    <w:rsid w:val="22AA3280"/>
    <w:rsid w:val="23BF5EBA"/>
    <w:rsid w:val="24EF0EEE"/>
    <w:rsid w:val="255A1523"/>
    <w:rsid w:val="26422EDC"/>
    <w:rsid w:val="264659B5"/>
    <w:rsid w:val="267ED44E"/>
    <w:rsid w:val="2680208A"/>
    <w:rsid w:val="26B65323"/>
    <w:rsid w:val="26E8364C"/>
    <w:rsid w:val="270D391D"/>
    <w:rsid w:val="274E86AB"/>
    <w:rsid w:val="27EB77CC"/>
    <w:rsid w:val="28110E64"/>
    <w:rsid w:val="287A0A15"/>
    <w:rsid w:val="28CD1CDC"/>
    <w:rsid w:val="29424212"/>
    <w:rsid w:val="297939AC"/>
    <w:rsid w:val="298309EF"/>
    <w:rsid w:val="2A074ABB"/>
    <w:rsid w:val="2A2F78A6"/>
    <w:rsid w:val="2ABF1892"/>
    <w:rsid w:val="2AEF7506"/>
    <w:rsid w:val="2B1157DF"/>
    <w:rsid w:val="2B1C0A93"/>
    <w:rsid w:val="2BEE0681"/>
    <w:rsid w:val="2BEF4E3E"/>
    <w:rsid w:val="2C9177D0"/>
    <w:rsid w:val="2D7EA037"/>
    <w:rsid w:val="2DDD275B"/>
    <w:rsid w:val="2DED7168"/>
    <w:rsid w:val="2E050F34"/>
    <w:rsid w:val="2E24038A"/>
    <w:rsid w:val="2EF73CF0"/>
    <w:rsid w:val="2F3B6D9D"/>
    <w:rsid w:val="2F752DF1"/>
    <w:rsid w:val="2FF344B8"/>
    <w:rsid w:val="30330D58"/>
    <w:rsid w:val="30CB2D3F"/>
    <w:rsid w:val="31A97CD4"/>
    <w:rsid w:val="324A4137"/>
    <w:rsid w:val="32F02F31"/>
    <w:rsid w:val="33A33C19"/>
    <w:rsid w:val="34270D74"/>
    <w:rsid w:val="345E37E1"/>
    <w:rsid w:val="34657DC6"/>
    <w:rsid w:val="346D4B3D"/>
    <w:rsid w:val="34BF2599"/>
    <w:rsid w:val="351346C8"/>
    <w:rsid w:val="351C24D8"/>
    <w:rsid w:val="35CB778B"/>
    <w:rsid w:val="35FF62C1"/>
    <w:rsid w:val="37E221CA"/>
    <w:rsid w:val="391B047F"/>
    <w:rsid w:val="3A6769F0"/>
    <w:rsid w:val="3AF68A1C"/>
    <w:rsid w:val="3B862124"/>
    <w:rsid w:val="3BFAA55C"/>
    <w:rsid w:val="3C432323"/>
    <w:rsid w:val="3C842F92"/>
    <w:rsid w:val="3CEF592A"/>
    <w:rsid w:val="3DEE3F88"/>
    <w:rsid w:val="3E1A7939"/>
    <w:rsid w:val="3E1EC6F3"/>
    <w:rsid w:val="3E3B2E20"/>
    <w:rsid w:val="3EF73FA3"/>
    <w:rsid w:val="3F656A54"/>
    <w:rsid w:val="3F6C393F"/>
    <w:rsid w:val="3FF7E136"/>
    <w:rsid w:val="3FFB0A2F"/>
    <w:rsid w:val="3FFCDE04"/>
    <w:rsid w:val="3FFEB2BE"/>
    <w:rsid w:val="3FFF24C1"/>
    <w:rsid w:val="401D732F"/>
    <w:rsid w:val="40445A0E"/>
    <w:rsid w:val="406761FE"/>
    <w:rsid w:val="406D29D3"/>
    <w:rsid w:val="40D05A1A"/>
    <w:rsid w:val="40E32F63"/>
    <w:rsid w:val="41390199"/>
    <w:rsid w:val="415054E3"/>
    <w:rsid w:val="417411D1"/>
    <w:rsid w:val="41DA756E"/>
    <w:rsid w:val="420B7727"/>
    <w:rsid w:val="42240442"/>
    <w:rsid w:val="42BD0DA1"/>
    <w:rsid w:val="42E83696"/>
    <w:rsid w:val="43010E05"/>
    <w:rsid w:val="437F7107"/>
    <w:rsid w:val="43B008BB"/>
    <w:rsid w:val="43F026AF"/>
    <w:rsid w:val="43F10003"/>
    <w:rsid w:val="43FF02C9"/>
    <w:rsid w:val="44380293"/>
    <w:rsid w:val="447A29CE"/>
    <w:rsid w:val="44DA57EF"/>
    <w:rsid w:val="451424A0"/>
    <w:rsid w:val="45617CBE"/>
    <w:rsid w:val="46027B5A"/>
    <w:rsid w:val="462E63EC"/>
    <w:rsid w:val="463C108D"/>
    <w:rsid w:val="46CB3641"/>
    <w:rsid w:val="481C5609"/>
    <w:rsid w:val="486F4DB7"/>
    <w:rsid w:val="492D60B0"/>
    <w:rsid w:val="49940662"/>
    <w:rsid w:val="49D00F6E"/>
    <w:rsid w:val="4A7A12A2"/>
    <w:rsid w:val="4B01452B"/>
    <w:rsid w:val="4BC468B1"/>
    <w:rsid w:val="4C1A721D"/>
    <w:rsid w:val="4C8E5AC7"/>
    <w:rsid w:val="4D5F4AE3"/>
    <w:rsid w:val="4D795139"/>
    <w:rsid w:val="4D8C1EDE"/>
    <w:rsid w:val="4DA1334D"/>
    <w:rsid w:val="4DF80A94"/>
    <w:rsid w:val="4E573A0C"/>
    <w:rsid w:val="4E5F8D0E"/>
    <w:rsid w:val="4E7C089F"/>
    <w:rsid w:val="4EBB6BA7"/>
    <w:rsid w:val="4F7F3E64"/>
    <w:rsid w:val="4F8F63DD"/>
    <w:rsid w:val="4F9D66D8"/>
    <w:rsid w:val="4FAD0E23"/>
    <w:rsid w:val="4FDE2637"/>
    <w:rsid w:val="502B5150"/>
    <w:rsid w:val="508B21B3"/>
    <w:rsid w:val="50AB5042"/>
    <w:rsid w:val="50F639B0"/>
    <w:rsid w:val="51A72EFC"/>
    <w:rsid w:val="52412A09"/>
    <w:rsid w:val="52574038"/>
    <w:rsid w:val="52D970E6"/>
    <w:rsid w:val="52FE0E21"/>
    <w:rsid w:val="535F2431"/>
    <w:rsid w:val="537BC734"/>
    <w:rsid w:val="53986FA1"/>
    <w:rsid w:val="539A4AC7"/>
    <w:rsid w:val="539D0113"/>
    <w:rsid w:val="553434F8"/>
    <w:rsid w:val="55CE4284"/>
    <w:rsid w:val="561A452E"/>
    <w:rsid w:val="561E75D6"/>
    <w:rsid w:val="56CD681D"/>
    <w:rsid w:val="577675F9"/>
    <w:rsid w:val="57A557E8"/>
    <w:rsid w:val="57FFB83E"/>
    <w:rsid w:val="58626D66"/>
    <w:rsid w:val="58844400"/>
    <w:rsid w:val="59226772"/>
    <w:rsid w:val="597A4A53"/>
    <w:rsid w:val="5A147351"/>
    <w:rsid w:val="5ACE45E8"/>
    <w:rsid w:val="5BAD258C"/>
    <w:rsid w:val="5BF3746A"/>
    <w:rsid w:val="5C727B69"/>
    <w:rsid w:val="5D3A2E77"/>
    <w:rsid w:val="5E023994"/>
    <w:rsid w:val="5E4473E0"/>
    <w:rsid w:val="5E587A58"/>
    <w:rsid w:val="5E744166"/>
    <w:rsid w:val="5EF929B3"/>
    <w:rsid w:val="5F377290"/>
    <w:rsid w:val="5F683CCB"/>
    <w:rsid w:val="5FAFC5FC"/>
    <w:rsid w:val="5FEB1DE6"/>
    <w:rsid w:val="5FEEDA55"/>
    <w:rsid w:val="602A5424"/>
    <w:rsid w:val="603D4C7C"/>
    <w:rsid w:val="608C3ACB"/>
    <w:rsid w:val="609A731C"/>
    <w:rsid w:val="611C5A59"/>
    <w:rsid w:val="615237DB"/>
    <w:rsid w:val="61EB0BE3"/>
    <w:rsid w:val="62472C43"/>
    <w:rsid w:val="626915E4"/>
    <w:rsid w:val="633900E6"/>
    <w:rsid w:val="634B6F1B"/>
    <w:rsid w:val="635ED70A"/>
    <w:rsid w:val="637154CE"/>
    <w:rsid w:val="63C973CB"/>
    <w:rsid w:val="642D1CF7"/>
    <w:rsid w:val="648D67B3"/>
    <w:rsid w:val="64B60849"/>
    <w:rsid w:val="64F40B2E"/>
    <w:rsid w:val="653D06DB"/>
    <w:rsid w:val="65C944AA"/>
    <w:rsid w:val="65F77B57"/>
    <w:rsid w:val="665A43DD"/>
    <w:rsid w:val="66D97E99"/>
    <w:rsid w:val="66F61544"/>
    <w:rsid w:val="673B2F79"/>
    <w:rsid w:val="67753429"/>
    <w:rsid w:val="67BD6639"/>
    <w:rsid w:val="687628B5"/>
    <w:rsid w:val="687C07E7"/>
    <w:rsid w:val="68CA4F74"/>
    <w:rsid w:val="68F7381D"/>
    <w:rsid w:val="69180775"/>
    <w:rsid w:val="696C085C"/>
    <w:rsid w:val="699B79E7"/>
    <w:rsid w:val="69A26D0E"/>
    <w:rsid w:val="69CC6D31"/>
    <w:rsid w:val="69D9262A"/>
    <w:rsid w:val="69FD7227"/>
    <w:rsid w:val="6A5908AC"/>
    <w:rsid w:val="6A936475"/>
    <w:rsid w:val="6AE54D7A"/>
    <w:rsid w:val="6AFF5494"/>
    <w:rsid w:val="6B260059"/>
    <w:rsid w:val="6B361121"/>
    <w:rsid w:val="6BFA10DE"/>
    <w:rsid w:val="6BFFB58C"/>
    <w:rsid w:val="6C643A6C"/>
    <w:rsid w:val="6C691BA0"/>
    <w:rsid w:val="6CC61AE4"/>
    <w:rsid w:val="6D2F915D"/>
    <w:rsid w:val="6D4A0EB4"/>
    <w:rsid w:val="6D794CC6"/>
    <w:rsid w:val="6DFBB80C"/>
    <w:rsid w:val="6E092E8C"/>
    <w:rsid w:val="6E104CC5"/>
    <w:rsid w:val="6E9A79E9"/>
    <w:rsid w:val="6EBC7798"/>
    <w:rsid w:val="6EF3AFDD"/>
    <w:rsid w:val="6EFD22B5"/>
    <w:rsid w:val="6F2D45E9"/>
    <w:rsid w:val="6F305E87"/>
    <w:rsid w:val="6F415570"/>
    <w:rsid w:val="6F5558EE"/>
    <w:rsid w:val="6F7DC9D5"/>
    <w:rsid w:val="6FFEF85E"/>
    <w:rsid w:val="7016719A"/>
    <w:rsid w:val="702A35F8"/>
    <w:rsid w:val="70602531"/>
    <w:rsid w:val="70903082"/>
    <w:rsid w:val="70C304B5"/>
    <w:rsid w:val="70FF5850"/>
    <w:rsid w:val="713B6D48"/>
    <w:rsid w:val="715A570D"/>
    <w:rsid w:val="71725C7C"/>
    <w:rsid w:val="71907F4A"/>
    <w:rsid w:val="722615C4"/>
    <w:rsid w:val="72377A37"/>
    <w:rsid w:val="72AB3972"/>
    <w:rsid w:val="732C5D20"/>
    <w:rsid w:val="73625693"/>
    <w:rsid w:val="73ED91C0"/>
    <w:rsid w:val="74556D16"/>
    <w:rsid w:val="74D540E1"/>
    <w:rsid w:val="75113B66"/>
    <w:rsid w:val="754D1541"/>
    <w:rsid w:val="757D71D3"/>
    <w:rsid w:val="75F34C9B"/>
    <w:rsid w:val="765D2165"/>
    <w:rsid w:val="76A40098"/>
    <w:rsid w:val="7713391A"/>
    <w:rsid w:val="7723186A"/>
    <w:rsid w:val="7728A50B"/>
    <w:rsid w:val="777A2396"/>
    <w:rsid w:val="77FDD264"/>
    <w:rsid w:val="785C73E4"/>
    <w:rsid w:val="786848E1"/>
    <w:rsid w:val="78ED6BDA"/>
    <w:rsid w:val="792F1ABC"/>
    <w:rsid w:val="79BD3D33"/>
    <w:rsid w:val="79CF3E31"/>
    <w:rsid w:val="7A6B08D3"/>
    <w:rsid w:val="7AE74B98"/>
    <w:rsid w:val="7B19764E"/>
    <w:rsid w:val="7B660FCD"/>
    <w:rsid w:val="7BAF7EEB"/>
    <w:rsid w:val="7BF76FBD"/>
    <w:rsid w:val="7BFB513A"/>
    <w:rsid w:val="7BFF6BFB"/>
    <w:rsid w:val="7C9F8652"/>
    <w:rsid w:val="7CD95DB0"/>
    <w:rsid w:val="7CEA6FFD"/>
    <w:rsid w:val="7D63DF9F"/>
    <w:rsid w:val="7D6A6A08"/>
    <w:rsid w:val="7D7DA862"/>
    <w:rsid w:val="7D8DA3EE"/>
    <w:rsid w:val="7D8F7BA9"/>
    <w:rsid w:val="7DC7DC02"/>
    <w:rsid w:val="7DF6DB8C"/>
    <w:rsid w:val="7DF95339"/>
    <w:rsid w:val="7E78D6F8"/>
    <w:rsid w:val="7E951B77"/>
    <w:rsid w:val="7EBB5099"/>
    <w:rsid w:val="7EBF0C06"/>
    <w:rsid w:val="7EE747B5"/>
    <w:rsid w:val="7EEFE4AA"/>
    <w:rsid w:val="7EF13553"/>
    <w:rsid w:val="7EFA68D1"/>
    <w:rsid w:val="7EFBCEE2"/>
    <w:rsid w:val="7F210E45"/>
    <w:rsid w:val="7F3F285A"/>
    <w:rsid w:val="7F795D95"/>
    <w:rsid w:val="7F986D3F"/>
    <w:rsid w:val="7FAE0E2E"/>
    <w:rsid w:val="7FB81CAD"/>
    <w:rsid w:val="7FBC3FC5"/>
    <w:rsid w:val="7FF81550"/>
    <w:rsid w:val="7FFD447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4B1592BD"/>
  <w15:docId w15:val="{09D693CB-D59B-4B31-AAEF-7088A0F45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1" w:qFormat="1"/>
    <w:lsdException w:name="heading 3" w:uiPriority="0" w:qFormat="1"/>
    <w:lsdException w:name="heading 4" w:uiPriority="0" w:qFormat="1"/>
    <w:lsdException w:name="heading 5" w:uiPriority="18" w:qFormat="1"/>
    <w:lsdException w:name="heading 6" w:uiPriority="18" w:qFormat="1"/>
    <w:lsdException w:name="heading 7" w:uiPriority="18" w:qFormat="1"/>
    <w:lsdException w:name="heading 8" w:uiPriority="18" w:qFormat="1"/>
    <w:lsdException w:name="heading 9" w:uiPriority="18" w:qFormat="1"/>
    <w:lsdException w:name="index 1" w:unhideWhenUsed="1" w:qFormat="1"/>
    <w:lsdException w:name="index 2" w:unhideWhenUsed="1" w:qFormat="1"/>
    <w:lsdException w:name="index 3" w:unhideWhenUsed="1" w:qFormat="1"/>
    <w:lsdException w:name="index 4" w:unhideWhenUsed="1" w:qFormat="1"/>
    <w:lsdException w:name="index 5" w:unhideWhenUsed="1" w:qFormat="1"/>
    <w:lsdException w:name="index 6" w:unhideWhenUsed="1" w:qFormat="1"/>
    <w:lsdException w:name="index 7" w:unhideWhenUsed="1" w:qFormat="1"/>
    <w:lsdException w:name="index 8" w:unhideWhenUsed="1" w:qFormat="1"/>
    <w:lsdException w:name="index 9" w:unhideWhenUsed="1"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semiHidden="1" w:unhideWhenUsed="1"/>
    <w:lsdException w:name="annotation text" w:uiPriority="0" w:qFormat="1"/>
    <w:lsdException w:name="header" w:qFormat="1"/>
    <w:lsdException w:name="footer" w:qFormat="1"/>
    <w:lsdException w:name="index heading" w:unhideWhenUsed="1" w:qFormat="1"/>
    <w:lsdException w:name="caption" w:uiPriority="0" w:qFormat="1"/>
    <w:lsdException w:name="table of figures" w:unhideWhenUsed="1" w:qFormat="1"/>
    <w:lsdException w:name="envelope address" w:semiHidden="1" w:unhideWhenUsed="1"/>
    <w:lsdException w:name="envelope return" w:semiHidden="1" w:unhideWhenUsed="1"/>
    <w:lsdException w:name="footnote reference" w:semiHidden="1" w:unhideWhenUsed="1"/>
    <w:lsdException w:name="annotation reference" w:uiPriority="0" w:unhideWhenUsed="1" w:qFormat="1"/>
    <w:lsdException w:name="line number" w:unhideWhenUsed="1" w:qFormat="1"/>
    <w:lsdException w:name="page number" w:unhideWhenUsed="1" w:qFormat="1"/>
    <w:lsdException w:name="endnote reference" w:semiHidden="1" w:unhideWhenUsed="1"/>
    <w:lsdException w:name="endnote text" w:qFormat="1"/>
    <w:lsdException w:name="table of authorities" w:unhideWhenUsed="1" w:qFormat="1"/>
    <w:lsdException w:name="macro" w:semiHidden="1" w:unhideWhenUsed="1"/>
    <w:lsdException w:name="toa heading" w:unhideWhenUsed="1" w:qFormat="1"/>
    <w:lsdException w:name="List" w:unhideWhenUsed="1" w:qFormat="1"/>
    <w:lsdException w:name="List Bullet" w:uiPriority="1" w:qFormat="1"/>
    <w:lsdException w:name="List Number" w:uiPriority="1" w:qFormat="1"/>
    <w:lsdException w:name="List 2" w:unhideWhenUsed="1" w:qFormat="1"/>
    <w:lsdException w:name="List 3" w:unhideWhenUsed="1" w:qFormat="1"/>
    <w:lsdException w:name="List 4" w:unhideWhenUsed="1" w:qFormat="1"/>
    <w:lsdException w:name="List 5" w:unhideWhenUsed="1" w:qFormat="1"/>
    <w:lsdException w:name="List Bullet 2" w:qFormat="1"/>
    <w:lsdException w:name="List Bullet 3" w:qFormat="1"/>
    <w:lsdException w:name="List Bullet 4" w:qFormat="1"/>
    <w:lsdException w:name="List Bullet 5" w:qFormat="1"/>
    <w:lsdException w:name="List Number 2" w:uiPriority="1" w:unhideWhenUsed="1" w:qFormat="1"/>
    <w:lsdException w:name="List Number 3" w:uiPriority="18" w:unhideWhenUsed="1" w:qFormat="1"/>
    <w:lsdException w:name="List Number 4" w:uiPriority="18" w:unhideWhenUsed="1" w:qFormat="1"/>
    <w:lsdException w:name="List Number 5" w:uiPriority="18" w:unhideWhenUsed="1" w:qFormat="1"/>
    <w:lsdException w:name="Title" w:uiPriority="19" w:qFormat="1"/>
    <w:lsdException w:name="Closing" w:unhideWhenUsed="1" w:qFormat="1"/>
    <w:lsdException w:name="Signature" w:uiPriority="20" w:unhideWhenUsed="1" w:qFormat="1"/>
    <w:lsdException w:name="Default Paragraph Font" w:semiHidden="1" w:uiPriority="1" w:unhideWhenUsed="1"/>
    <w:lsdException w:name="Body Text" w:uiPriority="0" w:qFormat="1"/>
    <w:lsdException w:name="Body Text Indent" w:uiPriority="0" w:unhideWhenUsed="1" w:qFormat="1"/>
    <w:lsdException w:name="List Continue" w:unhideWhenUsed="1" w:qFormat="1"/>
    <w:lsdException w:name="List Continue 2" w:unhideWhenUsed="1" w:qFormat="1"/>
    <w:lsdException w:name="List Continue 3" w:unhideWhenUsed="1" w:qFormat="1"/>
    <w:lsdException w:name="List Continue 4" w:unhideWhenUsed="1" w:qFormat="1"/>
    <w:lsdException w:name="List Continue 5" w:unhideWhenUsed="1" w:qFormat="1"/>
    <w:lsdException w:name="Message Header" w:semiHidden="1" w:unhideWhenUsed="1"/>
    <w:lsdException w:name="Subtitle" w:uiPriority="19" w:qFormat="1"/>
    <w:lsdException w:name="Salutation" w:unhideWhenUsed="1" w:qFormat="1"/>
    <w:lsdException w:name="Date" w:unhideWhenUsed="1" w:qFormat="1"/>
    <w:lsdException w:name="Body Text First Indent" w:semiHidden="1" w:unhideWhenUsed="1"/>
    <w:lsdException w:name="Body Text First Indent 2" w:uiPriority="0" w:unhideWhenUsed="1" w:qFormat="1"/>
    <w:lsdException w:name="Note Heading" w:unhideWhenUsed="1" w:qFormat="1"/>
    <w:lsdException w:name="Body Text 2" w:unhideWhenUsed="1" w:qFormat="1"/>
    <w:lsdException w:name="Body Text 3" w:unhideWhenUsed="1" w:qFormat="1"/>
    <w:lsdException w:name="Body Text Indent 2" w:unhideWhenUsed="1" w:qFormat="1"/>
    <w:lsdException w:name="Body Text Indent 3" w:unhideWhenUsed="1" w:qFormat="1"/>
    <w:lsdException w:name="Block Text" w:semiHidden="1" w:unhideWhenUsed="1"/>
    <w:lsdException w:name="Hyperlink" w:qFormat="1"/>
    <w:lsdException w:name="FollowedHyperlink" w:uiPriority="0" w:unhideWhenUsed="1" w:qFormat="1"/>
    <w:lsdException w:name="Strong" w:uiPriority="22" w:qFormat="1"/>
    <w:lsdException w:name="Emphasis" w:uiPriority="20" w:qFormat="1"/>
    <w:lsdException w:name="Document Map" w:unhideWhenUsed="1" w:qFormat="1"/>
    <w:lsdException w:name="Plain Text" w:qFormat="1"/>
    <w:lsdException w:name="E-mail Signature" w:unhideWhenUsed="1" w:qFormat="1"/>
    <w:lsdException w:name="HTML Top of Form" w:semiHidden="1" w:unhideWhenUsed="1"/>
    <w:lsdException w:name="HTML Bottom of Form" w:semiHidden="1" w:unhideWhenUsed="1"/>
    <w:lsdException w:name="Normal (Web)" w:qFormat="1"/>
    <w:lsdException w:name="HTML Acronym" w:semiHidden="1" w:unhideWhenUsed="1"/>
    <w:lsdException w:name="HTML Address" w:unhideWhenUsed="1" w:qFormat="1"/>
    <w:lsdException w:name="HTML Cite" w:unhideWhenUsed="1" w:qFormat="1"/>
    <w:lsdException w:name="HTML Code" w:unhideWhenUsed="1" w:qFormat="1"/>
    <w:lsdException w:name="HTML Definition" w:unhideWhenUsed="1" w:qFormat="1"/>
    <w:lsdException w:name="HTML Keyboard" w:unhideWhenUsed="1" w:qFormat="1"/>
    <w:lsdException w:name="HTML Preformatted" w:unhideWhenUsed="1" w:qFormat="1"/>
    <w:lsdException w:name="HTML Sample" w:uiPriority="0" w:unhideWhenUsed="1" w:qFormat="1"/>
    <w:lsdException w:name="HTML Typewriter" w:unhideWhenUsed="1" w:qFormat="1"/>
    <w:lsdException w:name="HTML Variable" w:unhideWhenUsed="1" w:qFormat="1"/>
    <w:lsdException w:name="Normal Table" w:semiHidden="1" w:unhideWhenUsed="1" w:qFormat="1"/>
    <w:lsdException w:name="annotation subject"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qFormat="1"/>
    <w:lsdException w:name="Table Simple 2" w:semiHidden="1" w:unhideWhenUsed="1" w:qFormat="1"/>
    <w:lsdException w:name="Table Simple 3" w:semiHidden="1" w:unhideWhenUsed="1" w:qFormat="1"/>
    <w:lsdException w:name="Table Classic 1" w:semiHidden="1" w:unhideWhenUsed="1" w:qFormat="1"/>
    <w:lsdException w:name="Table Classic 2" w:semiHidden="1" w:unhideWhenUsed="1" w:qFormat="1"/>
    <w:lsdException w:name="Table Classic 3" w:semiHidden="1" w:unhideWhenUsed="1" w:qFormat="1"/>
    <w:lsdException w:name="Table Classic 4" w:semiHidden="1" w:unhideWhenUsed="1" w:qFormat="1"/>
    <w:lsdException w:name="Table Colorful 1" w:semiHidden="1" w:unhideWhenUsed="1" w:qFormat="1"/>
    <w:lsdException w:name="Table Colorful 2" w:semiHidden="1" w:unhideWhenUsed="1" w:qFormat="1"/>
    <w:lsdException w:name="Table Colorful 3" w:semiHidden="1" w:unhideWhenUsed="1" w:qFormat="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qFormat="1"/>
    <w:lsdException w:name="Table Grid 2" w:semiHidden="1" w:unhideWhenUsed="1" w:qFormat="1"/>
    <w:lsdException w:name="Table Grid 3" w:semiHidden="1" w:unhideWhenUsed="1" w:qFormat="1"/>
    <w:lsdException w:name="Table Grid 4" w:semiHidden="1" w:unhideWhenUsed="1" w:qFormat="1"/>
    <w:lsdException w:name="Table Grid 5" w:semiHidden="1" w:unhideWhenUsed="1" w:qFormat="1"/>
    <w:lsdException w:name="Table Grid 6" w:semiHidden="1" w:unhideWhenUsed="1" w:qFormat="1"/>
    <w:lsdException w:name="Table Grid 7" w:semiHidden="1" w:unhideWhenUsed="1" w:qFormat="1"/>
    <w:lsdException w:name="Table Grid 8" w:semiHidden="1" w:unhideWhenUsed="1" w:qFormat="1"/>
    <w:lsdException w:name="Table List 1" w:semiHidden="1" w:unhideWhenUsed="1" w:qFormat="1"/>
    <w:lsdException w:name="Table List 2" w:semiHidden="1" w:unhideWhenUsed="1" w:qFormat="1"/>
    <w:lsdException w:name="Table List 3" w:semiHidden="1" w:unhideWhenUsed="1" w:qFormat="1"/>
    <w:lsdException w:name="Table List 4" w:semiHidden="1" w:unhideWhenUsed="1" w:qFormat="1"/>
    <w:lsdException w:name="Table List 5" w:semiHidden="1" w:unhideWhenUsed="1" w:qFormat="1"/>
    <w:lsdException w:name="Table List 6" w:semiHidden="1" w:unhideWhenUsed="1" w:qFormat="1"/>
    <w:lsdException w:name="Table List 7" w:semiHidden="1" w:unhideWhenUsed="1" w:qFormat="1"/>
    <w:lsdException w:name="Table List 8" w:semiHidden="1" w:unhideWhenUsed="1" w:qFormat="1"/>
    <w:lsdException w:name="Table 3D effects 1" w:semiHidden="1" w:unhideWhenUsed="1"/>
    <w:lsdException w:name="Table 3D effects 2" w:semiHidden="1" w:unhideWhenUsed="1"/>
    <w:lsdException w:name="Table 3D effects 3" w:semiHidden="1" w:unhideWhenUsed="1"/>
    <w:lsdException w:name="Table Contemporary" w:semiHidden="1" w:unhideWhenUsed="1" w:qFormat="1"/>
    <w:lsdException w:name="Table Elegant" w:semiHidden="1" w:unhideWhenUsed="1" w:qFormat="1"/>
    <w:lsdException w:name="Table Professional" w:semiHidden="1" w:unhideWhenUsed="1" w:qFormat="1"/>
    <w:lsdException w:name="Table Subtle 1" w:semiHidden="1" w:unhideWhenUsed="1" w:qFormat="1"/>
    <w:lsdException w:name="Table Subtle 2" w:semiHidden="1" w:unhideWhenUsed="1" w:qFormat="1"/>
    <w:lsdException w:name="Table Web 1" w:semiHidden="1" w:unhideWhenUsed="1" w:qFormat="1"/>
    <w:lsdException w:name="Table Web 2" w:semiHidden="1" w:unhideWhenUsed="1" w:qFormat="1"/>
    <w:lsdException w:name="Table Web 3" w:semiHidden="1" w:unhideWhenUsed="1" w:qFormat="1"/>
    <w:lsdException w:name="Balloon Text" w:uiPriority="0" w:qFormat="1"/>
    <w:lsdException w:name="Table Grid" w:uiPriority="0" w:qFormat="1"/>
    <w:lsdException w:name="Table Theme" w:semiHidden="1" w:unhideWhenUsed="1" w:qFormat="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0"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4">
    <w:name w:val="Normal"/>
    <w:qFormat/>
    <w:pPr>
      <w:adjustRightInd w:val="0"/>
      <w:snapToGrid w:val="0"/>
    </w:pPr>
    <w:rPr>
      <w:kern w:val="20"/>
      <w:sz w:val="21"/>
      <w:lang w:val="zh-CN"/>
    </w:rPr>
  </w:style>
  <w:style w:type="paragraph" w:styleId="10">
    <w:name w:val="heading 1"/>
    <w:basedOn w:val="a4"/>
    <w:next w:val="a4"/>
    <w:link w:val="11"/>
    <w:uiPriority w:val="9"/>
    <w:qFormat/>
    <w:pPr>
      <w:pageBreakBefore/>
      <w:tabs>
        <w:tab w:val="left" w:pos="0"/>
      </w:tabs>
      <w:spacing w:line="560" w:lineRule="exact"/>
      <w:jc w:val="center"/>
      <w:outlineLvl w:val="0"/>
    </w:pPr>
    <w:rPr>
      <w:rFonts w:eastAsia="黑体"/>
      <w:color w:val="000000"/>
      <w:sz w:val="44"/>
      <w:szCs w:val="22"/>
    </w:rPr>
  </w:style>
  <w:style w:type="paragraph" w:styleId="23">
    <w:name w:val="heading 2"/>
    <w:basedOn w:val="a4"/>
    <w:next w:val="a4"/>
    <w:link w:val="210"/>
    <w:uiPriority w:val="1"/>
    <w:qFormat/>
    <w:pPr>
      <w:tabs>
        <w:tab w:val="left" w:pos="0"/>
      </w:tabs>
      <w:spacing w:beforeLines="50" w:before="156" w:after="50" w:line="360" w:lineRule="auto"/>
      <w:outlineLvl w:val="1"/>
    </w:pPr>
    <w:rPr>
      <w:rFonts w:eastAsia="黑体"/>
      <w:sz w:val="32"/>
      <w:szCs w:val="21"/>
    </w:rPr>
  </w:style>
  <w:style w:type="paragraph" w:styleId="31">
    <w:name w:val="heading 3"/>
    <w:basedOn w:val="a4"/>
    <w:next w:val="a4"/>
    <w:link w:val="310"/>
    <w:qFormat/>
    <w:pPr>
      <w:keepNext/>
      <w:keepLines/>
      <w:tabs>
        <w:tab w:val="left" w:pos="0"/>
      </w:tabs>
      <w:spacing w:beforeLines="50" w:before="50" w:line="360" w:lineRule="auto"/>
      <w:outlineLvl w:val="2"/>
    </w:pPr>
    <w:rPr>
      <w:rFonts w:eastAsia="黑体"/>
      <w:bCs/>
      <w:color w:val="000000"/>
      <w:sz w:val="24"/>
      <w:szCs w:val="24"/>
    </w:rPr>
  </w:style>
  <w:style w:type="paragraph" w:styleId="4">
    <w:name w:val="heading 4"/>
    <w:basedOn w:val="a4"/>
    <w:next w:val="a4"/>
    <w:link w:val="40"/>
    <w:qFormat/>
    <w:pPr>
      <w:keepNext/>
      <w:keepLines/>
      <w:outlineLvl w:val="3"/>
    </w:pPr>
    <w:rPr>
      <w:rFonts w:cs="Arial"/>
      <w:bCs/>
      <w:iCs/>
    </w:rPr>
  </w:style>
  <w:style w:type="paragraph" w:styleId="53">
    <w:name w:val="heading 5"/>
    <w:basedOn w:val="a4"/>
    <w:next w:val="a4"/>
    <w:link w:val="510"/>
    <w:uiPriority w:val="18"/>
    <w:qFormat/>
    <w:pPr>
      <w:keepNext/>
      <w:keepLines/>
      <w:outlineLvl w:val="4"/>
    </w:pPr>
    <w:rPr>
      <w:bCs/>
      <w:szCs w:val="28"/>
    </w:rPr>
  </w:style>
  <w:style w:type="paragraph" w:styleId="6">
    <w:name w:val="heading 6"/>
    <w:basedOn w:val="a4"/>
    <w:next w:val="a4"/>
    <w:link w:val="61"/>
    <w:uiPriority w:val="18"/>
    <w:qFormat/>
    <w:pPr>
      <w:keepNext/>
      <w:keepLines/>
      <w:outlineLvl w:val="5"/>
    </w:pPr>
    <w:rPr>
      <w:bCs/>
      <w:szCs w:val="24"/>
    </w:rPr>
  </w:style>
  <w:style w:type="paragraph" w:styleId="7">
    <w:name w:val="heading 7"/>
    <w:basedOn w:val="a4"/>
    <w:next w:val="a4"/>
    <w:link w:val="71"/>
    <w:uiPriority w:val="18"/>
    <w:qFormat/>
    <w:pPr>
      <w:keepNext/>
      <w:keepLines/>
      <w:spacing w:before="240" w:after="64" w:line="320" w:lineRule="auto"/>
      <w:outlineLvl w:val="6"/>
    </w:pPr>
    <w:rPr>
      <w:b/>
      <w:bCs/>
      <w:sz w:val="24"/>
      <w:szCs w:val="24"/>
    </w:rPr>
  </w:style>
  <w:style w:type="paragraph" w:styleId="8">
    <w:name w:val="heading 8"/>
    <w:basedOn w:val="a4"/>
    <w:next w:val="a4"/>
    <w:link w:val="81"/>
    <w:uiPriority w:val="18"/>
    <w:qFormat/>
    <w:pPr>
      <w:keepNext/>
      <w:keepLines/>
      <w:spacing w:before="240" w:after="64" w:line="320" w:lineRule="auto"/>
      <w:outlineLvl w:val="7"/>
    </w:pPr>
    <w:rPr>
      <w:rFonts w:ascii="Calibri Light" w:hAnsi="Calibri Light"/>
      <w:sz w:val="24"/>
      <w:szCs w:val="24"/>
    </w:rPr>
  </w:style>
  <w:style w:type="paragraph" w:styleId="9">
    <w:name w:val="heading 9"/>
    <w:basedOn w:val="a4"/>
    <w:next w:val="a4"/>
    <w:link w:val="91"/>
    <w:uiPriority w:val="18"/>
    <w:qFormat/>
    <w:pPr>
      <w:keepNext/>
      <w:keepLines/>
      <w:spacing w:before="240" w:after="64" w:line="320" w:lineRule="auto"/>
      <w:outlineLvl w:val="8"/>
    </w:pPr>
    <w:rPr>
      <w:rFonts w:ascii="Calibri Light" w:hAnsi="Calibri Light"/>
      <w:szCs w:val="21"/>
    </w:rPr>
  </w:style>
  <w:style w:type="character" w:default="1" w:styleId="a5">
    <w:name w:val="Default Paragraph Font"/>
    <w:uiPriority w:val="1"/>
    <w:semiHidden/>
    <w:unhideWhenUsed/>
  </w:style>
  <w:style w:type="table" w:default="1" w:styleId="a6">
    <w:name w:val="Normal Table"/>
    <w:uiPriority w:val="99"/>
    <w:semiHidden/>
    <w:unhideWhenUsed/>
    <w:tblPr>
      <w:tblInd w:w="0" w:type="dxa"/>
      <w:tblCellMar>
        <w:top w:w="0" w:type="dxa"/>
        <w:left w:w="108" w:type="dxa"/>
        <w:bottom w:w="0" w:type="dxa"/>
        <w:right w:w="108" w:type="dxa"/>
      </w:tblCellMar>
    </w:tblPr>
  </w:style>
  <w:style w:type="numbering" w:default="1" w:styleId="a7">
    <w:name w:val="No List"/>
    <w:uiPriority w:val="99"/>
    <w:semiHidden/>
    <w:unhideWhenUsed/>
  </w:style>
  <w:style w:type="paragraph" w:styleId="32">
    <w:name w:val="List 3"/>
    <w:basedOn w:val="a4"/>
    <w:uiPriority w:val="99"/>
    <w:unhideWhenUsed/>
    <w:qFormat/>
    <w:pPr>
      <w:ind w:left="1080" w:hanging="360"/>
      <w:contextualSpacing/>
    </w:pPr>
    <w:rPr>
      <w:color w:val="595959"/>
    </w:rPr>
  </w:style>
  <w:style w:type="paragraph" w:styleId="TOC7">
    <w:name w:val="toc 7"/>
    <w:basedOn w:val="a4"/>
    <w:next w:val="a4"/>
    <w:uiPriority w:val="39"/>
    <w:qFormat/>
    <w:pPr>
      <w:widowControl w:val="0"/>
      <w:ind w:leftChars="1200" w:left="2520"/>
      <w:jc w:val="both"/>
    </w:pPr>
    <w:rPr>
      <w:rFonts w:ascii="Calibri" w:hAnsi="Calibri"/>
      <w:kern w:val="2"/>
      <w:szCs w:val="22"/>
      <w:lang w:val="en-US"/>
    </w:rPr>
  </w:style>
  <w:style w:type="paragraph" w:styleId="24">
    <w:name w:val="List Number 2"/>
    <w:basedOn w:val="a4"/>
    <w:uiPriority w:val="1"/>
    <w:unhideWhenUsed/>
    <w:qFormat/>
    <w:pPr>
      <w:numPr>
        <w:ilvl w:val="1"/>
        <w:numId w:val="1"/>
      </w:numPr>
      <w:tabs>
        <w:tab w:val="left" w:pos="432"/>
      </w:tabs>
      <w:ind w:left="431" w:hanging="431"/>
      <w:contextualSpacing/>
    </w:pPr>
    <w:rPr>
      <w:color w:val="595959"/>
    </w:rPr>
  </w:style>
  <w:style w:type="paragraph" w:styleId="a8">
    <w:name w:val="table of authorities"/>
    <w:basedOn w:val="a4"/>
    <w:next w:val="a4"/>
    <w:uiPriority w:val="99"/>
    <w:unhideWhenUsed/>
    <w:qFormat/>
    <w:pPr>
      <w:ind w:left="220" w:hanging="220"/>
    </w:pPr>
    <w:rPr>
      <w:color w:val="595959"/>
    </w:rPr>
  </w:style>
  <w:style w:type="paragraph" w:styleId="a9">
    <w:name w:val="Note Heading"/>
    <w:basedOn w:val="a4"/>
    <w:next w:val="a4"/>
    <w:uiPriority w:val="99"/>
    <w:unhideWhenUsed/>
    <w:qFormat/>
    <w:rPr>
      <w:color w:val="595959"/>
      <w:sz w:val="20"/>
    </w:rPr>
  </w:style>
  <w:style w:type="paragraph" w:styleId="42">
    <w:name w:val="List Bullet 4"/>
    <w:basedOn w:val="a4"/>
    <w:uiPriority w:val="99"/>
    <w:qFormat/>
    <w:pPr>
      <w:tabs>
        <w:tab w:val="left" w:pos="1440"/>
      </w:tabs>
      <w:ind w:left="1440" w:hanging="360"/>
      <w:contextualSpacing/>
    </w:pPr>
    <w:rPr>
      <w:color w:val="595959"/>
    </w:rPr>
  </w:style>
  <w:style w:type="paragraph" w:styleId="80">
    <w:name w:val="index 8"/>
    <w:basedOn w:val="a4"/>
    <w:next w:val="a4"/>
    <w:uiPriority w:val="99"/>
    <w:unhideWhenUsed/>
    <w:qFormat/>
    <w:pPr>
      <w:ind w:left="1760" w:hanging="220"/>
    </w:pPr>
    <w:rPr>
      <w:color w:val="595959"/>
    </w:rPr>
  </w:style>
  <w:style w:type="paragraph" w:styleId="aa">
    <w:name w:val="E-mail Signature"/>
    <w:basedOn w:val="a4"/>
    <w:uiPriority w:val="99"/>
    <w:unhideWhenUsed/>
    <w:qFormat/>
    <w:rPr>
      <w:color w:val="595959"/>
      <w:sz w:val="20"/>
    </w:rPr>
  </w:style>
  <w:style w:type="paragraph" w:styleId="a2">
    <w:name w:val="List Number"/>
    <w:basedOn w:val="a4"/>
    <w:uiPriority w:val="1"/>
    <w:qFormat/>
    <w:pPr>
      <w:numPr>
        <w:ilvl w:val="2"/>
        <w:numId w:val="2"/>
      </w:numPr>
      <w:ind w:left="357" w:hanging="357"/>
      <w:contextualSpacing/>
    </w:pPr>
    <w:rPr>
      <w:color w:val="595959"/>
    </w:rPr>
  </w:style>
  <w:style w:type="paragraph" w:styleId="ab">
    <w:name w:val="Normal Indent"/>
    <w:basedOn w:val="a4"/>
    <w:uiPriority w:val="99"/>
    <w:qFormat/>
    <w:pPr>
      <w:widowControl w:val="0"/>
      <w:ind w:firstLineChars="200" w:firstLine="200"/>
      <w:jc w:val="both"/>
    </w:pPr>
    <w:rPr>
      <w:rFonts w:ascii="Calibri" w:hAnsi="Calibri"/>
      <w:kern w:val="2"/>
      <w:szCs w:val="24"/>
      <w:lang w:val="en-US"/>
    </w:rPr>
  </w:style>
  <w:style w:type="paragraph" w:styleId="ac">
    <w:name w:val="caption"/>
    <w:basedOn w:val="a4"/>
    <w:next w:val="a4"/>
    <w:qFormat/>
    <w:rPr>
      <w:rFonts w:ascii="Arial" w:eastAsia="黑体" w:hAnsi="Arial"/>
      <w:kern w:val="0"/>
      <w:sz w:val="20"/>
    </w:rPr>
  </w:style>
  <w:style w:type="paragraph" w:styleId="54">
    <w:name w:val="index 5"/>
    <w:basedOn w:val="a4"/>
    <w:next w:val="a4"/>
    <w:uiPriority w:val="99"/>
    <w:unhideWhenUsed/>
    <w:qFormat/>
    <w:pPr>
      <w:ind w:left="1100" w:hanging="220"/>
    </w:pPr>
    <w:rPr>
      <w:color w:val="595959"/>
    </w:rPr>
  </w:style>
  <w:style w:type="paragraph" w:styleId="a3">
    <w:name w:val="List Bullet"/>
    <w:basedOn w:val="a4"/>
    <w:uiPriority w:val="1"/>
    <w:qFormat/>
    <w:pPr>
      <w:numPr>
        <w:numId w:val="3"/>
      </w:numPr>
      <w:spacing w:after="40"/>
    </w:pPr>
    <w:rPr>
      <w:color w:val="595959"/>
    </w:rPr>
  </w:style>
  <w:style w:type="paragraph" w:styleId="ad">
    <w:name w:val="Document Map"/>
    <w:basedOn w:val="a4"/>
    <w:uiPriority w:val="99"/>
    <w:unhideWhenUsed/>
    <w:qFormat/>
    <w:rPr>
      <w:rFonts w:ascii="Tahoma" w:eastAsia="Times New Roman" w:hAnsi="Tahoma"/>
      <w:color w:val="595959"/>
      <w:sz w:val="16"/>
    </w:rPr>
  </w:style>
  <w:style w:type="paragraph" w:styleId="ae">
    <w:name w:val="toa heading"/>
    <w:basedOn w:val="a4"/>
    <w:next w:val="a4"/>
    <w:uiPriority w:val="99"/>
    <w:unhideWhenUsed/>
    <w:qFormat/>
    <w:pPr>
      <w:spacing w:before="120"/>
    </w:pPr>
    <w:rPr>
      <w:rFonts w:ascii="Calibri" w:hAnsi="Calibri" w:cs="Arial"/>
      <w:b/>
      <w:bCs/>
      <w:color w:val="595959"/>
      <w:sz w:val="24"/>
    </w:rPr>
  </w:style>
  <w:style w:type="paragraph" w:styleId="af">
    <w:name w:val="annotation text"/>
    <w:basedOn w:val="a4"/>
    <w:link w:val="af0"/>
    <w:qFormat/>
  </w:style>
  <w:style w:type="paragraph" w:styleId="60">
    <w:name w:val="index 6"/>
    <w:basedOn w:val="a4"/>
    <w:next w:val="a4"/>
    <w:uiPriority w:val="99"/>
    <w:unhideWhenUsed/>
    <w:qFormat/>
    <w:pPr>
      <w:ind w:left="1320" w:hanging="220"/>
    </w:pPr>
    <w:rPr>
      <w:color w:val="595959"/>
    </w:rPr>
  </w:style>
  <w:style w:type="paragraph" w:styleId="af1">
    <w:name w:val="Salutation"/>
    <w:basedOn w:val="a4"/>
    <w:next w:val="a4"/>
    <w:uiPriority w:val="99"/>
    <w:unhideWhenUsed/>
    <w:qFormat/>
    <w:rPr>
      <w:color w:val="595959"/>
      <w:sz w:val="20"/>
    </w:rPr>
  </w:style>
  <w:style w:type="paragraph" w:styleId="33">
    <w:name w:val="Body Text 3"/>
    <w:basedOn w:val="a4"/>
    <w:uiPriority w:val="99"/>
    <w:unhideWhenUsed/>
    <w:qFormat/>
    <w:pPr>
      <w:spacing w:after="120"/>
    </w:pPr>
    <w:rPr>
      <w:color w:val="595959"/>
      <w:sz w:val="16"/>
    </w:rPr>
  </w:style>
  <w:style w:type="paragraph" w:styleId="af2">
    <w:name w:val="Closing"/>
    <w:basedOn w:val="a4"/>
    <w:uiPriority w:val="99"/>
    <w:unhideWhenUsed/>
    <w:qFormat/>
    <w:pPr>
      <w:ind w:left="4320"/>
    </w:pPr>
    <w:rPr>
      <w:color w:val="595959"/>
      <w:sz w:val="20"/>
    </w:rPr>
  </w:style>
  <w:style w:type="paragraph" w:styleId="30">
    <w:name w:val="List Bullet 3"/>
    <w:basedOn w:val="a4"/>
    <w:uiPriority w:val="99"/>
    <w:qFormat/>
    <w:pPr>
      <w:numPr>
        <w:numId w:val="4"/>
      </w:numPr>
      <w:contextualSpacing/>
    </w:pPr>
    <w:rPr>
      <w:color w:val="595959"/>
    </w:rPr>
  </w:style>
  <w:style w:type="paragraph" w:styleId="af3">
    <w:name w:val="Body Text"/>
    <w:basedOn w:val="a4"/>
    <w:next w:val="TOC2"/>
    <w:link w:val="af4"/>
    <w:qFormat/>
    <w:pPr>
      <w:spacing w:after="120"/>
    </w:pPr>
    <w:rPr>
      <w:color w:val="595959"/>
    </w:rPr>
  </w:style>
  <w:style w:type="paragraph" w:styleId="TOC2">
    <w:name w:val="toc 2"/>
    <w:basedOn w:val="a4"/>
    <w:next w:val="a4"/>
    <w:uiPriority w:val="39"/>
    <w:qFormat/>
    <w:pPr>
      <w:tabs>
        <w:tab w:val="right" w:pos="945"/>
        <w:tab w:val="right" w:leader="dot" w:pos="8835"/>
      </w:tabs>
      <w:ind w:leftChars="200" w:left="200"/>
    </w:pPr>
  </w:style>
  <w:style w:type="paragraph" w:styleId="af5">
    <w:name w:val="Body Text Indent"/>
    <w:basedOn w:val="a4"/>
    <w:next w:val="a4"/>
    <w:link w:val="25"/>
    <w:unhideWhenUsed/>
    <w:qFormat/>
    <w:pPr>
      <w:spacing w:after="120"/>
      <w:ind w:leftChars="200" w:left="420"/>
    </w:pPr>
  </w:style>
  <w:style w:type="paragraph" w:styleId="34">
    <w:name w:val="List Number 3"/>
    <w:basedOn w:val="a4"/>
    <w:uiPriority w:val="18"/>
    <w:unhideWhenUsed/>
    <w:qFormat/>
    <w:pPr>
      <w:ind w:left="792" w:hanging="360"/>
      <w:contextualSpacing/>
    </w:pPr>
    <w:rPr>
      <w:color w:val="595959"/>
    </w:rPr>
  </w:style>
  <w:style w:type="paragraph" w:styleId="26">
    <w:name w:val="List 2"/>
    <w:basedOn w:val="a4"/>
    <w:uiPriority w:val="99"/>
    <w:unhideWhenUsed/>
    <w:qFormat/>
    <w:pPr>
      <w:ind w:left="720" w:hanging="360"/>
      <w:contextualSpacing/>
    </w:pPr>
    <w:rPr>
      <w:color w:val="595959"/>
    </w:rPr>
  </w:style>
  <w:style w:type="paragraph" w:styleId="af6">
    <w:name w:val="List Continue"/>
    <w:basedOn w:val="a4"/>
    <w:uiPriority w:val="99"/>
    <w:unhideWhenUsed/>
    <w:qFormat/>
    <w:pPr>
      <w:spacing w:after="120"/>
      <w:ind w:left="360"/>
      <w:contextualSpacing/>
    </w:pPr>
    <w:rPr>
      <w:color w:val="595959"/>
    </w:rPr>
  </w:style>
  <w:style w:type="paragraph" w:styleId="2">
    <w:name w:val="List Bullet 2"/>
    <w:basedOn w:val="a4"/>
    <w:uiPriority w:val="99"/>
    <w:qFormat/>
    <w:pPr>
      <w:numPr>
        <w:numId w:val="5"/>
      </w:numPr>
      <w:contextualSpacing/>
    </w:pPr>
    <w:rPr>
      <w:color w:val="595959"/>
    </w:rPr>
  </w:style>
  <w:style w:type="paragraph" w:styleId="HTML">
    <w:name w:val="HTML Address"/>
    <w:basedOn w:val="a4"/>
    <w:uiPriority w:val="99"/>
    <w:unhideWhenUsed/>
    <w:qFormat/>
    <w:rPr>
      <w:i/>
      <w:iCs/>
      <w:color w:val="595959"/>
      <w:sz w:val="20"/>
    </w:rPr>
  </w:style>
  <w:style w:type="paragraph" w:styleId="43">
    <w:name w:val="index 4"/>
    <w:basedOn w:val="a4"/>
    <w:next w:val="a4"/>
    <w:uiPriority w:val="99"/>
    <w:unhideWhenUsed/>
    <w:qFormat/>
    <w:pPr>
      <w:ind w:left="880" w:hanging="220"/>
    </w:pPr>
    <w:rPr>
      <w:color w:val="595959"/>
    </w:rPr>
  </w:style>
  <w:style w:type="paragraph" w:styleId="TOC5">
    <w:name w:val="toc 5"/>
    <w:basedOn w:val="a4"/>
    <w:next w:val="a4"/>
    <w:uiPriority w:val="39"/>
    <w:qFormat/>
    <w:pPr>
      <w:widowControl w:val="0"/>
      <w:ind w:leftChars="800" w:left="1680"/>
      <w:jc w:val="both"/>
    </w:pPr>
    <w:rPr>
      <w:rFonts w:ascii="Calibri" w:hAnsi="Calibri"/>
      <w:kern w:val="2"/>
      <w:szCs w:val="22"/>
      <w:lang w:val="en-US"/>
    </w:rPr>
  </w:style>
  <w:style w:type="paragraph" w:styleId="TOC3">
    <w:name w:val="toc 3"/>
    <w:basedOn w:val="a4"/>
    <w:next w:val="a4"/>
    <w:uiPriority w:val="39"/>
    <w:qFormat/>
    <w:pPr>
      <w:tabs>
        <w:tab w:val="left" w:pos="840"/>
        <w:tab w:val="left" w:pos="1470"/>
        <w:tab w:val="right" w:leader="dot" w:pos="8835"/>
      </w:tabs>
      <w:ind w:leftChars="300" w:left="300"/>
    </w:pPr>
  </w:style>
  <w:style w:type="paragraph" w:styleId="af7">
    <w:name w:val="Plain Text"/>
    <w:basedOn w:val="a4"/>
    <w:link w:val="12"/>
    <w:uiPriority w:val="99"/>
    <w:qFormat/>
    <w:rPr>
      <w:rFonts w:ascii="宋体" w:hAnsi="Courier New"/>
    </w:rPr>
  </w:style>
  <w:style w:type="paragraph" w:styleId="5">
    <w:name w:val="List Bullet 5"/>
    <w:basedOn w:val="a4"/>
    <w:uiPriority w:val="99"/>
    <w:qFormat/>
    <w:pPr>
      <w:numPr>
        <w:numId w:val="6"/>
      </w:numPr>
      <w:contextualSpacing/>
    </w:pPr>
    <w:rPr>
      <w:color w:val="595959"/>
    </w:rPr>
  </w:style>
  <w:style w:type="paragraph" w:styleId="44">
    <w:name w:val="List Number 4"/>
    <w:basedOn w:val="a4"/>
    <w:uiPriority w:val="18"/>
    <w:unhideWhenUsed/>
    <w:qFormat/>
    <w:pPr>
      <w:numPr>
        <w:ilvl w:val="3"/>
        <w:numId w:val="1"/>
      </w:numPr>
      <w:contextualSpacing/>
    </w:pPr>
    <w:rPr>
      <w:color w:val="595959"/>
    </w:rPr>
  </w:style>
  <w:style w:type="paragraph" w:styleId="TOC8">
    <w:name w:val="toc 8"/>
    <w:basedOn w:val="a4"/>
    <w:next w:val="a4"/>
    <w:uiPriority w:val="39"/>
    <w:qFormat/>
    <w:pPr>
      <w:widowControl w:val="0"/>
      <w:ind w:leftChars="1400" w:left="2940"/>
      <w:jc w:val="both"/>
    </w:pPr>
    <w:rPr>
      <w:rFonts w:ascii="Calibri" w:hAnsi="Calibri"/>
      <w:kern w:val="2"/>
      <w:szCs w:val="22"/>
      <w:lang w:val="en-US"/>
    </w:rPr>
  </w:style>
  <w:style w:type="paragraph" w:styleId="35">
    <w:name w:val="index 3"/>
    <w:basedOn w:val="a4"/>
    <w:next w:val="a4"/>
    <w:uiPriority w:val="99"/>
    <w:unhideWhenUsed/>
    <w:qFormat/>
    <w:pPr>
      <w:ind w:left="660" w:hanging="220"/>
    </w:pPr>
    <w:rPr>
      <w:color w:val="595959"/>
    </w:rPr>
  </w:style>
  <w:style w:type="paragraph" w:styleId="af8">
    <w:name w:val="Date"/>
    <w:basedOn w:val="a4"/>
    <w:next w:val="a4"/>
    <w:uiPriority w:val="99"/>
    <w:unhideWhenUsed/>
    <w:qFormat/>
    <w:rPr>
      <w:color w:val="595959"/>
      <w:sz w:val="20"/>
    </w:rPr>
  </w:style>
  <w:style w:type="paragraph" w:styleId="27">
    <w:name w:val="Body Text Indent 2"/>
    <w:basedOn w:val="a4"/>
    <w:uiPriority w:val="99"/>
    <w:unhideWhenUsed/>
    <w:qFormat/>
    <w:pPr>
      <w:spacing w:after="120" w:line="480" w:lineRule="auto"/>
      <w:ind w:left="360"/>
    </w:pPr>
    <w:rPr>
      <w:color w:val="595959"/>
      <w:sz w:val="20"/>
    </w:rPr>
  </w:style>
  <w:style w:type="paragraph" w:styleId="af9">
    <w:name w:val="endnote text"/>
    <w:basedOn w:val="a4"/>
    <w:link w:val="afa"/>
    <w:uiPriority w:val="99"/>
    <w:qFormat/>
    <w:rPr>
      <w:color w:val="595959"/>
    </w:rPr>
  </w:style>
  <w:style w:type="paragraph" w:styleId="55">
    <w:name w:val="List Continue 5"/>
    <w:basedOn w:val="a4"/>
    <w:uiPriority w:val="99"/>
    <w:unhideWhenUsed/>
    <w:qFormat/>
    <w:pPr>
      <w:spacing w:after="120"/>
      <w:ind w:left="1800"/>
      <w:contextualSpacing/>
    </w:pPr>
    <w:rPr>
      <w:color w:val="595959"/>
    </w:rPr>
  </w:style>
  <w:style w:type="paragraph" w:styleId="afb">
    <w:name w:val="Balloon Text"/>
    <w:basedOn w:val="a4"/>
    <w:link w:val="13"/>
    <w:qFormat/>
    <w:rPr>
      <w:sz w:val="18"/>
      <w:szCs w:val="18"/>
    </w:rPr>
  </w:style>
  <w:style w:type="paragraph" w:styleId="afc">
    <w:name w:val="footer"/>
    <w:basedOn w:val="a4"/>
    <w:link w:val="14"/>
    <w:uiPriority w:val="99"/>
    <w:qFormat/>
    <w:pPr>
      <w:pBdr>
        <w:top w:val="single" w:sz="4" w:space="6" w:color="B1C0CD"/>
        <w:left w:val="single" w:sz="4" w:space="20" w:color="FFFFFF"/>
        <w:right w:val="single" w:sz="2" w:space="20" w:color="FFFFFF"/>
      </w:pBdr>
    </w:pPr>
    <w:rPr>
      <w:color w:val="595959"/>
    </w:rPr>
  </w:style>
  <w:style w:type="paragraph" w:styleId="afd">
    <w:name w:val="header"/>
    <w:basedOn w:val="a4"/>
    <w:link w:val="15"/>
    <w:uiPriority w:val="99"/>
    <w:qFormat/>
    <w:pPr>
      <w:tabs>
        <w:tab w:val="center" w:pos="4680"/>
        <w:tab w:val="right" w:pos="9360"/>
      </w:tabs>
    </w:pPr>
    <w:rPr>
      <w:color w:val="595959"/>
    </w:rPr>
  </w:style>
  <w:style w:type="paragraph" w:styleId="afe">
    <w:name w:val="Signature"/>
    <w:basedOn w:val="a4"/>
    <w:uiPriority w:val="20"/>
    <w:unhideWhenUsed/>
    <w:qFormat/>
    <w:pPr>
      <w:spacing w:before="720" w:line="312" w:lineRule="auto"/>
      <w:contextualSpacing/>
    </w:pPr>
    <w:rPr>
      <w:color w:val="595959"/>
      <w:sz w:val="20"/>
    </w:rPr>
  </w:style>
  <w:style w:type="paragraph" w:styleId="TOC1">
    <w:name w:val="toc 1"/>
    <w:basedOn w:val="a4"/>
    <w:next w:val="a4"/>
    <w:uiPriority w:val="39"/>
    <w:qFormat/>
    <w:pPr>
      <w:tabs>
        <w:tab w:val="left" w:pos="420"/>
        <w:tab w:val="right" w:leader="dot" w:pos="8835"/>
      </w:tabs>
    </w:pPr>
  </w:style>
  <w:style w:type="paragraph" w:styleId="45">
    <w:name w:val="List Continue 4"/>
    <w:basedOn w:val="a4"/>
    <w:uiPriority w:val="99"/>
    <w:unhideWhenUsed/>
    <w:qFormat/>
    <w:pPr>
      <w:spacing w:after="120"/>
      <w:ind w:left="1440"/>
      <w:contextualSpacing/>
    </w:pPr>
    <w:rPr>
      <w:color w:val="595959"/>
    </w:rPr>
  </w:style>
  <w:style w:type="paragraph" w:styleId="TOC4">
    <w:name w:val="toc 4"/>
    <w:basedOn w:val="a4"/>
    <w:next w:val="a4"/>
    <w:uiPriority w:val="39"/>
    <w:qFormat/>
    <w:pPr>
      <w:widowControl w:val="0"/>
      <w:ind w:leftChars="600" w:left="1260"/>
      <w:jc w:val="both"/>
    </w:pPr>
    <w:rPr>
      <w:rFonts w:ascii="Calibri" w:hAnsi="Calibri"/>
      <w:kern w:val="2"/>
      <w:szCs w:val="22"/>
      <w:lang w:val="en-US"/>
    </w:rPr>
  </w:style>
  <w:style w:type="paragraph" w:styleId="aff">
    <w:name w:val="index heading"/>
    <w:basedOn w:val="a4"/>
    <w:next w:val="16"/>
    <w:uiPriority w:val="99"/>
    <w:unhideWhenUsed/>
    <w:qFormat/>
    <w:rPr>
      <w:rFonts w:ascii="Calibri" w:hAnsi="Calibri" w:cs="Arial"/>
      <w:b/>
      <w:bCs/>
      <w:color w:val="595959"/>
    </w:rPr>
  </w:style>
  <w:style w:type="paragraph" w:styleId="16">
    <w:name w:val="index 1"/>
    <w:basedOn w:val="a4"/>
    <w:next w:val="a4"/>
    <w:uiPriority w:val="99"/>
    <w:unhideWhenUsed/>
    <w:qFormat/>
  </w:style>
  <w:style w:type="paragraph" w:styleId="aff0">
    <w:name w:val="Subtitle"/>
    <w:basedOn w:val="a4"/>
    <w:next w:val="a4"/>
    <w:link w:val="aff1"/>
    <w:uiPriority w:val="19"/>
    <w:qFormat/>
    <w:pPr>
      <w:ind w:left="432" w:right="1080"/>
    </w:pPr>
    <w:rPr>
      <w:rFonts w:ascii="Calibri" w:hAnsi="Calibri"/>
      <w:caps/>
      <w:color w:val="7E97AD"/>
      <w:sz w:val="56"/>
    </w:rPr>
  </w:style>
  <w:style w:type="paragraph" w:styleId="50">
    <w:name w:val="List Number 5"/>
    <w:basedOn w:val="a4"/>
    <w:uiPriority w:val="18"/>
    <w:unhideWhenUsed/>
    <w:qFormat/>
    <w:pPr>
      <w:numPr>
        <w:ilvl w:val="4"/>
        <w:numId w:val="1"/>
      </w:numPr>
      <w:contextualSpacing/>
    </w:pPr>
    <w:rPr>
      <w:color w:val="595959"/>
    </w:rPr>
  </w:style>
  <w:style w:type="paragraph" w:styleId="aff2">
    <w:name w:val="List"/>
    <w:basedOn w:val="a4"/>
    <w:uiPriority w:val="99"/>
    <w:unhideWhenUsed/>
    <w:qFormat/>
    <w:pPr>
      <w:ind w:left="360" w:hanging="360"/>
      <w:contextualSpacing/>
    </w:pPr>
    <w:rPr>
      <w:color w:val="595959"/>
    </w:rPr>
  </w:style>
  <w:style w:type="paragraph" w:styleId="TOC6">
    <w:name w:val="toc 6"/>
    <w:basedOn w:val="a4"/>
    <w:next w:val="a4"/>
    <w:uiPriority w:val="39"/>
    <w:qFormat/>
    <w:pPr>
      <w:widowControl w:val="0"/>
      <w:ind w:leftChars="1000" w:left="2100"/>
      <w:jc w:val="both"/>
    </w:pPr>
    <w:rPr>
      <w:rFonts w:ascii="Calibri" w:hAnsi="Calibri"/>
      <w:kern w:val="2"/>
      <w:szCs w:val="22"/>
      <w:lang w:val="en-US"/>
    </w:rPr>
  </w:style>
  <w:style w:type="paragraph" w:styleId="56">
    <w:name w:val="List 5"/>
    <w:basedOn w:val="a4"/>
    <w:uiPriority w:val="99"/>
    <w:unhideWhenUsed/>
    <w:qFormat/>
    <w:pPr>
      <w:ind w:left="1800" w:hanging="360"/>
      <w:contextualSpacing/>
    </w:pPr>
    <w:rPr>
      <w:color w:val="595959"/>
    </w:rPr>
  </w:style>
  <w:style w:type="paragraph" w:styleId="36">
    <w:name w:val="Body Text Indent 3"/>
    <w:basedOn w:val="a4"/>
    <w:uiPriority w:val="99"/>
    <w:unhideWhenUsed/>
    <w:qFormat/>
    <w:pPr>
      <w:spacing w:after="120"/>
      <w:ind w:left="360"/>
    </w:pPr>
    <w:rPr>
      <w:color w:val="595959"/>
      <w:sz w:val="16"/>
    </w:rPr>
  </w:style>
  <w:style w:type="paragraph" w:styleId="70">
    <w:name w:val="index 7"/>
    <w:basedOn w:val="a4"/>
    <w:next w:val="a4"/>
    <w:uiPriority w:val="99"/>
    <w:unhideWhenUsed/>
    <w:qFormat/>
    <w:pPr>
      <w:ind w:left="1540" w:hanging="220"/>
    </w:pPr>
    <w:rPr>
      <w:color w:val="595959"/>
    </w:rPr>
  </w:style>
  <w:style w:type="paragraph" w:styleId="90">
    <w:name w:val="index 9"/>
    <w:basedOn w:val="a4"/>
    <w:next w:val="a4"/>
    <w:uiPriority w:val="99"/>
    <w:unhideWhenUsed/>
    <w:qFormat/>
    <w:pPr>
      <w:ind w:left="1980" w:hanging="220"/>
    </w:pPr>
    <w:rPr>
      <w:color w:val="595959"/>
    </w:rPr>
  </w:style>
  <w:style w:type="paragraph" w:styleId="aff3">
    <w:name w:val="table of figures"/>
    <w:basedOn w:val="a4"/>
    <w:next w:val="a4"/>
    <w:uiPriority w:val="99"/>
    <w:unhideWhenUsed/>
    <w:qFormat/>
    <w:rPr>
      <w:color w:val="595959"/>
    </w:rPr>
  </w:style>
  <w:style w:type="paragraph" w:styleId="TOC9">
    <w:name w:val="toc 9"/>
    <w:basedOn w:val="a4"/>
    <w:next w:val="a4"/>
    <w:uiPriority w:val="39"/>
    <w:qFormat/>
    <w:pPr>
      <w:widowControl w:val="0"/>
      <w:ind w:leftChars="1600" w:left="3360"/>
      <w:jc w:val="both"/>
    </w:pPr>
    <w:rPr>
      <w:rFonts w:ascii="Calibri" w:hAnsi="Calibri"/>
      <w:kern w:val="2"/>
      <w:szCs w:val="22"/>
      <w:lang w:val="en-US"/>
    </w:rPr>
  </w:style>
  <w:style w:type="paragraph" w:styleId="28">
    <w:name w:val="Body Text 2"/>
    <w:basedOn w:val="a4"/>
    <w:uiPriority w:val="99"/>
    <w:unhideWhenUsed/>
    <w:qFormat/>
    <w:pPr>
      <w:spacing w:after="120" w:line="480" w:lineRule="auto"/>
    </w:pPr>
    <w:rPr>
      <w:color w:val="595959"/>
      <w:sz w:val="20"/>
    </w:rPr>
  </w:style>
  <w:style w:type="paragraph" w:styleId="46">
    <w:name w:val="List 4"/>
    <w:basedOn w:val="a4"/>
    <w:uiPriority w:val="99"/>
    <w:unhideWhenUsed/>
    <w:qFormat/>
    <w:pPr>
      <w:ind w:left="1440" w:hanging="360"/>
      <w:contextualSpacing/>
    </w:pPr>
    <w:rPr>
      <w:color w:val="595959"/>
    </w:rPr>
  </w:style>
  <w:style w:type="paragraph" w:styleId="29">
    <w:name w:val="List Continue 2"/>
    <w:basedOn w:val="a4"/>
    <w:uiPriority w:val="99"/>
    <w:unhideWhenUsed/>
    <w:qFormat/>
    <w:pPr>
      <w:spacing w:after="120"/>
      <w:ind w:left="720"/>
      <w:contextualSpacing/>
    </w:pPr>
    <w:rPr>
      <w:color w:val="595959"/>
    </w:rPr>
  </w:style>
  <w:style w:type="paragraph" w:styleId="HTML0">
    <w:name w:val="HTML Preformatted"/>
    <w:basedOn w:val="a4"/>
    <w:uiPriority w:val="99"/>
    <w:unhideWhenUsed/>
    <w:qFormat/>
    <w:rPr>
      <w:rFonts w:ascii="Consolas" w:eastAsia="Times New Roman" w:hAnsi="Consolas"/>
      <w:color w:val="595959"/>
      <w:sz w:val="20"/>
    </w:rPr>
  </w:style>
  <w:style w:type="paragraph" w:styleId="aff4">
    <w:name w:val="Normal (Web)"/>
    <w:basedOn w:val="a4"/>
    <w:uiPriority w:val="99"/>
    <w:qFormat/>
    <w:pPr>
      <w:widowControl w:val="0"/>
      <w:spacing w:beforeAutospacing="1" w:afterAutospacing="1"/>
    </w:pPr>
    <w:rPr>
      <w:rFonts w:ascii="Calibri" w:hAnsi="Calibri"/>
      <w:kern w:val="0"/>
      <w:sz w:val="24"/>
      <w:szCs w:val="24"/>
      <w:lang w:val="en-US"/>
    </w:rPr>
  </w:style>
  <w:style w:type="paragraph" w:styleId="37">
    <w:name w:val="List Continue 3"/>
    <w:basedOn w:val="a4"/>
    <w:uiPriority w:val="99"/>
    <w:unhideWhenUsed/>
    <w:qFormat/>
    <w:pPr>
      <w:spacing w:after="120"/>
      <w:ind w:left="1080"/>
      <w:contextualSpacing/>
    </w:pPr>
    <w:rPr>
      <w:color w:val="595959"/>
    </w:rPr>
  </w:style>
  <w:style w:type="paragraph" w:styleId="2a">
    <w:name w:val="index 2"/>
    <w:basedOn w:val="a4"/>
    <w:next w:val="a4"/>
    <w:uiPriority w:val="99"/>
    <w:unhideWhenUsed/>
    <w:qFormat/>
    <w:pPr>
      <w:ind w:left="440" w:hanging="220"/>
    </w:pPr>
    <w:rPr>
      <w:color w:val="595959"/>
    </w:rPr>
  </w:style>
  <w:style w:type="paragraph" w:styleId="aff5">
    <w:name w:val="Title"/>
    <w:basedOn w:val="a4"/>
    <w:next w:val="a4"/>
    <w:link w:val="aff6"/>
    <w:uiPriority w:val="19"/>
    <w:qFormat/>
    <w:pPr>
      <w:pBdr>
        <w:top w:val="single" w:sz="4" w:space="16" w:color="7E97AD"/>
        <w:left w:val="single" w:sz="4" w:space="20" w:color="7E97AD"/>
        <w:bottom w:val="single" w:sz="4" w:space="16" w:color="7E97AD"/>
        <w:right w:val="single" w:sz="4" w:space="20" w:color="7E97AD"/>
      </w:pBdr>
      <w:shd w:val="clear" w:color="auto" w:fill="7E97AD"/>
      <w:spacing w:after="240" w:line="204" w:lineRule="auto"/>
      <w:ind w:left="432" w:right="432"/>
    </w:pPr>
    <w:rPr>
      <w:rFonts w:ascii="Calibri" w:hAnsi="Calibri"/>
      <w:caps/>
      <w:color w:val="FFFFFF"/>
      <w:kern w:val="28"/>
      <w:sz w:val="72"/>
      <w:shd w:val="clear" w:color="auto" w:fill="7E97AD"/>
    </w:rPr>
  </w:style>
  <w:style w:type="paragraph" w:styleId="aff7">
    <w:name w:val="annotation subject"/>
    <w:basedOn w:val="af"/>
    <w:next w:val="af"/>
    <w:link w:val="17"/>
    <w:uiPriority w:val="99"/>
    <w:unhideWhenUsed/>
    <w:qFormat/>
    <w:rPr>
      <w:b/>
      <w:bCs/>
    </w:rPr>
  </w:style>
  <w:style w:type="paragraph" w:styleId="2b">
    <w:name w:val="Body Text First Indent 2"/>
    <w:basedOn w:val="af5"/>
    <w:link w:val="2c"/>
    <w:unhideWhenUsed/>
    <w:qFormat/>
    <w:pPr>
      <w:widowControl w:val="0"/>
      <w:tabs>
        <w:tab w:val="left" w:pos="8280"/>
      </w:tabs>
      <w:spacing w:after="0" w:line="360" w:lineRule="auto"/>
      <w:ind w:leftChars="0" w:left="0" w:firstLineChars="200" w:firstLine="420"/>
      <w:jc w:val="both"/>
    </w:pPr>
    <w:rPr>
      <w:rFonts w:ascii="仿宋_GB2312" w:eastAsia="仿宋_GB2312" w:hAnsi="Calibri"/>
      <w:kern w:val="2"/>
      <w:sz w:val="24"/>
      <w:szCs w:val="22"/>
      <w:lang w:val="en-US"/>
    </w:rPr>
  </w:style>
  <w:style w:type="table" w:styleId="aff8">
    <w:name w:val="Table Grid"/>
    <w:basedOn w:val="a6"/>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f9">
    <w:name w:val="Strong"/>
    <w:uiPriority w:val="22"/>
    <w:qFormat/>
    <w:rPr>
      <w:b/>
      <w:bCs/>
    </w:rPr>
  </w:style>
  <w:style w:type="character" w:styleId="affa">
    <w:name w:val="page number"/>
    <w:uiPriority w:val="99"/>
    <w:unhideWhenUsed/>
    <w:qFormat/>
    <w:rPr>
      <w:rFonts w:cs="Times New Roman"/>
    </w:rPr>
  </w:style>
  <w:style w:type="character" w:styleId="affb">
    <w:name w:val="FollowedHyperlink"/>
    <w:unhideWhenUsed/>
    <w:qFormat/>
    <w:rPr>
      <w:color w:val="954F72"/>
      <w:u w:val="single"/>
    </w:rPr>
  </w:style>
  <w:style w:type="character" w:styleId="affc">
    <w:name w:val="Emphasis"/>
    <w:uiPriority w:val="20"/>
    <w:qFormat/>
  </w:style>
  <w:style w:type="character" w:styleId="affd">
    <w:name w:val="line number"/>
    <w:uiPriority w:val="99"/>
    <w:unhideWhenUsed/>
    <w:qFormat/>
    <w:rPr>
      <w:rFonts w:cs="Times New Roman"/>
    </w:rPr>
  </w:style>
  <w:style w:type="character" w:styleId="HTML1">
    <w:name w:val="HTML Definition"/>
    <w:uiPriority w:val="99"/>
    <w:unhideWhenUsed/>
    <w:qFormat/>
  </w:style>
  <w:style w:type="character" w:styleId="HTML2">
    <w:name w:val="HTML Typewriter"/>
    <w:uiPriority w:val="99"/>
    <w:unhideWhenUsed/>
    <w:qFormat/>
    <w:rPr>
      <w:rFonts w:ascii="Consolas" w:eastAsia="Times New Roman" w:hAnsi="Consolas"/>
      <w:sz w:val="20"/>
    </w:rPr>
  </w:style>
  <w:style w:type="character" w:styleId="HTML3">
    <w:name w:val="HTML Variable"/>
    <w:uiPriority w:val="99"/>
    <w:unhideWhenUsed/>
    <w:qFormat/>
  </w:style>
  <w:style w:type="character" w:styleId="affe">
    <w:name w:val="Hyperlink"/>
    <w:basedOn w:val="a5"/>
    <w:uiPriority w:val="99"/>
    <w:qFormat/>
    <w:rPr>
      <w:color w:val="0563C1"/>
      <w:u w:val="single"/>
    </w:rPr>
  </w:style>
  <w:style w:type="character" w:styleId="HTML4">
    <w:name w:val="HTML Code"/>
    <w:uiPriority w:val="99"/>
    <w:unhideWhenUsed/>
    <w:qFormat/>
    <w:rPr>
      <w:rFonts w:ascii="Consolas" w:eastAsia="Times New Roman" w:hAnsi="Consolas"/>
      <w:sz w:val="20"/>
    </w:rPr>
  </w:style>
  <w:style w:type="character" w:styleId="afff">
    <w:name w:val="annotation reference"/>
    <w:unhideWhenUsed/>
    <w:qFormat/>
    <w:rPr>
      <w:sz w:val="21"/>
      <w:szCs w:val="21"/>
    </w:rPr>
  </w:style>
  <w:style w:type="character" w:styleId="HTML5">
    <w:name w:val="HTML Cite"/>
    <w:uiPriority w:val="99"/>
    <w:unhideWhenUsed/>
    <w:qFormat/>
  </w:style>
  <w:style w:type="character" w:styleId="HTML6">
    <w:name w:val="HTML Keyboard"/>
    <w:uiPriority w:val="99"/>
    <w:unhideWhenUsed/>
    <w:qFormat/>
    <w:rPr>
      <w:rFonts w:ascii="Consolas" w:eastAsia="Times New Roman" w:hAnsi="Consolas"/>
      <w:sz w:val="20"/>
    </w:rPr>
  </w:style>
  <w:style w:type="character" w:styleId="HTML7">
    <w:name w:val="HTML Sample"/>
    <w:unhideWhenUsed/>
    <w:qFormat/>
    <w:rPr>
      <w:rFonts w:ascii="serif" w:eastAsia="serif" w:hAnsi="serif" w:cs="serif" w:hint="default"/>
      <w:sz w:val="21"/>
      <w:szCs w:val="21"/>
    </w:rPr>
  </w:style>
  <w:style w:type="character" w:customStyle="1" w:styleId="11">
    <w:name w:val="标题 1 字符"/>
    <w:link w:val="10"/>
    <w:uiPriority w:val="9"/>
    <w:qFormat/>
    <w:rPr>
      <w:rFonts w:eastAsia="黑体"/>
      <w:color w:val="000000"/>
      <w:kern w:val="20"/>
      <w:sz w:val="44"/>
      <w:szCs w:val="22"/>
      <w:lang w:val="zh-CN"/>
    </w:rPr>
  </w:style>
  <w:style w:type="character" w:customStyle="1" w:styleId="210">
    <w:name w:val="标题 2 字符1"/>
    <w:link w:val="23"/>
    <w:uiPriority w:val="1"/>
    <w:qFormat/>
    <w:rPr>
      <w:rFonts w:ascii="Cambria" w:eastAsia="黑体" w:hAnsi="Cambria"/>
      <w:kern w:val="20"/>
      <w:sz w:val="32"/>
      <w:szCs w:val="21"/>
      <w:lang w:val="zh-CN"/>
    </w:rPr>
  </w:style>
  <w:style w:type="character" w:customStyle="1" w:styleId="310">
    <w:name w:val="标题 3 字符1"/>
    <w:link w:val="31"/>
    <w:qFormat/>
    <w:rPr>
      <w:rFonts w:eastAsia="黑体"/>
      <w:bCs/>
      <w:color w:val="000000"/>
      <w:kern w:val="20"/>
      <w:sz w:val="24"/>
      <w:szCs w:val="24"/>
      <w:lang w:val="zh-CN"/>
    </w:rPr>
  </w:style>
  <w:style w:type="character" w:customStyle="1" w:styleId="40">
    <w:name w:val="标题 4 字符"/>
    <w:link w:val="4"/>
    <w:uiPriority w:val="18"/>
    <w:qFormat/>
    <w:rPr>
      <w:rFonts w:cs="Arial"/>
      <w:bCs/>
      <w:iCs/>
      <w:kern w:val="20"/>
      <w:sz w:val="21"/>
      <w:lang w:val="zh-CN"/>
    </w:rPr>
  </w:style>
  <w:style w:type="character" w:customStyle="1" w:styleId="510">
    <w:name w:val="标题 5 字符1"/>
    <w:link w:val="53"/>
    <w:uiPriority w:val="18"/>
    <w:qFormat/>
    <w:rPr>
      <w:bCs/>
      <w:kern w:val="20"/>
      <w:sz w:val="21"/>
      <w:szCs w:val="28"/>
      <w:lang w:val="zh-CN"/>
    </w:rPr>
  </w:style>
  <w:style w:type="character" w:customStyle="1" w:styleId="61">
    <w:name w:val="标题 6 字符1"/>
    <w:link w:val="6"/>
    <w:uiPriority w:val="18"/>
    <w:qFormat/>
    <w:rPr>
      <w:bCs/>
      <w:kern w:val="20"/>
      <w:sz w:val="21"/>
      <w:szCs w:val="24"/>
      <w:lang w:val="zh-CN"/>
    </w:rPr>
  </w:style>
  <w:style w:type="character" w:customStyle="1" w:styleId="71">
    <w:name w:val="标题 7 字符1"/>
    <w:link w:val="7"/>
    <w:uiPriority w:val="18"/>
    <w:qFormat/>
    <w:rPr>
      <w:rFonts w:ascii="Cambria" w:eastAsia="微软雅黑" w:hAnsi="Cambria"/>
      <w:b/>
      <w:bCs/>
      <w:kern w:val="20"/>
      <w:sz w:val="24"/>
      <w:szCs w:val="24"/>
      <w:lang w:val="zh-CN"/>
    </w:rPr>
  </w:style>
  <w:style w:type="character" w:customStyle="1" w:styleId="81">
    <w:name w:val="标题 8 字符1"/>
    <w:link w:val="8"/>
    <w:uiPriority w:val="18"/>
    <w:qFormat/>
    <w:rPr>
      <w:rFonts w:ascii="Calibri Light" w:hAnsi="Calibri Light"/>
      <w:kern w:val="20"/>
      <w:sz w:val="24"/>
      <w:szCs w:val="24"/>
      <w:lang w:val="zh-CN"/>
    </w:rPr>
  </w:style>
  <w:style w:type="character" w:customStyle="1" w:styleId="91">
    <w:name w:val="标题 9 字符1"/>
    <w:link w:val="9"/>
    <w:uiPriority w:val="18"/>
    <w:qFormat/>
    <w:rPr>
      <w:rFonts w:ascii="Calibri Light" w:hAnsi="Calibri Light"/>
      <w:kern w:val="20"/>
      <w:sz w:val="21"/>
      <w:szCs w:val="21"/>
      <w:lang w:val="zh-CN"/>
    </w:rPr>
  </w:style>
  <w:style w:type="character" w:customStyle="1" w:styleId="af0">
    <w:name w:val="批注文字 字符"/>
    <w:link w:val="af"/>
    <w:qFormat/>
    <w:rPr>
      <w:rFonts w:ascii="Cambria" w:eastAsia="微软雅黑" w:hAnsi="Cambria"/>
      <w:kern w:val="20"/>
      <w:sz w:val="21"/>
      <w:lang w:val="zh-CN"/>
    </w:rPr>
  </w:style>
  <w:style w:type="character" w:customStyle="1" w:styleId="af4">
    <w:name w:val="正文文本 字符"/>
    <w:link w:val="af3"/>
    <w:qFormat/>
    <w:rPr>
      <w:rFonts w:ascii="Cambria" w:eastAsia="微软雅黑" w:hAnsi="Cambria"/>
      <w:color w:val="595959"/>
      <w:kern w:val="20"/>
      <w:lang w:val="zh-CN"/>
    </w:rPr>
  </w:style>
  <w:style w:type="character" w:customStyle="1" w:styleId="25">
    <w:name w:val="正文文本缩进 字符2"/>
    <w:link w:val="af5"/>
    <w:uiPriority w:val="99"/>
    <w:semiHidden/>
    <w:qFormat/>
    <w:rPr>
      <w:rFonts w:ascii="Cambria" w:eastAsia="微软雅黑" w:hAnsi="Cambria"/>
      <w:kern w:val="20"/>
      <w:sz w:val="21"/>
      <w:lang w:val="zh-CN"/>
    </w:rPr>
  </w:style>
  <w:style w:type="character" w:customStyle="1" w:styleId="12">
    <w:name w:val="纯文本 字符1"/>
    <w:link w:val="af7"/>
    <w:qFormat/>
    <w:rPr>
      <w:rFonts w:ascii="宋体" w:hAnsi="Courier New"/>
      <w:kern w:val="20"/>
      <w:sz w:val="21"/>
      <w:lang w:val="zh-CN"/>
    </w:rPr>
  </w:style>
  <w:style w:type="character" w:customStyle="1" w:styleId="afa">
    <w:name w:val="尾注文本 字符"/>
    <w:link w:val="af9"/>
    <w:uiPriority w:val="99"/>
    <w:qFormat/>
    <w:rPr>
      <w:rFonts w:ascii="Cambria" w:eastAsia="微软雅黑" w:hAnsi="Cambria"/>
      <w:color w:val="595959"/>
      <w:kern w:val="20"/>
      <w:lang w:val="zh-CN"/>
    </w:rPr>
  </w:style>
  <w:style w:type="character" w:customStyle="1" w:styleId="13">
    <w:name w:val="批注框文本 字符1"/>
    <w:link w:val="afb"/>
    <w:qFormat/>
    <w:rPr>
      <w:rFonts w:ascii="Cambria" w:eastAsia="微软雅黑" w:hAnsi="Cambria"/>
      <w:kern w:val="20"/>
      <w:sz w:val="18"/>
      <w:szCs w:val="18"/>
      <w:lang w:val="zh-CN"/>
    </w:rPr>
  </w:style>
  <w:style w:type="character" w:customStyle="1" w:styleId="14">
    <w:name w:val="页脚 字符1"/>
    <w:link w:val="afc"/>
    <w:uiPriority w:val="99"/>
    <w:qFormat/>
    <w:rPr>
      <w:rFonts w:ascii="Cambria" w:eastAsia="微软雅黑" w:hAnsi="Cambria"/>
      <w:color w:val="595959"/>
      <w:kern w:val="20"/>
      <w:sz w:val="21"/>
      <w:lang w:val="zh-CN"/>
    </w:rPr>
  </w:style>
  <w:style w:type="character" w:customStyle="1" w:styleId="15">
    <w:name w:val="页眉 字符1"/>
    <w:link w:val="afd"/>
    <w:uiPriority w:val="99"/>
    <w:qFormat/>
    <w:rPr>
      <w:rFonts w:ascii="Cambria" w:eastAsia="微软雅黑" w:hAnsi="Cambria"/>
      <w:color w:val="595959"/>
      <w:kern w:val="20"/>
      <w:sz w:val="21"/>
      <w:lang w:val="zh-CN"/>
    </w:rPr>
  </w:style>
  <w:style w:type="character" w:customStyle="1" w:styleId="aff1">
    <w:name w:val="副标题 字符"/>
    <w:link w:val="aff0"/>
    <w:uiPriority w:val="19"/>
    <w:qFormat/>
    <w:rPr>
      <w:rFonts w:ascii="Calibri" w:hAnsi="Calibri"/>
      <w:caps/>
      <w:color w:val="7E97AD"/>
      <w:kern w:val="20"/>
      <w:sz w:val="56"/>
      <w:lang w:val="zh-CN"/>
    </w:rPr>
  </w:style>
  <w:style w:type="character" w:customStyle="1" w:styleId="aff6">
    <w:name w:val="标题 字符"/>
    <w:link w:val="aff5"/>
    <w:uiPriority w:val="19"/>
    <w:qFormat/>
    <w:rPr>
      <w:rFonts w:ascii="Calibri" w:hAnsi="Calibri"/>
      <w:caps/>
      <w:color w:val="FFFFFF"/>
      <w:kern w:val="28"/>
      <w:sz w:val="72"/>
      <w:shd w:val="clear" w:color="auto" w:fill="7E97AD"/>
      <w:lang w:val="zh-CN"/>
    </w:rPr>
  </w:style>
  <w:style w:type="character" w:customStyle="1" w:styleId="17">
    <w:name w:val="批注主题 字符1"/>
    <w:link w:val="aff7"/>
    <w:uiPriority w:val="99"/>
    <w:semiHidden/>
    <w:qFormat/>
    <w:rPr>
      <w:rFonts w:ascii="Cambria" w:eastAsia="微软雅黑" w:hAnsi="Cambria"/>
      <w:b/>
      <w:bCs/>
      <w:kern w:val="20"/>
      <w:sz w:val="21"/>
      <w:lang w:val="zh-CN"/>
    </w:rPr>
  </w:style>
  <w:style w:type="character" w:customStyle="1" w:styleId="2c">
    <w:name w:val="正文文本首行缩进 2 字符"/>
    <w:link w:val="2b"/>
    <w:qFormat/>
    <w:rPr>
      <w:rFonts w:ascii="仿宋_GB2312" w:eastAsia="仿宋_GB2312" w:hAnsi="Calibri"/>
      <w:kern w:val="2"/>
      <w:sz w:val="24"/>
      <w:szCs w:val="22"/>
      <w:lang w:val="zh-CN"/>
    </w:rPr>
  </w:style>
  <w:style w:type="character" w:customStyle="1" w:styleId="18">
    <w:name w:val="批注引用1"/>
    <w:qFormat/>
    <w:rPr>
      <w:sz w:val="21"/>
    </w:rPr>
  </w:style>
  <w:style w:type="character" w:customStyle="1" w:styleId="lemmawgt-lemmatitle-title1">
    <w:name w:val="lemmawgt-lemmatitle-title1"/>
    <w:qFormat/>
  </w:style>
  <w:style w:type="character" w:customStyle="1" w:styleId="active1">
    <w:name w:val="active1"/>
    <w:qFormat/>
    <w:rPr>
      <w:shd w:val="clear" w:color="auto" w:fill="FFFFFF"/>
    </w:rPr>
  </w:style>
  <w:style w:type="character" w:customStyle="1" w:styleId="fontborder">
    <w:name w:val="fontborder"/>
    <w:qFormat/>
    <w:rPr>
      <w:color w:val="333333"/>
      <w:sz w:val="16"/>
      <w:szCs w:val="16"/>
      <w:u w:val="single"/>
      <w:bdr w:val="single" w:sz="4" w:space="0" w:color="000000"/>
    </w:rPr>
  </w:style>
  <w:style w:type="character" w:customStyle="1" w:styleId="afff0">
    <w:name w:val="注释标题 字符"/>
    <w:link w:val="19"/>
    <w:uiPriority w:val="99"/>
    <w:qFormat/>
    <w:rPr>
      <w:rFonts w:ascii="Cambria" w:eastAsia="微软雅黑" w:hAnsi="Cambria"/>
      <w:color w:val="595959"/>
      <w:kern w:val="20"/>
      <w:lang w:val="zh-CN"/>
    </w:rPr>
  </w:style>
  <w:style w:type="paragraph" w:customStyle="1" w:styleId="19">
    <w:name w:val="注释标题1"/>
    <w:basedOn w:val="a4"/>
    <w:next w:val="a4"/>
    <w:link w:val="afff0"/>
    <w:qFormat/>
    <w:rPr>
      <w:color w:val="595959"/>
    </w:rPr>
  </w:style>
  <w:style w:type="character" w:customStyle="1" w:styleId="afff1">
    <w:name w:val="无间距字符"/>
    <w:link w:val="afff2"/>
    <w:uiPriority w:val="1"/>
    <w:qFormat/>
    <w:rPr>
      <w:rFonts w:ascii="Cambria" w:eastAsia="黑体" w:hAnsi="Cambria"/>
      <w:color w:val="595959"/>
      <w:lang w:val="zh-CN"/>
    </w:rPr>
  </w:style>
  <w:style w:type="paragraph" w:customStyle="1" w:styleId="afff2">
    <w:name w:val="无间距"/>
    <w:link w:val="afff1"/>
    <w:uiPriority w:val="1"/>
    <w:qFormat/>
    <w:pPr>
      <w:spacing w:before="40"/>
    </w:pPr>
    <w:rPr>
      <w:rFonts w:ascii="Cambria" w:eastAsia="黑体" w:hAnsi="Cambria"/>
      <w:color w:val="595959"/>
      <w:lang w:val="zh-CN"/>
    </w:rPr>
  </w:style>
  <w:style w:type="character" w:customStyle="1" w:styleId="afff3">
    <w:name w:val="引言字符"/>
    <w:link w:val="afff4"/>
    <w:uiPriority w:val="9"/>
    <w:qFormat/>
    <w:rPr>
      <w:rFonts w:ascii="Cambria" w:eastAsia="微软雅黑" w:hAnsi="Cambria"/>
      <w:i/>
      <w:iCs/>
      <w:color w:val="7E97AD"/>
      <w:kern w:val="20"/>
      <w:sz w:val="28"/>
      <w:lang w:val="zh-CN"/>
    </w:rPr>
  </w:style>
  <w:style w:type="paragraph" w:customStyle="1" w:styleId="afff4">
    <w:name w:val="引言"/>
    <w:basedOn w:val="a4"/>
    <w:next w:val="a4"/>
    <w:link w:val="afff3"/>
    <w:uiPriority w:val="9"/>
    <w:qFormat/>
    <w:pPr>
      <w:spacing w:before="240" w:after="240"/>
      <w:ind w:left="720" w:right="720"/>
    </w:pPr>
    <w:rPr>
      <w:i/>
      <w:iCs/>
      <w:color w:val="7E97AD"/>
      <w:sz w:val="28"/>
    </w:rPr>
  </w:style>
  <w:style w:type="character" w:customStyle="1" w:styleId="38">
    <w:name w:val="标题 3 字符"/>
    <w:uiPriority w:val="1"/>
    <w:qFormat/>
    <w:rPr>
      <w:rFonts w:ascii="宋体" w:hAnsi="宋体"/>
      <w:b/>
      <w:bCs/>
      <w:color w:val="000000"/>
      <w:kern w:val="20"/>
      <w:sz w:val="24"/>
      <w:szCs w:val="28"/>
      <w:lang w:val="zh-CN"/>
    </w:rPr>
  </w:style>
  <w:style w:type="character" w:customStyle="1" w:styleId="afff5">
    <w:name w:val="尾注参考线"/>
    <w:uiPriority w:val="99"/>
    <w:qFormat/>
    <w:rPr>
      <w:vertAlign w:val="superscript"/>
    </w:rPr>
  </w:style>
  <w:style w:type="character" w:customStyle="1" w:styleId="afff6">
    <w:name w:val="备注文本字符"/>
    <w:link w:val="afff7"/>
    <w:uiPriority w:val="99"/>
    <w:qFormat/>
    <w:rPr>
      <w:rFonts w:ascii="Cambria" w:eastAsia="微软雅黑" w:hAnsi="Cambria"/>
      <w:color w:val="595959"/>
      <w:kern w:val="20"/>
      <w:lang w:val="zh-CN"/>
    </w:rPr>
  </w:style>
  <w:style w:type="paragraph" w:customStyle="1" w:styleId="afff7">
    <w:name w:val="注释文本"/>
    <w:basedOn w:val="a4"/>
    <w:link w:val="afff6"/>
    <w:uiPriority w:val="99"/>
    <w:qFormat/>
    <w:rPr>
      <w:color w:val="595959"/>
    </w:rPr>
  </w:style>
  <w:style w:type="character" w:customStyle="1" w:styleId="afff8">
    <w:name w:val="电子邮件签名 字符"/>
    <w:link w:val="1a"/>
    <w:uiPriority w:val="99"/>
    <w:qFormat/>
    <w:rPr>
      <w:rFonts w:ascii="Cambria" w:eastAsia="微软雅黑" w:hAnsi="Cambria"/>
      <w:color w:val="595959"/>
      <w:kern w:val="20"/>
      <w:lang w:val="zh-CN"/>
    </w:rPr>
  </w:style>
  <w:style w:type="paragraph" w:customStyle="1" w:styleId="1a">
    <w:name w:val="电子邮件签名1"/>
    <w:basedOn w:val="a4"/>
    <w:link w:val="afff8"/>
    <w:qFormat/>
    <w:rPr>
      <w:color w:val="595959"/>
    </w:rPr>
  </w:style>
  <w:style w:type="character" w:customStyle="1" w:styleId="82">
    <w:name w:val="标题 8 字符"/>
    <w:uiPriority w:val="18"/>
    <w:qFormat/>
    <w:rPr>
      <w:rFonts w:ascii="Calibri" w:eastAsia="宋体" w:hAnsi="Calibri" w:cs="Arial"/>
      <w:color w:val="404040"/>
      <w:kern w:val="20"/>
      <w:szCs w:val="20"/>
      <w:lang w:val="zh-CN"/>
    </w:rPr>
  </w:style>
  <w:style w:type="character" w:customStyle="1" w:styleId="afff9">
    <w:name w:val="正文文本第一缩进字符"/>
    <w:link w:val="afffa"/>
    <w:uiPriority w:val="99"/>
    <w:qFormat/>
    <w:rPr>
      <w:rFonts w:ascii="Cambria" w:eastAsia="微软雅黑" w:hAnsi="Cambria"/>
      <w:color w:val="595959"/>
      <w:kern w:val="20"/>
      <w:lang w:val="zh-CN"/>
    </w:rPr>
  </w:style>
  <w:style w:type="paragraph" w:customStyle="1" w:styleId="afffa">
    <w:name w:val="正文文本第一缩进"/>
    <w:basedOn w:val="af3"/>
    <w:link w:val="afff9"/>
    <w:uiPriority w:val="99"/>
    <w:qFormat/>
    <w:pPr>
      <w:spacing w:after="200"/>
      <w:ind w:firstLine="360"/>
    </w:pPr>
  </w:style>
  <w:style w:type="character" w:customStyle="1" w:styleId="afffb">
    <w:name w:val="日期 字符"/>
    <w:link w:val="1b"/>
    <w:uiPriority w:val="99"/>
    <w:qFormat/>
    <w:rPr>
      <w:rFonts w:ascii="Cambria" w:eastAsia="微软雅黑" w:hAnsi="Cambria"/>
      <w:color w:val="595959"/>
      <w:kern w:val="20"/>
      <w:lang w:val="zh-CN"/>
    </w:rPr>
  </w:style>
  <w:style w:type="paragraph" w:customStyle="1" w:styleId="1b">
    <w:name w:val="日期1"/>
    <w:basedOn w:val="a4"/>
    <w:next w:val="a4"/>
    <w:link w:val="afffb"/>
    <w:qFormat/>
    <w:rPr>
      <w:color w:val="595959"/>
    </w:rPr>
  </w:style>
  <w:style w:type="character" w:customStyle="1" w:styleId="HTML10">
    <w:name w:val="HTML 键盘1"/>
    <w:qFormat/>
    <w:rPr>
      <w:rFonts w:ascii="Consolas" w:eastAsia="Times New Roman" w:hAnsi="Consolas"/>
      <w:sz w:val="20"/>
    </w:rPr>
  </w:style>
  <w:style w:type="character" w:customStyle="1" w:styleId="afffc">
    <w:name w:val="页脚文本字符"/>
    <w:link w:val="afffd"/>
    <w:uiPriority w:val="99"/>
    <w:qFormat/>
    <w:rPr>
      <w:rFonts w:ascii="Cambria" w:eastAsia="微软雅黑" w:hAnsi="Cambria"/>
      <w:color w:val="595959"/>
      <w:kern w:val="20"/>
      <w:lang w:val="zh-CN"/>
    </w:rPr>
  </w:style>
  <w:style w:type="paragraph" w:customStyle="1" w:styleId="afffd">
    <w:name w:val="页脚文本"/>
    <w:basedOn w:val="a4"/>
    <w:link w:val="afffc"/>
    <w:uiPriority w:val="99"/>
    <w:qFormat/>
    <w:rPr>
      <w:color w:val="595959"/>
    </w:rPr>
  </w:style>
  <w:style w:type="character" w:customStyle="1" w:styleId="afffe">
    <w:name w:val="列出段落 字符"/>
    <w:qFormat/>
    <w:rPr>
      <w:rFonts w:ascii="Cambria" w:eastAsia="微软雅黑" w:hAnsi="Cambria"/>
      <w:kern w:val="20"/>
      <w:sz w:val="21"/>
      <w:lang w:val="zh-CN"/>
    </w:rPr>
  </w:style>
  <w:style w:type="character" w:customStyle="1" w:styleId="affff">
    <w:name w:val="消息头字符"/>
    <w:link w:val="affff0"/>
    <w:uiPriority w:val="99"/>
    <w:qFormat/>
    <w:rPr>
      <w:rFonts w:ascii="Calibri" w:hAnsi="Calibri"/>
      <w:color w:val="595959"/>
      <w:kern w:val="20"/>
      <w:sz w:val="24"/>
      <w:shd w:val="pct20" w:color="auto" w:fill="auto"/>
      <w:lang w:val="zh-CN"/>
    </w:rPr>
  </w:style>
  <w:style w:type="paragraph" w:customStyle="1" w:styleId="affff0">
    <w:name w:val="消息头"/>
    <w:basedOn w:val="a4"/>
    <w:link w:val="affff"/>
    <w:uiPriority w:val="99"/>
    <w:qFormat/>
    <w:pPr>
      <w:pBdr>
        <w:top w:val="single" w:sz="6" w:space="1" w:color="auto"/>
        <w:left w:val="single" w:sz="6" w:space="1" w:color="auto"/>
        <w:bottom w:val="single" w:sz="6" w:space="1" w:color="auto"/>
        <w:right w:val="single" w:sz="6" w:space="1" w:color="auto"/>
      </w:pBdr>
      <w:shd w:val="pct20" w:color="auto" w:fill="auto"/>
      <w:ind w:left="1080" w:hanging="1080"/>
    </w:pPr>
    <w:rPr>
      <w:rFonts w:ascii="Calibri" w:hAnsi="Calibri"/>
      <w:color w:val="595959"/>
      <w:sz w:val="24"/>
      <w:shd w:val="pct20" w:color="auto" w:fill="auto"/>
    </w:rPr>
  </w:style>
  <w:style w:type="character" w:customStyle="1" w:styleId="2d">
    <w:name w:val="正文文本缩进 2 字符"/>
    <w:link w:val="211"/>
    <w:uiPriority w:val="99"/>
    <w:qFormat/>
    <w:rPr>
      <w:rFonts w:ascii="Cambria" w:eastAsia="微软雅黑" w:hAnsi="Cambria"/>
      <w:color w:val="595959"/>
      <w:kern w:val="20"/>
      <w:lang w:val="zh-CN"/>
    </w:rPr>
  </w:style>
  <w:style w:type="paragraph" w:customStyle="1" w:styleId="211">
    <w:name w:val="正文文本缩进 21"/>
    <w:basedOn w:val="a4"/>
    <w:link w:val="2d"/>
    <w:qFormat/>
    <w:pPr>
      <w:spacing w:after="120" w:line="480" w:lineRule="auto"/>
      <w:ind w:left="360"/>
    </w:pPr>
    <w:rPr>
      <w:color w:val="595959"/>
    </w:rPr>
  </w:style>
  <w:style w:type="character" w:customStyle="1" w:styleId="HTML11">
    <w:name w:val="HTML 打字机1"/>
    <w:qFormat/>
    <w:rPr>
      <w:rFonts w:ascii="Consolas" w:eastAsia="Times New Roman" w:hAnsi="Consolas"/>
      <w:sz w:val="20"/>
    </w:rPr>
  </w:style>
  <w:style w:type="character" w:customStyle="1" w:styleId="HTML12">
    <w:name w:val="HTML 引文1"/>
    <w:qFormat/>
  </w:style>
  <w:style w:type="character" w:customStyle="1" w:styleId="39">
    <w:name w:val="正文文本 3 字符"/>
    <w:link w:val="311"/>
    <w:uiPriority w:val="99"/>
    <w:qFormat/>
    <w:rPr>
      <w:rFonts w:ascii="Cambria" w:eastAsia="微软雅黑" w:hAnsi="Cambria"/>
      <w:color w:val="595959"/>
      <w:kern w:val="20"/>
      <w:sz w:val="16"/>
      <w:lang w:val="zh-CN"/>
    </w:rPr>
  </w:style>
  <w:style w:type="paragraph" w:customStyle="1" w:styleId="311">
    <w:name w:val="正文文本 31"/>
    <w:basedOn w:val="a4"/>
    <w:link w:val="39"/>
    <w:qFormat/>
    <w:pPr>
      <w:spacing w:after="120"/>
    </w:pPr>
    <w:rPr>
      <w:color w:val="595959"/>
      <w:sz w:val="16"/>
    </w:rPr>
  </w:style>
  <w:style w:type="character" w:customStyle="1" w:styleId="text">
    <w:name w:val="text"/>
    <w:qFormat/>
  </w:style>
  <w:style w:type="character" w:customStyle="1" w:styleId="affff1">
    <w:name w:val="注释引用"/>
    <w:uiPriority w:val="99"/>
    <w:qFormat/>
    <w:rPr>
      <w:sz w:val="16"/>
    </w:rPr>
  </w:style>
  <w:style w:type="character" w:customStyle="1" w:styleId="affff2">
    <w:name w:val="批注框文本 字符"/>
    <w:uiPriority w:val="99"/>
    <w:qFormat/>
    <w:rPr>
      <w:rFonts w:ascii="Tahoma" w:eastAsia="Times New Roman" w:hAnsi="Tahoma" w:cs="Tahoma"/>
      <w:color w:val="595959"/>
      <w:kern w:val="20"/>
      <w:sz w:val="16"/>
      <w:szCs w:val="20"/>
      <w:lang w:val="zh-CN"/>
    </w:rPr>
  </w:style>
  <w:style w:type="character" w:customStyle="1" w:styleId="affff3">
    <w:name w:val="重要参考资料"/>
    <w:uiPriority w:val="32"/>
    <w:qFormat/>
    <w:rPr>
      <w:b/>
      <w:smallCaps/>
      <w:color w:val="CC8E60"/>
      <w:spacing w:val="5"/>
      <w:u w:val="single"/>
    </w:rPr>
  </w:style>
  <w:style w:type="character" w:customStyle="1" w:styleId="font11">
    <w:name w:val="font11"/>
    <w:basedOn w:val="a5"/>
    <w:qFormat/>
    <w:rPr>
      <w:rFonts w:ascii="楷体_GB2312" w:eastAsia="楷体_GB2312" w:cs="楷体_GB2312" w:hint="eastAsia"/>
      <w:color w:val="000000"/>
      <w:sz w:val="20"/>
      <w:szCs w:val="20"/>
      <w:u w:val="none"/>
    </w:rPr>
  </w:style>
  <w:style w:type="character" w:customStyle="1" w:styleId="affff4">
    <w:name w:val="页眉 字符"/>
    <w:uiPriority w:val="99"/>
    <w:qFormat/>
    <w:rPr>
      <w:rFonts w:ascii="Cambria" w:eastAsia="微软雅黑" w:hAnsi="Cambria" w:cs="Times New Roman"/>
      <w:color w:val="595959"/>
      <w:kern w:val="20"/>
      <w:szCs w:val="20"/>
      <w:lang w:val="zh-CN"/>
    </w:rPr>
  </w:style>
  <w:style w:type="character" w:customStyle="1" w:styleId="affff5">
    <w:name w:val="文档结构图 字符"/>
    <w:link w:val="1c"/>
    <w:uiPriority w:val="99"/>
    <w:qFormat/>
    <w:rPr>
      <w:rFonts w:ascii="Tahoma" w:eastAsia="Times New Roman" w:hAnsi="Tahoma"/>
      <w:color w:val="595959"/>
      <w:kern w:val="20"/>
      <w:sz w:val="16"/>
      <w:lang w:val="zh-CN"/>
    </w:rPr>
  </w:style>
  <w:style w:type="paragraph" w:customStyle="1" w:styleId="1c">
    <w:name w:val="文档结构图1"/>
    <w:basedOn w:val="a4"/>
    <w:link w:val="affff5"/>
    <w:qFormat/>
    <w:rPr>
      <w:rFonts w:ascii="Tahoma" w:eastAsia="Times New Roman" w:hAnsi="Tahoma"/>
      <w:color w:val="595959"/>
      <w:sz w:val="16"/>
    </w:rPr>
  </w:style>
  <w:style w:type="character" w:customStyle="1" w:styleId="62">
    <w:name w:val="标题 6 字符"/>
    <w:uiPriority w:val="18"/>
    <w:qFormat/>
    <w:rPr>
      <w:rFonts w:ascii="Calibri" w:eastAsia="宋体" w:hAnsi="Calibri" w:cs="Arial"/>
      <w:i/>
      <w:iCs/>
      <w:color w:val="7E97AD"/>
      <w:kern w:val="20"/>
      <w:szCs w:val="20"/>
      <w:lang w:val="zh-CN"/>
    </w:rPr>
  </w:style>
  <w:style w:type="character" w:customStyle="1" w:styleId="HTML8">
    <w:name w:val="HTML 缩写词"/>
    <w:uiPriority w:val="99"/>
    <w:qFormat/>
    <w:rPr>
      <w:rFonts w:cs="Times New Roman"/>
    </w:rPr>
  </w:style>
  <w:style w:type="character" w:customStyle="1" w:styleId="1d">
    <w:name w:val="批注文字 字符1"/>
    <w:uiPriority w:val="99"/>
    <w:qFormat/>
    <w:rPr>
      <w:rFonts w:eastAsia="微软雅黑"/>
      <w:color w:val="595959"/>
      <w:kern w:val="20"/>
      <w:sz w:val="21"/>
      <w:lang w:val="zh-CN"/>
    </w:rPr>
  </w:style>
  <w:style w:type="character" w:customStyle="1" w:styleId="2e">
    <w:name w:val="正文文本 2 字符"/>
    <w:link w:val="212"/>
    <w:uiPriority w:val="99"/>
    <w:qFormat/>
    <w:rPr>
      <w:rFonts w:ascii="Cambria" w:eastAsia="微软雅黑" w:hAnsi="Cambria"/>
      <w:color w:val="595959"/>
      <w:kern w:val="20"/>
      <w:lang w:val="zh-CN"/>
    </w:rPr>
  </w:style>
  <w:style w:type="paragraph" w:customStyle="1" w:styleId="212">
    <w:name w:val="正文文本 21"/>
    <w:basedOn w:val="a4"/>
    <w:link w:val="2e"/>
    <w:qFormat/>
    <w:pPr>
      <w:spacing w:after="120" w:line="480" w:lineRule="auto"/>
    </w:pPr>
    <w:rPr>
      <w:color w:val="595959"/>
    </w:rPr>
  </w:style>
  <w:style w:type="character" w:customStyle="1" w:styleId="1e">
    <w:name w:val="已访问的超链接1"/>
    <w:uiPriority w:val="99"/>
    <w:qFormat/>
    <w:rPr>
      <w:color w:val="969696"/>
      <w:u w:val="single"/>
    </w:rPr>
  </w:style>
  <w:style w:type="character" w:customStyle="1" w:styleId="92">
    <w:name w:val="标题 9 字符"/>
    <w:uiPriority w:val="18"/>
    <w:qFormat/>
    <w:rPr>
      <w:rFonts w:ascii="Calibri" w:eastAsia="宋体" w:hAnsi="Calibri" w:cs="Arial"/>
      <w:i/>
      <w:iCs/>
      <w:color w:val="404040"/>
      <w:kern w:val="20"/>
      <w:szCs w:val="20"/>
      <w:lang w:val="zh-CN"/>
    </w:rPr>
  </w:style>
  <w:style w:type="character" w:customStyle="1" w:styleId="3a">
    <w:name w:val="正文文本缩进 3 字符"/>
    <w:link w:val="312"/>
    <w:uiPriority w:val="99"/>
    <w:qFormat/>
    <w:rPr>
      <w:rFonts w:ascii="Cambria" w:eastAsia="微软雅黑" w:hAnsi="Cambria"/>
      <w:color w:val="595959"/>
      <w:kern w:val="20"/>
      <w:sz w:val="16"/>
      <w:lang w:val="zh-CN"/>
    </w:rPr>
  </w:style>
  <w:style w:type="paragraph" w:customStyle="1" w:styleId="312">
    <w:name w:val="正文文本缩进 31"/>
    <w:basedOn w:val="a4"/>
    <w:link w:val="3a"/>
    <w:qFormat/>
    <w:pPr>
      <w:spacing w:after="120"/>
      <w:ind w:left="360"/>
    </w:pPr>
    <w:rPr>
      <w:color w:val="595959"/>
      <w:sz w:val="16"/>
    </w:rPr>
  </w:style>
  <w:style w:type="character" w:customStyle="1" w:styleId="fontstrikethrough">
    <w:name w:val="fontstrikethrough"/>
    <w:qFormat/>
    <w:rPr>
      <w:strike/>
    </w:rPr>
  </w:style>
  <w:style w:type="character" w:customStyle="1" w:styleId="affff6">
    <w:name w:val="增强"/>
    <w:uiPriority w:val="1"/>
    <w:qFormat/>
    <w:rPr>
      <w:b/>
    </w:rPr>
  </w:style>
  <w:style w:type="character" w:customStyle="1" w:styleId="affff7">
    <w:name w:val="备注主题字符"/>
    <w:link w:val="affff8"/>
    <w:uiPriority w:val="99"/>
    <w:qFormat/>
    <w:rPr>
      <w:rFonts w:ascii="Cambria" w:eastAsia="微软雅黑" w:hAnsi="Cambria"/>
      <w:b/>
      <w:bCs/>
      <w:color w:val="595959"/>
      <w:kern w:val="20"/>
      <w:lang w:val="zh-CN"/>
    </w:rPr>
  </w:style>
  <w:style w:type="paragraph" w:customStyle="1" w:styleId="affff8">
    <w:name w:val="注释主题"/>
    <w:basedOn w:val="afff7"/>
    <w:next w:val="afff7"/>
    <w:link w:val="affff7"/>
    <w:uiPriority w:val="99"/>
    <w:qFormat/>
    <w:rPr>
      <w:b/>
      <w:bCs/>
    </w:rPr>
  </w:style>
  <w:style w:type="character" w:customStyle="1" w:styleId="affff9">
    <w:name w:val="批注主题 字符"/>
    <w:link w:val="1f"/>
    <w:uiPriority w:val="99"/>
    <w:qFormat/>
    <w:rPr>
      <w:rFonts w:ascii="Cambria" w:eastAsia="微软雅黑" w:hAnsi="Cambria"/>
      <w:b/>
      <w:bCs/>
      <w:color w:val="000000"/>
      <w:kern w:val="20"/>
      <w:sz w:val="21"/>
      <w:lang w:val="zh-CN"/>
    </w:rPr>
  </w:style>
  <w:style w:type="paragraph" w:customStyle="1" w:styleId="1f">
    <w:name w:val="批注主题1"/>
    <w:basedOn w:val="af"/>
    <w:next w:val="af"/>
    <w:link w:val="affff9"/>
    <w:uiPriority w:val="99"/>
    <w:qFormat/>
    <w:rPr>
      <w:b/>
      <w:bCs/>
      <w:color w:val="000000"/>
    </w:rPr>
  </w:style>
  <w:style w:type="character" w:customStyle="1" w:styleId="1f0">
    <w:name w:val="页码1"/>
    <w:qFormat/>
    <w:rPr>
      <w:rFonts w:cs="Times New Roman"/>
    </w:rPr>
  </w:style>
  <w:style w:type="character" w:customStyle="1" w:styleId="affffa">
    <w:name w:val="次要参考资料"/>
    <w:uiPriority w:val="31"/>
    <w:qFormat/>
    <w:rPr>
      <w:smallCaps/>
      <w:color w:val="CC8E60"/>
      <w:u w:val="single"/>
    </w:rPr>
  </w:style>
  <w:style w:type="character" w:customStyle="1" w:styleId="affffb">
    <w:name w:val="页脚 字符"/>
    <w:uiPriority w:val="99"/>
    <w:qFormat/>
    <w:rPr>
      <w:rFonts w:ascii="Cambria" w:eastAsia="微软雅黑" w:hAnsi="Cambria" w:cs="Times New Roman"/>
      <w:color w:val="595959"/>
      <w:kern w:val="20"/>
      <w:szCs w:val="20"/>
      <w:lang w:val="zh-CN"/>
    </w:rPr>
  </w:style>
  <w:style w:type="character" w:customStyle="1" w:styleId="affffc">
    <w:name w:val="结束语 字符"/>
    <w:link w:val="1f1"/>
    <w:uiPriority w:val="99"/>
    <w:qFormat/>
    <w:rPr>
      <w:rFonts w:ascii="Cambria" w:eastAsia="微软雅黑" w:hAnsi="Cambria"/>
      <w:color w:val="595959"/>
      <w:kern w:val="20"/>
      <w:lang w:val="zh-CN"/>
    </w:rPr>
  </w:style>
  <w:style w:type="paragraph" w:customStyle="1" w:styleId="1f1">
    <w:name w:val="结束语1"/>
    <w:basedOn w:val="a4"/>
    <w:link w:val="affffc"/>
    <w:qFormat/>
    <w:pPr>
      <w:ind w:left="4320"/>
    </w:pPr>
    <w:rPr>
      <w:color w:val="595959"/>
    </w:rPr>
  </w:style>
  <w:style w:type="character" w:customStyle="1" w:styleId="font01">
    <w:name w:val="font01"/>
    <w:qFormat/>
    <w:rPr>
      <w:rFonts w:ascii="宋体" w:eastAsia="宋体" w:hAnsi="宋体" w:cs="宋体" w:hint="eastAsia"/>
      <w:color w:val="000000"/>
      <w:sz w:val="20"/>
      <w:szCs w:val="20"/>
      <w:u w:val="none"/>
    </w:rPr>
  </w:style>
  <w:style w:type="character" w:customStyle="1" w:styleId="57">
    <w:name w:val="标题 5 字符"/>
    <w:uiPriority w:val="18"/>
    <w:qFormat/>
    <w:rPr>
      <w:rFonts w:ascii="Calibri" w:eastAsia="宋体" w:hAnsi="Calibri" w:cs="Arial"/>
      <w:color w:val="7E97AD"/>
      <w:kern w:val="20"/>
      <w:szCs w:val="20"/>
      <w:lang w:val="zh-CN"/>
    </w:rPr>
  </w:style>
  <w:style w:type="character" w:customStyle="1" w:styleId="HTML13">
    <w:name w:val="HTML 代码1"/>
    <w:qFormat/>
    <w:rPr>
      <w:rFonts w:ascii="Consolas" w:eastAsia="Times New Roman" w:hAnsi="Consolas"/>
      <w:sz w:val="20"/>
    </w:rPr>
  </w:style>
  <w:style w:type="character" w:customStyle="1" w:styleId="HTML9">
    <w:name w:val="HTML 预设格式 字符"/>
    <w:link w:val="HTML14"/>
    <w:uiPriority w:val="99"/>
    <w:qFormat/>
    <w:rPr>
      <w:rFonts w:ascii="Consolas" w:eastAsia="Times New Roman" w:hAnsi="Consolas"/>
      <w:color w:val="595959"/>
      <w:kern w:val="20"/>
      <w:lang w:val="zh-CN"/>
    </w:rPr>
  </w:style>
  <w:style w:type="paragraph" w:customStyle="1" w:styleId="HTML14">
    <w:name w:val="HTML 预设格式1"/>
    <w:basedOn w:val="a4"/>
    <w:link w:val="HTML9"/>
    <w:qFormat/>
    <w:rPr>
      <w:rFonts w:ascii="Consolas" w:eastAsia="Times New Roman" w:hAnsi="Consolas"/>
      <w:color w:val="595959"/>
    </w:rPr>
  </w:style>
  <w:style w:type="character" w:customStyle="1" w:styleId="1f2">
    <w:name w:val="访问过的超链接1"/>
    <w:uiPriority w:val="99"/>
    <w:qFormat/>
    <w:rPr>
      <w:rFonts w:cs="Times New Roman"/>
      <w:color w:val="800080"/>
      <w:u w:val="single"/>
    </w:rPr>
  </w:style>
  <w:style w:type="character" w:customStyle="1" w:styleId="hover15">
    <w:name w:val="hover15"/>
    <w:qFormat/>
    <w:rPr>
      <w:bdr w:val="single" w:sz="6" w:space="0" w:color="999999"/>
    </w:rPr>
  </w:style>
  <w:style w:type="character" w:customStyle="1" w:styleId="px10">
    <w:name w:val="px_10"/>
    <w:qFormat/>
    <w:rPr>
      <w:rFonts w:hint="default"/>
    </w:rPr>
  </w:style>
  <w:style w:type="character" w:customStyle="1" w:styleId="1f3">
    <w:name w:val="占位符文本1"/>
    <w:uiPriority w:val="99"/>
    <w:qFormat/>
    <w:rPr>
      <w:color w:val="808080"/>
    </w:rPr>
  </w:style>
  <w:style w:type="character" w:customStyle="1" w:styleId="affffd">
    <w:name w:val="书名"/>
    <w:uiPriority w:val="33"/>
    <w:qFormat/>
    <w:rPr>
      <w:b/>
      <w:smallCaps/>
      <w:spacing w:val="5"/>
    </w:rPr>
  </w:style>
  <w:style w:type="character" w:customStyle="1" w:styleId="1f4">
    <w:name w:val="未处理的提及1"/>
    <w:qFormat/>
    <w:rPr>
      <w:color w:val="605E5C"/>
      <w:shd w:val="clear" w:color="auto" w:fill="E1DFDD"/>
    </w:rPr>
  </w:style>
  <w:style w:type="character" w:customStyle="1" w:styleId="affffe">
    <w:name w:val="纯文本 字符"/>
    <w:link w:val="1f5"/>
    <w:uiPriority w:val="99"/>
    <w:qFormat/>
    <w:rPr>
      <w:rFonts w:ascii="Consolas" w:eastAsia="Times New Roman" w:hAnsi="Consolas"/>
      <w:color w:val="595959"/>
      <w:kern w:val="20"/>
      <w:lang w:val="zh-CN"/>
    </w:rPr>
  </w:style>
  <w:style w:type="paragraph" w:customStyle="1" w:styleId="1f5">
    <w:name w:val="纯文本1"/>
    <w:basedOn w:val="a4"/>
    <w:link w:val="affffe"/>
    <w:qFormat/>
    <w:rPr>
      <w:rFonts w:ascii="Consolas" w:eastAsia="Times New Roman" w:hAnsi="Consolas"/>
      <w:color w:val="595959"/>
    </w:rPr>
  </w:style>
  <w:style w:type="character" w:customStyle="1" w:styleId="afffff">
    <w:name w:val="次要强调"/>
    <w:uiPriority w:val="19"/>
    <w:qFormat/>
    <w:rPr>
      <w:i/>
      <w:color w:val="7F7F7F"/>
    </w:rPr>
  </w:style>
  <w:style w:type="character" w:customStyle="1" w:styleId="afffff0">
    <w:name w:val="签名 字符"/>
    <w:link w:val="1f6"/>
    <w:uiPriority w:val="20"/>
    <w:qFormat/>
    <w:rPr>
      <w:rFonts w:ascii="Cambria" w:eastAsia="微软雅黑" w:hAnsi="Cambria"/>
      <w:color w:val="595959"/>
      <w:kern w:val="20"/>
      <w:lang w:val="zh-CN"/>
    </w:rPr>
  </w:style>
  <w:style w:type="paragraph" w:customStyle="1" w:styleId="1f6">
    <w:name w:val="签名1"/>
    <w:basedOn w:val="a4"/>
    <w:link w:val="afffff0"/>
    <w:qFormat/>
    <w:pPr>
      <w:spacing w:before="720" w:line="312" w:lineRule="auto"/>
      <w:contextualSpacing/>
    </w:pPr>
    <w:rPr>
      <w:color w:val="595959"/>
    </w:rPr>
  </w:style>
  <w:style w:type="character" w:customStyle="1" w:styleId="active">
    <w:name w:val="active"/>
    <w:qFormat/>
    <w:rPr>
      <w:shd w:val="clear" w:color="auto" w:fill="FFFFFF"/>
    </w:rPr>
  </w:style>
  <w:style w:type="character" w:customStyle="1" w:styleId="1f7">
    <w:name w:val="列出段落 字符1"/>
    <w:link w:val="1f8"/>
    <w:uiPriority w:val="99"/>
    <w:qFormat/>
    <w:rPr>
      <w:rFonts w:ascii="Cambria" w:eastAsia="微软雅黑" w:hAnsi="Cambria"/>
      <w:color w:val="595959"/>
      <w:kern w:val="20"/>
      <w:sz w:val="21"/>
      <w:lang w:val="zh-CN"/>
    </w:rPr>
  </w:style>
  <w:style w:type="paragraph" w:customStyle="1" w:styleId="1f8">
    <w:name w:val="列出段落1"/>
    <w:basedOn w:val="a4"/>
    <w:link w:val="1f7"/>
    <w:qFormat/>
    <w:pPr>
      <w:ind w:left="720"/>
      <w:contextualSpacing/>
    </w:pPr>
    <w:rPr>
      <w:color w:val="595959"/>
    </w:rPr>
  </w:style>
  <w:style w:type="character" w:customStyle="1" w:styleId="afffff1">
    <w:name w:val="正文文本缩进 字符"/>
    <w:uiPriority w:val="99"/>
    <w:qFormat/>
    <w:rPr>
      <w:rFonts w:ascii="Cambria" w:eastAsia="微软雅黑" w:hAnsi="Cambria" w:cs="Times New Roman"/>
      <w:color w:val="595959"/>
      <w:kern w:val="20"/>
      <w:szCs w:val="20"/>
      <w:lang w:val="zh-CN"/>
    </w:rPr>
  </w:style>
  <w:style w:type="character" w:customStyle="1" w:styleId="2f">
    <w:name w:val="标题 2 字符"/>
    <w:uiPriority w:val="1"/>
    <w:qFormat/>
    <w:rPr>
      <w:rFonts w:ascii="微软雅黑" w:eastAsia="微软雅黑" w:hAnsi="微软雅黑"/>
      <w:b/>
      <w:kern w:val="20"/>
      <w:sz w:val="21"/>
      <w:lang w:val="zh-CN"/>
    </w:rPr>
  </w:style>
  <w:style w:type="character" w:customStyle="1" w:styleId="afffff2">
    <w:name w:val="页脚参考线"/>
    <w:uiPriority w:val="99"/>
    <w:qFormat/>
    <w:rPr>
      <w:vertAlign w:val="superscript"/>
    </w:rPr>
  </w:style>
  <w:style w:type="character" w:customStyle="1" w:styleId="2f0">
    <w:name w:val="正文文本第一缩进 2 字符"/>
    <w:link w:val="2f1"/>
    <w:uiPriority w:val="99"/>
    <w:qFormat/>
    <w:rPr>
      <w:rFonts w:ascii="Cambria" w:eastAsia="微软雅黑" w:hAnsi="Cambria"/>
      <w:color w:val="595959"/>
      <w:kern w:val="20"/>
      <w:lang w:val="zh-CN"/>
    </w:rPr>
  </w:style>
  <w:style w:type="paragraph" w:customStyle="1" w:styleId="2f1">
    <w:name w:val="正文文本第一缩进 2"/>
    <w:basedOn w:val="1f9"/>
    <w:link w:val="2f0"/>
    <w:uiPriority w:val="99"/>
    <w:qFormat/>
    <w:pPr>
      <w:spacing w:after="200"/>
      <w:ind w:firstLine="360"/>
    </w:pPr>
  </w:style>
  <w:style w:type="paragraph" w:customStyle="1" w:styleId="1f9">
    <w:name w:val="正文文本缩进1"/>
    <w:basedOn w:val="a4"/>
    <w:next w:val="a4"/>
    <w:link w:val="1fa"/>
    <w:qFormat/>
    <w:pPr>
      <w:spacing w:after="120"/>
      <w:ind w:left="360"/>
    </w:pPr>
    <w:rPr>
      <w:color w:val="595959"/>
    </w:rPr>
  </w:style>
  <w:style w:type="character" w:customStyle="1" w:styleId="1fa">
    <w:name w:val="正文文本缩进 字符1"/>
    <w:link w:val="1f9"/>
    <w:qFormat/>
    <w:rPr>
      <w:rFonts w:ascii="Cambria" w:eastAsia="微软雅黑" w:hAnsi="Cambria"/>
      <w:color w:val="595959"/>
      <w:kern w:val="20"/>
      <w:sz w:val="21"/>
      <w:lang w:val="zh-CN"/>
    </w:rPr>
  </w:style>
  <w:style w:type="character" w:customStyle="1" w:styleId="afffff3">
    <w:name w:val="重要强调"/>
    <w:uiPriority w:val="21"/>
    <w:qFormat/>
    <w:rPr>
      <w:b/>
      <w:i/>
      <w:color w:val="7E97AD"/>
    </w:rPr>
  </w:style>
  <w:style w:type="character" w:customStyle="1" w:styleId="icon">
    <w:name w:val="icon"/>
    <w:qFormat/>
  </w:style>
  <w:style w:type="character" w:customStyle="1" w:styleId="HTML15">
    <w:name w:val="HTML 定义1"/>
    <w:qFormat/>
  </w:style>
  <w:style w:type="character" w:customStyle="1" w:styleId="HTMLa">
    <w:name w:val="HTML 地址 字符"/>
    <w:link w:val="HTML16"/>
    <w:uiPriority w:val="99"/>
    <w:qFormat/>
    <w:rPr>
      <w:rFonts w:ascii="Cambria" w:eastAsia="微软雅黑" w:hAnsi="Cambria"/>
      <w:i/>
      <w:iCs/>
      <w:color w:val="595959"/>
      <w:kern w:val="20"/>
      <w:lang w:val="zh-CN"/>
    </w:rPr>
  </w:style>
  <w:style w:type="paragraph" w:customStyle="1" w:styleId="HTML16">
    <w:name w:val="HTML 地址1"/>
    <w:basedOn w:val="a4"/>
    <w:link w:val="HTMLa"/>
    <w:qFormat/>
    <w:rPr>
      <w:i/>
      <w:iCs/>
      <w:color w:val="595959"/>
    </w:rPr>
  </w:style>
  <w:style w:type="character" w:customStyle="1" w:styleId="afffff4">
    <w:name w:val="重要引言字符"/>
    <w:link w:val="afffff5"/>
    <w:uiPriority w:val="30"/>
    <w:qFormat/>
    <w:rPr>
      <w:rFonts w:ascii="Cambria" w:eastAsia="微软雅黑" w:hAnsi="Cambria"/>
      <w:b/>
      <w:bCs/>
      <w:i/>
      <w:iCs/>
      <w:color w:val="7E97AD"/>
      <w:kern w:val="20"/>
      <w:lang w:val="zh-CN"/>
    </w:rPr>
  </w:style>
  <w:style w:type="paragraph" w:customStyle="1" w:styleId="afffff5">
    <w:name w:val="重要引言"/>
    <w:basedOn w:val="a4"/>
    <w:next w:val="a4"/>
    <w:link w:val="afffff4"/>
    <w:uiPriority w:val="30"/>
    <w:qFormat/>
    <w:pPr>
      <w:pBdr>
        <w:bottom w:val="single" w:sz="4" w:space="4" w:color="7E97AD"/>
      </w:pBdr>
      <w:spacing w:before="200" w:after="280"/>
      <w:ind w:left="936" w:right="936"/>
    </w:pPr>
    <w:rPr>
      <w:b/>
      <w:bCs/>
      <w:i/>
      <w:iCs/>
      <w:color w:val="7E97AD"/>
    </w:rPr>
  </w:style>
  <w:style w:type="character" w:customStyle="1" w:styleId="datacell">
    <w:name w:val="datacell"/>
    <w:qFormat/>
  </w:style>
  <w:style w:type="character" w:customStyle="1" w:styleId="1fb">
    <w:name w:val="行号1"/>
    <w:qFormat/>
    <w:rPr>
      <w:rFonts w:cs="Times New Roman"/>
    </w:rPr>
  </w:style>
  <w:style w:type="character" w:customStyle="1" w:styleId="72">
    <w:name w:val="标题 7 字符"/>
    <w:uiPriority w:val="18"/>
    <w:qFormat/>
    <w:rPr>
      <w:rFonts w:ascii="Calibri" w:eastAsia="宋体" w:hAnsi="Calibri" w:cs="Arial"/>
      <w:i/>
      <w:iCs/>
      <w:color w:val="404040"/>
      <w:kern w:val="20"/>
      <w:szCs w:val="20"/>
      <w:lang w:val="zh-CN"/>
    </w:rPr>
  </w:style>
  <w:style w:type="character" w:customStyle="1" w:styleId="afffff6">
    <w:name w:val="称呼 字符"/>
    <w:link w:val="1fc"/>
    <w:uiPriority w:val="99"/>
    <w:qFormat/>
    <w:rPr>
      <w:rFonts w:ascii="Cambria" w:eastAsia="微软雅黑" w:hAnsi="Cambria"/>
      <w:color w:val="595959"/>
      <w:kern w:val="20"/>
      <w:lang w:val="zh-CN"/>
    </w:rPr>
  </w:style>
  <w:style w:type="paragraph" w:customStyle="1" w:styleId="1fc">
    <w:name w:val="称呼1"/>
    <w:basedOn w:val="a4"/>
    <w:next w:val="a4"/>
    <w:link w:val="afffff6"/>
    <w:qFormat/>
    <w:rPr>
      <w:color w:val="595959"/>
    </w:rPr>
  </w:style>
  <w:style w:type="character" w:customStyle="1" w:styleId="HTML17">
    <w:name w:val="HTML 变量1"/>
    <w:qFormat/>
  </w:style>
  <w:style w:type="character" w:customStyle="1" w:styleId="afffff7">
    <w:name w:val="宏文本字符"/>
    <w:link w:val="afffff8"/>
    <w:uiPriority w:val="99"/>
    <w:qFormat/>
    <w:rPr>
      <w:rFonts w:ascii="Consolas" w:eastAsia="Times New Roman" w:hAnsi="Consolas" w:cs="Consolas"/>
      <w:color w:val="595959"/>
      <w:lang w:val="zh-CN"/>
    </w:rPr>
  </w:style>
  <w:style w:type="paragraph" w:customStyle="1" w:styleId="afffff8">
    <w:name w:val="宏"/>
    <w:link w:val="afffff7"/>
    <w:uiPriority w:val="99"/>
    <w:qFormat/>
    <w:pPr>
      <w:tabs>
        <w:tab w:val="left" w:pos="480"/>
        <w:tab w:val="left" w:pos="960"/>
        <w:tab w:val="left" w:pos="1440"/>
        <w:tab w:val="left" w:pos="1920"/>
        <w:tab w:val="left" w:pos="2400"/>
        <w:tab w:val="left" w:pos="2880"/>
        <w:tab w:val="left" w:pos="3360"/>
        <w:tab w:val="left" w:pos="3840"/>
        <w:tab w:val="left" w:pos="4320"/>
      </w:tabs>
      <w:spacing w:before="40" w:line="300" w:lineRule="auto"/>
    </w:pPr>
    <w:rPr>
      <w:rFonts w:ascii="Consolas" w:eastAsia="Times New Roman" w:hAnsi="Consolas" w:cs="Consolas"/>
      <w:color w:val="595959"/>
      <w:lang w:val="zh-CN"/>
    </w:rPr>
  </w:style>
  <w:style w:type="character" w:customStyle="1" w:styleId="HTMLb">
    <w:name w:val="HTML 示例"/>
    <w:uiPriority w:val="99"/>
    <w:qFormat/>
    <w:rPr>
      <w:rFonts w:ascii="Consolas" w:eastAsia="Times New Roman" w:hAnsi="Consolas"/>
      <w:sz w:val="24"/>
    </w:rPr>
  </w:style>
  <w:style w:type="character" w:customStyle="1" w:styleId="HTML18">
    <w:name w:val="HTML 样本1"/>
    <w:qFormat/>
    <w:rPr>
      <w:rFonts w:ascii="serif" w:eastAsia="serif" w:hAnsi="serif" w:cs="serif" w:hint="default"/>
      <w:sz w:val="21"/>
      <w:szCs w:val="21"/>
    </w:rPr>
  </w:style>
  <w:style w:type="paragraph" w:customStyle="1" w:styleId="xl210">
    <w:name w:val="xl210"/>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63">
    <w:name w:val="列出段落6"/>
    <w:basedOn w:val="a4"/>
    <w:qFormat/>
    <w:pPr>
      <w:ind w:firstLineChars="200" w:firstLine="420"/>
    </w:pPr>
  </w:style>
  <w:style w:type="paragraph" w:customStyle="1" w:styleId="xl214">
    <w:name w:val="xl214"/>
    <w:basedOn w:val="a4"/>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93">
    <w:name w:val="xl93"/>
    <w:basedOn w:val="a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CharCharCharChar">
    <w:name w:val="标准正文 Char Char Char Char"/>
    <w:basedOn w:val="1f9"/>
    <w:qFormat/>
    <w:pPr>
      <w:spacing w:after="60" w:line="360" w:lineRule="auto"/>
      <w:ind w:left="0" w:firstLine="482"/>
    </w:pPr>
    <w:rPr>
      <w:rFonts w:ascii="宋体" w:hAnsi="宋体"/>
      <w:color w:val="000000"/>
      <w:sz w:val="24"/>
      <w:szCs w:val="28"/>
    </w:rPr>
  </w:style>
  <w:style w:type="paragraph" w:customStyle="1" w:styleId="xl132">
    <w:name w:val="xl132"/>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47">
    <w:name w:val="xl147"/>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30">
    <w:name w:val="xl30"/>
    <w:basedOn w:val="a4"/>
    <w:qFormat/>
    <w:pPr>
      <w:spacing w:before="100" w:beforeAutospacing="1" w:after="100" w:afterAutospacing="1"/>
      <w:jc w:val="center"/>
      <w:textAlignment w:val="center"/>
    </w:pPr>
    <w:rPr>
      <w:rFonts w:eastAsia="Arial Unicode MS"/>
      <w:kern w:val="0"/>
      <w:sz w:val="24"/>
      <w:szCs w:val="24"/>
      <w:lang w:val="en-US"/>
    </w:rPr>
  </w:style>
  <w:style w:type="paragraph" w:customStyle="1" w:styleId="xl115">
    <w:name w:val="xl115"/>
    <w:basedOn w:val="a4"/>
    <w:qFormat/>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3b">
    <w:name w:val="列出段落3"/>
    <w:basedOn w:val="a4"/>
    <w:uiPriority w:val="99"/>
    <w:qFormat/>
    <w:pPr>
      <w:ind w:firstLineChars="200" w:firstLine="420"/>
    </w:pPr>
  </w:style>
  <w:style w:type="paragraph" w:customStyle="1" w:styleId="p17">
    <w:name w:val="p17"/>
    <w:basedOn w:val="a4"/>
    <w:qFormat/>
    <w:pPr>
      <w:jc w:val="both"/>
    </w:pPr>
    <w:rPr>
      <w:rFonts w:ascii="宋体" w:hAnsi="宋体" w:cs="宋体"/>
      <w:kern w:val="0"/>
      <w:szCs w:val="21"/>
      <w:lang w:val="en-US"/>
    </w:rPr>
  </w:style>
  <w:style w:type="paragraph" w:customStyle="1" w:styleId="xl116">
    <w:name w:val="xl116"/>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1-21">
    <w:name w:val="中等深浅网格 1 - 强调文字颜色 21"/>
    <w:basedOn w:val="a4"/>
    <w:qFormat/>
    <w:pPr>
      <w:spacing w:line="360" w:lineRule="auto"/>
      <w:ind w:firstLineChars="200" w:firstLine="420"/>
    </w:pPr>
    <w:rPr>
      <w:rFonts w:ascii="Calibri" w:hAnsi="Calibri"/>
      <w:szCs w:val="22"/>
    </w:rPr>
  </w:style>
  <w:style w:type="paragraph" w:customStyle="1" w:styleId="xl119">
    <w:name w:val="xl119"/>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76">
    <w:name w:val="xl76"/>
    <w:basedOn w:val="a4"/>
    <w:qFormat/>
    <w:pPr>
      <w:pBdr>
        <w:top w:val="single" w:sz="4" w:space="0" w:color="auto"/>
        <w:left w:val="single" w:sz="4" w:space="0" w:color="auto"/>
        <w:bottom w:val="single" w:sz="4" w:space="0" w:color="auto"/>
      </w:pBdr>
      <w:spacing w:before="100" w:beforeAutospacing="1" w:after="100" w:afterAutospacing="1"/>
    </w:pPr>
    <w:rPr>
      <w:rFonts w:ascii="宋体" w:hAnsi="宋体" w:cs="宋体"/>
      <w:b/>
      <w:bCs/>
      <w:kern w:val="0"/>
      <w:sz w:val="24"/>
      <w:szCs w:val="24"/>
      <w:lang w:val="en-US"/>
    </w:rPr>
  </w:style>
  <w:style w:type="paragraph" w:customStyle="1" w:styleId="xl186">
    <w:name w:val="xl186"/>
    <w:basedOn w:val="a4"/>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00">
    <w:name w:val="xl100"/>
    <w:basedOn w:val="a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1">
    <w:name w:val="样式1"/>
    <w:basedOn w:val="a4"/>
    <w:qFormat/>
    <w:pPr>
      <w:widowControl w:val="0"/>
      <w:numPr>
        <w:numId w:val="7"/>
      </w:numPr>
      <w:jc w:val="both"/>
    </w:pPr>
    <w:rPr>
      <w:rFonts w:ascii="宋体" w:hAnsi="宋体"/>
      <w:kern w:val="2"/>
      <w:szCs w:val="21"/>
      <w:lang w:val="en-US"/>
    </w:rPr>
  </w:style>
  <w:style w:type="paragraph" w:customStyle="1" w:styleId="xl218">
    <w:name w:val="xl218"/>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213">
    <w:name w:val="列表 21"/>
    <w:basedOn w:val="a4"/>
    <w:qFormat/>
    <w:pPr>
      <w:ind w:left="720" w:hanging="360"/>
      <w:contextualSpacing/>
    </w:pPr>
    <w:rPr>
      <w:color w:val="595959"/>
    </w:rPr>
  </w:style>
  <w:style w:type="paragraph" w:customStyle="1" w:styleId="810">
    <w:name w:val="索引 81"/>
    <w:basedOn w:val="a4"/>
    <w:next w:val="a4"/>
    <w:qFormat/>
    <w:pPr>
      <w:ind w:left="1760" w:hanging="220"/>
    </w:pPr>
    <w:rPr>
      <w:color w:val="595959"/>
    </w:rPr>
  </w:style>
  <w:style w:type="paragraph" w:customStyle="1" w:styleId="afffff9">
    <w:name w:val="信封地址"/>
    <w:basedOn w:val="a4"/>
    <w:uiPriority w:val="99"/>
    <w:qFormat/>
    <w:pPr>
      <w:ind w:left="2880"/>
    </w:pPr>
    <w:rPr>
      <w:rFonts w:ascii="Calibri" w:hAnsi="Calibri" w:cs="Arial"/>
      <w:color w:val="595959"/>
      <w:sz w:val="24"/>
    </w:rPr>
  </w:style>
  <w:style w:type="paragraph" w:customStyle="1" w:styleId="afffffa">
    <w:name w:val="目录标题"/>
    <w:basedOn w:val="10"/>
    <w:next w:val="a4"/>
    <w:uiPriority w:val="39"/>
    <w:qFormat/>
    <w:pPr>
      <w:tabs>
        <w:tab w:val="clear" w:pos="0"/>
      </w:tabs>
      <w:spacing w:beforeLines="1000" w:before="3120" w:after="360" w:line="240" w:lineRule="auto"/>
      <w:jc w:val="left"/>
      <w:outlineLvl w:val="9"/>
    </w:pPr>
    <w:rPr>
      <w:rFonts w:ascii="Cambria" w:eastAsia="微软雅黑" w:hAnsi="Cambria"/>
      <w:color w:val="595959"/>
      <w:sz w:val="36"/>
      <w:szCs w:val="20"/>
    </w:rPr>
  </w:style>
  <w:style w:type="paragraph" w:customStyle="1" w:styleId="TOCHeading1">
    <w:name w:val="TOC Heading1"/>
    <w:basedOn w:val="10"/>
    <w:next w:val="a4"/>
    <w:qFormat/>
    <w:pPr>
      <w:keepNext/>
      <w:keepLines/>
      <w:pageBreakBefore w:val="0"/>
      <w:spacing w:before="480" w:line="276" w:lineRule="auto"/>
      <w:jc w:val="left"/>
      <w:outlineLvl w:val="9"/>
    </w:pPr>
    <w:rPr>
      <w:rFonts w:ascii="Calibri Light" w:eastAsia="宋体" w:hAnsi="Calibri Light"/>
      <w:b/>
      <w:bCs/>
      <w:color w:val="2E75B5"/>
      <w:kern w:val="0"/>
      <w:sz w:val="28"/>
      <w:szCs w:val="28"/>
      <w:lang w:val="en-US"/>
    </w:rPr>
  </w:style>
  <w:style w:type="paragraph" w:customStyle="1" w:styleId="1fd">
    <w:name w:val="索引标题1"/>
    <w:basedOn w:val="a4"/>
    <w:next w:val="110"/>
    <w:qFormat/>
    <w:rPr>
      <w:rFonts w:ascii="Calibri" w:hAnsi="Calibri" w:cs="Arial"/>
      <w:b/>
      <w:bCs/>
      <w:color w:val="595959"/>
    </w:rPr>
  </w:style>
  <w:style w:type="paragraph" w:customStyle="1" w:styleId="110">
    <w:name w:val="索引 11"/>
    <w:basedOn w:val="a4"/>
    <w:next w:val="a4"/>
    <w:qFormat/>
  </w:style>
  <w:style w:type="paragraph" w:customStyle="1" w:styleId="910">
    <w:name w:val="索引 91"/>
    <w:basedOn w:val="a4"/>
    <w:next w:val="a4"/>
    <w:qFormat/>
    <w:pPr>
      <w:ind w:left="1980" w:hanging="220"/>
    </w:pPr>
    <w:rPr>
      <w:color w:val="595959"/>
    </w:rPr>
  </w:style>
  <w:style w:type="paragraph" w:customStyle="1" w:styleId="xl183">
    <w:name w:val="xl183"/>
    <w:basedOn w:val="a4"/>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511">
    <w:name w:val="索引 51"/>
    <w:basedOn w:val="a4"/>
    <w:next w:val="a4"/>
    <w:qFormat/>
    <w:pPr>
      <w:ind w:left="1100" w:hanging="220"/>
    </w:pPr>
    <w:rPr>
      <w:color w:val="595959"/>
    </w:rPr>
  </w:style>
  <w:style w:type="paragraph" w:customStyle="1" w:styleId="1fe">
    <w:name w:val="列表接续1"/>
    <w:basedOn w:val="a4"/>
    <w:qFormat/>
    <w:pPr>
      <w:spacing w:after="120"/>
      <w:ind w:left="360"/>
      <w:contextualSpacing/>
    </w:pPr>
    <w:rPr>
      <w:color w:val="595959"/>
    </w:rPr>
  </w:style>
  <w:style w:type="paragraph" w:customStyle="1" w:styleId="120">
    <w:name w:val="纯文本12"/>
    <w:basedOn w:val="a4"/>
    <w:qFormat/>
    <w:pPr>
      <w:jc w:val="both"/>
    </w:pPr>
    <w:rPr>
      <w:rFonts w:ascii="宋体" w:hAnsi="Courier New"/>
      <w:kern w:val="2"/>
      <w:szCs w:val="21"/>
    </w:rPr>
  </w:style>
  <w:style w:type="paragraph" w:customStyle="1" w:styleId="xl68">
    <w:name w:val="xl68"/>
    <w:basedOn w:val="a4"/>
    <w:qFormat/>
    <w:pPr>
      <w:spacing w:before="100" w:beforeAutospacing="1" w:after="100" w:afterAutospacing="1"/>
      <w:jc w:val="center"/>
    </w:pPr>
    <w:rPr>
      <w:rFonts w:ascii="宋体" w:hAnsi="宋体" w:cs="宋体"/>
      <w:b/>
      <w:bCs/>
      <w:kern w:val="0"/>
      <w:sz w:val="24"/>
      <w:szCs w:val="24"/>
      <w:lang w:val="en-US"/>
    </w:rPr>
  </w:style>
  <w:style w:type="paragraph" w:customStyle="1" w:styleId="afffffb">
    <w:name w:val="表内文字"/>
    <w:basedOn w:val="a4"/>
    <w:qFormat/>
    <w:pPr>
      <w:widowControl w:val="0"/>
      <w:spacing w:before="50" w:after="50"/>
      <w:jc w:val="center"/>
    </w:pPr>
    <w:rPr>
      <w:rFonts w:ascii="仿宋_GB2312" w:hAnsi="宋体"/>
      <w:b/>
      <w:color w:val="000000"/>
      <w:kern w:val="2"/>
      <w:szCs w:val="32"/>
      <w:lang w:val="en-US"/>
    </w:rPr>
  </w:style>
  <w:style w:type="paragraph" w:customStyle="1" w:styleId="313">
    <w:name w:val="列表 31"/>
    <w:basedOn w:val="a4"/>
    <w:qFormat/>
    <w:pPr>
      <w:ind w:left="1080" w:hanging="360"/>
      <w:contextualSpacing/>
    </w:pPr>
    <w:rPr>
      <w:color w:val="595959"/>
    </w:rPr>
  </w:style>
  <w:style w:type="paragraph" w:customStyle="1" w:styleId="512">
    <w:name w:val="列表接续 51"/>
    <w:basedOn w:val="a4"/>
    <w:qFormat/>
    <w:pPr>
      <w:spacing w:after="120"/>
      <w:ind w:left="1800"/>
      <w:contextualSpacing/>
    </w:pPr>
    <w:rPr>
      <w:color w:val="595959"/>
    </w:rPr>
  </w:style>
  <w:style w:type="paragraph" w:customStyle="1" w:styleId="314">
    <w:name w:val="列表接续 31"/>
    <w:basedOn w:val="a4"/>
    <w:qFormat/>
    <w:pPr>
      <w:spacing w:after="120"/>
      <w:ind w:left="1080"/>
      <w:contextualSpacing/>
    </w:pPr>
    <w:rPr>
      <w:color w:val="595959"/>
    </w:rPr>
  </w:style>
  <w:style w:type="paragraph" w:customStyle="1" w:styleId="TOC10">
    <w:name w:val="TOC 标题1"/>
    <w:basedOn w:val="10"/>
    <w:next w:val="a4"/>
    <w:qFormat/>
    <w:pPr>
      <w:keepNext/>
      <w:keepLines/>
      <w:pageBreakBefore w:val="0"/>
      <w:spacing w:before="240" w:line="259" w:lineRule="auto"/>
      <w:jc w:val="left"/>
      <w:outlineLvl w:val="9"/>
    </w:pPr>
    <w:rPr>
      <w:rFonts w:ascii="Calibri Light" w:eastAsia="宋体" w:hAnsi="Calibri Light"/>
      <w:color w:val="2E74B5"/>
      <w:kern w:val="0"/>
      <w:sz w:val="32"/>
      <w:szCs w:val="32"/>
      <w:lang w:val="en-US"/>
    </w:rPr>
  </w:style>
  <w:style w:type="paragraph" w:customStyle="1" w:styleId="513">
    <w:name w:val="列表 51"/>
    <w:basedOn w:val="a4"/>
    <w:qFormat/>
    <w:pPr>
      <w:ind w:left="1800" w:hanging="360"/>
      <w:contextualSpacing/>
    </w:pPr>
    <w:rPr>
      <w:color w:val="595959"/>
    </w:rPr>
  </w:style>
  <w:style w:type="paragraph" w:customStyle="1" w:styleId="xl72">
    <w:name w:val="xl72"/>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b/>
      <w:bCs/>
      <w:kern w:val="0"/>
      <w:sz w:val="24"/>
      <w:szCs w:val="24"/>
      <w:lang w:val="en-US"/>
    </w:rPr>
  </w:style>
  <w:style w:type="paragraph" w:customStyle="1" w:styleId="font12">
    <w:name w:val="font12"/>
    <w:basedOn w:val="a4"/>
    <w:qFormat/>
    <w:pPr>
      <w:spacing w:before="100" w:beforeAutospacing="1" w:after="100" w:afterAutospacing="1"/>
    </w:pPr>
    <w:rPr>
      <w:color w:val="000000"/>
      <w:kern w:val="0"/>
      <w:szCs w:val="21"/>
      <w:lang w:val="en-US"/>
    </w:rPr>
  </w:style>
  <w:style w:type="paragraph" w:customStyle="1" w:styleId="xl136">
    <w:name w:val="xl136"/>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font13">
    <w:name w:val="font13"/>
    <w:basedOn w:val="a4"/>
    <w:qFormat/>
    <w:pPr>
      <w:spacing w:before="100" w:beforeAutospacing="1" w:after="100" w:afterAutospacing="1"/>
    </w:pPr>
    <w:rPr>
      <w:rFonts w:ascii="宋体" w:hAnsi="宋体" w:cs="宋体"/>
      <w:color w:val="000000"/>
      <w:kern w:val="0"/>
      <w:szCs w:val="21"/>
      <w:lang w:val="en-US"/>
    </w:rPr>
  </w:style>
  <w:style w:type="paragraph" w:customStyle="1" w:styleId="1ff">
    <w:name w:val="1"/>
    <w:basedOn w:val="a4"/>
    <w:next w:val="a4"/>
    <w:uiPriority w:val="39"/>
    <w:qFormat/>
    <w:pPr>
      <w:tabs>
        <w:tab w:val="left" w:pos="840"/>
        <w:tab w:val="right" w:leader="dot" w:pos="8835"/>
      </w:tabs>
      <w:ind w:leftChars="200" w:left="200"/>
    </w:pPr>
  </w:style>
  <w:style w:type="paragraph" w:customStyle="1" w:styleId="afffffc">
    <w:name w:val="表格标题"/>
    <w:basedOn w:val="a4"/>
    <w:uiPriority w:val="10"/>
    <w:qFormat/>
    <w:pPr>
      <w:keepNext/>
      <w:pBdr>
        <w:top w:val="single" w:sz="4" w:space="1" w:color="7E97AD"/>
        <w:left w:val="single" w:sz="4" w:space="6" w:color="7E97AD"/>
        <w:bottom w:val="single" w:sz="4" w:space="2" w:color="7E97AD"/>
        <w:right w:val="single" w:sz="4" w:space="6" w:color="7E97AD"/>
      </w:pBdr>
      <w:shd w:val="clear" w:color="auto" w:fill="7E97AD"/>
      <w:spacing w:before="160"/>
      <w:ind w:left="144" w:right="144"/>
    </w:pPr>
    <w:rPr>
      <w:rFonts w:ascii="Calibri" w:hAnsi="Calibri" w:cs="Arial"/>
      <w:caps/>
      <w:color w:val="FFFFFF"/>
      <w:sz w:val="24"/>
    </w:rPr>
  </w:style>
  <w:style w:type="paragraph" w:customStyle="1" w:styleId="xl202">
    <w:name w:val="xl202"/>
    <w:basedOn w:val="a4"/>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83">
    <w:name w:val="xl83"/>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66">
    <w:name w:val="xl66"/>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24"/>
      <w:szCs w:val="24"/>
      <w:lang w:val="en-US"/>
    </w:rPr>
  </w:style>
  <w:style w:type="paragraph" w:customStyle="1" w:styleId="20">
    <w:name w:val="样式 标题 2 + 宋体 五号 行距: 单倍行距"/>
    <w:basedOn w:val="23"/>
    <w:qFormat/>
    <w:pPr>
      <w:keepNext/>
      <w:keepLines/>
      <w:widowControl w:val="0"/>
      <w:numPr>
        <w:numId w:val="8"/>
      </w:numPr>
      <w:tabs>
        <w:tab w:val="clear" w:pos="855"/>
        <w:tab w:val="left" w:pos="840"/>
      </w:tabs>
      <w:snapToGrid/>
      <w:spacing w:beforeLines="0" w:before="260" w:after="260" w:line="240" w:lineRule="auto"/>
      <w:textAlignment w:val="baseline"/>
    </w:pPr>
    <w:rPr>
      <w:rFonts w:ascii="宋体" w:eastAsia="宋体" w:hAnsi="宋体"/>
      <w:b/>
      <w:bCs/>
      <w:kern w:val="0"/>
      <w:sz w:val="21"/>
      <w:szCs w:val="20"/>
      <w:lang w:val="en-US"/>
    </w:rPr>
  </w:style>
  <w:style w:type="paragraph" w:customStyle="1" w:styleId="47">
    <w:name w:val="纯文本4"/>
    <w:basedOn w:val="a4"/>
    <w:qFormat/>
    <w:pPr>
      <w:widowControl w:val="0"/>
      <w:spacing w:line="360" w:lineRule="atLeast"/>
    </w:pPr>
    <w:rPr>
      <w:rFonts w:ascii="宋体" w:hAnsi="Courier New"/>
      <w:kern w:val="0"/>
      <w:szCs w:val="21"/>
      <w:lang w:val="en-US"/>
    </w:rPr>
  </w:style>
  <w:style w:type="paragraph" w:customStyle="1" w:styleId="ParaChar">
    <w:name w:val="默认段落字体 Para Char"/>
    <w:basedOn w:val="a4"/>
    <w:qFormat/>
    <w:pPr>
      <w:widowControl w:val="0"/>
      <w:spacing w:line="360" w:lineRule="auto"/>
      <w:jc w:val="both"/>
    </w:pPr>
    <w:rPr>
      <w:kern w:val="0"/>
      <w:sz w:val="24"/>
      <w:lang w:val="en-US"/>
    </w:rPr>
  </w:style>
  <w:style w:type="paragraph" w:customStyle="1" w:styleId="1ff0">
    <w:name w:val="书目1"/>
    <w:basedOn w:val="a4"/>
    <w:next w:val="a4"/>
    <w:uiPriority w:val="37"/>
    <w:qFormat/>
    <w:rPr>
      <w:color w:val="595959"/>
    </w:rPr>
  </w:style>
  <w:style w:type="paragraph" w:customStyle="1" w:styleId="2f2">
    <w:name w:val="列出段落2"/>
    <w:basedOn w:val="a4"/>
    <w:uiPriority w:val="99"/>
    <w:qFormat/>
    <w:pPr>
      <w:ind w:firstLineChars="200" w:firstLine="420"/>
    </w:pPr>
    <w:rPr>
      <w:color w:val="595959"/>
    </w:rPr>
  </w:style>
  <w:style w:type="paragraph" w:customStyle="1" w:styleId="214">
    <w:name w:val="索引 21"/>
    <w:basedOn w:val="a4"/>
    <w:next w:val="a4"/>
    <w:qFormat/>
    <w:pPr>
      <w:ind w:left="440" w:hanging="220"/>
    </w:pPr>
    <w:rPr>
      <w:color w:val="595959"/>
    </w:rPr>
  </w:style>
  <w:style w:type="paragraph" w:customStyle="1" w:styleId="xl178">
    <w:name w:val="xl178"/>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font7">
    <w:name w:val="font7"/>
    <w:basedOn w:val="a4"/>
    <w:qFormat/>
    <w:pPr>
      <w:spacing w:before="100" w:beforeAutospacing="1" w:after="100" w:afterAutospacing="1"/>
    </w:pPr>
    <w:rPr>
      <w:rFonts w:ascii="Calibri" w:hAnsi="Calibri" w:cs="Calibri"/>
      <w:color w:val="000000"/>
      <w:kern w:val="0"/>
      <w:sz w:val="22"/>
      <w:szCs w:val="22"/>
      <w:lang w:val="en-US"/>
    </w:rPr>
  </w:style>
  <w:style w:type="paragraph" w:customStyle="1" w:styleId="xl226">
    <w:name w:val="xl226"/>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1ff1">
    <w:name w:val="图表目录1"/>
    <w:basedOn w:val="a4"/>
    <w:next w:val="a4"/>
    <w:qFormat/>
    <w:rPr>
      <w:color w:val="595959"/>
    </w:rPr>
  </w:style>
  <w:style w:type="paragraph" w:customStyle="1" w:styleId="3c">
    <w:name w:val="纯文本3"/>
    <w:basedOn w:val="a4"/>
    <w:qFormat/>
    <w:rPr>
      <w:rFonts w:ascii="宋体" w:hAnsi="Courier New" w:cs="Helv"/>
      <w:szCs w:val="21"/>
    </w:rPr>
  </w:style>
  <w:style w:type="paragraph" w:customStyle="1" w:styleId="41">
    <w:name w:val="列表编号 41"/>
    <w:basedOn w:val="a4"/>
    <w:qFormat/>
    <w:pPr>
      <w:numPr>
        <w:ilvl w:val="3"/>
        <w:numId w:val="2"/>
      </w:numPr>
      <w:contextualSpacing/>
    </w:pPr>
    <w:rPr>
      <w:color w:val="595959"/>
    </w:rPr>
  </w:style>
  <w:style w:type="paragraph" w:customStyle="1" w:styleId="2f3">
    <w:name w:val="样式 标题 2 + 宋体 五号 非加粗 黑色"/>
    <w:basedOn w:val="23"/>
    <w:qFormat/>
    <w:pPr>
      <w:widowControl w:val="0"/>
      <w:tabs>
        <w:tab w:val="clear" w:pos="0"/>
      </w:tabs>
      <w:snapToGrid/>
      <w:spacing w:beforeLines="0" w:before="260" w:after="260" w:line="416" w:lineRule="atLeast"/>
      <w:ind w:left="240"/>
    </w:pPr>
    <w:rPr>
      <w:rFonts w:ascii="宋体" w:eastAsia="宋体" w:hAnsi="宋体"/>
      <w:b/>
      <w:caps/>
      <w:kern w:val="2"/>
      <w:sz w:val="21"/>
      <w:szCs w:val="32"/>
      <w:lang w:val="en-US"/>
    </w:rPr>
  </w:style>
  <w:style w:type="paragraph" w:customStyle="1" w:styleId="lemmawgt-lemmatitle-title">
    <w:name w:val="lemmawgt-lemmatitle-title"/>
    <w:basedOn w:val="a4"/>
    <w:qFormat/>
    <w:pPr>
      <w:spacing w:after="60"/>
    </w:pPr>
    <w:rPr>
      <w:kern w:val="0"/>
      <w:lang w:val="en-US"/>
    </w:rPr>
  </w:style>
  <w:style w:type="paragraph" w:customStyle="1" w:styleId="afffffd">
    <w:name w:val="描述"/>
    <w:basedOn w:val="a4"/>
    <w:next w:val="a4"/>
    <w:uiPriority w:val="35"/>
    <w:qFormat/>
    <w:rPr>
      <w:b/>
      <w:bCs/>
      <w:color w:val="7E97AD"/>
      <w:sz w:val="18"/>
    </w:rPr>
  </w:style>
  <w:style w:type="paragraph" w:customStyle="1" w:styleId="afffffe">
    <w:name w:val="正常缩进"/>
    <w:basedOn w:val="a4"/>
    <w:uiPriority w:val="99"/>
    <w:qFormat/>
    <w:pPr>
      <w:ind w:left="720"/>
    </w:pPr>
    <w:rPr>
      <w:color w:val="595959"/>
    </w:rPr>
  </w:style>
  <w:style w:type="paragraph" w:customStyle="1" w:styleId="affffff">
    <w:name w:val="块文本"/>
    <w:basedOn w:val="a4"/>
    <w:uiPriority w:val="99"/>
    <w:qFormat/>
    <w:pPr>
      <w:pBdr>
        <w:top w:val="single" w:sz="2" w:space="10" w:color="7E97AD"/>
        <w:left w:val="single" w:sz="2" w:space="10" w:color="7E97AD"/>
        <w:bottom w:val="single" w:sz="2" w:space="10" w:color="7E97AD"/>
        <w:right w:val="single" w:sz="2" w:space="10" w:color="7E97AD"/>
      </w:pBdr>
      <w:ind w:left="1152" w:right="1152"/>
    </w:pPr>
    <w:rPr>
      <w:i/>
      <w:iCs/>
      <w:color w:val="7E97AD"/>
    </w:rPr>
  </w:style>
  <w:style w:type="paragraph" w:customStyle="1" w:styleId="xl69">
    <w:name w:val="xl69"/>
    <w:basedOn w:val="a4"/>
    <w:qFormat/>
    <w:pPr>
      <w:pBdr>
        <w:top w:val="single" w:sz="4" w:space="0" w:color="auto"/>
        <w:left w:val="single" w:sz="4" w:space="0" w:color="auto"/>
        <w:bottom w:val="single" w:sz="4" w:space="0" w:color="auto"/>
      </w:pBdr>
      <w:spacing w:before="100" w:beforeAutospacing="1" w:after="100" w:afterAutospacing="1"/>
      <w:jc w:val="center"/>
    </w:pPr>
    <w:rPr>
      <w:rFonts w:ascii="宋体" w:hAnsi="宋体" w:cs="宋体"/>
      <w:b/>
      <w:bCs/>
      <w:kern w:val="0"/>
      <w:sz w:val="24"/>
      <w:szCs w:val="24"/>
      <w:lang w:val="en-US"/>
    </w:rPr>
  </w:style>
  <w:style w:type="paragraph" w:customStyle="1" w:styleId="51">
    <w:name w:val="列表编号 51"/>
    <w:basedOn w:val="a4"/>
    <w:qFormat/>
    <w:pPr>
      <w:numPr>
        <w:ilvl w:val="4"/>
        <w:numId w:val="2"/>
      </w:numPr>
      <w:contextualSpacing/>
    </w:pPr>
    <w:rPr>
      <w:color w:val="595959"/>
    </w:rPr>
  </w:style>
  <w:style w:type="paragraph" w:customStyle="1" w:styleId="xl204">
    <w:name w:val="xl204"/>
    <w:basedOn w:val="a4"/>
    <w:qFormat/>
    <w:pPr>
      <w:spacing w:before="100" w:beforeAutospacing="1" w:after="100" w:afterAutospacing="1"/>
      <w:textAlignment w:val="top"/>
    </w:pPr>
    <w:rPr>
      <w:rFonts w:ascii="等线" w:eastAsia="等线" w:hAnsi="等线" w:cs="宋体"/>
      <w:kern w:val="0"/>
      <w:sz w:val="20"/>
      <w:lang w:val="en-US"/>
    </w:rPr>
  </w:style>
  <w:style w:type="paragraph" w:customStyle="1" w:styleId="font6">
    <w:name w:val="font6"/>
    <w:basedOn w:val="a4"/>
    <w:qFormat/>
    <w:pPr>
      <w:spacing w:before="100" w:beforeAutospacing="1" w:after="100" w:afterAutospacing="1"/>
    </w:pPr>
    <w:rPr>
      <w:rFonts w:ascii="宋体" w:hAnsi="宋体" w:cs="宋体"/>
      <w:color w:val="000000"/>
      <w:kern w:val="0"/>
      <w:sz w:val="22"/>
      <w:szCs w:val="22"/>
      <w:lang w:val="en-US"/>
    </w:rPr>
  </w:style>
  <w:style w:type="paragraph" w:customStyle="1" w:styleId="xl159">
    <w:name w:val="xl159"/>
    <w:basedOn w:val="a4"/>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1ff2">
    <w:name w:val="引文目录1"/>
    <w:basedOn w:val="a4"/>
    <w:next w:val="a4"/>
    <w:qFormat/>
    <w:pPr>
      <w:ind w:left="220" w:hanging="220"/>
    </w:pPr>
    <w:rPr>
      <w:color w:val="595959"/>
    </w:rPr>
  </w:style>
  <w:style w:type="paragraph" w:customStyle="1" w:styleId="xl225">
    <w:name w:val="xl225"/>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17">
    <w:name w:val="xl217"/>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1">
    <w:name w:val="xl201"/>
    <w:basedOn w:val="a4"/>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14">
    <w:name w:val="xl114"/>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23">
    <w:name w:val="xl123"/>
    <w:basedOn w:val="a4"/>
    <w:qFormat/>
    <w:pPr>
      <w:spacing w:before="100" w:beforeAutospacing="1" w:after="100" w:afterAutospacing="1"/>
    </w:pPr>
    <w:rPr>
      <w:rFonts w:ascii="仿宋" w:eastAsia="仿宋" w:hAnsi="仿宋" w:cs="宋体"/>
      <w:b/>
      <w:bCs/>
      <w:kern w:val="0"/>
      <w:sz w:val="22"/>
      <w:szCs w:val="22"/>
      <w:lang w:val="en-US"/>
    </w:rPr>
  </w:style>
  <w:style w:type="paragraph" w:customStyle="1" w:styleId="64">
    <w:name w:val="样式6"/>
    <w:basedOn w:val="a4"/>
    <w:qFormat/>
    <w:pPr>
      <w:tabs>
        <w:tab w:val="left" w:pos="0"/>
      </w:tabs>
      <w:ind w:firstLineChars="200" w:firstLine="420"/>
      <w:jc w:val="both"/>
    </w:pPr>
    <w:rPr>
      <w:rFonts w:ascii="宋体" w:hAnsi="宋体"/>
      <w:szCs w:val="21"/>
    </w:rPr>
  </w:style>
  <w:style w:type="paragraph" w:customStyle="1" w:styleId="xl220">
    <w:name w:val="xl220"/>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52">
    <w:name w:val="xl152"/>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9">
    <w:name w:val="xl189"/>
    <w:basedOn w:val="a4"/>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font9">
    <w:name w:val="font9"/>
    <w:basedOn w:val="a4"/>
    <w:qFormat/>
    <w:pPr>
      <w:spacing w:before="100" w:beforeAutospacing="1" w:after="100" w:afterAutospacing="1"/>
    </w:pPr>
    <w:rPr>
      <w:rFonts w:ascii="BatangChe" w:eastAsia="BatangChe" w:hAnsi="BatangChe" w:cs="宋体"/>
      <w:kern w:val="0"/>
      <w:sz w:val="22"/>
      <w:szCs w:val="22"/>
      <w:lang w:val="en-US"/>
    </w:rPr>
  </w:style>
  <w:style w:type="paragraph" w:customStyle="1" w:styleId="xl215">
    <w:name w:val="xl215"/>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41">
    <w:name w:val="xl141"/>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410">
    <w:name w:val="列表接续 41"/>
    <w:basedOn w:val="a4"/>
    <w:qFormat/>
    <w:pPr>
      <w:spacing w:after="120"/>
      <w:ind w:left="1440"/>
      <w:contextualSpacing/>
    </w:pPr>
    <w:rPr>
      <w:color w:val="595959"/>
    </w:rPr>
  </w:style>
  <w:style w:type="paragraph" w:customStyle="1" w:styleId="xl230">
    <w:name w:val="xl230"/>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67">
    <w:name w:val="xl67"/>
    <w:basedOn w:val="a4"/>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宋体" w:hAnsi="宋体" w:cs="宋体"/>
      <w:color w:val="000000"/>
      <w:kern w:val="0"/>
      <w:sz w:val="24"/>
      <w:szCs w:val="24"/>
      <w:lang w:val="en-US"/>
    </w:rPr>
  </w:style>
  <w:style w:type="paragraph" w:customStyle="1" w:styleId="xl118">
    <w:name w:val="xl118"/>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22">
    <w:name w:val="xl122"/>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221">
    <w:name w:val="xl221"/>
    <w:basedOn w:val="a4"/>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07">
    <w:name w:val="xl207"/>
    <w:basedOn w:val="a4"/>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font10">
    <w:name w:val="font10"/>
    <w:basedOn w:val="a4"/>
    <w:qFormat/>
    <w:pPr>
      <w:spacing w:before="100" w:beforeAutospacing="1" w:after="100" w:afterAutospacing="1"/>
    </w:pPr>
    <w:rPr>
      <w:rFonts w:ascii="仿宋" w:eastAsia="仿宋" w:hAnsi="仿宋" w:cs="宋体"/>
      <w:color w:val="FF0000"/>
      <w:kern w:val="0"/>
      <w:sz w:val="22"/>
      <w:szCs w:val="22"/>
      <w:lang w:val="en-US"/>
    </w:rPr>
  </w:style>
  <w:style w:type="paragraph" w:customStyle="1" w:styleId="xl127">
    <w:name w:val="xl127"/>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48">
    <w:name w:val="列出段落4"/>
    <w:basedOn w:val="a4"/>
    <w:uiPriority w:val="34"/>
    <w:qFormat/>
    <w:pPr>
      <w:ind w:firstLineChars="200" w:firstLine="420"/>
    </w:pPr>
  </w:style>
  <w:style w:type="paragraph" w:customStyle="1" w:styleId="xl98">
    <w:name w:val="xl98"/>
    <w:basedOn w:val="a4"/>
    <w:qFormat/>
    <w:pPr>
      <w:pBdr>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65">
    <w:name w:val="标题6"/>
    <w:basedOn w:val="53"/>
    <w:qFormat/>
    <w:pPr>
      <w:ind w:left="315" w:hangingChars="150" w:hanging="315"/>
    </w:pPr>
  </w:style>
  <w:style w:type="paragraph" w:customStyle="1" w:styleId="xl200">
    <w:name w:val="xl200"/>
    <w:basedOn w:val="a4"/>
    <w:qFormat/>
    <w:pPr>
      <w:pBdr>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7">
    <w:name w:val="xl137"/>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3">
    <w:name w:val="xl133"/>
    <w:basedOn w:val="a4"/>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215">
    <w:name w:val="列表接续 21"/>
    <w:basedOn w:val="a4"/>
    <w:qFormat/>
    <w:pPr>
      <w:spacing w:after="120"/>
      <w:ind w:left="720"/>
      <w:contextualSpacing/>
    </w:pPr>
    <w:rPr>
      <w:color w:val="595959"/>
    </w:rPr>
  </w:style>
  <w:style w:type="paragraph" w:customStyle="1" w:styleId="xl153">
    <w:name w:val="xl153"/>
    <w:basedOn w:val="a4"/>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65">
    <w:name w:val="xl165"/>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85">
    <w:name w:val="xl85"/>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font15">
    <w:name w:val="font15"/>
    <w:basedOn w:val="a4"/>
    <w:qFormat/>
    <w:pPr>
      <w:spacing w:before="100" w:beforeAutospacing="1" w:after="100" w:afterAutospacing="1"/>
    </w:pPr>
    <w:rPr>
      <w:rFonts w:ascii="Arial" w:hAnsi="Arial" w:cs="Arial"/>
      <w:color w:val="000000"/>
      <w:kern w:val="0"/>
      <w:szCs w:val="21"/>
      <w:lang w:val="en-US"/>
    </w:rPr>
  </w:style>
  <w:style w:type="paragraph" w:customStyle="1" w:styleId="xl77">
    <w:name w:val="xl77"/>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4"/>
      <w:szCs w:val="24"/>
      <w:lang w:val="en-US"/>
    </w:rPr>
  </w:style>
  <w:style w:type="paragraph" w:customStyle="1" w:styleId="Default">
    <w:name w:val="Default"/>
    <w:qFormat/>
    <w:pPr>
      <w:widowControl w:val="0"/>
      <w:autoSpaceDE w:val="0"/>
      <w:autoSpaceDN w:val="0"/>
      <w:adjustRightInd w:val="0"/>
    </w:pPr>
    <w:rPr>
      <w:rFonts w:ascii="微软雅黑" w:eastAsia="等线" w:hAnsi="微软雅黑" w:cs="微软雅黑"/>
      <w:color w:val="000000"/>
      <w:sz w:val="24"/>
      <w:szCs w:val="24"/>
    </w:rPr>
  </w:style>
  <w:style w:type="paragraph" w:customStyle="1" w:styleId="xl113">
    <w:name w:val="xl113"/>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25">
    <w:name w:val="xl125"/>
    <w:basedOn w:val="a4"/>
    <w:qFormat/>
    <w:pPr>
      <w:spacing w:before="100" w:beforeAutospacing="1" w:after="100" w:afterAutospacing="1"/>
    </w:pPr>
    <w:rPr>
      <w:rFonts w:ascii="仿宋" w:eastAsia="仿宋" w:hAnsi="仿宋" w:cs="宋体"/>
      <w:kern w:val="0"/>
      <w:sz w:val="22"/>
      <w:szCs w:val="22"/>
      <w:lang w:val="en-US"/>
    </w:rPr>
  </w:style>
  <w:style w:type="paragraph" w:customStyle="1" w:styleId="1ff3">
    <w:name w:val="普通(网站)1"/>
    <w:basedOn w:val="a4"/>
    <w:uiPriority w:val="99"/>
    <w:qFormat/>
    <w:pPr>
      <w:widowControl w:val="0"/>
    </w:pPr>
    <w:rPr>
      <w:rFonts w:ascii="Calibri" w:hAnsi="Calibri"/>
      <w:kern w:val="0"/>
      <w:sz w:val="24"/>
      <w:szCs w:val="24"/>
      <w:lang w:val="en-US"/>
    </w:rPr>
  </w:style>
  <w:style w:type="paragraph" w:customStyle="1" w:styleId="p18">
    <w:name w:val="p18"/>
    <w:basedOn w:val="a4"/>
    <w:qFormat/>
    <w:pPr>
      <w:ind w:left="709" w:hanging="709"/>
      <w:jc w:val="both"/>
    </w:pPr>
    <w:rPr>
      <w:rFonts w:ascii="宋体" w:hAnsi="宋体" w:cs="宋体"/>
      <w:kern w:val="0"/>
      <w:szCs w:val="21"/>
      <w:lang w:val="en-US"/>
    </w:rPr>
  </w:style>
  <w:style w:type="paragraph" w:customStyle="1" w:styleId="xl96">
    <w:name w:val="xl96"/>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color w:val="000000"/>
      <w:kern w:val="0"/>
      <w:sz w:val="22"/>
      <w:szCs w:val="22"/>
      <w:lang w:val="en-US"/>
    </w:rPr>
  </w:style>
  <w:style w:type="paragraph" w:customStyle="1" w:styleId="xl187">
    <w:name w:val="xl187"/>
    <w:basedOn w:val="a4"/>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06">
    <w:name w:val="xl106"/>
    <w:basedOn w:val="a4"/>
    <w:qFormat/>
    <w:pPr>
      <w:pBdr>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24">
    <w:name w:val="xl124"/>
    <w:basedOn w:val="a4"/>
    <w:qFormat/>
    <w:pPr>
      <w:spacing w:before="100" w:beforeAutospacing="1" w:after="100" w:afterAutospacing="1"/>
      <w:jc w:val="center"/>
    </w:pPr>
    <w:rPr>
      <w:rFonts w:ascii="仿宋" w:eastAsia="仿宋" w:hAnsi="仿宋" w:cs="宋体"/>
      <w:kern w:val="0"/>
      <w:sz w:val="22"/>
      <w:szCs w:val="22"/>
      <w:lang w:val="en-US"/>
    </w:rPr>
  </w:style>
  <w:style w:type="paragraph" w:customStyle="1" w:styleId="reader-word-layer">
    <w:name w:val="reader-word-layer"/>
    <w:basedOn w:val="a4"/>
    <w:qFormat/>
    <w:pPr>
      <w:spacing w:before="100" w:beforeAutospacing="1" w:after="100" w:afterAutospacing="1"/>
    </w:pPr>
    <w:rPr>
      <w:rFonts w:ascii="宋体" w:hAnsi="宋体" w:cs="宋体"/>
      <w:kern w:val="0"/>
      <w:sz w:val="24"/>
      <w:szCs w:val="24"/>
      <w:lang w:val="en-US"/>
    </w:rPr>
  </w:style>
  <w:style w:type="paragraph" w:customStyle="1" w:styleId="affffff0">
    <w:name w:val="摘要"/>
    <w:basedOn w:val="a4"/>
    <w:uiPriority w:val="20"/>
    <w:qFormat/>
    <w:pPr>
      <w:spacing w:before="360"/>
      <w:ind w:left="432" w:right="1080"/>
    </w:pPr>
    <w:rPr>
      <w:i/>
      <w:iCs/>
      <w:color w:val="7F7F7F"/>
      <w:sz w:val="28"/>
    </w:rPr>
  </w:style>
  <w:style w:type="paragraph" w:customStyle="1" w:styleId="xl227">
    <w:name w:val="xl227"/>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p0">
    <w:name w:val="p0"/>
    <w:basedOn w:val="a4"/>
    <w:qFormat/>
    <w:pPr>
      <w:jc w:val="both"/>
    </w:pPr>
    <w:rPr>
      <w:kern w:val="0"/>
      <w:szCs w:val="21"/>
      <w:lang w:val="en-US"/>
    </w:rPr>
  </w:style>
  <w:style w:type="paragraph" w:customStyle="1" w:styleId="xl130">
    <w:name w:val="xl130"/>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12">
    <w:name w:val="xl212"/>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111">
    <w:name w:val="列出段落11"/>
    <w:basedOn w:val="a4"/>
    <w:qFormat/>
    <w:pPr>
      <w:keepNext/>
      <w:keepLines/>
      <w:tabs>
        <w:tab w:val="left" w:pos="0"/>
      </w:tabs>
      <w:spacing w:afterLines="50" w:after="156"/>
      <w:ind w:left="709"/>
      <w:jc w:val="both"/>
    </w:pPr>
    <w:rPr>
      <w:color w:val="000000"/>
    </w:rPr>
  </w:style>
  <w:style w:type="paragraph" w:customStyle="1" w:styleId="xl148">
    <w:name w:val="xl148"/>
    <w:basedOn w:val="a4"/>
    <w:qFormat/>
    <w:pPr>
      <w:spacing w:before="100" w:beforeAutospacing="1" w:after="100" w:afterAutospacing="1"/>
    </w:pPr>
    <w:rPr>
      <w:rFonts w:ascii="仿宋" w:eastAsia="仿宋" w:hAnsi="仿宋" w:cs="宋体"/>
      <w:kern w:val="0"/>
      <w:sz w:val="22"/>
      <w:szCs w:val="22"/>
      <w:lang w:val="en-US"/>
    </w:rPr>
  </w:style>
  <w:style w:type="paragraph" w:customStyle="1" w:styleId="xl171">
    <w:name w:val="xl171"/>
    <w:basedOn w:val="a4"/>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04">
    <w:name w:val="xl104"/>
    <w:basedOn w:val="a4"/>
    <w:qFormat/>
    <w:pPr>
      <w:pBdr>
        <w:top w:val="single" w:sz="4" w:space="0" w:color="auto"/>
        <w:left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95">
    <w:name w:val="xl195"/>
    <w:basedOn w:val="a4"/>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2">
    <w:name w:val="xl172"/>
    <w:basedOn w:val="a4"/>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TableText">
    <w:name w:val="Table Text"/>
    <w:qFormat/>
    <w:pPr>
      <w:tabs>
        <w:tab w:val="decimal" w:pos="0"/>
      </w:tabs>
    </w:pPr>
    <w:rPr>
      <w:rFonts w:ascii="Arial" w:eastAsia="等线" w:hAnsi="Arial"/>
      <w:sz w:val="21"/>
      <w:szCs w:val="21"/>
    </w:rPr>
  </w:style>
  <w:style w:type="paragraph" w:customStyle="1" w:styleId="xl99">
    <w:name w:val="xl99"/>
    <w:basedOn w:val="a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138">
    <w:name w:val="xl138"/>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font16">
    <w:name w:val="font16"/>
    <w:basedOn w:val="a4"/>
    <w:qFormat/>
    <w:pPr>
      <w:spacing w:before="100" w:beforeAutospacing="1" w:after="100" w:afterAutospacing="1"/>
    </w:pPr>
    <w:rPr>
      <w:rFonts w:ascii="仿宋" w:eastAsia="仿宋" w:hAnsi="仿宋" w:cs="宋体"/>
      <w:color w:val="000000"/>
      <w:kern w:val="0"/>
      <w:sz w:val="22"/>
      <w:szCs w:val="22"/>
      <w:lang w:val="en-US"/>
    </w:rPr>
  </w:style>
  <w:style w:type="paragraph" w:customStyle="1" w:styleId="xl94">
    <w:name w:val="xl94"/>
    <w:basedOn w:val="a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87">
    <w:name w:val="xl87"/>
    <w:basedOn w:val="a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color w:val="000000"/>
      <w:kern w:val="0"/>
      <w:sz w:val="22"/>
      <w:szCs w:val="22"/>
      <w:lang w:val="en-US"/>
    </w:rPr>
  </w:style>
  <w:style w:type="paragraph" w:customStyle="1" w:styleId="xl145">
    <w:name w:val="xl145"/>
    <w:basedOn w:val="a4"/>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1">
    <w:name w:val="xl151"/>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68">
    <w:name w:val="xl168"/>
    <w:basedOn w:val="a4"/>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65">
    <w:name w:val="xl65"/>
    <w:basedOn w:val="a4"/>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center"/>
    </w:pPr>
    <w:rPr>
      <w:rFonts w:ascii="宋体" w:hAnsi="宋体" w:cs="宋体"/>
      <w:color w:val="000000"/>
      <w:kern w:val="0"/>
      <w:sz w:val="24"/>
      <w:szCs w:val="24"/>
      <w:lang w:val="en-US"/>
    </w:rPr>
  </w:style>
  <w:style w:type="paragraph" w:customStyle="1" w:styleId="xl216">
    <w:name w:val="xl216"/>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23">
    <w:name w:val="xl23"/>
    <w:basedOn w:val="a4"/>
    <w:qFormat/>
    <w:pPr>
      <w:spacing w:before="100" w:beforeAutospacing="1" w:after="100" w:afterAutospacing="1"/>
      <w:jc w:val="center"/>
    </w:pPr>
    <w:rPr>
      <w:rFonts w:ascii="宋体" w:hAnsi="宋体"/>
      <w:kern w:val="0"/>
      <w:sz w:val="20"/>
      <w:lang w:val="en-US"/>
    </w:rPr>
  </w:style>
  <w:style w:type="paragraph" w:customStyle="1" w:styleId="xl117">
    <w:name w:val="xl117"/>
    <w:basedOn w:val="a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102">
    <w:name w:val="xl102"/>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both"/>
      <w:textAlignment w:val="top"/>
    </w:pPr>
    <w:rPr>
      <w:rFonts w:ascii="仿宋" w:eastAsia="仿宋" w:hAnsi="仿宋" w:cs="宋体"/>
      <w:color w:val="000000"/>
      <w:kern w:val="0"/>
      <w:sz w:val="22"/>
      <w:szCs w:val="22"/>
      <w:lang w:val="en-US"/>
    </w:rPr>
  </w:style>
  <w:style w:type="paragraph" w:customStyle="1" w:styleId="xl180">
    <w:name w:val="xl180"/>
    <w:basedOn w:val="a4"/>
    <w:qFormat/>
    <w:pPr>
      <w:pBdr>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610">
    <w:name w:val="索引 61"/>
    <w:basedOn w:val="a4"/>
    <w:next w:val="a4"/>
    <w:qFormat/>
    <w:pPr>
      <w:ind w:left="1320" w:hanging="220"/>
    </w:pPr>
    <w:rPr>
      <w:color w:val="595959"/>
    </w:rPr>
  </w:style>
  <w:style w:type="paragraph" w:customStyle="1" w:styleId="xl90">
    <w:name w:val="xl90"/>
    <w:basedOn w:val="a4"/>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仿宋" w:eastAsia="仿宋" w:hAnsi="仿宋" w:cs="宋体"/>
      <w:kern w:val="0"/>
      <w:sz w:val="22"/>
      <w:szCs w:val="22"/>
      <w:lang w:val="en-US"/>
    </w:rPr>
  </w:style>
  <w:style w:type="paragraph" w:customStyle="1" w:styleId="xl84">
    <w:name w:val="xl84"/>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99">
    <w:name w:val="xl199"/>
    <w:basedOn w:val="a4"/>
    <w:qFormat/>
    <w:pPr>
      <w:pBdr>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66">
    <w:name w:val="xl166"/>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Char">
    <w:name w:val="Char"/>
    <w:basedOn w:val="a4"/>
    <w:qFormat/>
    <w:pPr>
      <w:widowControl w:val="0"/>
      <w:jc w:val="both"/>
    </w:pPr>
    <w:rPr>
      <w:kern w:val="2"/>
      <w:szCs w:val="24"/>
      <w:lang w:val="en-US"/>
    </w:rPr>
  </w:style>
  <w:style w:type="paragraph" w:customStyle="1" w:styleId="xl103">
    <w:name w:val="xl103"/>
    <w:basedOn w:val="a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411">
    <w:name w:val="列表 41"/>
    <w:basedOn w:val="a4"/>
    <w:qFormat/>
    <w:pPr>
      <w:ind w:left="1440" w:hanging="360"/>
      <w:contextualSpacing/>
    </w:pPr>
    <w:rPr>
      <w:color w:val="595959"/>
    </w:rPr>
  </w:style>
  <w:style w:type="paragraph" w:customStyle="1" w:styleId="xl82">
    <w:name w:val="xl82"/>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260">
    <w:name w:val="样式 样式 样式 样式 标题 2 + 宋体 五号 非加粗 黑色 + 段前: 6 磅 段后: 0 磅 行距: 单倍行距 + 段前:..."/>
    <w:basedOn w:val="a4"/>
    <w:qFormat/>
    <w:pPr>
      <w:keepNext/>
      <w:keepLines/>
      <w:widowControl w:val="0"/>
      <w:tabs>
        <w:tab w:val="left" w:pos="840"/>
        <w:tab w:val="left" w:pos="1275"/>
      </w:tabs>
      <w:spacing w:before="240"/>
      <w:ind w:left="1275" w:hanging="420"/>
      <w:textAlignment w:val="baseline"/>
      <w:outlineLvl w:val="1"/>
    </w:pPr>
    <w:rPr>
      <w:rFonts w:ascii="宋体" w:hAnsi="宋体"/>
      <w:b/>
      <w:bCs/>
      <w:color w:val="000000"/>
      <w:kern w:val="0"/>
      <w:lang w:val="en-US"/>
    </w:rPr>
  </w:style>
  <w:style w:type="paragraph" w:customStyle="1" w:styleId="xl224">
    <w:name w:val="xl224"/>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78">
    <w:name w:val="xl78"/>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4"/>
      <w:szCs w:val="24"/>
      <w:lang w:val="en-US"/>
    </w:rPr>
  </w:style>
  <w:style w:type="paragraph" w:customStyle="1" w:styleId="xl169">
    <w:name w:val="xl169"/>
    <w:basedOn w:val="a4"/>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54">
    <w:name w:val="xl154"/>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affffff1">
    <w:name w:val="页眉阴影"/>
    <w:basedOn w:val="a4"/>
    <w:uiPriority w:val="99"/>
    <w:qFormat/>
    <w:pPr>
      <w:pBdr>
        <w:top w:val="single" w:sz="2" w:space="6" w:color="7E97AD"/>
        <w:left w:val="single" w:sz="2" w:space="20" w:color="7E97AD"/>
        <w:bottom w:val="single" w:sz="2" w:space="6" w:color="7E97AD"/>
        <w:right w:val="single" w:sz="2" w:space="20" w:color="7E97AD"/>
      </w:pBdr>
      <w:shd w:val="clear" w:color="auto" w:fill="7E97AD"/>
    </w:pPr>
    <w:rPr>
      <w:rFonts w:ascii="Calibri" w:hAnsi="Calibri" w:cs="Arial"/>
      <w:caps/>
      <w:color w:val="FFFFFF"/>
      <w:sz w:val="40"/>
    </w:rPr>
  </w:style>
  <w:style w:type="paragraph" w:customStyle="1" w:styleId="xl184">
    <w:name w:val="xl184"/>
    <w:basedOn w:val="a4"/>
    <w:qFormat/>
    <w:pPr>
      <w:pBdr>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315">
    <w:name w:val="列表编号 31"/>
    <w:basedOn w:val="a4"/>
    <w:qFormat/>
    <w:pPr>
      <w:ind w:left="792" w:hanging="360"/>
      <w:contextualSpacing/>
    </w:pPr>
    <w:rPr>
      <w:color w:val="595959"/>
    </w:rPr>
  </w:style>
  <w:style w:type="paragraph" w:customStyle="1" w:styleId="xl179">
    <w:name w:val="xl179"/>
    <w:basedOn w:val="a4"/>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89">
    <w:name w:val="xl89"/>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affffff2">
    <w:name w:val="信封寄信人地址"/>
    <w:basedOn w:val="a4"/>
    <w:uiPriority w:val="99"/>
    <w:qFormat/>
    <w:rPr>
      <w:rFonts w:ascii="Calibri" w:hAnsi="Calibri" w:cs="Arial"/>
      <w:color w:val="595959"/>
    </w:rPr>
  </w:style>
  <w:style w:type="paragraph" w:customStyle="1" w:styleId="affffff3">
    <w:name w:val="表格反转标题"/>
    <w:basedOn w:val="a4"/>
    <w:uiPriority w:val="10"/>
    <w:qFormat/>
    <w:pPr>
      <w:spacing w:after="40"/>
      <w:ind w:left="144" w:right="144"/>
    </w:pPr>
    <w:rPr>
      <w:rFonts w:ascii="Calibri" w:hAnsi="Calibri" w:cs="Arial"/>
      <w:caps/>
      <w:color w:val="FFFFFF"/>
      <w:sz w:val="24"/>
    </w:rPr>
  </w:style>
  <w:style w:type="paragraph" w:customStyle="1" w:styleId="xl126">
    <w:name w:val="xl126"/>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75">
    <w:name w:val="xl75"/>
    <w:basedOn w:val="a4"/>
    <w:qFormat/>
    <w:pPr>
      <w:spacing w:before="100" w:beforeAutospacing="1" w:after="100" w:afterAutospacing="1"/>
    </w:pPr>
    <w:rPr>
      <w:rFonts w:ascii="宋体" w:hAnsi="宋体" w:cs="宋体"/>
      <w:b/>
      <w:bCs/>
      <w:kern w:val="0"/>
      <w:sz w:val="24"/>
      <w:szCs w:val="24"/>
      <w:lang w:val="en-US"/>
    </w:rPr>
  </w:style>
  <w:style w:type="paragraph" w:customStyle="1" w:styleId="affffff4">
    <w:name w:val="公司信息"/>
    <w:basedOn w:val="a4"/>
    <w:uiPriority w:val="2"/>
    <w:qFormat/>
    <w:pPr>
      <w:spacing w:after="40"/>
    </w:pPr>
    <w:rPr>
      <w:color w:val="595959"/>
    </w:rPr>
  </w:style>
  <w:style w:type="paragraph" w:customStyle="1" w:styleId="xl203">
    <w:name w:val="xl203"/>
    <w:basedOn w:val="a4"/>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8">
    <w:name w:val="xl228"/>
    <w:basedOn w:val="a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kern w:val="0"/>
      <w:sz w:val="22"/>
      <w:szCs w:val="22"/>
      <w:lang w:val="en-US"/>
    </w:rPr>
  </w:style>
  <w:style w:type="paragraph" w:customStyle="1" w:styleId="xl163">
    <w:name w:val="xl163"/>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173">
    <w:name w:val="xl173"/>
    <w:basedOn w:val="a4"/>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88">
    <w:name w:val="xl88"/>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28">
    <w:name w:val="xl128"/>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1ff4">
    <w:name w:val="正文缩进1"/>
    <w:basedOn w:val="a4"/>
    <w:qFormat/>
    <w:pPr>
      <w:widowControl w:val="0"/>
      <w:spacing w:line="360" w:lineRule="atLeast"/>
      <w:ind w:firstLineChars="200" w:firstLine="420"/>
      <w:textAlignment w:val="baseline"/>
    </w:pPr>
    <w:rPr>
      <w:kern w:val="0"/>
      <w:sz w:val="24"/>
      <w:lang w:val="en-US"/>
    </w:rPr>
  </w:style>
  <w:style w:type="paragraph" w:customStyle="1" w:styleId="xl192">
    <w:name w:val="xl192"/>
    <w:basedOn w:val="a4"/>
    <w:qFormat/>
    <w:pPr>
      <w:pBdr>
        <w:top w:val="single" w:sz="4" w:space="0" w:color="auto"/>
        <w:left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08">
    <w:name w:val="xl108"/>
    <w:basedOn w:val="a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仿宋" w:eastAsia="仿宋" w:hAnsi="仿宋" w:cs="宋体"/>
      <w:color w:val="000000"/>
      <w:kern w:val="0"/>
      <w:sz w:val="22"/>
      <w:szCs w:val="22"/>
      <w:lang w:val="en-US"/>
    </w:rPr>
  </w:style>
  <w:style w:type="paragraph" w:customStyle="1" w:styleId="xl91">
    <w:name w:val="xl91"/>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11212">
    <w:name w:val="样式 标题 1 + 四号 居中 段前: 12 磅 段后: 12 磅 行距: 单倍行距"/>
    <w:basedOn w:val="10"/>
    <w:qFormat/>
    <w:pPr>
      <w:keepNext/>
      <w:keepLines/>
      <w:pageBreakBefore w:val="0"/>
      <w:widowControl w:val="0"/>
      <w:tabs>
        <w:tab w:val="clear" w:pos="0"/>
        <w:tab w:val="left" w:pos="1290"/>
      </w:tabs>
      <w:spacing w:before="240" w:after="240" w:line="240" w:lineRule="auto"/>
      <w:ind w:left="1290" w:hanging="855"/>
      <w:textAlignment w:val="baseline"/>
    </w:pPr>
    <w:rPr>
      <w:rFonts w:eastAsia="宋体"/>
      <w:b/>
      <w:bCs/>
      <w:color w:val="auto"/>
      <w:kern w:val="44"/>
      <w:sz w:val="28"/>
      <w:szCs w:val="20"/>
      <w:lang w:val="en-US"/>
    </w:rPr>
  </w:style>
  <w:style w:type="paragraph" w:customStyle="1" w:styleId="xl155">
    <w:name w:val="xl155"/>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42">
    <w:name w:val="xl142"/>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Web">
    <w:name w:val="正常 (Web)"/>
    <w:basedOn w:val="a4"/>
    <w:uiPriority w:val="99"/>
    <w:qFormat/>
    <w:rPr>
      <w:rFonts w:eastAsia="黑体"/>
      <w:color w:val="595959"/>
      <w:sz w:val="24"/>
    </w:rPr>
  </w:style>
  <w:style w:type="paragraph" w:customStyle="1" w:styleId="52">
    <w:name w:val="标题5"/>
    <w:basedOn w:val="a4"/>
    <w:qFormat/>
    <w:pPr>
      <w:widowControl w:val="0"/>
      <w:numPr>
        <w:numId w:val="9"/>
      </w:numPr>
      <w:spacing w:before="100" w:beforeAutospacing="1" w:after="100" w:afterAutospacing="1"/>
      <w:jc w:val="both"/>
      <w:outlineLvl w:val="4"/>
    </w:pPr>
    <w:rPr>
      <w:kern w:val="2"/>
      <w:szCs w:val="24"/>
      <w:lang w:val="en-US"/>
    </w:rPr>
  </w:style>
  <w:style w:type="paragraph" w:customStyle="1" w:styleId="1ff5">
    <w:name w:val="修订1"/>
    <w:uiPriority w:val="99"/>
    <w:qFormat/>
    <w:rPr>
      <w:rFonts w:ascii="Cambria" w:eastAsia="微软雅黑" w:hAnsi="Cambria"/>
      <w:color w:val="000000"/>
      <w:kern w:val="20"/>
      <w:sz w:val="21"/>
      <w:lang w:val="zh-CN"/>
    </w:rPr>
  </w:style>
  <w:style w:type="paragraph" w:customStyle="1" w:styleId="xl193">
    <w:name w:val="xl193"/>
    <w:basedOn w:val="a4"/>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2f4">
    <w:name w:val="修订2"/>
    <w:qFormat/>
    <w:rPr>
      <w:rFonts w:ascii="Cambria" w:eastAsia="微软雅黑" w:hAnsi="Cambria"/>
      <w:kern w:val="20"/>
      <w:sz w:val="21"/>
      <w:lang w:val="zh-CN"/>
    </w:rPr>
  </w:style>
  <w:style w:type="paragraph" w:customStyle="1" w:styleId="xl161">
    <w:name w:val="xl161"/>
    <w:basedOn w:val="a4"/>
    <w:qFormat/>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TableParagraph">
    <w:name w:val="Table Paragraph"/>
    <w:basedOn w:val="a4"/>
    <w:uiPriority w:val="1"/>
    <w:qFormat/>
    <w:pPr>
      <w:widowControl w:val="0"/>
      <w:autoSpaceDE w:val="0"/>
      <w:autoSpaceDN w:val="0"/>
    </w:pPr>
    <w:rPr>
      <w:rFonts w:ascii="宋体" w:hAnsi="宋体" w:cs="宋体"/>
      <w:kern w:val="0"/>
      <w:sz w:val="22"/>
      <w:szCs w:val="22"/>
    </w:rPr>
  </w:style>
  <w:style w:type="paragraph" w:customStyle="1" w:styleId="xl146">
    <w:name w:val="xl146"/>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96">
    <w:name w:val="xl196"/>
    <w:basedOn w:val="a4"/>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223">
    <w:name w:val="xl223"/>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8">
    <w:name w:val="xl158"/>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44">
    <w:name w:val="xl144"/>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11">
    <w:name w:val="xl111"/>
    <w:basedOn w:val="a4"/>
    <w:qFormat/>
    <w:pPr>
      <w:pBdr>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22">
    <w:name w:val="样式2"/>
    <w:basedOn w:val="a4"/>
    <w:link w:val="2f5"/>
    <w:qFormat/>
    <w:pPr>
      <w:widowControl w:val="0"/>
      <w:numPr>
        <w:ilvl w:val="1"/>
        <w:numId w:val="10"/>
      </w:numPr>
      <w:tabs>
        <w:tab w:val="left" w:pos="567"/>
      </w:tabs>
      <w:jc w:val="both"/>
      <w:textAlignment w:val="baseline"/>
    </w:pPr>
    <w:rPr>
      <w:rFonts w:ascii="宋体" w:hAnsi="宋体"/>
      <w:kern w:val="0"/>
      <w:szCs w:val="21"/>
      <w:lang w:val="en-US"/>
    </w:rPr>
  </w:style>
  <w:style w:type="character" w:customStyle="1" w:styleId="2f5">
    <w:name w:val="样式2 字符"/>
    <w:link w:val="22"/>
    <w:qFormat/>
    <w:rPr>
      <w:rFonts w:ascii="宋体" w:hAnsi="宋体"/>
      <w:sz w:val="21"/>
      <w:szCs w:val="21"/>
    </w:rPr>
  </w:style>
  <w:style w:type="paragraph" w:customStyle="1" w:styleId="xl164">
    <w:name w:val="xl164"/>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64">
    <w:name w:val="xl64"/>
    <w:basedOn w:val="a4"/>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宋体" w:hAnsi="宋体" w:cs="宋体"/>
      <w:color w:val="000000"/>
      <w:kern w:val="0"/>
      <w:sz w:val="24"/>
      <w:szCs w:val="24"/>
      <w:lang w:val="en-US"/>
    </w:rPr>
  </w:style>
  <w:style w:type="paragraph" w:customStyle="1" w:styleId="xl229">
    <w:name w:val="xl229"/>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21">
    <w:name w:val="列表编号 21"/>
    <w:basedOn w:val="a4"/>
    <w:qFormat/>
    <w:pPr>
      <w:numPr>
        <w:ilvl w:val="1"/>
        <w:numId w:val="2"/>
      </w:numPr>
      <w:ind w:left="431" w:hanging="431"/>
      <w:contextualSpacing/>
    </w:pPr>
    <w:rPr>
      <w:color w:val="595959"/>
    </w:rPr>
  </w:style>
  <w:style w:type="paragraph" w:customStyle="1" w:styleId="xl121">
    <w:name w:val="xl121"/>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ListParagraph1">
    <w:name w:val="List Paragraph1"/>
    <w:basedOn w:val="a4"/>
    <w:qFormat/>
    <w:pPr>
      <w:ind w:firstLineChars="200" w:firstLine="420"/>
    </w:pPr>
  </w:style>
  <w:style w:type="paragraph" w:customStyle="1" w:styleId="xl182">
    <w:name w:val="xl182"/>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57">
    <w:name w:val="xl157"/>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70">
    <w:name w:val="xl70"/>
    <w:basedOn w:val="a4"/>
    <w:qFormat/>
    <w:pPr>
      <w:pBdr>
        <w:top w:val="single" w:sz="4" w:space="0" w:color="auto"/>
        <w:left w:val="single" w:sz="4" w:space="0" w:color="auto"/>
        <w:bottom w:val="single" w:sz="4" w:space="0" w:color="auto"/>
      </w:pBdr>
      <w:spacing w:before="100" w:beforeAutospacing="1" w:after="100" w:afterAutospacing="1"/>
    </w:pPr>
    <w:rPr>
      <w:rFonts w:ascii="宋体" w:hAnsi="宋体" w:cs="宋体"/>
      <w:kern w:val="0"/>
      <w:sz w:val="24"/>
      <w:szCs w:val="24"/>
      <w:lang w:val="en-US"/>
    </w:rPr>
  </w:style>
  <w:style w:type="paragraph" w:customStyle="1" w:styleId="msonormal0">
    <w:name w:val="msonormal"/>
    <w:basedOn w:val="a4"/>
    <w:qFormat/>
    <w:pPr>
      <w:spacing w:before="100" w:beforeAutospacing="1" w:after="100" w:afterAutospacing="1"/>
    </w:pPr>
    <w:rPr>
      <w:rFonts w:ascii="宋体" w:hAnsi="宋体" w:cs="宋体"/>
      <w:kern w:val="0"/>
      <w:sz w:val="24"/>
      <w:szCs w:val="24"/>
      <w:lang w:val="en-US"/>
    </w:rPr>
  </w:style>
  <w:style w:type="paragraph" w:customStyle="1" w:styleId="1ff6">
    <w:name w:val="列表1"/>
    <w:basedOn w:val="a4"/>
    <w:qFormat/>
    <w:pPr>
      <w:ind w:left="360" w:hanging="360"/>
      <w:contextualSpacing/>
    </w:pPr>
    <w:rPr>
      <w:color w:val="595959"/>
    </w:rPr>
  </w:style>
  <w:style w:type="paragraph" w:customStyle="1" w:styleId="xl174">
    <w:name w:val="xl174"/>
    <w:basedOn w:val="a4"/>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25">
    <w:name w:val="xl25"/>
    <w:basedOn w:val="a4"/>
    <w:qFormat/>
    <w:pPr>
      <w:spacing w:before="100" w:beforeAutospacing="1" w:after="100" w:afterAutospacing="1"/>
      <w:jc w:val="center"/>
      <w:textAlignment w:val="center"/>
    </w:pPr>
    <w:rPr>
      <w:rFonts w:ascii="楷体_GB2312" w:eastAsia="楷体_GB2312" w:hAnsi="宋体" w:hint="eastAsia"/>
      <w:kern w:val="0"/>
      <w:sz w:val="24"/>
      <w:szCs w:val="24"/>
      <w:lang w:val="en-US"/>
    </w:rPr>
  </w:style>
  <w:style w:type="paragraph" w:customStyle="1" w:styleId="xl167">
    <w:name w:val="xl167"/>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01">
    <w:name w:val="xl101"/>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98">
    <w:name w:val="xl198"/>
    <w:basedOn w:val="a4"/>
    <w:qFormat/>
    <w:pPr>
      <w:pBdr>
        <w:top w:val="single" w:sz="4" w:space="0" w:color="auto"/>
        <w:left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95">
    <w:name w:val="xl95"/>
    <w:basedOn w:val="a4"/>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仿宋" w:eastAsia="仿宋" w:hAnsi="仿宋" w:cs="宋体"/>
      <w:kern w:val="0"/>
      <w:sz w:val="22"/>
      <w:szCs w:val="22"/>
      <w:lang w:val="en-US"/>
    </w:rPr>
  </w:style>
  <w:style w:type="paragraph" w:customStyle="1" w:styleId="xl131">
    <w:name w:val="xl131"/>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86">
    <w:name w:val="xl86"/>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color w:val="000000"/>
      <w:kern w:val="0"/>
      <w:sz w:val="22"/>
      <w:szCs w:val="22"/>
      <w:lang w:val="en-US"/>
    </w:rPr>
  </w:style>
  <w:style w:type="paragraph" w:customStyle="1" w:styleId="xl120">
    <w:name w:val="xl120"/>
    <w:basedOn w:val="a4"/>
    <w:qFormat/>
    <w:pPr>
      <w:pBdr>
        <w:bottom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43">
    <w:name w:val="xl143"/>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0">
    <w:name w:val="xl150"/>
    <w:basedOn w:val="a4"/>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75">
    <w:name w:val="xl175"/>
    <w:basedOn w:val="a4"/>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97">
    <w:name w:val="xl197"/>
    <w:basedOn w:val="a4"/>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1ff7">
    <w:name w:val="列表段落1"/>
    <w:basedOn w:val="a4"/>
    <w:qFormat/>
    <w:pPr>
      <w:ind w:left="720"/>
      <w:contextualSpacing/>
    </w:pPr>
    <w:rPr>
      <w:color w:val="595959"/>
    </w:rPr>
  </w:style>
  <w:style w:type="paragraph" w:customStyle="1" w:styleId="xl219">
    <w:name w:val="xl219"/>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222">
    <w:name w:val="xl222"/>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73">
    <w:name w:val="xl73"/>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24"/>
      <w:szCs w:val="24"/>
      <w:lang w:val="en-US"/>
    </w:rPr>
  </w:style>
  <w:style w:type="paragraph" w:customStyle="1" w:styleId="xl205">
    <w:name w:val="xl205"/>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63">
    <w:name w:val="xl63"/>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宋体" w:hAnsi="宋体" w:cs="宋体"/>
      <w:kern w:val="0"/>
      <w:sz w:val="24"/>
      <w:szCs w:val="24"/>
      <w:lang w:val="en-US"/>
    </w:rPr>
  </w:style>
  <w:style w:type="paragraph" w:customStyle="1" w:styleId="58">
    <w:name w:val="列出段落5"/>
    <w:basedOn w:val="a4"/>
    <w:uiPriority w:val="99"/>
    <w:qFormat/>
    <w:pPr>
      <w:ind w:firstLineChars="200" w:firstLine="420"/>
    </w:pPr>
  </w:style>
  <w:style w:type="paragraph" w:customStyle="1" w:styleId="xl110">
    <w:name w:val="xl110"/>
    <w:basedOn w:val="a4"/>
    <w:qFormat/>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xl135">
    <w:name w:val="xl135"/>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56">
    <w:name w:val="xl156"/>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affffff5">
    <w:name w:val="其余内容"/>
    <w:basedOn w:val="a4"/>
    <w:qFormat/>
    <w:pPr>
      <w:spacing w:before="156" w:after="156" w:line="360" w:lineRule="auto"/>
      <w:ind w:firstLineChars="177" w:firstLine="372"/>
    </w:pPr>
    <w:rPr>
      <w:rFonts w:ascii="宋体" w:hAnsi="宋体"/>
      <w:kern w:val="0"/>
      <w:sz w:val="20"/>
      <w:szCs w:val="21"/>
    </w:rPr>
  </w:style>
  <w:style w:type="paragraph" w:customStyle="1" w:styleId="xl160">
    <w:name w:val="xl160"/>
    <w:basedOn w:val="a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kern w:val="0"/>
      <w:sz w:val="22"/>
      <w:szCs w:val="22"/>
      <w:lang w:val="en-US"/>
    </w:rPr>
  </w:style>
  <w:style w:type="paragraph" w:customStyle="1" w:styleId="412">
    <w:name w:val="索引 41"/>
    <w:basedOn w:val="a4"/>
    <w:next w:val="a4"/>
    <w:qFormat/>
    <w:pPr>
      <w:ind w:left="880" w:hanging="220"/>
    </w:pPr>
    <w:rPr>
      <w:color w:val="595959"/>
    </w:rPr>
  </w:style>
  <w:style w:type="paragraph" w:customStyle="1" w:styleId="xl74">
    <w:name w:val="xl74"/>
    <w:basedOn w:val="a4"/>
    <w:qFormat/>
    <w:pPr>
      <w:spacing w:before="100" w:beforeAutospacing="1" w:after="100" w:afterAutospacing="1"/>
      <w:jc w:val="center"/>
    </w:pPr>
    <w:rPr>
      <w:rFonts w:ascii="宋体" w:hAnsi="宋体" w:cs="宋体"/>
      <w:kern w:val="0"/>
      <w:sz w:val="24"/>
      <w:szCs w:val="24"/>
      <w:lang w:val="en-US"/>
    </w:rPr>
  </w:style>
  <w:style w:type="paragraph" w:customStyle="1" w:styleId="xl211">
    <w:name w:val="xl211"/>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39">
    <w:name w:val="xl139"/>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90">
    <w:name w:val="xl190"/>
    <w:basedOn w:val="a4"/>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92">
    <w:name w:val="xl92"/>
    <w:basedOn w:val="a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kern w:val="0"/>
      <w:sz w:val="22"/>
      <w:szCs w:val="22"/>
      <w:lang w:val="en-US"/>
    </w:rPr>
  </w:style>
  <w:style w:type="paragraph" w:customStyle="1" w:styleId="1ff8">
    <w:name w:val="引文目录标题1"/>
    <w:basedOn w:val="a4"/>
    <w:next w:val="a4"/>
    <w:qFormat/>
    <w:pPr>
      <w:spacing w:before="120"/>
    </w:pPr>
    <w:rPr>
      <w:rFonts w:ascii="Calibri" w:hAnsi="Calibri" w:cs="Arial"/>
      <w:b/>
      <w:bCs/>
      <w:color w:val="595959"/>
      <w:sz w:val="24"/>
    </w:rPr>
  </w:style>
  <w:style w:type="paragraph" w:customStyle="1" w:styleId="xl170">
    <w:name w:val="xl170"/>
    <w:basedOn w:val="a4"/>
    <w:qFormat/>
    <w:pPr>
      <w:pBdr>
        <w:top w:val="single" w:sz="4" w:space="0" w:color="auto"/>
        <w:bottom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29">
    <w:name w:val="xl129"/>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206">
    <w:name w:val="xl206"/>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97">
    <w:name w:val="xl97"/>
    <w:basedOn w:val="a4"/>
    <w:qFormat/>
    <w:pPr>
      <w:pBdr>
        <w:top w:val="single" w:sz="4" w:space="0" w:color="auto"/>
        <w:left w:val="single" w:sz="4" w:space="0" w:color="auto"/>
        <w:bottom w:val="single" w:sz="4" w:space="0" w:color="auto"/>
        <w:right w:val="single" w:sz="4" w:space="0" w:color="auto"/>
      </w:pBdr>
      <w:spacing w:before="100" w:beforeAutospacing="1" w:after="100" w:afterAutospacing="1"/>
      <w:textAlignment w:val="bottom"/>
    </w:pPr>
    <w:rPr>
      <w:rFonts w:ascii="仿宋" w:eastAsia="仿宋" w:hAnsi="仿宋" w:cs="宋体"/>
      <w:color w:val="000000"/>
      <w:kern w:val="0"/>
      <w:sz w:val="22"/>
      <w:szCs w:val="22"/>
      <w:lang w:val="en-US"/>
    </w:rPr>
  </w:style>
  <w:style w:type="paragraph" w:customStyle="1" w:styleId="xl149">
    <w:name w:val="xl149"/>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xl162">
    <w:name w:val="xl162"/>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bottom"/>
    </w:pPr>
    <w:rPr>
      <w:rFonts w:ascii="仿宋" w:eastAsia="仿宋" w:hAnsi="仿宋" w:cs="宋体"/>
      <w:kern w:val="0"/>
      <w:sz w:val="22"/>
      <w:szCs w:val="22"/>
      <w:lang w:val="en-US"/>
    </w:rPr>
  </w:style>
  <w:style w:type="paragraph" w:customStyle="1" w:styleId="xl105">
    <w:name w:val="xl105"/>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316">
    <w:name w:val="索引 31"/>
    <w:basedOn w:val="a4"/>
    <w:next w:val="a4"/>
    <w:qFormat/>
    <w:pPr>
      <w:ind w:left="660" w:hanging="220"/>
    </w:pPr>
    <w:rPr>
      <w:color w:val="595959"/>
    </w:rPr>
  </w:style>
  <w:style w:type="paragraph" w:customStyle="1" w:styleId="xl177">
    <w:name w:val="xl177"/>
    <w:basedOn w:val="a4"/>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09">
    <w:name w:val="xl209"/>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color w:val="000000"/>
      <w:kern w:val="0"/>
      <w:sz w:val="22"/>
      <w:szCs w:val="22"/>
      <w:lang w:val="en-US"/>
    </w:rPr>
  </w:style>
  <w:style w:type="paragraph" w:customStyle="1" w:styleId="font8">
    <w:name w:val="font8"/>
    <w:basedOn w:val="a4"/>
    <w:qFormat/>
    <w:pPr>
      <w:spacing w:before="100" w:beforeAutospacing="1" w:after="100" w:afterAutospacing="1"/>
    </w:pPr>
    <w:rPr>
      <w:rFonts w:ascii="仿宋" w:eastAsia="仿宋" w:hAnsi="仿宋" w:cs="宋体"/>
      <w:kern w:val="0"/>
      <w:sz w:val="22"/>
      <w:szCs w:val="22"/>
      <w:lang w:val="en-US"/>
    </w:rPr>
  </w:style>
  <w:style w:type="paragraph" w:customStyle="1" w:styleId="xl112">
    <w:name w:val="xl112"/>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71">
    <w:name w:val="xl71"/>
    <w:basedOn w:val="a4"/>
    <w:qFormat/>
    <w:pPr>
      <w:pBdr>
        <w:top w:val="single" w:sz="4" w:space="0" w:color="auto"/>
        <w:bottom w:val="single" w:sz="4" w:space="0" w:color="auto"/>
      </w:pBdr>
      <w:spacing w:before="100" w:beforeAutospacing="1" w:after="100" w:afterAutospacing="1"/>
    </w:pPr>
    <w:rPr>
      <w:rFonts w:ascii="宋体" w:hAnsi="宋体" w:cs="宋体"/>
      <w:kern w:val="0"/>
      <w:sz w:val="24"/>
      <w:szCs w:val="24"/>
      <w:lang w:val="en-US"/>
    </w:rPr>
  </w:style>
  <w:style w:type="paragraph" w:customStyle="1" w:styleId="font14">
    <w:name w:val="font14"/>
    <w:basedOn w:val="a4"/>
    <w:qFormat/>
    <w:pPr>
      <w:spacing w:before="100" w:beforeAutospacing="1" w:after="100" w:afterAutospacing="1"/>
    </w:pPr>
    <w:rPr>
      <w:rFonts w:ascii="微软雅黑" w:hAnsi="微软雅黑" w:cs="宋体"/>
      <w:color w:val="000000"/>
      <w:kern w:val="0"/>
      <w:szCs w:val="21"/>
      <w:lang w:val="en-US"/>
    </w:rPr>
  </w:style>
  <w:style w:type="paragraph" w:customStyle="1" w:styleId="xl191">
    <w:name w:val="xl191"/>
    <w:basedOn w:val="a4"/>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208">
    <w:name w:val="xl208"/>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109">
    <w:name w:val="xl109"/>
    <w:basedOn w:val="a4"/>
    <w:qFormat/>
    <w:pPr>
      <w:pBdr>
        <w:top w:val="single" w:sz="4" w:space="0" w:color="auto"/>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xl213">
    <w:name w:val="xl213"/>
    <w:basedOn w:val="a4"/>
    <w:qFormat/>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kern w:val="0"/>
      <w:sz w:val="22"/>
      <w:szCs w:val="22"/>
      <w:lang w:val="en-US"/>
    </w:rPr>
  </w:style>
  <w:style w:type="paragraph" w:customStyle="1" w:styleId="710">
    <w:name w:val="索引 71"/>
    <w:basedOn w:val="a4"/>
    <w:next w:val="a4"/>
    <w:qFormat/>
    <w:pPr>
      <w:ind w:left="1540" w:hanging="220"/>
    </w:pPr>
    <w:rPr>
      <w:color w:val="595959"/>
    </w:rPr>
  </w:style>
  <w:style w:type="paragraph" w:customStyle="1" w:styleId="xl181">
    <w:name w:val="xl181"/>
    <w:basedOn w:val="a4"/>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CharCharChar">
    <w:name w:val="Char Char Char"/>
    <w:basedOn w:val="a4"/>
    <w:qFormat/>
    <w:pPr>
      <w:widowControl w:val="0"/>
      <w:jc w:val="both"/>
    </w:pPr>
    <w:rPr>
      <w:kern w:val="2"/>
      <w:szCs w:val="24"/>
      <w:lang w:val="en-US"/>
    </w:rPr>
  </w:style>
  <w:style w:type="paragraph" w:customStyle="1" w:styleId="xl194">
    <w:name w:val="xl194"/>
    <w:basedOn w:val="a4"/>
    <w:qFormat/>
    <w:pPr>
      <w:pBdr>
        <w:top w:val="single" w:sz="4" w:space="0" w:color="auto"/>
        <w:bottom w:val="single" w:sz="4" w:space="0" w:color="auto"/>
        <w:right w:val="single" w:sz="4" w:space="0" w:color="auto"/>
      </w:pBdr>
      <w:spacing w:before="100" w:beforeAutospacing="1" w:after="100" w:afterAutospacing="1"/>
      <w:jc w:val="center"/>
    </w:pPr>
    <w:rPr>
      <w:rFonts w:ascii="仿宋" w:eastAsia="仿宋" w:hAnsi="仿宋" w:cs="宋体"/>
      <w:b/>
      <w:bCs/>
      <w:kern w:val="0"/>
      <w:sz w:val="22"/>
      <w:szCs w:val="22"/>
      <w:lang w:val="en-US"/>
    </w:rPr>
  </w:style>
  <w:style w:type="paragraph" w:customStyle="1" w:styleId="xl176">
    <w:name w:val="xl176"/>
    <w:basedOn w:val="a4"/>
    <w:qFormat/>
    <w:pPr>
      <w:pBdr>
        <w:left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font5">
    <w:name w:val="font5"/>
    <w:basedOn w:val="a4"/>
    <w:qFormat/>
    <w:pPr>
      <w:spacing w:before="100" w:beforeAutospacing="1" w:after="100" w:afterAutospacing="1"/>
    </w:pPr>
    <w:rPr>
      <w:rFonts w:ascii="宋体" w:hAnsi="宋体" w:cs="宋体"/>
      <w:kern w:val="0"/>
      <w:sz w:val="18"/>
      <w:szCs w:val="18"/>
      <w:lang w:val="en-US"/>
    </w:rPr>
  </w:style>
  <w:style w:type="paragraph" w:customStyle="1" w:styleId="xl107">
    <w:name w:val="xl107"/>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customStyle="1" w:styleId="affffff6">
    <w:name w:val="表格文字"/>
    <w:basedOn w:val="a4"/>
    <w:uiPriority w:val="10"/>
    <w:qFormat/>
    <w:pPr>
      <w:spacing w:before="60" w:after="60"/>
      <w:ind w:left="144" w:right="144"/>
    </w:pPr>
    <w:rPr>
      <w:color w:val="595959"/>
    </w:rPr>
  </w:style>
  <w:style w:type="paragraph" w:customStyle="1" w:styleId="xl134">
    <w:name w:val="xl134"/>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40">
    <w:name w:val="xl140"/>
    <w:basedOn w:val="a4"/>
    <w:qFormat/>
    <w:pPr>
      <w:pBdr>
        <w:top w:val="single" w:sz="4" w:space="0" w:color="auto"/>
        <w:left w:val="single" w:sz="4" w:space="0" w:color="auto"/>
        <w:bottom w:val="single" w:sz="4" w:space="0" w:color="auto"/>
        <w:right w:val="single" w:sz="4" w:space="0" w:color="auto"/>
      </w:pBdr>
      <w:spacing w:before="100" w:beforeAutospacing="1" w:after="100" w:afterAutospacing="1"/>
    </w:pPr>
    <w:rPr>
      <w:rFonts w:ascii="仿宋" w:eastAsia="仿宋" w:hAnsi="仿宋" w:cs="宋体"/>
      <w:b/>
      <w:bCs/>
      <w:kern w:val="0"/>
      <w:sz w:val="22"/>
      <w:szCs w:val="22"/>
      <w:lang w:val="en-US"/>
    </w:rPr>
  </w:style>
  <w:style w:type="paragraph" w:customStyle="1" w:styleId="xl188">
    <w:name w:val="xl188"/>
    <w:basedOn w:val="a4"/>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kern w:val="0"/>
      <w:sz w:val="22"/>
      <w:szCs w:val="22"/>
      <w:lang w:val="en-US"/>
    </w:rPr>
  </w:style>
  <w:style w:type="paragraph" w:customStyle="1" w:styleId="xl185">
    <w:name w:val="xl185"/>
    <w:basedOn w:val="a4"/>
    <w:qFormat/>
    <w:pPr>
      <w:pBdr>
        <w:left w:val="single" w:sz="4" w:space="0" w:color="auto"/>
        <w:bottom w:val="single" w:sz="4" w:space="0" w:color="auto"/>
        <w:right w:val="single" w:sz="4" w:space="0" w:color="auto"/>
      </w:pBdr>
      <w:spacing w:before="100" w:beforeAutospacing="1" w:after="100" w:afterAutospacing="1"/>
    </w:pPr>
    <w:rPr>
      <w:rFonts w:ascii="仿宋" w:eastAsia="仿宋" w:hAnsi="仿宋" w:cs="宋体"/>
      <w:color w:val="000000"/>
      <w:kern w:val="0"/>
      <w:sz w:val="22"/>
      <w:szCs w:val="22"/>
      <w:lang w:val="en-US"/>
    </w:rPr>
  </w:style>
  <w:style w:type="paragraph" w:styleId="affffff7">
    <w:name w:val="List Paragraph"/>
    <w:basedOn w:val="a4"/>
    <w:link w:val="affffff8"/>
    <w:qFormat/>
    <w:pPr>
      <w:ind w:firstLineChars="200" w:firstLine="420"/>
    </w:pPr>
  </w:style>
  <w:style w:type="character" w:customStyle="1" w:styleId="1ff9">
    <w:name w:val="标题 字符1"/>
    <w:uiPriority w:val="10"/>
    <w:qFormat/>
    <w:rPr>
      <w:rFonts w:ascii="等线 Light" w:eastAsia="等线 Light" w:hAnsi="等线 Light" w:cs="Times New Roman" w:hint="eastAsia"/>
      <w:b/>
      <w:bCs/>
      <w:kern w:val="20"/>
      <w:sz w:val="32"/>
      <w:szCs w:val="32"/>
      <w:lang w:val="zh-CN"/>
    </w:rPr>
  </w:style>
  <w:style w:type="character" w:customStyle="1" w:styleId="1ffa">
    <w:name w:val="副标题 字符1"/>
    <w:uiPriority w:val="11"/>
    <w:qFormat/>
    <w:rPr>
      <w:rFonts w:ascii="等线" w:eastAsia="等线" w:hAnsi="等线" w:cs="Times New Roman" w:hint="eastAsia"/>
      <w:b/>
      <w:bCs/>
      <w:kern w:val="28"/>
      <w:sz w:val="32"/>
      <w:szCs w:val="32"/>
      <w:lang w:val="zh-CN"/>
    </w:rPr>
  </w:style>
  <w:style w:type="character" w:customStyle="1" w:styleId="1ffb">
    <w:name w:val="正文文本 字符1"/>
    <w:uiPriority w:val="99"/>
    <w:semiHidden/>
    <w:qFormat/>
    <w:rPr>
      <w:rFonts w:ascii="Cambria" w:eastAsia="微软雅黑" w:hAnsi="Cambria" w:hint="default"/>
      <w:kern w:val="20"/>
      <w:sz w:val="21"/>
      <w:lang w:val="zh-CN"/>
    </w:rPr>
  </w:style>
  <w:style w:type="character" w:customStyle="1" w:styleId="1ffc">
    <w:name w:val="注释标题 字符1"/>
    <w:uiPriority w:val="99"/>
    <w:semiHidden/>
    <w:qFormat/>
    <w:rPr>
      <w:rFonts w:ascii="Cambria" w:eastAsia="微软雅黑" w:hAnsi="Cambria"/>
      <w:kern w:val="20"/>
      <w:sz w:val="21"/>
      <w:lang w:val="zh-CN"/>
    </w:rPr>
  </w:style>
  <w:style w:type="character" w:customStyle="1" w:styleId="1ffd">
    <w:name w:val="电子邮件签名 字符1"/>
    <w:uiPriority w:val="99"/>
    <w:semiHidden/>
    <w:qFormat/>
    <w:rPr>
      <w:rFonts w:ascii="Cambria" w:eastAsia="微软雅黑" w:hAnsi="Cambria"/>
      <w:kern w:val="20"/>
      <w:sz w:val="21"/>
      <w:lang w:val="zh-CN"/>
    </w:rPr>
  </w:style>
  <w:style w:type="character" w:customStyle="1" w:styleId="1ffe">
    <w:name w:val="文档结构图 字符1"/>
    <w:uiPriority w:val="99"/>
    <w:semiHidden/>
    <w:qFormat/>
    <w:rPr>
      <w:rFonts w:ascii="Microsoft YaHei UI" w:eastAsia="Microsoft YaHei UI" w:hAnsi="Cambria"/>
      <w:kern w:val="20"/>
      <w:sz w:val="18"/>
      <w:szCs w:val="18"/>
      <w:lang w:val="zh-CN"/>
    </w:rPr>
  </w:style>
  <w:style w:type="character" w:customStyle="1" w:styleId="1fff">
    <w:name w:val="称呼 字符1"/>
    <w:uiPriority w:val="99"/>
    <w:semiHidden/>
    <w:qFormat/>
    <w:rPr>
      <w:rFonts w:ascii="Cambria" w:eastAsia="微软雅黑" w:hAnsi="Cambria"/>
      <w:kern w:val="20"/>
      <w:sz w:val="21"/>
      <w:lang w:val="zh-CN"/>
    </w:rPr>
  </w:style>
  <w:style w:type="character" w:customStyle="1" w:styleId="317">
    <w:name w:val="正文文本 3 字符1"/>
    <w:uiPriority w:val="99"/>
    <w:semiHidden/>
    <w:qFormat/>
    <w:rPr>
      <w:rFonts w:ascii="Cambria" w:eastAsia="微软雅黑" w:hAnsi="Cambria"/>
      <w:kern w:val="20"/>
      <w:sz w:val="16"/>
      <w:szCs w:val="16"/>
      <w:lang w:val="zh-CN"/>
    </w:rPr>
  </w:style>
  <w:style w:type="character" w:customStyle="1" w:styleId="1fff0">
    <w:name w:val="结束语 字符1"/>
    <w:uiPriority w:val="99"/>
    <w:semiHidden/>
    <w:qFormat/>
    <w:rPr>
      <w:rFonts w:ascii="Cambria" w:eastAsia="微软雅黑" w:hAnsi="Cambria"/>
      <w:kern w:val="20"/>
      <w:sz w:val="21"/>
      <w:lang w:val="zh-CN"/>
    </w:rPr>
  </w:style>
  <w:style w:type="character" w:customStyle="1" w:styleId="HTML19">
    <w:name w:val="HTML 地址 字符1"/>
    <w:uiPriority w:val="99"/>
    <w:semiHidden/>
    <w:qFormat/>
    <w:rPr>
      <w:rFonts w:ascii="Cambria" w:eastAsia="微软雅黑" w:hAnsi="Cambria"/>
      <w:i/>
      <w:iCs/>
      <w:kern w:val="20"/>
      <w:sz w:val="21"/>
      <w:lang w:val="zh-CN"/>
    </w:rPr>
  </w:style>
  <w:style w:type="character" w:customStyle="1" w:styleId="1fff1">
    <w:name w:val="日期 字符1"/>
    <w:uiPriority w:val="99"/>
    <w:semiHidden/>
    <w:qFormat/>
    <w:rPr>
      <w:rFonts w:ascii="Cambria" w:eastAsia="微软雅黑" w:hAnsi="Cambria"/>
      <w:kern w:val="20"/>
      <w:sz w:val="21"/>
      <w:lang w:val="zh-CN"/>
    </w:rPr>
  </w:style>
  <w:style w:type="character" w:customStyle="1" w:styleId="216">
    <w:name w:val="正文文本缩进 2 字符1"/>
    <w:uiPriority w:val="99"/>
    <w:semiHidden/>
    <w:qFormat/>
    <w:rPr>
      <w:rFonts w:ascii="Cambria" w:eastAsia="微软雅黑" w:hAnsi="Cambria"/>
      <w:kern w:val="20"/>
      <w:sz w:val="21"/>
      <w:lang w:val="zh-CN"/>
    </w:rPr>
  </w:style>
  <w:style w:type="character" w:customStyle="1" w:styleId="1fff2">
    <w:name w:val="签名 字符1"/>
    <w:uiPriority w:val="99"/>
    <w:semiHidden/>
    <w:qFormat/>
    <w:rPr>
      <w:rFonts w:ascii="Cambria" w:eastAsia="微软雅黑" w:hAnsi="Cambria"/>
      <w:kern w:val="20"/>
      <w:sz w:val="21"/>
      <w:lang w:val="zh-CN"/>
    </w:rPr>
  </w:style>
  <w:style w:type="character" w:customStyle="1" w:styleId="318">
    <w:name w:val="正文文本缩进 3 字符1"/>
    <w:uiPriority w:val="99"/>
    <w:semiHidden/>
    <w:qFormat/>
    <w:rPr>
      <w:rFonts w:ascii="Cambria" w:eastAsia="微软雅黑" w:hAnsi="Cambria"/>
      <w:kern w:val="20"/>
      <w:sz w:val="16"/>
      <w:szCs w:val="16"/>
      <w:lang w:val="zh-CN"/>
    </w:rPr>
  </w:style>
  <w:style w:type="character" w:customStyle="1" w:styleId="217">
    <w:name w:val="正文文本 2 字符1"/>
    <w:uiPriority w:val="99"/>
    <w:semiHidden/>
    <w:qFormat/>
    <w:rPr>
      <w:rFonts w:ascii="Cambria" w:eastAsia="微软雅黑" w:hAnsi="Cambria"/>
      <w:kern w:val="20"/>
      <w:sz w:val="21"/>
      <w:lang w:val="zh-CN"/>
    </w:rPr>
  </w:style>
  <w:style w:type="character" w:customStyle="1" w:styleId="HTML1a">
    <w:name w:val="HTML 预设格式 字符1"/>
    <w:uiPriority w:val="99"/>
    <w:semiHidden/>
    <w:qFormat/>
    <w:rPr>
      <w:rFonts w:ascii="Courier New" w:eastAsia="微软雅黑" w:hAnsi="Courier New" w:cs="Courier New"/>
      <w:kern w:val="20"/>
      <w:lang w:val="zh-CN"/>
    </w:rPr>
  </w:style>
  <w:style w:type="character" w:customStyle="1" w:styleId="GM2Char">
    <w:name w:val="GM正文2 Char"/>
    <w:link w:val="GM2"/>
    <w:qFormat/>
    <w:rPr>
      <w:kern w:val="21"/>
      <w:sz w:val="21"/>
      <w:szCs w:val="22"/>
    </w:rPr>
  </w:style>
  <w:style w:type="paragraph" w:customStyle="1" w:styleId="GM2">
    <w:name w:val="GM正文2"/>
    <w:basedOn w:val="a4"/>
    <w:link w:val="GM2Char"/>
    <w:qFormat/>
    <w:pPr>
      <w:spacing w:line="360" w:lineRule="auto"/>
      <w:ind w:firstLineChars="200" w:firstLine="200"/>
    </w:pPr>
    <w:rPr>
      <w:kern w:val="21"/>
      <w:szCs w:val="22"/>
      <w:lang w:val="en-US"/>
    </w:rPr>
  </w:style>
  <w:style w:type="character" w:customStyle="1" w:styleId="Char0">
    <w:name w:val="页眉 Char"/>
    <w:uiPriority w:val="99"/>
    <w:qFormat/>
    <w:rPr>
      <w:rFonts w:ascii="Times New Roman" w:eastAsia="仿宋_GB2312" w:hAnsi="Times New Roman"/>
      <w:kern w:val="2"/>
      <w:sz w:val="18"/>
      <w:szCs w:val="18"/>
    </w:rPr>
  </w:style>
  <w:style w:type="character" w:customStyle="1" w:styleId="Char1">
    <w:name w:val="批注框文本 Char"/>
    <w:uiPriority w:val="99"/>
    <w:qFormat/>
    <w:rPr>
      <w:rFonts w:ascii="等线" w:eastAsia="等线" w:hAnsi="等线"/>
      <w:kern w:val="2"/>
      <w:sz w:val="18"/>
      <w:szCs w:val="18"/>
    </w:rPr>
  </w:style>
  <w:style w:type="character" w:customStyle="1" w:styleId="font21">
    <w:name w:val="font21"/>
    <w:qFormat/>
    <w:rPr>
      <w:rFonts w:ascii="仿宋_GB2312" w:eastAsia="仿宋_GB2312" w:cs="仿宋_GB2312" w:hint="eastAsia"/>
      <w:color w:val="000000"/>
      <w:sz w:val="20"/>
      <w:szCs w:val="20"/>
      <w:u w:val="none"/>
    </w:rPr>
  </w:style>
  <w:style w:type="character" w:customStyle="1" w:styleId="1Char">
    <w:name w:val="标题 1 Char"/>
    <w:qFormat/>
    <w:rPr>
      <w:rFonts w:ascii="Times New Roman" w:hAnsi="Times New Roman"/>
      <w:b/>
      <w:bCs/>
      <w:kern w:val="44"/>
      <w:sz w:val="44"/>
      <w:szCs w:val="44"/>
    </w:rPr>
  </w:style>
  <w:style w:type="character" w:customStyle="1" w:styleId="2f6">
    <w:name w:val="未处理的提及2"/>
    <w:uiPriority w:val="99"/>
    <w:unhideWhenUsed/>
    <w:qFormat/>
    <w:rPr>
      <w:color w:val="605E5C"/>
      <w:shd w:val="clear" w:color="auto" w:fill="E1DFDD"/>
    </w:rPr>
  </w:style>
  <w:style w:type="character" w:customStyle="1" w:styleId="font31">
    <w:name w:val="font31"/>
    <w:basedOn w:val="a5"/>
    <w:qFormat/>
    <w:rPr>
      <w:rFonts w:ascii="宋体" w:eastAsia="宋体" w:hAnsi="宋体" w:cs="宋体" w:hint="eastAsia"/>
      <w:color w:val="000000"/>
      <w:sz w:val="22"/>
      <w:szCs w:val="22"/>
      <w:u w:val="none"/>
    </w:rPr>
  </w:style>
  <w:style w:type="character" w:customStyle="1" w:styleId="Char2">
    <w:name w:val="页脚 Char"/>
    <w:uiPriority w:val="99"/>
    <w:qFormat/>
    <w:rPr>
      <w:rFonts w:ascii="Times New Roman" w:eastAsia="仿宋_GB2312" w:hAnsi="Times New Roman"/>
      <w:kern w:val="2"/>
      <w:sz w:val="18"/>
      <w:szCs w:val="18"/>
    </w:rPr>
  </w:style>
  <w:style w:type="character" w:customStyle="1" w:styleId="Char20">
    <w:name w:val="正文文本 Char2"/>
    <w:uiPriority w:val="99"/>
    <w:qFormat/>
    <w:rPr>
      <w:rFonts w:ascii="Cambria" w:eastAsia="微软雅黑" w:hAnsi="Cambria"/>
      <w:color w:val="595959"/>
      <w:kern w:val="20"/>
      <w:lang w:val="zh-CN"/>
    </w:rPr>
  </w:style>
  <w:style w:type="character" w:customStyle="1" w:styleId="font61">
    <w:name w:val="font61"/>
    <w:qFormat/>
    <w:rPr>
      <w:rFonts w:ascii="宋体" w:eastAsia="宋体" w:hAnsi="宋体" w:cs="宋体" w:hint="eastAsia"/>
      <w:color w:val="000000"/>
      <w:sz w:val="21"/>
      <w:szCs w:val="21"/>
      <w:u w:val="none"/>
    </w:rPr>
  </w:style>
  <w:style w:type="character" w:customStyle="1" w:styleId="font51">
    <w:name w:val="font51"/>
    <w:qFormat/>
    <w:rPr>
      <w:rFonts w:ascii="Times New Roman" w:hAnsi="Times New Roman" w:cs="Times New Roman" w:hint="default"/>
      <w:color w:val="000000"/>
      <w:sz w:val="21"/>
      <w:szCs w:val="21"/>
      <w:u w:val="none"/>
    </w:rPr>
  </w:style>
  <w:style w:type="character" w:customStyle="1" w:styleId="Char3">
    <w:name w:val="批注文字 Char3"/>
    <w:qFormat/>
    <w:rPr>
      <w:rFonts w:ascii="Cambria" w:eastAsia="微软雅黑" w:hAnsi="Cambria"/>
      <w:kern w:val="20"/>
      <w:sz w:val="21"/>
      <w:lang w:val="zh-CN"/>
    </w:rPr>
  </w:style>
  <w:style w:type="character" w:customStyle="1" w:styleId="Char4">
    <w:name w:val="正文文本 Char"/>
    <w:qFormat/>
    <w:rPr>
      <w:rFonts w:ascii="Times New Roman" w:hAnsi="Times New Roman"/>
      <w:sz w:val="24"/>
      <w:szCs w:val="24"/>
    </w:rPr>
  </w:style>
  <w:style w:type="character" w:customStyle="1" w:styleId="Char5">
    <w:name w:val="批注文字 Char"/>
    <w:qFormat/>
    <w:rPr>
      <w:rFonts w:ascii="Times New Roman" w:hAnsi="Times New Roman"/>
      <w:szCs w:val="24"/>
    </w:rPr>
  </w:style>
  <w:style w:type="paragraph" w:customStyle="1" w:styleId="a">
    <w:name w:val="章标题"/>
    <w:next w:val="affffff9"/>
    <w:qFormat/>
    <w:pPr>
      <w:numPr>
        <w:ilvl w:val="1"/>
        <w:numId w:val="8"/>
      </w:numPr>
      <w:spacing w:beforeLines="50" w:afterLines="50"/>
      <w:jc w:val="both"/>
      <w:outlineLvl w:val="1"/>
    </w:pPr>
    <w:rPr>
      <w:rFonts w:ascii="黑体" w:eastAsia="黑体"/>
      <w:sz w:val="21"/>
    </w:rPr>
  </w:style>
  <w:style w:type="paragraph" w:customStyle="1" w:styleId="affffff9">
    <w:name w:val="段"/>
    <w:qFormat/>
    <w:pPr>
      <w:autoSpaceDE w:val="0"/>
      <w:autoSpaceDN w:val="0"/>
      <w:ind w:firstLineChars="200" w:firstLine="200"/>
      <w:jc w:val="both"/>
    </w:pPr>
    <w:rPr>
      <w:rFonts w:ascii="宋体"/>
      <w:sz w:val="21"/>
    </w:rPr>
  </w:style>
  <w:style w:type="paragraph" w:customStyle="1" w:styleId="a1">
    <w:name w:val="二级条标题"/>
    <w:basedOn w:val="a0"/>
    <w:next w:val="affffff9"/>
    <w:qFormat/>
    <w:pPr>
      <w:numPr>
        <w:ilvl w:val="3"/>
      </w:numPr>
      <w:outlineLvl w:val="3"/>
    </w:pPr>
  </w:style>
  <w:style w:type="paragraph" w:customStyle="1" w:styleId="a0">
    <w:name w:val="一级条标题"/>
    <w:basedOn w:val="a"/>
    <w:next w:val="affffff9"/>
    <w:qFormat/>
    <w:pPr>
      <w:numPr>
        <w:ilvl w:val="2"/>
      </w:numPr>
      <w:spacing w:beforeLines="0" w:afterLines="0"/>
      <w:outlineLvl w:val="2"/>
    </w:pPr>
  </w:style>
  <w:style w:type="paragraph" w:customStyle="1" w:styleId="affffffa">
    <w:name w:val="表格"/>
    <w:basedOn w:val="a4"/>
    <w:qFormat/>
    <w:pPr>
      <w:jc w:val="center"/>
    </w:pPr>
    <w:rPr>
      <w:rFonts w:ascii="Calibri" w:hAnsi="Calibri"/>
    </w:rPr>
  </w:style>
  <w:style w:type="paragraph" w:customStyle="1" w:styleId="250">
    <w:name w:val="正文_25"/>
    <w:qFormat/>
    <w:pPr>
      <w:widowControl w:val="0"/>
      <w:jc w:val="both"/>
    </w:pPr>
    <w:rPr>
      <w:kern w:val="2"/>
      <w:sz w:val="21"/>
    </w:rPr>
  </w:style>
  <w:style w:type="paragraph" w:customStyle="1" w:styleId="Style523">
    <w:name w:val="_Style 523"/>
    <w:uiPriority w:val="99"/>
    <w:unhideWhenUsed/>
    <w:qFormat/>
    <w:rPr>
      <w:rFonts w:ascii="Cambria" w:eastAsia="微软雅黑" w:hAnsi="Cambria"/>
      <w:kern w:val="20"/>
      <w:sz w:val="21"/>
      <w:lang w:val="zh-CN"/>
    </w:rPr>
  </w:style>
  <w:style w:type="paragraph" w:customStyle="1" w:styleId="paragraphindent">
    <w:name w:val="paragraphindent"/>
    <w:basedOn w:val="a4"/>
    <w:qFormat/>
    <w:pPr>
      <w:spacing w:before="75" w:after="75"/>
    </w:pPr>
    <w:rPr>
      <w:rFonts w:ascii="宋体" w:hAnsi="宋体" w:cs="宋体"/>
      <w:kern w:val="0"/>
      <w:sz w:val="24"/>
    </w:rPr>
  </w:style>
  <w:style w:type="paragraph" w:customStyle="1" w:styleId="TOC20">
    <w:name w:val="TOC 标题2"/>
    <w:basedOn w:val="10"/>
    <w:next w:val="a4"/>
    <w:uiPriority w:val="39"/>
    <w:unhideWhenUsed/>
    <w:qFormat/>
    <w:pPr>
      <w:keepNext/>
      <w:keepLines/>
      <w:pageBreakBefore w:val="0"/>
      <w:spacing w:before="480" w:line="276" w:lineRule="auto"/>
      <w:jc w:val="left"/>
      <w:outlineLvl w:val="9"/>
    </w:pPr>
    <w:rPr>
      <w:rFonts w:ascii="Calibri Light" w:eastAsia="宋体" w:hAnsi="Calibri Light"/>
      <w:b/>
      <w:bCs/>
      <w:color w:val="2E75B5"/>
      <w:kern w:val="0"/>
      <w:sz w:val="28"/>
      <w:szCs w:val="28"/>
      <w:lang w:val="en-US"/>
    </w:rPr>
  </w:style>
  <w:style w:type="paragraph" w:customStyle="1" w:styleId="Style526">
    <w:name w:val="_Style 526"/>
    <w:basedOn w:val="10"/>
    <w:next w:val="a4"/>
    <w:uiPriority w:val="39"/>
    <w:qFormat/>
    <w:pPr>
      <w:keepNext/>
      <w:keepLines/>
      <w:pageBreakBefore w:val="0"/>
      <w:spacing w:before="240" w:line="259" w:lineRule="auto"/>
      <w:jc w:val="left"/>
      <w:outlineLvl w:val="9"/>
    </w:pPr>
    <w:rPr>
      <w:rFonts w:ascii="Calibri Light" w:eastAsia="宋体" w:hAnsi="Calibri Light"/>
      <w:color w:val="2E74B5"/>
      <w:kern w:val="0"/>
      <w:sz w:val="32"/>
      <w:szCs w:val="32"/>
      <w:lang w:val="en-US"/>
    </w:rPr>
  </w:style>
  <w:style w:type="paragraph" w:customStyle="1" w:styleId="GM27">
    <w:name w:val="GM正文27"/>
    <w:basedOn w:val="a4"/>
    <w:qFormat/>
    <w:pPr>
      <w:spacing w:line="360" w:lineRule="auto"/>
      <w:ind w:firstLineChars="200" w:firstLine="200"/>
    </w:pPr>
    <w:rPr>
      <w:kern w:val="21"/>
      <w:szCs w:val="22"/>
      <w:lang w:val="en-US"/>
    </w:rPr>
  </w:style>
  <w:style w:type="paragraph" w:customStyle="1" w:styleId="WPSOffice1">
    <w:name w:val="WPSOffice手动目录 1"/>
    <w:qFormat/>
  </w:style>
  <w:style w:type="paragraph" w:customStyle="1" w:styleId="2f7">
    <w:name w:val="正文缩进2"/>
    <w:basedOn w:val="a4"/>
    <w:qFormat/>
    <w:pPr>
      <w:widowControl w:val="0"/>
      <w:suppressAutoHyphens/>
      <w:autoSpaceDE w:val="0"/>
      <w:autoSpaceDN w:val="0"/>
      <w:ind w:firstLine="420"/>
      <w:textAlignment w:val="baseline"/>
    </w:pPr>
    <w:rPr>
      <w:rFonts w:ascii="宋体" w:hAnsi="宋体"/>
      <w:kern w:val="0"/>
      <w:sz w:val="24"/>
      <w:lang w:val="en-US"/>
    </w:rPr>
  </w:style>
  <w:style w:type="character" w:customStyle="1" w:styleId="NormalCharacter">
    <w:name w:val="NormalCharacter"/>
    <w:qFormat/>
    <w:rPr>
      <w:rFonts w:ascii="Times New Roman" w:eastAsia="宋体" w:hAnsi="Times New Roman"/>
      <w:lang w:val="en-US" w:eastAsia="zh-CN" w:bidi="ar-SA"/>
    </w:rPr>
  </w:style>
  <w:style w:type="character" w:customStyle="1" w:styleId="font71">
    <w:name w:val="font71"/>
    <w:basedOn w:val="a5"/>
    <w:qFormat/>
    <w:rPr>
      <w:rFonts w:ascii="微软雅黑" w:eastAsia="微软雅黑" w:hAnsi="微软雅黑" w:cs="微软雅黑" w:hint="eastAsia"/>
      <w:color w:val="000000"/>
      <w:sz w:val="18"/>
      <w:szCs w:val="18"/>
      <w:u w:val="none"/>
    </w:rPr>
  </w:style>
  <w:style w:type="character" w:customStyle="1" w:styleId="font151">
    <w:name w:val="font151"/>
    <w:basedOn w:val="a5"/>
    <w:qFormat/>
    <w:rPr>
      <w:rFonts w:ascii="Arial" w:hAnsi="Arial" w:cs="Arial"/>
      <w:color w:val="000000"/>
      <w:sz w:val="18"/>
      <w:szCs w:val="18"/>
      <w:u w:val="none"/>
    </w:rPr>
  </w:style>
  <w:style w:type="character" w:customStyle="1" w:styleId="font161">
    <w:name w:val="font161"/>
    <w:basedOn w:val="a5"/>
    <w:qFormat/>
    <w:rPr>
      <w:rFonts w:ascii="Calibri" w:hAnsi="Calibri" w:cs="Calibri"/>
      <w:color w:val="000000"/>
      <w:sz w:val="18"/>
      <w:szCs w:val="18"/>
      <w:u w:val="none"/>
    </w:rPr>
  </w:style>
  <w:style w:type="character" w:customStyle="1" w:styleId="font101">
    <w:name w:val="font101"/>
    <w:basedOn w:val="a5"/>
    <w:qFormat/>
    <w:rPr>
      <w:rFonts w:ascii="宋体" w:eastAsia="宋体" w:hAnsi="宋体" w:cs="宋体" w:hint="eastAsia"/>
      <w:color w:val="FF0000"/>
      <w:sz w:val="21"/>
      <w:szCs w:val="21"/>
      <w:u w:val="none"/>
    </w:rPr>
  </w:style>
  <w:style w:type="character" w:customStyle="1" w:styleId="font171">
    <w:name w:val="font171"/>
    <w:basedOn w:val="a5"/>
    <w:qFormat/>
    <w:rPr>
      <w:rFonts w:ascii="微软雅黑" w:eastAsia="微软雅黑" w:hAnsi="微软雅黑" w:cs="微软雅黑" w:hint="eastAsia"/>
      <w:color w:val="000000"/>
      <w:sz w:val="18"/>
      <w:szCs w:val="18"/>
      <w:u w:val="none"/>
    </w:rPr>
  </w:style>
  <w:style w:type="paragraph" w:customStyle="1" w:styleId="2610">
    <w:name w:val="样式 26 10 磅"/>
    <w:qFormat/>
    <w:pPr>
      <w:widowControl w:val="0"/>
      <w:jc w:val="both"/>
    </w:pPr>
    <w:rPr>
      <w:rFonts w:ascii="宋体"/>
      <w:kern w:val="2"/>
      <w:sz w:val="21"/>
      <w:szCs w:val="21"/>
    </w:rPr>
  </w:style>
  <w:style w:type="paragraph" w:customStyle="1" w:styleId="2510">
    <w:name w:val="样式 25 10 磅"/>
    <w:qFormat/>
    <w:pPr>
      <w:widowControl w:val="0"/>
      <w:jc w:val="both"/>
    </w:pPr>
    <w:rPr>
      <w:rFonts w:ascii="宋体"/>
      <w:kern w:val="2"/>
      <w:sz w:val="21"/>
      <w:szCs w:val="21"/>
    </w:rPr>
  </w:style>
  <w:style w:type="paragraph" w:customStyle="1" w:styleId="2410">
    <w:name w:val="样式 24 10 磅"/>
    <w:next w:val="a4"/>
    <w:qFormat/>
    <w:pPr>
      <w:widowControl w:val="0"/>
      <w:jc w:val="both"/>
    </w:pPr>
    <w:rPr>
      <w:rFonts w:ascii="Calibri" w:hAnsi="Calibri"/>
      <w:kern w:val="2"/>
      <w:sz w:val="21"/>
      <w:szCs w:val="28"/>
      <w:lang w:eastAsia="en-US"/>
    </w:rPr>
  </w:style>
  <w:style w:type="paragraph" w:customStyle="1" w:styleId="2310">
    <w:name w:val="样式 23 10 磅"/>
    <w:qFormat/>
    <w:pPr>
      <w:widowControl w:val="0"/>
      <w:jc w:val="both"/>
    </w:pPr>
    <w:rPr>
      <w:rFonts w:ascii="宋体"/>
      <w:kern w:val="2"/>
      <w:sz w:val="21"/>
      <w:szCs w:val="21"/>
    </w:rPr>
  </w:style>
  <w:style w:type="paragraph" w:customStyle="1" w:styleId="2210">
    <w:name w:val="样式 22 10 磅"/>
    <w:qFormat/>
    <w:pPr>
      <w:widowControl w:val="0"/>
      <w:jc w:val="both"/>
    </w:pPr>
    <w:rPr>
      <w:kern w:val="2"/>
      <w:sz w:val="21"/>
      <w:szCs w:val="28"/>
    </w:rPr>
  </w:style>
  <w:style w:type="paragraph" w:customStyle="1" w:styleId="2110">
    <w:name w:val="样式 21 10 磅"/>
    <w:qFormat/>
    <w:pPr>
      <w:widowControl w:val="0"/>
      <w:jc w:val="both"/>
    </w:pPr>
    <w:rPr>
      <w:kern w:val="2"/>
      <w:sz w:val="21"/>
      <w:szCs w:val="28"/>
    </w:rPr>
  </w:style>
  <w:style w:type="paragraph" w:customStyle="1" w:styleId="2010">
    <w:name w:val="样式 20 10 磅"/>
    <w:qFormat/>
    <w:pPr>
      <w:widowControl w:val="0"/>
      <w:jc w:val="both"/>
    </w:pPr>
    <w:rPr>
      <w:rFonts w:ascii="宋体"/>
      <w:kern w:val="2"/>
      <w:sz w:val="21"/>
      <w:szCs w:val="21"/>
    </w:rPr>
  </w:style>
  <w:style w:type="paragraph" w:customStyle="1" w:styleId="1910">
    <w:name w:val="样式 19 10 磅"/>
    <w:qFormat/>
    <w:pPr>
      <w:widowControl w:val="0"/>
      <w:jc w:val="both"/>
    </w:pPr>
    <w:rPr>
      <w:kern w:val="2"/>
      <w:sz w:val="21"/>
      <w:szCs w:val="28"/>
    </w:rPr>
  </w:style>
  <w:style w:type="paragraph" w:customStyle="1" w:styleId="1810">
    <w:name w:val="样式 18 10 磅"/>
    <w:qFormat/>
    <w:pPr>
      <w:widowControl w:val="0"/>
      <w:jc w:val="both"/>
    </w:pPr>
    <w:rPr>
      <w:rFonts w:ascii="宋体"/>
      <w:kern w:val="2"/>
      <w:sz w:val="21"/>
      <w:szCs w:val="21"/>
    </w:rPr>
  </w:style>
  <w:style w:type="paragraph" w:customStyle="1" w:styleId="1710">
    <w:name w:val="样式 17 10 磅"/>
    <w:qFormat/>
    <w:pPr>
      <w:widowControl w:val="0"/>
      <w:jc w:val="both"/>
    </w:pPr>
    <w:rPr>
      <w:rFonts w:ascii="宋体"/>
      <w:kern w:val="2"/>
      <w:sz w:val="21"/>
      <w:szCs w:val="21"/>
    </w:rPr>
  </w:style>
  <w:style w:type="paragraph" w:customStyle="1" w:styleId="1610">
    <w:name w:val="样式 16 10 磅"/>
    <w:qFormat/>
    <w:pPr>
      <w:widowControl w:val="0"/>
      <w:jc w:val="both"/>
    </w:pPr>
    <w:rPr>
      <w:rFonts w:ascii="宋体"/>
      <w:kern w:val="2"/>
      <w:sz w:val="21"/>
      <w:szCs w:val="21"/>
    </w:rPr>
  </w:style>
  <w:style w:type="paragraph" w:customStyle="1" w:styleId="1510">
    <w:name w:val="样式 15 10 磅"/>
    <w:qFormat/>
    <w:pPr>
      <w:widowControl w:val="0"/>
      <w:jc w:val="both"/>
    </w:pPr>
    <w:rPr>
      <w:rFonts w:ascii="宋体"/>
      <w:kern w:val="2"/>
      <w:sz w:val="21"/>
      <w:szCs w:val="21"/>
    </w:rPr>
  </w:style>
  <w:style w:type="paragraph" w:customStyle="1" w:styleId="8100">
    <w:name w:val="样式 8 10 磅"/>
    <w:qFormat/>
    <w:pPr>
      <w:widowControl w:val="0"/>
      <w:jc w:val="both"/>
    </w:pPr>
    <w:rPr>
      <w:rFonts w:ascii="宋体"/>
      <w:kern w:val="2"/>
      <w:sz w:val="21"/>
      <w:szCs w:val="21"/>
    </w:rPr>
  </w:style>
  <w:style w:type="paragraph" w:customStyle="1" w:styleId="7100">
    <w:name w:val="样式 7 10 磅"/>
    <w:qFormat/>
    <w:pPr>
      <w:widowControl w:val="0"/>
      <w:jc w:val="both"/>
    </w:pPr>
    <w:rPr>
      <w:kern w:val="2"/>
      <w:sz w:val="21"/>
      <w:szCs w:val="24"/>
    </w:rPr>
  </w:style>
  <w:style w:type="paragraph" w:customStyle="1" w:styleId="103">
    <w:name w:val="正文_103"/>
    <w:qFormat/>
    <w:pPr>
      <w:widowControl w:val="0"/>
      <w:jc w:val="both"/>
    </w:pPr>
    <w:rPr>
      <w:rFonts w:eastAsia="方正仿宋_GBK"/>
      <w:kern w:val="2"/>
      <w:sz w:val="32"/>
    </w:rPr>
  </w:style>
  <w:style w:type="paragraph" w:customStyle="1" w:styleId="3d">
    <w:name w:val="样式 3 三号"/>
    <w:qFormat/>
    <w:pPr>
      <w:keepNext/>
      <w:keepLines/>
      <w:spacing w:before="340" w:line="259" w:lineRule="auto"/>
    </w:pPr>
    <w:rPr>
      <w:rFonts w:ascii="等线 Light" w:eastAsia="等线 Light"/>
      <w:color w:val="2E74B5"/>
      <w:kern w:val="2"/>
      <w:sz w:val="32"/>
      <w:szCs w:val="32"/>
      <w:lang w:eastAsia="en-US"/>
    </w:rPr>
  </w:style>
  <w:style w:type="paragraph" w:customStyle="1" w:styleId="4710">
    <w:name w:val="样式 47 10 磅"/>
    <w:qFormat/>
    <w:pPr>
      <w:widowControl w:val="0"/>
      <w:jc w:val="both"/>
    </w:pPr>
    <w:rPr>
      <w:kern w:val="2"/>
      <w:sz w:val="21"/>
      <w:szCs w:val="22"/>
    </w:rPr>
  </w:style>
  <w:style w:type="paragraph" w:customStyle="1" w:styleId="900">
    <w:name w:val="正文_90"/>
    <w:qFormat/>
    <w:pPr>
      <w:widowControl w:val="0"/>
      <w:jc w:val="both"/>
    </w:pPr>
    <w:rPr>
      <w:rFonts w:eastAsia="方正仿宋_GBK"/>
      <w:kern w:val="2"/>
      <w:sz w:val="32"/>
    </w:rPr>
  </w:style>
  <w:style w:type="paragraph" w:customStyle="1" w:styleId="93">
    <w:name w:val="正文_93"/>
    <w:qFormat/>
    <w:pPr>
      <w:widowControl w:val="0"/>
      <w:jc w:val="both"/>
    </w:pPr>
    <w:rPr>
      <w:rFonts w:eastAsia="方正仿宋_GBK"/>
      <w:kern w:val="2"/>
      <w:sz w:val="32"/>
    </w:rPr>
  </w:style>
  <w:style w:type="paragraph" w:customStyle="1" w:styleId="94">
    <w:name w:val="正文_94"/>
    <w:qFormat/>
    <w:pPr>
      <w:widowControl w:val="0"/>
      <w:jc w:val="both"/>
    </w:pPr>
    <w:rPr>
      <w:rFonts w:eastAsia="方正仿宋_GBK"/>
      <w:kern w:val="2"/>
      <w:sz w:val="32"/>
    </w:rPr>
  </w:style>
  <w:style w:type="paragraph" w:customStyle="1" w:styleId="320">
    <w:name w:val="正文_32"/>
    <w:qFormat/>
    <w:pPr>
      <w:widowControl w:val="0"/>
      <w:jc w:val="both"/>
    </w:pPr>
    <w:rPr>
      <w:rFonts w:eastAsia="方正仿宋_GBK"/>
      <w:kern w:val="2"/>
      <w:sz w:val="32"/>
    </w:rPr>
  </w:style>
  <w:style w:type="paragraph" w:customStyle="1" w:styleId="180">
    <w:name w:val="正文_18"/>
    <w:qFormat/>
    <w:pPr>
      <w:widowControl w:val="0"/>
      <w:jc w:val="both"/>
    </w:pPr>
    <w:rPr>
      <w:rFonts w:eastAsia="方正仿宋_GBK"/>
      <w:kern w:val="2"/>
      <w:sz w:val="32"/>
    </w:rPr>
  </w:style>
  <w:style w:type="paragraph" w:customStyle="1" w:styleId="2f8">
    <w:name w:val="正文_2"/>
    <w:next w:val="a4"/>
    <w:qFormat/>
    <w:pPr>
      <w:widowControl w:val="0"/>
      <w:jc w:val="both"/>
    </w:pPr>
    <w:rPr>
      <w:kern w:val="2"/>
      <w:sz w:val="21"/>
      <w:szCs w:val="22"/>
    </w:rPr>
  </w:style>
  <w:style w:type="paragraph" w:customStyle="1" w:styleId="3e">
    <w:name w:val="正文_3"/>
    <w:qFormat/>
    <w:pPr>
      <w:widowControl w:val="0"/>
      <w:spacing w:line="360" w:lineRule="auto"/>
      <w:jc w:val="both"/>
    </w:pPr>
    <w:rPr>
      <w:kern w:val="2"/>
      <w:sz w:val="21"/>
      <w:szCs w:val="22"/>
      <w:lang w:eastAsia="en-US"/>
    </w:rPr>
  </w:style>
  <w:style w:type="paragraph" w:customStyle="1" w:styleId="114">
    <w:name w:val="正文_114"/>
    <w:qFormat/>
    <w:pPr>
      <w:widowControl w:val="0"/>
      <w:jc w:val="both"/>
    </w:pPr>
    <w:rPr>
      <w:rFonts w:eastAsia="方正仿宋_GBK"/>
      <w:kern w:val="2"/>
      <w:sz w:val="32"/>
    </w:rPr>
  </w:style>
  <w:style w:type="paragraph" w:customStyle="1" w:styleId="109">
    <w:name w:val="正文_109"/>
    <w:qFormat/>
    <w:pPr>
      <w:widowControl w:val="0"/>
      <w:jc w:val="both"/>
    </w:pPr>
    <w:rPr>
      <w:rFonts w:eastAsia="方正仿宋_GBK"/>
      <w:kern w:val="2"/>
      <w:sz w:val="32"/>
    </w:rPr>
  </w:style>
  <w:style w:type="paragraph" w:customStyle="1" w:styleId="130">
    <w:name w:val="正文_130"/>
    <w:qFormat/>
    <w:pPr>
      <w:widowControl w:val="0"/>
      <w:jc w:val="both"/>
    </w:pPr>
    <w:rPr>
      <w:rFonts w:eastAsia="方正仿宋_GBK"/>
      <w:kern w:val="2"/>
      <w:sz w:val="32"/>
    </w:rPr>
  </w:style>
  <w:style w:type="paragraph" w:customStyle="1" w:styleId="101">
    <w:name w:val="正文_101"/>
    <w:qFormat/>
    <w:pPr>
      <w:widowControl w:val="0"/>
      <w:jc w:val="both"/>
    </w:pPr>
    <w:rPr>
      <w:rFonts w:eastAsia="方正仿宋_GBK"/>
      <w:kern w:val="2"/>
      <w:sz w:val="32"/>
    </w:rPr>
  </w:style>
  <w:style w:type="paragraph" w:customStyle="1" w:styleId="2170">
    <w:name w:val="样式 2 三号_17"/>
    <w:qFormat/>
    <w:pPr>
      <w:widowControl w:val="0"/>
      <w:jc w:val="both"/>
    </w:pPr>
    <w:rPr>
      <w:rFonts w:eastAsia="方正仿宋_GBK"/>
      <w:kern w:val="2"/>
      <w:sz w:val="32"/>
    </w:rPr>
  </w:style>
  <w:style w:type="paragraph" w:customStyle="1" w:styleId="600">
    <w:name w:val="正文_60"/>
    <w:qFormat/>
    <w:pPr>
      <w:widowControl w:val="0"/>
      <w:jc w:val="both"/>
    </w:pPr>
    <w:rPr>
      <w:rFonts w:eastAsia="方正仿宋_GBK"/>
      <w:kern w:val="2"/>
      <w:sz w:val="32"/>
    </w:rPr>
  </w:style>
  <w:style w:type="paragraph" w:customStyle="1" w:styleId="500">
    <w:name w:val="正文_50"/>
    <w:qFormat/>
    <w:pPr>
      <w:widowControl w:val="0"/>
      <w:jc w:val="both"/>
    </w:pPr>
    <w:rPr>
      <w:rFonts w:eastAsia="方正仿宋_GBK"/>
      <w:kern w:val="2"/>
      <w:sz w:val="32"/>
    </w:rPr>
  </w:style>
  <w:style w:type="paragraph" w:customStyle="1" w:styleId="66">
    <w:name w:val="正文_66"/>
    <w:qFormat/>
    <w:pPr>
      <w:widowControl w:val="0"/>
      <w:jc w:val="both"/>
    </w:pPr>
    <w:rPr>
      <w:rFonts w:eastAsia="方正仿宋_GBK"/>
      <w:kern w:val="2"/>
      <w:sz w:val="32"/>
    </w:rPr>
  </w:style>
  <w:style w:type="paragraph" w:customStyle="1" w:styleId="3010">
    <w:name w:val="样式 30 10 磅"/>
    <w:qFormat/>
    <w:pPr>
      <w:widowControl w:val="0"/>
      <w:jc w:val="both"/>
    </w:pPr>
    <w:rPr>
      <w:kern w:val="2"/>
      <w:sz w:val="21"/>
      <w:szCs w:val="22"/>
    </w:rPr>
  </w:style>
  <w:style w:type="paragraph" w:customStyle="1" w:styleId="3110">
    <w:name w:val="样式 31 10 磅"/>
    <w:next w:val="a4"/>
    <w:qFormat/>
    <w:pPr>
      <w:widowControl w:val="0"/>
      <w:jc w:val="both"/>
    </w:pPr>
    <w:rPr>
      <w:rFonts w:ascii="Calibri" w:hAnsi="Calibri"/>
      <w:kern w:val="2"/>
      <w:sz w:val="21"/>
      <w:szCs w:val="22"/>
    </w:rPr>
  </w:style>
  <w:style w:type="paragraph" w:customStyle="1" w:styleId="50710">
    <w:name w:val="样式 507 10 磅"/>
    <w:qFormat/>
    <w:pPr>
      <w:widowControl w:val="0"/>
      <w:jc w:val="both"/>
    </w:pPr>
    <w:rPr>
      <w:kern w:val="2"/>
      <w:sz w:val="21"/>
    </w:rPr>
  </w:style>
  <w:style w:type="paragraph" w:customStyle="1" w:styleId="187310">
    <w:name w:val="样式 1873 10 磅"/>
    <w:qFormat/>
    <w:rPr>
      <w:rFonts w:ascii="Calibri" w:hAnsi="Calibri"/>
      <w:sz w:val="21"/>
    </w:rPr>
  </w:style>
  <w:style w:type="paragraph" w:customStyle="1" w:styleId="0">
    <w:name w:val="纯文本_0"/>
    <w:qFormat/>
    <w:pPr>
      <w:widowControl w:val="0"/>
      <w:jc w:val="both"/>
    </w:pPr>
    <w:rPr>
      <w:rFonts w:ascii="宋体"/>
      <w:kern w:val="2"/>
      <w:sz w:val="21"/>
      <w:szCs w:val="21"/>
    </w:rPr>
  </w:style>
  <w:style w:type="paragraph" w:customStyle="1" w:styleId="3f">
    <w:name w:val="修订3"/>
    <w:hidden/>
    <w:uiPriority w:val="99"/>
    <w:semiHidden/>
    <w:qFormat/>
    <w:rPr>
      <w:rFonts w:ascii="Cambria" w:hAnsi="Cambria"/>
      <w:kern w:val="20"/>
      <w:sz w:val="21"/>
      <w:lang w:val="zh-CN"/>
    </w:rPr>
  </w:style>
  <w:style w:type="table" w:customStyle="1" w:styleId="140">
    <w:name w:val="中等深浅网格 1 强调文字颜色 4"/>
    <w:basedOn w:val="a6"/>
    <w:uiPriority w:val="67"/>
    <w:qFormat/>
    <w:rPr>
      <w:rFonts w:ascii="Cambria" w:eastAsia="黑体" w:hAnsi="Cambria"/>
    </w:rPr>
    <w:tblPr>
      <w:tblBorders>
        <w:top w:val="single" w:sz="8" w:space="0" w:color="C6AD91"/>
        <w:left w:val="single" w:sz="8" w:space="0" w:color="C6AD91"/>
        <w:bottom w:val="single" w:sz="8" w:space="0" w:color="C6AD91"/>
        <w:right w:val="single" w:sz="8" w:space="0" w:color="C6AD91"/>
        <w:insideH w:val="single" w:sz="8" w:space="0" w:color="C6AD91"/>
        <w:insideV w:val="single" w:sz="8" w:space="0" w:color="C6AD91"/>
      </w:tblBorders>
    </w:tblPr>
    <w:tcPr>
      <w:shd w:val="clear" w:color="auto" w:fill="ECE4DA"/>
    </w:tcPr>
    <w:tblStylePr w:type="firstRow">
      <w:rPr>
        <w:rFonts w:cs="MS Mincho"/>
        <w:b/>
        <w:bCs/>
      </w:rPr>
    </w:tblStylePr>
    <w:tblStylePr w:type="lastRow">
      <w:rPr>
        <w:rFonts w:cs="MS Mincho"/>
        <w:b/>
        <w:bCs/>
      </w:rPr>
      <w:tblPr/>
      <w:tcPr>
        <w:tcBorders>
          <w:top w:val="single" w:sz="18" w:space="0" w:color="C6AD91"/>
          <w:left w:val="nil"/>
          <w:bottom w:val="nil"/>
          <w:right w:val="nil"/>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shd w:val="clear" w:color="auto" w:fill="D9C9B6"/>
      </w:tcPr>
    </w:tblStylePr>
    <w:tblStylePr w:type="band1Horz">
      <w:rPr>
        <w:rFonts w:cs="MS Mincho"/>
      </w:rPr>
      <w:tblPr/>
      <w:tcPr>
        <w:shd w:val="clear" w:color="auto" w:fill="D9C9B6"/>
      </w:tcPr>
    </w:tblStylePr>
  </w:style>
  <w:style w:type="paragraph" w:customStyle="1" w:styleId="AONormal">
    <w:name w:val="AONormal"/>
    <w:qFormat/>
    <w:pPr>
      <w:autoSpaceDE w:val="0"/>
      <w:autoSpaceDN w:val="0"/>
      <w:adjustRightInd w:val="0"/>
      <w:spacing w:line="400" w:lineRule="exact"/>
      <w:ind w:firstLineChars="200" w:firstLine="440"/>
    </w:pPr>
    <w:rPr>
      <w:rFonts w:ascii="华文楷体" w:eastAsia="华文楷体" w:hAnsi="华文楷体" w:cs="华文楷体"/>
      <w:sz w:val="22"/>
      <w:szCs w:val="21"/>
    </w:rPr>
  </w:style>
  <w:style w:type="paragraph" w:customStyle="1" w:styleId="530">
    <w:name w:val="目录 53"/>
    <w:next w:val="a4"/>
    <w:qFormat/>
    <w:pPr>
      <w:wordWrap w:val="0"/>
      <w:ind w:left="1275"/>
      <w:jc w:val="both"/>
    </w:pPr>
    <w:rPr>
      <w:sz w:val="21"/>
    </w:rPr>
  </w:style>
  <w:style w:type="paragraph" w:customStyle="1" w:styleId="49">
    <w:name w:val="修订4"/>
    <w:hidden/>
    <w:uiPriority w:val="99"/>
    <w:unhideWhenUsed/>
    <w:rPr>
      <w:kern w:val="20"/>
      <w:sz w:val="21"/>
      <w:lang w:val="zh-CN"/>
    </w:rPr>
  </w:style>
  <w:style w:type="table" w:customStyle="1" w:styleId="1fff3">
    <w:name w:val="深色列表1"/>
    <w:basedOn w:val="a6"/>
    <w:uiPriority w:val="70"/>
    <w:qFormat/>
    <w:rsid w:val="00B914F6"/>
    <w:rPr>
      <w:rFonts w:ascii="Cambria" w:eastAsia="黑体" w:hAnsi="Cambria"/>
      <w:color w:val="FFFFFF"/>
    </w:rPr>
    <w:tblPr>
      <w:tblInd w:w="0" w:type="nil"/>
    </w:tblPr>
    <w:tcPr>
      <w:shd w:val="clear" w:color="auto" w:fill="000000"/>
    </w:tcPr>
    <w:tblStylePr w:type="firstRow">
      <w:rPr>
        <w:rFonts w:cs="MS Mincho"/>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MS Mincho"/>
      </w:rPr>
      <w:tblPr/>
      <w:tcPr>
        <w:tcBorders>
          <w:top w:val="single" w:sz="18" w:space="0" w:color="FFFFFF"/>
          <w:left w:val="nil"/>
          <w:bottom w:val="nil"/>
          <w:right w:val="nil"/>
          <w:insideH w:val="nil"/>
          <w:insideV w:val="nil"/>
          <w:tl2br w:val="nil"/>
          <w:tr2bl w:val="nil"/>
        </w:tcBorders>
        <w:shd w:val="clear" w:color="auto" w:fill="000000"/>
      </w:tcPr>
    </w:tblStylePr>
    <w:tblStylePr w:type="firstCol">
      <w:rPr>
        <w:rFonts w:cs="MS Mincho"/>
      </w:rPr>
      <w:tblPr/>
      <w:tcPr>
        <w:tcBorders>
          <w:top w:val="nil"/>
          <w:left w:val="nil"/>
          <w:bottom w:val="nil"/>
          <w:right w:val="single" w:sz="18" w:space="0" w:color="FFFFFF"/>
          <w:insideH w:val="nil"/>
          <w:insideV w:val="nil"/>
          <w:tl2br w:val="nil"/>
          <w:tr2bl w:val="nil"/>
        </w:tcBorders>
        <w:shd w:val="clear" w:color="auto" w:fill="000000"/>
      </w:tcPr>
    </w:tblStylePr>
    <w:tblStylePr w:type="lastCol">
      <w:rPr>
        <w:rFonts w:cs="MS Mincho"/>
      </w:rPr>
      <w:tblPr/>
      <w:tcPr>
        <w:tcBorders>
          <w:top w:val="nil"/>
          <w:left w:val="single" w:sz="18" w:space="0" w:color="FFFFFF"/>
          <w:bottom w:val="nil"/>
          <w:right w:val="nil"/>
          <w:insideH w:val="nil"/>
          <w:insideV w:val="nil"/>
          <w:tl2br w:val="nil"/>
          <w:tr2bl w:val="nil"/>
        </w:tcBorders>
        <w:shd w:val="clear" w:color="auto" w:fill="000000"/>
      </w:tcPr>
    </w:tblStylePr>
    <w:tblStylePr w:type="band1Vert">
      <w:rPr>
        <w:rFonts w:cs="MS Mincho"/>
      </w:rPr>
      <w:tblPr/>
      <w:tcPr>
        <w:tcBorders>
          <w:top w:val="nil"/>
          <w:left w:val="nil"/>
          <w:bottom w:val="nil"/>
          <w:right w:val="nil"/>
          <w:insideH w:val="nil"/>
          <w:insideV w:val="nil"/>
          <w:tl2br w:val="nil"/>
          <w:tr2bl w:val="nil"/>
        </w:tcBorders>
        <w:shd w:val="clear" w:color="auto" w:fill="000000"/>
      </w:tcPr>
    </w:tblStylePr>
    <w:tblStylePr w:type="band1Horz">
      <w:rPr>
        <w:rFonts w:cs="MS Mincho"/>
      </w:rPr>
      <w:tblPr/>
      <w:tcPr>
        <w:tcBorders>
          <w:top w:val="nil"/>
          <w:left w:val="nil"/>
          <w:bottom w:val="nil"/>
          <w:right w:val="nil"/>
          <w:insideH w:val="nil"/>
          <w:insideV w:val="nil"/>
          <w:tl2br w:val="nil"/>
          <w:tr2bl w:val="nil"/>
        </w:tcBorders>
        <w:shd w:val="clear" w:color="auto" w:fill="000000"/>
      </w:tcPr>
    </w:tblStylePr>
  </w:style>
  <w:style w:type="table" w:styleId="affffffb">
    <w:name w:val="Table Theme"/>
    <w:basedOn w:val="a6"/>
    <w:uiPriority w:val="99"/>
    <w:unhideWhenUsed/>
    <w:qFormat/>
    <w:rsid w:val="009B2D74"/>
    <w:pPr>
      <w:spacing w:line="300" w:lineRule="auto"/>
    </w:pPr>
    <w:rPr>
      <w:rFonts w:ascii="Cambria" w:eastAsia="黑体" w:hAnsi="Cambria"/>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1fff4">
    <w:name w:val="Table Colorful 1"/>
    <w:basedOn w:val="a6"/>
    <w:uiPriority w:val="99"/>
    <w:unhideWhenUsed/>
    <w:qFormat/>
    <w:rsid w:val="009B2D74"/>
    <w:pPr>
      <w:spacing w:line="300" w:lineRule="auto"/>
    </w:pPr>
    <w:rPr>
      <w:rFonts w:ascii="Cambria" w:eastAsia="黑体" w:hAnsi="Cambria"/>
      <w:color w:val="FFFFFF"/>
    </w:rPr>
    <w:tblPr>
      <w:tblInd w:w="0" w:type="nil"/>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rFonts w:cs="MS Mincho"/>
        <w:b/>
        <w:bCs/>
        <w:i/>
        <w:iCs/>
      </w:rPr>
      <w:tblPr/>
      <w:tcPr>
        <w:tcBorders>
          <w:top w:val="nil"/>
          <w:left w:val="nil"/>
          <w:bottom w:val="nil"/>
          <w:right w:val="nil"/>
          <w:insideH w:val="nil"/>
          <w:insideV w:val="nil"/>
          <w:tl2br w:val="nil"/>
          <w:tr2bl w:val="nil"/>
        </w:tcBorders>
        <w:shd w:val="solid" w:color="000000" w:fill="FFFFFF"/>
      </w:tcPr>
    </w:tblStylePr>
    <w:tblStylePr w:type="firstCol">
      <w:rPr>
        <w:rFonts w:cs="MS Mincho"/>
        <w:b/>
        <w:bCs/>
        <w:i/>
        <w:iCs/>
      </w:rPr>
      <w:tblPr/>
      <w:tcPr>
        <w:tcBorders>
          <w:top w:val="nil"/>
          <w:left w:val="nil"/>
          <w:bottom w:val="nil"/>
          <w:right w:val="nil"/>
          <w:insideH w:val="nil"/>
          <w:insideV w:val="nil"/>
          <w:tl2br w:val="nil"/>
          <w:tr2bl w:val="nil"/>
        </w:tcBorders>
        <w:shd w:val="solid" w:color="000080" w:fill="FFFFFF"/>
      </w:tcPr>
    </w:tblStylePr>
    <w:tblStylePr w:type="nwCell">
      <w:rPr>
        <w:rFonts w:cs="MS Mincho"/>
      </w:rPr>
      <w:tblPr/>
      <w:tcPr>
        <w:tcBorders>
          <w:top w:val="nil"/>
          <w:left w:val="nil"/>
          <w:bottom w:val="nil"/>
          <w:right w:val="nil"/>
          <w:insideH w:val="nil"/>
          <w:insideV w:val="nil"/>
          <w:tl2br w:val="nil"/>
          <w:tr2bl w:val="nil"/>
        </w:tcBorders>
        <w:shd w:val="solid" w:color="000000" w:fill="FFFFFF"/>
      </w:tcPr>
    </w:tblStylePr>
    <w:tblStylePr w:type="swCell">
      <w:rPr>
        <w:rFonts w:cs="MS Mincho"/>
        <w:b/>
        <w:bCs/>
        <w:i w:val="0"/>
        <w:iCs w:val="0"/>
      </w:rPr>
      <w:tblPr/>
      <w:tcPr>
        <w:tcBorders>
          <w:top w:val="nil"/>
          <w:left w:val="nil"/>
          <w:bottom w:val="nil"/>
          <w:right w:val="nil"/>
          <w:insideH w:val="nil"/>
          <w:insideV w:val="nil"/>
          <w:tl2br w:val="nil"/>
          <w:tr2bl w:val="nil"/>
        </w:tcBorders>
      </w:tcPr>
    </w:tblStylePr>
  </w:style>
  <w:style w:type="table" w:styleId="2f9">
    <w:name w:val="Table Colorful 2"/>
    <w:basedOn w:val="a6"/>
    <w:uiPriority w:val="99"/>
    <w:unhideWhenUsed/>
    <w:qFormat/>
    <w:rsid w:val="009B2D74"/>
    <w:pPr>
      <w:spacing w:line="300" w:lineRule="auto"/>
    </w:pPr>
    <w:rPr>
      <w:rFonts w:ascii="Cambria" w:eastAsia="黑体" w:hAnsi="Cambria"/>
    </w:rPr>
    <w:tblPr>
      <w:tblInd w:w="0" w:type="nil"/>
      <w:tblBorders>
        <w:bottom w:val="single" w:sz="12" w:space="0" w:color="000000"/>
      </w:tblBorders>
    </w:tblPr>
    <w:tcPr>
      <w:shd w:val="pct20" w:color="FFFF00" w:fill="FFFFFF"/>
    </w:tcPr>
    <w:tblStylePr w:type="firstRow">
      <w:rPr>
        <w:rFonts w:cs="MS Mincho"/>
        <w:b/>
        <w:bCs/>
        <w:i/>
        <w:iCs/>
        <w:color w:val="FFFFFF"/>
      </w:rPr>
      <w:tblPr/>
      <w:tcPr>
        <w:tcBorders>
          <w:top w:val="nil"/>
          <w:left w:val="nil"/>
          <w:bottom w:val="single" w:sz="12" w:space="0" w:color="000000"/>
          <w:right w:val="nil"/>
          <w:insideH w:val="nil"/>
          <w:insideV w:val="nil"/>
          <w:tl2br w:val="nil"/>
          <w:tr2bl w:val="nil"/>
        </w:tcBorders>
        <w:shd w:val="solid" w:color="800000" w:fill="FFFFFF"/>
      </w:tcPr>
    </w:tblStylePr>
    <w:tblStylePr w:type="firstCol">
      <w:rPr>
        <w:rFonts w:cs="MS Mincho"/>
        <w:b/>
        <w:bCs/>
        <w:i/>
        <w:iCs/>
      </w:rPr>
      <w:tblPr/>
      <w:tcPr>
        <w:tcBorders>
          <w:top w:val="nil"/>
          <w:left w:val="nil"/>
          <w:bottom w:val="nil"/>
          <w:right w:val="nil"/>
          <w:insideH w:val="nil"/>
          <w:insideV w:val="nil"/>
          <w:tl2br w:val="nil"/>
          <w:tr2bl w:val="nil"/>
        </w:tcBorders>
      </w:tcPr>
    </w:tblStylePr>
    <w:tblStylePr w:type="lastCol">
      <w:rPr>
        <w:rFonts w:cs="MS Mincho"/>
      </w:rPr>
      <w:tblPr/>
      <w:tcPr>
        <w:tcBorders>
          <w:top w:val="nil"/>
          <w:left w:val="nil"/>
          <w:bottom w:val="nil"/>
          <w:right w:val="nil"/>
          <w:insideH w:val="nil"/>
          <w:insideV w:val="nil"/>
          <w:tl2br w:val="nil"/>
          <w:tr2bl w:val="nil"/>
        </w:tcBorders>
        <w:shd w:val="solid" w:color="C0C0C0" w:fill="FFFFFF"/>
      </w:tcPr>
    </w:tblStylePr>
    <w:tblStylePr w:type="swCell">
      <w:rPr>
        <w:rFonts w:cs="MS Mincho"/>
        <w:b/>
        <w:bCs/>
        <w:i w:val="0"/>
        <w:iCs w:val="0"/>
      </w:rPr>
      <w:tblPr/>
      <w:tcPr>
        <w:tcBorders>
          <w:top w:val="nil"/>
          <w:left w:val="nil"/>
          <w:bottom w:val="nil"/>
          <w:right w:val="nil"/>
          <w:insideH w:val="nil"/>
          <w:insideV w:val="nil"/>
          <w:tl2br w:val="nil"/>
          <w:tr2bl w:val="nil"/>
        </w:tcBorders>
      </w:tcPr>
    </w:tblStylePr>
  </w:style>
  <w:style w:type="table" w:styleId="3f0">
    <w:name w:val="Table Colorful 3"/>
    <w:basedOn w:val="a6"/>
    <w:uiPriority w:val="99"/>
    <w:unhideWhenUsed/>
    <w:qFormat/>
    <w:rsid w:val="009B2D74"/>
    <w:pPr>
      <w:spacing w:line="300" w:lineRule="auto"/>
    </w:pPr>
    <w:rPr>
      <w:rFonts w:ascii="Cambria" w:eastAsia="黑体" w:hAnsi="Cambria"/>
    </w:rPr>
    <w:tblPr>
      <w:tblInd w:w="0" w:type="nil"/>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rPr>
        <w:rFonts w:cs="MS Mincho"/>
      </w:rPr>
      <w:tblPr/>
      <w:tcPr>
        <w:tcBorders>
          <w:top w:val="nil"/>
          <w:left w:val="nil"/>
          <w:bottom w:val="single" w:sz="6" w:space="0" w:color="000000"/>
          <w:right w:val="nil"/>
          <w:insideH w:val="nil"/>
          <w:insideV w:val="nil"/>
          <w:tl2br w:val="nil"/>
          <w:tr2bl w:val="nil"/>
        </w:tcBorders>
        <w:shd w:val="solid" w:color="008080" w:fill="FFFFFF"/>
      </w:tcPr>
    </w:tblStylePr>
    <w:tblStylePr w:type="firstCol">
      <w:rPr>
        <w:rFonts w:cs="MS Mincho"/>
      </w:rPr>
      <w:tblPr/>
      <w:tcPr>
        <w:tcBorders>
          <w:top w:val="nil"/>
          <w:left w:val="single" w:sz="36" w:space="0" w:color="000000"/>
          <w:bottom w:val="nil"/>
          <w:right w:val="single" w:sz="6" w:space="0" w:color="000000"/>
          <w:insideH w:val="nil"/>
          <w:insideV w:val="nil"/>
          <w:tl2br w:val="nil"/>
          <w:tr2bl w:val="nil"/>
        </w:tcBorders>
        <w:shd w:val="solid" w:color="008080" w:fill="FFFFFF"/>
      </w:tcPr>
    </w:tblStylePr>
    <w:tblStylePr w:type="nwCell">
      <w:rPr>
        <w:rFonts w:cs="MS Mincho"/>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affffffc">
    <w:name w:val="Table Elegant"/>
    <w:basedOn w:val="a6"/>
    <w:uiPriority w:val="99"/>
    <w:unhideWhenUsed/>
    <w:qFormat/>
    <w:rsid w:val="009B2D74"/>
    <w:pPr>
      <w:spacing w:line="300" w:lineRule="auto"/>
    </w:pPr>
    <w:rPr>
      <w:rFonts w:ascii="Cambria" w:eastAsia="黑体" w:hAnsi="Cambria"/>
    </w:rPr>
    <w:tblPr>
      <w:tblInd w:w="0" w:type="nil"/>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blStylePr w:type="firstRow">
      <w:rPr>
        <w:rFonts w:cs="MS Mincho"/>
        <w:caps/>
        <w:color w:val="auto"/>
      </w:rPr>
      <w:tblPr/>
      <w:tcPr>
        <w:tcBorders>
          <w:top w:val="nil"/>
          <w:left w:val="nil"/>
          <w:bottom w:val="nil"/>
          <w:right w:val="nil"/>
          <w:insideH w:val="nil"/>
          <w:insideV w:val="nil"/>
          <w:tl2br w:val="nil"/>
          <w:tr2bl w:val="nil"/>
        </w:tcBorders>
      </w:tcPr>
    </w:tblStylePr>
  </w:style>
  <w:style w:type="table" w:styleId="1fff5">
    <w:name w:val="Table Classic 1"/>
    <w:basedOn w:val="a6"/>
    <w:uiPriority w:val="99"/>
    <w:unhideWhenUsed/>
    <w:qFormat/>
    <w:rsid w:val="009B2D74"/>
    <w:pPr>
      <w:spacing w:line="300" w:lineRule="auto"/>
    </w:pPr>
    <w:rPr>
      <w:rFonts w:ascii="Cambria" w:eastAsia="黑体" w:hAnsi="Cambria"/>
    </w:rPr>
    <w:tblPr>
      <w:tblInd w:w="0" w:type="nil"/>
      <w:tblBorders>
        <w:top w:val="single" w:sz="12" w:space="0" w:color="000000"/>
        <w:bottom w:val="single" w:sz="12" w:space="0" w:color="000000"/>
      </w:tblBorders>
    </w:tblPr>
    <w:tblStylePr w:type="firstRow">
      <w:rPr>
        <w:rFonts w:cs="MS Mincho"/>
        <w:i/>
        <w:iCs/>
      </w:rPr>
      <w:tblPr/>
      <w:tcPr>
        <w:tcBorders>
          <w:top w:val="nil"/>
          <w:left w:val="nil"/>
          <w:bottom w:val="single" w:sz="6" w:space="0" w:color="000000"/>
          <w:right w:val="nil"/>
          <w:insideH w:val="nil"/>
          <w:insideV w:val="nil"/>
          <w:tl2br w:val="nil"/>
          <w:tr2bl w:val="nil"/>
        </w:tcBorders>
      </w:tcPr>
    </w:tblStylePr>
    <w:tblStylePr w:type="lastRow">
      <w:rPr>
        <w:rFonts w:cs="MS Mincho"/>
        <w:color w:val="auto"/>
      </w:rPr>
      <w:tblPr/>
      <w:tcPr>
        <w:tcBorders>
          <w:top w:val="single" w:sz="6" w:space="0" w:color="000000"/>
          <w:left w:val="nil"/>
          <w:bottom w:val="nil"/>
          <w:right w:val="nil"/>
          <w:insideH w:val="nil"/>
          <w:insideV w:val="nil"/>
          <w:tl2br w:val="nil"/>
          <w:tr2bl w:val="nil"/>
        </w:tcBorders>
      </w:tcPr>
    </w:tblStylePr>
    <w:tblStylePr w:type="firstCol">
      <w:rPr>
        <w:rFonts w:cs="MS Mincho"/>
      </w:rPr>
      <w:tblPr/>
      <w:tcPr>
        <w:tcBorders>
          <w:top w:val="nil"/>
          <w:left w:val="nil"/>
          <w:bottom w:val="nil"/>
          <w:right w:val="single" w:sz="6" w:space="0" w:color="000000"/>
          <w:insideH w:val="nil"/>
          <w:insideV w:val="nil"/>
          <w:tl2br w:val="nil"/>
          <w:tr2bl w:val="nil"/>
        </w:tcBorders>
      </w:tcPr>
    </w:tblStylePr>
    <w:tblStylePr w:type="neCell">
      <w:rPr>
        <w:rFonts w:cs="MS Mincho"/>
        <w:b/>
        <w:bCs/>
        <w:i w:val="0"/>
        <w:iCs w:val="0"/>
      </w:rPr>
      <w:tblPr/>
      <w:tcPr>
        <w:tcBorders>
          <w:top w:val="nil"/>
          <w:left w:val="nil"/>
          <w:bottom w:val="nil"/>
          <w:right w:val="nil"/>
          <w:insideH w:val="nil"/>
          <w:insideV w:val="nil"/>
          <w:tl2br w:val="nil"/>
          <w:tr2bl w:val="nil"/>
        </w:tcBorders>
      </w:tcPr>
    </w:tblStylePr>
    <w:tblStylePr w:type="swCell">
      <w:rPr>
        <w:rFonts w:cs="MS Mincho"/>
        <w:b/>
        <w:bCs/>
      </w:rPr>
      <w:tblPr/>
      <w:tcPr>
        <w:tcBorders>
          <w:top w:val="nil"/>
          <w:left w:val="nil"/>
          <w:bottom w:val="nil"/>
          <w:right w:val="nil"/>
          <w:insideH w:val="nil"/>
          <w:insideV w:val="nil"/>
          <w:tl2br w:val="nil"/>
          <w:tr2bl w:val="nil"/>
        </w:tcBorders>
      </w:tcPr>
    </w:tblStylePr>
  </w:style>
  <w:style w:type="table" w:styleId="2fa">
    <w:name w:val="Table Classic 2"/>
    <w:basedOn w:val="a6"/>
    <w:uiPriority w:val="99"/>
    <w:unhideWhenUsed/>
    <w:qFormat/>
    <w:rsid w:val="009B2D74"/>
    <w:pPr>
      <w:spacing w:line="300" w:lineRule="auto"/>
    </w:pPr>
    <w:rPr>
      <w:rFonts w:ascii="Cambria" w:eastAsia="黑体" w:hAnsi="Cambria"/>
    </w:rPr>
    <w:tblPr>
      <w:tblInd w:w="0" w:type="nil"/>
      <w:tblBorders>
        <w:top w:val="single" w:sz="12" w:space="0" w:color="000000"/>
        <w:bottom w:val="single" w:sz="12" w:space="0" w:color="000000"/>
      </w:tblBorders>
    </w:tblPr>
    <w:tblStylePr w:type="firstRow">
      <w:rPr>
        <w:rFonts w:cs="MS Mincho"/>
        <w:color w:val="FFFFFF"/>
      </w:rPr>
      <w:tblPr/>
      <w:tcPr>
        <w:tcBorders>
          <w:top w:val="nil"/>
          <w:left w:val="nil"/>
          <w:bottom w:val="single" w:sz="6" w:space="0" w:color="000000"/>
          <w:right w:val="nil"/>
          <w:insideH w:val="nil"/>
          <w:insideV w:val="nil"/>
          <w:tl2br w:val="nil"/>
          <w:tr2bl w:val="nil"/>
        </w:tcBorders>
        <w:shd w:val="solid" w:color="800080" w:fill="FFFFFF"/>
      </w:tcPr>
    </w:tblStylePr>
    <w:tblStylePr w:type="lastRow">
      <w:rPr>
        <w:rFonts w:cs="MS Mincho"/>
      </w:rPr>
      <w:tblPr/>
      <w:tcPr>
        <w:tcBorders>
          <w:top w:val="single" w:sz="6" w:space="0" w:color="000000"/>
          <w:left w:val="nil"/>
          <w:bottom w:val="nil"/>
          <w:right w:val="nil"/>
          <w:insideH w:val="nil"/>
          <w:insideV w:val="nil"/>
          <w:tl2br w:val="nil"/>
          <w:tr2bl w:val="nil"/>
        </w:tcBorders>
      </w:tcPr>
    </w:tblStylePr>
    <w:tblStylePr w:type="firstCol">
      <w:rPr>
        <w:rFonts w:cs="MS Mincho"/>
        <w:b/>
        <w:bCs/>
      </w:rPr>
      <w:tblPr/>
      <w:tcPr>
        <w:tcBorders>
          <w:top w:val="nil"/>
          <w:left w:val="nil"/>
          <w:bottom w:val="nil"/>
          <w:right w:val="nil"/>
          <w:insideH w:val="nil"/>
          <w:insideV w:val="nil"/>
          <w:tl2br w:val="nil"/>
          <w:tr2bl w:val="nil"/>
        </w:tcBorders>
        <w:shd w:val="solid" w:color="C0C0C0" w:fill="FFFFFF"/>
      </w:tcPr>
    </w:tblStylePr>
    <w:tblStylePr w:type="neCell">
      <w:rPr>
        <w:rFonts w:cs="MS Mincho"/>
        <w:b/>
        <w:bCs/>
      </w:rPr>
      <w:tblPr/>
      <w:tcPr>
        <w:tcBorders>
          <w:top w:val="nil"/>
          <w:left w:val="nil"/>
          <w:bottom w:val="nil"/>
          <w:right w:val="nil"/>
          <w:insideH w:val="nil"/>
          <w:insideV w:val="nil"/>
          <w:tl2br w:val="nil"/>
          <w:tr2bl w:val="nil"/>
        </w:tcBorders>
      </w:tcPr>
    </w:tblStylePr>
    <w:tblStylePr w:type="nwCell">
      <w:rPr>
        <w:rFonts w:cs="MS Mincho"/>
      </w:rPr>
      <w:tblPr/>
      <w:tcPr>
        <w:tcBorders>
          <w:top w:val="nil"/>
          <w:left w:val="nil"/>
          <w:bottom w:val="nil"/>
          <w:right w:val="nil"/>
          <w:insideH w:val="nil"/>
          <w:insideV w:val="nil"/>
          <w:tl2br w:val="nil"/>
          <w:tr2bl w:val="nil"/>
        </w:tcBorders>
        <w:shd w:val="solid" w:color="800080" w:fill="FFFFFF"/>
      </w:tcPr>
    </w:tblStylePr>
    <w:tblStylePr w:type="swCell">
      <w:rPr>
        <w:rFonts w:cs="MS Mincho"/>
        <w:color w:val="000080"/>
      </w:rPr>
      <w:tblPr/>
      <w:tcPr>
        <w:tcBorders>
          <w:top w:val="nil"/>
          <w:left w:val="nil"/>
          <w:bottom w:val="nil"/>
          <w:right w:val="nil"/>
          <w:insideH w:val="nil"/>
          <w:insideV w:val="nil"/>
          <w:tl2br w:val="nil"/>
          <w:tr2bl w:val="nil"/>
        </w:tcBorders>
      </w:tcPr>
    </w:tblStylePr>
  </w:style>
  <w:style w:type="table" w:styleId="3f1">
    <w:name w:val="Table Classic 3"/>
    <w:basedOn w:val="a6"/>
    <w:uiPriority w:val="99"/>
    <w:unhideWhenUsed/>
    <w:qFormat/>
    <w:rsid w:val="009B2D74"/>
    <w:pPr>
      <w:spacing w:line="300" w:lineRule="auto"/>
    </w:pPr>
    <w:rPr>
      <w:rFonts w:ascii="Cambria" w:eastAsia="黑体" w:hAnsi="Cambria"/>
      <w:color w:val="000080"/>
    </w:rPr>
    <w:tblPr>
      <w:tblInd w:w="0" w:type="nil"/>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rFonts w:cs="MS Mincho"/>
        <w:b/>
        <w:bCs/>
        <w:i/>
        <w:iCs/>
        <w:color w:val="FFFFFF"/>
      </w:rPr>
      <w:tblPr/>
      <w:tcPr>
        <w:tcBorders>
          <w:top w:val="nil"/>
          <w:left w:val="nil"/>
          <w:bottom w:val="single" w:sz="6" w:space="0" w:color="000000"/>
          <w:right w:val="nil"/>
          <w:insideH w:val="nil"/>
          <w:insideV w:val="nil"/>
          <w:tl2br w:val="nil"/>
          <w:tr2bl w:val="nil"/>
        </w:tcBorders>
        <w:shd w:val="solid" w:color="000080" w:fill="FFFFFF"/>
      </w:tcPr>
    </w:tblStylePr>
    <w:tblStylePr w:type="lastRow">
      <w:rPr>
        <w:rFonts w:cs="MS Mincho"/>
        <w:color w:val="000080"/>
      </w:rPr>
      <w:tblPr/>
      <w:tcPr>
        <w:tcBorders>
          <w:top w:val="single" w:sz="12" w:space="0" w:color="000000"/>
          <w:left w:val="nil"/>
          <w:bottom w:val="nil"/>
          <w:right w:val="nil"/>
          <w:insideH w:val="nil"/>
          <w:insideV w:val="nil"/>
          <w:tl2br w:val="nil"/>
          <w:tr2bl w:val="nil"/>
        </w:tcBorders>
        <w:shd w:val="solid" w:color="FFFFFF" w:fill="FFFFFF"/>
      </w:tcPr>
    </w:tblStylePr>
    <w:tblStylePr w:type="firstCol">
      <w:rPr>
        <w:rFonts w:cs="MS Mincho"/>
        <w:b/>
        <w:bCs/>
        <w:color w:val="000000"/>
      </w:rPr>
      <w:tblPr/>
      <w:tcPr>
        <w:tcBorders>
          <w:top w:val="nil"/>
          <w:left w:val="nil"/>
          <w:bottom w:val="nil"/>
          <w:right w:val="nil"/>
          <w:insideH w:val="nil"/>
          <w:insideV w:val="nil"/>
          <w:tl2br w:val="nil"/>
          <w:tr2bl w:val="nil"/>
        </w:tcBorders>
      </w:tcPr>
    </w:tblStylePr>
  </w:style>
  <w:style w:type="table" w:styleId="4a">
    <w:name w:val="Table Classic 4"/>
    <w:basedOn w:val="a6"/>
    <w:uiPriority w:val="99"/>
    <w:unhideWhenUsed/>
    <w:qFormat/>
    <w:rsid w:val="009B2D74"/>
    <w:pPr>
      <w:spacing w:line="300" w:lineRule="auto"/>
    </w:pPr>
    <w:rPr>
      <w:rFonts w:ascii="Cambria" w:eastAsia="黑体" w:hAnsi="Cambria"/>
    </w:rPr>
    <w:tblPr>
      <w:tblInd w:w="0" w:type="nil"/>
      <w:tblBorders>
        <w:top w:val="single" w:sz="12" w:space="0" w:color="000000"/>
        <w:left w:val="single" w:sz="6" w:space="0" w:color="000000"/>
        <w:bottom w:val="single" w:sz="12" w:space="0" w:color="000000"/>
        <w:right w:val="single" w:sz="6" w:space="0" w:color="000000"/>
      </w:tblBorders>
    </w:tblPr>
    <w:tblStylePr w:type="firstRow">
      <w:rPr>
        <w:rFonts w:cs="MS Mincho"/>
        <w:b/>
        <w:bCs/>
        <w:i/>
        <w:iCs/>
        <w:color w:val="FFFFFF"/>
      </w:rPr>
      <w:tblPr/>
      <w:tcPr>
        <w:tcBorders>
          <w:top w:val="nil"/>
          <w:left w:val="nil"/>
          <w:bottom w:val="single" w:sz="6" w:space="0" w:color="000000"/>
          <w:right w:val="nil"/>
          <w:insideH w:val="nil"/>
          <w:insideV w:val="nil"/>
          <w:tl2br w:val="nil"/>
          <w:tr2bl w:val="nil"/>
        </w:tcBorders>
        <w:shd w:val="pct50" w:color="000080" w:fill="FFFFFF"/>
      </w:tcPr>
    </w:tblStylePr>
    <w:tblStylePr w:type="lastRow">
      <w:rPr>
        <w:rFonts w:cs="MS Mincho"/>
        <w:color w:val="000080"/>
      </w:rPr>
      <w:tblPr/>
      <w:tcPr>
        <w:tcBorders>
          <w:top w:val="nil"/>
          <w:left w:val="nil"/>
          <w:bottom w:val="single" w:sz="6" w:space="0" w:color="000000"/>
          <w:right w:val="nil"/>
          <w:insideH w:val="nil"/>
          <w:insideV w:val="nil"/>
          <w:tl2br w:val="nil"/>
          <w:tr2bl w:val="nil"/>
        </w:tcBorders>
        <w:shd w:val="pct50" w:color="000000" w:fill="FFFFFF"/>
      </w:tcPr>
    </w:tblStylePr>
    <w:tblStylePr w:type="firstCol">
      <w:rPr>
        <w:rFonts w:cs="MS Mincho"/>
        <w:b/>
        <w:bCs/>
      </w:rPr>
      <w:tblPr/>
      <w:tcPr>
        <w:tcBorders>
          <w:top w:val="nil"/>
          <w:left w:val="nil"/>
          <w:bottom w:val="nil"/>
          <w:right w:val="nil"/>
          <w:insideH w:val="nil"/>
          <w:insideV w:val="nil"/>
          <w:tl2br w:val="nil"/>
          <w:tr2bl w:val="nil"/>
        </w:tcBorders>
      </w:tcPr>
    </w:tblStylePr>
    <w:tblStylePr w:type="nwCell">
      <w:rPr>
        <w:rFonts w:cs="MS Mincho"/>
        <w:b/>
        <w:bCs/>
      </w:rPr>
      <w:tblPr/>
      <w:tcPr>
        <w:tcBorders>
          <w:top w:val="nil"/>
          <w:left w:val="nil"/>
          <w:bottom w:val="nil"/>
          <w:right w:val="nil"/>
          <w:insideH w:val="nil"/>
          <w:insideV w:val="nil"/>
          <w:tl2br w:val="nil"/>
          <w:tr2bl w:val="nil"/>
        </w:tcBorders>
      </w:tcPr>
    </w:tblStylePr>
    <w:tblStylePr w:type="swCell">
      <w:rPr>
        <w:rFonts w:cs="MS Mincho"/>
        <w:color w:val="000080"/>
      </w:rPr>
      <w:tblPr/>
      <w:tcPr>
        <w:tcBorders>
          <w:top w:val="nil"/>
          <w:left w:val="nil"/>
          <w:bottom w:val="nil"/>
          <w:right w:val="nil"/>
          <w:insideH w:val="nil"/>
          <w:insideV w:val="nil"/>
          <w:tl2br w:val="nil"/>
          <w:tr2bl w:val="nil"/>
        </w:tcBorders>
      </w:tcPr>
    </w:tblStylePr>
  </w:style>
  <w:style w:type="table" w:styleId="1fff6">
    <w:name w:val="Table Simple 1"/>
    <w:basedOn w:val="a6"/>
    <w:uiPriority w:val="99"/>
    <w:unhideWhenUsed/>
    <w:qFormat/>
    <w:rsid w:val="009B2D74"/>
    <w:pPr>
      <w:spacing w:line="300" w:lineRule="auto"/>
    </w:pPr>
    <w:rPr>
      <w:rFonts w:ascii="Cambria" w:eastAsia="黑体" w:hAnsi="Cambria"/>
    </w:rPr>
    <w:tblPr>
      <w:tblInd w:w="0" w:type="nil"/>
      <w:tblBorders>
        <w:top w:val="single" w:sz="12" w:space="0" w:color="008000"/>
        <w:bottom w:val="single" w:sz="12" w:space="0" w:color="008000"/>
      </w:tblBorders>
    </w:tblPr>
    <w:tblStylePr w:type="firstRow">
      <w:rPr>
        <w:rFonts w:cs="MS Mincho"/>
      </w:rPr>
      <w:tblPr/>
      <w:tcPr>
        <w:tcBorders>
          <w:top w:val="nil"/>
          <w:left w:val="nil"/>
          <w:bottom w:val="single" w:sz="6" w:space="0" w:color="008000"/>
          <w:right w:val="nil"/>
          <w:insideH w:val="nil"/>
          <w:insideV w:val="nil"/>
          <w:tl2br w:val="nil"/>
          <w:tr2bl w:val="nil"/>
        </w:tcBorders>
      </w:tcPr>
    </w:tblStylePr>
    <w:tblStylePr w:type="lastRow">
      <w:rPr>
        <w:rFonts w:cs="MS Mincho"/>
      </w:rPr>
      <w:tblPr/>
      <w:tcPr>
        <w:tcBorders>
          <w:top w:val="single" w:sz="6" w:space="0" w:color="008000"/>
          <w:left w:val="nil"/>
          <w:bottom w:val="nil"/>
          <w:right w:val="nil"/>
          <w:insideH w:val="nil"/>
          <w:insideV w:val="nil"/>
          <w:tl2br w:val="nil"/>
          <w:tr2bl w:val="nil"/>
        </w:tcBorders>
      </w:tcPr>
    </w:tblStylePr>
  </w:style>
  <w:style w:type="table" w:styleId="2fb">
    <w:name w:val="Table Simple 2"/>
    <w:basedOn w:val="a6"/>
    <w:uiPriority w:val="99"/>
    <w:unhideWhenUsed/>
    <w:qFormat/>
    <w:rsid w:val="009B2D74"/>
    <w:pPr>
      <w:spacing w:line="300" w:lineRule="auto"/>
    </w:pPr>
    <w:rPr>
      <w:rFonts w:ascii="Cambria" w:eastAsia="黑体" w:hAnsi="Cambria"/>
    </w:rPr>
    <w:tblPr>
      <w:tblInd w:w="0" w:type="nil"/>
    </w:tblPr>
    <w:tblStylePr w:type="firstRow">
      <w:rPr>
        <w:rFonts w:cs="MS Mincho"/>
        <w:b/>
        <w:bCs/>
      </w:rPr>
      <w:tblPr/>
      <w:tcPr>
        <w:tcBorders>
          <w:top w:val="nil"/>
          <w:left w:val="nil"/>
          <w:bottom w:val="single" w:sz="12" w:space="0" w:color="000000"/>
          <w:right w:val="nil"/>
          <w:insideH w:val="nil"/>
          <w:insideV w:val="nil"/>
          <w:tl2br w:val="nil"/>
          <w:tr2bl w:val="nil"/>
        </w:tcBorders>
      </w:tcPr>
    </w:tblStylePr>
    <w:tblStylePr w:type="lastRow">
      <w:rPr>
        <w:rFonts w:cs="MS Mincho"/>
        <w:b/>
        <w:bCs/>
        <w:color w:val="auto"/>
      </w:rPr>
      <w:tblPr/>
      <w:tcPr>
        <w:tcBorders>
          <w:top w:val="single" w:sz="6" w:space="0" w:color="000000"/>
          <w:left w:val="nil"/>
          <w:bottom w:val="nil"/>
          <w:right w:val="nil"/>
          <w:insideH w:val="nil"/>
          <w:insideV w:val="nil"/>
          <w:tl2br w:val="nil"/>
          <w:tr2bl w:val="nil"/>
        </w:tcBorders>
      </w:tcPr>
    </w:tblStylePr>
    <w:tblStylePr w:type="firstCol">
      <w:rPr>
        <w:rFonts w:cs="MS Mincho"/>
        <w:b/>
        <w:bCs/>
      </w:rPr>
      <w:tblPr/>
      <w:tcPr>
        <w:tcBorders>
          <w:top w:val="nil"/>
          <w:left w:val="nil"/>
          <w:bottom w:val="nil"/>
          <w:right w:val="single" w:sz="12" w:space="0" w:color="000000"/>
          <w:insideH w:val="nil"/>
          <w:insideV w:val="nil"/>
          <w:tl2br w:val="nil"/>
          <w:tr2bl w:val="nil"/>
        </w:tcBorders>
      </w:tcPr>
    </w:tblStylePr>
    <w:tblStylePr w:type="lastCol">
      <w:rPr>
        <w:rFonts w:cs="MS Mincho"/>
        <w:b/>
        <w:bCs/>
      </w:rPr>
      <w:tblPr/>
      <w:tcPr>
        <w:tcBorders>
          <w:top w:val="nil"/>
          <w:left w:val="single" w:sz="6" w:space="0" w:color="000000"/>
          <w:bottom w:val="nil"/>
          <w:right w:val="nil"/>
          <w:insideH w:val="nil"/>
          <w:insideV w:val="nil"/>
          <w:tl2br w:val="nil"/>
          <w:tr2bl w:val="nil"/>
        </w:tcBorders>
      </w:tcPr>
    </w:tblStylePr>
    <w:tblStylePr w:type="neCell">
      <w:rPr>
        <w:rFonts w:cs="MS Mincho"/>
        <w:b/>
        <w:bCs/>
      </w:rPr>
      <w:tblPr/>
      <w:tcPr>
        <w:tcBorders>
          <w:top w:val="nil"/>
          <w:left w:val="nil"/>
          <w:bottom w:val="nil"/>
          <w:right w:val="nil"/>
          <w:insideH w:val="nil"/>
          <w:insideV w:val="nil"/>
          <w:tl2br w:val="nil"/>
          <w:tr2bl w:val="nil"/>
        </w:tcBorders>
      </w:tcPr>
    </w:tblStylePr>
    <w:tblStylePr w:type="swCell">
      <w:rPr>
        <w:rFonts w:cs="MS Mincho"/>
        <w:b/>
        <w:bCs/>
      </w:rPr>
      <w:tblPr/>
      <w:tcPr>
        <w:tcBorders>
          <w:top w:val="nil"/>
          <w:left w:val="nil"/>
          <w:bottom w:val="nil"/>
          <w:right w:val="nil"/>
          <w:insideH w:val="nil"/>
          <w:insideV w:val="nil"/>
          <w:tl2br w:val="nil"/>
          <w:tr2bl w:val="nil"/>
        </w:tcBorders>
      </w:tcPr>
    </w:tblStylePr>
  </w:style>
  <w:style w:type="table" w:styleId="3f2">
    <w:name w:val="Table Simple 3"/>
    <w:basedOn w:val="a6"/>
    <w:uiPriority w:val="99"/>
    <w:unhideWhenUsed/>
    <w:qFormat/>
    <w:rsid w:val="009B2D74"/>
    <w:pPr>
      <w:spacing w:line="300" w:lineRule="auto"/>
    </w:pPr>
    <w:rPr>
      <w:rFonts w:ascii="Cambria" w:eastAsia="黑体" w:hAnsi="Cambria"/>
    </w:rPr>
    <w:tblPr>
      <w:tblInd w:w="0" w:type="nil"/>
      <w:tblBorders>
        <w:top w:val="single" w:sz="12" w:space="0" w:color="000000"/>
        <w:left w:val="single" w:sz="12" w:space="0" w:color="000000"/>
        <w:bottom w:val="single" w:sz="12" w:space="0" w:color="000000"/>
        <w:right w:val="single" w:sz="12" w:space="0" w:color="000000"/>
      </w:tblBorders>
    </w:tblPr>
    <w:tblStylePr w:type="firstRow">
      <w:rPr>
        <w:rFonts w:cs="MS Mincho"/>
        <w:b/>
        <w:bCs/>
        <w:color w:val="FFFFFF"/>
      </w:rPr>
      <w:tblPr/>
      <w:tcPr>
        <w:tcBorders>
          <w:top w:val="nil"/>
          <w:left w:val="nil"/>
          <w:bottom w:val="nil"/>
          <w:right w:val="nil"/>
          <w:insideH w:val="nil"/>
          <w:insideV w:val="nil"/>
          <w:tl2br w:val="nil"/>
          <w:tr2bl w:val="nil"/>
        </w:tcBorders>
        <w:shd w:val="solid" w:color="000000" w:fill="FFFFFF"/>
      </w:tcPr>
    </w:tblStylePr>
  </w:style>
  <w:style w:type="table" w:styleId="1fff7">
    <w:name w:val="Table Subtle 1"/>
    <w:basedOn w:val="a6"/>
    <w:uiPriority w:val="99"/>
    <w:unhideWhenUsed/>
    <w:qFormat/>
    <w:rsid w:val="009B2D74"/>
    <w:pPr>
      <w:spacing w:line="300" w:lineRule="auto"/>
    </w:pPr>
    <w:rPr>
      <w:rFonts w:ascii="Cambria" w:eastAsia="黑体" w:hAnsi="Cambria"/>
    </w:rPr>
    <w:tblPr>
      <w:tblInd w:w="0" w:type="nil"/>
    </w:tblPr>
    <w:tblStylePr w:type="firstRow">
      <w:rPr>
        <w:rFonts w:cs="MS Mincho"/>
      </w:rPr>
      <w:tblPr/>
      <w:tcPr>
        <w:tcBorders>
          <w:top w:val="single" w:sz="6" w:space="0" w:color="000000"/>
          <w:left w:val="nil"/>
          <w:bottom w:val="single" w:sz="12" w:space="0" w:color="000000"/>
          <w:right w:val="nil"/>
          <w:insideH w:val="nil"/>
          <w:insideV w:val="nil"/>
          <w:tl2br w:val="nil"/>
          <w:tr2bl w:val="nil"/>
        </w:tcBorders>
      </w:tcPr>
    </w:tblStylePr>
    <w:tblStylePr w:type="lastRow">
      <w:rPr>
        <w:rFonts w:cs="MS Mincho"/>
      </w:rPr>
      <w:tblPr/>
      <w:tcPr>
        <w:tcBorders>
          <w:top w:val="single" w:sz="12" w:space="0" w:color="000000"/>
          <w:left w:val="nil"/>
          <w:bottom w:val="nil"/>
          <w:right w:val="nil"/>
          <w:insideH w:val="nil"/>
          <w:insideV w:val="nil"/>
          <w:tl2br w:val="nil"/>
          <w:tr2bl w:val="nil"/>
        </w:tcBorders>
        <w:shd w:val="pct25" w:color="800080" w:fill="FFFFFF"/>
      </w:tcPr>
    </w:tblStylePr>
    <w:tblStylePr w:type="firstCol">
      <w:rPr>
        <w:rFonts w:cs="MS Mincho"/>
      </w:rPr>
      <w:tblPr/>
      <w:tcPr>
        <w:tcBorders>
          <w:top w:val="nil"/>
          <w:left w:val="nil"/>
          <w:bottom w:val="nil"/>
          <w:right w:val="single" w:sz="12" w:space="0" w:color="000000"/>
          <w:insideH w:val="nil"/>
          <w:insideV w:val="nil"/>
          <w:tl2br w:val="nil"/>
          <w:tr2bl w:val="nil"/>
        </w:tcBorders>
      </w:tcPr>
    </w:tblStylePr>
    <w:tblStylePr w:type="lastCol">
      <w:rPr>
        <w:rFonts w:cs="MS Mincho"/>
      </w:rPr>
      <w:tblPr/>
      <w:tcPr>
        <w:tcBorders>
          <w:top w:val="nil"/>
          <w:left w:val="single" w:sz="12" w:space="0" w:color="000000"/>
          <w:bottom w:val="nil"/>
          <w:right w:val="nil"/>
          <w:insideH w:val="nil"/>
          <w:insideV w:val="nil"/>
          <w:tl2br w:val="nil"/>
          <w:tr2bl w:val="nil"/>
        </w:tcBorders>
      </w:tcPr>
    </w:tblStylePr>
    <w:tblStylePr w:type="band1Horz">
      <w:rPr>
        <w:rFonts w:cs="MS Mincho"/>
      </w:rPr>
      <w:tblPr/>
      <w:tcPr>
        <w:tcBorders>
          <w:top w:val="nil"/>
          <w:left w:val="nil"/>
          <w:bottom w:val="single" w:sz="6" w:space="0" w:color="000000"/>
          <w:right w:val="nil"/>
          <w:insideH w:val="nil"/>
          <w:insideV w:val="nil"/>
          <w:tl2br w:val="nil"/>
          <w:tr2bl w:val="nil"/>
        </w:tcBorders>
        <w:shd w:val="pct25" w:color="808000" w:fill="FFFFFF"/>
      </w:tcPr>
    </w:tblStylePr>
    <w:tblStylePr w:type="neCell">
      <w:rPr>
        <w:rFonts w:cs="MS Mincho"/>
        <w:b/>
        <w:bCs/>
      </w:rPr>
      <w:tblPr/>
      <w:tcPr>
        <w:tcBorders>
          <w:top w:val="nil"/>
          <w:left w:val="nil"/>
          <w:bottom w:val="nil"/>
          <w:right w:val="nil"/>
          <w:insideH w:val="nil"/>
          <w:insideV w:val="nil"/>
          <w:tl2br w:val="nil"/>
          <w:tr2bl w:val="nil"/>
        </w:tcBorders>
      </w:tcPr>
    </w:tblStylePr>
    <w:tblStylePr w:type="swCell">
      <w:rPr>
        <w:rFonts w:cs="MS Mincho"/>
        <w:b/>
        <w:bCs/>
      </w:rPr>
      <w:tblPr/>
      <w:tcPr>
        <w:tcBorders>
          <w:top w:val="nil"/>
          <w:left w:val="nil"/>
          <w:bottom w:val="nil"/>
          <w:right w:val="nil"/>
          <w:insideH w:val="nil"/>
          <w:insideV w:val="nil"/>
          <w:tl2br w:val="nil"/>
          <w:tr2bl w:val="nil"/>
        </w:tcBorders>
      </w:tcPr>
    </w:tblStylePr>
  </w:style>
  <w:style w:type="table" w:styleId="2fc">
    <w:name w:val="Table Subtle 2"/>
    <w:basedOn w:val="a6"/>
    <w:uiPriority w:val="99"/>
    <w:unhideWhenUsed/>
    <w:qFormat/>
    <w:rsid w:val="009B2D74"/>
    <w:pPr>
      <w:spacing w:line="300" w:lineRule="auto"/>
    </w:pPr>
    <w:rPr>
      <w:rFonts w:ascii="Cambria" w:eastAsia="黑体" w:hAnsi="Cambria"/>
    </w:rPr>
    <w:tblPr>
      <w:tblInd w:w="0" w:type="nil"/>
      <w:tblBorders>
        <w:left w:val="single" w:sz="6" w:space="0" w:color="000000"/>
        <w:right w:val="single" w:sz="6" w:space="0" w:color="000000"/>
      </w:tblBorders>
    </w:tblPr>
    <w:tblStylePr w:type="firstRow">
      <w:rPr>
        <w:rFonts w:cs="MS Mincho"/>
      </w:rPr>
      <w:tblPr/>
      <w:tcPr>
        <w:tcBorders>
          <w:top w:val="nil"/>
          <w:left w:val="nil"/>
          <w:bottom w:val="single" w:sz="12" w:space="0" w:color="000000"/>
          <w:right w:val="nil"/>
          <w:insideH w:val="nil"/>
          <w:insideV w:val="nil"/>
          <w:tl2br w:val="nil"/>
          <w:tr2bl w:val="nil"/>
        </w:tcBorders>
      </w:tcPr>
    </w:tblStylePr>
    <w:tblStylePr w:type="lastRow">
      <w:rPr>
        <w:rFonts w:cs="MS Mincho"/>
      </w:rPr>
      <w:tblPr/>
      <w:tcPr>
        <w:tcBorders>
          <w:top w:val="single" w:sz="12" w:space="0" w:color="000000"/>
          <w:left w:val="nil"/>
          <w:bottom w:val="nil"/>
          <w:right w:val="nil"/>
          <w:insideH w:val="nil"/>
          <w:insideV w:val="nil"/>
          <w:tl2br w:val="nil"/>
          <w:tr2bl w:val="nil"/>
        </w:tcBorders>
      </w:tcPr>
    </w:tblStylePr>
    <w:tblStylePr w:type="firstCol">
      <w:rPr>
        <w:rFonts w:cs="MS Mincho"/>
      </w:rPr>
      <w:tblPr/>
      <w:tcPr>
        <w:tcBorders>
          <w:top w:val="nil"/>
          <w:left w:val="nil"/>
          <w:bottom w:val="nil"/>
          <w:right w:val="single" w:sz="12" w:space="0" w:color="000000"/>
          <w:insideH w:val="nil"/>
          <w:insideV w:val="nil"/>
          <w:tl2br w:val="nil"/>
          <w:tr2bl w:val="nil"/>
        </w:tcBorders>
        <w:shd w:val="pct25" w:color="008000" w:fill="FFFFFF"/>
      </w:tcPr>
    </w:tblStylePr>
    <w:tblStylePr w:type="lastCol">
      <w:rPr>
        <w:rFonts w:cs="MS Mincho"/>
      </w:rPr>
      <w:tblPr/>
      <w:tcPr>
        <w:tcBorders>
          <w:top w:val="nil"/>
          <w:left w:val="single" w:sz="12" w:space="0" w:color="000000"/>
          <w:bottom w:val="nil"/>
          <w:right w:val="nil"/>
          <w:insideH w:val="nil"/>
          <w:insideV w:val="nil"/>
          <w:tl2br w:val="nil"/>
          <w:tr2bl w:val="nil"/>
        </w:tcBorders>
        <w:shd w:val="pct25" w:color="808000" w:fill="FFFFFF"/>
      </w:tcPr>
    </w:tblStylePr>
    <w:tblStylePr w:type="neCell">
      <w:rPr>
        <w:rFonts w:cs="MS Mincho"/>
        <w:b/>
        <w:bCs/>
      </w:rPr>
      <w:tblPr/>
      <w:tcPr>
        <w:tcBorders>
          <w:top w:val="nil"/>
          <w:left w:val="nil"/>
          <w:bottom w:val="nil"/>
          <w:right w:val="nil"/>
          <w:insideH w:val="nil"/>
          <w:insideV w:val="nil"/>
          <w:tl2br w:val="nil"/>
          <w:tr2bl w:val="nil"/>
        </w:tcBorders>
      </w:tcPr>
    </w:tblStylePr>
    <w:tblStylePr w:type="swCell">
      <w:rPr>
        <w:rFonts w:cs="MS Mincho"/>
        <w:b/>
        <w:bCs/>
      </w:rPr>
      <w:tblPr/>
      <w:tcPr>
        <w:tcBorders>
          <w:top w:val="nil"/>
          <w:left w:val="nil"/>
          <w:bottom w:val="nil"/>
          <w:right w:val="nil"/>
          <w:insideH w:val="nil"/>
          <w:insideV w:val="nil"/>
          <w:tl2br w:val="nil"/>
          <w:tr2bl w:val="nil"/>
        </w:tcBorders>
      </w:tcPr>
    </w:tblStylePr>
  </w:style>
  <w:style w:type="table" w:styleId="1fff8">
    <w:name w:val="Table List 1"/>
    <w:basedOn w:val="a6"/>
    <w:uiPriority w:val="99"/>
    <w:unhideWhenUsed/>
    <w:qFormat/>
    <w:rsid w:val="009B2D74"/>
    <w:pPr>
      <w:spacing w:line="300" w:lineRule="auto"/>
    </w:pPr>
    <w:rPr>
      <w:rFonts w:ascii="Cambria" w:eastAsia="黑体" w:hAnsi="Cambria"/>
    </w:rPr>
    <w:tblPr>
      <w:tblInd w:w="0" w:type="nil"/>
      <w:tblBorders>
        <w:top w:val="single" w:sz="12" w:space="0" w:color="008080"/>
        <w:left w:val="single" w:sz="6" w:space="0" w:color="008080"/>
        <w:bottom w:val="single" w:sz="12" w:space="0" w:color="008080"/>
        <w:right w:val="single" w:sz="6" w:space="0" w:color="008080"/>
      </w:tblBorders>
    </w:tblPr>
    <w:tblStylePr w:type="firstRow">
      <w:rPr>
        <w:rFonts w:cs="MS Mincho"/>
        <w:b/>
        <w:bCs/>
        <w:i/>
        <w:iCs/>
        <w:color w:val="800000"/>
      </w:rPr>
      <w:tblPr/>
      <w:tcPr>
        <w:tcBorders>
          <w:top w:val="nil"/>
          <w:left w:val="nil"/>
          <w:bottom w:val="single" w:sz="6" w:space="0" w:color="000000"/>
          <w:right w:val="nil"/>
          <w:insideH w:val="nil"/>
          <w:insideV w:val="nil"/>
          <w:tl2br w:val="nil"/>
          <w:tr2bl w:val="nil"/>
        </w:tcBorders>
        <w:shd w:val="solid" w:color="C0C0C0" w:fill="FFFFFF"/>
      </w:tcPr>
    </w:tblStylePr>
    <w:tblStylePr w:type="lastRow">
      <w:rPr>
        <w:rFonts w:cs="MS Mincho"/>
      </w:rPr>
      <w:tblPr/>
      <w:tcPr>
        <w:tcBorders>
          <w:top w:val="single" w:sz="6" w:space="0" w:color="000000"/>
          <w:left w:val="nil"/>
          <w:bottom w:val="nil"/>
          <w:right w:val="nil"/>
          <w:insideH w:val="nil"/>
          <w:insideV w:val="nil"/>
          <w:tl2br w:val="nil"/>
          <w:tr2bl w:val="nil"/>
        </w:tcBorders>
      </w:tcPr>
    </w:tblStylePr>
    <w:tblStylePr w:type="band1Horz">
      <w:rPr>
        <w:rFonts w:cs="MS Mincho"/>
        <w:color w:val="auto"/>
      </w:rPr>
      <w:tblPr/>
      <w:tcPr>
        <w:tcBorders>
          <w:top w:val="nil"/>
          <w:left w:val="nil"/>
          <w:bottom w:val="nil"/>
          <w:right w:val="nil"/>
          <w:insideH w:val="nil"/>
          <w:insideV w:val="nil"/>
          <w:tl2br w:val="nil"/>
          <w:tr2bl w:val="nil"/>
        </w:tcBorders>
        <w:shd w:val="solid" w:color="C0C0C0" w:fill="FFFFFF"/>
      </w:tcPr>
    </w:tblStylePr>
    <w:tblStylePr w:type="band2Horz">
      <w:rPr>
        <w:rFonts w:cs="MS Mincho"/>
        <w:color w:val="auto"/>
      </w:rPr>
      <w:tblPr/>
      <w:tcPr>
        <w:tcBorders>
          <w:top w:val="nil"/>
          <w:left w:val="nil"/>
          <w:bottom w:val="nil"/>
          <w:right w:val="nil"/>
          <w:insideH w:val="nil"/>
          <w:insideV w:val="nil"/>
          <w:tl2br w:val="nil"/>
          <w:tr2bl w:val="nil"/>
        </w:tcBorders>
      </w:tcPr>
    </w:tblStylePr>
    <w:tblStylePr w:type="swCell">
      <w:rPr>
        <w:rFonts w:cs="MS Mincho"/>
        <w:b/>
        <w:bCs/>
      </w:rPr>
      <w:tblPr/>
      <w:tcPr>
        <w:tcBorders>
          <w:top w:val="nil"/>
          <w:left w:val="nil"/>
          <w:bottom w:val="nil"/>
          <w:right w:val="nil"/>
          <w:insideH w:val="nil"/>
          <w:insideV w:val="nil"/>
          <w:tl2br w:val="nil"/>
          <w:tr2bl w:val="nil"/>
        </w:tcBorders>
      </w:tcPr>
    </w:tblStylePr>
  </w:style>
  <w:style w:type="table" w:styleId="2fd">
    <w:name w:val="Table List 2"/>
    <w:basedOn w:val="a6"/>
    <w:uiPriority w:val="99"/>
    <w:unhideWhenUsed/>
    <w:qFormat/>
    <w:rsid w:val="009B2D74"/>
    <w:pPr>
      <w:spacing w:line="300" w:lineRule="auto"/>
    </w:pPr>
    <w:rPr>
      <w:rFonts w:ascii="Cambria" w:eastAsia="黑体" w:hAnsi="Cambria"/>
    </w:rPr>
    <w:tblPr>
      <w:tblInd w:w="0" w:type="nil"/>
      <w:tblBorders>
        <w:bottom w:val="single" w:sz="12" w:space="0" w:color="808080"/>
      </w:tblBorders>
    </w:tblPr>
    <w:tblStylePr w:type="firstRow">
      <w:rPr>
        <w:rFonts w:cs="MS Mincho"/>
        <w:b/>
        <w:bCs/>
        <w:color w:val="FFFFFF"/>
      </w:rPr>
      <w:tblPr/>
      <w:tcPr>
        <w:tcBorders>
          <w:top w:val="nil"/>
          <w:left w:val="nil"/>
          <w:bottom w:val="single" w:sz="6" w:space="0" w:color="000000"/>
          <w:right w:val="nil"/>
          <w:insideH w:val="nil"/>
          <w:insideV w:val="nil"/>
          <w:tl2br w:val="nil"/>
          <w:tr2bl w:val="nil"/>
        </w:tcBorders>
        <w:shd w:val="pct75" w:color="008080" w:fill="008000"/>
      </w:tcPr>
    </w:tblStylePr>
    <w:tblStylePr w:type="lastRow">
      <w:rPr>
        <w:rFonts w:cs="MS Mincho"/>
      </w:rPr>
      <w:tblPr/>
      <w:tcPr>
        <w:tcBorders>
          <w:top w:val="single" w:sz="6" w:space="0" w:color="000000"/>
          <w:left w:val="nil"/>
          <w:bottom w:val="nil"/>
          <w:right w:val="nil"/>
          <w:insideH w:val="nil"/>
          <w:insideV w:val="nil"/>
          <w:tl2br w:val="nil"/>
          <w:tr2bl w:val="nil"/>
        </w:tcBorders>
      </w:tcPr>
    </w:tblStylePr>
    <w:tblStylePr w:type="band1Horz">
      <w:rPr>
        <w:rFonts w:cs="MS Mincho"/>
        <w:color w:val="auto"/>
      </w:rPr>
      <w:tblPr/>
      <w:tcPr>
        <w:tcBorders>
          <w:top w:val="nil"/>
          <w:left w:val="nil"/>
          <w:bottom w:val="nil"/>
          <w:right w:val="nil"/>
          <w:insideH w:val="nil"/>
          <w:insideV w:val="nil"/>
          <w:tl2br w:val="nil"/>
          <w:tr2bl w:val="nil"/>
        </w:tcBorders>
        <w:shd w:val="pct20" w:color="00FF00" w:fill="FFFFFF"/>
      </w:tcPr>
    </w:tblStylePr>
    <w:tblStylePr w:type="band2Horz">
      <w:rPr>
        <w:rFonts w:cs="MS Mincho"/>
        <w:color w:val="auto"/>
      </w:rPr>
      <w:tblPr/>
      <w:tcPr>
        <w:tcBorders>
          <w:top w:val="nil"/>
          <w:left w:val="nil"/>
          <w:bottom w:val="nil"/>
          <w:right w:val="nil"/>
          <w:insideH w:val="nil"/>
          <w:insideV w:val="nil"/>
          <w:tl2br w:val="nil"/>
          <w:tr2bl w:val="nil"/>
        </w:tcBorders>
      </w:tcPr>
    </w:tblStylePr>
    <w:tblStylePr w:type="swCell">
      <w:rPr>
        <w:rFonts w:cs="MS Mincho"/>
        <w:b/>
        <w:bCs/>
      </w:rPr>
      <w:tblPr/>
      <w:tcPr>
        <w:tcBorders>
          <w:top w:val="nil"/>
          <w:left w:val="nil"/>
          <w:bottom w:val="nil"/>
          <w:right w:val="nil"/>
          <w:insideH w:val="nil"/>
          <w:insideV w:val="nil"/>
          <w:tl2br w:val="nil"/>
          <w:tr2bl w:val="nil"/>
        </w:tcBorders>
      </w:tcPr>
    </w:tblStylePr>
  </w:style>
  <w:style w:type="table" w:styleId="3f3">
    <w:name w:val="Table List 3"/>
    <w:basedOn w:val="a6"/>
    <w:uiPriority w:val="99"/>
    <w:unhideWhenUsed/>
    <w:qFormat/>
    <w:rsid w:val="009B2D74"/>
    <w:pPr>
      <w:spacing w:line="300" w:lineRule="auto"/>
    </w:pPr>
    <w:rPr>
      <w:rFonts w:ascii="Cambria" w:eastAsia="黑体" w:hAnsi="Cambria"/>
    </w:rPr>
    <w:tblPr>
      <w:tblInd w:w="0" w:type="nil"/>
      <w:tblBorders>
        <w:top w:val="single" w:sz="12" w:space="0" w:color="000000"/>
        <w:bottom w:val="single" w:sz="12" w:space="0" w:color="000000"/>
        <w:insideH w:val="single" w:sz="6" w:space="0" w:color="000000"/>
      </w:tblBorders>
    </w:tblPr>
    <w:tblStylePr w:type="firstRow">
      <w:rPr>
        <w:rFonts w:cs="MS Mincho"/>
        <w:b/>
        <w:bCs/>
        <w:color w:val="000080"/>
      </w:rPr>
      <w:tblPr/>
      <w:tcPr>
        <w:tcBorders>
          <w:top w:val="nil"/>
          <w:left w:val="nil"/>
          <w:bottom w:val="single" w:sz="12" w:space="0" w:color="000000"/>
          <w:right w:val="nil"/>
          <w:insideH w:val="nil"/>
          <w:insideV w:val="nil"/>
          <w:tl2br w:val="nil"/>
          <w:tr2bl w:val="nil"/>
        </w:tcBorders>
      </w:tcPr>
    </w:tblStylePr>
    <w:tblStylePr w:type="lastRow">
      <w:rPr>
        <w:rFonts w:cs="MS Mincho"/>
      </w:rPr>
      <w:tblPr/>
      <w:tcPr>
        <w:tcBorders>
          <w:top w:val="single" w:sz="12" w:space="0" w:color="000000"/>
          <w:left w:val="nil"/>
          <w:bottom w:val="nil"/>
          <w:right w:val="nil"/>
          <w:insideH w:val="nil"/>
          <w:insideV w:val="nil"/>
          <w:tl2br w:val="nil"/>
          <w:tr2bl w:val="nil"/>
        </w:tcBorders>
      </w:tcPr>
    </w:tblStylePr>
    <w:tblStylePr w:type="swCell">
      <w:rPr>
        <w:rFonts w:cs="MS Mincho"/>
        <w:i/>
        <w:iCs/>
        <w:color w:val="000080"/>
      </w:rPr>
      <w:tblPr/>
      <w:tcPr>
        <w:tcBorders>
          <w:top w:val="nil"/>
          <w:left w:val="nil"/>
          <w:bottom w:val="nil"/>
          <w:right w:val="nil"/>
          <w:insideH w:val="nil"/>
          <w:insideV w:val="nil"/>
          <w:tl2br w:val="nil"/>
          <w:tr2bl w:val="nil"/>
        </w:tcBorders>
      </w:tcPr>
    </w:tblStylePr>
  </w:style>
  <w:style w:type="table" w:styleId="4b">
    <w:name w:val="Table List 4"/>
    <w:basedOn w:val="a6"/>
    <w:uiPriority w:val="99"/>
    <w:unhideWhenUsed/>
    <w:qFormat/>
    <w:rsid w:val="009B2D74"/>
    <w:pPr>
      <w:spacing w:line="300" w:lineRule="auto"/>
    </w:pPr>
    <w:rPr>
      <w:rFonts w:ascii="Cambria" w:eastAsia="黑体" w:hAnsi="Cambria"/>
    </w:rPr>
    <w:tblPr>
      <w:tblInd w:w="0" w:type="nil"/>
      <w:tblBorders>
        <w:top w:val="single" w:sz="12" w:space="0" w:color="000000"/>
        <w:left w:val="single" w:sz="12" w:space="0" w:color="000000"/>
        <w:bottom w:val="single" w:sz="12" w:space="0" w:color="000000"/>
        <w:right w:val="single" w:sz="12" w:space="0" w:color="000000"/>
        <w:insideH w:val="single" w:sz="6" w:space="0" w:color="000000"/>
      </w:tblBorders>
    </w:tblPr>
    <w:tblStylePr w:type="firstRow">
      <w:rPr>
        <w:rFonts w:cs="MS Mincho"/>
        <w:b/>
        <w:bCs/>
        <w:color w:val="FFFFFF"/>
      </w:rPr>
      <w:tblPr/>
      <w:tcPr>
        <w:tcBorders>
          <w:top w:val="nil"/>
          <w:left w:val="nil"/>
          <w:bottom w:val="single" w:sz="12" w:space="0" w:color="000000"/>
          <w:right w:val="nil"/>
          <w:insideH w:val="nil"/>
          <w:insideV w:val="nil"/>
          <w:tl2br w:val="nil"/>
          <w:tr2bl w:val="nil"/>
        </w:tcBorders>
        <w:shd w:val="solid" w:color="808080" w:fill="FFFFFF"/>
      </w:tcPr>
    </w:tblStylePr>
  </w:style>
  <w:style w:type="table" w:styleId="59">
    <w:name w:val="Table List 5"/>
    <w:basedOn w:val="a6"/>
    <w:uiPriority w:val="99"/>
    <w:unhideWhenUsed/>
    <w:qFormat/>
    <w:rsid w:val="009B2D74"/>
    <w:pPr>
      <w:spacing w:line="300" w:lineRule="auto"/>
    </w:pPr>
    <w:rPr>
      <w:rFonts w:ascii="Cambria" w:eastAsia="黑体" w:hAnsi="Cambria"/>
    </w:rPr>
    <w:tblPr>
      <w:tblInd w:w="0" w:type="nil"/>
      <w:tblBorders>
        <w:top w:val="single" w:sz="6" w:space="0" w:color="000000"/>
        <w:left w:val="single" w:sz="6" w:space="0" w:color="000000"/>
        <w:bottom w:val="single" w:sz="6" w:space="0" w:color="000000"/>
        <w:right w:val="single" w:sz="6" w:space="0" w:color="000000"/>
        <w:insideH w:val="single" w:sz="6" w:space="0" w:color="000000"/>
      </w:tblBorders>
    </w:tblPr>
    <w:tblStylePr w:type="firstRow">
      <w:rPr>
        <w:rFonts w:cs="MS Mincho"/>
        <w:b/>
        <w:bCs/>
      </w:rPr>
      <w:tblPr/>
      <w:tcPr>
        <w:tcBorders>
          <w:top w:val="nil"/>
          <w:left w:val="nil"/>
          <w:bottom w:val="single" w:sz="12" w:space="0" w:color="000000"/>
          <w:right w:val="nil"/>
          <w:insideH w:val="nil"/>
          <w:insideV w:val="nil"/>
          <w:tl2br w:val="nil"/>
          <w:tr2bl w:val="nil"/>
        </w:tcBorders>
      </w:tcPr>
    </w:tblStylePr>
    <w:tblStylePr w:type="firstCol">
      <w:rPr>
        <w:rFonts w:cs="MS Mincho"/>
        <w:b/>
        <w:bCs/>
      </w:rPr>
      <w:tblPr/>
      <w:tcPr>
        <w:tcBorders>
          <w:top w:val="nil"/>
          <w:left w:val="nil"/>
          <w:bottom w:val="nil"/>
          <w:right w:val="nil"/>
          <w:insideH w:val="nil"/>
          <w:insideV w:val="nil"/>
          <w:tl2br w:val="nil"/>
          <w:tr2bl w:val="nil"/>
        </w:tcBorders>
      </w:tcPr>
    </w:tblStylePr>
  </w:style>
  <w:style w:type="table" w:styleId="67">
    <w:name w:val="Table List 6"/>
    <w:basedOn w:val="a6"/>
    <w:uiPriority w:val="99"/>
    <w:unhideWhenUsed/>
    <w:qFormat/>
    <w:rsid w:val="009B2D74"/>
    <w:pPr>
      <w:spacing w:line="300" w:lineRule="auto"/>
    </w:pPr>
    <w:rPr>
      <w:rFonts w:ascii="Cambria" w:eastAsia="黑体" w:hAnsi="Cambria"/>
    </w:rPr>
    <w:tblPr>
      <w:tblInd w:w="0" w:type="nil"/>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rFonts w:cs="MS Mincho"/>
        <w:b/>
        <w:bCs/>
      </w:rPr>
      <w:tblPr/>
      <w:tcPr>
        <w:tcBorders>
          <w:top w:val="nil"/>
          <w:left w:val="nil"/>
          <w:bottom w:val="single" w:sz="12" w:space="0" w:color="000000"/>
          <w:right w:val="nil"/>
          <w:insideH w:val="nil"/>
          <w:insideV w:val="nil"/>
          <w:tl2br w:val="nil"/>
          <w:tr2bl w:val="nil"/>
        </w:tcBorders>
      </w:tcPr>
    </w:tblStylePr>
    <w:tblStylePr w:type="firstCol">
      <w:rPr>
        <w:rFonts w:cs="MS Mincho"/>
        <w:b/>
        <w:bCs/>
      </w:rPr>
      <w:tblPr/>
      <w:tcPr>
        <w:tcBorders>
          <w:top w:val="nil"/>
          <w:left w:val="nil"/>
          <w:bottom w:val="nil"/>
          <w:right w:val="single" w:sz="12" w:space="0" w:color="000000"/>
          <w:insideH w:val="nil"/>
          <w:insideV w:val="nil"/>
          <w:tl2br w:val="nil"/>
          <w:tr2bl w:val="nil"/>
        </w:tcBorders>
      </w:tcPr>
    </w:tblStylePr>
    <w:tblStylePr w:type="band1Horz">
      <w:rPr>
        <w:rFonts w:cs="MS Mincho"/>
      </w:rPr>
      <w:tblPr/>
      <w:tcPr>
        <w:tcBorders>
          <w:top w:val="nil"/>
          <w:left w:val="nil"/>
          <w:bottom w:val="nil"/>
          <w:right w:val="nil"/>
          <w:insideH w:val="nil"/>
          <w:insideV w:val="nil"/>
          <w:tl2br w:val="nil"/>
          <w:tr2bl w:val="nil"/>
        </w:tcBorders>
        <w:shd w:val="pct25" w:color="000000" w:fill="FFFFFF"/>
      </w:tcPr>
    </w:tblStylePr>
    <w:tblStylePr w:type="nwCell">
      <w:rPr>
        <w:rFonts w:cs="MS Mincho"/>
      </w:rPr>
      <w:tblPr/>
      <w:tcPr>
        <w:tcBorders>
          <w:top w:val="nil"/>
          <w:left w:val="nil"/>
          <w:bottom w:val="nil"/>
          <w:right w:val="nil"/>
          <w:insideH w:val="nil"/>
          <w:insideV w:val="nil"/>
          <w:tl2br w:val="single" w:sz="6" w:space="0" w:color="000000"/>
          <w:tr2bl w:val="nil"/>
        </w:tcBorders>
      </w:tcPr>
    </w:tblStylePr>
  </w:style>
  <w:style w:type="table" w:styleId="73">
    <w:name w:val="Table List 7"/>
    <w:basedOn w:val="a6"/>
    <w:uiPriority w:val="99"/>
    <w:unhideWhenUsed/>
    <w:qFormat/>
    <w:rsid w:val="009B2D74"/>
    <w:pPr>
      <w:spacing w:line="300" w:lineRule="auto"/>
    </w:pPr>
    <w:rPr>
      <w:rFonts w:ascii="Cambria" w:eastAsia="黑体" w:hAnsi="Cambria"/>
    </w:rPr>
    <w:tblPr>
      <w:tblInd w:w="0" w:type="nil"/>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rFonts w:cs="MS Mincho"/>
        <w:b/>
        <w:bCs/>
      </w:rPr>
      <w:tblPr/>
      <w:tcPr>
        <w:tcBorders>
          <w:top w:val="nil"/>
          <w:left w:val="nil"/>
          <w:bottom w:val="single" w:sz="12" w:space="0" w:color="008000"/>
          <w:right w:val="nil"/>
          <w:insideH w:val="nil"/>
          <w:insideV w:val="nil"/>
          <w:tl2br w:val="nil"/>
          <w:tr2bl w:val="nil"/>
        </w:tcBorders>
        <w:shd w:val="solid" w:color="C0C0C0" w:fill="FFFFFF"/>
      </w:tcPr>
    </w:tblStylePr>
    <w:tblStylePr w:type="lastRow">
      <w:rPr>
        <w:rFonts w:cs="MS Mincho"/>
        <w:b/>
        <w:bCs/>
      </w:rPr>
      <w:tblPr/>
      <w:tcPr>
        <w:tcBorders>
          <w:top w:val="single" w:sz="12" w:space="0" w:color="008000"/>
          <w:left w:val="nil"/>
          <w:bottom w:val="nil"/>
          <w:right w:val="nil"/>
          <w:insideH w:val="nil"/>
          <w:insideV w:val="nil"/>
          <w:tl2br w:val="nil"/>
          <w:tr2bl w:val="nil"/>
        </w:tcBorders>
      </w:tcPr>
    </w:tblStylePr>
    <w:tblStylePr w:type="firstCol">
      <w:rPr>
        <w:rFonts w:cs="MS Mincho"/>
        <w:b/>
        <w:bCs/>
      </w:rPr>
      <w:tblPr/>
      <w:tcPr>
        <w:tcBorders>
          <w:top w:val="nil"/>
          <w:left w:val="nil"/>
          <w:bottom w:val="nil"/>
          <w:right w:val="nil"/>
          <w:insideH w:val="nil"/>
          <w:insideV w:val="nil"/>
          <w:tl2br w:val="nil"/>
          <w:tr2bl w:val="nil"/>
        </w:tcBorders>
      </w:tcPr>
    </w:tblStylePr>
    <w:tblStylePr w:type="lastCol">
      <w:rPr>
        <w:rFonts w:cs="MS Mincho"/>
        <w:b/>
        <w:bCs/>
      </w:rPr>
      <w:tblPr/>
      <w:tcPr>
        <w:tcBorders>
          <w:top w:val="nil"/>
          <w:left w:val="nil"/>
          <w:bottom w:val="nil"/>
          <w:right w:val="nil"/>
          <w:insideH w:val="nil"/>
          <w:insideV w:val="nil"/>
          <w:tl2br w:val="nil"/>
          <w:tr2bl w:val="nil"/>
        </w:tcBorders>
      </w:tcPr>
    </w:tblStylePr>
    <w:tblStylePr w:type="band1Horz">
      <w:rPr>
        <w:rFonts w:cs="MS Mincho"/>
        <w:color w:val="auto"/>
      </w:rPr>
      <w:tblPr/>
      <w:tcPr>
        <w:tcBorders>
          <w:top w:val="nil"/>
          <w:left w:val="nil"/>
          <w:bottom w:val="nil"/>
          <w:right w:val="nil"/>
          <w:insideH w:val="nil"/>
          <w:insideV w:val="nil"/>
          <w:tl2br w:val="nil"/>
          <w:tr2bl w:val="nil"/>
        </w:tcBorders>
        <w:shd w:val="pct20" w:color="000000" w:fill="FFFFFF"/>
      </w:tcPr>
    </w:tblStylePr>
    <w:tblStylePr w:type="band2Horz">
      <w:rPr>
        <w:rFonts w:cs="MS Mincho"/>
      </w:rPr>
      <w:tblPr/>
      <w:tcPr>
        <w:tcBorders>
          <w:top w:val="nil"/>
          <w:left w:val="nil"/>
          <w:bottom w:val="nil"/>
          <w:right w:val="nil"/>
          <w:insideH w:val="nil"/>
          <w:insideV w:val="nil"/>
          <w:tl2br w:val="nil"/>
          <w:tr2bl w:val="nil"/>
        </w:tcBorders>
        <w:shd w:val="pct25" w:color="FFFF00" w:fill="FFFFFF"/>
      </w:tcPr>
    </w:tblStylePr>
  </w:style>
  <w:style w:type="table" w:styleId="83">
    <w:name w:val="Table List 8"/>
    <w:basedOn w:val="a6"/>
    <w:uiPriority w:val="99"/>
    <w:unhideWhenUsed/>
    <w:qFormat/>
    <w:rsid w:val="009B2D74"/>
    <w:pPr>
      <w:spacing w:line="300" w:lineRule="auto"/>
    </w:pPr>
    <w:rPr>
      <w:rFonts w:ascii="Cambria" w:eastAsia="黑体" w:hAnsi="Cambria"/>
    </w:rPr>
    <w:tblPr>
      <w:tblInd w:w="0" w:type="nil"/>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rFonts w:cs="MS Mincho"/>
        <w:b/>
        <w:bCs/>
        <w:i/>
        <w:iCs/>
      </w:rPr>
      <w:tblPr/>
      <w:tcPr>
        <w:tcBorders>
          <w:top w:val="nil"/>
          <w:left w:val="nil"/>
          <w:bottom w:val="single" w:sz="6" w:space="0" w:color="000000"/>
          <w:right w:val="nil"/>
          <w:insideH w:val="nil"/>
          <w:insideV w:val="nil"/>
          <w:tl2br w:val="nil"/>
          <w:tr2bl w:val="nil"/>
        </w:tcBorders>
        <w:shd w:val="solid" w:color="FFFF00" w:fill="FFFFFF"/>
      </w:tcPr>
    </w:tblStylePr>
    <w:tblStylePr w:type="lastRow">
      <w:rPr>
        <w:rFonts w:cs="MS Mincho"/>
        <w:b/>
        <w:bCs/>
      </w:rPr>
      <w:tblPr/>
      <w:tcPr>
        <w:tcBorders>
          <w:top w:val="single" w:sz="6" w:space="0" w:color="000000"/>
          <w:left w:val="nil"/>
          <w:bottom w:val="nil"/>
          <w:right w:val="nil"/>
          <w:insideH w:val="nil"/>
          <w:insideV w:val="nil"/>
          <w:tl2br w:val="nil"/>
          <w:tr2bl w:val="nil"/>
        </w:tcBorders>
      </w:tcPr>
    </w:tblStylePr>
    <w:tblStylePr w:type="firstCol">
      <w:rPr>
        <w:rFonts w:cs="MS Mincho"/>
        <w:b/>
        <w:bCs/>
      </w:rPr>
      <w:tblPr/>
      <w:tcPr>
        <w:tcBorders>
          <w:top w:val="nil"/>
          <w:left w:val="nil"/>
          <w:bottom w:val="nil"/>
          <w:right w:val="nil"/>
          <w:insideH w:val="nil"/>
          <w:insideV w:val="nil"/>
          <w:tl2br w:val="nil"/>
          <w:tr2bl w:val="nil"/>
        </w:tcBorders>
      </w:tcPr>
    </w:tblStylePr>
    <w:tblStylePr w:type="lastCol">
      <w:rPr>
        <w:rFonts w:cs="MS Mincho"/>
        <w:b/>
        <w:bCs/>
      </w:rPr>
      <w:tblPr/>
      <w:tcPr>
        <w:tcBorders>
          <w:top w:val="nil"/>
          <w:left w:val="nil"/>
          <w:bottom w:val="nil"/>
          <w:right w:val="nil"/>
          <w:insideH w:val="nil"/>
          <w:insideV w:val="nil"/>
          <w:tl2br w:val="nil"/>
          <w:tr2bl w:val="nil"/>
        </w:tcBorders>
      </w:tcPr>
    </w:tblStylePr>
    <w:tblStylePr w:type="band1Horz">
      <w:rPr>
        <w:rFonts w:cs="MS Mincho"/>
        <w:color w:val="auto"/>
      </w:rPr>
      <w:tblPr/>
      <w:tcPr>
        <w:tcBorders>
          <w:top w:val="nil"/>
          <w:left w:val="nil"/>
          <w:bottom w:val="nil"/>
          <w:right w:val="nil"/>
          <w:insideH w:val="nil"/>
          <w:insideV w:val="nil"/>
          <w:tl2br w:val="nil"/>
          <w:tr2bl w:val="nil"/>
        </w:tcBorders>
        <w:shd w:val="pct25" w:color="FFFF00" w:fill="FFFFFF"/>
      </w:tcPr>
    </w:tblStylePr>
    <w:tblStylePr w:type="band2Horz">
      <w:rPr>
        <w:rFonts w:cs="MS Mincho"/>
      </w:rPr>
      <w:tblPr/>
      <w:tcPr>
        <w:tcBorders>
          <w:top w:val="nil"/>
          <w:left w:val="nil"/>
          <w:bottom w:val="nil"/>
          <w:right w:val="nil"/>
          <w:insideH w:val="nil"/>
          <w:insideV w:val="nil"/>
          <w:tl2br w:val="nil"/>
          <w:tr2bl w:val="nil"/>
        </w:tcBorders>
        <w:shd w:val="pct50" w:color="FF0000" w:fill="FFFFFF"/>
      </w:tcPr>
    </w:tblStylePr>
    <w:tblStylePr w:type="nwCell">
      <w:rPr>
        <w:rFonts w:cs="MS Mincho"/>
      </w:rPr>
      <w:tblPr/>
      <w:tcPr>
        <w:tcBorders>
          <w:top w:val="nil"/>
          <w:left w:val="nil"/>
          <w:bottom w:val="nil"/>
          <w:right w:val="nil"/>
          <w:insideH w:val="nil"/>
          <w:insideV w:val="nil"/>
          <w:tl2br w:val="single" w:sz="6" w:space="0" w:color="auto"/>
          <w:tr2bl w:val="nil"/>
        </w:tcBorders>
      </w:tcPr>
    </w:tblStylePr>
  </w:style>
  <w:style w:type="table" w:styleId="affffffd">
    <w:name w:val="Table Contemporary"/>
    <w:basedOn w:val="a6"/>
    <w:uiPriority w:val="99"/>
    <w:unhideWhenUsed/>
    <w:qFormat/>
    <w:rsid w:val="009B2D74"/>
    <w:pPr>
      <w:spacing w:line="300" w:lineRule="auto"/>
    </w:pPr>
    <w:rPr>
      <w:rFonts w:ascii="Cambria" w:eastAsia="黑体" w:hAnsi="Cambria"/>
    </w:rPr>
    <w:tblPr>
      <w:tblInd w:w="0" w:type="nil"/>
      <w:tblBorders>
        <w:insideH w:val="single" w:sz="18" w:space="0" w:color="FFFFFF"/>
        <w:insideV w:val="single" w:sz="18" w:space="0" w:color="FFFFFF"/>
      </w:tblBorders>
    </w:tblPr>
    <w:tblStylePr w:type="firstRow">
      <w:rPr>
        <w:rFonts w:cs="MS Mincho"/>
        <w:b/>
        <w:bCs/>
        <w:color w:val="auto"/>
      </w:rPr>
      <w:tblPr/>
      <w:tcPr>
        <w:tcBorders>
          <w:top w:val="nil"/>
          <w:left w:val="nil"/>
          <w:bottom w:val="nil"/>
          <w:right w:val="nil"/>
          <w:insideH w:val="nil"/>
          <w:insideV w:val="nil"/>
          <w:tl2br w:val="nil"/>
          <w:tr2bl w:val="nil"/>
        </w:tcBorders>
        <w:shd w:val="pct20" w:color="000000" w:fill="FFFFFF"/>
      </w:tcPr>
    </w:tblStylePr>
    <w:tblStylePr w:type="band1Horz">
      <w:rPr>
        <w:rFonts w:cs="MS Mincho"/>
        <w:color w:val="auto"/>
      </w:rPr>
      <w:tblPr/>
      <w:tcPr>
        <w:tcBorders>
          <w:top w:val="nil"/>
          <w:left w:val="nil"/>
          <w:bottom w:val="nil"/>
          <w:right w:val="nil"/>
          <w:insideH w:val="nil"/>
          <w:insideV w:val="nil"/>
          <w:tl2br w:val="nil"/>
          <w:tr2bl w:val="nil"/>
        </w:tcBorders>
        <w:shd w:val="pct5" w:color="000000" w:fill="FFFFFF"/>
      </w:tcPr>
    </w:tblStylePr>
    <w:tblStylePr w:type="band2Horz">
      <w:rPr>
        <w:rFonts w:cs="MS Mincho"/>
        <w:color w:val="auto"/>
      </w:rPr>
      <w:tblPr/>
      <w:tcPr>
        <w:tcBorders>
          <w:top w:val="nil"/>
          <w:left w:val="nil"/>
          <w:bottom w:val="nil"/>
          <w:right w:val="nil"/>
          <w:insideH w:val="nil"/>
          <w:insideV w:val="nil"/>
          <w:tl2br w:val="nil"/>
          <w:tr2bl w:val="nil"/>
        </w:tcBorders>
        <w:shd w:val="pct20" w:color="000000" w:fill="FFFFFF"/>
      </w:tcPr>
    </w:tblStylePr>
  </w:style>
  <w:style w:type="table" w:styleId="1fff9">
    <w:name w:val="Table Grid 1"/>
    <w:basedOn w:val="a6"/>
    <w:uiPriority w:val="99"/>
    <w:unhideWhenUsed/>
    <w:qFormat/>
    <w:rsid w:val="009B2D74"/>
    <w:pPr>
      <w:spacing w:line="300" w:lineRule="auto"/>
    </w:pPr>
    <w:rPr>
      <w:rFonts w:ascii="Cambria" w:eastAsia="黑体" w:hAnsi="Cambria"/>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lastRow">
      <w:rPr>
        <w:rFonts w:cs="MS Mincho"/>
        <w:i/>
        <w:iCs/>
      </w:rPr>
      <w:tblPr/>
      <w:tcPr>
        <w:tcBorders>
          <w:top w:val="nil"/>
          <w:left w:val="nil"/>
          <w:bottom w:val="nil"/>
          <w:right w:val="nil"/>
          <w:insideH w:val="nil"/>
          <w:insideV w:val="nil"/>
          <w:tl2br w:val="nil"/>
          <w:tr2bl w:val="nil"/>
        </w:tcBorders>
      </w:tcPr>
    </w:tblStylePr>
    <w:tblStylePr w:type="lastCol">
      <w:rPr>
        <w:rFonts w:cs="MS Mincho"/>
        <w:i/>
        <w:iCs/>
      </w:rPr>
      <w:tblPr/>
      <w:tcPr>
        <w:tcBorders>
          <w:top w:val="nil"/>
          <w:left w:val="nil"/>
          <w:bottom w:val="nil"/>
          <w:right w:val="nil"/>
          <w:insideH w:val="nil"/>
          <w:insideV w:val="nil"/>
          <w:tl2br w:val="nil"/>
          <w:tr2bl w:val="nil"/>
        </w:tcBorders>
      </w:tcPr>
    </w:tblStylePr>
    <w:tblStylePr w:type="nwCell">
      <w:rPr>
        <w:rFonts w:cs="MS Mincho"/>
      </w:rPr>
      <w:tblPr/>
      <w:tcPr>
        <w:tcBorders>
          <w:top w:val="nil"/>
          <w:left w:val="nil"/>
          <w:bottom w:val="nil"/>
          <w:right w:val="nil"/>
          <w:insideH w:val="nil"/>
          <w:insideV w:val="nil"/>
          <w:tl2br w:val="single" w:sz="6" w:space="0" w:color="000000"/>
          <w:tr2bl w:val="nil"/>
        </w:tcBorders>
      </w:tcPr>
    </w:tblStylePr>
  </w:style>
  <w:style w:type="table" w:styleId="2fe">
    <w:name w:val="Table Grid 2"/>
    <w:basedOn w:val="a6"/>
    <w:uiPriority w:val="99"/>
    <w:unhideWhenUsed/>
    <w:qFormat/>
    <w:rsid w:val="009B2D74"/>
    <w:pPr>
      <w:spacing w:line="300" w:lineRule="auto"/>
    </w:pPr>
    <w:rPr>
      <w:rFonts w:ascii="Cambria" w:eastAsia="黑体" w:hAnsi="Cambria"/>
    </w:rPr>
    <w:tblPr>
      <w:tblInd w:w="0" w:type="nil"/>
      <w:tblBorders>
        <w:insideH w:val="single" w:sz="6" w:space="0" w:color="000000"/>
        <w:insideV w:val="single" w:sz="6" w:space="0" w:color="000000"/>
      </w:tblBorders>
    </w:tblPr>
    <w:tblStylePr w:type="firstRow">
      <w:rPr>
        <w:rFonts w:cs="MS Mincho"/>
        <w:b/>
        <w:bCs/>
      </w:rPr>
      <w:tblPr/>
      <w:tcPr>
        <w:tcBorders>
          <w:top w:val="nil"/>
          <w:left w:val="nil"/>
          <w:bottom w:val="nil"/>
          <w:right w:val="nil"/>
          <w:insideH w:val="nil"/>
          <w:insideV w:val="nil"/>
          <w:tl2br w:val="nil"/>
          <w:tr2bl w:val="nil"/>
        </w:tcBorders>
      </w:tcPr>
    </w:tblStylePr>
    <w:tblStylePr w:type="lastRow">
      <w:rPr>
        <w:rFonts w:cs="MS Mincho"/>
        <w:b/>
        <w:bCs/>
      </w:rPr>
      <w:tblPr/>
      <w:tcPr>
        <w:tcBorders>
          <w:top w:val="single" w:sz="6" w:space="0" w:color="000000"/>
          <w:left w:val="nil"/>
          <w:bottom w:val="nil"/>
          <w:right w:val="nil"/>
          <w:insideH w:val="nil"/>
          <w:insideV w:val="nil"/>
          <w:tl2br w:val="nil"/>
          <w:tr2bl w:val="nil"/>
        </w:tcBorders>
      </w:tcPr>
    </w:tblStylePr>
    <w:tblStylePr w:type="firstCol">
      <w:rPr>
        <w:rFonts w:cs="MS Mincho"/>
        <w:b/>
        <w:bCs/>
      </w:rPr>
      <w:tblPr/>
      <w:tcPr>
        <w:tcBorders>
          <w:top w:val="nil"/>
          <w:left w:val="nil"/>
          <w:bottom w:val="nil"/>
          <w:right w:val="nil"/>
          <w:insideH w:val="nil"/>
          <w:insideV w:val="nil"/>
          <w:tl2br w:val="nil"/>
          <w:tr2bl w:val="nil"/>
        </w:tcBorders>
      </w:tcPr>
    </w:tblStylePr>
    <w:tblStylePr w:type="lastCol">
      <w:rPr>
        <w:rFonts w:cs="MS Mincho"/>
        <w:b/>
        <w:bCs/>
      </w:rPr>
      <w:tblPr/>
      <w:tcPr>
        <w:tcBorders>
          <w:top w:val="nil"/>
          <w:left w:val="nil"/>
          <w:bottom w:val="nil"/>
          <w:right w:val="nil"/>
          <w:insideH w:val="nil"/>
          <w:insideV w:val="nil"/>
          <w:tl2br w:val="nil"/>
          <w:tr2bl w:val="nil"/>
        </w:tcBorders>
      </w:tcPr>
    </w:tblStylePr>
  </w:style>
  <w:style w:type="table" w:styleId="3f4">
    <w:name w:val="Table Grid 3"/>
    <w:basedOn w:val="a6"/>
    <w:uiPriority w:val="99"/>
    <w:unhideWhenUsed/>
    <w:qFormat/>
    <w:rsid w:val="009B2D74"/>
    <w:pPr>
      <w:spacing w:line="300" w:lineRule="auto"/>
    </w:pPr>
    <w:rPr>
      <w:rFonts w:ascii="Cambria" w:eastAsia="黑体" w:hAnsi="Cambria"/>
    </w:rPr>
    <w:tblPr>
      <w:tblInd w:w="0" w:type="nil"/>
      <w:tblBorders>
        <w:top w:val="single" w:sz="6" w:space="0" w:color="000000"/>
        <w:left w:val="single" w:sz="12" w:space="0" w:color="000000"/>
        <w:bottom w:val="single" w:sz="6" w:space="0" w:color="000000"/>
        <w:right w:val="single" w:sz="12" w:space="0" w:color="000000"/>
        <w:insideV w:val="single" w:sz="6" w:space="0" w:color="000000"/>
      </w:tblBorders>
    </w:tblPr>
    <w:tblStylePr w:type="firstRow">
      <w:rPr>
        <w:rFonts w:cs="MS Mincho"/>
      </w:rPr>
      <w:tblPr/>
      <w:tcPr>
        <w:tcBorders>
          <w:top w:val="nil"/>
          <w:left w:val="nil"/>
          <w:bottom w:val="single" w:sz="6" w:space="0" w:color="000000"/>
          <w:right w:val="nil"/>
          <w:insideH w:val="nil"/>
          <w:insideV w:val="nil"/>
          <w:tl2br w:val="nil"/>
          <w:tr2bl w:val="nil"/>
        </w:tcBorders>
        <w:shd w:val="pct30" w:color="FFFF00" w:fill="FFFFFF"/>
      </w:tcPr>
    </w:tblStylePr>
    <w:tblStylePr w:type="lastRow">
      <w:rPr>
        <w:rFonts w:cs="MS Mincho"/>
        <w:b/>
        <w:bCs/>
      </w:rPr>
      <w:tblPr/>
      <w:tcPr>
        <w:tcBorders>
          <w:top w:val="nil"/>
          <w:left w:val="nil"/>
          <w:bottom w:val="nil"/>
          <w:right w:val="nil"/>
          <w:insideH w:val="nil"/>
          <w:insideV w:val="nil"/>
          <w:tl2br w:val="nil"/>
          <w:tr2bl w:val="nil"/>
        </w:tcBorders>
      </w:tcPr>
    </w:tblStylePr>
    <w:tblStylePr w:type="lastCol">
      <w:rPr>
        <w:rFonts w:cs="MS Mincho"/>
        <w:b/>
        <w:bCs/>
      </w:rPr>
      <w:tblPr/>
      <w:tcPr>
        <w:tcBorders>
          <w:top w:val="nil"/>
          <w:left w:val="nil"/>
          <w:bottom w:val="nil"/>
          <w:right w:val="nil"/>
          <w:insideH w:val="nil"/>
          <w:insideV w:val="nil"/>
          <w:tl2br w:val="nil"/>
          <w:tr2bl w:val="nil"/>
        </w:tcBorders>
      </w:tcPr>
    </w:tblStylePr>
    <w:tblStylePr w:type="nwCell">
      <w:rPr>
        <w:rFonts w:cs="MS Mincho"/>
      </w:rPr>
      <w:tblPr/>
      <w:tcPr>
        <w:tcBorders>
          <w:top w:val="nil"/>
          <w:left w:val="nil"/>
          <w:bottom w:val="nil"/>
          <w:right w:val="nil"/>
          <w:insideH w:val="nil"/>
          <w:insideV w:val="nil"/>
          <w:tl2br w:val="single" w:sz="6" w:space="0" w:color="000000"/>
          <w:tr2bl w:val="nil"/>
        </w:tcBorders>
      </w:tcPr>
    </w:tblStylePr>
  </w:style>
  <w:style w:type="table" w:styleId="4c">
    <w:name w:val="Table Grid 4"/>
    <w:basedOn w:val="a6"/>
    <w:uiPriority w:val="99"/>
    <w:unhideWhenUsed/>
    <w:qFormat/>
    <w:rsid w:val="009B2D74"/>
    <w:pPr>
      <w:spacing w:line="300" w:lineRule="auto"/>
    </w:pPr>
    <w:rPr>
      <w:rFonts w:ascii="Cambria" w:eastAsia="黑体" w:hAnsi="Cambria"/>
    </w:rPr>
    <w:tblPr>
      <w:tblInd w:w="0" w:type="nil"/>
      <w:tblBorders>
        <w:left w:val="single" w:sz="12" w:space="0" w:color="000000"/>
        <w:right w:val="single" w:sz="12" w:space="0" w:color="000000"/>
        <w:insideH w:val="single" w:sz="6" w:space="0" w:color="000000"/>
        <w:insideV w:val="single" w:sz="6" w:space="0" w:color="000000"/>
      </w:tblBorders>
    </w:tblPr>
    <w:tblStylePr w:type="firstRow">
      <w:rPr>
        <w:rFonts w:cs="MS Mincho"/>
        <w:color w:val="auto"/>
      </w:rPr>
      <w:tblPr/>
      <w:tcPr>
        <w:tcBorders>
          <w:top w:val="nil"/>
          <w:left w:val="nil"/>
          <w:bottom w:val="single" w:sz="6" w:space="0" w:color="000000"/>
          <w:right w:val="nil"/>
          <w:insideH w:val="nil"/>
          <w:insideV w:val="nil"/>
          <w:tl2br w:val="nil"/>
          <w:tr2bl w:val="nil"/>
        </w:tcBorders>
        <w:shd w:val="pct30" w:color="FFFF00" w:fill="FFFFFF"/>
      </w:tcPr>
    </w:tblStylePr>
    <w:tblStylePr w:type="lastRow">
      <w:rPr>
        <w:rFonts w:cs="MS Mincho"/>
        <w:b/>
        <w:bCs/>
        <w:color w:val="auto"/>
      </w:rPr>
      <w:tblPr/>
      <w:tcPr>
        <w:tcBorders>
          <w:top w:val="single" w:sz="6" w:space="0" w:color="000000"/>
          <w:left w:val="nil"/>
          <w:bottom w:val="nil"/>
          <w:right w:val="nil"/>
          <w:insideH w:val="nil"/>
          <w:insideV w:val="nil"/>
          <w:tl2br w:val="nil"/>
          <w:tr2bl w:val="nil"/>
        </w:tcBorders>
        <w:shd w:val="pct30" w:color="FFFF00" w:fill="FFFFFF"/>
      </w:tcPr>
    </w:tblStylePr>
    <w:tblStylePr w:type="lastCol">
      <w:rPr>
        <w:rFonts w:cs="MS Mincho"/>
        <w:b/>
        <w:bCs/>
        <w:color w:val="auto"/>
      </w:rPr>
      <w:tblPr/>
      <w:tcPr>
        <w:tcBorders>
          <w:top w:val="nil"/>
          <w:left w:val="nil"/>
          <w:bottom w:val="nil"/>
          <w:right w:val="nil"/>
          <w:insideH w:val="nil"/>
          <w:insideV w:val="nil"/>
          <w:tl2br w:val="nil"/>
          <w:tr2bl w:val="nil"/>
        </w:tcBorders>
      </w:tcPr>
    </w:tblStylePr>
  </w:style>
  <w:style w:type="table" w:styleId="5a">
    <w:name w:val="Table Grid 5"/>
    <w:basedOn w:val="a6"/>
    <w:uiPriority w:val="99"/>
    <w:unhideWhenUsed/>
    <w:qFormat/>
    <w:rsid w:val="009B2D74"/>
    <w:pPr>
      <w:spacing w:line="300" w:lineRule="auto"/>
    </w:pPr>
    <w:rPr>
      <w:rFonts w:ascii="Cambria" w:eastAsia="黑体" w:hAnsi="Cambria"/>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MS Mincho"/>
      </w:rPr>
      <w:tblPr/>
      <w:tcPr>
        <w:tcBorders>
          <w:top w:val="nil"/>
          <w:left w:val="nil"/>
          <w:bottom w:val="single" w:sz="12" w:space="0" w:color="000000"/>
          <w:right w:val="nil"/>
          <w:insideH w:val="nil"/>
          <w:insideV w:val="nil"/>
          <w:tl2br w:val="nil"/>
          <w:tr2bl w:val="nil"/>
        </w:tcBorders>
      </w:tcPr>
    </w:tblStylePr>
    <w:tblStylePr w:type="lastRow">
      <w:rPr>
        <w:rFonts w:cs="MS Mincho"/>
        <w:b/>
        <w:bCs/>
      </w:rPr>
      <w:tblPr/>
      <w:tcPr>
        <w:tcBorders>
          <w:top w:val="nil"/>
          <w:left w:val="nil"/>
          <w:bottom w:val="nil"/>
          <w:right w:val="nil"/>
          <w:insideH w:val="nil"/>
          <w:insideV w:val="nil"/>
          <w:tl2br w:val="nil"/>
          <w:tr2bl w:val="nil"/>
        </w:tcBorders>
      </w:tcPr>
    </w:tblStylePr>
    <w:tblStylePr w:type="lastCol">
      <w:rPr>
        <w:rFonts w:cs="MS Mincho"/>
        <w:b/>
        <w:bCs/>
      </w:rPr>
      <w:tblPr/>
      <w:tcPr>
        <w:tcBorders>
          <w:top w:val="nil"/>
          <w:left w:val="nil"/>
          <w:bottom w:val="nil"/>
          <w:right w:val="nil"/>
          <w:insideH w:val="nil"/>
          <w:insideV w:val="nil"/>
          <w:tl2br w:val="nil"/>
          <w:tr2bl w:val="nil"/>
        </w:tcBorders>
      </w:tcPr>
    </w:tblStylePr>
    <w:tblStylePr w:type="nwCell">
      <w:rPr>
        <w:rFonts w:cs="MS Mincho"/>
      </w:rPr>
      <w:tblPr/>
      <w:tcPr>
        <w:tcBorders>
          <w:top w:val="nil"/>
          <w:left w:val="nil"/>
          <w:bottom w:val="nil"/>
          <w:right w:val="nil"/>
          <w:insideH w:val="nil"/>
          <w:insideV w:val="nil"/>
          <w:tl2br w:val="single" w:sz="6" w:space="0" w:color="000000"/>
          <w:tr2bl w:val="nil"/>
        </w:tcBorders>
      </w:tcPr>
    </w:tblStylePr>
  </w:style>
  <w:style w:type="table" w:styleId="68">
    <w:name w:val="Table Grid 6"/>
    <w:basedOn w:val="a6"/>
    <w:uiPriority w:val="99"/>
    <w:unhideWhenUsed/>
    <w:qFormat/>
    <w:rsid w:val="009B2D74"/>
    <w:pPr>
      <w:spacing w:line="300" w:lineRule="auto"/>
    </w:pPr>
    <w:rPr>
      <w:rFonts w:ascii="Cambria" w:eastAsia="黑体" w:hAnsi="Cambria"/>
    </w:rPr>
    <w:tblPr>
      <w:tblInd w:w="0" w:type="nil"/>
      <w:tblBorders>
        <w:top w:val="single" w:sz="12" w:space="0" w:color="000000"/>
        <w:left w:val="single" w:sz="12" w:space="0" w:color="000000"/>
        <w:bottom w:val="single" w:sz="12" w:space="0" w:color="000000"/>
        <w:right w:val="single" w:sz="12" w:space="0" w:color="000000"/>
        <w:insideV w:val="single" w:sz="6" w:space="0" w:color="000000"/>
      </w:tblBorders>
    </w:tblPr>
    <w:tblStylePr w:type="firstRow">
      <w:rPr>
        <w:rFonts w:cs="MS Mincho"/>
        <w:b/>
        <w:bCs/>
      </w:rPr>
      <w:tblPr/>
      <w:tcPr>
        <w:tcBorders>
          <w:top w:val="nil"/>
          <w:left w:val="nil"/>
          <w:bottom w:val="single" w:sz="6" w:space="0" w:color="000000"/>
          <w:right w:val="nil"/>
          <w:insideH w:val="nil"/>
          <w:insideV w:val="nil"/>
          <w:tl2br w:val="nil"/>
          <w:tr2bl w:val="nil"/>
        </w:tcBorders>
      </w:tcPr>
    </w:tblStylePr>
    <w:tblStylePr w:type="lastRow">
      <w:rPr>
        <w:rFonts w:cs="MS Mincho"/>
        <w:color w:val="auto"/>
      </w:rPr>
      <w:tblPr/>
      <w:tcPr>
        <w:tcBorders>
          <w:top w:val="single" w:sz="6" w:space="0" w:color="000000"/>
          <w:left w:val="nil"/>
          <w:bottom w:val="nil"/>
          <w:right w:val="nil"/>
          <w:insideH w:val="nil"/>
          <w:insideV w:val="nil"/>
          <w:tl2br w:val="nil"/>
          <w:tr2bl w:val="nil"/>
        </w:tcBorders>
      </w:tcPr>
    </w:tblStylePr>
    <w:tblStylePr w:type="firstCol">
      <w:rPr>
        <w:rFonts w:cs="MS Mincho"/>
        <w:b/>
        <w:bCs/>
      </w:rPr>
      <w:tblPr/>
      <w:tcPr>
        <w:tcBorders>
          <w:top w:val="nil"/>
          <w:left w:val="nil"/>
          <w:bottom w:val="nil"/>
          <w:right w:val="nil"/>
          <w:insideH w:val="nil"/>
          <w:insideV w:val="nil"/>
          <w:tl2br w:val="nil"/>
          <w:tr2bl w:val="nil"/>
        </w:tcBorders>
      </w:tcPr>
    </w:tblStylePr>
    <w:tblStylePr w:type="nwCell">
      <w:rPr>
        <w:rFonts w:cs="MS Mincho"/>
      </w:rPr>
      <w:tblPr/>
      <w:tcPr>
        <w:tcBorders>
          <w:top w:val="nil"/>
          <w:left w:val="nil"/>
          <w:bottom w:val="nil"/>
          <w:right w:val="nil"/>
          <w:insideH w:val="nil"/>
          <w:insideV w:val="nil"/>
          <w:tl2br w:val="single" w:sz="6" w:space="0" w:color="000000"/>
          <w:tr2bl w:val="nil"/>
        </w:tcBorders>
      </w:tcPr>
    </w:tblStylePr>
  </w:style>
  <w:style w:type="table" w:styleId="74">
    <w:name w:val="Table Grid 7"/>
    <w:basedOn w:val="a6"/>
    <w:uiPriority w:val="99"/>
    <w:unhideWhenUsed/>
    <w:qFormat/>
    <w:rsid w:val="009B2D74"/>
    <w:pPr>
      <w:spacing w:line="300" w:lineRule="auto"/>
    </w:pPr>
    <w:rPr>
      <w:rFonts w:ascii="Cambria" w:eastAsia="黑体" w:hAnsi="Cambria"/>
      <w:b/>
      <w:bCs/>
    </w:rPr>
    <w:tblPr>
      <w:tblInd w:w="0" w:type="nil"/>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blStylePr w:type="firstRow">
      <w:rPr>
        <w:rFonts w:cs="MS Mincho"/>
        <w:b w:val="0"/>
        <w:bCs w:val="0"/>
      </w:rPr>
      <w:tblPr/>
      <w:tcPr>
        <w:tcBorders>
          <w:top w:val="nil"/>
          <w:left w:val="nil"/>
          <w:bottom w:val="single" w:sz="12" w:space="0" w:color="000000"/>
          <w:right w:val="nil"/>
          <w:insideH w:val="nil"/>
          <w:insideV w:val="nil"/>
          <w:tl2br w:val="nil"/>
          <w:tr2bl w:val="nil"/>
        </w:tcBorders>
      </w:tcPr>
    </w:tblStylePr>
    <w:tblStylePr w:type="lastRow">
      <w:rPr>
        <w:rFonts w:cs="MS Mincho"/>
        <w:b w:val="0"/>
        <w:bCs w:val="0"/>
      </w:rPr>
      <w:tblPr/>
      <w:tcPr>
        <w:tcBorders>
          <w:top w:val="single" w:sz="6" w:space="0" w:color="000000"/>
          <w:left w:val="nil"/>
          <w:bottom w:val="nil"/>
          <w:right w:val="nil"/>
          <w:insideH w:val="nil"/>
          <w:insideV w:val="nil"/>
          <w:tl2br w:val="nil"/>
          <w:tr2bl w:val="nil"/>
        </w:tcBorders>
      </w:tcPr>
    </w:tblStylePr>
    <w:tblStylePr w:type="firstCol">
      <w:rPr>
        <w:rFonts w:cs="MS Mincho"/>
        <w:b w:val="0"/>
        <w:bCs w:val="0"/>
      </w:rPr>
      <w:tblPr/>
      <w:tcPr>
        <w:tcBorders>
          <w:top w:val="nil"/>
          <w:left w:val="nil"/>
          <w:bottom w:val="nil"/>
          <w:right w:val="nil"/>
          <w:insideH w:val="nil"/>
          <w:insideV w:val="nil"/>
          <w:tl2br w:val="nil"/>
          <w:tr2bl w:val="nil"/>
        </w:tcBorders>
      </w:tcPr>
    </w:tblStylePr>
    <w:tblStylePr w:type="lastCol">
      <w:rPr>
        <w:rFonts w:cs="MS Mincho"/>
        <w:b w:val="0"/>
        <w:bCs w:val="0"/>
      </w:rPr>
      <w:tblPr/>
      <w:tcPr>
        <w:tcBorders>
          <w:top w:val="nil"/>
          <w:left w:val="nil"/>
          <w:bottom w:val="nil"/>
          <w:right w:val="nil"/>
          <w:insideH w:val="nil"/>
          <w:insideV w:val="nil"/>
          <w:tl2br w:val="nil"/>
          <w:tr2bl w:val="nil"/>
        </w:tcBorders>
      </w:tcPr>
    </w:tblStylePr>
    <w:tblStylePr w:type="nwCell">
      <w:rPr>
        <w:rFonts w:cs="MS Mincho"/>
      </w:rPr>
      <w:tblPr/>
      <w:tcPr>
        <w:tcBorders>
          <w:top w:val="nil"/>
          <w:left w:val="nil"/>
          <w:bottom w:val="nil"/>
          <w:right w:val="nil"/>
          <w:insideH w:val="nil"/>
          <w:insideV w:val="nil"/>
          <w:tl2br w:val="single" w:sz="6" w:space="0" w:color="000000"/>
          <w:tr2bl w:val="nil"/>
        </w:tcBorders>
      </w:tcPr>
    </w:tblStylePr>
  </w:style>
  <w:style w:type="table" w:styleId="84">
    <w:name w:val="Table Grid 8"/>
    <w:basedOn w:val="a6"/>
    <w:uiPriority w:val="99"/>
    <w:unhideWhenUsed/>
    <w:qFormat/>
    <w:rsid w:val="009B2D74"/>
    <w:pPr>
      <w:spacing w:line="300" w:lineRule="auto"/>
    </w:pPr>
    <w:rPr>
      <w:rFonts w:ascii="Cambria" w:eastAsia="黑体" w:hAnsi="Cambria"/>
    </w:rPr>
    <w:tblPr>
      <w:tblInd w:w="0" w:type="nil"/>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blStylePr w:type="firstRow">
      <w:rPr>
        <w:rFonts w:cs="MS Mincho"/>
        <w:b/>
        <w:bCs/>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MS Mincho"/>
        <w:b/>
        <w:bCs/>
        <w:color w:val="auto"/>
      </w:rPr>
      <w:tblPr/>
      <w:tcPr>
        <w:tcBorders>
          <w:top w:val="nil"/>
          <w:left w:val="nil"/>
          <w:bottom w:val="nil"/>
          <w:right w:val="nil"/>
          <w:insideH w:val="nil"/>
          <w:insideV w:val="nil"/>
          <w:tl2br w:val="nil"/>
          <w:tr2bl w:val="nil"/>
        </w:tcBorders>
      </w:tcPr>
    </w:tblStylePr>
    <w:tblStylePr w:type="lastCol">
      <w:rPr>
        <w:rFonts w:cs="MS Mincho"/>
        <w:b/>
        <w:bCs/>
        <w:color w:val="auto"/>
      </w:rPr>
      <w:tblPr/>
      <w:tcPr>
        <w:tcBorders>
          <w:top w:val="nil"/>
          <w:left w:val="nil"/>
          <w:bottom w:val="nil"/>
          <w:right w:val="nil"/>
          <w:insideH w:val="nil"/>
          <w:insideV w:val="nil"/>
          <w:tl2br w:val="nil"/>
          <w:tr2bl w:val="nil"/>
        </w:tcBorders>
      </w:tcPr>
    </w:tblStylePr>
  </w:style>
  <w:style w:type="table" w:styleId="1fffa">
    <w:name w:val="Table Web 1"/>
    <w:basedOn w:val="a6"/>
    <w:uiPriority w:val="99"/>
    <w:unhideWhenUsed/>
    <w:qFormat/>
    <w:rsid w:val="009B2D74"/>
    <w:pPr>
      <w:spacing w:line="300" w:lineRule="auto"/>
    </w:pPr>
    <w:rPr>
      <w:rFonts w:ascii="Cambria" w:eastAsia="黑体" w:hAnsi="Cambria"/>
    </w:rPr>
    <w:tblPr>
      <w:tblCellSpacing w:w="20" w:type="dxa"/>
      <w:tblInd w:w="0" w:type="nil"/>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blStylePr w:type="firstRow">
      <w:rPr>
        <w:rFonts w:cs="MS Mincho"/>
        <w:color w:val="auto"/>
      </w:rPr>
      <w:tblPr/>
      <w:tcPr>
        <w:tcBorders>
          <w:top w:val="nil"/>
          <w:left w:val="nil"/>
          <w:bottom w:val="nil"/>
          <w:right w:val="nil"/>
          <w:insideH w:val="nil"/>
          <w:insideV w:val="nil"/>
          <w:tl2br w:val="nil"/>
          <w:tr2bl w:val="nil"/>
        </w:tcBorders>
      </w:tcPr>
    </w:tblStylePr>
  </w:style>
  <w:style w:type="table" w:styleId="2ff">
    <w:name w:val="Table Web 2"/>
    <w:basedOn w:val="a6"/>
    <w:uiPriority w:val="99"/>
    <w:unhideWhenUsed/>
    <w:qFormat/>
    <w:rsid w:val="009B2D74"/>
    <w:pPr>
      <w:spacing w:line="300" w:lineRule="auto"/>
    </w:pPr>
    <w:rPr>
      <w:rFonts w:ascii="Cambria" w:eastAsia="黑体" w:hAnsi="Cambria"/>
    </w:rPr>
    <w:tblPr>
      <w:tblCellSpacing w:w="20" w:type="dxa"/>
      <w:tblInd w:w="0" w:type="nil"/>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blStylePr w:type="firstRow">
      <w:rPr>
        <w:rFonts w:cs="MS Mincho"/>
        <w:color w:val="auto"/>
      </w:rPr>
      <w:tblPr/>
      <w:tcPr>
        <w:tcBorders>
          <w:top w:val="nil"/>
          <w:left w:val="nil"/>
          <w:bottom w:val="nil"/>
          <w:right w:val="nil"/>
          <w:insideH w:val="nil"/>
          <w:insideV w:val="nil"/>
          <w:tl2br w:val="nil"/>
          <w:tr2bl w:val="nil"/>
        </w:tcBorders>
      </w:tcPr>
    </w:tblStylePr>
  </w:style>
  <w:style w:type="table" w:styleId="3f5">
    <w:name w:val="Table Web 3"/>
    <w:basedOn w:val="a6"/>
    <w:uiPriority w:val="99"/>
    <w:unhideWhenUsed/>
    <w:qFormat/>
    <w:rsid w:val="009B2D74"/>
    <w:pPr>
      <w:spacing w:line="300" w:lineRule="auto"/>
    </w:pPr>
    <w:rPr>
      <w:rFonts w:ascii="Cambria" w:eastAsia="黑体" w:hAnsi="Cambria"/>
    </w:rPr>
    <w:tblPr>
      <w:tblCellSpacing w:w="20" w:type="dxa"/>
      <w:tblInd w:w="0" w:type="nil"/>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blStylePr w:type="firstRow">
      <w:rPr>
        <w:rFonts w:cs="MS Mincho"/>
        <w:color w:val="auto"/>
      </w:rPr>
      <w:tblPr/>
      <w:tcPr>
        <w:tcBorders>
          <w:top w:val="nil"/>
          <w:left w:val="nil"/>
          <w:bottom w:val="nil"/>
          <w:right w:val="nil"/>
          <w:insideH w:val="nil"/>
          <w:insideV w:val="nil"/>
          <w:tl2br w:val="nil"/>
          <w:tr2bl w:val="nil"/>
        </w:tcBorders>
      </w:tcPr>
    </w:tblStylePr>
  </w:style>
  <w:style w:type="table" w:styleId="affffffe">
    <w:name w:val="Table Professional"/>
    <w:basedOn w:val="a6"/>
    <w:uiPriority w:val="99"/>
    <w:unhideWhenUsed/>
    <w:qFormat/>
    <w:rsid w:val="009B2D74"/>
    <w:pPr>
      <w:spacing w:line="300" w:lineRule="auto"/>
    </w:pPr>
    <w:rPr>
      <w:rFonts w:ascii="Cambria" w:eastAsia="黑体" w:hAnsi="Cambria"/>
    </w:rPr>
    <w:tblPr>
      <w:tblInd w:w="0" w:type="nil"/>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blStylePr w:type="firstRow">
      <w:rPr>
        <w:rFonts w:cs="MS Mincho"/>
        <w:b/>
        <w:bCs/>
        <w:color w:val="auto"/>
      </w:rPr>
      <w:tblPr/>
      <w:tcPr>
        <w:tcBorders>
          <w:top w:val="nil"/>
          <w:left w:val="nil"/>
          <w:bottom w:val="nil"/>
          <w:right w:val="nil"/>
          <w:insideH w:val="nil"/>
          <w:insideV w:val="nil"/>
          <w:tl2br w:val="nil"/>
          <w:tr2bl w:val="nil"/>
        </w:tcBorders>
        <w:shd w:val="solid" w:color="000000" w:fill="FFFFFF"/>
      </w:tcPr>
    </w:tblStylePr>
  </w:style>
  <w:style w:type="character" w:customStyle="1" w:styleId="affffff8">
    <w:name w:val="列表段落 字符"/>
    <w:link w:val="affffff7"/>
    <w:qFormat/>
    <w:rsid w:val="009B2D74"/>
    <w:rPr>
      <w:kern w:val="20"/>
      <w:sz w:val="21"/>
      <w:lang w:val="zh-CN"/>
    </w:rPr>
  </w:style>
  <w:style w:type="character" w:styleId="afffffff">
    <w:name w:val="Unresolved Mention"/>
    <w:uiPriority w:val="99"/>
    <w:unhideWhenUsed/>
    <w:rsid w:val="009B2D74"/>
    <w:rPr>
      <w:color w:val="605E5C"/>
      <w:shd w:val="clear" w:color="auto" w:fill="E1DFDD"/>
    </w:rPr>
  </w:style>
  <w:style w:type="paragraph" w:styleId="TOC">
    <w:name w:val="TOC Heading"/>
    <w:basedOn w:val="10"/>
    <w:next w:val="a4"/>
    <w:uiPriority w:val="39"/>
    <w:qFormat/>
    <w:rsid w:val="009B2D74"/>
    <w:pPr>
      <w:keepNext/>
      <w:keepLines/>
      <w:pageBreakBefore w:val="0"/>
      <w:tabs>
        <w:tab w:val="left" w:pos="1440"/>
      </w:tabs>
      <w:adjustRightInd/>
      <w:snapToGrid/>
      <w:spacing w:before="240" w:line="259" w:lineRule="auto"/>
      <w:ind w:hanging="360"/>
      <w:jc w:val="left"/>
      <w:outlineLvl w:val="9"/>
    </w:pPr>
    <w:rPr>
      <w:rFonts w:ascii="Calibri Light" w:eastAsia="宋体" w:hAnsi="Calibri Light"/>
      <w:color w:val="2E74B5"/>
      <w:kern w:val="0"/>
      <w:sz w:val="32"/>
      <w:szCs w:val="32"/>
      <w:lang w:val="en-US"/>
    </w:rPr>
  </w:style>
  <w:style w:type="paragraph" w:customStyle="1" w:styleId="TOC30">
    <w:name w:val="TOC 标题3"/>
    <w:basedOn w:val="10"/>
    <w:next w:val="a4"/>
    <w:uiPriority w:val="39"/>
    <w:unhideWhenUsed/>
    <w:qFormat/>
    <w:rsid w:val="009B2D74"/>
    <w:pPr>
      <w:keepNext/>
      <w:keepLines/>
      <w:pageBreakBefore w:val="0"/>
      <w:tabs>
        <w:tab w:val="left" w:pos="1440"/>
      </w:tabs>
      <w:adjustRightInd/>
      <w:snapToGrid/>
      <w:spacing w:before="480" w:line="276" w:lineRule="auto"/>
      <w:ind w:hanging="360"/>
      <w:jc w:val="left"/>
      <w:outlineLvl w:val="9"/>
    </w:pPr>
    <w:rPr>
      <w:rFonts w:ascii="Calibri Light" w:eastAsia="宋体" w:hAnsi="Calibri Light"/>
      <w:b/>
      <w:bCs/>
      <w:color w:val="2E75B5"/>
      <w:kern w:val="0"/>
      <w:sz w:val="28"/>
      <w:szCs w:val="28"/>
      <w:lang w:val="en-US"/>
    </w:rPr>
  </w:style>
  <w:style w:type="table" w:customStyle="1" w:styleId="1fffb">
    <w:name w:val="彩色列表1"/>
    <w:basedOn w:val="a6"/>
    <w:uiPriority w:val="72"/>
    <w:qFormat/>
    <w:rsid w:val="009B2D74"/>
    <w:rPr>
      <w:rFonts w:ascii="Cambria" w:eastAsia="黑体" w:hAnsi="Cambria"/>
      <w:color w:val="000000"/>
    </w:rPr>
    <w:tblPr>
      <w:tblInd w:w="0" w:type="nil"/>
    </w:tblPr>
    <w:tcPr>
      <w:shd w:val="clear" w:color="auto" w:fill="E6E6E6"/>
    </w:tcPr>
    <w:tblStylePr w:type="firstRow">
      <w:rPr>
        <w:rFonts w:cs="MS Mincho"/>
        <w:b/>
        <w:bCs/>
        <w:color w:val="FFFFFF"/>
      </w:rPr>
      <w:tblPr/>
      <w:tcPr>
        <w:tcBorders>
          <w:top w:val="nil"/>
          <w:left w:val="nil"/>
          <w:bottom w:val="single" w:sz="12" w:space="0" w:color="FFFFFF"/>
          <w:right w:val="nil"/>
          <w:insideH w:val="nil"/>
          <w:insideV w:val="nil"/>
          <w:tl2br w:val="nil"/>
          <w:tr2bl w:val="nil"/>
        </w:tcBorders>
        <w:shd w:val="clear" w:color="auto" w:fill="B56E3A"/>
      </w:tcPr>
    </w:tblStylePr>
    <w:tblStylePr w:type="lastRow">
      <w:rPr>
        <w:rFonts w:cs="MS Mincho"/>
        <w:b/>
        <w:bCs/>
        <w:color w:val="B56E3A"/>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MS Mincho"/>
        <w:b/>
        <w:bCs/>
      </w:rPr>
    </w:tblStylePr>
    <w:tblStylePr w:type="lastCol">
      <w:rPr>
        <w:rFonts w:cs="MS Mincho"/>
        <w:b/>
        <w:bCs/>
      </w:rPr>
    </w:tblStylePr>
    <w:tblStylePr w:type="band1Vert">
      <w:rPr>
        <w:rFonts w:cs="MS Mincho"/>
      </w:rPr>
      <w:tblPr/>
      <w:tcPr>
        <w:tcBorders>
          <w:top w:val="nil"/>
          <w:left w:val="nil"/>
          <w:bottom w:val="nil"/>
          <w:right w:val="nil"/>
          <w:insideH w:val="nil"/>
          <w:insideV w:val="nil"/>
          <w:tl2br w:val="nil"/>
          <w:tr2bl w:val="nil"/>
        </w:tcBorders>
        <w:shd w:val="clear" w:color="auto" w:fill="C0C0C0"/>
      </w:tcPr>
    </w:tblStylePr>
    <w:tblStylePr w:type="band1Horz">
      <w:rPr>
        <w:rFonts w:cs="MS Mincho"/>
      </w:rPr>
      <w:tblPr/>
      <w:tcPr>
        <w:shd w:val="clear" w:color="auto" w:fill="CCCCCC"/>
      </w:tcPr>
    </w:tblStylePr>
  </w:style>
  <w:style w:type="table" w:customStyle="1" w:styleId="230">
    <w:name w:val="中等深浅底纹 2 强调文字颜色 3"/>
    <w:basedOn w:val="a6"/>
    <w:uiPriority w:val="64"/>
    <w:qFormat/>
    <w:rsid w:val="009B2D74"/>
    <w:rPr>
      <w:rFonts w:ascii="Cambria" w:eastAsia="黑体" w:hAnsi="Cambria"/>
    </w:rPr>
    <w:tblPr>
      <w:tblInd w:w="0" w:type="nil"/>
      <w:tblBorders>
        <w:top w:val="single" w:sz="18" w:space="0" w:color="auto"/>
        <w:bottom w:val="single" w:sz="18" w:space="0" w:color="auto"/>
      </w:tblBorders>
    </w:tblPr>
    <w:tblStylePr w:type="firstRow">
      <w:pPr>
        <w:spacing w:before="0" w:after="0"/>
      </w:pPr>
      <w:rPr>
        <w:rFonts w:cs="MS Mincho"/>
        <w:b/>
        <w:bCs/>
        <w:color w:val="FFFFFF"/>
      </w:rPr>
      <w:tblPr/>
      <w:tcPr>
        <w:tcBorders>
          <w:top w:val="single" w:sz="18" w:space="0" w:color="auto"/>
          <w:left w:val="nil"/>
          <w:bottom w:val="single" w:sz="18" w:space="0" w:color="auto"/>
          <w:right w:val="nil"/>
          <w:insideH w:val="nil"/>
          <w:insideV w:val="nil"/>
          <w:tl2br w:val="nil"/>
          <w:tr2bl w:val="nil"/>
        </w:tcBorders>
        <w:shd w:val="clear" w:color="auto" w:fill="7A6A60"/>
      </w:tcPr>
    </w:tblStylePr>
    <w:tblStylePr w:type="lastRow">
      <w:pPr>
        <w:spacing w:before="0" w:after="0"/>
      </w:pPr>
      <w:rPr>
        <w:rFonts w:cs="MS Mincho"/>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MS Mincho"/>
        <w:b/>
        <w:bCs/>
        <w:color w:val="FFFFFF"/>
      </w:rPr>
      <w:tblPr/>
      <w:tcPr>
        <w:tcBorders>
          <w:top w:val="nil"/>
          <w:left w:val="nil"/>
          <w:bottom w:val="single" w:sz="18" w:space="0" w:color="auto"/>
          <w:right w:val="nil"/>
          <w:insideH w:val="nil"/>
          <w:insideV w:val="nil"/>
          <w:tl2br w:val="nil"/>
          <w:tr2bl w:val="nil"/>
        </w:tcBorders>
        <w:shd w:val="clear" w:color="auto" w:fill="7A6A60"/>
      </w:tcPr>
    </w:tblStylePr>
    <w:tblStylePr w:type="lastCol">
      <w:rPr>
        <w:rFonts w:cs="MS Mincho"/>
        <w:b/>
        <w:bCs/>
        <w:color w:val="FFFFFF"/>
      </w:rPr>
      <w:tblPr/>
      <w:tcPr>
        <w:tcBorders>
          <w:top w:val="nil"/>
          <w:left w:val="nil"/>
          <w:bottom w:val="nil"/>
          <w:right w:val="nil"/>
          <w:insideH w:val="nil"/>
          <w:insideV w:val="nil"/>
          <w:tl2br w:val="nil"/>
          <w:tr2bl w:val="nil"/>
        </w:tcBorders>
        <w:shd w:val="clear" w:color="auto" w:fill="7A6A60"/>
      </w:tcPr>
    </w:tblStylePr>
    <w:tblStylePr w:type="band1Vert">
      <w:rPr>
        <w:rFonts w:cs="MS Mincho"/>
      </w:rPr>
      <w:tblPr/>
      <w:tcPr>
        <w:tcBorders>
          <w:top w:val="nil"/>
          <w:left w:val="nil"/>
          <w:bottom w:val="nil"/>
          <w:right w:val="nil"/>
          <w:insideH w:val="nil"/>
          <w:insideV w:val="nil"/>
          <w:tl2br w:val="nil"/>
          <w:tr2bl w:val="nil"/>
        </w:tcBorders>
        <w:shd w:val="clear" w:color="auto" w:fill="D8D8D8"/>
      </w:tcPr>
    </w:tblStylePr>
    <w:tblStylePr w:type="band1Horz">
      <w:rPr>
        <w:rFonts w:cs="MS Mincho"/>
      </w:rPr>
      <w:tblPr/>
      <w:tcPr>
        <w:shd w:val="clear" w:color="auto" w:fill="D8D8D8"/>
      </w:tcPr>
    </w:tblStylePr>
    <w:tblStylePr w:type="neCell">
      <w:rPr>
        <w:rFonts w:cs="MS Mincho"/>
      </w:rPr>
      <w:tblPr/>
      <w:tcPr>
        <w:tcBorders>
          <w:top w:val="single" w:sz="18" w:space="0" w:color="auto"/>
          <w:left w:val="nil"/>
          <w:bottom w:val="single" w:sz="18" w:space="0" w:color="auto"/>
          <w:right w:val="nil"/>
          <w:insideH w:val="nil"/>
          <w:insideV w:val="nil"/>
          <w:tl2br w:val="nil"/>
          <w:tr2bl w:val="nil"/>
        </w:tcBorders>
      </w:tcPr>
    </w:tblStylePr>
    <w:tblStylePr w:type="nwCell">
      <w:rPr>
        <w:rFonts w:cs="MS Mincho"/>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69">
    <w:name w:val="浅色网格强调文字颜色 6"/>
    <w:basedOn w:val="a6"/>
    <w:uiPriority w:val="62"/>
    <w:qFormat/>
    <w:rsid w:val="009B2D74"/>
    <w:rPr>
      <w:rFonts w:ascii="Cambria" w:eastAsia="黑体" w:hAnsi="Cambria"/>
    </w:rPr>
    <w:tblPr>
      <w:tblInd w:w="0" w:type="nil"/>
      <w:tblBorders>
        <w:top w:val="single" w:sz="8" w:space="0" w:color="9D936F"/>
        <w:left w:val="single" w:sz="8" w:space="0" w:color="9D936F"/>
        <w:bottom w:val="single" w:sz="8" w:space="0" w:color="9D936F"/>
        <w:right w:val="single" w:sz="8" w:space="0" w:color="9D936F"/>
        <w:insideH w:val="single" w:sz="8" w:space="0" w:color="9D936F"/>
        <w:insideV w:val="single" w:sz="8" w:space="0" w:color="9D936F"/>
      </w:tblBorders>
    </w:tblPr>
    <w:tblStylePr w:type="firstRow">
      <w:pPr>
        <w:spacing w:before="0" w:after="0"/>
      </w:pPr>
      <w:rPr>
        <w:rFonts w:eastAsia="System" w:cs="黑体"/>
        <w:b/>
        <w:bCs/>
      </w:rPr>
      <w:tblPr/>
      <w:tcPr>
        <w:tcBorders>
          <w:top w:val="single" w:sz="8" w:space="0" w:color="9D936F"/>
          <w:left w:val="single" w:sz="8" w:space="0" w:color="9D936F"/>
          <w:bottom w:val="single" w:sz="18" w:space="0" w:color="9D936F"/>
          <w:right w:val="single" w:sz="8" w:space="0" w:color="9D936F"/>
          <w:insideH w:val="nil"/>
          <w:insideV w:val="nil"/>
          <w:tl2br w:val="nil"/>
          <w:tr2bl w:val="nil"/>
        </w:tcBorders>
      </w:tcPr>
    </w:tblStylePr>
    <w:tblStylePr w:type="lastRow">
      <w:pPr>
        <w:spacing w:before="0" w:after="0"/>
      </w:pPr>
      <w:rPr>
        <w:rFonts w:eastAsia="System" w:cs="黑体"/>
        <w:b/>
        <w:bCs/>
      </w:rPr>
      <w:tblPr/>
      <w:tcPr>
        <w:tcBorders>
          <w:top w:val="double" w:sz="6" w:space="0" w:color="9D936F"/>
          <w:left w:val="single" w:sz="8" w:space="0" w:color="9D936F"/>
          <w:bottom w:val="single" w:sz="8" w:space="0" w:color="9D936F"/>
          <w:right w:val="single" w:sz="8" w:space="0" w:color="9D936F"/>
          <w:insideH w:val="nil"/>
          <w:insideV w:val="nil"/>
          <w:tl2br w:val="nil"/>
          <w:tr2bl w:val="nil"/>
        </w:tcBorders>
      </w:tcPr>
    </w:tblStylePr>
    <w:tblStylePr w:type="firstCol">
      <w:rPr>
        <w:rFonts w:eastAsia="System" w:cs="黑体"/>
        <w:b/>
        <w:bCs/>
      </w:rPr>
    </w:tblStylePr>
    <w:tblStylePr w:type="lastCol">
      <w:rPr>
        <w:rFonts w:eastAsia="System" w:cs="黑体"/>
        <w:b/>
        <w:bCs/>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tblStylePr w:type="band1Vert">
      <w:rPr>
        <w:rFonts w:cs="MS Mincho"/>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shd w:val="clear" w:color="auto" w:fill="E6E4DB"/>
      </w:tcPr>
    </w:tblStylePr>
    <w:tblStylePr w:type="band1Horz">
      <w:rPr>
        <w:rFonts w:cs="MS Mincho"/>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shd w:val="clear" w:color="auto" w:fill="E6E4DB"/>
      </w:tcPr>
    </w:tblStylePr>
    <w:tblStylePr w:type="band2Horz">
      <w:rPr>
        <w:rFonts w:cs="MS Mincho"/>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style>
  <w:style w:type="table" w:customStyle="1" w:styleId="220">
    <w:name w:val="中等深浅网格 2 强调文字颜色 2"/>
    <w:basedOn w:val="a6"/>
    <w:uiPriority w:val="68"/>
    <w:qFormat/>
    <w:rsid w:val="009B2D74"/>
    <w:rPr>
      <w:rFonts w:ascii="Calibri" w:hAnsi="Calibri" w:cs="Arial"/>
      <w:color w:val="000000"/>
    </w:rPr>
    <w:tblPr>
      <w:tblInd w:w="0" w:type="nil"/>
      <w:tblBorders>
        <w:top w:val="single" w:sz="8" w:space="0" w:color="CC8E60"/>
        <w:left w:val="single" w:sz="8" w:space="0" w:color="CC8E60"/>
        <w:bottom w:val="single" w:sz="8" w:space="0" w:color="CC8E60"/>
        <w:right w:val="single" w:sz="8" w:space="0" w:color="CC8E60"/>
        <w:insideH w:val="single" w:sz="8" w:space="0" w:color="CC8E60"/>
        <w:insideV w:val="single" w:sz="8" w:space="0" w:color="CC8E60"/>
      </w:tblBorders>
    </w:tblPr>
    <w:tcPr>
      <w:shd w:val="clear" w:color="auto" w:fill="F2E2D7"/>
    </w:tcPr>
    <w:tblStylePr w:type="firstRow">
      <w:rPr>
        <w:rFonts w:cs="黑体"/>
        <w:b/>
        <w:bCs/>
        <w:color w:val="000000"/>
      </w:rPr>
      <w:tblPr/>
      <w:tcPr>
        <w:shd w:val="clear" w:color="auto" w:fill="FAF3EF"/>
      </w:tcPr>
    </w:tblStylePr>
    <w:tblStylePr w:type="lastRow">
      <w:rPr>
        <w:rFonts w:cs="黑体"/>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黑体"/>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黑体"/>
        <w:b w:val="0"/>
        <w:bCs w:val="0"/>
        <w:color w:val="000000"/>
      </w:rPr>
      <w:tblPr/>
      <w:tcPr>
        <w:tcBorders>
          <w:top w:val="nil"/>
          <w:left w:val="nil"/>
          <w:bottom w:val="nil"/>
          <w:right w:val="nil"/>
          <w:insideH w:val="nil"/>
          <w:insideV w:val="nil"/>
          <w:tl2br w:val="nil"/>
          <w:tr2bl w:val="nil"/>
        </w:tcBorders>
        <w:shd w:val="clear" w:color="auto" w:fill="F4E8DF"/>
      </w:tcPr>
    </w:tblStylePr>
    <w:tblStylePr w:type="band1Vert">
      <w:rPr>
        <w:rFonts w:cs="黑体"/>
      </w:rPr>
      <w:tblPr/>
      <w:tcPr>
        <w:shd w:val="clear" w:color="auto" w:fill="E5C6AF"/>
      </w:tcPr>
    </w:tblStylePr>
    <w:tblStylePr w:type="band1Horz">
      <w:rPr>
        <w:rFonts w:cs="黑体"/>
      </w:rPr>
      <w:tblPr/>
      <w:tcPr>
        <w:shd w:val="clear" w:color="auto" w:fill="E5C6AF"/>
      </w:tcPr>
    </w:tblStylePr>
    <w:tblStylePr w:type="nwCell">
      <w:rPr>
        <w:rFonts w:cs="黑体"/>
      </w:rPr>
      <w:tblPr/>
      <w:tcPr>
        <w:shd w:val="clear" w:color="auto" w:fill="FFFFFF"/>
      </w:tcPr>
    </w:tblStylePr>
  </w:style>
  <w:style w:type="table" w:customStyle="1" w:styleId="3f6">
    <w:name w:val="浅色列表强调文字颜色 3"/>
    <w:basedOn w:val="a6"/>
    <w:uiPriority w:val="61"/>
    <w:qFormat/>
    <w:rsid w:val="009B2D74"/>
    <w:rPr>
      <w:rFonts w:ascii="Cambria" w:eastAsia="黑体" w:hAnsi="Cambria"/>
    </w:rPr>
    <w:tblPr>
      <w:tblInd w:w="0" w:type="nil"/>
      <w:tblBorders>
        <w:top w:val="single" w:sz="8" w:space="0" w:color="7A6A60"/>
        <w:left w:val="single" w:sz="8" w:space="0" w:color="7A6A60"/>
        <w:bottom w:val="single" w:sz="8" w:space="0" w:color="7A6A60"/>
        <w:right w:val="single" w:sz="8" w:space="0" w:color="7A6A60"/>
      </w:tblBorders>
    </w:tblPr>
    <w:tblStylePr w:type="firstRow">
      <w:pPr>
        <w:spacing w:before="0" w:after="0"/>
      </w:pPr>
      <w:rPr>
        <w:rFonts w:cs="MS Mincho"/>
        <w:b/>
        <w:bCs/>
        <w:color w:val="FFFFFF"/>
      </w:rPr>
      <w:tblPr/>
      <w:tcPr>
        <w:shd w:val="clear" w:color="auto" w:fill="7A6A60"/>
      </w:tcPr>
    </w:tblStylePr>
    <w:tblStylePr w:type="lastRow">
      <w:pPr>
        <w:spacing w:before="0" w:after="0"/>
      </w:pPr>
      <w:rPr>
        <w:rFonts w:cs="MS Mincho"/>
        <w:b/>
        <w:bCs/>
      </w:rPr>
      <w:tblPr/>
      <w:tcPr>
        <w:tcBorders>
          <w:top w:val="double" w:sz="6" w:space="0" w:color="7A6A60"/>
          <w:left w:val="single" w:sz="8" w:space="0" w:color="7A6A60"/>
          <w:bottom w:val="single" w:sz="8" w:space="0" w:color="7A6A60"/>
          <w:right w:val="single" w:sz="8" w:space="0" w:color="7A6A60"/>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tblStylePr w:type="band1Horz">
      <w:rPr>
        <w:rFonts w:cs="MS Mincho"/>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style>
  <w:style w:type="table" w:customStyle="1" w:styleId="afffffff0">
    <w:name w:val="财务表格"/>
    <w:basedOn w:val="a6"/>
    <w:uiPriority w:val="99"/>
    <w:qFormat/>
    <w:rsid w:val="009B2D74"/>
    <w:pPr>
      <w:ind w:left="144" w:right="144"/>
      <w:jc w:val="right"/>
    </w:pPr>
    <w:rPr>
      <w:rFonts w:ascii="Cambria" w:eastAsia="黑体" w:hAnsi="Cambria"/>
    </w:rPr>
    <w:tblPr>
      <w:tblInd w:w="0" w:type="nil"/>
      <w:tblBorders>
        <w:insideH w:val="single" w:sz="4" w:space="0" w:color="D9D9D9"/>
      </w:tblBorders>
      <w:tblCellMar>
        <w:left w:w="0" w:type="dxa"/>
        <w:right w:w="0" w:type="dxa"/>
      </w:tblCellMar>
    </w:tblPr>
    <w:tblStylePr w:type="firstRow">
      <w:pPr>
        <w:jc w:val="right"/>
      </w:pPr>
      <w:rPr>
        <w:rFonts w:eastAsia="System" w:cs="MS Mincho"/>
        <w:b w:val="0"/>
        <w:caps/>
        <w:smallCaps w:val="0"/>
        <w:color w:val="7E97AD"/>
        <w:sz w:val="22"/>
      </w:rPr>
    </w:tblStylePr>
    <w:tblStylePr w:type="firstCol">
      <w:pPr>
        <w:jc w:val="left"/>
      </w:pPr>
      <w:rPr>
        <w:rFonts w:cs="MS Mincho"/>
        <w:b/>
      </w:rPr>
    </w:tblStylePr>
  </w:style>
  <w:style w:type="table" w:customStyle="1" w:styleId="150">
    <w:name w:val="中等深浅底纹 1 强调文字颜色 5"/>
    <w:basedOn w:val="a6"/>
    <w:uiPriority w:val="63"/>
    <w:qFormat/>
    <w:rsid w:val="009B2D74"/>
    <w:rPr>
      <w:rFonts w:ascii="Cambria" w:eastAsia="黑体" w:hAnsi="Cambria"/>
    </w:rPr>
    <w:tblPr>
      <w:tblInd w:w="0" w:type="nil"/>
      <w:tblBorders>
        <w:top w:val="single" w:sz="8" w:space="0" w:color="8B9B9E"/>
        <w:left w:val="single" w:sz="8" w:space="0" w:color="8B9B9E"/>
        <w:bottom w:val="single" w:sz="8" w:space="0" w:color="8B9B9E"/>
        <w:right w:val="single" w:sz="8" w:space="0" w:color="8B9B9E"/>
        <w:insideH w:val="single" w:sz="8" w:space="0" w:color="8B9B9E"/>
      </w:tblBorders>
    </w:tblPr>
    <w:tblStylePr w:type="firstRow">
      <w:pPr>
        <w:spacing w:before="0" w:after="0"/>
      </w:pPr>
      <w:rPr>
        <w:rFonts w:cs="MS Mincho"/>
        <w:b/>
        <w:bCs/>
        <w:color w:val="FFFFFF"/>
      </w:rPr>
      <w:tblPr/>
      <w:tcPr>
        <w:tcBorders>
          <w:top w:val="single" w:sz="8" w:space="0" w:color="8B9B9E"/>
          <w:left w:val="single" w:sz="8" w:space="0" w:color="8B9B9E"/>
          <w:bottom w:val="single" w:sz="8" w:space="0" w:color="8B9B9E"/>
          <w:right w:val="single" w:sz="8" w:space="0" w:color="8B9B9E"/>
          <w:insideH w:val="nil"/>
          <w:insideV w:val="nil"/>
          <w:tl2br w:val="nil"/>
          <w:tr2bl w:val="nil"/>
        </w:tcBorders>
        <w:shd w:val="clear" w:color="auto" w:fill="67787B"/>
      </w:tcPr>
    </w:tblStylePr>
    <w:tblStylePr w:type="lastRow">
      <w:pPr>
        <w:spacing w:before="0" w:after="0"/>
      </w:pPr>
      <w:rPr>
        <w:rFonts w:cs="MS Mincho"/>
        <w:b/>
        <w:bCs/>
      </w:rPr>
      <w:tblPr/>
      <w:tcPr>
        <w:tcBorders>
          <w:top w:val="double" w:sz="6" w:space="0" w:color="8B9B9E"/>
          <w:left w:val="single" w:sz="8" w:space="0" w:color="8B9B9E"/>
          <w:bottom w:val="single" w:sz="8" w:space="0" w:color="8B9B9E"/>
          <w:right w:val="single" w:sz="8" w:space="0" w:color="8B9B9E"/>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shd w:val="clear" w:color="auto" w:fill="D8DEDF"/>
      </w:tcPr>
    </w:tblStylePr>
    <w:tblStylePr w:type="band1Horz">
      <w:rPr>
        <w:rFonts w:cs="MS Mincho"/>
      </w:rPr>
      <w:tblPr/>
      <w:tcPr>
        <w:shd w:val="clear" w:color="auto" w:fill="D8DEDF"/>
      </w:tcPr>
    </w:tblStylePr>
    <w:tblStylePr w:type="band2Horz">
      <w:rPr>
        <w:rFonts w:cs="MS Mincho"/>
      </w:rPr>
    </w:tblStylePr>
  </w:style>
  <w:style w:type="table" w:customStyle="1" w:styleId="6a">
    <w:name w:val="彩色网格强调文字颜色 6"/>
    <w:basedOn w:val="a6"/>
    <w:uiPriority w:val="73"/>
    <w:qFormat/>
    <w:rsid w:val="009B2D74"/>
    <w:rPr>
      <w:rFonts w:ascii="Cambria" w:eastAsia="黑体" w:hAnsi="Cambria"/>
      <w:color w:val="000000"/>
    </w:rPr>
    <w:tblPr>
      <w:tblInd w:w="0" w:type="nil"/>
      <w:tblBorders>
        <w:insideH w:val="single" w:sz="4" w:space="0" w:color="FFFFFF"/>
      </w:tblBorders>
    </w:tblPr>
    <w:tcPr>
      <w:shd w:val="clear" w:color="auto" w:fill="EBE9E2"/>
    </w:tcPr>
    <w:tblStylePr w:type="firstRow">
      <w:rPr>
        <w:rFonts w:cs="MS Mincho"/>
        <w:b/>
        <w:bCs/>
      </w:rPr>
      <w:tblPr/>
      <w:tcPr>
        <w:shd w:val="clear" w:color="auto" w:fill="D7D3C5"/>
      </w:tcPr>
    </w:tblStylePr>
    <w:tblStylePr w:type="lastRow">
      <w:rPr>
        <w:rFonts w:cs="MS Mincho"/>
        <w:b/>
        <w:bCs/>
        <w:color w:val="000000"/>
      </w:rPr>
      <w:tblPr/>
      <w:tcPr>
        <w:shd w:val="clear" w:color="auto" w:fill="D7D3C5"/>
      </w:tcPr>
    </w:tblStylePr>
    <w:tblStylePr w:type="firstCol">
      <w:rPr>
        <w:rFonts w:cs="MS Mincho"/>
        <w:color w:val="FFFFFF"/>
      </w:rPr>
      <w:tblPr/>
      <w:tcPr>
        <w:shd w:val="clear" w:color="auto" w:fill="776E51"/>
      </w:tcPr>
    </w:tblStylePr>
    <w:tblStylePr w:type="lastCol">
      <w:rPr>
        <w:rFonts w:cs="MS Mincho"/>
        <w:color w:val="FFFFFF"/>
      </w:rPr>
      <w:tblPr/>
      <w:tcPr>
        <w:shd w:val="clear" w:color="auto" w:fill="776E51"/>
      </w:tcPr>
    </w:tblStylePr>
    <w:tblStylePr w:type="band1Vert">
      <w:rPr>
        <w:rFonts w:cs="MS Mincho"/>
      </w:rPr>
      <w:tblPr/>
      <w:tcPr>
        <w:shd w:val="clear" w:color="auto" w:fill="CEC9B7"/>
      </w:tcPr>
    </w:tblStylePr>
    <w:tblStylePr w:type="band1Horz">
      <w:rPr>
        <w:rFonts w:cs="MS Mincho"/>
      </w:rPr>
      <w:tblPr/>
      <w:tcPr>
        <w:shd w:val="clear" w:color="auto" w:fill="CEC9B7"/>
      </w:tcPr>
    </w:tblStylePr>
  </w:style>
  <w:style w:type="table" w:customStyle="1" w:styleId="3f7">
    <w:name w:val="浅色网格强调文字颜色 3"/>
    <w:basedOn w:val="a6"/>
    <w:uiPriority w:val="62"/>
    <w:qFormat/>
    <w:rsid w:val="009B2D74"/>
    <w:rPr>
      <w:rFonts w:ascii="Cambria" w:eastAsia="黑体" w:hAnsi="Cambria"/>
    </w:rPr>
    <w:tblPr>
      <w:tblInd w:w="0" w:type="nil"/>
      <w:tblBorders>
        <w:top w:val="single" w:sz="8" w:space="0" w:color="7A6A60"/>
        <w:left w:val="single" w:sz="8" w:space="0" w:color="7A6A60"/>
        <w:bottom w:val="single" w:sz="8" w:space="0" w:color="7A6A60"/>
        <w:right w:val="single" w:sz="8" w:space="0" w:color="7A6A60"/>
        <w:insideH w:val="single" w:sz="8" w:space="0" w:color="7A6A60"/>
        <w:insideV w:val="single" w:sz="8" w:space="0" w:color="7A6A60"/>
      </w:tblBorders>
    </w:tblPr>
    <w:tblStylePr w:type="firstRow">
      <w:pPr>
        <w:spacing w:before="0" w:after="0"/>
      </w:pPr>
      <w:rPr>
        <w:rFonts w:eastAsia="System" w:cs="黑体"/>
        <w:b/>
        <w:bCs/>
      </w:rPr>
      <w:tblPr/>
      <w:tcPr>
        <w:tcBorders>
          <w:top w:val="single" w:sz="8" w:space="0" w:color="7A6A60"/>
          <w:left w:val="single" w:sz="8" w:space="0" w:color="7A6A60"/>
          <w:bottom w:val="single" w:sz="18" w:space="0" w:color="7A6A60"/>
          <w:right w:val="single" w:sz="8" w:space="0" w:color="7A6A60"/>
          <w:insideH w:val="nil"/>
          <w:insideV w:val="nil"/>
          <w:tl2br w:val="nil"/>
          <w:tr2bl w:val="nil"/>
        </w:tcBorders>
      </w:tcPr>
    </w:tblStylePr>
    <w:tblStylePr w:type="lastRow">
      <w:pPr>
        <w:spacing w:before="0" w:after="0"/>
      </w:pPr>
      <w:rPr>
        <w:rFonts w:eastAsia="System" w:cs="黑体"/>
        <w:b/>
        <w:bCs/>
      </w:rPr>
      <w:tblPr/>
      <w:tcPr>
        <w:tcBorders>
          <w:top w:val="double" w:sz="6" w:space="0" w:color="7A6A60"/>
          <w:left w:val="single" w:sz="8" w:space="0" w:color="7A6A60"/>
          <w:bottom w:val="single" w:sz="8" w:space="0" w:color="7A6A60"/>
          <w:right w:val="single" w:sz="8" w:space="0" w:color="7A6A60"/>
          <w:insideH w:val="nil"/>
          <w:insideV w:val="nil"/>
          <w:tl2br w:val="nil"/>
          <w:tr2bl w:val="nil"/>
        </w:tcBorders>
      </w:tcPr>
    </w:tblStylePr>
    <w:tblStylePr w:type="firstCol">
      <w:rPr>
        <w:rFonts w:eastAsia="System" w:cs="黑体"/>
        <w:b/>
        <w:bCs/>
      </w:rPr>
    </w:tblStylePr>
    <w:tblStylePr w:type="lastCol">
      <w:rPr>
        <w:rFonts w:eastAsia="System" w:cs="黑体"/>
        <w:b/>
        <w:bCs/>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tblStylePr w:type="band1Vert">
      <w:rPr>
        <w:rFonts w:cs="MS Mincho"/>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shd w:val="clear" w:color="auto" w:fill="DFD9D6"/>
      </w:tcPr>
    </w:tblStylePr>
    <w:tblStylePr w:type="band1Horz">
      <w:rPr>
        <w:rFonts w:cs="MS Mincho"/>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shd w:val="clear" w:color="auto" w:fill="DFD9D6"/>
      </w:tcPr>
    </w:tblStylePr>
    <w:tblStylePr w:type="band2Horz">
      <w:rPr>
        <w:rFonts w:cs="MS Mincho"/>
      </w:rPr>
      <w:tblPr/>
      <w:tcPr>
        <w:tcBorders>
          <w:top w:val="single" w:sz="8" w:space="0" w:color="7A6A60"/>
          <w:left w:val="single" w:sz="8" w:space="0" w:color="7A6A60"/>
          <w:bottom w:val="single" w:sz="8" w:space="0" w:color="7A6A60"/>
          <w:right w:val="single" w:sz="8" w:space="0" w:color="7A6A60"/>
          <w:insideH w:val="nil"/>
          <w:insideV w:val="nil"/>
          <w:tl2br w:val="nil"/>
          <w:tr2bl w:val="nil"/>
        </w:tcBorders>
      </w:tcPr>
    </w:tblStylePr>
  </w:style>
  <w:style w:type="table" w:customStyle="1" w:styleId="6b">
    <w:name w:val="浅色列表强调文字颜色 6"/>
    <w:basedOn w:val="a6"/>
    <w:uiPriority w:val="61"/>
    <w:qFormat/>
    <w:rsid w:val="009B2D74"/>
    <w:rPr>
      <w:rFonts w:ascii="Cambria" w:eastAsia="黑体" w:hAnsi="Cambria"/>
    </w:rPr>
    <w:tblPr>
      <w:tblInd w:w="0" w:type="nil"/>
      <w:tblBorders>
        <w:top w:val="single" w:sz="8" w:space="0" w:color="9D936F"/>
        <w:left w:val="single" w:sz="8" w:space="0" w:color="9D936F"/>
        <w:bottom w:val="single" w:sz="8" w:space="0" w:color="9D936F"/>
        <w:right w:val="single" w:sz="8" w:space="0" w:color="9D936F"/>
      </w:tblBorders>
    </w:tblPr>
    <w:tblStylePr w:type="firstRow">
      <w:pPr>
        <w:spacing w:before="0" w:after="0"/>
      </w:pPr>
      <w:rPr>
        <w:rFonts w:cs="MS Mincho"/>
        <w:b/>
        <w:bCs/>
        <w:color w:val="FFFFFF"/>
      </w:rPr>
      <w:tblPr/>
      <w:tcPr>
        <w:shd w:val="clear" w:color="auto" w:fill="9D936F"/>
      </w:tcPr>
    </w:tblStylePr>
    <w:tblStylePr w:type="lastRow">
      <w:pPr>
        <w:spacing w:before="0" w:after="0"/>
      </w:pPr>
      <w:rPr>
        <w:rFonts w:cs="MS Mincho"/>
        <w:b/>
        <w:bCs/>
      </w:rPr>
      <w:tblPr/>
      <w:tcPr>
        <w:tcBorders>
          <w:top w:val="double" w:sz="6" w:space="0" w:color="9D936F"/>
          <w:left w:val="single" w:sz="8" w:space="0" w:color="9D936F"/>
          <w:bottom w:val="single" w:sz="8" w:space="0" w:color="9D936F"/>
          <w:right w:val="single" w:sz="8" w:space="0" w:color="9D936F"/>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tblStylePr w:type="band1Horz">
      <w:rPr>
        <w:rFonts w:cs="MS Mincho"/>
      </w:rPr>
      <w:tblPr/>
      <w:tcPr>
        <w:tcBorders>
          <w:top w:val="single" w:sz="8" w:space="0" w:color="9D936F"/>
          <w:left w:val="single" w:sz="8" w:space="0" w:color="9D936F"/>
          <w:bottom w:val="single" w:sz="8" w:space="0" w:color="9D936F"/>
          <w:right w:val="single" w:sz="8" w:space="0" w:color="9D936F"/>
          <w:insideH w:val="nil"/>
          <w:insideV w:val="nil"/>
          <w:tl2br w:val="nil"/>
          <w:tr2bl w:val="nil"/>
        </w:tcBorders>
      </w:tcPr>
    </w:tblStylePr>
  </w:style>
  <w:style w:type="table" w:customStyle="1" w:styleId="4d">
    <w:name w:val="浅色网格强调文字颜色 4"/>
    <w:basedOn w:val="a6"/>
    <w:uiPriority w:val="62"/>
    <w:qFormat/>
    <w:rsid w:val="009B2D74"/>
    <w:rPr>
      <w:rFonts w:ascii="Cambria" w:eastAsia="黑体" w:hAnsi="Cambria"/>
    </w:rPr>
    <w:tblPr>
      <w:tblInd w:w="0" w:type="nil"/>
      <w:tblBorders>
        <w:top w:val="single" w:sz="8" w:space="0" w:color="B4936D"/>
        <w:left w:val="single" w:sz="8" w:space="0" w:color="B4936D"/>
        <w:bottom w:val="single" w:sz="8" w:space="0" w:color="B4936D"/>
        <w:right w:val="single" w:sz="8" w:space="0" w:color="B4936D"/>
        <w:insideH w:val="single" w:sz="8" w:space="0" w:color="B4936D"/>
        <w:insideV w:val="single" w:sz="8" w:space="0" w:color="B4936D"/>
      </w:tblBorders>
    </w:tblPr>
    <w:tblStylePr w:type="firstRow">
      <w:pPr>
        <w:spacing w:before="0" w:after="0"/>
      </w:pPr>
      <w:rPr>
        <w:rFonts w:eastAsia="System" w:cs="黑体"/>
        <w:b/>
        <w:bCs/>
      </w:rPr>
      <w:tblPr/>
      <w:tcPr>
        <w:tcBorders>
          <w:top w:val="single" w:sz="8" w:space="0" w:color="B4936D"/>
          <w:left w:val="single" w:sz="8" w:space="0" w:color="B4936D"/>
          <w:bottom w:val="single" w:sz="18" w:space="0" w:color="B4936D"/>
          <w:right w:val="single" w:sz="8" w:space="0" w:color="B4936D"/>
          <w:insideH w:val="nil"/>
          <w:insideV w:val="nil"/>
          <w:tl2br w:val="nil"/>
          <w:tr2bl w:val="nil"/>
        </w:tcBorders>
      </w:tcPr>
    </w:tblStylePr>
    <w:tblStylePr w:type="lastRow">
      <w:pPr>
        <w:spacing w:before="0" w:after="0"/>
      </w:pPr>
      <w:rPr>
        <w:rFonts w:eastAsia="System" w:cs="黑体"/>
        <w:b/>
        <w:bCs/>
      </w:rPr>
      <w:tblPr/>
      <w:tcPr>
        <w:tcBorders>
          <w:top w:val="double" w:sz="6" w:space="0" w:color="B4936D"/>
          <w:left w:val="single" w:sz="8" w:space="0" w:color="B4936D"/>
          <w:bottom w:val="single" w:sz="8" w:space="0" w:color="B4936D"/>
          <w:right w:val="single" w:sz="8" w:space="0" w:color="B4936D"/>
          <w:insideH w:val="nil"/>
          <w:insideV w:val="nil"/>
          <w:tl2br w:val="nil"/>
          <w:tr2bl w:val="nil"/>
        </w:tcBorders>
      </w:tcPr>
    </w:tblStylePr>
    <w:tblStylePr w:type="firstCol">
      <w:rPr>
        <w:rFonts w:eastAsia="System" w:cs="黑体"/>
        <w:b/>
        <w:bCs/>
      </w:rPr>
    </w:tblStylePr>
    <w:tblStylePr w:type="lastCol">
      <w:rPr>
        <w:rFonts w:eastAsia="System" w:cs="黑体"/>
        <w:b/>
        <w:bCs/>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tblStylePr w:type="band1Vert">
      <w:rPr>
        <w:rFonts w:cs="MS Mincho"/>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shd w:val="clear" w:color="auto" w:fill="ECE4DA"/>
      </w:tcPr>
    </w:tblStylePr>
    <w:tblStylePr w:type="band1Horz">
      <w:rPr>
        <w:rFonts w:cs="MS Mincho"/>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shd w:val="clear" w:color="auto" w:fill="ECE4DA"/>
      </w:tcPr>
    </w:tblStylePr>
    <w:tblStylePr w:type="band2Horz">
      <w:rPr>
        <w:rFonts w:cs="MS Mincho"/>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style>
  <w:style w:type="table" w:customStyle="1" w:styleId="2ff0">
    <w:name w:val="深色列表强调文字颜色 2"/>
    <w:basedOn w:val="a6"/>
    <w:uiPriority w:val="70"/>
    <w:qFormat/>
    <w:rsid w:val="009B2D74"/>
    <w:rPr>
      <w:rFonts w:ascii="Cambria" w:eastAsia="黑体" w:hAnsi="Cambria"/>
      <w:color w:val="FFFFFF"/>
    </w:rPr>
    <w:tblPr>
      <w:tblInd w:w="0" w:type="nil"/>
    </w:tblPr>
    <w:tcPr>
      <w:shd w:val="clear" w:color="auto" w:fill="CC8E60"/>
    </w:tcPr>
    <w:tblStylePr w:type="firstRow">
      <w:rPr>
        <w:rFonts w:cs="MS Mincho"/>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MS Mincho"/>
      </w:rPr>
      <w:tblPr/>
      <w:tcPr>
        <w:tcBorders>
          <w:top w:val="single" w:sz="18" w:space="0" w:color="FFFFFF"/>
          <w:left w:val="nil"/>
          <w:bottom w:val="nil"/>
          <w:right w:val="nil"/>
          <w:insideH w:val="nil"/>
          <w:insideV w:val="nil"/>
          <w:tl2br w:val="nil"/>
          <w:tr2bl w:val="nil"/>
        </w:tcBorders>
        <w:shd w:val="clear" w:color="auto" w:fill="714424"/>
      </w:tcPr>
    </w:tblStylePr>
    <w:tblStylePr w:type="firstCol">
      <w:rPr>
        <w:rFonts w:cs="MS Mincho"/>
      </w:rPr>
      <w:tblPr/>
      <w:tcPr>
        <w:tcBorders>
          <w:top w:val="nil"/>
          <w:left w:val="nil"/>
          <w:bottom w:val="nil"/>
          <w:right w:val="single" w:sz="18" w:space="0" w:color="FFFFFF"/>
          <w:insideH w:val="nil"/>
          <w:insideV w:val="nil"/>
          <w:tl2br w:val="nil"/>
          <w:tr2bl w:val="nil"/>
        </w:tcBorders>
        <w:shd w:val="clear" w:color="auto" w:fill="AA6736"/>
      </w:tcPr>
    </w:tblStylePr>
    <w:tblStylePr w:type="lastCol">
      <w:rPr>
        <w:rFonts w:cs="MS Mincho"/>
      </w:rPr>
      <w:tblPr/>
      <w:tcPr>
        <w:tcBorders>
          <w:top w:val="nil"/>
          <w:left w:val="single" w:sz="18" w:space="0" w:color="FFFFFF"/>
          <w:bottom w:val="nil"/>
          <w:right w:val="nil"/>
          <w:insideH w:val="nil"/>
          <w:insideV w:val="nil"/>
          <w:tl2br w:val="nil"/>
          <w:tr2bl w:val="nil"/>
        </w:tcBorders>
        <w:shd w:val="clear" w:color="auto" w:fill="AA6736"/>
      </w:tcPr>
    </w:tblStylePr>
    <w:tblStylePr w:type="band1Vert">
      <w:rPr>
        <w:rFonts w:cs="MS Mincho"/>
      </w:rPr>
      <w:tblPr/>
      <w:tcPr>
        <w:tcBorders>
          <w:top w:val="nil"/>
          <w:left w:val="nil"/>
          <w:bottom w:val="nil"/>
          <w:right w:val="nil"/>
          <w:insideH w:val="nil"/>
          <w:insideV w:val="nil"/>
          <w:tl2br w:val="nil"/>
          <w:tr2bl w:val="nil"/>
        </w:tcBorders>
        <w:shd w:val="clear" w:color="auto" w:fill="AA6736"/>
      </w:tcPr>
    </w:tblStylePr>
    <w:tblStylePr w:type="band1Horz">
      <w:rPr>
        <w:rFonts w:cs="MS Mincho"/>
      </w:rPr>
      <w:tblPr/>
      <w:tcPr>
        <w:tcBorders>
          <w:top w:val="nil"/>
          <w:left w:val="nil"/>
          <w:bottom w:val="nil"/>
          <w:right w:val="nil"/>
          <w:insideH w:val="nil"/>
          <w:insideV w:val="nil"/>
          <w:tl2br w:val="nil"/>
          <w:tr2bl w:val="nil"/>
        </w:tcBorders>
        <w:shd w:val="clear" w:color="auto" w:fill="AA6736"/>
      </w:tcPr>
    </w:tblStylePr>
  </w:style>
  <w:style w:type="table" w:customStyle="1" w:styleId="3f8">
    <w:name w:val="浅色底纹强调文字颜色 3"/>
    <w:basedOn w:val="a6"/>
    <w:uiPriority w:val="60"/>
    <w:qFormat/>
    <w:rsid w:val="009B2D74"/>
    <w:rPr>
      <w:rFonts w:ascii="Cambria" w:eastAsia="黑体" w:hAnsi="Cambria"/>
      <w:color w:val="5B4F47"/>
    </w:rPr>
    <w:tblPr>
      <w:tblInd w:w="0" w:type="nil"/>
      <w:tblBorders>
        <w:top w:val="single" w:sz="8" w:space="0" w:color="7A6A60"/>
        <w:bottom w:val="single" w:sz="8" w:space="0" w:color="7A6A60"/>
      </w:tblBorders>
    </w:tblPr>
    <w:tblStylePr w:type="firstRow">
      <w:pPr>
        <w:spacing w:before="0" w:after="0"/>
      </w:pPr>
      <w:rPr>
        <w:rFonts w:cs="MS Mincho"/>
        <w:b/>
        <w:bCs/>
      </w:rPr>
      <w:tblPr/>
      <w:tcPr>
        <w:tcBorders>
          <w:top w:val="single" w:sz="8" w:space="0" w:color="7A6A60"/>
          <w:left w:val="nil"/>
          <w:bottom w:val="single" w:sz="8" w:space="0" w:color="7A6A60"/>
          <w:right w:val="nil"/>
          <w:insideH w:val="nil"/>
          <w:insideV w:val="nil"/>
          <w:tl2br w:val="nil"/>
          <w:tr2bl w:val="nil"/>
        </w:tcBorders>
      </w:tcPr>
    </w:tblStylePr>
    <w:tblStylePr w:type="lastRow">
      <w:pPr>
        <w:spacing w:before="0" w:after="0"/>
      </w:pPr>
      <w:rPr>
        <w:rFonts w:cs="MS Mincho"/>
        <w:b/>
        <w:bCs/>
      </w:rPr>
      <w:tblPr/>
      <w:tcPr>
        <w:tcBorders>
          <w:top w:val="single" w:sz="8" w:space="0" w:color="7A6A60"/>
          <w:left w:val="nil"/>
          <w:bottom w:val="single" w:sz="8" w:space="0" w:color="7A6A60"/>
          <w:right w:val="nil"/>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tcBorders>
          <w:top w:val="nil"/>
          <w:left w:val="nil"/>
          <w:bottom w:val="nil"/>
          <w:right w:val="nil"/>
          <w:insideH w:val="nil"/>
          <w:insideV w:val="nil"/>
          <w:tl2br w:val="nil"/>
          <w:tr2bl w:val="nil"/>
        </w:tcBorders>
        <w:shd w:val="clear" w:color="auto" w:fill="DFD9D6"/>
      </w:tcPr>
    </w:tblStylePr>
    <w:tblStylePr w:type="band1Horz">
      <w:rPr>
        <w:rFonts w:cs="MS Mincho"/>
      </w:rPr>
      <w:tblPr/>
      <w:tcPr>
        <w:tcBorders>
          <w:top w:val="nil"/>
          <w:left w:val="nil"/>
          <w:bottom w:val="nil"/>
          <w:right w:val="nil"/>
          <w:insideH w:val="nil"/>
          <w:insideV w:val="nil"/>
          <w:tl2br w:val="nil"/>
          <w:tr2bl w:val="nil"/>
        </w:tcBorders>
        <w:shd w:val="clear" w:color="auto" w:fill="DFD9D6"/>
      </w:tcPr>
    </w:tblStylePr>
  </w:style>
  <w:style w:type="table" w:customStyle="1" w:styleId="141">
    <w:name w:val="中等深浅列表 1 强调文字颜色 4"/>
    <w:basedOn w:val="a6"/>
    <w:uiPriority w:val="65"/>
    <w:qFormat/>
    <w:rsid w:val="009B2D74"/>
    <w:rPr>
      <w:rFonts w:ascii="Cambria" w:eastAsia="黑体" w:hAnsi="Cambria"/>
      <w:color w:val="000000"/>
    </w:rPr>
    <w:tblPr>
      <w:tblInd w:w="0" w:type="nil"/>
      <w:tblBorders>
        <w:top w:val="single" w:sz="8" w:space="0" w:color="B4936D"/>
        <w:bottom w:val="single" w:sz="8" w:space="0" w:color="B4936D"/>
      </w:tblBorders>
    </w:tblPr>
    <w:tblStylePr w:type="firstRow">
      <w:rPr>
        <w:rFonts w:eastAsia="System" w:cs="黑体"/>
      </w:rPr>
      <w:tblPr/>
      <w:tcPr>
        <w:tcBorders>
          <w:top w:val="nil"/>
          <w:left w:val="nil"/>
          <w:bottom w:val="single" w:sz="8" w:space="0" w:color="B4936D"/>
          <w:right w:val="nil"/>
          <w:insideH w:val="nil"/>
          <w:insideV w:val="nil"/>
          <w:tl2br w:val="nil"/>
          <w:tr2bl w:val="nil"/>
        </w:tcBorders>
      </w:tcPr>
    </w:tblStylePr>
    <w:tblStylePr w:type="lastRow">
      <w:rPr>
        <w:rFonts w:cs="MS Mincho"/>
        <w:b/>
        <w:bCs/>
        <w:color w:val="1F2123"/>
      </w:rPr>
      <w:tblPr/>
      <w:tcPr>
        <w:tcBorders>
          <w:top w:val="single" w:sz="8" w:space="0" w:color="B4936D"/>
          <w:left w:val="nil"/>
          <w:bottom w:val="single" w:sz="8" w:space="0" w:color="B4936D"/>
          <w:right w:val="nil"/>
          <w:insideH w:val="nil"/>
          <w:insideV w:val="nil"/>
          <w:tl2br w:val="nil"/>
          <w:tr2bl w:val="nil"/>
        </w:tcBorders>
      </w:tcPr>
    </w:tblStylePr>
    <w:tblStylePr w:type="firstCol">
      <w:rPr>
        <w:rFonts w:cs="MS Mincho"/>
        <w:b/>
        <w:bCs/>
      </w:rPr>
    </w:tblStylePr>
    <w:tblStylePr w:type="lastCol">
      <w:rPr>
        <w:rFonts w:cs="MS Mincho"/>
        <w:b/>
        <w:bCs/>
      </w:rPr>
      <w:tblPr/>
      <w:tcPr>
        <w:tcBorders>
          <w:top w:val="single" w:sz="8" w:space="0" w:color="B4936D"/>
          <w:left w:val="nil"/>
          <w:bottom w:val="single" w:sz="8" w:space="0" w:color="B4936D"/>
          <w:right w:val="nil"/>
          <w:insideH w:val="nil"/>
          <w:insideV w:val="nil"/>
          <w:tl2br w:val="nil"/>
          <w:tr2bl w:val="nil"/>
        </w:tcBorders>
      </w:tcPr>
    </w:tblStylePr>
    <w:tblStylePr w:type="band1Vert">
      <w:rPr>
        <w:rFonts w:cs="MS Mincho"/>
      </w:rPr>
      <w:tblPr/>
      <w:tcPr>
        <w:shd w:val="clear" w:color="auto" w:fill="ECE4DA"/>
      </w:tcPr>
    </w:tblStylePr>
    <w:tblStylePr w:type="band1Horz">
      <w:rPr>
        <w:rFonts w:cs="MS Mincho"/>
      </w:rPr>
      <w:tblPr/>
      <w:tcPr>
        <w:shd w:val="clear" w:color="auto" w:fill="ECE4DA"/>
      </w:tcPr>
    </w:tblStylePr>
  </w:style>
  <w:style w:type="table" w:customStyle="1" w:styleId="6c">
    <w:name w:val="彩色列表强调文字颜色 6"/>
    <w:basedOn w:val="a6"/>
    <w:uiPriority w:val="72"/>
    <w:qFormat/>
    <w:rsid w:val="009B2D74"/>
    <w:rPr>
      <w:rFonts w:ascii="Cambria" w:eastAsia="黑体" w:hAnsi="Cambria"/>
      <w:color w:val="000000"/>
    </w:rPr>
    <w:tblPr>
      <w:tblInd w:w="0" w:type="nil"/>
    </w:tblPr>
    <w:tcPr>
      <w:shd w:val="clear" w:color="auto" w:fill="F5F4F0"/>
    </w:tcPr>
    <w:tblStylePr w:type="firstRow">
      <w:rPr>
        <w:rFonts w:cs="MS Mincho"/>
        <w:b/>
        <w:bCs/>
        <w:color w:val="FFFFFF"/>
      </w:rPr>
      <w:tblPr/>
      <w:tcPr>
        <w:tcBorders>
          <w:top w:val="nil"/>
          <w:left w:val="nil"/>
          <w:bottom w:val="single" w:sz="12" w:space="0" w:color="FFFFFF"/>
          <w:right w:val="nil"/>
          <w:insideH w:val="nil"/>
          <w:insideV w:val="nil"/>
          <w:tl2br w:val="nil"/>
          <w:tr2bl w:val="nil"/>
        </w:tcBorders>
        <w:shd w:val="clear" w:color="auto" w:fill="525F62"/>
      </w:tcPr>
    </w:tblStylePr>
    <w:tblStylePr w:type="lastRow">
      <w:rPr>
        <w:rFonts w:cs="MS Mincho"/>
        <w:b/>
        <w:bCs/>
        <w:color w:val="525F62"/>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MS Mincho"/>
        <w:b/>
        <w:bCs/>
      </w:rPr>
    </w:tblStylePr>
    <w:tblStylePr w:type="lastCol">
      <w:rPr>
        <w:rFonts w:cs="MS Mincho"/>
        <w:b/>
        <w:bCs/>
      </w:rPr>
    </w:tblStylePr>
    <w:tblStylePr w:type="band1Vert">
      <w:rPr>
        <w:rFonts w:cs="MS Mincho"/>
      </w:rPr>
      <w:tblPr/>
      <w:tcPr>
        <w:tcBorders>
          <w:top w:val="nil"/>
          <w:left w:val="nil"/>
          <w:bottom w:val="nil"/>
          <w:right w:val="nil"/>
          <w:insideH w:val="nil"/>
          <w:insideV w:val="nil"/>
          <w:tl2br w:val="nil"/>
          <w:tr2bl w:val="nil"/>
        </w:tcBorders>
        <w:shd w:val="clear" w:color="auto" w:fill="E6E4DB"/>
      </w:tcPr>
    </w:tblStylePr>
    <w:tblStylePr w:type="band1Horz">
      <w:rPr>
        <w:rFonts w:cs="MS Mincho"/>
      </w:rPr>
      <w:tblPr/>
      <w:tcPr>
        <w:shd w:val="clear" w:color="auto" w:fill="EBE9E2"/>
      </w:tcPr>
    </w:tblStylePr>
  </w:style>
  <w:style w:type="table" w:customStyle="1" w:styleId="4e">
    <w:name w:val="彩色网格强调文字颜色 4"/>
    <w:basedOn w:val="a6"/>
    <w:uiPriority w:val="73"/>
    <w:qFormat/>
    <w:rsid w:val="009B2D74"/>
    <w:rPr>
      <w:rFonts w:ascii="Cambria" w:eastAsia="黑体" w:hAnsi="Cambria"/>
      <w:color w:val="000000"/>
    </w:rPr>
    <w:tblPr>
      <w:tblInd w:w="0" w:type="nil"/>
      <w:tblBorders>
        <w:insideH w:val="single" w:sz="4" w:space="0" w:color="FFFFFF"/>
      </w:tblBorders>
    </w:tblPr>
    <w:tcPr>
      <w:shd w:val="clear" w:color="auto" w:fill="F0E9E1"/>
    </w:tcPr>
    <w:tblStylePr w:type="firstRow">
      <w:rPr>
        <w:rFonts w:cs="MS Mincho"/>
        <w:b/>
        <w:bCs/>
      </w:rPr>
      <w:tblPr/>
      <w:tcPr>
        <w:shd w:val="clear" w:color="auto" w:fill="E1D3C4"/>
      </w:tcPr>
    </w:tblStylePr>
    <w:tblStylePr w:type="lastRow">
      <w:rPr>
        <w:rFonts w:cs="MS Mincho"/>
        <w:b/>
        <w:bCs/>
        <w:color w:val="000000"/>
      </w:rPr>
      <w:tblPr/>
      <w:tcPr>
        <w:shd w:val="clear" w:color="auto" w:fill="E1D3C4"/>
      </w:tcPr>
    </w:tblStylePr>
    <w:tblStylePr w:type="firstCol">
      <w:rPr>
        <w:rFonts w:cs="MS Mincho"/>
        <w:color w:val="FFFFFF"/>
      </w:rPr>
      <w:tblPr/>
      <w:tcPr>
        <w:shd w:val="clear" w:color="auto" w:fill="8E6E49"/>
      </w:tcPr>
    </w:tblStylePr>
    <w:tblStylePr w:type="lastCol">
      <w:rPr>
        <w:rFonts w:cs="MS Mincho"/>
        <w:color w:val="FFFFFF"/>
      </w:rPr>
      <w:tblPr/>
      <w:tcPr>
        <w:shd w:val="clear" w:color="auto" w:fill="8E6E49"/>
      </w:tcPr>
    </w:tblStylePr>
    <w:tblStylePr w:type="band1Vert">
      <w:rPr>
        <w:rFonts w:cs="MS Mincho"/>
      </w:rPr>
      <w:tblPr/>
      <w:tcPr>
        <w:shd w:val="clear" w:color="auto" w:fill="D9C9B6"/>
      </w:tcPr>
    </w:tblStylePr>
    <w:tblStylePr w:type="band1Horz">
      <w:rPr>
        <w:rFonts w:cs="MS Mincho"/>
      </w:rPr>
      <w:tblPr/>
      <w:tcPr>
        <w:shd w:val="clear" w:color="auto" w:fill="D9C9B6"/>
      </w:tcPr>
    </w:tblStylePr>
  </w:style>
  <w:style w:type="table" w:customStyle="1" w:styleId="2ff1">
    <w:name w:val="彩色网格强调文字颜色 2"/>
    <w:basedOn w:val="a6"/>
    <w:uiPriority w:val="73"/>
    <w:qFormat/>
    <w:rsid w:val="009B2D74"/>
    <w:rPr>
      <w:rFonts w:ascii="Cambria" w:eastAsia="黑体" w:hAnsi="Cambria"/>
      <w:color w:val="000000"/>
    </w:rPr>
    <w:tblPr>
      <w:tblInd w:w="0" w:type="nil"/>
      <w:tblBorders>
        <w:insideH w:val="single" w:sz="4" w:space="0" w:color="FFFFFF"/>
      </w:tblBorders>
    </w:tblPr>
    <w:tcPr>
      <w:shd w:val="clear" w:color="auto" w:fill="F4E8DF"/>
    </w:tcPr>
    <w:tblStylePr w:type="firstRow">
      <w:rPr>
        <w:rFonts w:cs="MS Mincho"/>
        <w:b/>
        <w:bCs/>
      </w:rPr>
      <w:tblPr/>
      <w:tcPr>
        <w:shd w:val="clear" w:color="auto" w:fill="EAD1BF"/>
      </w:tcPr>
    </w:tblStylePr>
    <w:tblStylePr w:type="lastRow">
      <w:rPr>
        <w:rFonts w:cs="MS Mincho"/>
        <w:b/>
        <w:bCs/>
        <w:color w:val="000000"/>
      </w:rPr>
      <w:tblPr/>
      <w:tcPr>
        <w:shd w:val="clear" w:color="auto" w:fill="EAD1BF"/>
      </w:tcPr>
    </w:tblStylePr>
    <w:tblStylePr w:type="firstCol">
      <w:rPr>
        <w:rFonts w:cs="MS Mincho"/>
        <w:color w:val="FFFFFF"/>
      </w:rPr>
      <w:tblPr/>
      <w:tcPr>
        <w:shd w:val="clear" w:color="auto" w:fill="AA6736"/>
      </w:tcPr>
    </w:tblStylePr>
    <w:tblStylePr w:type="lastCol">
      <w:rPr>
        <w:rFonts w:cs="MS Mincho"/>
        <w:color w:val="FFFFFF"/>
      </w:rPr>
      <w:tblPr/>
      <w:tcPr>
        <w:shd w:val="clear" w:color="auto" w:fill="AA6736"/>
      </w:tcPr>
    </w:tblStylePr>
    <w:tblStylePr w:type="band1Vert">
      <w:rPr>
        <w:rFonts w:cs="MS Mincho"/>
      </w:rPr>
      <w:tblPr/>
      <w:tcPr>
        <w:shd w:val="clear" w:color="auto" w:fill="E5C6AF"/>
      </w:tcPr>
    </w:tblStylePr>
    <w:tblStylePr w:type="band1Horz">
      <w:rPr>
        <w:rFonts w:cs="MS Mincho"/>
      </w:rPr>
      <w:tblPr/>
      <w:tcPr>
        <w:shd w:val="clear" w:color="auto" w:fill="E5C6AF"/>
      </w:tcPr>
    </w:tblStylePr>
  </w:style>
  <w:style w:type="table" w:customStyle="1" w:styleId="2ff2">
    <w:name w:val="浅色网格强调文字颜色 2"/>
    <w:basedOn w:val="a6"/>
    <w:uiPriority w:val="62"/>
    <w:qFormat/>
    <w:rsid w:val="009B2D74"/>
    <w:rPr>
      <w:rFonts w:ascii="Cambria" w:eastAsia="黑体" w:hAnsi="Cambria"/>
    </w:rPr>
    <w:tblPr>
      <w:tblInd w:w="0" w:type="nil"/>
      <w:tblBorders>
        <w:top w:val="single" w:sz="8" w:space="0" w:color="CC8E60"/>
        <w:left w:val="single" w:sz="8" w:space="0" w:color="CC8E60"/>
        <w:bottom w:val="single" w:sz="8" w:space="0" w:color="CC8E60"/>
        <w:right w:val="single" w:sz="8" w:space="0" w:color="CC8E60"/>
        <w:insideH w:val="single" w:sz="8" w:space="0" w:color="CC8E60"/>
        <w:insideV w:val="single" w:sz="8" w:space="0" w:color="CC8E60"/>
      </w:tblBorders>
    </w:tblPr>
    <w:tblStylePr w:type="firstRow">
      <w:pPr>
        <w:spacing w:before="0" w:after="0"/>
      </w:pPr>
      <w:rPr>
        <w:rFonts w:eastAsia="System" w:cs="黑体"/>
        <w:b/>
        <w:bCs/>
      </w:rPr>
      <w:tblPr/>
      <w:tcPr>
        <w:tcBorders>
          <w:top w:val="single" w:sz="8" w:space="0" w:color="CC8E60"/>
          <w:left w:val="single" w:sz="8" w:space="0" w:color="CC8E60"/>
          <w:bottom w:val="single" w:sz="18" w:space="0" w:color="CC8E60"/>
          <w:right w:val="single" w:sz="8" w:space="0" w:color="CC8E60"/>
          <w:insideH w:val="nil"/>
          <w:insideV w:val="nil"/>
          <w:tl2br w:val="nil"/>
          <w:tr2bl w:val="nil"/>
        </w:tcBorders>
      </w:tcPr>
    </w:tblStylePr>
    <w:tblStylePr w:type="lastRow">
      <w:pPr>
        <w:spacing w:before="0" w:after="0"/>
      </w:pPr>
      <w:rPr>
        <w:rFonts w:eastAsia="System" w:cs="黑体"/>
        <w:b/>
        <w:bCs/>
      </w:rPr>
      <w:tblPr/>
      <w:tcPr>
        <w:tcBorders>
          <w:top w:val="double" w:sz="6" w:space="0" w:color="CC8E60"/>
          <w:left w:val="single" w:sz="8" w:space="0" w:color="CC8E60"/>
          <w:bottom w:val="single" w:sz="8" w:space="0" w:color="CC8E60"/>
          <w:right w:val="single" w:sz="8" w:space="0" w:color="CC8E60"/>
          <w:insideH w:val="nil"/>
          <w:insideV w:val="nil"/>
          <w:tl2br w:val="nil"/>
          <w:tr2bl w:val="nil"/>
        </w:tcBorders>
      </w:tcPr>
    </w:tblStylePr>
    <w:tblStylePr w:type="firstCol">
      <w:rPr>
        <w:rFonts w:eastAsia="System" w:cs="黑体"/>
        <w:b/>
        <w:bCs/>
      </w:rPr>
    </w:tblStylePr>
    <w:tblStylePr w:type="lastCol">
      <w:rPr>
        <w:rFonts w:eastAsia="System" w:cs="黑体"/>
        <w:b/>
        <w:bCs/>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tblStylePr w:type="band1Vert">
      <w:rPr>
        <w:rFonts w:cs="MS Mincho"/>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shd w:val="clear" w:color="auto" w:fill="F2E2D7"/>
      </w:tcPr>
    </w:tblStylePr>
    <w:tblStylePr w:type="band1Horz">
      <w:rPr>
        <w:rFonts w:cs="MS Mincho"/>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shd w:val="clear" w:color="auto" w:fill="F2E2D7"/>
      </w:tcPr>
    </w:tblStylePr>
    <w:tblStylePr w:type="band2Horz">
      <w:rPr>
        <w:rFonts w:cs="MS Mincho"/>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style>
  <w:style w:type="table" w:customStyle="1" w:styleId="1fffc">
    <w:name w:val="彩色列表强调文字颜色 1"/>
    <w:basedOn w:val="a6"/>
    <w:uiPriority w:val="72"/>
    <w:qFormat/>
    <w:rsid w:val="009B2D74"/>
    <w:rPr>
      <w:rFonts w:ascii="Cambria" w:eastAsia="黑体" w:hAnsi="Cambria"/>
      <w:color w:val="000000"/>
    </w:rPr>
    <w:tblPr>
      <w:tblInd w:w="0" w:type="nil"/>
    </w:tblPr>
    <w:tcPr>
      <w:shd w:val="clear" w:color="auto" w:fill="F2F4F6"/>
    </w:tcPr>
    <w:tblStylePr w:type="firstRow">
      <w:rPr>
        <w:rFonts w:cs="MS Mincho"/>
        <w:b/>
        <w:bCs/>
        <w:color w:val="FFFFFF"/>
      </w:rPr>
      <w:tblPr/>
      <w:tcPr>
        <w:tcBorders>
          <w:top w:val="nil"/>
          <w:left w:val="nil"/>
          <w:bottom w:val="single" w:sz="12" w:space="0" w:color="FFFFFF"/>
          <w:right w:val="nil"/>
          <w:insideH w:val="nil"/>
          <w:insideV w:val="nil"/>
          <w:tl2br w:val="nil"/>
          <w:tr2bl w:val="nil"/>
        </w:tcBorders>
        <w:shd w:val="clear" w:color="auto" w:fill="B56E3A"/>
      </w:tcPr>
    </w:tblStylePr>
    <w:tblStylePr w:type="lastRow">
      <w:rPr>
        <w:rFonts w:cs="MS Mincho"/>
        <w:b/>
        <w:bCs/>
        <w:color w:val="B56E3A"/>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MS Mincho"/>
        <w:b/>
        <w:bCs/>
      </w:rPr>
    </w:tblStylePr>
    <w:tblStylePr w:type="lastCol">
      <w:rPr>
        <w:rFonts w:cs="MS Mincho"/>
        <w:b/>
        <w:bCs/>
      </w:rPr>
    </w:tblStylePr>
    <w:tblStylePr w:type="band1Vert">
      <w:rPr>
        <w:rFonts w:cs="MS Mincho"/>
      </w:rPr>
      <w:tblPr/>
      <w:tcPr>
        <w:tcBorders>
          <w:top w:val="nil"/>
          <w:left w:val="nil"/>
          <w:bottom w:val="nil"/>
          <w:right w:val="nil"/>
          <w:insideH w:val="nil"/>
          <w:insideV w:val="nil"/>
          <w:tl2br w:val="nil"/>
          <w:tr2bl w:val="nil"/>
        </w:tcBorders>
        <w:shd w:val="clear" w:color="auto" w:fill="DFE5EA"/>
      </w:tcPr>
    </w:tblStylePr>
    <w:tblStylePr w:type="band1Horz">
      <w:rPr>
        <w:rFonts w:cs="MS Mincho"/>
      </w:rPr>
      <w:tblPr/>
      <w:tcPr>
        <w:shd w:val="clear" w:color="auto" w:fill="E5EAEE"/>
      </w:tcPr>
    </w:tblStylePr>
  </w:style>
  <w:style w:type="table" w:customStyle="1" w:styleId="4f">
    <w:name w:val="表列 4"/>
    <w:basedOn w:val="a6"/>
    <w:uiPriority w:val="99"/>
    <w:unhideWhenUsed/>
    <w:qFormat/>
    <w:rsid w:val="009B2D74"/>
    <w:pPr>
      <w:spacing w:line="300" w:lineRule="auto"/>
    </w:pPr>
    <w:rPr>
      <w:rFonts w:ascii="Cambria" w:eastAsia="黑体" w:hAnsi="Cambria"/>
    </w:rPr>
    <w:tblPr>
      <w:tblInd w:w="0" w:type="nil"/>
    </w:tblPr>
    <w:tblStylePr w:type="firstRow">
      <w:rPr>
        <w:rFonts w:cs="MS Mincho"/>
        <w:color w:val="FFFFFF"/>
      </w:rPr>
      <w:tblPr/>
      <w:tcPr>
        <w:tcBorders>
          <w:top w:val="nil"/>
          <w:left w:val="nil"/>
          <w:bottom w:val="nil"/>
          <w:right w:val="nil"/>
          <w:insideH w:val="nil"/>
          <w:insideV w:val="nil"/>
          <w:tl2br w:val="nil"/>
          <w:tr2bl w:val="nil"/>
        </w:tcBorders>
        <w:shd w:val="solid" w:color="000000" w:fill="FFFFFF"/>
      </w:tcPr>
    </w:tblStylePr>
    <w:tblStylePr w:type="lastRow">
      <w:rPr>
        <w:rFonts w:cs="MS Mincho"/>
        <w:b/>
        <w:bCs/>
      </w:rPr>
      <w:tblPr/>
      <w:tcPr>
        <w:tcBorders>
          <w:top w:val="nil"/>
          <w:left w:val="nil"/>
          <w:bottom w:val="nil"/>
          <w:right w:val="nil"/>
          <w:insideH w:val="nil"/>
          <w:insideV w:val="nil"/>
          <w:tl2br w:val="nil"/>
          <w:tr2bl w:val="nil"/>
        </w:tcBorders>
      </w:tcPr>
    </w:tblStylePr>
    <w:tblStylePr w:type="lastCol">
      <w:rPr>
        <w:rFonts w:cs="MS Mincho"/>
        <w:b/>
        <w:bCs/>
      </w:rPr>
      <w:tblPr/>
      <w:tcPr>
        <w:tcBorders>
          <w:top w:val="nil"/>
          <w:left w:val="nil"/>
          <w:bottom w:val="nil"/>
          <w:right w:val="nil"/>
          <w:insideH w:val="nil"/>
          <w:insideV w:val="nil"/>
          <w:tl2br w:val="nil"/>
          <w:tr2bl w:val="nil"/>
        </w:tcBorders>
      </w:tcPr>
    </w:tblStylePr>
    <w:tblStylePr w:type="band1Vert">
      <w:rPr>
        <w:rFonts w:cs="MS Mincho"/>
        <w:color w:val="auto"/>
      </w:rPr>
      <w:tblPr/>
      <w:tcPr>
        <w:shd w:val="pct50" w:color="008080" w:fill="FFFFFF"/>
      </w:tcPr>
    </w:tblStylePr>
    <w:tblStylePr w:type="band2Vert">
      <w:rPr>
        <w:rFonts w:cs="MS Mincho"/>
        <w:color w:val="auto"/>
      </w:rPr>
      <w:tblPr/>
      <w:tcPr>
        <w:shd w:val="pct10" w:color="000000" w:fill="FFFFFF"/>
      </w:tcPr>
    </w:tblStylePr>
  </w:style>
  <w:style w:type="table" w:customStyle="1" w:styleId="330">
    <w:name w:val="中等深浅网格 3 强调文字颜色 3"/>
    <w:basedOn w:val="a6"/>
    <w:uiPriority w:val="69"/>
    <w:qFormat/>
    <w:rsid w:val="009B2D74"/>
    <w:rPr>
      <w:rFonts w:ascii="Cambria" w:eastAsia="黑体" w:hAnsi="Cambria"/>
    </w:rPr>
    <w:tblPr>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D9D6"/>
    </w:tcPr>
    <w:tblStylePr w:type="firstRow">
      <w:rPr>
        <w:rFonts w:cs="MS Mincho"/>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7A6A60"/>
      </w:tcPr>
    </w:tblStylePr>
    <w:tblStylePr w:type="lastRow">
      <w:rPr>
        <w:rFonts w:cs="MS Mincho"/>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7A6A60"/>
      </w:tcPr>
    </w:tblStylePr>
    <w:tblStylePr w:type="firstCol">
      <w:rPr>
        <w:rFonts w:cs="MS Mincho"/>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7A6A60"/>
      </w:tcPr>
    </w:tblStylePr>
    <w:tblStylePr w:type="lastCol">
      <w:rPr>
        <w:rFonts w:cs="MS Mincho"/>
        <w:b/>
        <w:bCs/>
        <w:i w:val="0"/>
        <w:iCs w:val="0"/>
        <w:color w:val="FFFFFF"/>
      </w:rPr>
      <w:tblPr/>
      <w:tcPr>
        <w:tcBorders>
          <w:top w:val="nil"/>
          <w:left w:val="single" w:sz="24" w:space="0" w:color="FFFFFF"/>
          <w:bottom w:val="nil"/>
          <w:right w:val="nil"/>
          <w:insideH w:val="nil"/>
          <w:insideV w:val="nil"/>
          <w:tl2br w:val="nil"/>
          <w:tr2bl w:val="nil"/>
        </w:tcBorders>
        <w:shd w:val="clear" w:color="auto" w:fill="7A6A60"/>
      </w:tcPr>
    </w:tblStylePr>
    <w:tblStylePr w:type="band1Vert">
      <w:rPr>
        <w:rFonts w:cs="MS Mincho"/>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B4AD"/>
      </w:tcPr>
    </w:tblStylePr>
    <w:tblStylePr w:type="band1Horz">
      <w:rPr>
        <w:rFonts w:cs="MS Mincho"/>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B4AD"/>
      </w:tcPr>
    </w:tblStylePr>
  </w:style>
  <w:style w:type="table" w:customStyle="1" w:styleId="1fffd">
    <w:name w:val="彩色底纹1"/>
    <w:basedOn w:val="a6"/>
    <w:uiPriority w:val="71"/>
    <w:qFormat/>
    <w:rsid w:val="009B2D74"/>
    <w:rPr>
      <w:rFonts w:ascii="Cambria" w:eastAsia="黑体" w:hAnsi="Cambria"/>
      <w:color w:val="000000"/>
    </w:rPr>
    <w:tblPr>
      <w:tblInd w:w="0" w:type="nil"/>
      <w:tblBorders>
        <w:top w:val="single" w:sz="24" w:space="0" w:color="CC8E60"/>
        <w:left w:val="single" w:sz="4" w:space="0" w:color="000000"/>
        <w:bottom w:val="single" w:sz="4" w:space="0" w:color="000000"/>
        <w:right w:val="single" w:sz="4" w:space="0" w:color="000000"/>
        <w:insideH w:val="single" w:sz="4" w:space="0" w:color="FFFFFF"/>
        <w:insideV w:val="single" w:sz="4" w:space="0" w:color="FFFFFF"/>
      </w:tblBorders>
    </w:tblPr>
    <w:tcPr>
      <w:shd w:val="clear" w:color="auto" w:fill="E6E6E6"/>
    </w:tcPr>
    <w:tblStylePr w:type="firstRow">
      <w:rPr>
        <w:rFonts w:cs="MS Mincho"/>
        <w:b/>
        <w:bCs/>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MS Mincho"/>
        <w:b/>
        <w:bCs/>
        <w:color w:val="FFFFFF"/>
      </w:rPr>
      <w:tblPr/>
      <w:tcPr>
        <w:tcBorders>
          <w:top w:val="single" w:sz="6" w:space="0" w:color="FFFFFF"/>
          <w:left w:val="nil"/>
          <w:bottom w:val="nil"/>
          <w:right w:val="nil"/>
          <w:insideH w:val="nil"/>
          <w:insideV w:val="nil"/>
          <w:tl2br w:val="nil"/>
          <w:tr2bl w:val="nil"/>
        </w:tcBorders>
        <w:shd w:val="clear" w:color="auto" w:fill="000000"/>
      </w:tcPr>
    </w:tblStylePr>
    <w:tblStylePr w:type="firstCol">
      <w:rPr>
        <w:rFonts w:cs="MS Mincho"/>
        <w:color w:val="FFFFFF"/>
      </w:rPr>
      <w:tblPr/>
      <w:tcPr>
        <w:tcBorders>
          <w:top w:val="nil"/>
          <w:left w:val="nil"/>
          <w:bottom w:val="nil"/>
          <w:right w:val="nil"/>
          <w:insideH w:val="nil"/>
          <w:insideV w:val="nil"/>
          <w:tl2br w:val="nil"/>
          <w:tr2bl w:val="nil"/>
        </w:tcBorders>
        <w:shd w:val="clear" w:color="auto" w:fill="000000"/>
      </w:tcPr>
    </w:tblStylePr>
    <w:tblStylePr w:type="lastCol">
      <w:rPr>
        <w:rFonts w:cs="MS Mincho"/>
        <w:color w:val="FFFFFF"/>
      </w:rPr>
      <w:tblPr/>
      <w:tcPr>
        <w:tcBorders>
          <w:top w:val="nil"/>
          <w:left w:val="nil"/>
          <w:bottom w:val="nil"/>
          <w:right w:val="nil"/>
          <w:insideH w:val="nil"/>
          <w:insideV w:val="nil"/>
          <w:tl2br w:val="nil"/>
          <w:tr2bl w:val="nil"/>
        </w:tcBorders>
        <w:shd w:val="clear" w:color="auto" w:fill="000000"/>
      </w:tcPr>
    </w:tblStylePr>
    <w:tblStylePr w:type="band1Vert">
      <w:rPr>
        <w:rFonts w:cs="MS Mincho"/>
      </w:rPr>
      <w:tblPr/>
      <w:tcPr>
        <w:shd w:val="clear" w:color="auto" w:fill="999999"/>
      </w:tcPr>
    </w:tblStylePr>
    <w:tblStylePr w:type="band1Horz">
      <w:rPr>
        <w:rFonts w:cs="MS Mincho"/>
      </w:rPr>
      <w:tblPr/>
      <w:tcPr>
        <w:shd w:val="clear" w:color="auto" w:fill="808080"/>
      </w:tcPr>
    </w:tblStylePr>
    <w:tblStylePr w:type="neCell">
      <w:rPr>
        <w:rFonts w:cs="MS Mincho"/>
        <w:color w:val="000000"/>
      </w:rPr>
    </w:tblStylePr>
    <w:tblStylePr w:type="nwCell">
      <w:rPr>
        <w:rFonts w:cs="MS Mincho"/>
        <w:color w:val="000000"/>
      </w:rPr>
    </w:tblStylePr>
  </w:style>
  <w:style w:type="table" w:customStyle="1" w:styleId="218">
    <w:name w:val="中等深浅底纹 21"/>
    <w:basedOn w:val="a6"/>
    <w:uiPriority w:val="64"/>
    <w:qFormat/>
    <w:rsid w:val="009B2D74"/>
    <w:rPr>
      <w:rFonts w:ascii="Cambria" w:eastAsia="黑体" w:hAnsi="Cambria"/>
    </w:rPr>
    <w:tblPr>
      <w:tblInd w:w="0" w:type="nil"/>
      <w:tblBorders>
        <w:top w:val="single" w:sz="18" w:space="0" w:color="auto"/>
        <w:bottom w:val="single" w:sz="18" w:space="0" w:color="auto"/>
      </w:tblBorders>
    </w:tblPr>
    <w:tblStylePr w:type="firstRow">
      <w:pPr>
        <w:spacing w:before="0" w:after="0"/>
      </w:pPr>
      <w:rPr>
        <w:rFonts w:cs="MS Mincho"/>
        <w:b/>
        <w:bCs/>
        <w:color w:val="FFFFFF"/>
      </w:rPr>
      <w:tblPr/>
      <w:tcPr>
        <w:tcBorders>
          <w:top w:val="single" w:sz="18" w:space="0" w:color="auto"/>
          <w:left w:val="nil"/>
          <w:bottom w:val="single" w:sz="18" w:space="0" w:color="auto"/>
          <w:right w:val="nil"/>
          <w:insideH w:val="nil"/>
          <w:insideV w:val="nil"/>
          <w:tl2br w:val="nil"/>
          <w:tr2bl w:val="nil"/>
        </w:tcBorders>
        <w:shd w:val="clear" w:color="auto" w:fill="000000"/>
      </w:tcPr>
    </w:tblStylePr>
    <w:tblStylePr w:type="lastRow">
      <w:pPr>
        <w:spacing w:before="0" w:after="0"/>
      </w:pPr>
      <w:rPr>
        <w:rFonts w:cs="MS Mincho"/>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MS Mincho"/>
        <w:b/>
        <w:bCs/>
        <w:color w:val="FFFFFF"/>
      </w:rPr>
      <w:tblPr/>
      <w:tcPr>
        <w:tcBorders>
          <w:top w:val="nil"/>
          <w:left w:val="nil"/>
          <w:bottom w:val="single" w:sz="18" w:space="0" w:color="auto"/>
          <w:right w:val="nil"/>
          <w:insideH w:val="nil"/>
          <w:insideV w:val="nil"/>
          <w:tl2br w:val="nil"/>
          <w:tr2bl w:val="nil"/>
        </w:tcBorders>
        <w:shd w:val="clear" w:color="auto" w:fill="000000"/>
      </w:tcPr>
    </w:tblStylePr>
    <w:tblStylePr w:type="lastCol">
      <w:rPr>
        <w:rFonts w:cs="MS Mincho"/>
        <w:b/>
        <w:bCs/>
        <w:color w:val="FFFFFF"/>
      </w:rPr>
      <w:tblPr/>
      <w:tcPr>
        <w:tcBorders>
          <w:top w:val="nil"/>
          <w:left w:val="nil"/>
          <w:bottom w:val="nil"/>
          <w:right w:val="nil"/>
          <w:insideH w:val="nil"/>
          <w:insideV w:val="nil"/>
          <w:tl2br w:val="nil"/>
          <w:tr2bl w:val="nil"/>
        </w:tcBorders>
        <w:shd w:val="clear" w:color="auto" w:fill="000000"/>
      </w:tcPr>
    </w:tblStylePr>
    <w:tblStylePr w:type="band1Vert">
      <w:rPr>
        <w:rFonts w:cs="MS Mincho"/>
      </w:rPr>
      <w:tblPr/>
      <w:tcPr>
        <w:tcBorders>
          <w:top w:val="nil"/>
          <w:left w:val="nil"/>
          <w:bottom w:val="nil"/>
          <w:right w:val="nil"/>
          <w:insideH w:val="nil"/>
          <w:insideV w:val="nil"/>
          <w:tl2br w:val="nil"/>
          <w:tr2bl w:val="nil"/>
        </w:tcBorders>
        <w:shd w:val="clear" w:color="auto" w:fill="D8D8D8"/>
      </w:tcPr>
    </w:tblStylePr>
    <w:tblStylePr w:type="band1Horz">
      <w:rPr>
        <w:rFonts w:cs="MS Mincho"/>
      </w:rPr>
      <w:tblPr/>
      <w:tcPr>
        <w:shd w:val="clear" w:color="auto" w:fill="D8D8D8"/>
      </w:tcPr>
    </w:tblStylePr>
    <w:tblStylePr w:type="neCell">
      <w:rPr>
        <w:rFonts w:cs="MS Mincho"/>
      </w:rPr>
      <w:tblPr/>
      <w:tcPr>
        <w:tcBorders>
          <w:top w:val="single" w:sz="18" w:space="0" w:color="auto"/>
          <w:left w:val="nil"/>
          <w:bottom w:val="single" w:sz="18" w:space="0" w:color="auto"/>
          <w:right w:val="nil"/>
          <w:insideH w:val="nil"/>
          <w:insideV w:val="nil"/>
          <w:tl2br w:val="nil"/>
          <w:tr2bl w:val="nil"/>
        </w:tcBorders>
      </w:tcPr>
    </w:tblStylePr>
    <w:tblStylePr w:type="nwCell">
      <w:rPr>
        <w:rFonts w:cs="MS Mincho"/>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1fffe">
    <w:name w:val="浅色网格1"/>
    <w:basedOn w:val="a6"/>
    <w:uiPriority w:val="62"/>
    <w:qFormat/>
    <w:rsid w:val="009B2D74"/>
    <w:rPr>
      <w:rFonts w:ascii="Cambria" w:eastAsia="黑体" w:hAnsi="Cambria"/>
    </w:rPr>
    <w:tblPr>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blStylePr w:type="firstRow">
      <w:pPr>
        <w:spacing w:before="0" w:after="0"/>
      </w:pPr>
      <w:rPr>
        <w:rFonts w:eastAsia="System" w:cs="黑体"/>
        <w:b/>
        <w:bCs/>
      </w:rPr>
      <w:tblPr/>
      <w:tcPr>
        <w:tcBorders>
          <w:top w:val="single" w:sz="8" w:space="0" w:color="000000"/>
          <w:left w:val="single" w:sz="8" w:space="0" w:color="000000"/>
          <w:bottom w:val="single" w:sz="18" w:space="0" w:color="000000"/>
          <w:right w:val="single" w:sz="8" w:space="0" w:color="000000"/>
          <w:insideH w:val="nil"/>
          <w:insideV w:val="nil"/>
          <w:tl2br w:val="nil"/>
          <w:tr2bl w:val="nil"/>
        </w:tcBorders>
      </w:tcPr>
    </w:tblStylePr>
    <w:tblStylePr w:type="lastRow">
      <w:pPr>
        <w:spacing w:before="0" w:after="0"/>
      </w:pPr>
      <w:rPr>
        <w:rFonts w:eastAsia="System" w:cs="黑体"/>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rFonts w:eastAsia="System" w:cs="黑体"/>
        <w:b/>
        <w:bCs/>
      </w:rPr>
    </w:tblStylePr>
    <w:tblStylePr w:type="lastCol">
      <w:rPr>
        <w:rFonts w:eastAsia="System" w:cs="黑体"/>
        <w:b/>
        <w:bCs/>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Vert">
      <w:rPr>
        <w:rFonts w:cs="MS Mincho"/>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shd w:val="clear" w:color="auto" w:fill="C0C0C0"/>
      </w:tcPr>
    </w:tblStylePr>
    <w:tblStylePr w:type="band1Horz">
      <w:rPr>
        <w:rFonts w:cs="MS Mincho"/>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shd w:val="clear" w:color="auto" w:fill="C0C0C0"/>
      </w:tcPr>
    </w:tblStylePr>
    <w:tblStylePr w:type="band2Horz">
      <w:rPr>
        <w:rFonts w:cs="MS Mincho"/>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customStyle="1" w:styleId="1ffff">
    <w:name w:val="深色列表强调文字颜色 1"/>
    <w:basedOn w:val="a6"/>
    <w:uiPriority w:val="70"/>
    <w:qFormat/>
    <w:rsid w:val="009B2D74"/>
    <w:rPr>
      <w:rFonts w:ascii="Cambria" w:eastAsia="黑体" w:hAnsi="Cambria"/>
      <w:color w:val="FFFFFF"/>
    </w:rPr>
    <w:tblPr>
      <w:tblInd w:w="0" w:type="nil"/>
    </w:tblPr>
    <w:tcPr>
      <w:shd w:val="clear" w:color="auto" w:fill="7E97AD"/>
    </w:tcPr>
    <w:tblStylePr w:type="firstRow">
      <w:rPr>
        <w:rFonts w:cs="MS Mincho"/>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MS Mincho"/>
      </w:rPr>
      <w:tblPr/>
      <w:tcPr>
        <w:tcBorders>
          <w:top w:val="single" w:sz="18" w:space="0" w:color="FFFFFF"/>
          <w:left w:val="nil"/>
          <w:bottom w:val="nil"/>
          <w:right w:val="nil"/>
          <w:insideH w:val="nil"/>
          <w:insideV w:val="nil"/>
          <w:tl2br w:val="nil"/>
          <w:tr2bl w:val="nil"/>
        </w:tcBorders>
        <w:shd w:val="clear" w:color="auto" w:fill="394B5A"/>
      </w:tcPr>
    </w:tblStylePr>
    <w:tblStylePr w:type="firstCol">
      <w:rPr>
        <w:rFonts w:cs="MS Mincho"/>
      </w:rPr>
      <w:tblPr/>
      <w:tcPr>
        <w:tcBorders>
          <w:top w:val="nil"/>
          <w:left w:val="nil"/>
          <w:bottom w:val="nil"/>
          <w:right w:val="single" w:sz="18" w:space="0" w:color="FFFFFF"/>
          <w:insideH w:val="nil"/>
          <w:insideV w:val="nil"/>
          <w:tl2br w:val="nil"/>
          <w:tr2bl w:val="nil"/>
        </w:tcBorders>
        <w:shd w:val="clear" w:color="auto" w:fill="577188"/>
      </w:tcPr>
    </w:tblStylePr>
    <w:tblStylePr w:type="lastCol">
      <w:rPr>
        <w:rFonts w:cs="MS Mincho"/>
      </w:rPr>
      <w:tblPr/>
      <w:tcPr>
        <w:tcBorders>
          <w:top w:val="nil"/>
          <w:left w:val="single" w:sz="18" w:space="0" w:color="FFFFFF"/>
          <w:bottom w:val="nil"/>
          <w:right w:val="nil"/>
          <w:insideH w:val="nil"/>
          <w:insideV w:val="nil"/>
          <w:tl2br w:val="nil"/>
          <w:tr2bl w:val="nil"/>
        </w:tcBorders>
        <w:shd w:val="clear" w:color="auto" w:fill="577188"/>
      </w:tcPr>
    </w:tblStylePr>
    <w:tblStylePr w:type="band1Vert">
      <w:rPr>
        <w:rFonts w:cs="MS Mincho"/>
      </w:rPr>
      <w:tblPr/>
      <w:tcPr>
        <w:tcBorders>
          <w:top w:val="nil"/>
          <w:left w:val="nil"/>
          <w:bottom w:val="nil"/>
          <w:right w:val="nil"/>
          <w:insideH w:val="nil"/>
          <w:insideV w:val="nil"/>
          <w:tl2br w:val="nil"/>
          <w:tr2bl w:val="nil"/>
        </w:tcBorders>
        <w:shd w:val="clear" w:color="auto" w:fill="577188"/>
      </w:tcPr>
    </w:tblStylePr>
    <w:tblStylePr w:type="band1Horz">
      <w:rPr>
        <w:rFonts w:cs="MS Mincho"/>
      </w:rPr>
      <w:tblPr/>
      <w:tcPr>
        <w:tcBorders>
          <w:top w:val="nil"/>
          <w:left w:val="nil"/>
          <w:bottom w:val="nil"/>
          <w:right w:val="nil"/>
          <w:insideH w:val="nil"/>
          <w:insideV w:val="nil"/>
          <w:tl2br w:val="nil"/>
          <w:tr2bl w:val="nil"/>
        </w:tcBorders>
        <w:shd w:val="clear" w:color="auto" w:fill="577188"/>
      </w:tcPr>
    </w:tblStylePr>
  </w:style>
  <w:style w:type="table" w:customStyle="1" w:styleId="321">
    <w:name w:val="中等深浅网格 3 强调文字颜色 2"/>
    <w:basedOn w:val="a6"/>
    <w:uiPriority w:val="69"/>
    <w:qFormat/>
    <w:rsid w:val="009B2D74"/>
    <w:rPr>
      <w:rFonts w:ascii="Cambria" w:eastAsia="黑体" w:hAnsi="Cambria"/>
    </w:rPr>
    <w:tblPr>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F2E2D7"/>
    </w:tcPr>
    <w:tblStylePr w:type="firstRow">
      <w:rPr>
        <w:rFonts w:cs="MS Mincho"/>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CC8E60"/>
      </w:tcPr>
    </w:tblStylePr>
    <w:tblStylePr w:type="lastRow">
      <w:rPr>
        <w:rFonts w:cs="MS Mincho"/>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CC8E60"/>
      </w:tcPr>
    </w:tblStylePr>
    <w:tblStylePr w:type="firstCol">
      <w:rPr>
        <w:rFonts w:cs="MS Mincho"/>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CC8E60"/>
      </w:tcPr>
    </w:tblStylePr>
    <w:tblStylePr w:type="lastCol">
      <w:rPr>
        <w:rFonts w:cs="MS Mincho"/>
        <w:b/>
        <w:bCs/>
        <w:i w:val="0"/>
        <w:iCs w:val="0"/>
        <w:color w:val="FFFFFF"/>
      </w:rPr>
      <w:tblPr/>
      <w:tcPr>
        <w:tcBorders>
          <w:top w:val="nil"/>
          <w:left w:val="single" w:sz="24" w:space="0" w:color="FFFFFF"/>
          <w:bottom w:val="nil"/>
          <w:right w:val="nil"/>
          <w:insideH w:val="nil"/>
          <w:insideV w:val="nil"/>
          <w:tl2br w:val="nil"/>
          <w:tr2bl w:val="nil"/>
        </w:tcBorders>
        <w:shd w:val="clear" w:color="auto" w:fill="CC8E60"/>
      </w:tcPr>
    </w:tblStylePr>
    <w:tblStylePr w:type="band1Vert">
      <w:rPr>
        <w:rFonts w:cs="MS Mincho"/>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E5C6AF"/>
      </w:tcPr>
    </w:tblStylePr>
    <w:tblStylePr w:type="band1Horz">
      <w:rPr>
        <w:rFonts w:cs="MS Mincho"/>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E5C6AF"/>
      </w:tcPr>
    </w:tblStylePr>
  </w:style>
  <w:style w:type="table" w:customStyle="1" w:styleId="219">
    <w:name w:val="中等深浅列表 21"/>
    <w:basedOn w:val="a6"/>
    <w:uiPriority w:val="66"/>
    <w:qFormat/>
    <w:rsid w:val="009B2D74"/>
    <w:rPr>
      <w:rFonts w:ascii="Calibri" w:hAnsi="Calibri" w:cs="Arial"/>
      <w:color w:val="000000"/>
    </w:rPr>
    <w:tblPr>
      <w:tblInd w:w="0" w:type="nil"/>
      <w:tblBorders>
        <w:top w:val="single" w:sz="8" w:space="0" w:color="000000"/>
        <w:left w:val="single" w:sz="8" w:space="0" w:color="000000"/>
        <w:bottom w:val="single" w:sz="8" w:space="0" w:color="000000"/>
        <w:right w:val="single" w:sz="8" w:space="0" w:color="000000"/>
      </w:tblBorders>
    </w:tblPr>
    <w:tblStylePr w:type="firstRow">
      <w:rPr>
        <w:rFonts w:cs="黑体"/>
        <w:sz w:val="24"/>
        <w:szCs w:val="24"/>
      </w:rPr>
      <w:tblPr/>
      <w:tcPr>
        <w:tcBorders>
          <w:top w:val="nil"/>
          <w:left w:val="nil"/>
          <w:bottom w:val="single" w:sz="24" w:space="0" w:color="000000"/>
          <w:right w:val="nil"/>
          <w:insideH w:val="nil"/>
          <w:insideV w:val="nil"/>
          <w:tl2br w:val="nil"/>
          <w:tr2bl w:val="nil"/>
        </w:tcBorders>
        <w:shd w:val="clear" w:color="auto" w:fill="FFFFFF"/>
      </w:tcPr>
    </w:tblStylePr>
    <w:tblStylePr w:type="lastRow">
      <w:rPr>
        <w:rFonts w:cs="黑体"/>
      </w:rPr>
      <w:tblPr/>
      <w:tcPr>
        <w:tcBorders>
          <w:top w:val="single" w:sz="8" w:space="0" w:color="000000"/>
          <w:left w:val="nil"/>
          <w:bottom w:val="nil"/>
          <w:right w:val="nil"/>
          <w:insideH w:val="nil"/>
          <w:insideV w:val="nil"/>
          <w:tl2br w:val="nil"/>
          <w:tr2bl w:val="nil"/>
        </w:tcBorders>
        <w:shd w:val="clear" w:color="auto" w:fill="FFFFFF"/>
      </w:tcPr>
    </w:tblStylePr>
    <w:tblStylePr w:type="firstCol">
      <w:rPr>
        <w:rFonts w:cs="黑体"/>
      </w:rPr>
      <w:tblPr/>
      <w:tcPr>
        <w:tcBorders>
          <w:top w:val="nil"/>
          <w:left w:val="nil"/>
          <w:bottom w:val="nil"/>
          <w:right w:val="single" w:sz="8" w:space="0" w:color="000000"/>
          <w:insideH w:val="nil"/>
          <w:insideV w:val="nil"/>
          <w:tl2br w:val="nil"/>
          <w:tr2bl w:val="nil"/>
        </w:tcBorders>
        <w:shd w:val="clear" w:color="auto" w:fill="FFFFFF"/>
      </w:tcPr>
    </w:tblStylePr>
    <w:tblStylePr w:type="lastCol">
      <w:rPr>
        <w:rFonts w:cs="黑体"/>
      </w:rPr>
      <w:tblPr/>
      <w:tcPr>
        <w:tcBorders>
          <w:top w:val="nil"/>
          <w:left w:val="single" w:sz="8" w:space="0" w:color="000000"/>
          <w:bottom w:val="nil"/>
          <w:right w:val="nil"/>
          <w:insideH w:val="nil"/>
          <w:insideV w:val="nil"/>
          <w:tl2br w:val="nil"/>
          <w:tr2bl w:val="nil"/>
        </w:tcBorders>
        <w:shd w:val="clear" w:color="auto" w:fill="FFFFFF"/>
      </w:tcPr>
    </w:tblStylePr>
    <w:tblStylePr w:type="band1Vert">
      <w:rPr>
        <w:rFonts w:cs="黑体"/>
      </w:rPr>
      <w:tblPr/>
      <w:tcPr>
        <w:tcBorders>
          <w:top w:val="nil"/>
          <w:left w:val="nil"/>
          <w:bottom w:val="nil"/>
          <w:right w:val="nil"/>
          <w:insideH w:val="nil"/>
          <w:insideV w:val="nil"/>
          <w:tl2br w:val="nil"/>
          <w:tr2bl w:val="nil"/>
        </w:tcBorders>
        <w:shd w:val="clear" w:color="auto" w:fill="C0C0C0"/>
      </w:tcPr>
    </w:tblStylePr>
    <w:tblStylePr w:type="band1Horz">
      <w:rPr>
        <w:rFonts w:cs="黑体"/>
      </w:rPr>
      <w:tblPr/>
      <w:tcPr>
        <w:tcBorders>
          <w:top w:val="nil"/>
          <w:left w:val="nil"/>
          <w:bottom w:val="nil"/>
          <w:right w:val="nil"/>
          <w:insideH w:val="nil"/>
          <w:insideV w:val="nil"/>
          <w:tl2br w:val="nil"/>
          <w:tr2bl w:val="nil"/>
        </w:tcBorders>
        <w:shd w:val="clear" w:color="auto" w:fill="C0C0C0"/>
      </w:tcPr>
    </w:tblStylePr>
    <w:tblStylePr w:type="nwCell">
      <w:rPr>
        <w:rFonts w:cs="黑体"/>
      </w:rPr>
      <w:tblPr/>
      <w:tcPr>
        <w:shd w:val="clear" w:color="auto" w:fill="FFFFFF"/>
      </w:tcPr>
    </w:tblStylePr>
    <w:tblStylePr w:type="swCell">
      <w:rPr>
        <w:rFonts w:cs="黑体"/>
      </w:rPr>
      <w:tblPr/>
      <w:tcPr>
        <w:tcBorders>
          <w:top w:val="nil"/>
          <w:left w:val="nil"/>
          <w:bottom w:val="nil"/>
          <w:right w:val="nil"/>
          <w:insideH w:val="nil"/>
          <w:insideV w:val="nil"/>
          <w:tl2br w:val="nil"/>
          <w:tr2bl w:val="nil"/>
        </w:tcBorders>
      </w:tcPr>
    </w:tblStylePr>
  </w:style>
  <w:style w:type="table" w:customStyle="1" w:styleId="142">
    <w:name w:val="中等深浅底纹 1 强调文字颜色 4"/>
    <w:basedOn w:val="a6"/>
    <w:uiPriority w:val="63"/>
    <w:qFormat/>
    <w:rsid w:val="009B2D74"/>
    <w:rPr>
      <w:rFonts w:ascii="Cambria" w:eastAsia="黑体" w:hAnsi="Cambria"/>
    </w:rPr>
    <w:tblPr>
      <w:tblInd w:w="0" w:type="nil"/>
      <w:tblBorders>
        <w:top w:val="single" w:sz="8" w:space="0" w:color="C6AD91"/>
        <w:left w:val="single" w:sz="8" w:space="0" w:color="C6AD91"/>
        <w:bottom w:val="single" w:sz="8" w:space="0" w:color="C6AD91"/>
        <w:right w:val="single" w:sz="8" w:space="0" w:color="C6AD91"/>
        <w:insideH w:val="single" w:sz="8" w:space="0" w:color="C6AD91"/>
      </w:tblBorders>
    </w:tblPr>
    <w:tblStylePr w:type="firstRow">
      <w:pPr>
        <w:spacing w:before="0" w:after="0"/>
      </w:pPr>
      <w:rPr>
        <w:rFonts w:cs="MS Mincho"/>
        <w:b/>
        <w:bCs/>
        <w:color w:val="FFFFFF"/>
      </w:rPr>
      <w:tblPr/>
      <w:tcPr>
        <w:tcBorders>
          <w:top w:val="single" w:sz="8" w:space="0" w:color="C6AD91"/>
          <w:left w:val="single" w:sz="8" w:space="0" w:color="C6AD91"/>
          <w:bottom w:val="single" w:sz="8" w:space="0" w:color="C6AD91"/>
          <w:right w:val="single" w:sz="8" w:space="0" w:color="C6AD91"/>
          <w:insideH w:val="nil"/>
          <w:insideV w:val="nil"/>
          <w:tl2br w:val="nil"/>
          <w:tr2bl w:val="nil"/>
        </w:tcBorders>
        <w:shd w:val="clear" w:color="auto" w:fill="B4936D"/>
      </w:tcPr>
    </w:tblStylePr>
    <w:tblStylePr w:type="lastRow">
      <w:pPr>
        <w:spacing w:before="0" w:after="0"/>
      </w:pPr>
      <w:rPr>
        <w:rFonts w:cs="MS Mincho"/>
        <w:b/>
        <w:bCs/>
      </w:rPr>
      <w:tblPr/>
      <w:tcPr>
        <w:tcBorders>
          <w:top w:val="double" w:sz="6" w:space="0" w:color="C6AD91"/>
          <w:left w:val="single" w:sz="8" w:space="0" w:color="C6AD91"/>
          <w:bottom w:val="single" w:sz="8" w:space="0" w:color="C6AD91"/>
          <w:right w:val="single" w:sz="8" w:space="0" w:color="C6AD91"/>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shd w:val="clear" w:color="auto" w:fill="ECE4DA"/>
      </w:tcPr>
    </w:tblStylePr>
    <w:tblStylePr w:type="band1Horz">
      <w:rPr>
        <w:rFonts w:cs="MS Mincho"/>
      </w:rPr>
      <w:tblPr/>
      <w:tcPr>
        <w:shd w:val="clear" w:color="auto" w:fill="ECE4DA"/>
      </w:tcPr>
    </w:tblStylePr>
    <w:tblStylePr w:type="band2Horz">
      <w:rPr>
        <w:rFonts w:cs="MS Mincho"/>
      </w:rPr>
    </w:tblStylePr>
  </w:style>
  <w:style w:type="table" w:customStyle="1" w:styleId="251">
    <w:name w:val="中等深浅底纹 2 强调文字颜色 5"/>
    <w:basedOn w:val="a6"/>
    <w:uiPriority w:val="64"/>
    <w:qFormat/>
    <w:rsid w:val="009B2D74"/>
    <w:rPr>
      <w:rFonts w:ascii="Cambria" w:eastAsia="黑体" w:hAnsi="Cambria"/>
    </w:rPr>
    <w:tblPr>
      <w:tblInd w:w="0" w:type="nil"/>
      <w:tblBorders>
        <w:top w:val="single" w:sz="18" w:space="0" w:color="auto"/>
        <w:bottom w:val="single" w:sz="18" w:space="0" w:color="auto"/>
      </w:tblBorders>
    </w:tblPr>
    <w:tblStylePr w:type="firstRow">
      <w:pPr>
        <w:spacing w:before="0" w:after="0"/>
      </w:pPr>
      <w:rPr>
        <w:rFonts w:cs="MS Mincho"/>
        <w:b/>
        <w:bCs/>
        <w:color w:val="FFFFFF"/>
      </w:rPr>
      <w:tblPr/>
      <w:tcPr>
        <w:tcBorders>
          <w:top w:val="single" w:sz="18" w:space="0" w:color="auto"/>
          <w:left w:val="nil"/>
          <w:bottom w:val="single" w:sz="18" w:space="0" w:color="auto"/>
          <w:right w:val="nil"/>
          <w:insideH w:val="nil"/>
          <w:insideV w:val="nil"/>
          <w:tl2br w:val="nil"/>
          <w:tr2bl w:val="nil"/>
        </w:tcBorders>
        <w:shd w:val="clear" w:color="auto" w:fill="67787B"/>
      </w:tcPr>
    </w:tblStylePr>
    <w:tblStylePr w:type="lastRow">
      <w:pPr>
        <w:spacing w:before="0" w:after="0"/>
      </w:pPr>
      <w:rPr>
        <w:rFonts w:cs="MS Mincho"/>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MS Mincho"/>
        <w:b/>
        <w:bCs/>
        <w:color w:val="FFFFFF"/>
      </w:rPr>
      <w:tblPr/>
      <w:tcPr>
        <w:tcBorders>
          <w:top w:val="nil"/>
          <w:left w:val="nil"/>
          <w:bottom w:val="single" w:sz="18" w:space="0" w:color="auto"/>
          <w:right w:val="nil"/>
          <w:insideH w:val="nil"/>
          <w:insideV w:val="nil"/>
          <w:tl2br w:val="nil"/>
          <w:tr2bl w:val="nil"/>
        </w:tcBorders>
        <w:shd w:val="clear" w:color="auto" w:fill="67787B"/>
      </w:tcPr>
    </w:tblStylePr>
    <w:tblStylePr w:type="lastCol">
      <w:rPr>
        <w:rFonts w:cs="MS Mincho"/>
        <w:b/>
        <w:bCs/>
        <w:color w:val="FFFFFF"/>
      </w:rPr>
      <w:tblPr/>
      <w:tcPr>
        <w:tcBorders>
          <w:top w:val="nil"/>
          <w:left w:val="nil"/>
          <w:bottom w:val="nil"/>
          <w:right w:val="nil"/>
          <w:insideH w:val="nil"/>
          <w:insideV w:val="nil"/>
          <w:tl2br w:val="nil"/>
          <w:tr2bl w:val="nil"/>
        </w:tcBorders>
        <w:shd w:val="clear" w:color="auto" w:fill="67787B"/>
      </w:tcPr>
    </w:tblStylePr>
    <w:tblStylePr w:type="band1Vert">
      <w:rPr>
        <w:rFonts w:cs="MS Mincho"/>
      </w:rPr>
      <w:tblPr/>
      <w:tcPr>
        <w:tcBorders>
          <w:top w:val="nil"/>
          <w:left w:val="nil"/>
          <w:bottom w:val="nil"/>
          <w:right w:val="nil"/>
          <w:insideH w:val="nil"/>
          <w:insideV w:val="nil"/>
          <w:tl2br w:val="nil"/>
          <w:tr2bl w:val="nil"/>
        </w:tcBorders>
        <w:shd w:val="clear" w:color="auto" w:fill="D8D8D8"/>
      </w:tcPr>
    </w:tblStylePr>
    <w:tblStylePr w:type="band1Horz">
      <w:rPr>
        <w:rFonts w:cs="MS Mincho"/>
      </w:rPr>
      <w:tblPr/>
      <w:tcPr>
        <w:shd w:val="clear" w:color="auto" w:fill="D8D8D8"/>
      </w:tcPr>
    </w:tblStylePr>
    <w:tblStylePr w:type="neCell">
      <w:rPr>
        <w:rFonts w:cs="MS Mincho"/>
      </w:rPr>
      <w:tblPr/>
      <w:tcPr>
        <w:tcBorders>
          <w:top w:val="single" w:sz="18" w:space="0" w:color="auto"/>
          <w:left w:val="nil"/>
          <w:bottom w:val="single" w:sz="18" w:space="0" w:color="auto"/>
          <w:right w:val="nil"/>
          <w:insideH w:val="nil"/>
          <w:insideV w:val="nil"/>
          <w:tl2br w:val="nil"/>
          <w:tr2bl w:val="nil"/>
        </w:tcBorders>
      </w:tcPr>
    </w:tblStylePr>
    <w:tblStylePr w:type="nwCell">
      <w:rPr>
        <w:rFonts w:cs="MS Mincho"/>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21a">
    <w:name w:val="中等深浅网格 21"/>
    <w:basedOn w:val="a6"/>
    <w:uiPriority w:val="68"/>
    <w:qFormat/>
    <w:rsid w:val="009B2D74"/>
    <w:rPr>
      <w:rFonts w:ascii="Calibri" w:hAnsi="Calibri" w:cs="Arial"/>
      <w:color w:val="000000"/>
    </w:rPr>
    <w:tblPr>
      <w:tblInd w:w="0" w:type="nil"/>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rPr>
        <w:rFonts w:cs="黑体"/>
        <w:b/>
        <w:bCs/>
        <w:color w:val="000000"/>
      </w:rPr>
      <w:tblPr/>
      <w:tcPr>
        <w:shd w:val="clear" w:color="auto" w:fill="E6E6E6"/>
      </w:tcPr>
    </w:tblStylePr>
    <w:tblStylePr w:type="lastRow">
      <w:rPr>
        <w:rFonts w:cs="黑体"/>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黑体"/>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黑体"/>
        <w:b w:val="0"/>
        <w:bCs w:val="0"/>
        <w:color w:val="000000"/>
      </w:rPr>
      <w:tblPr/>
      <w:tcPr>
        <w:tcBorders>
          <w:top w:val="nil"/>
          <w:left w:val="nil"/>
          <w:bottom w:val="nil"/>
          <w:right w:val="nil"/>
          <w:insideH w:val="nil"/>
          <w:insideV w:val="nil"/>
          <w:tl2br w:val="nil"/>
          <w:tr2bl w:val="nil"/>
        </w:tcBorders>
        <w:shd w:val="clear" w:color="auto" w:fill="CCCCCC"/>
      </w:tcPr>
    </w:tblStylePr>
    <w:tblStylePr w:type="band1Vert">
      <w:rPr>
        <w:rFonts w:cs="黑体"/>
      </w:rPr>
      <w:tblPr/>
      <w:tcPr>
        <w:shd w:val="clear" w:color="auto" w:fill="808080"/>
      </w:tcPr>
    </w:tblStylePr>
    <w:tblStylePr w:type="band1Horz">
      <w:rPr>
        <w:rFonts w:cs="黑体"/>
      </w:rPr>
      <w:tblPr/>
      <w:tcPr>
        <w:shd w:val="clear" w:color="auto" w:fill="808080"/>
      </w:tcPr>
    </w:tblStylePr>
    <w:tblStylePr w:type="nwCell">
      <w:rPr>
        <w:rFonts w:cs="黑体"/>
      </w:rPr>
      <w:tblPr/>
      <w:tcPr>
        <w:shd w:val="clear" w:color="auto" w:fill="FFFFFF"/>
      </w:tcPr>
    </w:tblStylePr>
  </w:style>
  <w:style w:type="table" w:customStyle="1" w:styleId="231">
    <w:name w:val="中等深浅列表 2 强调文字颜色 3"/>
    <w:basedOn w:val="a6"/>
    <w:uiPriority w:val="66"/>
    <w:qFormat/>
    <w:rsid w:val="009B2D74"/>
    <w:rPr>
      <w:rFonts w:ascii="Calibri" w:hAnsi="Calibri" w:cs="Arial"/>
      <w:color w:val="000000"/>
    </w:rPr>
    <w:tblPr>
      <w:tblInd w:w="0" w:type="nil"/>
      <w:tblBorders>
        <w:top w:val="single" w:sz="8" w:space="0" w:color="7A6A60"/>
        <w:left w:val="single" w:sz="8" w:space="0" w:color="7A6A60"/>
        <w:bottom w:val="single" w:sz="8" w:space="0" w:color="7A6A60"/>
        <w:right w:val="single" w:sz="8" w:space="0" w:color="7A6A60"/>
      </w:tblBorders>
    </w:tblPr>
    <w:tblStylePr w:type="firstRow">
      <w:rPr>
        <w:rFonts w:cs="黑体"/>
        <w:sz w:val="24"/>
        <w:szCs w:val="24"/>
      </w:rPr>
      <w:tblPr/>
      <w:tcPr>
        <w:tcBorders>
          <w:top w:val="nil"/>
          <w:left w:val="nil"/>
          <w:bottom w:val="single" w:sz="24" w:space="0" w:color="7A6A60"/>
          <w:right w:val="nil"/>
          <w:insideH w:val="nil"/>
          <w:insideV w:val="nil"/>
          <w:tl2br w:val="nil"/>
          <w:tr2bl w:val="nil"/>
        </w:tcBorders>
        <w:shd w:val="clear" w:color="auto" w:fill="FFFFFF"/>
      </w:tcPr>
    </w:tblStylePr>
    <w:tblStylePr w:type="lastRow">
      <w:rPr>
        <w:rFonts w:cs="黑体"/>
      </w:rPr>
      <w:tblPr/>
      <w:tcPr>
        <w:tcBorders>
          <w:top w:val="single" w:sz="8" w:space="0" w:color="7A6A60"/>
          <w:left w:val="nil"/>
          <w:bottom w:val="nil"/>
          <w:right w:val="nil"/>
          <w:insideH w:val="nil"/>
          <w:insideV w:val="nil"/>
          <w:tl2br w:val="nil"/>
          <w:tr2bl w:val="nil"/>
        </w:tcBorders>
        <w:shd w:val="clear" w:color="auto" w:fill="FFFFFF"/>
      </w:tcPr>
    </w:tblStylePr>
    <w:tblStylePr w:type="firstCol">
      <w:rPr>
        <w:rFonts w:cs="黑体"/>
      </w:rPr>
      <w:tblPr/>
      <w:tcPr>
        <w:tcBorders>
          <w:top w:val="nil"/>
          <w:left w:val="nil"/>
          <w:bottom w:val="nil"/>
          <w:right w:val="single" w:sz="8" w:space="0" w:color="7A6A60"/>
          <w:insideH w:val="nil"/>
          <w:insideV w:val="nil"/>
          <w:tl2br w:val="nil"/>
          <w:tr2bl w:val="nil"/>
        </w:tcBorders>
        <w:shd w:val="clear" w:color="auto" w:fill="FFFFFF"/>
      </w:tcPr>
    </w:tblStylePr>
    <w:tblStylePr w:type="lastCol">
      <w:rPr>
        <w:rFonts w:cs="黑体"/>
      </w:rPr>
      <w:tblPr/>
      <w:tcPr>
        <w:tcBorders>
          <w:top w:val="nil"/>
          <w:left w:val="single" w:sz="8" w:space="0" w:color="7A6A60"/>
          <w:bottom w:val="nil"/>
          <w:right w:val="nil"/>
          <w:insideH w:val="nil"/>
          <w:insideV w:val="nil"/>
          <w:tl2br w:val="nil"/>
          <w:tr2bl w:val="nil"/>
        </w:tcBorders>
        <w:shd w:val="clear" w:color="auto" w:fill="FFFFFF"/>
      </w:tcPr>
    </w:tblStylePr>
    <w:tblStylePr w:type="band1Vert">
      <w:rPr>
        <w:rFonts w:cs="黑体"/>
      </w:rPr>
      <w:tblPr/>
      <w:tcPr>
        <w:tcBorders>
          <w:top w:val="nil"/>
          <w:left w:val="nil"/>
          <w:bottom w:val="nil"/>
          <w:right w:val="nil"/>
          <w:insideH w:val="nil"/>
          <w:insideV w:val="nil"/>
          <w:tl2br w:val="nil"/>
          <w:tr2bl w:val="nil"/>
        </w:tcBorders>
        <w:shd w:val="clear" w:color="auto" w:fill="DFD9D6"/>
      </w:tcPr>
    </w:tblStylePr>
    <w:tblStylePr w:type="band1Horz">
      <w:rPr>
        <w:rFonts w:cs="黑体"/>
      </w:rPr>
      <w:tblPr/>
      <w:tcPr>
        <w:tcBorders>
          <w:top w:val="nil"/>
          <w:left w:val="nil"/>
          <w:bottom w:val="nil"/>
          <w:right w:val="nil"/>
          <w:insideH w:val="nil"/>
          <w:insideV w:val="nil"/>
          <w:tl2br w:val="nil"/>
          <w:tr2bl w:val="nil"/>
        </w:tcBorders>
        <w:shd w:val="clear" w:color="auto" w:fill="DFD9D6"/>
      </w:tcPr>
    </w:tblStylePr>
    <w:tblStylePr w:type="nwCell">
      <w:rPr>
        <w:rFonts w:cs="黑体"/>
      </w:rPr>
      <w:tblPr/>
      <w:tcPr>
        <w:shd w:val="clear" w:color="auto" w:fill="FFFFFF"/>
      </w:tcPr>
    </w:tblStylePr>
    <w:tblStylePr w:type="swCell">
      <w:rPr>
        <w:rFonts w:cs="黑体"/>
      </w:rPr>
      <w:tblPr/>
      <w:tcPr>
        <w:tcBorders>
          <w:top w:val="nil"/>
          <w:left w:val="nil"/>
          <w:bottom w:val="nil"/>
          <w:right w:val="nil"/>
          <w:insideH w:val="nil"/>
          <w:insideV w:val="nil"/>
          <w:tl2br w:val="nil"/>
          <w:tr2bl w:val="nil"/>
        </w:tcBorders>
      </w:tcPr>
    </w:tblStylePr>
  </w:style>
  <w:style w:type="table" w:customStyle="1" w:styleId="5b">
    <w:name w:val="浅色网格强调文字颜色 5"/>
    <w:basedOn w:val="a6"/>
    <w:uiPriority w:val="62"/>
    <w:qFormat/>
    <w:rsid w:val="009B2D74"/>
    <w:rPr>
      <w:rFonts w:ascii="Cambria" w:eastAsia="黑体" w:hAnsi="Cambria"/>
    </w:rPr>
    <w:tblPr>
      <w:tblInd w:w="0" w:type="nil"/>
      <w:tblBorders>
        <w:top w:val="single" w:sz="8" w:space="0" w:color="67787B"/>
        <w:left w:val="single" w:sz="8" w:space="0" w:color="67787B"/>
        <w:bottom w:val="single" w:sz="8" w:space="0" w:color="67787B"/>
        <w:right w:val="single" w:sz="8" w:space="0" w:color="67787B"/>
        <w:insideH w:val="single" w:sz="8" w:space="0" w:color="67787B"/>
        <w:insideV w:val="single" w:sz="8" w:space="0" w:color="67787B"/>
      </w:tblBorders>
    </w:tblPr>
    <w:tblStylePr w:type="firstRow">
      <w:pPr>
        <w:spacing w:before="0" w:after="0"/>
      </w:pPr>
      <w:rPr>
        <w:rFonts w:eastAsia="System" w:cs="黑体"/>
        <w:b/>
        <w:bCs/>
      </w:rPr>
      <w:tblPr/>
      <w:tcPr>
        <w:tcBorders>
          <w:top w:val="single" w:sz="8" w:space="0" w:color="67787B"/>
          <w:left w:val="single" w:sz="8" w:space="0" w:color="67787B"/>
          <w:bottom w:val="single" w:sz="18" w:space="0" w:color="67787B"/>
          <w:right w:val="single" w:sz="8" w:space="0" w:color="67787B"/>
          <w:insideH w:val="nil"/>
          <w:insideV w:val="nil"/>
          <w:tl2br w:val="nil"/>
          <w:tr2bl w:val="nil"/>
        </w:tcBorders>
      </w:tcPr>
    </w:tblStylePr>
    <w:tblStylePr w:type="lastRow">
      <w:pPr>
        <w:spacing w:before="0" w:after="0"/>
      </w:pPr>
      <w:rPr>
        <w:rFonts w:eastAsia="System" w:cs="黑体"/>
        <w:b/>
        <w:bCs/>
      </w:rPr>
      <w:tblPr/>
      <w:tcPr>
        <w:tcBorders>
          <w:top w:val="double" w:sz="6" w:space="0" w:color="67787B"/>
          <w:left w:val="single" w:sz="8" w:space="0" w:color="67787B"/>
          <w:bottom w:val="single" w:sz="8" w:space="0" w:color="67787B"/>
          <w:right w:val="single" w:sz="8" w:space="0" w:color="67787B"/>
          <w:insideH w:val="nil"/>
          <w:insideV w:val="nil"/>
          <w:tl2br w:val="nil"/>
          <w:tr2bl w:val="nil"/>
        </w:tcBorders>
      </w:tcPr>
    </w:tblStylePr>
    <w:tblStylePr w:type="firstCol">
      <w:rPr>
        <w:rFonts w:eastAsia="System" w:cs="黑体"/>
        <w:b/>
        <w:bCs/>
      </w:rPr>
    </w:tblStylePr>
    <w:tblStylePr w:type="lastCol">
      <w:rPr>
        <w:rFonts w:eastAsia="System" w:cs="黑体"/>
        <w:b/>
        <w:bCs/>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tblStylePr w:type="band1Vert">
      <w:rPr>
        <w:rFonts w:cs="MS Mincho"/>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shd w:val="clear" w:color="auto" w:fill="D8DEDF"/>
      </w:tcPr>
    </w:tblStylePr>
    <w:tblStylePr w:type="band1Horz">
      <w:rPr>
        <w:rFonts w:cs="MS Mincho"/>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shd w:val="clear" w:color="auto" w:fill="D8DEDF"/>
      </w:tcPr>
    </w:tblStylePr>
    <w:tblStylePr w:type="band2Horz">
      <w:rPr>
        <w:rFonts w:cs="MS Mincho"/>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style>
  <w:style w:type="table" w:customStyle="1" w:styleId="112">
    <w:name w:val="中等深浅列表 11"/>
    <w:basedOn w:val="a6"/>
    <w:uiPriority w:val="65"/>
    <w:qFormat/>
    <w:rsid w:val="009B2D74"/>
    <w:rPr>
      <w:rFonts w:ascii="Cambria" w:eastAsia="黑体" w:hAnsi="Cambria"/>
      <w:color w:val="000000"/>
    </w:rPr>
    <w:tblPr>
      <w:tblInd w:w="0" w:type="nil"/>
      <w:tblBorders>
        <w:top w:val="single" w:sz="8" w:space="0" w:color="000000"/>
        <w:bottom w:val="single" w:sz="8" w:space="0" w:color="000000"/>
      </w:tblBorders>
    </w:tblPr>
    <w:tblStylePr w:type="firstRow">
      <w:rPr>
        <w:rFonts w:eastAsia="System" w:cs="黑体"/>
      </w:rPr>
      <w:tblPr/>
      <w:tcPr>
        <w:tcBorders>
          <w:top w:val="nil"/>
          <w:left w:val="nil"/>
          <w:bottom w:val="single" w:sz="8" w:space="0" w:color="000000"/>
          <w:right w:val="nil"/>
          <w:insideH w:val="nil"/>
          <w:insideV w:val="nil"/>
          <w:tl2br w:val="nil"/>
          <w:tr2bl w:val="nil"/>
        </w:tcBorders>
      </w:tcPr>
    </w:tblStylePr>
    <w:tblStylePr w:type="lastRow">
      <w:rPr>
        <w:rFonts w:cs="MS Mincho"/>
        <w:b/>
        <w:bCs/>
        <w:color w:val="1F2123"/>
      </w:rPr>
      <w:tblPr/>
      <w:tcPr>
        <w:tcBorders>
          <w:top w:val="single" w:sz="8" w:space="0" w:color="000000"/>
          <w:left w:val="nil"/>
          <w:bottom w:val="single" w:sz="8" w:space="0" w:color="000000"/>
          <w:right w:val="nil"/>
          <w:insideH w:val="nil"/>
          <w:insideV w:val="nil"/>
          <w:tl2br w:val="nil"/>
          <w:tr2bl w:val="nil"/>
        </w:tcBorders>
      </w:tcPr>
    </w:tblStylePr>
    <w:tblStylePr w:type="firstCol">
      <w:rPr>
        <w:rFonts w:cs="MS Mincho"/>
        <w:b/>
        <w:bCs/>
      </w:rPr>
    </w:tblStylePr>
    <w:tblStylePr w:type="lastCol">
      <w:rPr>
        <w:rFonts w:cs="MS Mincho"/>
        <w:b/>
        <w:bCs/>
      </w:rPr>
      <w:tblPr/>
      <w:tcPr>
        <w:tcBorders>
          <w:top w:val="single" w:sz="8" w:space="0" w:color="000000"/>
          <w:left w:val="nil"/>
          <w:bottom w:val="single" w:sz="8" w:space="0" w:color="000000"/>
          <w:right w:val="nil"/>
          <w:insideH w:val="nil"/>
          <w:insideV w:val="nil"/>
          <w:tl2br w:val="nil"/>
          <w:tr2bl w:val="nil"/>
        </w:tcBorders>
      </w:tcPr>
    </w:tblStylePr>
    <w:tblStylePr w:type="band1Vert">
      <w:rPr>
        <w:rFonts w:cs="MS Mincho"/>
      </w:rPr>
      <w:tblPr/>
      <w:tcPr>
        <w:shd w:val="clear" w:color="auto" w:fill="C0C0C0"/>
      </w:tcPr>
    </w:tblStylePr>
    <w:tblStylePr w:type="band1Horz">
      <w:rPr>
        <w:rFonts w:cs="MS Mincho"/>
      </w:rPr>
      <w:tblPr/>
      <w:tcPr>
        <w:shd w:val="clear" w:color="auto" w:fill="C0C0C0"/>
      </w:tcPr>
    </w:tblStylePr>
  </w:style>
  <w:style w:type="table" w:customStyle="1" w:styleId="1ffff0">
    <w:name w:val="浅色列表强调文字颜色 1"/>
    <w:basedOn w:val="a6"/>
    <w:uiPriority w:val="61"/>
    <w:qFormat/>
    <w:rsid w:val="009B2D74"/>
    <w:rPr>
      <w:rFonts w:ascii="Cambria" w:eastAsia="黑体" w:hAnsi="Cambria"/>
    </w:rPr>
    <w:tblPr>
      <w:tblInd w:w="0" w:type="nil"/>
      <w:tblBorders>
        <w:top w:val="single" w:sz="8" w:space="0" w:color="7E97AD"/>
        <w:left w:val="single" w:sz="8" w:space="0" w:color="7E97AD"/>
        <w:bottom w:val="single" w:sz="8" w:space="0" w:color="7E97AD"/>
        <w:right w:val="single" w:sz="8" w:space="0" w:color="7E97AD"/>
      </w:tblBorders>
    </w:tblPr>
    <w:tblStylePr w:type="firstRow">
      <w:pPr>
        <w:spacing w:before="0" w:after="0"/>
      </w:pPr>
      <w:rPr>
        <w:rFonts w:cs="MS Mincho"/>
        <w:b/>
        <w:bCs/>
        <w:color w:val="FFFFFF"/>
      </w:rPr>
      <w:tblPr/>
      <w:tcPr>
        <w:shd w:val="clear" w:color="auto" w:fill="7E97AD"/>
      </w:tcPr>
    </w:tblStylePr>
    <w:tblStylePr w:type="lastRow">
      <w:pPr>
        <w:spacing w:before="0" w:after="0"/>
      </w:pPr>
      <w:rPr>
        <w:rFonts w:cs="MS Mincho"/>
        <w:b/>
        <w:bCs/>
      </w:rPr>
      <w:tblPr/>
      <w:tcPr>
        <w:tcBorders>
          <w:top w:val="double" w:sz="6" w:space="0" w:color="7E97AD"/>
          <w:left w:val="single" w:sz="8" w:space="0" w:color="7E97AD"/>
          <w:bottom w:val="single" w:sz="8" w:space="0" w:color="7E97AD"/>
          <w:right w:val="single" w:sz="8" w:space="0" w:color="7E97AD"/>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tblStylePr w:type="band1Horz">
      <w:rPr>
        <w:rFonts w:cs="MS Mincho"/>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style>
  <w:style w:type="table" w:customStyle="1" w:styleId="232">
    <w:name w:val="中等深浅网格 2 强调文字颜色 3"/>
    <w:basedOn w:val="a6"/>
    <w:uiPriority w:val="68"/>
    <w:qFormat/>
    <w:rsid w:val="009B2D74"/>
    <w:rPr>
      <w:rFonts w:ascii="Calibri" w:hAnsi="Calibri" w:cs="Arial"/>
      <w:color w:val="000000"/>
    </w:rPr>
    <w:tblPr>
      <w:tblInd w:w="0" w:type="nil"/>
      <w:tblBorders>
        <w:top w:val="single" w:sz="8" w:space="0" w:color="7A6A60"/>
        <w:left w:val="single" w:sz="8" w:space="0" w:color="7A6A60"/>
        <w:bottom w:val="single" w:sz="8" w:space="0" w:color="7A6A60"/>
        <w:right w:val="single" w:sz="8" w:space="0" w:color="7A6A60"/>
        <w:insideH w:val="single" w:sz="8" w:space="0" w:color="7A6A60"/>
        <w:insideV w:val="single" w:sz="8" w:space="0" w:color="7A6A60"/>
      </w:tblBorders>
    </w:tblPr>
    <w:tcPr>
      <w:shd w:val="clear" w:color="auto" w:fill="DFD9D6"/>
    </w:tcPr>
    <w:tblStylePr w:type="firstRow">
      <w:rPr>
        <w:rFonts w:cs="黑体"/>
        <w:b/>
        <w:bCs/>
        <w:color w:val="000000"/>
      </w:rPr>
      <w:tblPr/>
      <w:tcPr>
        <w:shd w:val="clear" w:color="auto" w:fill="F2F0EE"/>
      </w:tcPr>
    </w:tblStylePr>
    <w:tblStylePr w:type="lastRow">
      <w:rPr>
        <w:rFonts w:cs="黑体"/>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黑体"/>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黑体"/>
        <w:b w:val="0"/>
        <w:bCs w:val="0"/>
        <w:color w:val="000000"/>
      </w:rPr>
      <w:tblPr/>
      <w:tcPr>
        <w:tcBorders>
          <w:top w:val="nil"/>
          <w:left w:val="nil"/>
          <w:bottom w:val="nil"/>
          <w:right w:val="nil"/>
          <w:insideH w:val="nil"/>
          <w:insideV w:val="nil"/>
          <w:tl2br w:val="nil"/>
          <w:tr2bl w:val="nil"/>
        </w:tcBorders>
        <w:shd w:val="clear" w:color="auto" w:fill="E5E0DE"/>
      </w:tcPr>
    </w:tblStylePr>
    <w:tblStylePr w:type="band1Vert">
      <w:rPr>
        <w:rFonts w:cs="黑体"/>
      </w:rPr>
      <w:tblPr/>
      <w:tcPr>
        <w:shd w:val="clear" w:color="auto" w:fill="BEB4AD"/>
      </w:tcPr>
    </w:tblStylePr>
    <w:tblStylePr w:type="band1Horz">
      <w:rPr>
        <w:rFonts w:cs="黑体"/>
      </w:rPr>
      <w:tblPr/>
      <w:tcPr>
        <w:shd w:val="clear" w:color="auto" w:fill="BEB4AD"/>
      </w:tcPr>
    </w:tblStylePr>
    <w:tblStylePr w:type="nwCell">
      <w:rPr>
        <w:rFonts w:cs="黑体"/>
      </w:rPr>
      <w:tblPr/>
      <w:tcPr>
        <w:shd w:val="clear" w:color="auto" w:fill="FFFFFF"/>
      </w:tcPr>
    </w:tblStylePr>
  </w:style>
  <w:style w:type="table" w:customStyle="1" w:styleId="121">
    <w:name w:val="中等深浅网格 1 强调文字颜色 2"/>
    <w:basedOn w:val="a6"/>
    <w:uiPriority w:val="67"/>
    <w:qFormat/>
    <w:rsid w:val="009B2D74"/>
    <w:rPr>
      <w:rFonts w:ascii="Cambria" w:eastAsia="黑体" w:hAnsi="Cambria"/>
    </w:rPr>
    <w:tblPr>
      <w:tblInd w:w="0" w:type="nil"/>
      <w:tblBorders>
        <w:top w:val="single" w:sz="8" w:space="0" w:color="D8AA87"/>
        <w:left w:val="single" w:sz="8" w:space="0" w:color="D8AA87"/>
        <w:bottom w:val="single" w:sz="8" w:space="0" w:color="D8AA87"/>
        <w:right w:val="single" w:sz="8" w:space="0" w:color="D8AA87"/>
        <w:insideH w:val="single" w:sz="8" w:space="0" w:color="D8AA87"/>
        <w:insideV w:val="single" w:sz="8" w:space="0" w:color="D8AA87"/>
      </w:tblBorders>
    </w:tblPr>
    <w:tcPr>
      <w:shd w:val="clear" w:color="auto" w:fill="F2E2D7"/>
    </w:tcPr>
    <w:tblStylePr w:type="firstRow">
      <w:rPr>
        <w:rFonts w:cs="MS Mincho"/>
        <w:b/>
        <w:bCs/>
      </w:rPr>
    </w:tblStylePr>
    <w:tblStylePr w:type="lastRow">
      <w:rPr>
        <w:rFonts w:cs="MS Mincho"/>
        <w:b/>
        <w:bCs/>
      </w:rPr>
      <w:tblPr/>
      <w:tcPr>
        <w:tcBorders>
          <w:top w:val="single" w:sz="18" w:space="0" w:color="D8AA87"/>
          <w:left w:val="nil"/>
          <w:bottom w:val="nil"/>
          <w:right w:val="nil"/>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shd w:val="clear" w:color="auto" w:fill="E5C6AF"/>
      </w:tcPr>
    </w:tblStylePr>
    <w:tblStylePr w:type="band1Horz">
      <w:rPr>
        <w:rFonts w:cs="MS Mincho"/>
      </w:rPr>
      <w:tblPr/>
      <w:tcPr>
        <w:shd w:val="clear" w:color="auto" w:fill="E5C6AF"/>
      </w:tcPr>
    </w:tblStylePr>
  </w:style>
  <w:style w:type="table" w:customStyle="1" w:styleId="1ffff1">
    <w:name w:val="彩色网格强调文字颜色 1"/>
    <w:basedOn w:val="a6"/>
    <w:uiPriority w:val="73"/>
    <w:qFormat/>
    <w:rsid w:val="009B2D74"/>
    <w:rPr>
      <w:rFonts w:ascii="Cambria" w:eastAsia="黑体" w:hAnsi="Cambria"/>
      <w:color w:val="000000"/>
    </w:rPr>
    <w:tblPr>
      <w:tblInd w:w="0" w:type="nil"/>
      <w:tblBorders>
        <w:insideH w:val="single" w:sz="4" w:space="0" w:color="FFFFFF"/>
      </w:tblBorders>
    </w:tblPr>
    <w:tcPr>
      <w:shd w:val="clear" w:color="auto" w:fill="E5EAEE"/>
    </w:tcPr>
    <w:tblStylePr w:type="firstRow">
      <w:rPr>
        <w:rFonts w:cs="MS Mincho"/>
        <w:b/>
        <w:bCs/>
      </w:rPr>
      <w:tblPr/>
      <w:tcPr>
        <w:shd w:val="clear" w:color="auto" w:fill="CBD5DE"/>
      </w:tcPr>
    </w:tblStylePr>
    <w:tblStylePr w:type="lastRow">
      <w:rPr>
        <w:rFonts w:cs="MS Mincho"/>
        <w:b/>
        <w:bCs/>
        <w:color w:val="000000"/>
      </w:rPr>
      <w:tblPr/>
      <w:tcPr>
        <w:shd w:val="clear" w:color="auto" w:fill="CBD5DE"/>
      </w:tcPr>
    </w:tblStylePr>
    <w:tblStylePr w:type="firstCol">
      <w:rPr>
        <w:rFonts w:cs="MS Mincho"/>
        <w:color w:val="FFFFFF"/>
      </w:rPr>
      <w:tblPr/>
      <w:tcPr>
        <w:shd w:val="clear" w:color="auto" w:fill="577188"/>
      </w:tcPr>
    </w:tblStylePr>
    <w:tblStylePr w:type="lastCol">
      <w:rPr>
        <w:rFonts w:cs="MS Mincho"/>
        <w:color w:val="FFFFFF"/>
      </w:rPr>
      <w:tblPr/>
      <w:tcPr>
        <w:shd w:val="clear" w:color="auto" w:fill="577188"/>
      </w:tcPr>
    </w:tblStylePr>
    <w:tblStylePr w:type="band1Vert">
      <w:rPr>
        <w:rFonts w:cs="MS Mincho"/>
      </w:rPr>
      <w:tblPr/>
      <w:tcPr>
        <w:shd w:val="clear" w:color="auto" w:fill="BECBD6"/>
      </w:tcPr>
    </w:tblStylePr>
    <w:tblStylePr w:type="band1Horz">
      <w:rPr>
        <w:rFonts w:cs="MS Mincho"/>
      </w:rPr>
      <w:tblPr/>
      <w:tcPr>
        <w:shd w:val="clear" w:color="auto" w:fill="BECBD6"/>
      </w:tcPr>
    </w:tblStylePr>
  </w:style>
  <w:style w:type="table" w:customStyle="1" w:styleId="151">
    <w:name w:val="中等深浅网格 1 强调文字颜色 5"/>
    <w:basedOn w:val="a6"/>
    <w:uiPriority w:val="67"/>
    <w:qFormat/>
    <w:rsid w:val="009B2D74"/>
    <w:rPr>
      <w:rFonts w:ascii="Cambria" w:eastAsia="黑体" w:hAnsi="Cambria"/>
    </w:rPr>
    <w:tblPr>
      <w:tblInd w:w="0" w:type="nil"/>
      <w:tblBorders>
        <w:top w:val="single" w:sz="8" w:space="0" w:color="8B9B9E"/>
        <w:left w:val="single" w:sz="8" w:space="0" w:color="8B9B9E"/>
        <w:bottom w:val="single" w:sz="8" w:space="0" w:color="8B9B9E"/>
        <w:right w:val="single" w:sz="8" w:space="0" w:color="8B9B9E"/>
        <w:insideH w:val="single" w:sz="8" w:space="0" w:color="8B9B9E"/>
        <w:insideV w:val="single" w:sz="8" w:space="0" w:color="8B9B9E"/>
      </w:tblBorders>
    </w:tblPr>
    <w:tcPr>
      <w:shd w:val="clear" w:color="auto" w:fill="D8DEDF"/>
    </w:tcPr>
    <w:tblStylePr w:type="firstRow">
      <w:rPr>
        <w:rFonts w:cs="MS Mincho"/>
        <w:b/>
        <w:bCs/>
      </w:rPr>
    </w:tblStylePr>
    <w:tblStylePr w:type="lastRow">
      <w:rPr>
        <w:rFonts w:cs="MS Mincho"/>
        <w:b/>
        <w:bCs/>
      </w:rPr>
      <w:tblPr/>
      <w:tcPr>
        <w:tcBorders>
          <w:top w:val="single" w:sz="18" w:space="0" w:color="8B9B9E"/>
          <w:left w:val="nil"/>
          <w:bottom w:val="nil"/>
          <w:right w:val="nil"/>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shd w:val="clear" w:color="auto" w:fill="B1BCBE"/>
      </w:tcPr>
    </w:tblStylePr>
    <w:tblStylePr w:type="band1Horz">
      <w:rPr>
        <w:rFonts w:cs="MS Mincho"/>
      </w:rPr>
      <w:tblPr/>
      <w:tcPr>
        <w:shd w:val="clear" w:color="auto" w:fill="B1BCBE"/>
      </w:tcPr>
    </w:tblStylePr>
  </w:style>
  <w:style w:type="table" w:customStyle="1" w:styleId="113">
    <w:name w:val="中等深浅底纹 11"/>
    <w:basedOn w:val="a6"/>
    <w:uiPriority w:val="63"/>
    <w:qFormat/>
    <w:rsid w:val="009B2D74"/>
    <w:rPr>
      <w:rFonts w:ascii="Cambria" w:eastAsia="黑体" w:hAnsi="Cambria"/>
    </w:rPr>
    <w:tblPr>
      <w:tblInd w:w="0" w:type="nil"/>
      <w:tblBorders>
        <w:top w:val="single" w:sz="8" w:space="0" w:color="404040"/>
        <w:left w:val="single" w:sz="8" w:space="0" w:color="404040"/>
        <w:bottom w:val="single" w:sz="8" w:space="0" w:color="404040"/>
        <w:right w:val="single" w:sz="8" w:space="0" w:color="404040"/>
        <w:insideH w:val="single" w:sz="8" w:space="0" w:color="404040"/>
      </w:tblBorders>
    </w:tblPr>
    <w:tblStylePr w:type="firstRow">
      <w:pPr>
        <w:spacing w:before="0" w:after="0"/>
      </w:pPr>
      <w:rPr>
        <w:rFonts w:cs="MS Mincho"/>
        <w:b/>
        <w:bCs/>
        <w:color w:val="FFFFFF"/>
      </w:rPr>
      <w:tblPr/>
      <w:tcPr>
        <w:tcBorders>
          <w:top w:val="single" w:sz="8" w:space="0" w:color="404040"/>
          <w:left w:val="single" w:sz="8" w:space="0" w:color="404040"/>
          <w:bottom w:val="single" w:sz="8" w:space="0" w:color="404040"/>
          <w:right w:val="single" w:sz="8" w:space="0" w:color="404040"/>
          <w:insideH w:val="nil"/>
          <w:insideV w:val="nil"/>
          <w:tl2br w:val="nil"/>
          <w:tr2bl w:val="nil"/>
        </w:tcBorders>
        <w:shd w:val="clear" w:color="auto" w:fill="000000"/>
      </w:tcPr>
    </w:tblStylePr>
    <w:tblStylePr w:type="lastRow">
      <w:pPr>
        <w:spacing w:before="0" w:after="0"/>
      </w:pPr>
      <w:rPr>
        <w:rFonts w:cs="MS Mincho"/>
        <w:b/>
        <w:bCs/>
      </w:rPr>
      <w:tblPr/>
      <w:tcPr>
        <w:tcBorders>
          <w:top w:val="double" w:sz="6" w:space="0" w:color="404040"/>
          <w:left w:val="single" w:sz="8" w:space="0" w:color="404040"/>
          <w:bottom w:val="single" w:sz="8" w:space="0" w:color="404040"/>
          <w:right w:val="single" w:sz="8" w:space="0" w:color="404040"/>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shd w:val="clear" w:color="auto" w:fill="C0C0C0"/>
      </w:tcPr>
    </w:tblStylePr>
    <w:tblStylePr w:type="band1Horz">
      <w:rPr>
        <w:rFonts w:cs="MS Mincho"/>
      </w:rPr>
      <w:tblPr/>
      <w:tcPr>
        <w:shd w:val="clear" w:color="auto" w:fill="C0C0C0"/>
      </w:tcPr>
    </w:tblStylePr>
    <w:tblStylePr w:type="band2Horz">
      <w:rPr>
        <w:rFonts w:cs="MS Mincho"/>
      </w:rPr>
    </w:tblStylePr>
  </w:style>
  <w:style w:type="table" w:customStyle="1" w:styleId="221">
    <w:name w:val="中等深浅底纹 2 强调文字颜色 2"/>
    <w:basedOn w:val="a6"/>
    <w:uiPriority w:val="64"/>
    <w:qFormat/>
    <w:rsid w:val="009B2D74"/>
    <w:rPr>
      <w:rFonts w:ascii="Cambria" w:eastAsia="黑体" w:hAnsi="Cambria"/>
    </w:rPr>
    <w:tblPr>
      <w:tblInd w:w="0" w:type="nil"/>
      <w:tblBorders>
        <w:top w:val="single" w:sz="18" w:space="0" w:color="auto"/>
        <w:bottom w:val="single" w:sz="18" w:space="0" w:color="auto"/>
      </w:tblBorders>
    </w:tblPr>
    <w:tblStylePr w:type="firstRow">
      <w:pPr>
        <w:spacing w:before="0" w:after="0"/>
      </w:pPr>
      <w:rPr>
        <w:rFonts w:cs="MS Mincho"/>
        <w:b/>
        <w:bCs/>
        <w:color w:val="FFFFFF"/>
      </w:rPr>
      <w:tblPr/>
      <w:tcPr>
        <w:tcBorders>
          <w:top w:val="single" w:sz="18" w:space="0" w:color="auto"/>
          <w:left w:val="nil"/>
          <w:bottom w:val="single" w:sz="18" w:space="0" w:color="auto"/>
          <w:right w:val="nil"/>
          <w:insideH w:val="nil"/>
          <w:insideV w:val="nil"/>
          <w:tl2br w:val="nil"/>
          <w:tr2bl w:val="nil"/>
        </w:tcBorders>
        <w:shd w:val="clear" w:color="auto" w:fill="CC8E60"/>
      </w:tcPr>
    </w:tblStylePr>
    <w:tblStylePr w:type="lastRow">
      <w:pPr>
        <w:spacing w:before="0" w:after="0"/>
      </w:pPr>
      <w:rPr>
        <w:rFonts w:cs="MS Mincho"/>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MS Mincho"/>
        <w:b/>
        <w:bCs/>
        <w:color w:val="FFFFFF"/>
      </w:rPr>
      <w:tblPr/>
      <w:tcPr>
        <w:tcBorders>
          <w:top w:val="nil"/>
          <w:left w:val="nil"/>
          <w:bottom w:val="single" w:sz="18" w:space="0" w:color="auto"/>
          <w:right w:val="nil"/>
          <w:insideH w:val="nil"/>
          <w:insideV w:val="nil"/>
          <w:tl2br w:val="nil"/>
          <w:tr2bl w:val="nil"/>
        </w:tcBorders>
        <w:shd w:val="clear" w:color="auto" w:fill="CC8E60"/>
      </w:tcPr>
    </w:tblStylePr>
    <w:tblStylePr w:type="lastCol">
      <w:rPr>
        <w:rFonts w:cs="MS Mincho"/>
        <w:b/>
        <w:bCs/>
        <w:color w:val="FFFFFF"/>
      </w:rPr>
      <w:tblPr/>
      <w:tcPr>
        <w:tcBorders>
          <w:top w:val="nil"/>
          <w:left w:val="nil"/>
          <w:bottom w:val="nil"/>
          <w:right w:val="nil"/>
          <w:insideH w:val="nil"/>
          <w:insideV w:val="nil"/>
          <w:tl2br w:val="nil"/>
          <w:tr2bl w:val="nil"/>
        </w:tcBorders>
        <w:shd w:val="clear" w:color="auto" w:fill="CC8E60"/>
      </w:tcPr>
    </w:tblStylePr>
    <w:tblStylePr w:type="band1Vert">
      <w:rPr>
        <w:rFonts w:cs="MS Mincho"/>
      </w:rPr>
      <w:tblPr/>
      <w:tcPr>
        <w:tcBorders>
          <w:top w:val="nil"/>
          <w:left w:val="nil"/>
          <w:bottom w:val="nil"/>
          <w:right w:val="nil"/>
          <w:insideH w:val="nil"/>
          <w:insideV w:val="nil"/>
          <w:tl2br w:val="nil"/>
          <w:tr2bl w:val="nil"/>
        </w:tcBorders>
        <w:shd w:val="clear" w:color="auto" w:fill="D8D8D8"/>
      </w:tcPr>
    </w:tblStylePr>
    <w:tblStylePr w:type="band1Horz">
      <w:rPr>
        <w:rFonts w:cs="MS Mincho"/>
      </w:rPr>
      <w:tblPr/>
      <w:tcPr>
        <w:shd w:val="clear" w:color="auto" w:fill="D8D8D8"/>
      </w:tcPr>
    </w:tblStylePr>
    <w:tblStylePr w:type="neCell">
      <w:rPr>
        <w:rFonts w:cs="MS Mincho"/>
      </w:rPr>
      <w:tblPr/>
      <w:tcPr>
        <w:tcBorders>
          <w:top w:val="single" w:sz="18" w:space="0" w:color="auto"/>
          <w:left w:val="nil"/>
          <w:bottom w:val="single" w:sz="18" w:space="0" w:color="auto"/>
          <w:right w:val="nil"/>
          <w:insideH w:val="nil"/>
          <w:insideV w:val="nil"/>
          <w:tl2br w:val="nil"/>
          <w:tr2bl w:val="nil"/>
        </w:tcBorders>
      </w:tcPr>
    </w:tblStylePr>
    <w:tblStylePr w:type="nwCell">
      <w:rPr>
        <w:rFonts w:cs="MS Mincho"/>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152">
    <w:name w:val="中等深浅列表 1 强调文字颜色 5"/>
    <w:basedOn w:val="a6"/>
    <w:uiPriority w:val="65"/>
    <w:qFormat/>
    <w:rsid w:val="009B2D74"/>
    <w:rPr>
      <w:rFonts w:ascii="Cambria" w:eastAsia="黑体" w:hAnsi="Cambria"/>
      <w:color w:val="000000"/>
    </w:rPr>
    <w:tblPr>
      <w:tblInd w:w="0" w:type="nil"/>
      <w:tblBorders>
        <w:top w:val="single" w:sz="8" w:space="0" w:color="67787B"/>
        <w:bottom w:val="single" w:sz="8" w:space="0" w:color="67787B"/>
      </w:tblBorders>
    </w:tblPr>
    <w:tblStylePr w:type="firstRow">
      <w:rPr>
        <w:rFonts w:eastAsia="System" w:cs="黑体"/>
      </w:rPr>
      <w:tblPr/>
      <w:tcPr>
        <w:tcBorders>
          <w:top w:val="nil"/>
          <w:left w:val="nil"/>
          <w:bottom w:val="single" w:sz="8" w:space="0" w:color="67787B"/>
          <w:right w:val="nil"/>
          <w:insideH w:val="nil"/>
          <w:insideV w:val="nil"/>
          <w:tl2br w:val="nil"/>
          <w:tr2bl w:val="nil"/>
        </w:tcBorders>
      </w:tcPr>
    </w:tblStylePr>
    <w:tblStylePr w:type="lastRow">
      <w:rPr>
        <w:rFonts w:cs="MS Mincho"/>
        <w:b/>
        <w:bCs/>
        <w:color w:val="1F2123"/>
      </w:rPr>
      <w:tblPr/>
      <w:tcPr>
        <w:tcBorders>
          <w:top w:val="single" w:sz="8" w:space="0" w:color="67787B"/>
          <w:left w:val="nil"/>
          <w:bottom w:val="single" w:sz="8" w:space="0" w:color="67787B"/>
          <w:right w:val="nil"/>
          <w:insideH w:val="nil"/>
          <w:insideV w:val="nil"/>
          <w:tl2br w:val="nil"/>
          <w:tr2bl w:val="nil"/>
        </w:tcBorders>
      </w:tcPr>
    </w:tblStylePr>
    <w:tblStylePr w:type="firstCol">
      <w:rPr>
        <w:rFonts w:cs="MS Mincho"/>
        <w:b/>
        <w:bCs/>
      </w:rPr>
    </w:tblStylePr>
    <w:tblStylePr w:type="lastCol">
      <w:rPr>
        <w:rFonts w:cs="MS Mincho"/>
        <w:b/>
        <w:bCs/>
      </w:rPr>
      <w:tblPr/>
      <w:tcPr>
        <w:tcBorders>
          <w:top w:val="single" w:sz="8" w:space="0" w:color="67787B"/>
          <w:left w:val="nil"/>
          <w:bottom w:val="single" w:sz="8" w:space="0" w:color="67787B"/>
          <w:right w:val="nil"/>
          <w:insideH w:val="nil"/>
          <w:insideV w:val="nil"/>
          <w:tl2br w:val="nil"/>
          <w:tr2bl w:val="nil"/>
        </w:tcBorders>
      </w:tcPr>
    </w:tblStylePr>
    <w:tblStylePr w:type="band1Vert">
      <w:rPr>
        <w:rFonts w:cs="MS Mincho"/>
      </w:rPr>
      <w:tblPr/>
      <w:tcPr>
        <w:shd w:val="clear" w:color="auto" w:fill="D8DEDF"/>
      </w:tcPr>
    </w:tblStylePr>
    <w:tblStylePr w:type="band1Horz">
      <w:rPr>
        <w:rFonts w:cs="MS Mincho"/>
      </w:rPr>
      <w:tblPr/>
      <w:tcPr>
        <w:shd w:val="clear" w:color="auto" w:fill="D8DEDF"/>
      </w:tcPr>
    </w:tblStylePr>
  </w:style>
  <w:style w:type="table" w:customStyle="1" w:styleId="3f9">
    <w:name w:val="彩色网格强调文字颜色 3"/>
    <w:basedOn w:val="a6"/>
    <w:uiPriority w:val="73"/>
    <w:qFormat/>
    <w:rsid w:val="009B2D74"/>
    <w:rPr>
      <w:rFonts w:ascii="Cambria" w:eastAsia="黑体" w:hAnsi="Cambria"/>
      <w:color w:val="000000"/>
    </w:rPr>
    <w:tblPr>
      <w:tblInd w:w="0" w:type="nil"/>
      <w:tblBorders>
        <w:insideH w:val="single" w:sz="4" w:space="0" w:color="FFFFFF"/>
      </w:tblBorders>
    </w:tblPr>
    <w:tcPr>
      <w:shd w:val="clear" w:color="auto" w:fill="E5E0DE"/>
    </w:tcPr>
    <w:tblStylePr w:type="firstRow">
      <w:rPr>
        <w:rFonts w:cs="MS Mincho"/>
        <w:b/>
        <w:bCs/>
      </w:rPr>
      <w:tblPr/>
      <w:tcPr>
        <w:shd w:val="clear" w:color="auto" w:fill="CBC2BD"/>
      </w:tcPr>
    </w:tblStylePr>
    <w:tblStylePr w:type="lastRow">
      <w:rPr>
        <w:rFonts w:cs="MS Mincho"/>
        <w:b/>
        <w:bCs/>
        <w:color w:val="000000"/>
      </w:rPr>
      <w:tblPr/>
      <w:tcPr>
        <w:shd w:val="clear" w:color="auto" w:fill="CBC2BD"/>
      </w:tcPr>
    </w:tblStylePr>
    <w:tblStylePr w:type="firstCol">
      <w:rPr>
        <w:rFonts w:cs="MS Mincho"/>
        <w:color w:val="FFFFFF"/>
      </w:rPr>
      <w:tblPr/>
      <w:tcPr>
        <w:shd w:val="clear" w:color="auto" w:fill="5B4F47"/>
      </w:tcPr>
    </w:tblStylePr>
    <w:tblStylePr w:type="lastCol">
      <w:rPr>
        <w:rFonts w:cs="MS Mincho"/>
        <w:color w:val="FFFFFF"/>
      </w:rPr>
      <w:tblPr/>
      <w:tcPr>
        <w:shd w:val="clear" w:color="auto" w:fill="5B4F47"/>
      </w:tcPr>
    </w:tblStylePr>
    <w:tblStylePr w:type="band1Vert">
      <w:rPr>
        <w:rFonts w:cs="MS Mincho"/>
      </w:rPr>
      <w:tblPr/>
      <w:tcPr>
        <w:shd w:val="clear" w:color="auto" w:fill="BEB4AD"/>
      </w:tcPr>
    </w:tblStylePr>
    <w:tblStylePr w:type="band1Horz">
      <w:rPr>
        <w:rFonts w:cs="MS Mincho"/>
      </w:rPr>
      <w:tblPr/>
      <w:tcPr>
        <w:shd w:val="clear" w:color="auto" w:fill="BEB4AD"/>
      </w:tcPr>
    </w:tblStylePr>
  </w:style>
  <w:style w:type="table" w:customStyle="1" w:styleId="4f0">
    <w:name w:val="深色列表强调文字颜色 4"/>
    <w:basedOn w:val="a6"/>
    <w:uiPriority w:val="70"/>
    <w:qFormat/>
    <w:rsid w:val="009B2D74"/>
    <w:rPr>
      <w:rFonts w:ascii="Cambria" w:eastAsia="黑体" w:hAnsi="Cambria"/>
      <w:color w:val="FFFFFF"/>
    </w:rPr>
    <w:tblPr>
      <w:tblInd w:w="0" w:type="nil"/>
    </w:tblPr>
    <w:tcPr>
      <w:shd w:val="clear" w:color="auto" w:fill="B4936D"/>
    </w:tcPr>
    <w:tblStylePr w:type="firstRow">
      <w:rPr>
        <w:rFonts w:cs="MS Mincho"/>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MS Mincho"/>
      </w:rPr>
      <w:tblPr/>
      <w:tcPr>
        <w:tcBorders>
          <w:top w:val="single" w:sz="18" w:space="0" w:color="FFFFFF"/>
          <w:left w:val="nil"/>
          <w:bottom w:val="nil"/>
          <w:right w:val="nil"/>
          <w:insideH w:val="nil"/>
          <w:insideV w:val="nil"/>
          <w:tl2br w:val="nil"/>
          <w:tr2bl w:val="nil"/>
        </w:tcBorders>
        <w:shd w:val="clear" w:color="auto" w:fill="5E4930"/>
      </w:tcPr>
    </w:tblStylePr>
    <w:tblStylePr w:type="firstCol">
      <w:rPr>
        <w:rFonts w:cs="MS Mincho"/>
      </w:rPr>
      <w:tblPr/>
      <w:tcPr>
        <w:tcBorders>
          <w:top w:val="nil"/>
          <w:left w:val="nil"/>
          <w:bottom w:val="nil"/>
          <w:right w:val="single" w:sz="18" w:space="0" w:color="FFFFFF"/>
          <w:insideH w:val="nil"/>
          <w:insideV w:val="nil"/>
          <w:tl2br w:val="nil"/>
          <w:tr2bl w:val="nil"/>
        </w:tcBorders>
        <w:shd w:val="clear" w:color="auto" w:fill="8E6E49"/>
      </w:tcPr>
    </w:tblStylePr>
    <w:tblStylePr w:type="lastCol">
      <w:rPr>
        <w:rFonts w:cs="MS Mincho"/>
      </w:rPr>
      <w:tblPr/>
      <w:tcPr>
        <w:tcBorders>
          <w:top w:val="nil"/>
          <w:left w:val="single" w:sz="18" w:space="0" w:color="FFFFFF"/>
          <w:bottom w:val="nil"/>
          <w:right w:val="nil"/>
          <w:insideH w:val="nil"/>
          <w:insideV w:val="nil"/>
          <w:tl2br w:val="nil"/>
          <w:tr2bl w:val="nil"/>
        </w:tcBorders>
        <w:shd w:val="clear" w:color="auto" w:fill="8E6E49"/>
      </w:tcPr>
    </w:tblStylePr>
    <w:tblStylePr w:type="band1Vert">
      <w:rPr>
        <w:rFonts w:cs="MS Mincho"/>
      </w:rPr>
      <w:tblPr/>
      <w:tcPr>
        <w:tcBorders>
          <w:top w:val="nil"/>
          <w:left w:val="nil"/>
          <w:bottom w:val="nil"/>
          <w:right w:val="nil"/>
          <w:insideH w:val="nil"/>
          <w:insideV w:val="nil"/>
          <w:tl2br w:val="nil"/>
          <w:tr2bl w:val="nil"/>
        </w:tcBorders>
        <w:shd w:val="clear" w:color="auto" w:fill="8E6E49"/>
      </w:tcPr>
    </w:tblStylePr>
    <w:tblStylePr w:type="band1Horz">
      <w:rPr>
        <w:rFonts w:cs="MS Mincho"/>
      </w:rPr>
      <w:tblPr/>
      <w:tcPr>
        <w:tcBorders>
          <w:top w:val="nil"/>
          <w:left w:val="nil"/>
          <w:bottom w:val="nil"/>
          <w:right w:val="nil"/>
          <w:insideH w:val="nil"/>
          <w:insideV w:val="nil"/>
          <w:tl2br w:val="nil"/>
          <w:tr2bl w:val="nil"/>
        </w:tcBorders>
        <w:shd w:val="clear" w:color="auto" w:fill="8E6E49"/>
      </w:tcPr>
    </w:tblStylePr>
  </w:style>
  <w:style w:type="table" w:customStyle="1" w:styleId="1ffff2">
    <w:name w:val="浅色底纹强调文字颜色 1"/>
    <w:basedOn w:val="a6"/>
    <w:uiPriority w:val="60"/>
    <w:qFormat/>
    <w:rsid w:val="009B2D74"/>
    <w:rPr>
      <w:rFonts w:ascii="Cambria" w:eastAsia="黑体" w:hAnsi="Cambria"/>
      <w:color w:val="577188"/>
    </w:rPr>
    <w:tblPr>
      <w:tblInd w:w="0" w:type="nil"/>
      <w:tblBorders>
        <w:top w:val="single" w:sz="8" w:space="0" w:color="7E97AD"/>
        <w:bottom w:val="single" w:sz="8" w:space="0" w:color="7E97AD"/>
      </w:tblBorders>
    </w:tblPr>
    <w:tblStylePr w:type="firstRow">
      <w:pPr>
        <w:spacing w:before="0" w:after="0"/>
      </w:pPr>
      <w:rPr>
        <w:rFonts w:cs="MS Mincho"/>
        <w:b/>
        <w:bCs/>
      </w:rPr>
      <w:tblPr/>
      <w:tcPr>
        <w:tcBorders>
          <w:top w:val="single" w:sz="8" w:space="0" w:color="7E97AD"/>
          <w:left w:val="nil"/>
          <w:bottom w:val="single" w:sz="8" w:space="0" w:color="7E97AD"/>
          <w:right w:val="nil"/>
          <w:insideH w:val="nil"/>
          <w:insideV w:val="nil"/>
          <w:tl2br w:val="nil"/>
          <w:tr2bl w:val="nil"/>
        </w:tcBorders>
      </w:tcPr>
    </w:tblStylePr>
    <w:tblStylePr w:type="lastRow">
      <w:pPr>
        <w:spacing w:before="0" w:after="0"/>
      </w:pPr>
      <w:rPr>
        <w:rFonts w:cs="MS Mincho"/>
        <w:b/>
        <w:bCs/>
      </w:rPr>
      <w:tblPr/>
      <w:tcPr>
        <w:tcBorders>
          <w:top w:val="single" w:sz="8" w:space="0" w:color="7E97AD"/>
          <w:left w:val="nil"/>
          <w:bottom w:val="single" w:sz="8" w:space="0" w:color="7E97AD"/>
          <w:right w:val="nil"/>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tcBorders>
          <w:top w:val="nil"/>
          <w:left w:val="nil"/>
          <w:bottom w:val="nil"/>
          <w:right w:val="nil"/>
          <w:insideH w:val="nil"/>
          <w:insideV w:val="nil"/>
          <w:tl2br w:val="nil"/>
          <w:tr2bl w:val="nil"/>
        </w:tcBorders>
        <w:shd w:val="clear" w:color="auto" w:fill="DFE5EA"/>
      </w:tcPr>
    </w:tblStylePr>
    <w:tblStylePr w:type="band1Horz">
      <w:rPr>
        <w:rFonts w:cs="MS Mincho"/>
      </w:rPr>
      <w:tblPr/>
      <w:tcPr>
        <w:tcBorders>
          <w:top w:val="nil"/>
          <w:left w:val="nil"/>
          <w:bottom w:val="nil"/>
          <w:right w:val="nil"/>
          <w:insideH w:val="nil"/>
          <w:insideV w:val="nil"/>
          <w:tl2br w:val="nil"/>
          <w:tr2bl w:val="nil"/>
        </w:tcBorders>
        <w:shd w:val="clear" w:color="auto" w:fill="DFE5EA"/>
      </w:tcPr>
    </w:tblStylePr>
  </w:style>
  <w:style w:type="table" w:customStyle="1" w:styleId="131">
    <w:name w:val="中等深浅网格 1 强调文字颜色 3"/>
    <w:basedOn w:val="a6"/>
    <w:uiPriority w:val="67"/>
    <w:qFormat/>
    <w:rsid w:val="009B2D74"/>
    <w:rPr>
      <w:rFonts w:ascii="Cambria" w:eastAsia="黑体" w:hAnsi="Cambria"/>
    </w:rPr>
    <w:tblPr>
      <w:tblInd w:w="0" w:type="nil"/>
      <w:tblBorders>
        <w:top w:val="single" w:sz="8" w:space="0" w:color="9E8E84"/>
        <w:left w:val="single" w:sz="8" w:space="0" w:color="9E8E84"/>
        <w:bottom w:val="single" w:sz="8" w:space="0" w:color="9E8E84"/>
        <w:right w:val="single" w:sz="8" w:space="0" w:color="9E8E84"/>
        <w:insideH w:val="single" w:sz="8" w:space="0" w:color="9E8E84"/>
        <w:insideV w:val="single" w:sz="8" w:space="0" w:color="9E8E84"/>
      </w:tblBorders>
    </w:tblPr>
    <w:tcPr>
      <w:shd w:val="clear" w:color="auto" w:fill="DFD9D6"/>
    </w:tcPr>
    <w:tblStylePr w:type="firstRow">
      <w:rPr>
        <w:rFonts w:cs="MS Mincho"/>
        <w:b/>
        <w:bCs/>
      </w:rPr>
    </w:tblStylePr>
    <w:tblStylePr w:type="lastRow">
      <w:rPr>
        <w:rFonts w:cs="MS Mincho"/>
        <w:b/>
        <w:bCs/>
      </w:rPr>
      <w:tblPr/>
      <w:tcPr>
        <w:tcBorders>
          <w:top w:val="single" w:sz="18" w:space="0" w:color="9E8E84"/>
          <w:left w:val="nil"/>
          <w:bottom w:val="nil"/>
          <w:right w:val="nil"/>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shd w:val="clear" w:color="auto" w:fill="BEB4AD"/>
      </w:tcPr>
    </w:tblStylePr>
    <w:tblStylePr w:type="band1Horz">
      <w:rPr>
        <w:rFonts w:cs="MS Mincho"/>
      </w:rPr>
      <w:tblPr/>
      <w:tcPr>
        <w:shd w:val="clear" w:color="auto" w:fill="BEB4AD"/>
      </w:tcPr>
    </w:tblStylePr>
  </w:style>
  <w:style w:type="table" w:customStyle="1" w:styleId="340">
    <w:name w:val="中等深浅网格 3 强调文字颜色 4"/>
    <w:basedOn w:val="a6"/>
    <w:uiPriority w:val="69"/>
    <w:qFormat/>
    <w:rsid w:val="009B2D74"/>
    <w:rPr>
      <w:rFonts w:ascii="Cambria" w:eastAsia="黑体" w:hAnsi="Cambria"/>
    </w:rPr>
    <w:tblPr>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CE4DA"/>
    </w:tcPr>
    <w:tblStylePr w:type="firstRow">
      <w:rPr>
        <w:rFonts w:cs="MS Mincho"/>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B4936D"/>
      </w:tcPr>
    </w:tblStylePr>
    <w:tblStylePr w:type="lastRow">
      <w:rPr>
        <w:rFonts w:cs="MS Mincho"/>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B4936D"/>
      </w:tcPr>
    </w:tblStylePr>
    <w:tblStylePr w:type="firstCol">
      <w:rPr>
        <w:rFonts w:cs="MS Mincho"/>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B4936D"/>
      </w:tcPr>
    </w:tblStylePr>
    <w:tblStylePr w:type="lastCol">
      <w:rPr>
        <w:rFonts w:cs="MS Mincho"/>
        <w:b/>
        <w:bCs/>
        <w:i w:val="0"/>
        <w:iCs w:val="0"/>
        <w:color w:val="FFFFFF"/>
      </w:rPr>
      <w:tblPr/>
      <w:tcPr>
        <w:tcBorders>
          <w:top w:val="nil"/>
          <w:left w:val="single" w:sz="24" w:space="0" w:color="FFFFFF"/>
          <w:bottom w:val="nil"/>
          <w:right w:val="nil"/>
          <w:insideH w:val="nil"/>
          <w:insideV w:val="nil"/>
          <w:tl2br w:val="nil"/>
          <w:tr2bl w:val="nil"/>
        </w:tcBorders>
        <w:shd w:val="clear" w:color="auto" w:fill="B4936D"/>
      </w:tcPr>
    </w:tblStylePr>
    <w:tblStylePr w:type="band1Vert">
      <w:rPr>
        <w:rFonts w:cs="MS Mincho"/>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D9C9B6"/>
      </w:tcPr>
    </w:tblStylePr>
    <w:tblStylePr w:type="band1Horz">
      <w:rPr>
        <w:rFonts w:cs="MS Mincho"/>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D9C9B6"/>
      </w:tcPr>
    </w:tblStylePr>
  </w:style>
  <w:style w:type="table" w:customStyle="1" w:styleId="115">
    <w:name w:val="中等深浅列表 1 强调文字颜色 1"/>
    <w:basedOn w:val="a6"/>
    <w:uiPriority w:val="65"/>
    <w:qFormat/>
    <w:rsid w:val="009B2D74"/>
    <w:rPr>
      <w:rFonts w:ascii="Cambria" w:eastAsia="黑体" w:hAnsi="Cambria"/>
      <w:color w:val="000000"/>
    </w:rPr>
    <w:tblPr>
      <w:tblInd w:w="0" w:type="nil"/>
      <w:tblBorders>
        <w:top w:val="single" w:sz="8" w:space="0" w:color="7E97AD"/>
        <w:bottom w:val="single" w:sz="8" w:space="0" w:color="7E97AD"/>
      </w:tblBorders>
    </w:tblPr>
    <w:tblStylePr w:type="firstRow">
      <w:rPr>
        <w:rFonts w:eastAsia="System" w:cs="黑体"/>
      </w:rPr>
      <w:tblPr/>
      <w:tcPr>
        <w:tcBorders>
          <w:top w:val="nil"/>
          <w:left w:val="nil"/>
          <w:bottom w:val="single" w:sz="8" w:space="0" w:color="7E97AD"/>
          <w:right w:val="nil"/>
          <w:insideH w:val="nil"/>
          <w:insideV w:val="nil"/>
          <w:tl2br w:val="nil"/>
          <w:tr2bl w:val="nil"/>
        </w:tcBorders>
      </w:tcPr>
    </w:tblStylePr>
    <w:tblStylePr w:type="lastRow">
      <w:rPr>
        <w:rFonts w:cs="MS Mincho"/>
        <w:b/>
        <w:bCs/>
        <w:color w:val="1F2123"/>
      </w:rPr>
      <w:tblPr/>
      <w:tcPr>
        <w:tcBorders>
          <w:top w:val="single" w:sz="8" w:space="0" w:color="7E97AD"/>
          <w:left w:val="nil"/>
          <w:bottom w:val="single" w:sz="8" w:space="0" w:color="7E97AD"/>
          <w:right w:val="nil"/>
          <w:insideH w:val="nil"/>
          <w:insideV w:val="nil"/>
          <w:tl2br w:val="nil"/>
          <w:tr2bl w:val="nil"/>
        </w:tcBorders>
      </w:tcPr>
    </w:tblStylePr>
    <w:tblStylePr w:type="firstCol">
      <w:rPr>
        <w:rFonts w:cs="MS Mincho"/>
        <w:b/>
        <w:bCs/>
      </w:rPr>
    </w:tblStylePr>
    <w:tblStylePr w:type="lastCol">
      <w:rPr>
        <w:rFonts w:cs="MS Mincho"/>
        <w:b/>
        <w:bCs/>
      </w:rPr>
      <w:tblPr/>
      <w:tcPr>
        <w:tcBorders>
          <w:top w:val="single" w:sz="8" w:space="0" w:color="7E97AD"/>
          <w:left w:val="nil"/>
          <w:bottom w:val="single" w:sz="8" w:space="0" w:color="7E97AD"/>
          <w:right w:val="nil"/>
          <w:insideH w:val="nil"/>
          <w:insideV w:val="nil"/>
          <w:tl2br w:val="nil"/>
          <w:tr2bl w:val="nil"/>
        </w:tcBorders>
      </w:tcPr>
    </w:tblStylePr>
    <w:tblStylePr w:type="band1Vert">
      <w:rPr>
        <w:rFonts w:cs="MS Mincho"/>
      </w:rPr>
      <w:tblPr/>
      <w:tcPr>
        <w:shd w:val="clear" w:color="auto" w:fill="DFE5EA"/>
      </w:tcPr>
    </w:tblStylePr>
    <w:tblStylePr w:type="band1Horz">
      <w:rPr>
        <w:rFonts w:cs="MS Mincho"/>
      </w:rPr>
      <w:tblPr/>
      <w:tcPr>
        <w:shd w:val="clear" w:color="auto" w:fill="DFE5EA"/>
      </w:tcPr>
    </w:tblStylePr>
  </w:style>
  <w:style w:type="table" w:customStyle="1" w:styleId="4f1">
    <w:name w:val="浅色列表强调文字颜色 4"/>
    <w:basedOn w:val="a6"/>
    <w:uiPriority w:val="61"/>
    <w:qFormat/>
    <w:rsid w:val="009B2D74"/>
    <w:rPr>
      <w:rFonts w:ascii="Cambria" w:eastAsia="黑体" w:hAnsi="Cambria"/>
    </w:rPr>
    <w:tblPr>
      <w:tblInd w:w="0" w:type="nil"/>
      <w:tblBorders>
        <w:top w:val="single" w:sz="8" w:space="0" w:color="B4936D"/>
        <w:left w:val="single" w:sz="8" w:space="0" w:color="B4936D"/>
        <w:bottom w:val="single" w:sz="8" w:space="0" w:color="B4936D"/>
        <w:right w:val="single" w:sz="8" w:space="0" w:color="B4936D"/>
      </w:tblBorders>
    </w:tblPr>
    <w:tblStylePr w:type="firstRow">
      <w:pPr>
        <w:spacing w:before="0" w:after="0"/>
      </w:pPr>
      <w:rPr>
        <w:rFonts w:cs="MS Mincho"/>
        <w:b/>
        <w:bCs/>
        <w:color w:val="FFFFFF"/>
      </w:rPr>
      <w:tblPr/>
      <w:tcPr>
        <w:shd w:val="clear" w:color="auto" w:fill="B4936D"/>
      </w:tcPr>
    </w:tblStylePr>
    <w:tblStylePr w:type="lastRow">
      <w:pPr>
        <w:spacing w:before="0" w:after="0"/>
      </w:pPr>
      <w:rPr>
        <w:rFonts w:cs="MS Mincho"/>
        <w:b/>
        <w:bCs/>
      </w:rPr>
      <w:tblPr/>
      <w:tcPr>
        <w:tcBorders>
          <w:top w:val="double" w:sz="6" w:space="0" w:color="B4936D"/>
          <w:left w:val="single" w:sz="8" w:space="0" w:color="B4936D"/>
          <w:bottom w:val="single" w:sz="8" w:space="0" w:color="B4936D"/>
          <w:right w:val="single" w:sz="8" w:space="0" w:color="B4936D"/>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tblStylePr w:type="band1Horz">
      <w:rPr>
        <w:rFonts w:cs="MS Mincho"/>
      </w:rPr>
      <w:tblPr/>
      <w:tcPr>
        <w:tcBorders>
          <w:top w:val="single" w:sz="8" w:space="0" w:color="B4936D"/>
          <w:left w:val="single" w:sz="8" w:space="0" w:color="B4936D"/>
          <w:bottom w:val="single" w:sz="8" w:space="0" w:color="B4936D"/>
          <w:right w:val="single" w:sz="8" w:space="0" w:color="B4936D"/>
          <w:insideH w:val="nil"/>
          <w:insideV w:val="nil"/>
          <w:tl2br w:val="nil"/>
          <w:tr2bl w:val="nil"/>
        </w:tcBorders>
      </w:tcPr>
    </w:tblStylePr>
  </w:style>
  <w:style w:type="table" w:customStyle="1" w:styleId="122">
    <w:name w:val="中等深浅列表 1 强调文字颜色 2"/>
    <w:basedOn w:val="a6"/>
    <w:uiPriority w:val="65"/>
    <w:qFormat/>
    <w:rsid w:val="009B2D74"/>
    <w:rPr>
      <w:rFonts w:ascii="Cambria" w:eastAsia="黑体" w:hAnsi="Cambria"/>
      <w:color w:val="000000"/>
    </w:rPr>
    <w:tblPr>
      <w:tblInd w:w="0" w:type="nil"/>
      <w:tblBorders>
        <w:top w:val="single" w:sz="8" w:space="0" w:color="CC8E60"/>
        <w:bottom w:val="single" w:sz="8" w:space="0" w:color="CC8E60"/>
      </w:tblBorders>
    </w:tblPr>
    <w:tblStylePr w:type="firstRow">
      <w:rPr>
        <w:rFonts w:eastAsia="System" w:cs="黑体"/>
      </w:rPr>
      <w:tblPr/>
      <w:tcPr>
        <w:tcBorders>
          <w:top w:val="nil"/>
          <w:left w:val="nil"/>
          <w:bottom w:val="single" w:sz="8" w:space="0" w:color="CC8E60"/>
          <w:right w:val="nil"/>
          <w:insideH w:val="nil"/>
          <w:insideV w:val="nil"/>
          <w:tl2br w:val="nil"/>
          <w:tr2bl w:val="nil"/>
        </w:tcBorders>
      </w:tcPr>
    </w:tblStylePr>
    <w:tblStylePr w:type="lastRow">
      <w:rPr>
        <w:rFonts w:cs="MS Mincho"/>
        <w:b/>
        <w:bCs/>
        <w:color w:val="1F2123"/>
      </w:rPr>
      <w:tblPr/>
      <w:tcPr>
        <w:tcBorders>
          <w:top w:val="single" w:sz="8" w:space="0" w:color="CC8E60"/>
          <w:left w:val="nil"/>
          <w:bottom w:val="single" w:sz="8" w:space="0" w:color="CC8E60"/>
          <w:right w:val="nil"/>
          <w:insideH w:val="nil"/>
          <w:insideV w:val="nil"/>
          <w:tl2br w:val="nil"/>
          <w:tr2bl w:val="nil"/>
        </w:tcBorders>
      </w:tcPr>
    </w:tblStylePr>
    <w:tblStylePr w:type="firstCol">
      <w:rPr>
        <w:rFonts w:cs="MS Mincho"/>
        <w:b/>
        <w:bCs/>
      </w:rPr>
    </w:tblStylePr>
    <w:tblStylePr w:type="lastCol">
      <w:rPr>
        <w:rFonts w:cs="MS Mincho"/>
        <w:b/>
        <w:bCs/>
      </w:rPr>
      <w:tblPr/>
      <w:tcPr>
        <w:tcBorders>
          <w:top w:val="single" w:sz="8" w:space="0" w:color="CC8E60"/>
          <w:left w:val="nil"/>
          <w:bottom w:val="single" w:sz="8" w:space="0" w:color="CC8E60"/>
          <w:right w:val="nil"/>
          <w:insideH w:val="nil"/>
          <w:insideV w:val="nil"/>
          <w:tl2br w:val="nil"/>
          <w:tr2bl w:val="nil"/>
        </w:tcBorders>
      </w:tcPr>
    </w:tblStylePr>
    <w:tblStylePr w:type="band1Vert">
      <w:rPr>
        <w:rFonts w:cs="MS Mincho"/>
      </w:rPr>
      <w:tblPr/>
      <w:tcPr>
        <w:shd w:val="clear" w:color="auto" w:fill="F2E2D7"/>
      </w:tcPr>
    </w:tblStylePr>
    <w:tblStylePr w:type="band1Horz">
      <w:rPr>
        <w:rFonts w:cs="MS Mincho"/>
      </w:rPr>
      <w:tblPr/>
      <w:tcPr>
        <w:shd w:val="clear" w:color="auto" w:fill="F2E2D7"/>
      </w:tcPr>
    </w:tblStylePr>
  </w:style>
  <w:style w:type="table" w:customStyle="1" w:styleId="123">
    <w:name w:val="中等深浅底纹 1 强调文字颜色 2"/>
    <w:basedOn w:val="a6"/>
    <w:uiPriority w:val="63"/>
    <w:qFormat/>
    <w:rsid w:val="009B2D74"/>
    <w:rPr>
      <w:rFonts w:ascii="Cambria" w:eastAsia="黑体" w:hAnsi="Cambria"/>
    </w:rPr>
    <w:tblPr>
      <w:tblInd w:w="0" w:type="nil"/>
      <w:tblBorders>
        <w:top w:val="single" w:sz="8" w:space="0" w:color="D8AA87"/>
        <w:left w:val="single" w:sz="8" w:space="0" w:color="D8AA87"/>
        <w:bottom w:val="single" w:sz="8" w:space="0" w:color="D8AA87"/>
        <w:right w:val="single" w:sz="8" w:space="0" w:color="D8AA87"/>
        <w:insideH w:val="single" w:sz="8" w:space="0" w:color="D8AA87"/>
      </w:tblBorders>
    </w:tblPr>
    <w:tblStylePr w:type="firstRow">
      <w:pPr>
        <w:spacing w:before="0" w:after="0"/>
      </w:pPr>
      <w:rPr>
        <w:rFonts w:cs="MS Mincho"/>
        <w:b/>
        <w:bCs/>
        <w:color w:val="FFFFFF"/>
      </w:rPr>
      <w:tblPr/>
      <w:tcPr>
        <w:tcBorders>
          <w:top w:val="single" w:sz="8" w:space="0" w:color="D8AA87"/>
          <w:left w:val="single" w:sz="8" w:space="0" w:color="D8AA87"/>
          <w:bottom w:val="single" w:sz="8" w:space="0" w:color="D8AA87"/>
          <w:right w:val="single" w:sz="8" w:space="0" w:color="D8AA87"/>
          <w:insideH w:val="nil"/>
          <w:insideV w:val="nil"/>
          <w:tl2br w:val="nil"/>
          <w:tr2bl w:val="nil"/>
        </w:tcBorders>
        <w:shd w:val="clear" w:color="auto" w:fill="CC8E60"/>
      </w:tcPr>
    </w:tblStylePr>
    <w:tblStylePr w:type="lastRow">
      <w:pPr>
        <w:spacing w:before="0" w:after="0"/>
      </w:pPr>
      <w:rPr>
        <w:rFonts w:cs="MS Mincho"/>
        <w:b/>
        <w:bCs/>
      </w:rPr>
      <w:tblPr/>
      <w:tcPr>
        <w:tcBorders>
          <w:top w:val="double" w:sz="6" w:space="0" w:color="D8AA87"/>
          <w:left w:val="single" w:sz="8" w:space="0" w:color="D8AA87"/>
          <w:bottom w:val="single" w:sz="8" w:space="0" w:color="D8AA87"/>
          <w:right w:val="single" w:sz="8" w:space="0" w:color="D8AA87"/>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shd w:val="clear" w:color="auto" w:fill="F2E2D7"/>
      </w:tcPr>
    </w:tblStylePr>
    <w:tblStylePr w:type="band1Horz">
      <w:rPr>
        <w:rFonts w:cs="MS Mincho"/>
      </w:rPr>
      <w:tblPr/>
      <w:tcPr>
        <w:shd w:val="clear" w:color="auto" w:fill="F2E2D7"/>
      </w:tcPr>
    </w:tblStylePr>
    <w:tblStylePr w:type="band2Horz">
      <w:rPr>
        <w:rFonts w:cs="MS Mincho"/>
      </w:rPr>
    </w:tblStylePr>
  </w:style>
  <w:style w:type="table" w:customStyle="1" w:styleId="1ffff3">
    <w:name w:val="彩色底纹强调文字颜色 1"/>
    <w:basedOn w:val="a6"/>
    <w:uiPriority w:val="71"/>
    <w:qFormat/>
    <w:rsid w:val="009B2D74"/>
    <w:rPr>
      <w:rFonts w:ascii="Cambria" w:eastAsia="黑体" w:hAnsi="Cambria"/>
      <w:color w:val="000000"/>
    </w:rPr>
    <w:tblPr>
      <w:tblInd w:w="0" w:type="nil"/>
      <w:tblBorders>
        <w:top w:val="single" w:sz="24" w:space="0" w:color="CC8E60"/>
        <w:left w:val="single" w:sz="4" w:space="0" w:color="7E97AD"/>
        <w:bottom w:val="single" w:sz="4" w:space="0" w:color="7E97AD"/>
        <w:right w:val="single" w:sz="4" w:space="0" w:color="7E97AD"/>
        <w:insideH w:val="single" w:sz="4" w:space="0" w:color="FFFFFF"/>
        <w:insideV w:val="single" w:sz="4" w:space="0" w:color="FFFFFF"/>
      </w:tblBorders>
    </w:tblPr>
    <w:tcPr>
      <w:shd w:val="clear" w:color="auto" w:fill="F2F4F6"/>
    </w:tcPr>
    <w:tblStylePr w:type="firstRow">
      <w:rPr>
        <w:rFonts w:cs="MS Mincho"/>
        <w:b/>
        <w:bCs/>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MS Mincho"/>
        <w:b/>
        <w:bCs/>
        <w:color w:val="FFFFFF"/>
      </w:rPr>
      <w:tblPr/>
      <w:tcPr>
        <w:tcBorders>
          <w:top w:val="single" w:sz="6" w:space="0" w:color="FFFFFF"/>
          <w:left w:val="nil"/>
          <w:bottom w:val="nil"/>
          <w:right w:val="nil"/>
          <w:insideH w:val="nil"/>
          <w:insideV w:val="nil"/>
          <w:tl2br w:val="nil"/>
          <w:tr2bl w:val="nil"/>
        </w:tcBorders>
        <w:shd w:val="clear" w:color="auto" w:fill="455A6D"/>
      </w:tcPr>
    </w:tblStylePr>
    <w:tblStylePr w:type="firstCol">
      <w:rPr>
        <w:rFonts w:cs="MS Mincho"/>
        <w:color w:val="FFFFFF"/>
      </w:rPr>
      <w:tblPr/>
      <w:tcPr>
        <w:tcBorders>
          <w:top w:val="nil"/>
          <w:left w:val="nil"/>
          <w:bottom w:val="nil"/>
          <w:right w:val="nil"/>
          <w:insideH w:val="nil"/>
          <w:insideV w:val="nil"/>
          <w:tl2br w:val="nil"/>
          <w:tr2bl w:val="nil"/>
        </w:tcBorders>
        <w:shd w:val="clear" w:color="auto" w:fill="455A6D"/>
      </w:tcPr>
    </w:tblStylePr>
    <w:tblStylePr w:type="lastCol">
      <w:rPr>
        <w:rFonts w:cs="MS Mincho"/>
        <w:color w:val="FFFFFF"/>
      </w:rPr>
      <w:tblPr/>
      <w:tcPr>
        <w:tcBorders>
          <w:top w:val="nil"/>
          <w:left w:val="nil"/>
          <w:bottom w:val="nil"/>
          <w:right w:val="nil"/>
          <w:insideH w:val="nil"/>
          <w:insideV w:val="nil"/>
          <w:tl2br w:val="nil"/>
          <w:tr2bl w:val="nil"/>
        </w:tcBorders>
        <w:shd w:val="clear" w:color="auto" w:fill="455A6D"/>
      </w:tcPr>
    </w:tblStylePr>
    <w:tblStylePr w:type="band1Vert">
      <w:rPr>
        <w:rFonts w:cs="MS Mincho"/>
      </w:rPr>
      <w:tblPr/>
      <w:tcPr>
        <w:shd w:val="clear" w:color="auto" w:fill="CBD5DE"/>
      </w:tcPr>
    </w:tblStylePr>
    <w:tblStylePr w:type="band1Horz">
      <w:rPr>
        <w:rFonts w:cs="MS Mincho"/>
      </w:rPr>
      <w:tblPr/>
      <w:tcPr>
        <w:shd w:val="clear" w:color="auto" w:fill="BECBD6"/>
      </w:tcPr>
    </w:tblStylePr>
    <w:tblStylePr w:type="neCell">
      <w:rPr>
        <w:rFonts w:cs="MS Mincho"/>
        <w:color w:val="000000"/>
      </w:rPr>
    </w:tblStylePr>
    <w:tblStylePr w:type="nwCell">
      <w:rPr>
        <w:rFonts w:cs="MS Mincho"/>
        <w:color w:val="000000"/>
      </w:rPr>
    </w:tblStylePr>
  </w:style>
  <w:style w:type="table" w:customStyle="1" w:styleId="5c">
    <w:name w:val="彩色网格强调文字颜色 5"/>
    <w:basedOn w:val="a6"/>
    <w:uiPriority w:val="73"/>
    <w:qFormat/>
    <w:rsid w:val="009B2D74"/>
    <w:rPr>
      <w:rFonts w:ascii="Cambria" w:eastAsia="黑体" w:hAnsi="Cambria"/>
      <w:color w:val="000000"/>
    </w:rPr>
    <w:tblPr>
      <w:tblInd w:w="0" w:type="nil"/>
      <w:tblBorders>
        <w:insideH w:val="single" w:sz="4" w:space="0" w:color="FFFFFF"/>
      </w:tblBorders>
    </w:tblPr>
    <w:tcPr>
      <w:shd w:val="clear" w:color="auto" w:fill="DFE4E5"/>
    </w:tcPr>
    <w:tblStylePr w:type="firstRow">
      <w:rPr>
        <w:rFonts w:cs="MS Mincho"/>
        <w:b/>
        <w:bCs/>
      </w:rPr>
      <w:tblPr/>
      <w:tcPr>
        <w:shd w:val="clear" w:color="auto" w:fill="C1C9CB"/>
      </w:tcPr>
    </w:tblStylePr>
    <w:tblStylePr w:type="lastRow">
      <w:rPr>
        <w:rFonts w:cs="MS Mincho"/>
        <w:b/>
        <w:bCs/>
        <w:color w:val="000000"/>
      </w:rPr>
      <w:tblPr/>
      <w:tcPr>
        <w:shd w:val="clear" w:color="auto" w:fill="C1C9CB"/>
      </w:tcPr>
    </w:tblStylePr>
    <w:tblStylePr w:type="firstCol">
      <w:rPr>
        <w:rFonts w:cs="MS Mincho"/>
        <w:color w:val="FFFFFF"/>
      </w:rPr>
      <w:tblPr/>
      <w:tcPr>
        <w:shd w:val="clear" w:color="auto" w:fill="4D595B"/>
      </w:tcPr>
    </w:tblStylePr>
    <w:tblStylePr w:type="lastCol">
      <w:rPr>
        <w:rFonts w:cs="MS Mincho"/>
        <w:color w:val="FFFFFF"/>
      </w:rPr>
      <w:tblPr/>
      <w:tcPr>
        <w:shd w:val="clear" w:color="auto" w:fill="4D595B"/>
      </w:tcPr>
    </w:tblStylePr>
    <w:tblStylePr w:type="band1Vert">
      <w:rPr>
        <w:rFonts w:cs="MS Mincho"/>
      </w:rPr>
      <w:tblPr/>
      <w:tcPr>
        <w:shd w:val="clear" w:color="auto" w:fill="B1BCBE"/>
      </w:tcPr>
    </w:tblStylePr>
    <w:tblStylePr w:type="band1Horz">
      <w:rPr>
        <w:rFonts w:cs="MS Mincho"/>
      </w:rPr>
      <w:tblPr/>
      <w:tcPr>
        <w:shd w:val="clear" w:color="auto" w:fill="B1BCBE"/>
      </w:tcPr>
    </w:tblStylePr>
  </w:style>
  <w:style w:type="table" w:customStyle="1" w:styleId="3fa">
    <w:name w:val="表列 3"/>
    <w:basedOn w:val="a6"/>
    <w:uiPriority w:val="99"/>
    <w:unhideWhenUsed/>
    <w:qFormat/>
    <w:rsid w:val="009B2D74"/>
    <w:pPr>
      <w:spacing w:line="300" w:lineRule="auto"/>
    </w:pPr>
    <w:rPr>
      <w:rFonts w:ascii="Cambria" w:eastAsia="黑体" w:hAnsi="Cambria"/>
      <w:b/>
      <w:bCs/>
    </w:rPr>
    <w:tblPr>
      <w:tblInd w:w="0" w:type="nil"/>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rFonts w:cs="MS Mincho"/>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MS Mincho"/>
        <w:b w:val="0"/>
        <w:bCs w:val="0"/>
      </w:rPr>
      <w:tblPr/>
      <w:tcPr>
        <w:tcBorders>
          <w:top w:val="single" w:sz="6" w:space="0" w:color="000080"/>
          <w:left w:val="nil"/>
          <w:bottom w:val="nil"/>
          <w:right w:val="nil"/>
          <w:insideH w:val="nil"/>
          <w:insideV w:val="nil"/>
          <w:tl2br w:val="nil"/>
          <w:tr2bl w:val="nil"/>
        </w:tcBorders>
      </w:tcPr>
    </w:tblStylePr>
    <w:tblStylePr w:type="firstCol">
      <w:rPr>
        <w:rFonts w:cs="MS Mincho"/>
        <w:b w:val="0"/>
        <w:bCs w:val="0"/>
      </w:rPr>
      <w:tblPr/>
      <w:tcPr>
        <w:tcBorders>
          <w:top w:val="nil"/>
          <w:left w:val="nil"/>
          <w:bottom w:val="nil"/>
          <w:right w:val="nil"/>
          <w:insideH w:val="nil"/>
          <w:insideV w:val="nil"/>
          <w:tl2br w:val="nil"/>
          <w:tr2bl w:val="nil"/>
        </w:tcBorders>
      </w:tcPr>
    </w:tblStylePr>
    <w:tblStylePr w:type="lastCol">
      <w:rPr>
        <w:rFonts w:cs="MS Mincho"/>
        <w:b w:val="0"/>
        <w:bCs w:val="0"/>
      </w:rPr>
      <w:tblPr/>
      <w:tcPr>
        <w:tcBorders>
          <w:top w:val="nil"/>
          <w:left w:val="nil"/>
          <w:bottom w:val="nil"/>
          <w:right w:val="nil"/>
          <w:insideH w:val="nil"/>
          <w:insideV w:val="nil"/>
          <w:tl2br w:val="nil"/>
          <w:tr2bl w:val="nil"/>
        </w:tcBorders>
      </w:tcPr>
    </w:tblStylePr>
    <w:tblStylePr w:type="band1Vert">
      <w:rPr>
        <w:rFonts w:cs="MS Mincho"/>
        <w:color w:val="auto"/>
      </w:rPr>
      <w:tblPr/>
      <w:tcPr>
        <w:shd w:val="solid" w:color="C0C0C0" w:fill="FFFFFF"/>
      </w:tcPr>
    </w:tblStylePr>
    <w:tblStylePr w:type="band2Vert">
      <w:rPr>
        <w:rFonts w:cs="MS Mincho"/>
        <w:color w:val="auto"/>
      </w:rPr>
      <w:tblPr/>
      <w:tcPr>
        <w:shd w:val="pct10" w:color="000000" w:fill="FFFFFF"/>
      </w:tcPr>
    </w:tblStylePr>
    <w:tblStylePr w:type="neCell">
      <w:rPr>
        <w:rFonts w:cs="MS Mincho"/>
        <w:b/>
        <w:bCs/>
      </w:rPr>
      <w:tblPr/>
      <w:tcPr>
        <w:tcBorders>
          <w:top w:val="nil"/>
          <w:left w:val="nil"/>
          <w:bottom w:val="nil"/>
          <w:right w:val="nil"/>
          <w:insideH w:val="nil"/>
          <w:insideV w:val="nil"/>
          <w:tl2br w:val="nil"/>
          <w:tr2bl w:val="nil"/>
        </w:tcBorders>
      </w:tcPr>
    </w:tblStylePr>
  </w:style>
  <w:style w:type="table" w:customStyle="1" w:styleId="5d">
    <w:name w:val="彩色列表强调文字颜色 5"/>
    <w:basedOn w:val="a6"/>
    <w:uiPriority w:val="72"/>
    <w:qFormat/>
    <w:rsid w:val="009B2D74"/>
    <w:rPr>
      <w:rFonts w:ascii="Cambria" w:eastAsia="黑体" w:hAnsi="Cambria"/>
      <w:color w:val="000000"/>
    </w:rPr>
    <w:tblPr>
      <w:tblInd w:w="0" w:type="nil"/>
    </w:tblPr>
    <w:tcPr>
      <w:shd w:val="clear" w:color="auto" w:fill="EFF1F2"/>
    </w:tcPr>
    <w:tblStylePr w:type="firstRow">
      <w:rPr>
        <w:rFonts w:cs="MS Mincho"/>
        <w:b/>
        <w:bCs/>
        <w:color w:val="FFFFFF"/>
      </w:rPr>
      <w:tblPr/>
      <w:tcPr>
        <w:tcBorders>
          <w:top w:val="nil"/>
          <w:left w:val="nil"/>
          <w:bottom w:val="single" w:sz="12" w:space="0" w:color="FFFFFF"/>
          <w:right w:val="nil"/>
          <w:insideH w:val="nil"/>
          <w:insideV w:val="nil"/>
          <w:tl2br w:val="nil"/>
          <w:tr2bl w:val="nil"/>
        </w:tcBorders>
        <w:shd w:val="clear" w:color="auto" w:fill="7F7657"/>
      </w:tcPr>
    </w:tblStylePr>
    <w:tblStylePr w:type="lastRow">
      <w:rPr>
        <w:rFonts w:cs="MS Mincho"/>
        <w:b/>
        <w:bCs/>
        <w:color w:val="7F7657"/>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MS Mincho"/>
        <w:b/>
        <w:bCs/>
      </w:rPr>
    </w:tblStylePr>
    <w:tblStylePr w:type="lastCol">
      <w:rPr>
        <w:rFonts w:cs="MS Mincho"/>
        <w:b/>
        <w:bCs/>
      </w:rPr>
    </w:tblStylePr>
    <w:tblStylePr w:type="band1Vert">
      <w:rPr>
        <w:rFonts w:cs="MS Mincho"/>
      </w:rPr>
      <w:tblPr/>
      <w:tcPr>
        <w:tcBorders>
          <w:top w:val="nil"/>
          <w:left w:val="nil"/>
          <w:bottom w:val="nil"/>
          <w:right w:val="nil"/>
          <w:insideH w:val="nil"/>
          <w:insideV w:val="nil"/>
          <w:tl2br w:val="nil"/>
          <w:tr2bl w:val="nil"/>
        </w:tcBorders>
        <w:shd w:val="clear" w:color="auto" w:fill="D8DEDF"/>
      </w:tcPr>
    </w:tblStylePr>
    <w:tblStylePr w:type="band1Horz">
      <w:rPr>
        <w:rFonts w:cs="MS Mincho"/>
      </w:rPr>
      <w:tblPr/>
      <w:tcPr>
        <w:shd w:val="clear" w:color="auto" w:fill="DFE4E5"/>
      </w:tcPr>
    </w:tblStylePr>
  </w:style>
  <w:style w:type="table" w:customStyle="1" w:styleId="261">
    <w:name w:val="中等深浅网格 2 强调文字颜色 6"/>
    <w:basedOn w:val="a6"/>
    <w:uiPriority w:val="68"/>
    <w:qFormat/>
    <w:rsid w:val="009B2D74"/>
    <w:rPr>
      <w:rFonts w:ascii="Calibri" w:hAnsi="Calibri" w:cs="Arial"/>
      <w:color w:val="000000"/>
    </w:rPr>
    <w:tblPr>
      <w:tblInd w:w="0" w:type="nil"/>
      <w:tblBorders>
        <w:top w:val="single" w:sz="8" w:space="0" w:color="9D936F"/>
        <w:left w:val="single" w:sz="8" w:space="0" w:color="9D936F"/>
        <w:bottom w:val="single" w:sz="8" w:space="0" w:color="9D936F"/>
        <w:right w:val="single" w:sz="8" w:space="0" w:color="9D936F"/>
        <w:insideH w:val="single" w:sz="8" w:space="0" w:color="9D936F"/>
        <w:insideV w:val="single" w:sz="8" w:space="0" w:color="9D936F"/>
      </w:tblBorders>
    </w:tblPr>
    <w:tcPr>
      <w:shd w:val="clear" w:color="auto" w:fill="E6E4DB"/>
    </w:tcPr>
    <w:tblStylePr w:type="firstRow">
      <w:rPr>
        <w:rFonts w:cs="黑体"/>
        <w:b/>
        <w:bCs/>
        <w:color w:val="000000"/>
      </w:rPr>
      <w:tblPr/>
      <w:tcPr>
        <w:shd w:val="clear" w:color="auto" w:fill="F5F4F0"/>
      </w:tcPr>
    </w:tblStylePr>
    <w:tblStylePr w:type="lastRow">
      <w:rPr>
        <w:rFonts w:cs="黑体"/>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黑体"/>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黑体"/>
        <w:b w:val="0"/>
        <w:bCs w:val="0"/>
        <w:color w:val="000000"/>
      </w:rPr>
      <w:tblPr/>
      <w:tcPr>
        <w:tcBorders>
          <w:top w:val="nil"/>
          <w:left w:val="nil"/>
          <w:bottom w:val="nil"/>
          <w:right w:val="nil"/>
          <w:insideH w:val="nil"/>
          <w:insideV w:val="nil"/>
          <w:tl2br w:val="nil"/>
          <w:tr2bl w:val="nil"/>
        </w:tcBorders>
        <w:shd w:val="clear" w:color="auto" w:fill="EBE9E2"/>
      </w:tcPr>
    </w:tblStylePr>
    <w:tblStylePr w:type="band1Vert">
      <w:rPr>
        <w:rFonts w:cs="黑体"/>
      </w:rPr>
      <w:tblPr/>
      <w:tcPr>
        <w:shd w:val="clear" w:color="auto" w:fill="CEC9B7"/>
      </w:tcPr>
    </w:tblStylePr>
    <w:tblStylePr w:type="band1Horz">
      <w:rPr>
        <w:rFonts w:cs="黑体"/>
      </w:rPr>
      <w:tblPr/>
      <w:tcPr>
        <w:shd w:val="clear" w:color="auto" w:fill="CEC9B7"/>
      </w:tcPr>
    </w:tblStylePr>
    <w:tblStylePr w:type="nwCell">
      <w:rPr>
        <w:rFonts w:cs="黑体"/>
      </w:rPr>
      <w:tblPr/>
      <w:tcPr>
        <w:shd w:val="clear" w:color="auto" w:fill="FFFFFF"/>
      </w:tcPr>
    </w:tblStylePr>
  </w:style>
  <w:style w:type="table" w:customStyle="1" w:styleId="5e">
    <w:name w:val="浅色底纹强调文字颜色 5"/>
    <w:basedOn w:val="a6"/>
    <w:uiPriority w:val="60"/>
    <w:qFormat/>
    <w:rsid w:val="009B2D74"/>
    <w:rPr>
      <w:rFonts w:ascii="Cambria" w:eastAsia="黑体" w:hAnsi="Cambria"/>
      <w:color w:val="4D595B"/>
    </w:rPr>
    <w:tblPr>
      <w:tblInd w:w="0" w:type="nil"/>
      <w:tblBorders>
        <w:top w:val="single" w:sz="8" w:space="0" w:color="67787B"/>
        <w:bottom w:val="single" w:sz="8" w:space="0" w:color="67787B"/>
      </w:tblBorders>
    </w:tblPr>
    <w:tblStylePr w:type="firstRow">
      <w:pPr>
        <w:spacing w:before="0" w:after="0"/>
      </w:pPr>
      <w:rPr>
        <w:rFonts w:cs="MS Mincho"/>
        <w:b/>
        <w:bCs/>
      </w:rPr>
      <w:tblPr/>
      <w:tcPr>
        <w:tcBorders>
          <w:top w:val="single" w:sz="8" w:space="0" w:color="67787B"/>
          <w:left w:val="nil"/>
          <w:bottom w:val="single" w:sz="8" w:space="0" w:color="67787B"/>
          <w:right w:val="nil"/>
          <w:insideH w:val="nil"/>
          <w:insideV w:val="nil"/>
          <w:tl2br w:val="nil"/>
          <w:tr2bl w:val="nil"/>
        </w:tcBorders>
      </w:tcPr>
    </w:tblStylePr>
    <w:tblStylePr w:type="lastRow">
      <w:pPr>
        <w:spacing w:before="0" w:after="0"/>
      </w:pPr>
      <w:rPr>
        <w:rFonts w:cs="MS Mincho"/>
        <w:b/>
        <w:bCs/>
      </w:rPr>
      <w:tblPr/>
      <w:tcPr>
        <w:tcBorders>
          <w:top w:val="single" w:sz="8" w:space="0" w:color="67787B"/>
          <w:left w:val="nil"/>
          <w:bottom w:val="single" w:sz="8" w:space="0" w:color="67787B"/>
          <w:right w:val="nil"/>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tcBorders>
          <w:top w:val="nil"/>
          <w:left w:val="nil"/>
          <w:bottom w:val="nil"/>
          <w:right w:val="nil"/>
          <w:insideH w:val="nil"/>
          <w:insideV w:val="nil"/>
          <w:tl2br w:val="nil"/>
          <w:tr2bl w:val="nil"/>
        </w:tcBorders>
        <w:shd w:val="clear" w:color="auto" w:fill="D8DEDF"/>
      </w:tcPr>
    </w:tblStylePr>
    <w:tblStylePr w:type="band1Horz">
      <w:rPr>
        <w:rFonts w:cs="MS Mincho"/>
      </w:rPr>
      <w:tblPr/>
      <w:tcPr>
        <w:tcBorders>
          <w:top w:val="nil"/>
          <w:left w:val="nil"/>
          <w:bottom w:val="nil"/>
          <w:right w:val="nil"/>
          <w:insideH w:val="nil"/>
          <w:insideV w:val="nil"/>
          <w:tl2br w:val="nil"/>
          <w:tr2bl w:val="nil"/>
        </w:tcBorders>
        <w:shd w:val="clear" w:color="auto" w:fill="D8DEDF"/>
      </w:tcPr>
    </w:tblStylePr>
  </w:style>
  <w:style w:type="table" w:customStyle="1" w:styleId="160">
    <w:name w:val="中等深浅底纹 1 强调文字颜色 6"/>
    <w:basedOn w:val="a6"/>
    <w:uiPriority w:val="63"/>
    <w:qFormat/>
    <w:rsid w:val="009B2D74"/>
    <w:rPr>
      <w:rFonts w:ascii="Cambria" w:eastAsia="黑体" w:hAnsi="Cambria"/>
    </w:rPr>
    <w:tblPr>
      <w:tblInd w:w="0" w:type="nil"/>
      <w:tblBorders>
        <w:top w:val="single" w:sz="8" w:space="0" w:color="B5AE93"/>
        <w:left w:val="single" w:sz="8" w:space="0" w:color="B5AE93"/>
        <w:bottom w:val="single" w:sz="8" w:space="0" w:color="B5AE93"/>
        <w:right w:val="single" w:sz="8" w:space="0" w:color="B5AE93"/>
        <w:insideH w:val="single" w:sz="8" w:space="0" w:color="B5AE93"/>
      </w:tblBorders>
    </w:tblPr>
    <w:tblStylePr w:type="firstRow">
      <w:pPr>
        <w:spacing w:before="0" w:after="0"/>
      </w:pPr>
      <w:rPr>
        <w:rFonts w:cs="MS Mincho"/>
        <w:b/>
        <w:bCs/>
        <w:color w:val="FFFFFF"/>
      </w:rPr>
      <w:tblPr/>
      <w:tcPr>
        <w:tcBorders>
          <w:top w:val="single" w:sz="8" w:space="0" w:color="B5AE93"/>
          <w:left w:val="single" w:sz="8" w:space="0" w:color="B5AE93"/>
          <w:bottom w:val="single" w:sz="8" w:space="0" w:color="B5AE93"/>
          <w:right w:val="single" w:sz="8" w:space="0" w:color="B5AE93"/>
          <w:insideH w:val="nil"/>
          <w:insideV w:val="nil"/>
          <w:tl2br w:val="nil"/>
          <w:tr2bl w:val="nil"/>
        </w:tcBorders>
        <w:shd w:val="clear" w:color="auto" w:fill="9D936F"/>
      </w:tcPr>
    </w:tblStylePr>
    <w:tblStylePr w:type="lastRow">
      <w:pPr>
        <w:spacing w:before="0" w:after="0"/>
      </w:pPr>
      <w:rPr>
        <w:rFonts w:cs="MS Mincho"/>
        <w:b/>
        <w:bCs/>
      </w:rPr>
      <w:tblPr/>
      <w:tcPr>
        <w:tcBorders>
          <w:top w:val="double" w:sz="6" w:space="0" w:color="B5AE93"/>
          <w:left w:val="single" w:sz="8" w:space="0" w:color="B5AE93"/>
          <w:bottom w:val="single" w:sz="8" w:space="0" w:color="B5AE93"/>
          <w:right w:val="single" w:sz="8" w:space="0" w:color="B5AE93"/>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shd w:val="clear" w:color="auto" w:fill="E6E4DB"/>
      </w:tcPr>
    </w:tblStylePr>
    <w:tblStylePr w:type="band1Horz">
      <w:rPr>
        <w:rFonts w:cs="MS Mincho"/>
      </w:rPr>
      <w:tblPr/>
      <w:tcPr>
        <w:shd w:val="clear" w:color="auto" w:fill="E6E4DB"/>
      </w:tcPr>
    </w:tblStylePr>
    <w:tblStylePr w:type="band2Horz">
      <w:rPr>
        <w:rFonts w:cs="MS Mincho"/>
      </w:rPr>
    </w:tblStylePr>
  </w:style>
  <w:style w:type="table" w:customStyle="1" w:styleId="21b">
    <w:name w:val="中等深浅底纹 2 强调文字颜色 1"/>
    <w:basedOn w:val="a6"/>
    <w:uiPriority w:val="64"/>
    <w:qFormat/>
    <w:rsid w:val="009B2D74"/>
    <w:rPr>
      <w:rFonts w:ascii="Cambria" w:eastAsia="黑体" w:hAnsi="Cambria"/>
    </w:rPr>
    <w:tblPr>
      <w:tblInd w:w="0" w:type="nil"/>
      <w:tblBorders>
        <w:top w:val="single" w:sz="18" w:space="0" w:color="auto"/>
        <w:bottom w:val="single" w:sz="18" w:space="0" w:color="auto"/>
      </w:tblBorders>
    </w:tblPr>
    <w:tblStylePr w:type="firstRow">
      <w:pPr>
        <w:spacing w:before="0" w:after="0"/>
      </w:pPr>
      <w:rPr>
        <w:rFonts w:cs="MS Mincho"/>
        <w:b/>
        <w:bCs/>
        <w:color w:val="FFFFFF"/>
      </w:rPr>
      <w:tblPr/>
      <w:tcPr>
        <w:tcBorders>
          <w:top w:val="single" w:sz="18" w:space="0" w:color="auto"/>
          <w:left w:val="nil"/>
          <w:bottom w:val="single" w:sz="18" w:space="0" w:color="auto"/>
          <w:right w:val="nil"/>
          <w:insideH w:val="nil"/>
          <w:insideV w:val="nil"/>
          <w:tl2br w:val="nil"/>
          <w:tr2bl w:val="nil"/>
        </w:tcBorders>
        <w:shd w:val="clear" w:color="auto" w:fill="7E97AD"/>
      </w:tcPr>
    </w:tblStylePr>
    <w:tblStylePr w:type="lastRow">
      <w:pPr>
        <w:spacing w:before="0" w:after="0"/>
      </w:pPr>
      <w:rPr>
        <w:rFonts w:cs="MS Mincho"/>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MS Mincho"/>
        <w:b/>
        <w:bCs/>
        <w:color w:val="FFFFFF"/>
      </w:rPr>
      <w:tblPr/>
      <w:tcPr>
        <w:tcBorders>
          <w:top w:val="nil"/>
          <w:left w:val="nil"/>
          <w:bottom w:val="single" w:sz="18" w:space="0" w:color="auto"/>
          <w:right w:val="nil"/>
          <w:insideH w:val="nil"/>
          <w:insideV w:val="nil"/>
          <w:tl2br w:val="nil"/>
          <w:tr2bl w:val="nil"/>
        </w:tcBorders>
        <w:shd w:val="clear" w:color="auto" w:fill="7E97AD"/>
      </w:tcPr>
    </w:tblStylePr>
    <w:tblStylePr w:type="lastCol">
      <w:rPr>
        <w:rFonts w:cs="MS Mincho"/>
        <w:b/>
        <w:bCs/>
        <w:color w:val="FFFFFF"/>
      </w:rPr>
      <w:tblPr/>
      <w:tcPr>
        <w:tcBorders>
          <w:top w:val="nil"/>
          <w:left w:val="nil"/>
          <w:bottom w:val="nil"/>
          <w:right w:val="nil"/>
          <w:insideH w:val="nil"/>
          <w:insideV w:val="nil"/>
          <w:tl2br w:val="nil"/>
          <w:tr2bl w:val="nil"/>
        </w:tcBorders>
        <w:shd w:val="clear" w:color="auto" w:fill="7E97AD"/>
      </w:tcPr>
    </w:tblStylePr>
    <w:tblStylePr w:type="band1Vert">
      <w:rPr>
        <w:rFonts w:cs="MS Mincho"/>
      </w:rPr>
      <w:tblPr/>
      <w:tcPr>
        <w:tcBorders>
          <w:top w:val="nil"/>
          <w:left w:val="nil"/>
          <w:bottom w:val="nil"/>
          <w:right w:val="nil"/>
          <w:insideH w:val="nil"/>
          <w:insideV w:val="nil"/>
          <w:tl2br w:val="nil"/>
          <w:tr2bl w:val="nil"/>
        </w:tcBorders>
        <w:shd w:val="clear" w:color="auto" w:fill="D8D8D8"/>
      </w:tcPr>
    </w:tblStylePr>
    <w:tblStylePr w:type="band1Horz">
      <w:rPr>
        <w:rFonts w:cs="MS Mincho"/>
      </w:rPr>
      <w:tblPr/>
      <w:tcPr>
        <w:shd w:val="clear" w:color="auto" w:fill="D8D8D8"/>
      </w:tcPr>
    </w:tblStylePr>
    <w:tblStylePr w:type="neCell">
      <w:rPr>
        <w:rFonts w:cs="MS Mincho"/>
      </w:rPr>
      <w:tblPr/>
      <w:tcPr>
        <w:tcBorders>
          <w:top w:val="single" w:sz="18" w:space="0" w:color="auto"/>
          <w:left w:val="nil"/>
          <w:bottom w:val="single" w:sz="18" w:space="0" w:color="auto"/>
          <w:right w:val="nil"/>
          <w:insideH w:val="nil"/>
          <w:insideV w:val="nil"/>
          <w:tl2br w:val="nil"/>
          <w:tr2bl w:val="nil"/>
        </w:tcBorders>
      </w:tcPr>
    </w:tblStylePr>
    <w:tblStylePr w:type="nwCell">
      <w:rPr>
        <w:rFonts w:cs="MS Mincho"/>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319">
    <w:name w:val="中等深浅网格 3 强调文字颜色 1"/>
    <w:basedOn w:val="a6"/>
    <w:uiPriority w:val="69"/>
    <w:qFormat/>
    <w:rsid w:val="009B2D74"/>
    <w:rPr>
      <w:rFonts w:ascii="Cambria" w:eastAsia="黑体" w:hAnsi="Cambria"/>
    </w:rPr>
    <w:tblPr>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FE5EA"/>
    </w:tcPr>
    <w:tblStylePr w:type="firstRow">
      <w:rPr>
        <w:rFonts w:cs="MS Mincho"/>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7E97AD"/>
      </w:tcPr>
    </w:tblStylePr>
    <w:tblStylePr w:type="lastRow">
      <w:rPr>
        <w:rFonts w:cs="MS Mincho"/>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7E97AD"/>
      </w:tcPr>
    </w:tblStylePr>
    <w:tblStylePr w:type="firstCol">
      <w:rPr>
        <w:rFonts w:cs="MS Mincho"/>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7E97AD"/>
      </w:tcPr>
    </w:tblStylePr>
    <w:tblStylePr w:type="lastCol">
      <w:rPr>
        <w:rFonts w:cs="MS Mincho"/>
        <w:b/>
        <w:bCs/>
        <w:i w:val="0"/>
        <w:iCs w:val="0"/>
        <w:color w:val="FFFFFF"/>
      </w:rPr>
      <w:tblPr/>
      <w:tcPr>
        <w:tcBorders>
          <w:top w:val="nil"/>
          <w:left w:val="single" w:sz="24" w:space="0" w:color="FFFFFF"/>
          <w:bottom w:val="nil"/>
          <w:right w:val="nil"/>
          <w:insideH w:val="nil"/>
          <w:insideV w:val="nil"/>
          <w:tl2br w:val="nil"/>
          <w:tr2bl w:val="nil"/>
        </w:tcBorders>
        <w:shd w:val="clear" w:color="auto" w:fill="7E97AD"/>
      </w:tcPr>
    </w:tblStylePr>
    <w:tblStylePr w:type="band1Vert">
      <w:rPr>
        <w:rFonts w:cs="MS Mincho"/>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CBD6"/>
      </w:tcPr>
    </w:tblStylePr>
    <w:tblStylePr w:type="band1Horz">
      <w:rPr>
        <w:rFonts w:cs="MS Mincho"/>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ECBD6"/>
      </w:tcPr>
    </w:tblStylePr>
  </w:style>
  <w:style w:type="table" w:customStyle="1" w:styleId="116">
    <w:name w:val="中等深浅底纹 1 强调文字颜色 1"/>
    <w:basedOn w:val="a6"/>
    <w:uiPriority w:val="63"/>
    <w:qFormat/>
    <w:rsid w:val="009B2D74"/>
    <w:rPr>
      <w:rFonts w:ascii="Cambria" w:eastAsia="黑体" w:hAnsi="Cambria"/>
    </w:rPr>
    <w:tblPr>
      <w:tblInd w:w="0" w:type="nil"/>
      <w:tblBorders>
        <w:top w:val="single" w:sz="8" w:space="0" w:color="9EB0C1"/>
        <w:left w:val="single" w:sz="8" w:space="0" w:color="9EB0C1"/>
        <w:bottom w:val="single" w:sz="8" w:space="0" w:color="9EB0C1"/>
        <w:right w:val="single" w:sz="8" w:space="0" w:color="9EB0C1"/>
        <w:insideH w:val="single" w:sz="8" w:space="0" w:color="9EB0C1"/>
      </w:tblBorders>
    </w:tblPr>
    <w:tblStylePr w:type="firstRow">
      <w:pPr>
        <w:spacing w:before="0" w:after="0"/>
      </w:pPr>
      <w:rPr>
        <w:rFonts w:cs="MS Mincho"/>
        <w:b/>
        <w:bCs/>
        <w:color w:val="FFFFFF"/>
      </w:rPr>
      <w:tblPr/>
      <w:tcPr>
        <w:tcBorders>
          <w:top w:val="single" w:sz="8" w:space="0" w:color="9EB0C1"/>
          <w:left w:val="single" w:sz="8" w:space="0" w:color="9EB0C1"/>
          <w:bottom w:val="single" w:sz="8" w:space="0" w:color="9EB0C1"/>
          <w:right w:val="single" w:sz="8" w:space="0" w:color="9EB0C1"/>
          <w:insideH w:val="nil"/>
          <w:insideV w:val="nil"/>
          <w:tl2br w:val="nil"/>
          <w:tr2bl w:val="nil"/>
        </w:tcBorders>
        <w:shd w:val="clear" w:color="auto" w:fill="7E97AD"/>
      </w:tcPr>
    </w:tblStylePr>
    <w:tblStylePr w:type="lastRow">
      <w:pPr>
        <w:spacing w:before="0" w:after="0"/>
      </w:pPr>
      <w:rPr>
        <w:rFonts w:cs="MS Mincho"/>
        <w:b/>
        <w:bCs/>
      </w:rPr>
      <w:tblPr/>
      <w:tcPr>
        <w:tcBorders>
          <w:top w:val="double" w:sz="6" w:space="0" w:color="9EB0C1"/>
          <w:left w:val="single" w:sz="8" w:space="0" w:color="9EB0C1"/>
          <w:bottom w:val="single" w:sz="8" w:space="0" w:color="9EB0C1"/>
          <w:right w:val="single" w:sz="8" w:space="0" w:color="9EB0C1"/>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shd w:val="clear" w:color="auto" w:fill="DFE5EA"/>
      </w:tcPr>
    </w:tblStylePr>
    <w:tblStylePr w:type="band1Horz">
      <w:rPr>
        <w:rFonts w:cs="MS Mincho"/>
      </w:rPr>
      <w:tblPr/>
      <w:tcPr>
        <w:shd w:val="clear" w:color="auto" w:fill="DFE5EA"/>
      </w:tcPr>
    </w:tblStylePr>
    <w:tblStylePr w:type="band2Horz">
      <w:rPr>
        <w:rFonts w:cs="MS Mincho"/>
      </w:rPr>
    </w:tblStylePr>
  </w:style>
  <w:style w:type="table" w:customStyle="1" w:styleId="350">
    <w:name w:val="中等深浅网格 3 强调文字颜色 5"/>
    <w:basedOn w:val="a6"/>
    <w:uiPriority w:val="69"/>
    <w:qFormat/>
    <w:rsid w:val="009B2D74"/>
    <w:rPr>
      <w:rFonts w:ascii="Cambria" w:eastAsia="黑体" w:hAnsi="Cambria"/>
    </w:rPr>
    <w:tblPr>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D8DEDF"/>
    </w:tcPr>
    <w:tblStylePr w:type="firstRow">
      <w:rPr>
        <w:rFonts w:cs="MS Mincho"/>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67787B"/>
      </w:tcPr>
    </w:tblStylePr>
    <w:tblStylePr w:type="lastRow">
      <w:rPr>
        <w:rFonts w:cs="MS Mincho"/>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67787B"/>
      </w:tcPr>
    </w:tblStylePr>
    <w:tblStylePr w:type="firstCol">
      <w:rPr>
        <w:rFonts w:cs="MS Mincho"/>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67787B"/>
      </w:tcPr>
    </w:tblStylePr>
    <w:tblStylePr w:type="lastCol">
      <w:rPr>
        <w:rFonts w:cs="MS Mincho"/>
        <w:b/>
        <w:bCs/>
        <w:i w:val="0"/>
        <w:iCs w:val="0"/>
        <w:color w:val="FFFFFF"/>
      </w:rPr>
      <w:tblPr/>
      <w:tcPr>
        <w:tcBorders>
          <w:top w:val="nil"/>
          <w:left w:val="single" w:sz="24" w:space="0" w:color="FFFFFF"/>
          <w:bottom w:val="nil"/>
          <w:right w:val="nil"/>
          <w:insideH w:val="nil"/>
          <w:insideV w:val="nil"/>
          <w:tl2br w:val="nil"/>
          <w:tr2bl w:val="nil"/>
        </w:tcBorders>
        <w:shd w:val="clear" w:color="auto" w:fill="67787B"/>
      </w:tcPr>
    </w:tblStylePr>
    <w:tblStylePr w:type="band1Vert">
      <w:rPr>
        <w:rFonts w:cs="MS Mincho"/>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1BCBE"/>
      </w:tcPr>
    </w:tblStylePr>
    <w:tblStylePr w:type="band1Horz">
      <w:rPr>
        <w:rFonts w:cs="MS Mincho"/>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B1BCBE"/>
      </w:tcPr>
    </w:tblStylePr>
  </w:style>
  <w:style w:type="table" w:customStyle="1" w:styleId="222">
    <w:name w:val="中等深浅列表 2 强调文字颜色 2"/>
    <w:basedOn w:val="a6"/>
    <w:uiPriority w:val="66"/>
    <w:qFormat/>
    <w:rsid w:val="009B2D74"/>
    <w:rPr>
      <w:rFonts w:ascii="Calibri" w:hAnsi="Calibri" w:cs="Arial"/>
      <w:color w:val="000000"/>
    </w:rPr>
    <w:tblPr>
      <w:tblInd w:w="0" w:type="nil"/>
      <w:tblBorders>
        <w:top w:val="single" w:sz="8" w:space="0" w:color="CC8E60"/>
        <w:left w:val="single" w:sz="8" w:space="0" w:color="CC8E60"/>
        <w:bottom w:val="single" w:sz="8" w:space="0" w:color="CC8E60"/>
        <w:right w:val="single" w:sz="8" w:space="0" w:color="CC8E60"/>
      </w:tblBorders>
    </w:tblPr>
    <w:tblStylePr w:type="firstRow">
      <w:rPr>
        <w:rFonts w:cs="黑体"/>
        <w:sz w:val="24"/>
        <w:szCs w:val="24"/>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黑体"/>
      </w:rPr>
      <w:tblPr/>
      <w:tcPr>
        <w:tcBorders>
          <w:top w:val="single" w:sz="8" w:space="0" w:color="CC8E60"/>
          <w:left w:val="nil"/>
          <w:bottom w:val="nil"/>
          <w:right w:val="nil"/>
          <w:insideH w:val="nil"/>
          <w:insideV w:val="nil"/>
          <w:tl2br w:val="nil"/>
          <w:tr2bl w:val="nil"/>
        </w:tcBorders>
        <w:shd w:val="clear" w:color="auto" w:fill="FFFFFF"/>
      </w:tcPr>
    </w:tblStylePr>
    <w:tblStylePr w:type="firstCol">
      <w:rPr>
        <w:rFonts w:cs="黑体"/>
      </w:rPr>
      <w:tblPr/>
      <w:tcPr>
        <w:tcBorders>
          <w:top w:val="nil"/>
          <w:left w:val="nil"/>
          <w:bottom w:val="nil"/>
          <w:right w:val="single" w:sz="8" w:space="0" w:color="CC8E60"/>
          <w:insideH w:val="nil"/>
          <w:insideV w:val="nil"/>
          <w:tl2br w:val="nil"/>
          <w:tr2bl w:val="nil"/>
        </w:tcBorders>
        <w:shd w:val="clear" w:color="auto" w:fill="FFFFFF"/>
      </w:tcPr>
    </w:tblStylePr>
    <w:tblStylePr w:type="lastCol">
      <w:rPr>
        <w:rFonts w:cs="黑体"/>
      </w:rPr>
      <w:tblPr/>
      <w:tcPr>
        <w:tcBorders>
          <w:top w:val="nil"/>
          <w:left w:val="single" w:sz="8" w:space="0" w:color="CC8E60"/>
          <w:bottom w:val="nil"/>
          <w:right w:val="nil"/>
          <w:insideH w:val="nil"/>
          <w:insideV w:val="nil"/>
          <w:tl2br w:val="nil"/>
          <w:tr2bl w:val="nil"/>
        </w:tcBorders>
        <w:shd w:val="clear" w:color="auto" w:fill="FFFFFF"/>
      </w:tcPr>
    </w:tblStylePr>
    <w:tblStylePr w:type="band1Vert">
      <w:rPr>
        <w:rFonts w:cs="黑体"/>
      </w:rPr>
      <w:tblPr/>
      <w:tcPr>
        <w:tcBorders>
          <w:top w:val="nil"/>
          <w:left w:val="nil"/>
          <w:bottom w:val="nil"/>
          <w:right w:val="nil"/>
          <w:insideH w:val="nil"/>
          <w:insideV w:val="nil"/>
          <w:tl2br w:val="nil"/>
          <w:tr2bl w:val="nil"/>
        </w:tcBorders>
        <w:shd w:val="clear" w:color="auto" w:fill="F2E2D7"/>
      </w:tcPr>
    </w:tblStylePr>
    <w:tblStylePr w:type="band1Horz">
      <w:rPr>
        <w:rFonts w:cs="黑体"/>
      </w:rPr>
      <w:tblPr/>
      <w:tcPr>
        <w:tcBorders>
          <w:top w:val="nil"/>
          <w:left w:val="nil"/>
          <w:bottom w:val="nil"/>
          <w:right w:val="nil"/>
          <w:insideH w:val="nil"/>
          <w:insideV w:val="nil"/>
          <w:tl2br w:val="nil"/>
          <w:tr2bl w:val="nil"/>
        </w:tcBorders>
        <w:shd w:val="clear" w:color="auto" w:fill="F2E2D7"/>
      </w:tcPr>
    </w:tblStylePr>
    <w:tblStylePr w:type="nwCell">
      <w:rPr>
        <w:rFonts w:cs="黑体"/>
      </w:rPr>
      <w:tblPr/>
      <w:tcPr>
        <w:shd w:val="clear" w:color="auto" w:fill="FFFFFF"/>
      </w:tcPr>
    </w:tblStylePr>
    <w:tblStylePr w:type="swCell">
      <w:rPr>
        <w:rFonts w:cs="黑体"/>
      </w:rPr>
      <w:tblPr/>
      <w:tcPr>
        <w:tcBorders>
          <w:top w:val="nil"/>
          <w:left w:val="nil"/>
          <w:bottom w:val="nil"/>
          <w:right w:val="nil"/>
          <w:insideH w:val="nil"/>
          <w:insideV w:val="nil"/>
          <w:tl2br w:val="nil"/>
          <w:tr2bl w:val="nil"/>
        </w:tcBorders>
      </w:tcPr>
    </w:tblStylePr>
  </w:style>
  <w:style w:type="table" w:customStyle="1" w:styleId="3D3">
    <w:name w:val="表格 3D 效果 3"/>
    <w:basedOn w:val="a6"/>
    <w:uiPriority w:val="99"/>
    <w:unhideWhenUsed/>
    <w:qFormat/>
    <w:rsid w:val="009B2D74"/>
    <w:pPr>
      <w:spacing w:line="300" w:lineRule="auto"/>
    </w:pPr>
    <w:rPr>
      <w:rFonts w:ascii="Cambria" w:eastAsia="黑体" w:hAnsi="Cambria"/>
    </w:rPr>
    <w:tblPr>
      <w:tblInd w:w="0" w:type="nil"/>
    </w:tblPr>
    <w:tblStylePr w:type="firstRow">
      <w:rPr>
        <w:rFonts w:cs="MS Mincho"/>
        <w:b/>
        <w:bCs/>
      </w:rPr>
      <w:tblPr/>
      <w:tcPr>
        <w:tcBorders>
          <w:top w:val="nil"/>
          <w:left w:val="nil"/>
          <w:bottom w:val="nil"/>
          <w:right w:val="nil"/>
          <w:insideH w:val="nil"/>
          <w:insideV w:val="nil"/>
          <w:tl2br w:val="nil"/>
          <w:tr2bl w:val="nil"/>
        </w:tcBorders>
      </w:tcPr>
    </w:tblStylePr>
    <w:tblStylePr w:type="firstCol">
      <w:rPr>
        <w:rFonts w:cs="MS Mincho"/>
      </w:rPr>
      <w:tblPr/>
      <w:tcPr>
        <w:tcBorders>
          <w:top w:val="nil"/>
          <w:left w:val="nil"/>
          <w:bottom w:val="nil"/>
          <w:right w:val="single" w:sz="6" w:space="0" w:color="808080"/>
          <w:insideH w:val="nil"/>
          <w:insideV w:val="nil"/>
          <w:tl2br w:val="nil"/>
          <w:tr2bl w:val="nil"/>
        </w:tcBorders>
      </w:tcPr>
    </w:tblStylePr>
    <w:tblStylePr w:type="lastCol">
      <w:rPr>
        <w:rFonts w:cs="MS Mincho"/>
      </w:rPr>
      <w:tblPr/>
      <w:tcPr>
        <w:tcBorders>
          <w:top w:val="nil"/>
          <w:left w:val="nil"/>
          <w:bottom w:val="nil"/>
          <w:right w:val="single" w:sz="6" w:space="0" w:color="FFFFFF"/>
          <w:insideH w:val="nil"/>
          <w:insideV w:val="nil"/>
          <w:tl2br w:val="nil"/>
          <w:tr2bl w:val="nil"/>
        </w:tcBorders>
      </w:tcPr>
    </w:tblStylePr>
    <w:tblStylePr w:type="band1Vert">
      <w:rPr>
        <w:rFonts w:cs="MS Mincho"/>
        <w:color w:val="auto"/>
      </w:rPr>
      <w:tblPr/>
      <w:tcPr>
        <w:shd w:val="solid" w:color="C0C0C0" w:fill="FFFFFF"/>
      </w:tcPr>
    </w:tblStylePr>
    <w:tblStylePr w:type="band2Vert">
      <w:rPr>
        <w:rFonts w:cs="MS Mincho"/>
        <w:color w:val="auto"/>
      </w:rPr>
      <w:tblPr/>
      <w:tcPr>
        <w:shd w:val="pct50" w:color="C0C0C0" w:fill="FFFFFF"/>
      </w:tcPr>
    </w:tblStylePr>
    <w:tblStylePr w:type="band1Horz">
      <w:rPr>
        <w:rFonts w:cs="MS Mincho"/>
      </w:rPr>
      <w:tblPr/>
      <w:tcPr>
        <w:tcBorders>
          <w:top w:val="single" w:sz="6" w:space="0" w:color="808080"/>
          <w:left w:val="nil"/>
          <w:bottom w:val="single" w:sz="6" w:space="0" w:color="FFFFFF"/>
          <w:right w:val="nil"/>
          <w:insideH w:val="nil"/>
          <w:insideV w:val="nil"/>
          <w:tl2br w:val="nil"/>
          <w:tr2bl w:val="nil"/>
        </w:tcBorders>
      </w:tcPr>
    </w:tblStylePr>
    <w:tblStylePr w:type="swCell">
      <w:rPr>
        <w:rFonts w:cs="MS Mincho"/>
        <w:b/>
        <w:bCs/>
      </w:rPr>
      <w:tblPr/>
      <w:tcPr>
        <w:tcBorders>
          <w:top w:val="nil"/>
          <w:left w:val="nil"/>
          <w:bottom w:val="nil"/>
          <w:right w:val="nil"/>
          <w:insideH w:val="nil"/>
          <w:insideV w:val="nil"/>
          <w:tl2br w:val="nil"/>
          <w:tr2bl w:val="nil"/>
        </w:tcBorders>
      </w:tcPr>
    </w:tblStylePr>
  </w:style>
  <w:style w:type="table" w:customStyle="1" w:styleId="240">
    <w:name w:val="中等深浅底纹 2 强调文字颜色 4"/>
    <w:basedOn w:val="a6"/>
    <w:uiPriority w:val="64"/>
    <w:qFormat/>
    <w:rsid w:val="009B2D74"/>
    <w:rPr>
      <w:rFonts w:ascii="Cambria" w:eastAsia="黑体" w:hAnsi="Cambria"/>
    </w:rPr>
    <w:tblPr>
      <w:tblInd w:w="0" w:type="nil"/>
      <w:tblBorders>
        <w:top w:val="single" w:sz="18" w:space="0" w:color="auto"/>
        <w:bottom w:val="single" w:sz="18" w:space="0" w:color="auto"/>
      </w:tblBorders>
    </w:tblPr>
    <w:tblStylePr w:type="firstRow">
      <w:pPr>
        <w:spacing w:before="0" w:after="0"/>
      </w:pPr>
      <w:rPr>
        <w:rFonts w:cs="MS Mincho"/>
        <w:b/>
        <w:bCs/>
        <w:color w:val="FFFFFF"/>
      </w:rPr>
      <w:tblPr/>
      <w:tcPr>
        <w:tcBorders>
          <w:top w:val="single" w:sz="18" w:space="0" w:color="auto"/>
          <w:left w:val="nil"/>
          <w:bottom w:val="single" w:sz="18" w:space="0" w:color="auto"/>
          <w:right w:val="nil"/>
          <w:insideH w:val="nil"/>
          <w:insideV w:val="nil"/>
          <w:tl2br w:val="nil"/>
          <w:tr2bl w:val="nil"/>
        </w:tcBorders>
        <w:shd w:val="clear" w:color="auto" w:fill="B4936D"/>
      </w:tcPr>
    </w:tblStylePr>
    <w:tblStylePr w:type="lastRow">
      <w:pPr>
        <w:spacing w:before="0" w:after="0"/>
      </w:pPr>
      <w:rPr>
        <w:rFonts w:cs="MS Mincho"/>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MS Mincho"/>
        <w:b/>
        <w:bCs/>
        <w:color w:val="FFFFFF"/>
      </w:rPr>
      <w:tblPr/>
      <w:tcPr>
        <w:tcBorders>
          <w:top w:val="nil"/>
          <w:left w:val="nil"/>
          <w:bottom w:val="single" w:sz="18" w:space="0" w:color="auto"/>
          <w:right w:val="nil"/>
          <w:insideH w:val="nil"/>
          <w:insideV w:val="nil"/>
          <w:tl2br w:val="nil"/>
          <w:tr2bl w:val="nil"/>
        </w:tcBorders>
        <w:shd w:val="clear" w:color="auto" w:fill="B4936D"/>
      </w:tcPr>
    </w:tblStylePr>
    <w:tblStylePr w:type="lastCol">
      <w:rPr>
        <w:rFonts w:cs="MS Mincho"/>
        <w:b/>
        <w:bCs/>
        <w:color w:val="FFFFFF"/>
      </w:rPr>
      <w:tblPr/>
      <w:tcPr>
        <w:tcBorders>
          <w:top w:val="nil"/>
          <w:left w:val="nil"/>
          <w:bottom w:val="nil"/>
          <w:right w:val="nil"/>
          <w:insideH w:val="nil"/>
          <w:insideV w:val="nil"/>
          <w:tl2br w:val="nil"/>
          <w:tr2bl w:val="nil"/>
        </w:tcBorders>
        <w:shd w:val="clear" w:color="auto" w:fill="B4936D"/>
      </w:tcPr>
    </w:tblStylePr>
    <w:tblStylePr w:type="band1Vert">
      <w:rPr>
        <w:rFonts w:cs="MS Mincho"/>
      </w:rPr>
      <w:tblPr/>
      <w:tcPr>
        <w:tcBorders>
          <w:top w:val="nil"/>
          <w:left w:val="nil"/>
          <w:bottom w:val="nil"/>
          <w:right w:val="nil"/>
          <w:insideH w:val="nil"/>
          <w:insideV w:val="nil"/>
          <w:tl2br w:val="nil"/>
          <w:tr2bl w:val="nil"/>
        </w:tcBorders>
        <w:shd w:val="clear" w:color="auto" w:fill="D8D8D8"/>
      </w:tcPr>
    </w:tblStylePr>
    <w:tblStylePr w:type="band1Horz">
      <w:rPr>
        <w:rFonts w:cs="MS Mincho"/>
      </w:rPr>
      <w:tblPr/>
      <w:tcPr>
        <w:shd w:val="clear" w:color="auto" w:fill="D8D8D8"/>
      </w:tcPr>
    </w:tblStylePr>
    <w:tblStylePr w:type="neCell">
      <w:rPr>
        <w:rFonts w:cs="MS Mincho"/>
      </w:rPr>
      <w:tblPr/>
      <w:tcPr>
        <w:tcBorders>
          <w:top w:val="single" w:sz="18" w:space="0" w:color="auto"/>
          <w:left w:val="nil"/>
          <w:bottom w:val="single" w:sz="18" w:space="0" w:color="auto"/>
          <w:right w:val="nil"/>
          <w:insideH w:val="nil"/>
          <w:insideV w:val="nil"/>
          <w:tl2br w:val="nil"/>
          <w:tr2bl w:val="nil"/>
        </w:tcBorders>
      </w:tcPr>
    </w:tblStylePr>
    <w:tblStylePr w:type="nwCell">
      <w:rPr>
        <w:rFonts w:cs="MS Mincho"/>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161">
    <w:name w:val="中等深浅列表 1 强调文字颜色 6"/>
    <w:basedOn w:val="a6"/>
    <w:uiPriority w:val="65"/>
    <w:qFormat/>
    <w:rsid w:val="009B2D74"/>
    <w:rPr>
      <w:rFonts w:ascii="Cambria" w:eastAsia="黑体" w:hAnsi="Cambria"/>
      <w:color w:val="000000"/>
    </w:rPr>
    <w:tblPr>
      <w:tblInd w:w="0" w:type="nil"/>
      <w:tblBorders>
        <w:top w:val="single" w:sz="8" w:space="0" w:color="9D936F"/>
        <w:bottom w:val="single" w:sz="8" w:space="0" w:color="9D936F"/>
      </w:tblBorders>
    </w:tblPr>
    <w:tblStylePr w:type="firstRow">
      <w:rPr>
        <w:rFonts w:eastAsia="System" w:cs="黑体"/>
      </w:rPr>
      <w:tblPr/>
      <w:tcPr>
        <w:tcBorders>
          <w:top w:val="nil"/>
          <w:left w:val="nil"/>
          <w:bottom w:val="single" w:sz="8" w:space="0" w:color="9D936F"/>
          <w:right w:val="nil"/>
          <w:insideH w:val="nil"/>
          <w:insideV w:val="nil"/>
          <w:tl2br w:val="nil"/>
          <w:tr2bl w:val="nil"/>
        </w:tcBorders>
      </w:tcPr>
    </w:tblStylePr>
    <w:tblStylePr w:type="lastRow">
      <w:rPr>
        <w:rFonts w:cs="MS Mincho"/>
        <w:b/>
        <w:bCs/>
        <w:color w:val="1F2123"/>
      </w:rPr>
      <w:tblPr/>
      <w:tcPr>
        <w:tcBorders>
          <w:top w:val="single" w:sz="8" w:space="0" w:color="9D936F"/>
          <w:left w:val="nil"/>
          <w:bottom w:val="single" w:sz="8" w:space="0" w:color="9D936F"/>
          <w:right w:val="nil"/>
          <w:insideH w:val="nil"/>
          <w:insideV w:val="nil"/>
          <w:tl2br w:val="nil"/>
          <w:tr2bl w:val="nil"/>
        </w:tcBorders>
      </w:tcPr>
    </w:tblStylePr>
    <w:tblStylePr w:type="firstCol">
      <w:rPr>
        <w:rFonts w:cs="MS Mincho"/>
        <w:b/>
        <w:bCs/>
      </w:rPr>
    </w:tblStylePr>
    <w:tblStylePr w:type="lastCol">
      <w:rPr>
        <w:rFonts w:cs="MS Mincho"/>
        <w:b/>
        <w:bCs/>
      </w:rPr>
      <w:tblPr/>
      <w:tcPr>
        <w:tcBorders>
          <w:top w:val="single" w:sz="8" w:space="0" w:color="9D936F"/>
          <w:left w:val="nil"/>
          <w:bottom w:val="single" w:sz="8" w:space="0" w:color="9D936F"/>
          <w:right w:val="nil"/>
          <w:insideH w:val="nil"/>
          <w:insideV w:val="nil"/>
          <w:tl2br w:val="nil"/>
          <w:tr2bl w:val="nil"/>
        </w:tcBorders>
      </w:tcPr>
    </w:tblStylePr>
    <w:tblStylePr w:type="band1Vert">
      <w:rPr>
        <w:rFonts w:cs="MS Mincho"/>
      </w:rPr>
      <w:tblPr/>
      <w:tcPr>
        <w:shd w:val="clear" w:color="auto" w:fill="E6E4DB"/>
      </w:tcPr>
    </w:tblStylePr>
    <w:tblStylePr w:type="band1Horz">
      <w:rPr>
        <w:rFonts w:cs="MS Mincho"/>
      </w:rPr>
      <w:tblPr/>
      <w:tcPr>
        <w:shd w:val="clear" w:color="auto" w:fill="E6E4DB"/>
      </w:tcPr>
    </w:tblStylePr>
  </w:style>
  <w:style w:type="table" w:customStyle="1" w:styleId="117">
    <w:name w:val="中等深浅网格 11"/>
    <w:basedOn w:val="a6"/>
    <w:uiPriority w:val="67"/>
    <w:qFormat/>
    <w:rsid w:val="009B2D74"/>
    <w:rPr>
      <w:rFonts w:ascii="Cambria" w:eastAsia="黑体" w:hAnsi="Cambria"/>
    </w:rPr>
    <w:tblPr>
      <w:tblInd w:w="0" w:type="nil"/>
      <w:tblBorders>
        <w:top w:val="single" w:sz="8" w:space="0" w:color="404040"/>
        <w:left w:val="single" w:sz="8" w:space="0" w:color="404040"/>
        <w:bottom w:val="single" w:sz="8" w:space="0" w:color="404040"/>
        <w:right w:val="single" w:sz="8" w:space="0" w:color="404040"/>
        <w:insideH w:val="single" w:sz="8" w:space="0" w:color="404040"/>
        <w:insideV w:val="single" w:sz="8" w:space="0" w:color="404040"/>
      </w:tblBorders>
    </w:tblPr>
    <w:tcPr>
      <w:shd w:val="clear" w:color="auto" w:fill="C0C0C0"/>
    </w:tcPr>
    <w:tblStylePr w:type="firstRow">
      <w:rPr>
        <w:rFonts w:cs="MS Mincho"/>
        <w:b/>
        <w:bCs/>
      </w:rPr>
    </w:tblStylePr>
    <w:tblStylePr w:type="lastRow">
      <w:rPr>
        <w:rFonts w:cs="MS Mincho"/>
        <w:b/>
        <w:bCs/>
      </w:rPr>
      <w:tblPr/>
      <w:tcPr>
        <w:tcBorders>
          <w:top w:val="single" w:sz="18" w:space="0" w:color="404040"/>
          <w:left w:val="nil"/>
          <w:bottom w:val="nil"/>
          <w:right w:val="nil"/>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shd w:val="clear" w:color="auto" w:fill="808080"/>
      </w:tcPr>
    </w:tblStylePr>
    <w:tblStylePr w:type="band1Horz">
      <w:rPr>
        <w:rFonts w:cs="MS Mincho"/>
      </w:rPr>
      <w:tblPr/>
      <w:tcPr>
        <w:shd w:val="clear" w:color="auto" w:fill="808080"/>
      </w:tcPr>
    </w:tblStylePr>
  </w:style>
  <w:style w:type="table" w:customStyle="1" w:styleId="3fb">
    <w:name w:val="彩色底纹强调文字颜色 3"/>
    <w:basedOn w:val="a6"/>
    <w:uiPriority w:val="71"/>
    <w:qFormat/>
    <w:rsid w:val="009B2D74"/>
    <w:rPr>
      <w:rFonts w:ascii="Cambria" w:eastAsia="黑体" w:hAnsi="Cambria"/>
      <w:color w:val="000000"/>
    </w:rPr>
    <w:tblPr>
      <w:tblInd w:w="0" w:type="nil"/>
      <w:tblBorders>
        <w:top w:val="single" w:sz="24" w:space="0" w:color="B4936D"/>
        <w:left w:val="single" w:sz="4" w:space="0" w:color="7A6A60"/>
        <w:bottom w:val="single" w:sz="4" w:space="0" w:color="7A6A60"/>
        <w:right w:val="single" w:sz="4" w:space="0" w:color="7A6A60"/>
        <w:insideH w:val="single" w:sz="4" w:space="0" w:color="FFFFFF"/>
        <w:insideV w:val="single" w:sz="4" w:space="0" w:color="FFFFFF"/>
      </w:tblBorders>
    </w:tblPr>
    <w:tcPr>
      <w:shd w:val="clear" w:color="auto" w:fill="F2F0EE"/>
    </w:tcPr>
    <w:tblStylePr w:type="firstRow">
      <w:rPr>
        <w:rFonts w:cs="MS Mincho"/>
        <w:b/>
        <w:bCs/>
      </w:rPr>
      <w:tblPr/>
      <w:tcPr>
        <w:tcBorders>
          <w:top w:val="nil"/>
          <w:left w:val="nil"/>
          <w:bottom w:val="single" w:sz="24" w:space="0" w:color="B4936D"/>
          <w:right w:val="nil"/>
          <w:insideH w:val="nil"/>
          <w:insideV w:val="nil"/>
          <w:tl2br w:val="nil"/>
          <w:tr2bl w:val="nil"/>
        </w:tcBorders>
        <w:shd w:val="clear" w:color="auto" w:fill="FFFFFF"/>
      </w:tcPr>
    </w:tblStylePr>
    <w:tblStylePr w:type="lastRow">
      <w:rPr>
        <w:rFonts w:cs="MS Mincho"/>
        <w:b/>
        <w:bCs/>
        <w:color w:val="FFFFFF"/>
      </w:rPr>
      <w:tblPr/>
      <w:tcPr>
        <w:tcBorders>
          <w:top w:val="single" w:sz="6" w:space="0" w:color="FFFFFF"/>
          <w:left w:val="nil"/>
          <w:bottom w:val="nil"/>
          <w:right w:val="nil"/>
          <w:insideH w:val="nil"/>
          <w:insideV w:val="nil"/>
          <w:tl2br w:val="nil"/>
          <w:tr2bl w:val="nil"/>
        </w:tcBorders>
        <w:shd w:val="clear" w:color="auto" w:fill="493F39"/>
      </w:tcPr>
    </w:tblStylePr>
    <w:tblStylePr w:type="firstCol">
      <w:rPr>
        <w:rFonts w:cs="MS Mincho"/>
        <w:color w:val="FFFFFF"/>
      </w:rPr>
      <w:tblPr/>
      <w:tcPr>
        <w:tcBorders>
          <w:top w:val="nil"/>
          <w:left w:val="nil"/>
          <w:bottom w:val="nil"/>
          <w:right w:val="nil"/>
          <w:insideH w:val="nil"/>
          <w:insideV w:val="nil"/>
          <w:tl2br w:val="nil"/>
          <w:tr2bl w:val="nil"/>
        </w:tcBorders>
        <w:shd w:val="clear" w:color="auto" w:fill="493F39"/>
      </w:tcPr>
    </w:tblStylePr>
    <w:tblStylePr w:type="lastCol">
      <w:rPr>
        <w:rFonts w:cs="MS Mincho"/>
        <w:color w:val="FFFFFF"/>
      </w:rPr>
      <w:tblPr/>
      <w:tcPr>
        <w:tcBorders>
          <w:top w:val="nil"/>
          <w:left w:val="nil"/>
          <w:bottom w:val="nil"/>
          <w:right w:val="nil"/>
          <w:insideH w:val="nil"/>
          <w:insideV w:val="nil"/>
          <w:tl2br w:val="nil"/>
          <w:tr2bl w:val="nil"/>
        </w:tcBorders>
        <w:shd w:val="clear" w:color="auto" w:fill="493F39"/>
      </w:tcPr>
    </w:tblStylePr>
    <w:tblStylePr w:type="band1Vert">
      <w:rPr>
        <w:rFonts w:cs="MS Mincho"/>
      </w:rPr>
      <w:tblPr/>
      <w:tcPr>
        <w:shd w:val="clear" w:color="auto" w:fill="CBC2BD"/>
      </w:tcPr>
    </w:tblStylePr>
    <w:tblStylePr w:type="band1Horz">
      <w:rPr>
        <w:rFonts w:cs="MS Mincho"/>
      </w:rPr>
      <w:tblPr/>
      <w:tcPr>
        <w:shd w:val="clear" w:color="auto" w:fill="BEB4AD"/>
      </w:tcPr>
    </w:tblStylePr>
  </w:style>
  <w:style w:type="table" w:customStyle="1" w:styleId="2ff3">
    <w:name w:val="彩色列表强调文字颜色 2"/>
    <w:basedOn w:val="a6"/>
    <w:uiPriority w:val="72"/>
    <w:qFormat/>
    <w:rsid w:val="009B2D74"/>
    <w:rPr>
      <w:rFonts w:ascii="Cambria" w:eastAsia="黑体" w:hAnsi="Cambria"/>
      <w:color w:val="000000"/>
    </w:rPr>
    <w:tblPr>
      <w:tblInd w:w="0" w:type="nil"/>
    </w:tblPr>
    <w:tcPr>
      <w:shd w:val="clear" w:color="auto" w:fill="FAF3EF"/>
    </w:tcPr>
    <w:tblStylePr w:type="firstRow">
      <w:rPr>
        <w:rFonts w:cs="MS Mincho"/>
        <w:b/>
        <w:bCs/>
        <w:color w:val="FFFFFF"/>
      </w:rPr>
      <w:tblPr/>
      <w:tcPr>
        <w:tcBorders>
          <w:top w:val="nil"/>
          <w:left w:val="nil"/>
          <w:bottom w:val="single" w:sz="12" w:space="0" w:color="FFFFFF"/>
          <w:right w:val="nil"/>
          <w:insideH w:val="nil"/>
          <w:insideV w:val="nil"/>
          <w:tl2br w:val="nil"/>
          <w:tr2bl w:val="nil"/>
        </w:tcBorders>
        <w:shd w:val="clear" w:color="auto" w:fill="B56E3A"/>
      </w:tcPr>
    </w:tblStylePr>
    <w:tblStylePr w:type="lastRow">
      <w:rPr>
        <w:rFonts w:cs="MS Mincho"/>
        <w:b/>
        <w:bCs/>
        <w:color w:val="B56E3A"/>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MS Mincho"/>
        <w:b/>
        <w:bCs/>
      </w:rPr>
    </w:tblStylePr>
    <w:tblStylePr w:type="lastCol">
      <w:rPr>
        <w:rFonts w:cs="MS Mincho"/>
        <w:b/>
        <w:bCs/>
      </w:rPr>
    </w:tblStylePr>
    <w:tblStylePr w:type="band1Vert">
      <w:rPr>
        <w:rFonts w:cs="MS Mincho"/>
      </w:rPr>
      <w:tblPr/>
      <w:tcPr>
        <w:tcBorders>
          <w:top w:val="nil"/>
          <w:left w:val="nil"/>
          <w:bottom w:val="nil"/>
          <w:right w:val="nil"/>
          <w:insideH w:val="nil"/>
          <w:insideV w:val="nil"/>
          <w:tl2br w:val="nil"/>
          <w:tr2bl w:val="nil"/>
        </w:tcBorders>
        <w:shd w:val="clear" w:color="auto" w:fill="F2E2D7"/>
      </w:tcPr>
    </w:tblStylePr>
    <w:tblStylePr w:type="band1Horz">
      <w:rPr>
        <w:rFonts w:cs="MS Mincho"/>
      </w:rPr>
      <w:tblPr/>
      <w:tcPr>
        <w:shd w:val="clear" w:color="auto" w:fill="F4E8DF"/>
      </w:tcPr>
    </w:tblStylePr>
  </w:style>
  <w:style w:type="table" w:customStyle="1" w:styleId="5f">
    <w:name w:val="浅色列表强调文字颜色 5"/>
    <w:basedOn w:val="a6"/>
    <w:uiPriority w:val="61"/>
    <w:qFormat/>
    <w:rsid w:val="009B2D74"/>
    <w:rPr>
      <w:rFonts w:ascii="Cambria" w:eastAsia="黑体" w:hAnsi="Cambria"/>
    </w:rPr>
    <w:tblPr>
      <w:tblInd w:w="0" w:type="nil"/>
      <w:tblBorders>
        <w:top w:val="single" w:sz="8" w:space="0" w:color="67787B"/>
        <w:left w:val="single" w:sz="8" w:space="0" w:color="67787B"/>
        <w:bottom w:val="single" w:sz="8" w:space="0" w:color="67787B"/>
        <w:right w:val="single" w:sz="8" w:space="0" w:color="67787B"/>
      </w:tblBorders>
    </w:tblPr>
    <w:tblStylePr w:type="firstRow">
      <w:pPr>
        <w:spacing w:before="0" w:after="0"/>
      </w:pPr>
      <w:rPr>
        <w:rFonts w:cs="MS Mincho"/>
        <w:b/>
        <w:bCs/>
        <w:color w:val="FFFFFF"/>
      </w:rPr>
      <w:tblPr/>
      <w:tcPr>
        <w:shd w:val="clear" w:color="auto" w:fill="67787B"/>
      </w:tcPr>
    </w:tblStylePr>
    <w:tblStylePr w:type="lastRow">
      <w:pPr>
        <w:spacing w:before="0" w:after="0"/>
      </w:pPr>
      <w:rPr>
        <w:rFonts w:cs="MS Mincho"/>
        <w:b/>
        <w:bCs/>
      </w:rPr>
      <w:tblPr/>
      <w:tcPr>
        <w:tcBorders>
          <w:top w:val="double" w:sz="6" w:space="0" w:color="67787B"/>
          <w:left w:val="single" w:sz="8" w:space="0" w:color="67787B"/>
          <w:bottom w:val="single" w:sz="8" w:space="0" w:color="67787B"/>
          <w:right w:val="single" w:sz="8" w:space="0" w:color="67787B"/>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tblStylePr w:type="band1Horz">
      <w:rPr>
        <w:rFonts w:cs="MS Mincho"/>
      </w:rPr>
      <w:tblPr/>
      <w:tcPr>
        <w:tcBorders>
          <w:top w:val="single" w:sz="8" w:space="0" w:color="67787B"/>
          <w:left w:val="single" w:sz="8" w:space="0" w:color="67787B"/>
          <w:bottom w:val="single" w:sz="8" w:space="0" w:color="67787B"/>
          <w:right w:val="single" w:sz="8" w:space="0" w:color="67787B"/>
          <w:insideH w:val="nil"/>
          <w:insideV w:val="nil"/>
          <w:tl2br w:val="nil"/>
          <w:tr2bl w:val="nil"/>
        </w:tcBorders>
      </w:tcPr>
    </w:tblStylePr>
  </w:style>
  <w:style w:type="table" w:customStyle="1" w:styleId="2ff4">
    <w:name w:val="浅色列表强调文字颜色 2"/>
    <w:basedOn w:val="a6"/>
    <w:uiPriority w:val="61"/>
    <w:qFormat/>
    <w:rsid w:val="009B2D74"/>
    <w:rPr>
      <w:rFonts w:ascii="Cambria" w:eastAsia="黑体" w:hAnsi="Cambria"/>
    </w:rPr>
    <w:tblPr>
      <w:tblInd w:w="0" w:type="nil"/>
      <w:tblBorders>
        <w:top w:val="single" w:sz="8" w:space="0" w:color="CC8E60"/>
        <w:left w:val="single" w:sz="8" w:space="0" w:color="CC8E60"/>
        <w:bottom w:val="single" w:sz="8" w:space="0" w:color="CC8E60"/>
        <w:right w:val="single" w:sz="8" w:space="0" w:color="CC8E60"/>
      </w:tblBorders>
    </w:tblPr>
    <w:tblStylePr w:type="firstRow">
      <w:pPr>
        <w:spacing w:before="0" w:after="0"/>
      </w:pPr>
      <w:rPr>
        <w:rFonts w:cs="MS Mincho"/>
        <w:b/>
        <w:bCs/>
        <w:color w:val="FFFFFF"/>
      </w:rPr>
      <w:tblPr/>
      <w:tcPr>
        <w:shd w:val="clear" w:color="auto" w:fill="CC8E60"/>
      </w:tcPr>
    </w:tblStylePr>
    <w:tblStylePr w:type="lastRow">
      <w:pPr>
        <w:spacing w:before="0" w:after="0"/>
      </w:pPr>
      <w:rPr>
        <w:rFonts w:cs="MS Mincho"/>
        <w:b/>
        <w:bCs/>
      </w:rPr>
      <w:tblPr/>
      <w:tcPr>
        <w:tcBorders>
          <w:top w:val="double" w:sz="6" w:space="0" w:color="CC8E60"/>
          <w:left w:val="single" w:sz="8" w:space="0" w:color="CC8E60"/>
          <w:bottom w:val="single" w:sz="8" w:space="0" w:color="CC8E60"/>
          <w:right w:val="single" w:sz="8" w:space="0" w:color="CC8E60"/>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tblStylePr w:type="band1Horz">
      <w:rPr>
        <w:rFonts w:cs="MS Mincho"/>
      </w:rPr>
      <w:tblPr/>
      <w:tcPr>
        <w:tcBorders>
          <w:top w:val="single" w:sz="8" w:space="0" w:color="CC8E60"/>
          <w:left w:val="single" w:sz="8" w:space="0" w:color="CC8E60"/>
          <w:bottom w:val="single" w:sz="8" w:space="0" w:color="CC8E60"/>
          <w:right w:val="single" w:sz="8" w:space="0" w:color="CC8E60"/>
          <w:insideH w:val="nil"/>
          <w:insideV w:val="nil"/>
          <w:tl2br w:val="nil"/>
          <w:tr2bl w:val="nil"/>
        </w:tcBorders>
      </w:tcPr>
    </w:tblStylePr>
  </w:style>
  <w:style w:type="table" w:customStyle="1" w:styleId="2ff5">
    <w:name w:val="浅色底纹强调文字颜色 2"/>
    <w:basedOn w:val="a6"/>
    <w:uiPriority w:val="60"/>
    <w:qFormat/>
    <w:rsid w:val="009B2D74"/>
    <w:rPr>
      <w:rFonts w:ascii="Cambria" w:eastAsia="黑体" w:hAnsi="Cambria"/>
      <w:color w:val="AA6736"/>
    </w:rPr>
    <w:tblPr>
      <w:tblInd w:w="0" w:type="nil"/>
      <w:tblBorders>
        <w:top w:val="single" w:sz="8" w:space="0" w:color="CC8E60"/>
        <w:bottom w:val="single" w:sz="8" w:space="0" w:color="CC8E60"/>
      </w:tblBorders>
    </w:tblPr>
    <w:tblStylePr w:type="firstRow">
      <w:pPr>
        <w:spacing w:before="0" w:after="0"/>
      </w:pPr>
      <w:rPr>
        <w:rFonts w:cs="MS Mincho"/>
        <w:b/>
        <w:bCs/>
      </w:rPr>
      <w:tblPr/>
      <w:tcPr>
        <w:tcBorders>
          <w:top w:val="single" w:sz="8" w:space="0" w:color="CC8E60"/>
          <w:left w:val="nil"/>
          <w:bottom w:val="single" w:sz="8" w:space="0" w:color="CC8E60"/>
          <w:right w:val="nil"/>
          <w:insideH w:val="nil"/>
          <w:insideV w:val="nil"/>
          <w:tl2br w:val="nil"/>
          <w:tr2bl w:val="nil"/>
        </w:tcBorders>
      </w:tcPr>
    </w:tblStylePr>
    <w:tblStylePr w:type="lastRow">
      <w:pPr>
        <w:spacing w:before="0" w:after="0"/>
      </w:pPr>
      <w:rPr>
        <w:rFonts w:cs="MS Mincho"/>
        <w:b/>
        <w:bCs/>
      </w:rPr>
      <w:tblPr/>
      <w:tcPr>
        <w:tcBorders>
          <w:top w:val="single" w:sz="8" w:space="0" w:color="CC8E60"/>
          <w:left w:val="nil"/>
          <w:bottom w:val="single" w:sz="8" w:space="0" w:color="CC8E60"/>
          <w:right w:val="nil"/>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tcBorders>
          <w:top w:val="nil"/>
          <w:left w:val="nil"/>
          <w:bottom w:val="nil"/>
          <w:right w:val="nil"/>
          <w:insideH w:val="nil"/>
          <w:insideV w:val="nil"/>
          <w:tl2br w:val="nil"/>
          <w:tr2bl w:val="nil"/>
        </w:tcBorders>
        <w:shd w:val="clear" w:color="auto" w:fill="F2E2D7"/>
      </w:tcPr>
    </w:tblStylePr>
    <w:tblStylePr w:type="band1Horz">
      <w:rPr>
        <w:rFonts w:cs="MS Mincho"/>
      </w:rPr>
      <w:tblPr/>
      <w:tcPr>
        <w:tcBorders>
          <w:top w:val="nil"/>
          <w:left w:val="nil"/>
          <w:bottom w:val="nil"/>
          <w:right w:val="nil"/>
          <w:insideH w:val="nil"/>
          <w:insideV w:val="nil"/>
          <w:tl2br w:val="nil"/>
          <w:tr2bl w:val="nil"/>
        </w:tcBorders>
        <w:shd w:val="clear" w:color="auto" w:fill="F2E2D7"/>
      </w:tcPr>
    </w:tblStylePr>
  </w:style>
  <w:style w:type="table" w:customStyle="1" w:styleId="252">
    <w:name w:val="中等深浅列表 2 强调文字颜色 5"/>
    <w:basedOn w:val="a6"/>
    <w:uiPriority w:val="66"/>
    <w:qFormat/>
    <w:rsid w:val="009B2D74"/>
    <w:rPr>
      <w:rFonts w:ascii="Calibri" w:hAnsi="Calibri" w:cs="Arial"/>
      <w:color w:val="000000"/>
    </w:rPr>
    <w:tblPr>
      <w:tblInd w:w="0" w:type="nil"/>
      <w:tblBorders>
        <w:top w:val="single" w:sz="8" w:space="0" w:color="67787B"/>
        <w:left w:val="single" w:sz="8" w:space="0" w:color="67787B"/>
        <w:bottom w:val="single" w:sz="8" w:space="0" w:color="67787B"/>
        <w:right w:val="single" w:sz="8" w:space="0" w:color="67787B"/>
      </w:tblBorders>
    </w:tblPr>
    <w:tblStylePr w:type="firstRow">
      <w:rPr>
        <w:rFonts w:cs="黑体"/>
        <w:sz w:val="24"/>
        <w:szCs w:val="24"/>
      </w:rPr>
      <w:tblPr/>
      <w:tcPr>
        <w:tcBorders>
          <w:top w:val="nil"/>
          <w:left w:val="nil"/>
          <w:bottom w:val="single" w:sz="24" w:space="0" w:color="67787B"/>
          <w:right w:val="nil"/>
          <w:insideH w:val="nil"/>
          <w:insideV w:val="nil"/>
          <w:tl2br w:val="nil"/>
          <w:tr2bl w:val="nil"/>
        </w:tcBorders>
        <w:shd w:val="clear" w:color="auto" w:fill="FFFFFF"/>
      </w:tcPr>
    </w:tblStylePr>
    <w:tblStylePr w:type="lastRow">
      <w:rPr>
        <w:rFonts w:cs="黑体"/>
      </w:rPr>
      <w:tblPr/>
      <w:tcPr>
        <w:tcBorders>
          <w:top w:val="single" w:sz="8" w:space="0" w:color="67787B"/>
          <w:left w:val="nil"/>
          <w:bottom w:val="nil"/>
          <w:right w:val="nil"/>
          <w:insideH w:val="nil"/>
          <w:insideV w:val="nil"/>
          <w:tl2br w:val="nil"/>
          <w:tr2bl w:val="nil"/>
        </w:tcBorders>
        <w:shd w:val="clear" w:color="auto" w:fill="FFFFFF"/>
      </w:tcPr>
    </w:tblStylePr>
    <w:tblStylePr w:type="firstCol">
      <w:rPr>
        <w:rFonts w:cs="黑体"/>
      </w:rPr>
      <w:tblPr/>
      <w:tcPr>
        <w:tcBorders>
          <w:top w:val="nil"/>
          <w:left w:val="nil"/>
          <w:bottom w:val="nil"/>
          <w:right w:val="single" w:sz="8" w:space="0" w:color="67787B"/>
          <w:insideH w:val="nil"/>
          <w:insideV w:val="nil"/>
          <w:tl2br w:val="nil"/>
          <w:tr2bl w:val="nil"/>
        </w:tcBorders>
        <w:shd w:val="clear" w:color="auto" w:fill="FFFFFF"/>
      </w:tcPr>
    </w:tblStylePr>
    <w:tblStylePr w:type="lastCol">
      <w:rPr>
        <w:rFonts w:cs="黑体"/>
      </w:rPr>
      <w:tblPr/>
      <w:tcPr>
        <w:tcBorders>
          <w:top w:val="nil"/>
          <w:left w:val="single" w:sz="8" w:space="0" w:color="67787B"/>
          <w:bottom w:val="nil"/>
          <w:right w:val="nil"/>
          <w:insideH w:val="nil"/>
          <w:insideV w:val="nil"/>
          <w:tl2br w:val="nil"/>
          <w:tr2bl w:val="nil"/>
        </w:tcBorders>
        <w:shd w:val="clear" w:color="auto" w:fill="FFFFFF"/>
      </w:tcPr>
    </w:tblStylePr>
    <w:tblStylePr w:type="band1Vert">
      <w:rPr>
        <w:rFonts w:cs="黑体"/>
      </w:rPr>
      <w:tblPr/>
      <w:tcPr>
        <w:tcBorders>
          <w:top w:val="nil"/>
          <w:left w:val="nil"/>
          <w:bottom w:val="nil"/>
          <w:right w:val="nil"/>
          <w:insideH w:val="nil"/>
          <w:insideV w:val="nil"/>
          <w:tl2br w:val="nil"/>
          <w:tr2bl w:val="nil"/>
        </w:tcBorders>
        <w:shd w:val="clear" w:color="auto" w:fill="D8DEDF"/>
      </w:tcPr>
    </w:tblStylePr>
    <w:tblStylePr w:type="band1Horz">
      <w:rPr>
        <w:rFonts w:cs="黑体"/>
      </w:rPr>
      <w:tblPr/>
      <w:tcPr>
        <w:tcBorders>
          <w:top w:val="nil"/>
          <w:left w:val="nil"/>
          <w:bottom w:val="nil"/>
          <w:right w:val="nil"/>
          <w:insideH w:val="nil"/>
          <w:insideV w:val="nil"/>
          <w:tl2br w:val="nil"/>
          <w:tr2bl w:val="nil"/>
        </w:tcBorders>
        <w:shd w:val="clear" w:color="auto" w:fill="D8DEDF"/>
      </w:tcPr>
    </w:tblStylePr>
    <w:tblStylePr w:type="nwCell">
      <w:rPr>
        <w:rFonts w:cs="黑体"/>
      </w:rPr>
      <w:tblPr/>
      <w:tcPr>
        <w:shd w:val="clear" w:color="auto" w:fill="FFFFFF"/>
      </w:tcPr>
    </w:tblStylePr>
    <w:tblStylePr w:type="swCell">
      <w:rPr>
        <w:rFonts w:cs="黑体"/>
      </w:rPr>
      <w:tblPr/>
      <w:tcPr>
        <w:tcBorders>
          <w:top w:val="nil"/>
          <w:left w:val="nil"/>
          <w:bottom w:val="nil"/>
          <w:right w:val="nil"/>
          <w:insideH w:val="nil"/>
          <w:insideV w:val="nil"/>
          <w:tl2br w:val="nil"/>
          <w:tr2bl w:val="nil"/>
        </w:tcBorders>
      </w:tcPr>
    </w:tblStylePr>
  </w:style>
  <w:style w:type="table" w:customStyle="1" w:styleId="118">
    <w:name w:val="中等深浅网格 1 强调文字颜色 1"/>
    <w:basedOn w:val="a6"/>
    <w:uiPriority w:val="67"/>
    <w:qFormat/>
    <w:rsid w:val="009B2D74"/>
    <w:rPr>
      <w:rFonts w:ascii="Cambria" w:eastAsia="黑体" w:hAnsi="Cambria"/>
    </w:rPr>
    <w:tblPr>
      <w:tblInd w:w="0" w:type="nil"/>
      <w:tblBorders>
        <w:top w:val="single" w:sz="8" w:space="0" w:color="9EB0C1"/>
        <w:left w:val="single" w:sz="8" w:space="0" w:color="9EB0C1"/>
        <w:bottom w:val="single" w:sz="8" w:space="0" w:color="9EB0C1"/>
        <w:right w:val="single" w:sz="8" w:space="0" w:color="9EB0C1"/>
        <w:insideH w:val="single" w:sz="8" w:space="0" w:color="9EB0C1"/>
        <w:insideV w:val="single" w:sz="8" w:space="0" w:color="9EB0C1"/>
      </w:tblBorders>
    </w:tblPr>
    <w:tcPr>
      <w:shd w:val="clear" w:color="auto" w:fill="DFE5EA"/>
    </w:tcPr>
    <w:tblStylePr w:type="firstRow">
      <w:rPr>
        <w:rFonts w:cs="MS Mincho"/>
        <w:b/>
        <w:bCs/>
      </w:rPr>
    </w:tblStylePr>
    <w:tblStylePr w:type="lastRow">
      <w:rPr>
        <w:rFonts w:cs="MS Mincho"/>
        <w:b/>
        <w:bCs/>
      </w:rPr>
      <w:tblPr/>
      <w:tcPr>
        <w:tcBorders>
          <w:top w:val="single" w:sz="18" w:space="0" w:color="9EB0C1"/>
          <w:left w:val="nil"/>
          <w:bottom w:val="nil"/>
          <w:right w:val="nil"/>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shd w:val="clear" w:color="auto" w:fill="BECBD6"/>
      </w:tcPr>
    </w:tblStylePr>
    <w:tblStylePr w:type="band1Horz">
      <w:rPr>
        <w:rFonts w:cs="MS Mincho"/>
      </w:rPr>
      <w:tblPr/>
      <w:tcPr>
        <w:shd w:val="clear" w:color="auto" w:fill="BECBD6"/>
      </w:tcPr>
    </w:tblStylePr>
  </w:style>
  <w:style w:type="table" w:customStyle="1" w:styleId="241">
    <w:name w:val="中等深浅网格 2 强调文字颜色 4"/>
    <w:basedOn w:val="a6"/>
    <w:uiPriority w:val="68"/>
    <w:qFormat/>
    <w:rsid w:val="009B2D74"/>
    <w:rPr>
      <w:rFonts w:ascii="Calibri" w:hAnsi="Calibri" w:cs="Arial"/>
      <w:color w:val="000000"/>
    </w:rPr>
    <w:tblPr>
      <w:tblInd w:w="0" w:type="nil"/>
      <w:tblBorders>
        <w:top w:val="single" w:sz="8" w:space="0" w:color="B4936D"/>
        <w:left w:val="single" w:sz="8" w:space="0" w:color="B4936D"/>
        <w:bottom w:val="single" w:sz="8" w:space="0" w:color="B4936D"/>
        <w:right w:val="single" w:sz="8" w:space="0" w:color="B4936D"/>
        <w:insideH w:val="single" w:sz="8" w:space="0" w:color="B4936D"/>
        <w:insideV w:val="single" w:sz="8" w:space="0" w:color="B4936D"/>
      </w:tblBorders>
    </w:tblPr>
    <w:tcPr>
      <w:shd w:val="clear" w:color="auto" w:fill="ECE4DA"/>
    </w:tcPr>
    <w:tblStylePr w:type="firstRow">
      <w:rPr>
        <w:rFonts w:cs="黑体"/>
        <w:b/>
        <w:bCs/>
        <w:color w:val="000000"/>
      </w:rPr>
      <w:tblPr/>
      <w:tcPr>
        <w:shd w:val="clear" w:color="auto" w:fill="F7F4F0"/>
      </w:tcPr>
    </w:tblStylePr>
    <w:tblStylePr w:type="lastRow">
      <w:rPr>
        <w:rFonts w:cs="黑体"/>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黑体"/>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黑体"/>
        <w:b w:val="0"/>
        <w:bCs w:val="0"/>
        <w:color w:val="000000"/>
      </w:rPr>
      <w:tblPr/>
      <w:tcPr>
        <w:tcBorders>
          <w:top w:val="nil"/>
          <w:left w:val="nil"/>
          <w:bottom w:val="nil"/>
          <w:right w:val="nil"/>
          <w:insideH w:val="nil"/>
          <w:insideV w:val="nil"/>
          <w:tl2br w:val="nil"/>
          <w:tr2bl w:val="nil"/>
        </w:tcBorders>
        <w:shd w:val="clear" w:color="auto" w:fill="F0E9E1"/>
      </w:tcPr>
    </w:tblStylePr>
    <w:tblStylePr w:type="band1Vert">
      <w:rPr>
        <w:rFonts w:cs="黑体"/>
      </w:rPr>
      <w:tblPr/>
      <w:tcPr>
        <w:shd w:val="clear" w:color="auto" w:fill="D9C9B6"/>
      </w:tcPr>
    </w:tblStylePr>
    <w:tblStylePr w:type="band1Horz">
      <w:rPr>
        <w:rFonts w:cs="黑体"/>
      </w:rPr>
      <w:tblPr/>
      <w:tcPr>
        <w:shd w:val="clear" w:color="auto" w:fill="D9C9B6"/>
      </w:tcPr>
    </w:tblStylePr>
    <w:tblStylePr w:type="nwCell">
      <w:rPr>
        <w:rFonts w:cs="黑体"/>
      </w:rPr>
      <w:tblPr/>
      <w:tcPr>
        <w:shd w:val="clear" w:color="auto" w:fill="FFFFFF"/>
      </w:tcPr>
    </w:tblStylePr>
  </w:style>
  <w:style w:type="table" w:customStyle="1" w:styleId="1ffff4">
    <w:name w:val="浅色底纹1"/>
    <w:basedOn w:val="a6"/>
    <w:uiPriority w:val="60"/>
    <w:qFormat/>
    <w:rsid w:val="009B2D74"/>
    <w:rPr>
      <w:rFonts w:ascii="Cambria" w:eastAsia="黑体" w:hAnsi="Cambria"/>
      <w:color w:val="000000"/>
    </w:rPr>
    <w:tblPr>
      <w:tblInd w:w="0" w:type="nil"/>
      <w:tblBorders>
        <w:top w:val="single" w:sz="8" w:space="0" w:color="000000"/>
        <w:bottom w:val="single" w:sz="8" w:space="0" w:color="000000"/>
      </w:tblBorders>
    </w:tblPr>
    <w:tblStylePr w:type="firstRow">
      <w:pPr>
        <w:spacing w:before="0" w:after="0"/>
      </w:pPr>
      <w:rPr>
        <w:rFonts w:cs="MS Mincho"/>
        <w:b/>
        <w:bCs/>
      </w:rPr>
      <w:tblPr/>
      <w:tcPr>
        <w:tcBorders>
          <w:top w:val="single" w:sz="8" w:space="0" w:color="000000"/>
          <w:left w:val="nil"/>
          <w:bottom w:val="single" w:sz="8" w:space="0" w:color="000000"/>
          <w:right w:val="nil"/>
          <w:insideH w:val="nil"/>
          <w:insideV w:val="nil"/>
          <w:tl2br w:val="nil"/>
          <w:tr2bl w:val="nil"/>
        </w:tcBorders>
      </w:tcPr>
    </w:tblStylePr>
    <w:tblStylePr w:type="lastRow">
      <w:pPr>
        <w:spacing w:before="0" w:after="0"/>
      </w:pPr>
      <w:rPr>
        <w:rFonts w:cs="MS Mincho"/>
        <w:b/>
        <w:bCs/>
      </w:rPr>
      <w:tblPr/>
      <w:tcPr>
        <w:tcBorders>
          <w:top w:val="single" w:sz="8" w:space="0" w:color="000000"/>
          <w:left w:val="nil"/>
          <w:bottom w:val="single" w:sz="8" w:space="0" w:color="000000"/>
          <w:right w:val="nil"/>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tcBorders>
          <w:top w:val="nil"/>
          <w:left w:val="nil"/>
          <w:bottom w:val="nil"/>
          <w:right w:val="nil"/>
          <w:insideH w:val="nil"/>
          <w:insideV w:val="nil"/>
          <w:tl2br w:val="nil"/>
          <w:tr2bl w:val="nil"/>
        </w:tcBorders>
        <w:shd w:val="clear" w:color="auto" w:fill="C0C0C0"/>
      </w:tcPr>
    </w:tblStylePr>
    <w:tblStylePr w:type="band1Horz">
      <w:rPr>
        <w:rFonts w:cs="MS Mincho"/>
      </w:rPr>
      <w:tblPr/>
      <w:tcPr>
        <w:tcBorders>
          <w:top w:val="nil"/>
          <w:left w:val="nil"/>
          <w:bottom w:val="nil"/>
          <w:right w:val="nil"/>
          <w:insideH w:val="nil"/>
          <w:insideV w:val="nil"/>
          <w:tl2br w:val="nil"/>
          <w:tr2bl w:val="nil"/>
        </w:tcBorders>
        <w:shd w:val="clear" w:color="auto" w:fill="C0C0C0"/>
      </w:tcPr>
    </w:tblStylePr>
  </w:style>
  <w:style w:type="table" w:customStyle="1" w:styleId="3D2">
    <w:name w:val="表格 3D 效果 2"/>
    <w:basedOn w:val="a6"/>
    <w:uiPriority w:val="99"/>
    <w:unhideWhenUsed/>
    <w:qFormat/>
    <w:rsid w:val="009B2D74"/>
    <w:pPr>
      <w:spacing w:line="300" w:lineRule="auto"/>
    </w:pPr>
    <w:rPr>
      <w:rFonts w:ascii="Cambria" w:eastAsia="黑体" w:hAnsi="Cambria"/>
    </w:rPr>
    <w:tblPr>
      <w:tblInd w:w="0" w:type="nil"/>
    </w:tblPr>
    <w:tcPr>
      <w:shd w:val="solid" w:color="C0C0C0" w:fill="FFFFFF"/>
    </w:tcPr>
    <w:tblStylePr w:type="firstRow">
      <w:rPr>
        <w:rFonts w:cs="MS Mincho"/>
        <w:b/>
        <w:bCs/>
      </w:rPr>
      <w:tblPr/>
      <w:tcPr>
        <w:tcBorders>
          <w:top w:val="nil"/>
          <w:left w:val="nil"/>
          <w:bottom w:val="nil"/>
          <w:right w:val="nil"/>
          <w:insideH w:val="nil"/>
          <w:insideV w:val="nil"/>
          <w:tl2br w:val="nil"/>
          <w:tr2bl w:val="nil"/>
        </w:tcBorders>
      </w:tcPr>
    </w:tblStylePr>
    <w:tblStylePr w:type="firstCol">
      <w:rPr>
        <w:rFonts w:cs="MS Mincho"/>
      </w:rPr>
      <w:tblPr/>
      <w:tcPr>
        <w:tcBorders>
          <w:top w:val="nil"/>
          <w:left w:val="nil"/>
          <w:bottom w:val="nil"/>
          <w:right w:val="single" w:sz="6" w:space="0" w:color="808080"/>
          <w:insideH w:val="nil"/>
          <w:insideV w:val="nil"/>
          <w:tl2br w:val="nil"/>
          <w:tr2bl w:val="nil"/>
        </w:tcBorders>
      </w:tcPr>
    </w:tblStylePr>
    <w:tblStylePr w:type="lastCol">
      <w:rPr>
        <w:rFonts w:cs="MS Mincho"/>
      </w:rPr>
      <w:tblPr/>
      <w:tcPr>
        <w:tcBorders>
          <w:top w:val="nil"/>
          <w:left w:val="nil"/>
          <w:bottom w:val="nil"/>
          <w:right w:val="single" w:sz="6" w:space="0" w:color="FFFFFF"/>
          <w:insideH w:val="nil"/>
          <w:insideV w:val="nil"/>
          <w:tl2br w:val="nil"/>
          <w:tr2bl w:val="nil"/>
        </w:tcBorders>
      </w:tcPr>
    </w:tblStylePr>
    <w:tblStylePr w:type="band1Horz">
      <w:rPr>
        <w:rFonts w:cs="MS Mincho"/>
      </w:rPr>
      <w:tblPr/>
      <w:tcPr>
        <w:tcBorders>
          <w:top w:val="single" w:sz="6" w:space="0" w:color="808080"/>
          <w:left w:val="nil"/>
          <w:bottom w:val="single" w:sz="6" w:space="0" w:color="FFFFFF"/>
          <w:right w:val="nil"/>
          <w:insideH w:val="nil"/>
          <w:insideV w:val="nil"/>
          <w:tl2br w:val="nil"/>
          <w:tr2bl w:val="nil"/>
        </w:tcBorders>
      </w:tcPr>
    </w:tblStylePr>
    <w:tblStylePr w:type="swCell">
      <w:rPr>
        <w:rFonts w:cs="MS Mincho"/>
        <w:b/>
        <w:bCs/>
      </w:rPr>
      <w:tblPr/>
      <w:tcPr>
        <w:tcBorders>
          <w:top w:val="nil"/>
          <w:left w:val="nil"/>
          <w:bottom w:val="nil"/>
          <w:right w:val="nil"/>
          <w:insideH w:val="nil"/>
          <w:insideV w:val="nil"/>
          <w:tl2br w:val="nil"/>
          <w:tr2bl w:val="nil"/>
        </w:tcBorders>
      </w:tcPr>
    </w:tblStylePr>
  </w:style>
  <w:style w:type="table" w:customStyle="1" w:styleId="6d">
    <w:name w:val="浅色底纹强调文字颜色 6"/>
    <w:basedOn w:val="a6"/>
    <w:uiPriority w:val="60"/>
    <w:qFormat/>
    <w:rsid w:val="009B2D74"/>
    <w:rPr>
      <w:rFonts w:ascii="Cambria" w:eastAsia="黑体" w:hAnsi="Cambria"/>
      <w:color w:val="776E51"/>
    </w:rPr>
    <w:tblPr>
      <w:tblInd w:w="0" w:type="nil"/>
      <w:tblBorders>
        <w:top w:val="single" w:sz="8" w:space="0" w:color="9D936F"/>
        <w:bottom w:val="single" w:sz="8" w:space="0" w:color="9D936F"/>
      </w:tblBorders>
    </w:tblPr>
    <w:tblStylePr w:type="firstRow">
      <w:pPr>
        <w:spacing w:before="0" w:after="0"/>
      </w:pPr>
      <w:rPr>
        <w:rFonts w:cs="MS Mincho"/>
        <w:b/>
        <w:bCs/>
      </w:rPr>
      <w:tblPr/>
      <w:tcPr>
        <w:tcBorders>
          <w:top w:val="single" w:sz="8" w:space="0" w:color="9D936F"/>
          <w:left w:val="nil"/>
          <w:bottom w:val="single" w:sz="8" w:space="0" w:color="9D936F"/>
          <w:right w:val="nil"/>
          <w:insideH w:val="nil"/>
          <w:insideV w:val="nil"/>
          <w:tl2br w:val="nil"/>
          <w:tr2bl w:val="nil"/>
        </w:tcBorders>
      </w:tcPr>
    </w:tblStylePr>
    <w:tblStylePr w:type="lastRow">
      <w:pPr>
        <w:spacing w:before="0" w:after="0"/>
      </w:pPr>
      <w:rPr>
        <w:rFonts w:cs="MS Mincho"/>
        <w:b/>
        <w:bCs/>
      </w:rPr>
      <w:tblPr/>
      <w:tcPr>
        <w:tcBorders>
          <w:top w:val="single" w:sz="8" w:space="0" w:color="9D936F"/>
          <w:left w:val="nil"/>
          <w:bottom w:val="single" w:sz="8" w:space="0" w:color="9D936F"/>
          <w:right w:val="nil"/>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tcBorders>
          <w:top w:val="nil"/>
          <w:left w:val="nil"/>
          <w:bottom w:val="nil"/>
          <w:right w:val="nil"/>
          <w:insideH w:val="nil"/>
          <w:insideV w:val="nil"/>
          <w:tl2br w:val="nil"/>
          <w:tr2bl w:val="nil"/>
        </w:tcBorders>
        <w:shd w:val="clear" w:color="auto" w:fill="E6E4DB"/>
      </w:tcPr>
    </w:tblStylePr>
    <w:tblStylePr w:type="band1Horz">
      <w:rPr>
        <w:rFonts w:cs="MS Mincho"/>
      </w:rPr>
      <w:tblPr/>
      <w:tcPr>
        <w:tcBorders>
          <w:top w:val="nil"/>
          <w:left w:val="nil"/>
          <w:bottom w:val="nil"/>
          <w:right w:val="nil"/>
          <w:insideH w:val="nil"/>
          <w:insideV w:val="nil"/>
          <w:tl2br w:val="nil"/>
          <w:tr2bl w:val="nil"/>
        </w:tcBorders>
        <w:shd w:val="clear" w:color="auto" w:fill="E6E4DB"/>
      </w:tcPr>
    </w:tblStylePr>
  </w:style>
  <w:style w:type="table" w:customStyle="1" w:styleId="4f2">
    <w:name w:val="彩色列表强调文字颜色 4"/>
    <w:basedOn w:val="a6"/>
    <w:uiPriority w:val="72"/>
    <w:qFormat/>
    <w:rsid w:val="009B2D74"/>
    <w:rPr>
      <w:rFonts w:ascii="Cambria" w:eastAsia="黑体" w:hAnsi="Cambria"/>
      <w:color w:val="000000"/>
    </w:rPr>
    <w:tblPr>
      <w:tblInd w:w="0" w:type="nil"/>
    </w:tblPr>
    <w:tcPr>
      <w:shd w:val="clear" w:color="auto" w:fill="F7F4F0"/>
    </w:tcPr>
    <w:tblStylePr w:type="firstRow">
      <w:rPr>
        <w:rFonts w:cs="MS Mincho"/>
        <w:b/>
        <w:bCs/>
        <w:color w:val="FFFFFF"/>
      </w:rPr>
      <w:tblPr/>
      <w:tcPr>
        <w:tcBorders>
          <w:top w:val="nil"/>
          <w:left w:val="nil"/>
          <w:bottom w:val="single" w:sz="12" w:space="0" w:color="FFFFFF"/>
          <w:right w:val="nil"/>
          <w:insideH w:val="nil"/>
          <w:insideV w:val="nil"/>
          <w:tl2br w:val="nil"/>
          <w:tr2bl w:val="nil"/>
        </w:tcBorders>
        <w:shd w:val="clear" w:color="auto" w:fill="61544C"/>
      </w:tcPr>
    </w:tblStylePr>
    <w:tblStylePr w:type="lastRow">
      <w:rPr>
        <w:rFonts w:cs="MS Mincho"/>
        <w:b/>
        <w:bCs/>
        <w:color w:val="61544C"/>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MS Mincho"/>
        <w:b/>
        <w:bCs/>
      </w:rPr>
    </w:tblStylePr>
    <w:tblStylePr w:type="lastCol">
      <w:rPr>
        <w:rFonts w:cs="MS Mincho"/>
        <w:b/>
        <w:bCs/>
      </w:rPr>
    </w:tblStylePr>
    <w:tblStylePr w:type="band1Vert">
      <w:rPr>
        <w:rFonts w:cs="MS Mincho"/>
      </w:rPr>
      <w:tblPr/>
      <w:tcPr>
        <w:tcBorders>
          <w:top w:val="nil"/>
          <w:left w:val="nil"/>
          <w:bottom w:val="nil"/>
          <w:right w:val="nil"/>
          <w:insideH w:val="nil"/>
          <w:insideV w:val="nil"/>
          <w:tl2br w:val="nil"/>
          <w:tr2bl w:val="nil"/>
        </w:tcBorders>
        <w:shd w:val="clear" w:color="auto" w:fill="ECE4DA"/>
      </w:tcPr>
    </w:tblStylePr>
    <w:tblStylePr w:type="band1Horz">
      <w:rPr>
        <w:rFonts w:cs="MS Mincho"/>
      </w:rPr>
      <w:tblPr/>
      <w:tcPr>
        <w:shd w:val="clear" w:color="auto" w:fill="F0E9E1"/>
      </w:tcPr>
    </w:tblStylePr>
  </w:style>
  <w:style w:type="table" w:customStyle="1" w:styleId="132">
    <w:name w:val="中等深浅底纹 1 强调文字颜色 3"/>
    <w:basedOn w:val="a6"/>
    <w:uiPriority w:val="63"/>
    <w:qFormat/>
    <w:rsid w:val="009B2D74"/>
    <w:rPr>
      <w:rFonts w:ascii="Cambria" w:eastAsia="黑体" w:hAnsi="Cambria"/>
    </w:rPr>
    <w:tblPr>
      <w:tblInd w:w="0" w:type="nil"/>
      <w:tblBorders>
        <w:top w:val="single" w:sz="8" w:space="0" w:color="9E8E84"/>
        <w:left w:val="single" w:sz="8" w:space="0" w:color="9E8E84"/>
        <w:bottom w:val="single" w:sz="8" w:space="0" w:color="9E8E84"/>
        <w:right w:val="single" w:sz="8" w:space="0" w:color="9E8E84"/>
        <w:insideH w:val="single" w:sz="8" w:space="0" w:color="9E8E84"/>
      </w:tblBorders>
    </w:tblPr>
    <w:tblStylePr w:type="firstRow">
      <w:pPr>
        <w:spacing w:before="0" w:after="0"/>
      </w:pPr>
      <w:rPr>
        <w:rFonts w:cs="MS Mincho"/>
        <w:b/>
        <w:bCs/>
        <w:color w:val="FFFFFF"/>
      </w:rPr>
      <w:tblPr/>
      <w:tcPr>
        <w:tcBorders>
          <w:top w:val="single" w:sz="8" w:space="0" w:color="9E8E84"/>
          <w:left w:val="single" w:sz="8" w:space="0" w:color="9E8E84"/>
          <w:bottom w:val="single" w:sz="8" w:space="0" w:color="9E8E84"/>
          <w:right w:val="single" w:sz="8" w:space="0" w:color="9E8E84"/>
          <w:insideH w:val="nil"/>
          <w:insideV w:val="nil"/>
          <w:tl2br w:val="nil"/>
          <w:tr2bl w:val="nil"/>
        </w:tcBorders>
        <w:shd w:val="clear" w:color="auto" w:fill="7A6A60"/>
      </w:tcPr>
    </w:tblStylePr>
    <w:tblStylePr w:type="lastRow">
      <w:pPr>
        <w:spacing w:before="0" w:after="0"/>
      </w:pPr>
      <w:rPr>
        <w:rFonts w:cs="MS Mincho"/>
        <w:b/>
        <w:bCs/>
      </w:rPr>
      <w:tblPr/>
      <w:tcPr>
        <w:tcBorders>
          <w:top w:val="double" w:sz="6" w:space="0" w:color="9E8E84"/>
          <w:left w:val="single" w:sz="8" w:space="0" w:color="9E8E84"/>
          <w:bottom w:val="single" w:sz="8" w:space="0" w:color="9E8E84"/>
          <w:right w:val="single" w:sz="8" w:space="0" w:color="9E8E84"/>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shd w:val="clear" w:color="auto" w:fill="DFD9D6"/>
      </w:tcPr>
    </w:tblStylePr>
    <w:tblStylePr w:type="band1Horz">
      <w:rPr>
        <w:rFonts w:cs="MS Mincho"/>
      </w:rPr>
      <w:tblPr/>
      <w:tcPr>
        <w:shd w:val="clear" w:color="auto" w:fill="DFD9D6"/>
      </w:tcPr>
    </w:tblStylePr>
    <w:tblStylePr w:type="band2Horz">
      <w:rPr>
        <w:rFonts w:cs="MS Mincho"/>
      </w:rPr>
    </w:tblStylePr>
  </w:style>
  <w:style w:type="table" w:customStyle="1" w:styleId="1ffff5">
    <w:name w:val="表列 1"/>
    <w:basedOn w:val="a6"/>
    <w:uiPriority w:val="99"/>
    <w:unhideWhenUsed/>
    <w:qFormat/>
    <w:rsid w:val="009B2D74"/>
    <w:pPr>
      <w:spacing w:line="300" w:lineRule="auto"/>
    </w:pPr>
    <w:rPr>
      <w:rFonts w:ascii="Cambria" w:eastAsia="黑体" w:hAnsi="Cambria"/>
      <w:b/>
      <w:bCs/>
    </w:rPr>
    <w:tblPr>
      <w:tblInd w:w="0" w:type="nil"/>
      <w:tblBorders>
        <w:top w:val="single" w:sz="12" w:space="0" w:color="000000"/>
        <w:left w:val="single" w:sz="12" w:space="0" w:color="000000"/>
        <w:bottom w:val="single" w:sz="12" w:space="0" w:color="000000"/>
        <w:right w:val="single" w:sz="12" w:space="0" w:color="000000"/>
      </w:tblBorders>
    </w:tblPr>
    <w:tblStylePr w:type="firstRow">
      <w:rPr>
        <w:rFonts w:cs="MS Mincho"/>
        <w:b w:val="0"/>
        <w:bCs w:val="0"/>
      </w:rPr>
      <w:tblPr/>
      <w:tcPr>
        <w:tcBorders>
          <w:top w:val="nil"/>
          <w:left w:val="nil"/>
          <w:bottom w:val="double" w:sz="6" w:space="0" w:color="000000"/>
          <w:right w:val="nil"/>
          <w:insideH w:val="nil"/>
          <w:insideV w:val="nil"/>
          <w:tl2br w:val="nil"/>
          <w:tr2bl w:val="nil"/>
        </w:tcBorders>
      </w:tcPr>
    </w:tblStylePr>
    <w:tblStylePr w:type="lastRow">
      <w:rPr>
        <w:rFonts w:cs="MS Mincho"/>
        <w:b w:val="0"/>
        <w:bCs w:val="0"/>
      </w:rPr>
      <w:tblPr/>
      <w:tcPr>
        <w:tcBorders>
          <w:top w:val="nil"/>
          <w:left w:val="nil"/>
          <w:bottom w:val="nil"/>
          <w:right w:val="nil"/>
          <w:insideH w:val="nil"/>
          <w:insideV w:val="nil"/>
          <w:tl2br w:val="nil"/>
          <w:tr2bl w:val="nil"/>
        </w:tcBorders>
      </w:tcPr>
    </w:tblStylePr>
    <w:tblStylePr w:type="firstCol">
      <w:rPr>
        <w:rFonts w:cs="MS Mincho"/>
        <w:b w:val="0"/>
        <w:bCs w:val="0"/>
      </w:rPr>
      <w:tblPr/>
      <w:tcPr>
        <w:tcBorders>
          <w:top w:val="nil"/>
          <w:left w:val="nil"/>
          <w:bottom w:val="nil"/>
          <w:right w:val="nil"/>
          <w:insideH w:val="nil"/>
          <w:insideV w:val="nil"/>
          <w:tl2br w:val="nil"/>
          <w:tr2bl w:val="nil"/>
        </w:tcBorders>
      </w:tcPr>
    </w:tblStylePr>
    <w:tblStylePr w:type="lastCol">
      <w:rPr>
        <w:rFonts w:cs="MS Mincho"/>
        <w:b w:val="0"/>
        <w:bCs w:val="0"/>
      </w:rPr>
      <w:tblPr/>
      <w:tcPr>
        <w:tcBorders>
          <w:top w:val="nil"/>
          <w:left w:val="nil"/>
          <w:bottom w:val="nil"/>
          <w:right w:val="nil"/>
          <w:insideH w:val="nil"/>
          <w:insideV w:val="nil"/>
          <w:tl2br w:val="nil"/>
          <w:tr2bl w:val="nil"/>
        </w:tcBorders>
      </w:tcPr>
    </w:tblStylePr>
    <w:tblStylePr w:type="band1Vert">
      <w:rPr>
        <w:rFonts w:cs="MS Mincho"/>
        <w:color w:val="auto"/>
      </w:rPr>
      <w:tblPr/>
      <w:tcPr>
        <w:shd w:val="pct25" w:color="000000" w:fill="FFFFFF"/>
      </w:tcPr>
    </w:tblStylePr>
    <w:tblStylePr w:type="band2Vert">
      <w:rPr>
        <w:rFonts w:cs="MS Mincho"/>
        <w:color w:val="auto"/>
      </w:rPr>
      <w:tblPr/>
      <w:tcPr>
        <w:shd w:val="pct25" w:color="FFFF00" w:fill="FFFFFF"/>
      </w:tcPr>
    </w:tblStylePr>
    <w:tblStylePr w:type="neCell">
      <w:rPr>
        <w:rFonts w:cs="MS Mincho"/>
        <w:b/>
        <w:bCs/>
      </w:rPr>
      <w:tblPr/>
      <w:tcPr>
        <w:tcBorders>
          <w:top w:val="nil"/>
          <w:left w:val="nil"/>
          <w:bottom w:val="nil"/>
          <w:right w:val="nil"/>
          <w:insideH w:val="nil"/>
          <w:insideV w:val="nil"/>
          <w:tl2br w:val="nil"/>
          <w:tr2bl w:val="nil"/>
        </w:tcBorders>
      </w:tcPr>
    </w:tblStylePr>
    <w:tblStylePr w:type="swCell">
      <w:rPr>
        <w:rFonts w:cs="MS Mincho"/>
        <w:b/>
        <w:bCs/>
      </w:rPr>
      <w:tblPr/>
      <w:tcPr>
        <w:tcBorders>
          <w:top w:val="nil"/>
          <w:left w:val="nil"/>
          <w:bottom w:val="nil"/>
          <w:right w:val="nil"/>
          <w:insideH w:val="nil"/>
          <w:insideV w:val="nil"/>
          <w:tl2br w:val="nil"/>
          <w:tr2bl w:val="nil"/>
        </w:tcBorders>
      </w:tcPr>
    </w:tblStylePr>
  </w:style>
  <w:style w:type="table" w:customStyle="1" w:styleId="1ffff6">
    <w:name w:val="网格型1"/>
    <w:basedOn w:val="a6"/>
    <w:uiPriority w:val="59"/>
    <w:rsid w:val="009B2D74"/>
    <w:rPr>
      <w:rFonts w:ascii="Calibri" w:hAnsi="Calibri"/>
      <w:kern w:val="2"/>
      <w:sz w:val="21"/>
      <w:szCs w:val="22"/>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1c">
    <w:name w:val="中等深浅列表 2 强调文字颜色 1"/>
    <w:basedOn w:val="a6"/>
    <w:uiPriority w:val="66"/>
    <w:qFormat/>
    <w:rsid w:val="009B2D74"/>
    <w:rPr>
      <w:rFonts w:ascii="Calibri" w:hAnsi="Calibri" w:cs="Arial"/>
      <w:color w:val="000000"/>
    </w:rPr>
    <w:tblPr>
      <w:tblInd w:w="0" w:type="nil"/>
      <w:tblBorders>
        <w:top w:val="single" w:sz="8" w:space="0" w:color="7E97AD"/>
        <w:left w:val="single" w:sz="8" w:space="0" w:color="7E97AD"/>
        <w:bottom w:val="single" w:sz="8" w:space="0" w:color="7E97AD"/>
        <w:right w:val="single" w:sz="8" w:space="0" w:color="7E97AD"/>
      </w:tblBorders>
    </w:tblPr>
    <w:tblStylePr w:type="firstRow">
      <w:rPr>
        <w:rFonts w:cs="黑体"/>
        <w:sz w:val="24"/>
        <w:szCs w:val="24"/>
      </w:rPr>
      <w:tblPr/>
      <w:tcPr>
        <w:tcBorders>
          <w:top w:val="nil"/>
          <w:left w:val="nil"/>
          <w:bottom w:val="single" w:sz="24" w:space="0" w:color="7E97AD"/>
          <w:right w:val="nil"/>
          <w:insideH w:val="nil"/>
          <w:insideV w:val="nil"/>
          <w:tl2br w:val="nil"/>
          <w:tr2bl w:val="nil"/>
        </w:tcBorders>
        <w:shd w:val="clear" w:color="auto" w:fill="FFFFFF"/>
      </w:tcPr>
    </w:tblStylePr>
    <w:tblStylePr w:type="lastRow">
      <w:rPr>
        <w:rFonts w:cs="黑体"/>
      </w:rPr>
      <w:tblPr/>
      <w:tcPr>
        <w:tcBorders>
          <w:top w:val="single" w:sz="8" w:space="0" w:color="7E97AD"/>
          <w:left w:val="nil"/>
          <w:bottom w:val="nil"/>
          <w:right w:val="nil"/>
          <w:insideH w:val="nil"/>
          <w:insideV w:val="nil"/>
          <w:tl2br w:val="nil"/>
          <w:tr2bl w:val="nil"/>
        </w:tcBorders>
        <w:shd w:val="clear" w:color="auto" w:fill="FFFFFF"/>
      </w:tcPr>
    </w:tblStylePr>
    <w:tblStylePr w:type="firstCol">
      <w:rPr>
        <w:rFonts w:cs="黑体"/>
      </w:rPr>
      <w:tblPr/>
      <w:tcPr>
        <w:tcBorders>
          <w:top w:val="nil"/>
          <w:left w:val="nil"/>
          <w:bottom w:val="nil"/>
          <w:right w:val="single" w:sz="8" w:space="0" w:color="7E97AD"/>
          <w:insideH w:val="nil"/>
          <w:insideV w:val="nil"/>
          <w:tl2br w:val="nil"/>
          <w:tr2bl w:val="nil"/>
        </w:tcBorders>
        <w:shd w:val="clear" w:color="auto" w:fill="FFFFFF"/>
      </w:tcPr>
    </w:tblStylePr>
    <w:tblStylePr w:type="lastCol">
      <w:rPr>
        <w:rFonts w:cs="黑体"/>
      </w:rPr>
      <w:tblPr/>
      <w:tcPr>
        <w:tcBorders>
          <w:top w:val="nil"/>
          <w:left w:val="single" w:sz="8" w:space="0" w:color="7E97AD"/>
          <w:bottom w:val="nil"/>
          <w:right w:val="nil"/>
          <w:insideH w:val="nil"/>
          <w:insideV w:val="nil"/>
          <w:tl2br w:val="nil"/>
          <w:tr2bl w:val="nil"/>
        </w:tcBorders>
        <w:shd w:val="clear" w:color="auto" w:fill="FFFFFF"/>
      </w:tcPr>
    </w:tblStylePr>
    <w:tblStylePr w:type="band1Vert">
      <w:rPr>
        <w:rFonts w:cs="黑体"/>
      </w:rPr>
      <w:tblPr/>
      <w:tcPr>
        <w:tcBorders>
          <w:top w:val="nil"/>
          <w:left w:val="nil"/>
          <w:bottom w:val="nil"/>
          <w:right w:val="nil"/>
          <w:insideH w:val="nil"/>
          <w:insideV w:val="nil"/>
          <w:tl2br w:val="nil"/>
          <w:tr2bl w:val="nil"/>
        </w:tcBorders>
        <w:shd w:val="clear" w:color="auto" w:fill="DFE5EA"/>
      </w:tcPr>
    </w:tblStylePr>
    <w:tblStylePr w:type="band1Horz">
      <w:rPr>
        <w:rFonts w:cs="黑体"/>
      </w:rPr>
      <w:tblPr/>
      <w:tcPr>
        <w:tcBorders>
          <w:top w:val="nil"/>
          <w:left w:val="nil"/>
          <w:bottom w:val="nil"/>
          <w:right w:val="nil"/>
          <w:insideH w:val="nil"/>
          <w:insideV w:val="nil"/>
          <w:tl2br w:val="nil"/>
          <w:tr2bl w:val="nil"/>
        </w:tcBorders>
        <w:shd w:val="clear" w:color="auto" w:fill="DFE5EA"/>
      </w:tcPr>
    </w:tblStylePr>
    <w:tblStylePr w:type="nwCell">
      <w:rPr>
        <w:rFonts w:cs="黑体"/>
      </w:rPr>
      <w:tblPr/>
      <w:tcPr>
        <w:shd w:val="clear" w:color="auto" w:fill="FFFFFF"/>
      </w:tcPr>
    </w:tblStylePr>
    <w:tblStylePr w:type="swCell">
      <w:rPr>
        <w:rFonts w:cs="黑体"/>
      </w:rPr>
      <w:tblPr/>
      <w:tcPr>
        <w:tcBorders>
          <w:top w:val="nil"/>
          <w:left w:val="nil"/>
          <w:bottom w:val="nil"/>
          <w:right w:val="nil"/>
          <w:insideH w:val="nil"/>
          <w:insideV w:val="nil"/>
          <w:tl2br w:val="nil"/>
          <w:tr2bl w:val="nil"/>
        </w:tcBorders>
      </w:tcPr>
    </w:tblStylePr>
  </w:style>
  <w:style w:type="table" w:customStyle="1" w:styleId="6e">
    <w:name w:val="深色列表强调文字颜色 6"/>
    <w:basedOn w:val="a6"/>
    <w:uiPriority w:val="70"/>
    <w:qFormat/>
    <w:rsid w:val="009B2D74"/>
    <w:rPr>
      <w:rFonts w:ascii="Cambria" w:eastAsia="黑体" w:hAnsi="Cambria"/>
      <w:color w:val="FFFFFF"/>
    </w:rPr>
    <w:tblPr>
      <w:tblInd w:w="0" w:type="nil"/>
    </w:tblPr>
    <w:tcPr>
      <w:shd w:val="clear" w:color="auto" w:fill="9D936F"/>
    </w:tcPr>
    <w:tblStylePr w:type="firstRow">
      <w:rPr>
        <w:rFonts w:cs="MS Mincho"/>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MS Mincho"/>
      </w:rPr>
      <w:tblPr/>
      <w:tcPr>
        <w:tcBorders>
          <w:top w:val="single" w:sz="18" w:space="0" w:color="FFFFFF"/>
          <w:left w:val="nil"/>
          <w:bottom w:val="nil"/>
          <w:right w:val="nil"/>
          <w:insideH w:val="nil"/>
          <w:insideV w:val="nil"/>
          <w:tl2br w:val="nil"/>
          <w:tr2bl w:val="nil"/>
        </w:tcBorders>
        <w:shd w:val="clear" w:color="auto" w:fill="4F4936"/>
      </w:tcPr>
    </w:tblStylePr>
    <w:tblStylePr w:type="firstCol">
      <w:rPr>
        <w:rFonts w:cs="MS Mincho"/>
      </w:rPr>
      <w:tblPr/>
      <w:tcPr>
        <w:tcBorders>
          <w:top w:val="nil"/>
          <w:left w:val="nil"/>
          <w:bottom w:val="nil"/>
          <w:right w:val="single" w:sz="18" w:space="0" w:color="FFFFFF"/>
          <w:insideH w:val="nil"/>
          <w:insideV w:val="nil"/>
          <w:tl2br w:val="nil"/>
          <w:tr2bl w:val="nil"/>
        </w:tcBorders>
        <w:shd w:val="clear" w:color="auto" w:fill="776E51"/>
      </w:tcPr>
    </w:tblStylePr>
    <w:tblStylePr w:type="lastCol">
      <w:rPr>
        <w:rFonts w:cs="MS Mincho"/>
      </w:rPr>
      <w:tblPr/>
      <w:tcPr>
        <w:tcBorders>
          <w:top w:val="nil"/>
          <w:left w:val="single" w:sz="18" w:space="0" w:color="FFFFFF"/>
          <w:bottom w:val="nil"/>
          <w:right w:val="nil"/>
          <w:insideH w:val="nil"/>
          <w:insideV w:val="nil"/>
          <w:tl2br w:val="nil"/>
          <w:tr2bl w:val="nil"/>
        </w:tcBorders>
        <w:shd w:val="clear" w:color="auto" w:fill="776E51"/>
      </w:tcPr>
    </w:tblStylePr>
    <w:tblStylePr w:type="band1Vert">
      <w:rPr>
        <w:rFonts w:cs="MS Mincho"/>
      </w:rPr>
      <w:tblPr/>
      <w:tcPr>
        <w:tcBorders>
          <w:top w:val="nil"/>
          <w:left w:val="nil"/>
          <w:bottom w:val="nil"/>
          <w:right w:val="nil"/>
          <w:insideH w:val="nil"/>
          <w:insideV w:val="nil"/>
          <w:tl2br w:val="nil"/>
          <w:tr2bl w:val="nil"/>
        </w:tcBorders>
        <w:shd w:val="clear" w:color="auto" w:fill="776E51"/>
      </w:tcPr>
    </w:tblStylePr>
    <w:tblStylePr w:type="band1Horz">
      <w:rPr>
        <w:rFonts w:cs="MS Mincho"/>
      </w:rPr>
      <w:tblPr/>
      <w:tcPr>
        <w:tcBorders>
          <w:top w:val="nil"/>
          <w:left w:val="nil"/>
          <w:bottom w:val="nil"/>
          <w:right w:val="nil"/>
          <w:insideH w:val="nil"/>
          <w:insideV w:val="nil"/>
          <w:tl2br w:val="nil"/>
          <w:tr2bl w:val="nil"/>
        </w:tcBorders>
        <w:shd w:val="clear" w:color="auto" w:fill="776E51"/>
      </w:tcPr>
    </w:tblStylePr>
  </w:style>
  <w:style w:type="table" w:customStyle="1" w:styleId="262">
    <w:name w:val="中等深浅底纹 2 强调文字颜色 6"/>
    <w:basedOn w:val="a6"/>
    <w:uiPriority w:val="64"/>
    <w:qFormat/>
    <w:rsid w:val="009B2D74"/>
    <w:rPr>
      <w:rFonts w:ascii="Cambria" w:eastAsia="黑体" w:hAnsi="Cambria"/>
    </w:rPr>
    <w:tblPr>
      <w:tblInd w:w="0" w:type="nil"/>
      <w:tblBorders>
        <w:top w:val="single" w:sz="18" w:space="0" w:color="auto"/>
        <w:bottom w:val="single" w:sz="18" w:space="0" w:color="auto"/>
      </w:tblBorders>
    </w:tblPr>
    <w:tblStylePr w:type="firstRow">
      <w:pPr>
        <w:spacing w:before="0" w:after="0"/>
      </w:pPr>
      <w:rPr>
        <w:rFonts w:cs="MS Mincho"/>
        <w:b/>
        <w:bCs/>
        <w:color w:val="FFFFFF"/>
      </w:rPr>
      <w:tblPr/>
      <w:tcPr>
        <w:tcBorders>
          <w:top w:val="single" w:sz="18" w:space="0" w:color="auto"/>
          <w:left w:val="nil"/>
          <w:bottom w:val="single" w:sz="18" w:space="0" w:color="auto"/>
          <w:right w:val="nil"/>
          <w:insideH w:val="nil"/>
          <w:insideV w:val="nil"/>
          <w:tl2br w:val="nil"/>
          <w:tr2bl w:val="nil"/>
        </w:tcBorders>
        <w:shd w:val="clear" w:color="auto" w:fill="9D936F"/>
      </w:tcPr>
    </w:tblStylePr>
    <w:tblStylePr w:type="lastRow">
      <w:pPr>
        <w:spacing w:before="0" w:after="0"/>
      </w:pPr>
      <w:rPr>
        <w:rFonts w:cs="MS Mincho"/>
        <w:color w:val="auto"/>
      </w:rPr>
      <w:tblPr/>
      <w:tcPr>
        <w:tcBorders>
          <w:top w:val="double" w:sz="6" w:space="0" w:color="auto"/>
          <w:left w:val="nil"/>
          <w:bottom w:val="single" w:sz="18" w:space="0" w:color="auto"/>
          <w:right w:val="nil"/>
          <w:insideH w:val="nil"/>
          <w:insideV w:val="nil"/>
          <w:tl2br w:val="nil"/>
          <w:tr2bl w:val="nil"/>
        </w:tcBorders>
        <w:shd w:val="clear" w:color="auto" w:fill="FFFFFF"/>
      </w:tcPr>
    </w:tblStylePr>
    <w:tblStylePr w:type="firstCol">
      <w:rPr>
        <w:rFonts w:cs="MS Mincho"/>
        <w:b/>
        <w:bCs/>
        <w:color w:val="FFFFFF"/>
      </w:rPr>
      <w:tblPr/>
      <w:tcPr>
        <w:tcBorders>
          <w:top w:val="nil"/>
          <w:left w:val="nil"/>
          <w:bottom w:val="single" w:sz="18" w:space="0" w:color="auto"/>
          <w:right w:val="nil"/>
          <w:insideH w:val="nil"/>
          <w:insideV w:val="nil"/>
          <w:tl2br w:val="nil"/>
          <w:tr2bl w:val="nil"/>
        </w:tcBorders>
        <w:shd w:val="clear" w:color="auto" w:fill="9D936F"/>
      </w:tcPr>
    </w:tblStylePr>
    <w:tblStylePr w:type="lastCol">
      <w:rPr>
        <w:rFonts w:cs="MS Mincho"/>
        <w:b/>
        <w:bCs/>
        <w:color w:val="FFFFFF"/>
      </w:rPr>
      <w:tblPr/>
      <w:tcPr>
        <w:tcBorders>
          <w:top w:val="nil"/>
          <w:left w:val="nil"/>
          <w:bottom w:val="nil"/>
          <w:right w:val="nil"/>
          <w:insideH w:val="nil"/>
          <w:insideV w:val="nil"/>
          <w:tl2br w:val="nil"/>
          <w:tr2bl w:val="nil"/>
        </w:tcBorders>
        <w:shd w:val="clear" w:color="auto" w:fill="9D936F"/>
      </w:tcPr>
    </w:tblStylePr>
    <w:tblStylePr w:type="band1Vert">
      <w:rPr>
        <w:rFonts w:cs="MS Mincho"/>
      </w:rPr>
      <w:tblPr/>
      <w:tcPr>
        <w:tcBorders>
          <w:top w:val="nil"/>
          <w:left w:val="nil"/>
          <w:bottom w:val="nil"/>
          <w:right w:val="nil"/>
          <w:insideH w:val="nil"/>
          <w:insideV w:val="nil"/>
          <w:tl2br w:val="nil"/>
          <w:tr2bl w:val="nil"/>
        </w:tcBorders>
        <w:shd w:val="clear" w:color="auto" w:fill="D8D8D8"/>
      </w:tcPr>
    </w:tblStylePr>
    <w:tblStylePr w:type="band1Horz">
      <w:rPr>
        <w:rFonts w:cs="MS Mincho"/>
      </w:rPr>
      <w:tblPr/>
      <w:tcPr>
        <w:shd w:val="clear" w:color="auto" w:fill="D8D8D8"/>
      </w:tcPr>
    </w:tblStylePr>
    <w:tblStylePr w:type="neCell">
      <w:rPr>
        <w:rFonts w:cs="MS Mincho"/>
      </w:rPr>
      <w:tblPr/>
      <w:tcPr>
        <w:tcBorders>
          <w:top w:val="single" w:sz="18" w:space="0" w:color="auto"/>
          <w:left w:val="nil"/>
          <w:bottom w:val="single" w:sz="18" w:space="0" w:color="auto"/>
          <w:right w:val="nil"/>
          <w:insideH w:val="nil"/>
          <w:insideV w:val="nil"/>
          <w:tl2br w:val="nil"/>
          <w:tr2bl w:val="nil"/>
        </w:tcBorders>
      </w:tcPr>
    </w:tblStylePr>
    <w:tblStylePr w:type="nwCell">
      <w:rPr>
        <w:rFonts w:cs="MS Mincho"/>
        <w:color w:val="FFFFFF"/>
      </w:rPr>
      <w:tblPr/>
      <w:tcPr>
        <w:tcBorders>
          <w:top w:val="single" w:sz="18" w:space="0" w:color="auto"/>
          <w:left w:val="nil"/>
          <w:bottom w:val="single" w:sz="18" w:space="0" w:color="auto"/>
          <w:right w:val="nil"/>
          <w:insideH w:val="nil"/>
          <w:insideV w:val="nil"/>
          <w:tl2br w:val="nil"/>
          <w:tr2bl w:val="nil"/>
        </w:tcBorders>
      </w:tcPr>
    </w:tblStylePr>
  </w:style>
  <w:style w:type="table" w:customStyle="1" w:styleId="162">
    <w:name w:val="中等深浅网格 1 强调文字颜色 6"/>
    <w:basedOn w:val="a6"/>
    <w:uiPriority w:val="67"/>
    <w:qFormat/>
    <w:rsid w:val="009B2D74"/>
    <w:rPr>
      <w:rFonts w:ascii="Cambria" w:eastAsia="黑体" w:hAnsi="Cambria"/>
    </w:rPr>
    <w:tblPr>
      <w:tblInd w:w="0" w:type="nil"/>
      <w:tblBorders>
        <w:top w:val="single" w:sz="8" w:space="0" w:color="B5AE93"/>
        <w:left w:val="single" w:sz="8" w:space="0" w:color="B5AE93"/>
        <w:bottom w:val="single" w:sz="8" w:space="0" w:color="B5AE93"/>
        <w:right w:val="single" w:sz="8" w:space="0" w:color="B5AE93"/>
        <w:insideH w:val="single" w:sz="8" w:space="0" w:color="B5AE93"/>
        <w:insideV w:val="single" w:sz="8" w:space="0" w:color="B5AE93"/>
      </w:tblBorders>
    </w:tblPr>
    <w:tcPr>
      <w:shd w:val="clear" w:color="auto" w:fill="E6E4DB"/>
    </w:tcPr>
    <w:tblStylePr w:type="firstRow">
      <w:rPr>
        <w:rFonts w:cs="MS Mincho"/>
        <w:b/>
        <w:bCs/>
      </w:rPr>
    </w:tblStylePr>
    <w:tblStylePr w:type="lastRow">
      <w:rPr>
        <w:rFonts w:cs="MS Mincho"/>
        <w:b/>
        <w:bCs/>
      </w:rPr>
      <w:tblPr/>
      <w:tcPr>
        <w:tcBorders>
          <w:top w:val="single" w:sz="18" w:space="0" w:color="B5AE93"/>
          <w:left w:val="nil"/>
          <w:bottom w:val="nil"/>
          <w:right w:val="nil"/>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shd w:val="clear" w:color="auto" w:fill="CEC9B7"/>
      </w:tcPr>
    </w:tblStylePr>
    <w:tblStylePr w:type="band1Horz">
      <w:rPr>
        <w:rFonts w:cs="MS Mincho"/>
      </w:rPr>
      <w:tblPr/>
      <w:tcPr>
        <w:shd w:val="clear" w:color="auto" w:fill="CEC9B7"/>
      </w:tcPr>
    </w:tblStylePr>
  </w:style>
  <w:style w:type="table" w:customStyle="1" w:styleId="1ffff7">
    <w:name w:val="浅色列表1"/>
    <w:basedOn w:val="a6"/>
    <w:uiPriority w:val="61"/>
    <w:qFormat/>
    <w:rsid w:val="009B2D74"/>
    <w:rPr>
      <w:rFonts w:ascii="Cambria" w:eastAsia="黑体" w:hAnsi="Cambria"/>
    </w:rPr>
    <w:tblPr>
      <w:tblInd w:w="0" w:type="nil"/>
      <w:tblBorders>
        <w:top w:val="single" w:sz="8" w:space="0" w:color="000000"/>
        <w:left w:val="single" w:sz="8" w:space="0" w:color="000000"/>
        <w:bottom w:val="single" w:sz="8" w:space="0" w:color="000000"/>
        <w:right w:val="single" w:sz="8" w:space="0" w:color="000000"/>
      </w:tblBorders>
    </w:tblPr>
    <w:tblStylePr w:type="firstRow">
      <w:pPr>
        <w:spacing w:before="0" w:after="0"/>
      </w:pPr>
      <w:rPr>
        <w:rFonts w:cs="MS Mincho"/>
        <w:b/>
        <w:bCs/>
        <w:color w:val="FFFFFF"/>
      </w:rPr>
      <w:tblPr/>
      <w:tcPr>
        <w:shd w:val="clear" w:color="auto" w:fill="000000"/>
      </w:tcPr>
    </w:tblStylePr>
    <w:tblStylePr w:type="lastRow">
      <w:pPr>
        <w:spacing w:before="0" w:after="0"/>
      </w:pPr>
      <w:rPr>
        <w:rFonts w:cs="MS Mincho"/>
        <w:b/>
        <w:bCs/>
      </w:rPr>
      <w:tblPr/>
      <w:tcPr>
        <w:tcBorders>
          <w:top w:val="double" w:sz="6" w:space="0" w:color="000000"/>
          <w:left w:val="single" w:sz="8" w:space="0" w:color="000000"/>
          <w:bottom w:val="single" w:sz="8" w:space="0" w:color="000000"/>
          <w:right w:val="single" w:sz="8" w:space="0" w:color="000000"/>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tblStylePr w:type="band1Horz">
      <w:rPr>
        <w:rFonts w:cs="MS Mincho"/>
      </w:rPr>
      <w:tblPr/>
      <w:tcPr>
        <w:tcBorders>
          <w:top w:val="single" w:sz="8" w:space="0" w:color="000000"/>
          <w:left w:val="single" w:sz="8" w:space="0" w:color="000000"/>
          <w:bottom w:val="single" w:sz="8" w:space="0" w:color="000000"/>
          <w:right w:val="single" w:sz="8" w:space="0" w:color="000000"/>
          <w:insideH w:val="nil"/>
          <w:insideV w:val="nil"/>
          <w:tl2br w:val="nil"/>
          <w:tr2bl w:val="nil"/>
        </w:tcBorders>
      </w:tcPr>
    </w:tblStylePr>
  </w:style>
  <w:style w:type="table" w:customStyle="1" w:styleId="5f0">
    <w:name w:val="彩色底纹强调文字颜色 5"/>
    <w:basedOn w:val="a6"/>
    <w:uiPriority w:val="71"/>
    <w:qFormat/>
    <w:rsid w:val="009B2D74"/>
    <w:rPr>
      <w:rFonts w:ascii="Cambria" w:eastAsia="黑体" w:hAnsi="Cambria"/>
      <w:color w:val="000000"/>
    </w:rPr>
    <w:tblPr>
      <w:tblInd w:w="0" w:type="nil"/>
      <w:tblBorders>
        <w:top w:val="single" w:sz="24" w:space="0" w:color="9D936F"/>
        <w:left w:val="single" w:sz="4" w:space="0" w:color="67787B"/>
        <w:bottom w:val="single" w:sz="4" w:space="0" w:color="67787B"/>
        <w:right w:val="single" w:sz="4" w:space="0" w:color="67787B"/>
        <w:insideH w:val="single" w:sz="4" w:space="0" w:color="FFFFFF"/>
        <w:insideV w:val="single" w:sz="4" w:space="0" w:color="FFFFFF"/>
      </w:tblBorders>
    </w:tblPr>
    <w:tcPr>
      <w:shd w:val="clear" w:color="auto" w:fill="EFF1F2"/>
    </w:tcPr>
    <w:tblStylePr w:type="firstRow">
      <w:rPr>
        <w:rFonts w:cs="MS Mincho"/>
        <w:b/>
        <w:bCs/>
      </w:rPr>
      <w:tblPr/>
      <w:tcPr>
        <w:tcBorders>
          <w:top w:val="nil"/>
          <w:left w:val="nil"/>
          <w:bottom w:val="single" w:sz="24" w:space="0" w:color="9D936F"/>
          <w:right w:val="nil"/>
          <w:insideH w:val="nil"/>
          <w:insideV w:val="nil"/>
          <w:tl2br w:val="nil"/>
          <w:tr2bl w:val="nil"/>
        </w:tcBorders>
        <w:shd w:val="clear" w:color="auto" w:fill="FFFFFF"/>
      </w:tcPr>
    </w:tblStylePr>
    <w:tblStylePr w:type="lastRow">
      <w:rPr>
        <w:rFonts w:cs="MS Mincho"/>
        <w:b/>
        <w:bCs/>
        <w:color w:val="FFFFFF"/>
      </w:rPr>
      <w:tblPr/>
      <w:tcPr>
        <w:tcBorders>
          <w:top w:val="single" w:sz="6" w:space="0" w:color="FFFFFF"/>
          <w:left w:val="nil"/>
          <w:bottom w:val="nil"/>
          <w:right w:val="nil"/>
          <w:insideH w:val="nil"/>
          <w:insideV w:val="nil"/>
          <w:tl2br w:val="nil"/>
          <w:tr2bl w:val="nil"/>
        </w:tcBorders>
        <w:shd w:val="clear" w:color="auto" w:fill="3D4749"/>
      </w:tcPr>
    </w:tblStylePr>
    <w:tblStylePr w:type="firstCol">
      <w:rPr>
        <w:rFonts w:cs="MS Mincho"/>
        <w:color w:val="FFFFFF"/>
      </w:rPr>
      <w:tblPr/>
      <w:tcPr>
        <w:tcBorders>
          <w:top w:val="nil"/>
          <w:left w:val="nil"/>
          <w:bottom w:val="nil"/>
          <w:right w:val="nil"/>
          <w:insideH w:val="nil"/>
          <w:insideV w:val="nil"/>
          <w:tl2br w:val="nil"/>
          <w:tr2bl w:val="nil"/>
        </w:tcBorders>
        <w:shd w:val="clear" w:color="auto" w:fill="3D4749"/>
      </w:tcPr>
    </w:tblStylePr>
    <w:tblStylePr w:type="lastCol">
      <w:rPr>
        <w:rFonts w:cs="MS Mincho"/>
        <w:color w:val="FFFFFF"/>
      </w:rPr>
      <w:tblPr/>
      <w:tcPr>
        <w:tcBorders>
          <w:top w:val="nil"/>
          <w:left w:val="nil"/>
          <w:bottom w:val="nil"/>
          <w:right w:val="nil"/>
          <w:insideH w:val="nil"/>
          <w:insideV w:val="nil"/>
          <w:tl2br w:val="nil"/>
          <w:tr2bl w:val="nil"/>
        </w:tcBorders>
        <w:shd w:val="clear" w:color="auto" w:fill="3D4749"/>
      </w:tcPr>
    </w:tblStylePr>
    <w:tblStylePr w:type="band1Vert">
      <w:rPr>
        <w:rFonts w:cs="MS Mincho"/>
      </w:rPr>
      <w:tblPr/>
      <w:tcPr>
        <w:shd w:val="clear" w:color="auto" w:fill="C1C9CB"/>
      </w:tcPr>
    </w:tblStylePr>
    <w:tblStylePr w:type="band1Horz">
      <w:rPr>
        <w:rFonts w:cs="MS Mincho"/>
      </w:rPr>
      <w:tblPr/>
      <w:tcPr>
        <w:shd w:val="clear" w:color="auto" w:fill="B1BCBE"/>
      </w:tcPr>
    </w:tblStylePr>
    <w:tblStylePr w:type="neCell">
      <w:rPr>
        <w:rFonts w:cs="MS Mincho"/>
        <w:color w:val="000000"/>
      </w:rPr>
    </w:tblStylePr>
    <w:tblStylePr w:type="nwCell">
      <w:rPr>
        <w:rFonts w:cs="MS Mincho"/>
        <w:color w:val="000000"/>
      </w:rPr>
    </w:tblStylePr>
  </w:style>
  <w:style w:type="table" w:customStyle="1" w:styleId="4f3">
    <w:name w:val="浅色底纹强调文字颜色 4"/>
    <w:basedOn w:val="a6"/>
    <w:uiPriority w:val="60"/>
    <w:qFormat/>
    <w:rsid w:val="009B2D74"/>
    <w:rPr>
      <w:rFonts w:ascii="Cambria" w:eastAsia="黑体" w:hAnsi="Cambria"/>
      <w:color w:val="8E6E49"/>
    </w:rPr>
    <w:tblPr>
      <w:tblInd w:w="0" w:type="nil"/>
      <w:tblBorders>
        <w:top w:val="single" w:sz="8" w:space="0" w:color="B4936D"/>
        <w:bottom w:val="single" w:sz="8" w:space="0" w:color="B4936D"/>
      </w:tblBorders>
    </w:tblPr>
    <w:tblStylePr w:type="firstRow">
      <w:pPr>
        <w:spacing w:before="0" w:after="0"/>
      </w:pPr>
      <w:rPr>
        <w:rFonts w:cs="MS Mincho"/>
        <w:b/>
        <w:bCs/>
      </w:rPr>
      <w:tblPr/>
      <w:tcPr>
        <w:tcBorders>
          <w:top w:val="single" w:sz="8" w:space="0" w:color="B4936D"/>
          <w:left w:val="nil"/>
          <w:bottom w:val="single" w:sz="8" w:space="0" w:color="B4936D"/>
          <w:right w:val="nil"/>
          <w:insideH w:val="nil"/>
          <w:insideV w:val="nil"/>
          <w:tl2br w:val="nil"/>
          <w:tr2bl w:val="nil"/>
        </w:tcBorders>
      </w:tcPr>
    </w:tblStylePr>
    <w:tblStylePr w:type="lastRow">
      <w:pPr>
        <w:spacing w:before="0" w:after="0"/>
      </w:pPr>
      <w:rPr>
        <w:rFonts w:cs="MS Mincho"/>
        <w:b/>
        <w:bCs/>
      </w:rPr>
      <w:tblPr/>
      <w:tcPr>
        <w:tcBorders>
          <w:top w:val="single" w:sz="8" w:space="0" w:color="B4936D"/>
          <w:left w:val="nil"/>
          <w:bottom w:val="single" w:sz="8" w:space="0" w:color="B4936D"/>
          <w:right w:val="nil"/>
          <w:insideH w:val="nil"/>
          <w:insideV w:val="nil"/>
          <w:tl2br w:val="nil"/>
          <w:tr2bl w:val="nil"/>
        </w:tcBorders>
      </w:tcPr>
    </w:tblStylePr>
    <w:tblStylePr w:type="firstCol">
      <w:rPr>
        <w:rFonts w:cs="MS Mincho"/>
        <w:b/>
        <w:bCs/>
      </w:rPr>
    </w:tblStylePr>
    <w:tblStylePr w:type="lastCol">
      <w:rPr>
        <w:rFonts w:cs="MS Mincho"/>
        <w:b/>
        <w:bCs/>
      </w:rPr>
    </w:tblStylePr>
    <w:tblStylePr w:type="band1Vert">
      <w:rPr>
        <w:rFonts w:cs="MS Mincho"/>
      </w:rPr>
      <w:tblPr/>
      <w:tcPr>
        <w:tcBorders>
          <w:top w:val="nil"/>
          <w:left w:val="nil"/>
          <w:bottom w:val="nil"/>
          <w:right w:val="nil"/>
          <w:insideH w:val="nil"/>
          <w:insideV w:val="nil"/>
          <w:tl2br w:val="nil"/>
          <w:tr2bl w:val="nil"/>
        </w:tcBorders>
        <w:shd w:val="clear" w:color="auto" w:fill="ECE4DA"/>
      </w:tcPr>
    </w:tblStylePr>
    <w:tblStylePr w:type="band1Horz">
      <w:rPr>
        <w:rFonts w:cs="MS Mincho"/>
      </w:rPr>
      <w:tblPr/>
      <w:tcPr>
        <w:tcBorders>
          <w:top w:val="nil"/>
          <w:left w:val="nil"/>
          <w:bottom w:val="nil"/>
          <w:right w:val="nil"/>
          <w:insideH w:val="nil"/>
          <w:insideV w:val="nil"/>
          <w:tl2br w:val="nil"/>
          <w:tr2bl w:val="nil"/>
        </w:tcBorders>
        <w:shd w:val="clear" w:color="auto" w:fill="ECE4DA"/>
      </w:tcPr>
    </w:tblStylePr>
  </w:style>
  <w:style w:type="table" w:customStyle="1" w:styleId="3fc">
    <w:name w:val="彩色列表强调文字颜色 3"/>
    <w:basedOn w:val="a6"/>
    <w:uiPriority w:val="72"/>
    <w:qFormat/>
    <w:rsid w:val="009B2D74"/>
    <w:rPr>
      <w:rFonts w:ascii="Cambria" w:eastAsia="黑体" w:hAnsi="Cambria"/>
      <w:color w:val="000000"/>
    </w:rPr>
    <w:tblPr>
      <w:tblInd w:w="0" w:type="nil"/>
    </w:tblPr>
    <w:tcPr>
      <w:shd w:val="clear" w:color="auto" w:fill="F2F0EE"/>
    </w:tcPr>
    <w:tblStylePr w:type="firstRow">
      <w:rPr>
        <w:rFonts w:cs="MS Mincho"/>
        <w:b/>
        <w:bCs/>
        <w:color w:val="FFFFFF"/>
      </w:rPr>
      <w:tblPr/>
      <w:tcPr>
        <w:tcBorders>
          <w:top w:val="nil"/>
          <w:left w:val="nil"/>
          <w:bottom w:val="single" w:sz="12" w:space="0" w:color="FFFFFF"/>
          <w:right w:val="nil"/>
          <w:insideH w:val="nil"/>
          <w:insideV w:val="nil"/>
          <w:tl2br w:val="nil"/>
          <w:tr2bl w:val="nil"/>
        </w:tcBorders>
        <w:shd w:val="clear" w:color="auto" w:fill="98754E"/>
      </w:tcPr>
    </w:tblStylePr>
    <w:tblStylePr w:type="lastRow">
      <w:rPr>
        <w:rFonts w:cs="MS Mincho"/>
        <w:b/>
        <w:bCs/>
        <w:color w:val="98754E"/>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MS Mincho"/>
        <w:b/>
        <w:bCs/>
      </w:rPr>
    </w:tblStylePr>
    <w:tblStylePr w:type="lastCol">
      <w:rPr>
        <w:rFonts w:cs="MS Mincho"/>
        <w:b/>
        <w:bCs/>
      </w:rPr>
    </w:tblStylePr>
    <w:tblStylePr w:type="band1Vert">
      <w:rPr>
        <w:rFonts w:cs="MS Mincho"/>
      </w:rPr>
      <w:tblPr/>
      <w:tcPr>
        <w:tcBorders>
          <w:top w:val="nil"/>
          <w:left w:val="nil"/>
          <w:bottom w:val="nil"/>
          <w:right w:val="nil"/>
          <w:insideH w:val="nil"/>
          <w:insideV w:val="nil"/>
          <w:tl2br w:val="nil"/>
          <w:tr2bl w:val="nil"/>
        </w:tcBorders>
        <w:shd w:val="clear" w:color="auto" w:fill="DFD9D6"/>
      </w:tcPr>
    </w:tblStylePr>
    <w:tblStylePr w:type="band1Horz">
      <w:rPr>
        <w:rFonts w:cs="MS Mincho"/>
      </w:rPr>
      <w:tblPr/>
      <w:tcPr>
        <w:shd w:val="clear" w:color="auto" w:fill="E5E0DE"/>
      </w:tcPr>
    </w:tblStylePr>
  </w:style>
  <w:style w:type="table" w:customStyle="1" w:styleId="3D1">
    <w:name w:val="表格 3D 效果 1"/>
    <w:basedOn w:val="a6"/>
    <w:uiPriority w:val="99"/>
    <w:unhideWhenUsed/>
    <w:qFormat/>
    <w:rsid w:val="009B2D74"/>
    <w:pPr>
      <w:spacing w:line="300" w:lineRule="auto"/>
    </w:pPr>
    <w:rPr>
      <w:rFonts w:ascii="Cambria" w:eastAsia="黑体" w:hAnsi="Cambria"/>
    </w:rPr>
    <w:tblPr>
      <w:tblInd w:w="0" w:type="nil"/>
    </w:tblPr>
    <w:tcPr>
      <w:shd w:val="solid" w:color="C0C0C0" w:fill="FFFFFF"/>
    </w:tcPr>
    <w:tblStylePr w:type="firstRow">
      <w:rPr>
        <w:rFonts w:cs="MS Mincho"/>
        <w:b/>
        <w:bCs/>
        <w:color w:val="800080"/>
      </w:rPr>
      <w:tblPr/>
      <w:tcPr>
        <w:tcBorders>
          <w:top w:val="nil"/>
          <w:left w:val="nil"/>
          <w:bottom w:val="single" w:sz="6" w:space="0" w:color="808080"/>
          <w:right w:val="nil"/>
          <w:insideH w:val="nil"/>
          <w:insideV w:val="nil"/>
          <w:tl2br w:val="nil"/>
          <w:tr2bl w:val="nil"/>
        </w:tcBorders>
      </w:tcPr>
    </w:tblStylePr>
    <w:tblStylePr w:type="lastRow">
      <w:rPr>
        <w:rFonts w:cs="MS Mincho"/>
      </w:rPr>
      <w:tblPr/>
      <w:tcPr>
        <w:tcBorders>
          <w:top w:val="single" w:sz="6" w:space="0" w:color="FFFFFF"/>
          <w:left w:val="nil"/>
          <w:bottom w:val="nil"/>
          <w:right w:val="nil"/>
          <w:insideH w:val="nil"/>
          <w:insideV w:val="nil"/>
          <w:tl2br w:val="nil"/>
          <w:tr2bl w:val="nil"/>
        </w:tcBorders>
      </w:tcPr>
    </w:tblStylePr>
    <w:tblStylePr w:type="firstCol">
      <w:rPr>
        <w:rFonts w:cs="MS Mincho"/>
        <w:b/>
        <w:bCs/>
      </w:rPr>
      <w:tblPr/>
      <w:tcPr>
        <w:tcBorders>
          <w:top w:val="nil"/>
          <w:left w:val="nil"/>
          <w:bottom w:val="nil"/>
          <w:right w:val="single" w:sz="6" w:space="0" w:color="808080"/>
          <w:insideH w:val="nil"/>
          <w:insideV w:val="nil"/>
          <w:tl2br w:val="nil"/>
          <w:tr2bl w:val="nil"/>
        </w:tcBorders>
      </w:tcPr>
    </w:tblStylePr>
    <w:tblStylePr w:type="lastCol">
      <w:rPr>
        <w:rFonts w:cs="MS Mincho"/>
      </w:rPr>
      <w:tblPr/>
      <w:tcPr>
        <w:tcBorders>
          <w:top w:val="nil"/>
          <w:left w:val="single" w:sz="6" w:space="0" w:color="FFFFFF"/>
          <w:bottom w:val="nil"/>
          <w:right w:val="nil"/>
          <w:insideH w:val="nil"/>
          <w:insideV w:val="nil"/>
          <w:tl2br w:val="nil"/>
          <w:tr2bl w:val="nil"/>
        </w:tcBorders>
      </w:tcPr>
    </w:tblStylePr>
    <w:tblStylePr w:type="neCell">
      <w:rPr>
        <w:rFonts w:cs="MS Mincho"/>
      </w:rPr>
      <w:tblPr/>
      <w:tcPr>
        <w:tcBorders>
          <w:top w:val="nil"/>
          <w:left w:val="nil"/>
          <w:bottom w:val="nil"/>
          <w:right w:val="nil"/>
          <w:insideH w:val="nil"/>
          <w:insideV w:val="nil"/>
          <w:tl2br w:val="nil"/>
          <w:tr2bl w:val="nil"/>
        </w:tcBorders>
      </w:tcPr>
    </w:tblStylePr>
    <w:tblStylePr w:type="nwCell">
      <w:rPr>
        <w:rFonts w:cs="MS Mincho"/>
      </w:rPr>
      <w:tblPr/>
      <w:tcPr>
        <w:tcBorders>
          <w:top w:val="nil"/>
          <w:left w:val="nil"/>
          <w:bottom w:val="nil"/>
          <w:right w:val="nil"/>
          <w:insideH w:val="nil"/>
          <w:insideV w:val="nil"/>
          <w:tl2br w:val="nil"/>
          <w:tr2bl w:val="nil"/>
        </w:tcBorders>
      </w:tcPr>
    </w:tblStylePr>
    <w:tblStylePr w:type="seCell">
      <w:rPr>
        <w:rFonts w:cs="MS Mincho"/>
      </w:rPr>
      <w:tblPr/>
      <w:tcPr>
        <w:tcBorders>
          <w:top w:val="nil"/>
          <w:left w:val="nil"/>
          <w:bottom w:val="nil"/>
          <w:right w:val="nil"/>
          <w:insideH w:val="nil"/>
          <w:insideV w:val="nil"/>
          <w:tl2br w:val="nil"/>
          <w:tr2bl w:val="nil"/>
        </w:tcBorders>
      </w:tcPr>
    </w:tblStylePr>
    <w:tblStylePr w:type="swCell">
      <w:rPr>
        <w:rFonts w:cs="MS Mincho"/>
        <w:color w:val="000080"/>
      </w:rPr>
      <w:tblPr/>
      <w:tcPr>
        <w:tcBorders>
          <w:top w:val="nil"/>
          <w:left w:val="nil"/>
          <w:bottom w:val="nil"/>
          <w:right w:val="nil"/>
          <w:insideH w:val="nil"/>
          <w:insideV w:val="nil"/>
          <w:tl2br w:val="nil"/>
          <w:tr2bl w:val="nil"/>
        </w:tcBorders>
      </w:tcPr>
    </w:tblStylePr>
  </w:style>
  <w:style w:type="table" w:customStyle="1" w:styleId="242">
    <w:name w:val="中等深浅列表 2 强调文字颜色 4"/>
    <w:basedOn w:val="a6"/>
    <w:uiPriority w:val="66"/>
    <w:qFormat/>
    <w:rsid w:val="009B2D74"/>
    <w:rPr>
      <w:rFonts w:ascii="Calibri" w:hAnsi="Calibri" w:cs="Arial"/>
      <w:color w:val="000000"/>
    </w:rPr>
    <w:tblPr>
      <w:tblInd w:w="0" w:type="nil"/>
      <w:tblBorders>
        <w:top w:val="single" w:sz="8" w:space="0" w:color="B4936D"/>
        <w:left w:val="single" w:sz="8" w:space="0" w:color="B4936D"/>
        <w:bottom w:val="single" w:sz="8" w:space="0" w:color="B4936D"/>
        <w:right w:val="single" w:sz="8" w:space="0" w:color="B4936D"/>
      </w:tblBorders>
    </w:tblPr>
    <w:tblStylePr w:type="firstRow">
      <w:rPr>
        <w:rFonts w:cs="黑体"/>
        <w:sz w:val="24"/>
        <w:szCs w:val="24"/>
      </w:rPr>
      <w:tblPr/>
      <w:tcPr>
        <w:tcBorders>
          <w:top w:val="nil"/>
          <w:left w:val="nil"/>
          <w:bottom w:val="single" w:sz="24" w:space="0" w:color="B4936D"/>
          <w:right w:val="nil"/>
          <w:insideH w:val="nil"/>
          <w:insideV w:val="nil"/>
          <w:tl2br w:val="nil"/>
          <w:tr2bl w:val="nil"/>
        </w:tcBorders>
        <w:shd w:val="clear" w:color="auto" w:fill="FFFFFF"/>
      </w:tcPr>
    </w:tblStylePr>
    <w:tblStylePr w:type="lastRow">
      <w:rPr>
        <w:rFonts w:cs="黑体"/>
      </w:rPr>
      <w:tblPr/>
      <w:tcPr>
        <w:tcBorders>
          <w:top w:val="single" w:sz="8" w:space="0" w:color="B4936D"/>
          <w:left w:val="nil"/>
          <w:bottom w:val="nil"/>
          <w:right w:val="nil"/>
          <w:insideH w:val="nil"/>
          <w:insideV w:val="nil"/>
          <w:tl2br w:val="nil"/>
          <w:tr2bl w:val="nil"/>
        </w:tcBorders>
        <w:shd w:val="clear" w:color="auto" w:fill="FFFFFF"/>
      </w:tcPr>
    </w:tblStylePr>
    <w:tblStylePr w:type="firstCol">
      <w:rPr>
        <w:rFonts w:cs="黑体"/>
      </w:rPr>
      <w:tblPr/>
      <w:tcPr>
        <w:tcBorders>
          <w:top w:val="nil"/>
          <w:left w:val="nil"/>
          <w:bottom w:val="nil"/>
          <w:right w:val="single" w:sz="8" w:space="0" w:color="B4936D"/>
          <w:insideH w:val="nil"/>
          <w:insideV w:val="nil"/>
          <w:tl2br w:val="nil"/>
          <w:tr2bl w:val="nil"/>
        </w:tcBorders>
        <w:shd w:val="clear" w:color="auto" w:fill="FFFFFF"/>
      </w:tcPr>
    </w:tblStylePr>
    <w:tblStylePr w:type="lastCol">
      <w:rPr>
        <w:rFonts w:cs="黑体"/>
      </w:rPr>
      <w:tblPr/>
      <w:tcPr>
        <w:tcBorders>
          <w:top w:val="nil"/>
          <w:left w:val="single" w:sz="8" w:space="0" w:color="B4936D"/>
          <w:bottom w:val="nil"/>
          <w:right w:val="nil"/>
          <w:insideH w:val="nil"/>
          <w:insideV w:val="nil"/>
          <w:tl2br w:val="nil"/>
          <w:tr2bl w:val="nil"/>
        </w:tcBorders>
        <w:shd w:val="clear" w:color="auto" w:fill="FFFFFF"/>
      </w:tcPr>
    </w:tblStylePr>
    <w:tblStylePr w:type="band1Vert">
      <w:rPr>
        <w:rFonts w:cs="黑体"/>
      </w:rPr>
      <w:tblPr/>
      <w:tcPr>
        <w:tcBorders>
          <w:top w:val="nil"/>
          <w:left w:val="nil"/>
          <w:bottom w:val="nil"/>
          <w:right w:val="nil"/>
          <w:insideH w:val="nil"/>
          <w:insideV w:val="nil"/>
          <w:tl2br w:val="nil"/>
          <w:tr2bl w:val="nil"/>
        </w:tcBorders>
        <w:shd w:val="clear" w:color="auto" w:fill="ECE4DA"/>
      </w:tcPr>
    </w:tblStylePr>
    <w:tblStylePr w:type="band1Horz">
      <w:rPr>
        <w:rFonts w:cs="黑体"/>
      </w:rPr>
      <w:tblPr/>
      <w:tcPr>
        <w:tcBorders>
          <w:top w:val="nil"/>
          <w:left w:val="nil"/>
          <w:bottom w:val="nil"/>
          <w:right w:val="nil"/>
          <w:insideH w:val="nil"/>
          <w:insideV w:val="nil"/>
          <w:tl2br w:val="nil"/>
          <w:tr2bl w:val="nil"/>
        </w:tcBorders>
        <w:shd w:val="clear" w:color="auto" w:fill="ECE4DA"/>
      </w:tcPr>
    </w:tblStylePr>
    <w:tblStylePr w:type="nwCell">
      <w:rPr>
        <w:rFonts w:cs="黑体"/>
      </w:rPr>
      <w:tblPr/>
      <w:tcPr>
        <w:shd w:val="clear" w:color="auto" w:fill="FFFFFF"/>
      </w:tcPr>
    </w:tblStylePr>
    <w:tblStylePr w:type="swCell">
      <w:rPr>
        <w:rFonts w:cs="黑体"/>
      </w:rPr>
      <w:tblPr/>
      <w:tcPr>
        <w:tcBorders>
          <w:top w:val="nil"/>
          <w:left w:val="nil"/>
          <w:bottom w:val="nil"/>
          <w:right w:val="nil"/>
          <w:insideH w:val="nil"/>
          <w:insideV w:val="nil"/>
          <w:tl2br w:val="nil"/>
          <w:tr2bl w:val="nil"/>
        </w:tcBorders>
      </w:tcPr>
    </w:tblStylePr>
  </w:style>
  <w:style w:type="table" w:customStyle="1" w:styleId="133">
    <w:name w:val="中等深浅列表 1 强调文字颜色 3"/>
    <w:basedOn w:val="a6"/>
    <w:uiPriority w:val="65"/>
    <w:qFormat/>
    <w:rsid w:val="009B2D74"/>
    <w:rPr>
      <w:rFonts w:ascii="Cambria" w:eastAsia="黑体" w:hAnsi="Cambria"/>
      <w:color w:val="000000"/>
    </w:rPr>
    <w:tblPr>
      <w:tblInd w:w="0" w:type="nil"/>
      <w:tblBorders>
        <w:top w:val="single" w:sz="8" w:space="0" w:color="7A6A60"/>
        <w:bottom w:val="single" w:sz="8" w:space="0" w:color="7A6A60"/>
      </w:tblBorders>
    </w:tblPr>
    <w:tblStylePr w:type="firstRow">
      <w:rPr>
        <w:rFonts w:eastAsia="System" w:cs="黑体"/>
      </w:rPr>
      <w:tblPr/>
      <w:tcPr>
        <w:tcBorders>
          <w:top w:val="nil"/>
          <w:left w:val="nil"/>
          <w:bottom w:val="single" w:sz="8" w:space="0" w:color="7A6A60"/>
          <w:right w:val="nil"/>
          <w:insideH w:val="nil"/>
          <w:insideV w:val="nil"/>
          <w:tl2br w:val="nil"/>
          <w:tr2bl w:val="nil"/>
        </w:tcBorders>
      </w:tcPr>
    </w:tblStylePr>
    <w:tblStylePr w:type="lastRow">
      <w:rPr>
        <w:rFonts w:cs="MS Mincho"/>
        <w:b/>
        <w:bCs/>
        <w:color w:val="1F2123"/>
      </w:rPr>
      <w:tblPr/>
      <w:tcPr>
        <w:tcBorders>
          <w:top w:val="single" w:sz="8" w:space="0" w:color="7A6A60"/>
          <w:left w:val="nil"/>
          <w:bottom w:val="single" w:sz="8" w:space="0" w:color="7A6A60"/>
          <w:right w:val="nil"/>
          <w:insideH w:val="nil"/>
          <w:insideV w:val="nil"/>
          <w:tl2br w:val="nil"/>
          <w:tr2bl w:val="nil"/>
        </w:tcBorders>
      </w:tcPr>
    </w:tblStylePr>
    <w:tblStylePr w:type="firstCol">
      <w:rPr>
        <w:rFonts w:cs="MS Mincho"/>
        <w:b/>
        <w:bCs/>
      </w:rPr>
    </w:tblStylePr>
    <w:tblStylePr w:type="lastCol">
      <w:rPr>
        <w:rFonts w:cs="MS Mincho"/>
        <w:b/>
        <w:bCs/>
      </w:rPr>
      <w:tblPr/>
      <w:tcPr>
        <w:tcBorders>
          <w:top w:val="single" w:sz="8" w:space="0" w:color="7A6A60"/>
          <w:left w:val="nil"/>
          <w:bottom w:val="single" w:sz="8" w:space="0" w:color="7A6A60"/>
          <w:right w:val="nil"/>
          <w:insideH w:val="nil"/>
          <w:insideV w:val="nil"/>
          <w:tl2br w:val="nil"/>
          <w:tr2bl w:val="nil"/>
        </w:tcBorders>
      </w:tcPr>
    </w:tblStylePr>
    <w:tblStylePr w:type="band1Vert">
      <w:rPr>
        <w:rFonts w:cs="MS Mincho"/>
      </w:rPr>
      <w:tblPr/>
      <w:tcPr>
        <w:shd w:val="clear" w:color="auto" w:fill="DFD9D6"/>
      </w:tcPr>
    </w:tblStylePr>
    <w:tblStylePr w:type="band1Horz">
      <w:rPr>
        <w:rFonts w:cs="MS Mincho"/>
      </w:rPr>
      <w:tblPr/>
      <w:tcPr>
        <w:shd w:val="clear" w:color="auto" w:fill="DFD9D6"/>
      </w:tcPr>
    </w:tblStylePr>
  </w:style>
  <w:style w:type="table" w:customStyle="1" w:styleId="4f4">
    <w:name w:val="彩色底纹强调文字颜色 4"/>
    <w:basedOn w:val="a6"/>
    <w:uiPriority w:val="71"/>
    <w:qFormat/>
    <w:rsid w:val="009B2D74"/>
    <w:rPr>
      <w:rFonts w:ascii="Cambria" w:eastAsia="黑体" w:hAnsi="Cambria"/>
      <w:color w:val="000000"/>
    </w:rPr>
    <w:tblPr>
      <w:tblInd w:w="0" w:type="nil"/>
      <w:tblBorders>
        <w:top w:val="single" w:sz="24" w:space="0" w:color="7A6A60"/>
        <w:left w:val="single" w:sz="4" w:space="0" w:color="B4936D"/>
        <w:bottom w:val="single" w:sz="4" w:space="0" w:color="B4936D"/>
        <w:right w:val="single" w:sz="4" w:space="0" w:color="B4936D"/>
        <w:insideH w:val="single" w:sz="4" w:space="0" w:color="FFFFFF"/>
        <w:insideV w:val="single" w:sz="4" w:space="0" w:color="FFFFFF"/>
      </w:tblBorders>
    </w:tblPr>
    <w:tcPr>
      <w:shd w:val="clear" w:color="auto" w:fill="F7F4F0"/>
    </w:tcPr>
    <w:tblStylePr w:type="firstRow">
      <w:rPr>
        <w:rFonts w:cs="MS Mincho"/>
        <w:b/>
        <w:bCs/>
      </w:rPr>
      <w:tblPr/>
      <w:tcPr>
        <w:tcBorders>
          <w:top w:val="nil"/>
          <w:left w:val="nil"/>
          <w:bottom w:val="single" w:sz="24" w:space="0" w:color="7A6A60"/>
          <w:right w:val="nil"/>
          <w:insideH w:val="nil"/>
          <w:insideV w:val="nil"/>
          <w:tl2br w:val="nil"/>
          <w:tr2bl w:val="nil"/>
        </w:tcBorders>
        <w:shd w:val="clear" w:color="auto" w:fill="FFFFFF"/>
      </w:tcPr>
    </w:tblStylePr>
    <w:tblStylePr w:type="lastRow">
      <w:rPr>
        <w:rFonts w:cs="MS Mincho"/>
        <w:b/>
        <w:bCs/>
        <w:color w:val="FFFFFF"/>
      </w:rPr>
      <w:tblPr/>
      <w:tcPr>
        <w:tcBorders>
          <w:top w:val="single" w:sz="6" w:space="0" w:color="FFFFFF"/>
          <w:left w:val="nil"/>
          <w:bottom w:val="nil"/>
          <w:right w:val="nil"/>
          <w:insideH w:val="nil"/>
          <w:insideV w:val="nil"/>
          <w:tl2br w:val="nil"/>
          <w:tr2bl w:val="nil"/>
        </w:tcBorders>
        <w:shd w:val="clear" w:color="auto" w:fill="72583B"/>
      </w:tcPr>
    </w:tblStylePr>
    <w:tblStylePr w:type="firstCol">
      <w:rPr>
        <w:rFonts w:cs="MS Mincho"/>
        <w:color w:val="FFFFFF"/>
      </w:rPr>
      <w:tblPr/>
      <w:tcPr>
        <w:tcBorders>
          <w:top w:val="nil"/>
          <w:left w:val="nil"/>
          <w:bottom w:val="nil"/>
          <w:right w:val="nil"/>
          <w:insideH w:val="nil"/>
          <w:insideV w:val="nil"/>
          <w:tl2br w:val="nil"/>
          <w:tr2bl w:val="nil"/>
        </w:tcBorders>
        <w:shd w:val="clear" w:color="auto" w:fill="72583B"/>
      </w:tcPr>
    </w:tblStylePr>
    <w:tblStylePr w:type="lastCol">
      <w:rPr>
        <w:rFonts w:cs="MS Mincho"/>
        <w:color w:val="FFFFFF"/>
      </w:rPr>
      <w:tblPr/>
      <w:tcPr>
        <w:tcBorders>
          <w:top w:val="nil"/>
          <w:left w:val="nil"/>
          <w:bottom w:val="nil"/>
          <w:right w:val="nil"/>
          <w:insideH w:val="nil"/>
          <w:insideV w:val="nil"/>
          <w:tl2br w:val="nil"/>
          <w:tr2bl w:val="nil"/>
        </w:tcBorders>
        <w:shd w:val="clear" w:color="auto" w:fill="72583B"/>
      </w:tcPr>
    </w:tblStylePr>
    <w:tblStylePr w:type="band1Vert">
      <w:rPr>
        <w:rFonts w:cs="MS Mincho"/>
      </w:rPr>
      <w:tblPr/>
      <w:tcPr>
        <w:shd w:val="clear" w:color="auto" w:fill="E1D3C4"/>
      </w:tcPr>
    </w:tblStylePr>
    <w:tblStylePr w:type="band1Horz">
      <w:rPr>
        <w:rFonts w:cs="MS Mincho"/>
      </w:rPr>
      <w:tblPr/>
      <w:tcPr>
        <w:shd w:val="clear" w:color="auto" w:fill="D9C9B6"/>
      </w:tcPr>
    </w:tblStylePr>
    <w:tblStylePr w:type="neCell">
      <w:rPr>
        <w:rFonts w:cs="MS Mincho"/>
        <w:color w:val="000000"/>
      </w:rPr>
    </w:tblStylePr>
    <w:tblStylePr w:type="nwCell">
      <w:rPr>
        <w:rFonts w:cs="MS Mincho"/>
        <w:color w:val="000000"/>
      </w:rPr>
    </w:tblStylePr>
  </w:style>
  <w:style w:type="table" w:customStyle="1" w:styleId="21d">
    <w:name w:val="中等深浅网格 2 强调文字颜色 1"/>
    <w:basedOn w:val="a6"/>
    <w:uiPriority w:val="68"/>
    <w:qFormat/>
    <w:rsid w:val="009B2D74"/>
    <w:rPr>
      <w:rFonts w:ascii="Calibri" w:hAnsi="Calibri" w:cs="Arial"/>
      <w:color w:val="000000"/>
    </w:rPr>
    <w:tblPr>
      <w:tblInd w:w="0" w:type="nil"/>
      <w:tblBorders>
        <w:top w:val="single" w:sz="8" w:space="0" w:color="7E97AD"/>
        <w:left w:val="single" w:sz="8" w:space="0" w:color="7E97AD"/>
        <w:bottom w:val="single" w:sz="8" w:space="0" w:color="7E97AD"/>
        <w:right w:val="single" w:sz="8" w:space="0" w:color="7E97AD"/>
        <w:insideH w:val="single" w:sz="8" w:space="0" w:color="7E97AD"/>
        <w:insideV w:val="single" w:sz="8" w:space="0" w:color="7E97AD"/>
      </w:tblBorders>
    </w:tblPr>
    <w:tcPr>
      <w:shd w:val="clear" w:color="auto" w:fill="DFE5EA"/>
    </w:tcPr>
    <w:tblStylePr w:type="firstRow">
      <w:rPr>
        <w:rFonts w:cs="黑体"/>
        <w:b/>
        <w:bCs/>
        <w:color w:val="000000"/>
      </w:rPr>
      <w:tblPr/>
      <w:tcPr>
        <w:shd w:val="clear" w:color="auto" w:fill="F2F4F6"/>
      </w:tcPr>
    </w:tblStylePr>
    <w:tblStylePr w:type="lastRow">
      <w:rPr>
        <w:rFonts w:cs="黑体"/>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黑体"/>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黑体"/>
        <w:b w:val="0"/>
        <w:bCs w:val="0"/>
        <w:color w:val="000000"/>
      </w:rPr>
      <w:tblPr/>
      <w:tcPr>
        <w:tcBorders>
          <w:top w:val="nil"/>
          <w:left w:val="nil"/>
          <w:bottom w:val="nil"/>
          <w:right w:val="nil"/>
          <w:insideH w:val="nil"/>
          <w:insideV w:val="nil"/>
          <w:tl2br w:val="nil"/>
          <w:tr2bl w:val="nil"/>
        </w:tcBorders>
        <w:shd w:val="clear" w:color="auto" w:fill="E5EAEE"/>
      </w:tcPr>
    </w:tblStylePr>
    <w:tblStylePr w:type="band1Vert">
      <w:rPr>
        <w:rFonts w:cs="黑体"/>
      </w:rPr>
      <w:tblPr/>
      <w:tcPr>
        <w:shd w:val="clear" w:color="auto" w:fill="BECBD6"/>
      </w:tcPr>
    </w:tblStylePr>
    <w:tblStylePr w:type="band1Horz">
      <w:rPr>
        <w:rFonts w:cs="黑体"/>
      </w:rPr>
      <w:tblPr/>
      <w:tcPr>
        <w:shd w:val="clear" w:color="auto" w:fill="BECBD6"/>
      </w:tcPr>
    </w:tblStylePr>
    <w:tblStylePr w:type="nwCell">
      <w:rPr>
        <w:rFonts w:cs="黑体"/>
      </w:rPr>
      <w:tblPr/>
      <w:tcPr>
        <w:shd w:val="clear" w:color="auto" w:fill="FFFFFF"/>
      </w:tcPr>
    </w:tblStylePr>
  </w:style>
  <w:style w:type="table" w:customStyle="1" w:styleId="2ff6">
    <w:name w:val="表列 2"/>
    <w:basedOn w:val="a6"/>
    <w:uiPriority w:val="99"/>
    <w:unhideWhenUsed/>
    <w:qFormat/>
    <w:rsid w:val="009B2D74"/>
    <w:pPr>
      <w:spacing w:line="300" w:lineRule="auto"/>
    </w:pPr>
    <w:rPr>
      <w:rFonts w:ascii="Cambria" w:eastAsia="黑体" w:hAnsi="Cambria"/>
      <w:b/>
      <w:bCs/>
    </w:rPr>
    <w:tblPr>
      <w:tblInd w:w="0" w:type="nil"/>
    </w:tblPr>
    <w:tblStylePr w:type="firstRow">
      <w:rPr>
        <w:rFonts w:cs="MS Mincho"/>
        <w:color w:val="FFFFFF"/>
      </w:rPr>
      <w:tblPr/>
      <w:tcPr>
        <w:tcBorders>
          <w:top w:val="nil"/>
          <w:left w:val="nil"/>
          <w:bottom w:val="nil"/>
          <w:right w:val="nil"/>
          <w:insideH w:val="nil"/>
          <w:insideV w:val="nil"/>
          <w:tl2br w:val="nil"/>
          <w:tr2bl w:val="nil"/>
        </w:tcBorders>
        <w:shd w:val="solid" w:color="000080" w:fill="FFFFFF"/>
      </w:tcPr>
    </w:tblStylePr>
    <w:tblStylePr w:type="lastRow">
      <w:rPr>
        <w:rFonts w:cs="MS Mincho"/>
        <w:b w:val="0"/>
        <w:bCs w:val="0"/>
      </w:rPr>
      <w:tblPr/>
      <w:tcPr>
        <w:tcBorders>
          <w:top w:val="nil"/>
          <w:left w:val="nil"/>
          <w:bottom w:val="nil"/>
          <w:right w:val="nil"/>
          <w:insideH w:val="nil"/>
          <w:insideV w:val="nil"/>
          <w:tl2br w:val="nil"/>
          <w:tr2bl w:val="nil"/>
        </w:tcBorders>
      </w:tcPr>
    </w:tblStylePr>
    <w:tblStylePr w:type="firstCol">
      <w:rPr>
        <w:rFonts w:cs="MS Mincho"/>
        <w:b w:val="0"/>
        <w:bCs w:val="0"/>
        <w:color w:val="000000"/>
      </w:rPr>
      <w:tblPr/>
      <w:tcPr>
        <w:tcBorders>
          <w:top w:val="nil"/>
          <w:left w:val="nil"/>
          <w:bottom w:val="nil"/>
          <w:right w:val="nil"/>
          <w:insideH w:val="nil"/>
          <w:insideV w:val="nil"/>
          <w:tl2br w:val="nil"/>
          <w:tr2bl w:val="nil"/>
        </w:tcBorders>
      </w:tcPr>
    </w:tblStylePr>
    <w:tblStylePr w:type="lastCol">
      <w:rPr>
        <w:rFonts w:cs="MS Mincho"/>
        <w:b w:val="0"/>
        <w:bCs w:val="0"/>
      </w:rPr>
      <w:tblPr/>
      <w:tcPr>
        <w:tcBorders>
          <w:top w:val="nil"/>
          <w:left w:val="nil"/>
          <w:bottom w:val="nil"/>
          <w:right w:val="nil"/>
          <w:insideH w:val="nil"/>
          <w:insideV w:val="nil"/>
          <w:tl2br w:val="nil"/>
          <w:tr2bl w:val="nil"/>
        </w:tcBorders>
      </w:tcPr>
    </w:tblStylePr>
    <w:tblStylePr w:type="band1Vert">
      <w:rPr>
        <w:rFonts w:cs="MS Mincho"/>
        <w:color w:val="auto"/>
      </w:rPr>
      <w:tblPr/>
      <w:tcPr>
        <w:shd w:val="pct30" w:color="000000" w:fill="FFFFFF"/>
      </w:tcPr>
    </w:tblStylePr>
    <w:tblStylePr w:type="band2Vert">
      <w:rPr>
        <w:rFonts w:cs="MS Mincho"/>
        <w:color w:val="auto"/>
      </w:rPr>
      <w:tblPr/>
      <w:tcPr>
        <w:shd w:val="pct25" w:color="00FF00" w:fill="FFFFFF"/>
      </w:tcPr>
    </w:tblStylePr>
    <w:tblStylePr w:type="neCell">
      <w:rPr>
        <w:rFonts w:cs="MS Mincho"/>
        <w:b/>
        <w:bCs/>
      </w:rPr>
      <w:tblPr/>
      <w:tcPr>
        <w:tcBorders>
          <w:top w:val="nil"/>
          <w:left w:val="nil"/>
          <w:bottom w:val="nil"/>
          <w:right w:val="nil"/>
          <w:insideH w:val="nil"/>
          <w:insideV w:val="nil"/>
          <w:tl2br w:val="nil"/>
          <w:tr2bl w:val="nil"/>
        </w:tcBorders>
      </w:tcPr>
    </w:tblStylePr>
    <w:tblStylePr w:type="swCell">
      <w:rPr>
        <w:rFonts w:cs="MS Mincho"/>
        <w:b/>
        <w:bCs/>
      </w:rPr>
      <w:tblPr/>
      <w:tcPr>
        <w:tcBorders>
          <w:top w:val="nil"/>
          <w:left w:val="nil"/>
          <w:bottom w:val="nil"/>
          <w:right w:val="nil"/>
          <w:insideH w:val="nil"/>
          <w:insideV w:val="nil"/>
          <w:tl2br w:val="nil"/>
          <w:tr2bl w:val="nil"/>
        </w:tcBorders>
      </w:tcPr>
    </w:tblStylePr>
  </w:style>
  <w:style w:type="table" w:customStyle="1" w:styleId="1ffff8">
    <w:name w:val="浅色网格强调文字颜色 1"/>
    <w:basedOn w:val="a6"/>
    <w:uiPriority w:val="62"/>
    <w:qFormat/>
    <w:rsid w:val="009B2D74"/>
    <w:rPr>
      <w:rFonts w:ascii="Cambria" w:eastAsia="黑体" w:hAnsi="Cambria"/>
    </w:rPr>
    <w:tblPr>
      <w:tblInd w:w="0" w:type="nil"/>
      <w:tblBorders>
        <w:top w:val="single" w:sz="8" w:space="0" w:color="7E97AD"/>
        <w:left w:val="single" w:sz="8" w:space="0" w:color="7E97AD"/>
        <w:bottom w:val="single" w:sz="8" w:space="0" w:color="7E97AD"/>
        <w:right w:val="single" w:sz="8" w:space="0" w:color="7E97AD"/>
        <w:insideH w:val="single" w:sz="8" w:space="0" w:color="7E97AD"/>
        <w:insideV w:val="single" w:sz="8" w:space="0" w:color="7E97AD"/>
      </w:tblBorders>
    </w:tblPr>
    <w:tblStylePr w:type="firstRow">
      <w:pPr>
        <w:spacing w:before="0" w:after="0"/>
      </w:pPr>
      <w:rPr>
        <w:rFonts w:eastAsia="System" w:cs="黑体"/>
        <w:b/>
        <w:bCs/>
      </w:rPr>
      <w:tblPr/>
      <w:tcPr>
        <w:tcBorders>
          <w:top w:val="single" w:sz="8" w:space="0" w:color="7E97AD"/>
          <w:left w:val="single" w:sz="8" w:space="0" w:color="7E97AD"/>
          <w:bottom w:val="single" w:sz="18" w:space="0" w:color="7E97AD"/>
          <w:right w:val="single" w:sz="8" w:space="0" w:color="7E97AD"/>
          <w:insideH w:val="nil"/>
          <w:insideV w:val="nil"/>
          <w:tl2br w:val="nil"/>
          <w:tr2bl w:val="nil"/>
        </w:tcBorders>
      </w:tcPr>
    </w:tblStylePr>
    <w:tblStylePr w:type="lastRow">
      <w:pPr>
        <w:spacing w:before="0" w:after="0"/>
      </w:pPr>
      <w:rPr>
        <w:rFonts w:eastAsia="System" w:cs="黑体"/>
        <w:b/>
        <w:bCs/>
      </w:rPr>
      <w:tblPr/>
      <w:tcPr>
        <w:tcBorders>
          <w:top w:val="double" w:sz="6" w:space="0" w:color="7E97AD"/>
          <w:left w:val="single" w:sz="8" w:space="0" w:color="7E97AD"/>
          <w:bottom w:val="single" w:sz="8" w:space="0" w:color="7E97AD"/>
          <w:right w:val="single" w:sz="8" w:space="0" w:color="7E97AD"/>
          <w:insideH w:val="nil"/>
          <w:insideV w:val="nil"/>
          <w:tl2br w:val="nil"/>
          <w:tr2bl w:val="nil"/>
        </w:tcBorders>
      </w:tcPr>
    </w:tblStylePr>
    <w:tblStylePr w:type="firstCol">
      <w:rPr>
        <w:rFonts w:eastAsia="System" w:cs="黑体"/>
        <w:b/>
        <w:bCs/>
      </w:rPr>
    </w:tblStylePr>
    <w:tblStylePr w:type="lastCol">
      <w:rPr>
        <w:rFonts w:eastAsia="System" w:cs="黑体"/>
        <w:b/>
        <w:bCs/>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tblStylePr w:type="band1Vert">
      <w:rPr>
        <w:rFonts w:cs="MS Mincho"/>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shd w:val="clear" w:color="auto" w:fill="DFE5EA"/>
      </w:tcPr>
    </w:tblStylePr>
    <w:tblStylePr w:type="band1Horz">
      <w:rPr>
        <w:rFonts w:cs="MS Mincho"/>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shd w:val="clear" w:color="auto" w:fill="DFE5EA"/>
      </w:tcPr>
    </w:tblStylePr>
    <w:tblStylePr w:type="band2Horz">
      <w:rPr>
        <w:rFonts w:cs="MS Mincho"/>
      </w:rPr>
      <w:tblPr/>
      <w:tcPr>
        <w:tcBorders>
          <w:top w:val="single" w:sz="8" w:space="0" w:color="7E97AD"/>
          <w:left w:val="single" w:sz="8" w:space="0" w:color="7E97AD"/>
          <w:bottom w:val="single" w:sz="8" w:space="0" w:color="7E97AD"/>
          <w:right w:val="single" w:sz="8" w:space="0" w:color="7E97AD"/>
          <w:insideH w:val="nil"/>
          <w:insideV w:val="nil"/>
          <w:tl2br w:val="nil"/>
          <w:tr2bl w:val="nil"/>
        </w:tcBorders>
      </w:tcPr>
    </w:tblStylePr>
  </w:style>
  <w:style w:type="table" w:customStyle="1" w:styleId="3fd">
    <w:name w:val="深色列表强调文字颜色 3"/>
    <w:basedOn w:val="a6"/>
    <w:uiPriority w:val="70"/>
    <w:qFormat/>
    <w:rsid w:val="009B2D74"/>
    <w:rPr>
      <w:rFonts w:ascii="Cambria" w:eastAsia="黑体" w:hAnsi="Cambria"/>
      <w:color w:val="FFFFFF"/>
    </w:rPr>
    <w:tblPr>
      <w:tblInd w:w="0" w:type="nil"/>
    </w:tblPr>
    <w:tcPr>
      <w:shd w:val="clear" w:color="auto" w:fill="7A6A60"/>
    </w:tcPr>
    <w:tblStylePr w:type="firstRow">
      <w:rPr>
        <w:rFonts w:cs="MS Mincho"/>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MS Mincho"/>
      </w:rPr>
      <w:tblPr/>
      <w:tcPr>
        <w:tcBorders>
          <w:top w:val="single" w:sz="18" w:space="0" w:color="FFFFFF"/>
          <w:left w:val="nil"/>
          <w:bottom w:val="nil"/>
          <w:right w:val="nil"/>
          <w:insideH w:val="nil"/>
          <w:insideV w:val="nil"/>
          <w:tl2br w:val="nil"/>
          <w:tr2bl w:val="nil"/>
        </w:tcBorders>
        <w:shd w:val="clear" w:color="auto" w:fill="3C342F"/>
      </w:tcPr>
    </w:tblStylePr>
    <w:tblStylePr w:type="firstCol">
      <w:rPr>
        <w:rFonts w:cs="MS Mincho"/>
      </w:rPr>
      <w:tblPr/>
      <w:tcPr>
        <w:tcBorders>
          <w:top w:val="nil"/>
          <w:left w:val="nil"/>
          <w:bottom w:val="nil"/>
          <w:right w:val="single" w:sz="18" w:space="0" w:color="FFFFFF"/>
          <w:insideH w:val="nil"/>
          <w:insideV w:val="nil"/>
          <w:tl2br w:val="nil"/>
          <w:tr2bl w:val="nil"/>
        </w:tcBorders>
        <w:shd w:val="clear" w:color="auto" w:fill="5B4F47"/>
      </w:tcPr>
    </w:tblStylePr>
    <w:tblStylePr w:type="lastCol">
      <w:rPr>
        <w:rFonts w:cs="MS Mincho"/>
      </w:rPr>
      <w:tblPr/>
      <w:tcPr>
        <w:tcBorders>
          <w:top w:val="nil"/>
          <w:left w:val="single" w:sz="18" w:space="0" w:color="FFFFFF"/>
          <w:bottom w:val="nil"/>
          <w:right w:val="nil"/>
          <w:insideH w:val="nil"/>
          <w:insideV w:val="nil"/>
          <w:tl2br w:val="nil"/>
          <w:tr2bl w:val="nil"/>
        </w:tcBorders>
        <w:shd w:val="clear" w:color="auto" w:fill="5B4F47"/>
      </w:tcPr>
    </w:tblStylePr>
    <w:tblStylePr w:type="band1Vert">
      <w:rPr>
        <w:rFonts w:cs="MS Mincho"/>
      </w:rPr>
      <w:tblPr/>
      <w:tcPr>
        <w:tcBorders>
          <w:top w:val="nil"/>
          <w:left w:val="nil"/>
          <w:bottom w:val="nil"/>
          <w:right w:val="nil"/>
          <w:insideH w:val="nil"/>
          <w:insideV w:val="nil"/>
          <w:tl2br w:val="nil"/>
          <w:tr2bl w:val="nil"/>
        </w:tcBorders>
        <w:shd w:val="clear" w:color="auto" w:fill="5B4F47"/>
      </w:tcPr>
    </w:tblStylePr>
    <w:tblStylePr w:type="band1Horz">
      <w:rPr>
        <w:rFonts w:cs="MS Mincho"/>
      </w:rPr>
      <w:tblPr/>
      <w:tcPr>
        <w:tcBorders>
          <w:top w:val="nil"/>
          <w:left w:val="nil"/>
          <w:bottom w:val="nil"/>
          <w:right w:val="nil"/>
          <w:insideH w:val="nil"/>
          <w:insideV w:val="nil"/>
          <w:tl2br w:val="nil"/>
          <w:tr2bl w:val="nil"/>
        </w:tcBorders>
        <w:shd w:val="clear" w:color="auto" w:fill="5B4F47"/>
      </w:tcPr>
    </w:tblStylePr>
  </w:style>
  <w:style w:type="table" w:customStyle="1" w:styleId="5f1">
    <w:name w:val="深色列表强调文字颜色 5"/>
    <w:basedOn w:val="a6"/>
    <w:uiPriority w:val="70"/>
    <w:qFormat/>
    <w:rsid w:val="009B2D74"/>
    <w:rPr>
      <w:rFonts w:ascii="Cambria" w:eastAsia="黑体" w:hAnsi="Cambria"/>
      <w:color w:val="FFFFFF"/>
    </w:rPr>
    <w:tblPr>
      <w:tblInd w:w="0" w:type="nil"/>
    </w:tblPr>
    <w:tcPr>
      <w:shd w:val="clear" w:color="auto" w:fill="67787B"/>
    </w:tcPr>
    <w:tblStylePr w:type="firstRow">
      <w:rPr>
        <w:rFonts w:cs="MS Mincho"/>
        <w:b/>
        <w:bCs/>
      </w:rPr>
      <w:tblPr/>
      <w:tcPr>
        <w:tcBorders>
          <w:top w:val="nil"/>
          <w:left w:val="nil"/>
          <w:bottom w:val="single" w:sz="18" w:space="0" w:color="FFFFFF"/>
          <w:right w:val="nil"/>
          <w:insideH w:val="nil"/>
          <w:insideV w:val="nil"/>
          <w:tl2br w:val="nil"/>
          <w:tr2bl w:val="nil"/>
        </w:tcBorders>
        <w:shd w:val="clear" w:color="auto" w:fill="000000"/>
      </w:tcPr>
    </w:tblStylePr>
    <w:tblStylePr w:type="lastRow">
      <w:rPr>
        <w:rFonts w:cs="MS Mincho"/>
      </w:rPr>
      <w:tblPr/>
      <w:tcPr>
        <w:tcBorders>
          <w:top w:val="single" w:sz="18" w:space="0" w:color="FFFFFF"/>
          <w:left w:val="nil"/>
          <w:bottom w:val="nil"/>
          <w:right w:val="nil"/>
          <w:insideH w:val="nil"/>
          <w:insideV w:val="nil"/>
          <w:tl2br w:val="nil"/>
          <w:tr2bl w:val="nil"/>
        </w:tcBorders>
        <w:shd w:val="clear" w:color="auto" w:fill="333B3D"/>
      </w:tcPr>
    </w:tblStylePr>
    <w:tblStylePr w:type="firstCol">
      <w:rPr>
        <w:rFonts w:cs="MS Mincho"/>
      </w:rPr>
      <w:tblPr/>
      <w:tcPr>
        <w:tcBorders>
          <w:top w:val="nil"/>
          <w:left w:val="nil"/>
          <w:bottom w:val="nil"/>
          <w:right w:val="single" w:sz="18" w:space="0" w:color="FFFFFF"/>
          <w:insideH w:val="nil"/>
          <w:insideV w:val="nil"/>
          <w:tl2br w:val="nil"/>
          <w:tr2bl w:val="nil"/>
        </w:tcBorders>
        <w:shd w:val="clear" w:color="auto" w:fill="4D595B"/>
      </w:tcPr>
    </w:tblStylePr>
    <w:tblStylePr w:type="lastCol">
      <w:rPr>
        <w:rFonts w:cs="MS Mincho"/>
      </w:rPr>
      <w:tblPr/>
      <w:tcPr>
        <w:tcBorders>
          <w:top w:val="nil"/>
          <w:left w:val="single" w:sz="18" w:space="0" w:color="FFFFFF"/>
          <w:bottom w:val="nil"/>
          <w:right w:val="nil"/>
          <w:insideH w:val="nil"/>
          <w:insideV w:val="nil"/>
          <w:tl2br w:val="nil"/>
          <w:tr2bl w:val="nil"/>
        </w:tcBorders>
        <w:shd w:val="clear" w:color="auto" w:fill="4D595B"/>
      </w:tcPr>
    </w:tblStylePr>
    <w:tblStylePr w:type="band1Vert">
      <w:rPr>
        <w:rFonts w:cs="MS Mincho"/>
      </w:rPr>
      <w:tblPr/>
      <w:tcPr>
        <w:tcBorders>
          <w:top w:val="nil"/>
          <w:left w:val="nil"/>
          <w:bottom w:val="nil"/>
          <w:right w:val="nil"/>
          <w:insideH w:val="nil"/>
          <w:insideV w:val="nil"/>
          <w:tl2br w:val="nil"/>
          <w:tr2bl w:val="nil"/>
        </w:tcBorders>
        <w:shd w:val="clear" w:color="auto" w:fill="4D595B"/>
      </w:tcPr>
    </w:tblStylePr>
    <w:tblStylePr w:type="band1Horz">
      <w:rPr>
        <w:rFonts w:cs="MS Mincho"/>
      </w:rPr>
      <w:tblPr/>
      <w:tcPr>
        <w:tcBorders>
          <w:top w:val="nil"/>
          <w:left w:val="nil"/>
          <w:bottom w:val="nil"/>
          <w:right w:val="nil"/>
          <w:insideH w:val="nil"/>
          <w:insideV w:val="nil"/>
          <w:tl2br w:val="nil"/>
          <w:tr2bl w:val="nil"/>
        </w:tcBorders>
        <w:shd w:val="clear" w:color="auto" w:fill="4D595B"/>
      </w:tcPr>
    </w:tblStylePr>
  </w:style>
  <w:style w:type="table" w:customStyle="1" w:styleId="263">
    <w:name w:val="中等深浅列表 2 强调文字颜色 6"/>
    <w:basedOn w:val="a6"/>
    <w:uiPriority w:val="66"/>
    <w:qFormat/>
    <w:rsid w:val="009B2D74"/>
    <w:rPr>
      <w:rFonts w:ascii="Calibri" w:hAnsi="Calibri" w:cs="Arial"/>
      <w:color w:val="000000"/>
    </w:rPr>
    <w:tblPr>
      <w:tblInd w:w="0" w:type="nil"/>
      <w:tblBorders>
        <w:top w:val="single" w:sz="8" w:space="0" w:color="9D936F"/>
        <w:left w:val="single" w:sz="8" w:space="0" w:color="9D936F"/>
        <w:bottom w:val="single" w:sz="8" w:space="0" w:color="9D936F"/>
        <w:right w:val="single" w:sz="8" w:space="0" w:color="9D936F"/>
      </w:tblBorders>
    </w:tblPr>
    <w:tblStylePr w:type="firstRow">
      <w:rPr>
        <w:rFonts w:cs="黑体"/>
        <w:sz w:val="24"/>
        <w:szCs w:val="24"/>
      </w:rPr>
      <w:tblPr/>
      <w:tcPr>
        <w:tcBorders>
          <w:top w:val="nil"/>
          <w:left w:val="nil"/>
          <w:bottom w:val="single" w:sz="24" w:space="0" w:color="9D936F"/>
          <w:right w:val="nil"/>
          <w:insideH w:val="nil"/>
          <w:insideV w:val="nil"/>
          <w:tl2br w:val="nil"/>
          <w:tr2bl w:val="nil"/>
        </w:tcBorders>
        <w:shd w:val="clear" w:color="auto" w:fill="FFFFFF"/>
      </w:tcPr>
    </w:tblStylePr>
    <w:tblStylePr w:type="lastRow">
      <w:rPr>
        <w:rFonts w:cs="黑体"/>
      </w:rPr>
      <w:tblPr/>
      <w:tcPr>
        <w:tcBorders>
          <w:top w:val="single" w:sz="8" w:space="0" w:color="9D936F"/>
          <w:left w:val="nil"/>
          <w:bottom w:val="nil"/>
          <w:right w:val="nil"/>
          <w:insideH w:val="nil"/>
          <w:insideV w:val="nil"/>
          <w:tl2br w:val="nil"/>
          <w:tr2bl w:val="nil"/>
        </w:tcBorders>
        <w:shd w:val="clear" w:color="auto" w:fill="FFFFFF"/>
      </w:tcPr>
    </w:tblStylePr>
    <w:tblStylePr w:type="firstCol">
      <w:rPr>
        <w:rFonts w:cs="黑体"/>
      </w:rPr>
      <w:tblPr/>
      <w:tcPr>
        <w:tcBorders>
          <w:top w:val="nil"/>
          <w:left w:val="nil"/>
          <w:bottom w:val="nil"/>
          <w:right w:val="single" w:sz="8" w:space="0" w:color="9D936F"/>
          <w:insideH w:val="nil"/>
          <w:insideV w:val="nil"/>
          <w:tl2br w:val="nil"/>
          <w:tr2bl w:val="nil"/>
        </w:tcBorders>
        <w:shd w:val="clear" w:color="auto" w:fill="FFFFFF"/>
      </w:tcPr>
    </w:tblStylePr>
    <w:tblStylePr w:type="lastCol">
      <w:rPr>
        <w:rFonts w:cs="黑体"/>
      </w:rPr>
      <w:tblPr/>
      <w:tcPr>
        <w:tcBorders>
          <w:top w:val="nil"/>
          <w:left w:val="single" w:sz="8" w:space="0" w:color="9D936F"/>
          <w:bottom w:val="nil"/>
          <w:right w:val="nil"/>
          <w:insideH w:val="nil"/>
          <w:insideV w:val="nil"/>
          <w:tl2br w:val="nil"/>
          <w:tr2bl w:val="nil"/>
        </w:tcBorders>
        <w:shd w:val="clear" w:color="auto" w:fill="FFFFFF"/>
      </w:tcPr>
    </w:tblStylePr>
    <w:tblStylePr w:type="band1Vert">
      <w:rPr>
        <w:rFonts w:cs="黑体"/>
      </w:rPr>
      <w:tblPr/>
      <w:tcPr>
        <w:tcBorders>
          <w:top w:val="nil"/>
          <w:left w:val="nil"/>
          <w:bottom w:val="nil"/>
          <w:right w:val="nil"/>
          <w:insideH w:val="nil"/>
          <w:insideV w:val="nil"/>
          <w:tl2br w:val="nil"/>
          <w:tr2bl w:val="nil"/>
        </w:tcBorders>
        <w:shd w:val="clear" w:color="auto" w:fill="E6E4DB"/>
      </w:tcPr>
    </w:tblStylePr>
    <w:tblStylePr w:type="band1Horz">
      <w:rPr>
        <w:rFonts w:cs="黑体"/>
      </w:rPr>
      <w:tblPr/>
      <w:tcPr>
        <w:tcBorders>
          <w:top w:val="nil"/>
          <w:left w:val="nil"/>
          <w:bottom w:val="nil"/>
          <w:right w:val="nil"/>
          <w:insideH w:val="nil"/>
          <w:insideV w:val="nil"/>
          <w:tl2br w:val="nil"/>
          <w:tr2bl w:val="nil"/>
        </w:tcBorders>
        <w:shd w:val="clear" w:color="auto" w:fill="E6E4DB"/>
      </w:tcPr>
    </w:tblStylePr>
    <w:tblStylePr w:type="nwCell">
      <w:rPr>
        <w:rFonts w:cs="黑体"/>
      </w:rPr>
      <w:tblPr/>
      <w:tcPr>
        <w:shd w:val="clear" w:color="auto" w:fill="FFFFFF"/>
      </w:tcPr>
    </w:tblStylePr>
    <w:tblStylePr w:type="swCell">
      <w:rPr>
        <w:rFonts w:cs="黑体"/>
      </w:rPr>
      <w:tblPr/>
      <w:tcPr>
        <w:tcBorders>
          <w:top w:val="nil"/>
          <w:left w:val="nil"/>
          <w:bottom w:val="nil"/>
          <w:right w:val="nil"/>
          <w:insideH w:val="nil"/>
          <w:insideV w:val="nil"/>
          <w:tl2br w:val="nil"/>
          <w:tr2bl w:val="nil"/>
        </w:tcBorders>
      </w:tcPr>
    </w:tblStylePr>
  </w:style>
  <w:style w:type="table" w:customStyle="1" w:styleId="1ffff9">
    <w:name w:val="彩色网格1"/>
    <w:basedOn w:val="a6"/>
    <w:uiPriority w:val="73"/>
    <w:qFormat/>
    <w:rsid w:val="009B2D74"/>
    <w:rPr>
      <w:rFonts w:ascii="Cambria" w:eastAsia="黑体" w:hAnsi="Cambria"/>
      <w:color w:val="000000"/>
    </w:rPr>
    <w:tblPr>
      <w:tblInd w:w="0" w:type="nil"/>
      <w:tblBorders>
        <w:insideH w:val="single" w:sz="4" w:space="0" w:color="FFFFFF"/>
      </w:tblBorders>
    </w:tblPr>
    <w:tcPr>
      <w:shd w:val="clear" w:color="auto" w:fill="CCCCCC"/>
    </w:tcPr>
    <w:tblStylePr w:type="firstRow">
      <w:rPr>
        <w:rFonts w:cs="MS Mincho"/>
        <w:b/>
        <w:bCs/>
      </w:rPr>
      <w:tblPr/>
      <w:tcPr>
        <w:shd w:val="clear" w:color="auto" w:fill="999999"/>
      </w:tcPr>
    </w:tblStylePr>
    <w:tblStylePr w:type="lastRow">
      <w:rPr>
        <w:rFonts w:cs="MS Mincho"/>
        <w:b/>
        <w:bCs/>
        <w:color w:val="000000"/>
      </w:rPr>
      <w:tblPr/>
      <w:tcPr>
        <w:shd w:val="clear" w:color="auto" w:fill="999999"/>
      </w:tcPr>
    </w:tblStylePr>
    <w:tblStylePr w:type="firstCol">
      <w:rPr>
        <w:rFonts w:cs="MS Mincho"/>
        <w:color w:val="FFFFFF"/>
      </w:rPr>
      <w:tblPr/>
      <w:tcPr>
        <w:shd w:val="clear" w:color="auto" w:fill="000000"/>
      </w:tcPr>
    </w:tblStylePr>
    <w:tblStylePr w:type="lastCol">
      <w:rPr>
        <w:rFonts w:cs="MS Mincho"/>
        <w:color w:val="FFFFFF"/>
      </w:rPr>
      <w:tblPr/>
      <w:tcPr>
        <w:shd w:val="clear" w:color="auto" w:fill="000000"/>
      </w:tcPr>
    </w:tblStylePr>
    <w:tblStylePr w:type="band1Vert">
      <w:rPr>
        <w:rFonts w:cs="MS Mincho"/>
      </w:rPr>
      <w:tblPr/>
      <w:tcPr>
        <w:shd w:val="clear" w:color="auto" w:fill="808080"/>
      </w:tcPr>
    </w:tblStylePr>
    <w:tblStylePr w:type="band1Horz">
      <w:rPr>
        <w:rFonts w:cs="MS Mincho"/>
      </w:rPr>
      <w:tblPr/>
      <w:tcPr>
        <w:shd w:val="clear" w:color="auto" w:fill="808080"/>
      </w:tcPr>
    </w:tblStylePr>
  </w:style>
  <w:style w:type="table" w:customStyle="1" w:styleId="5f2">
    <w:name w:val="表列 5"/>
    <w:basedOn w:val="a6"/>
    <w:uiPriority w:val="99"/>
    <w:unhideWhenUsed/>
    <w:qFormat/>
    <w:rsid w:val="009B2D74"/>
    <w:pPr>
      <w:spacing w:line="300" w:lineRule="auto"/>
    </w:pPr>
    <w:rPr>
      <w:rFonts w:ascii="Cambria" w:eastAsia="黑体" w:hAnsi="Cambria"/>
    </w:rPr>
    <w:tblPr>
      <w:tblInd w:w="0" w:type="nil"/>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rFonts w:cs="MS Mincho"/>
        <w:b/>
        <w:bCs/>
        <w:i/>
        <w:iCs/>
      </w:rPr>
      <w:tblPr/>
      <w:tcPr>
        <w:tcBorders>
          <w:top w:val="nil"/>
          <w:left w:val="nil"/>
          <w:bottom w:val="single" w:sz="6" w:space="0" w:color="808080"/>
          <w:right w:val="nil"/>
          <w:insideH w:val="nil"/>
          <w:insideV w:val="nil"/>
          <w:tl2br w:val="nil"/>
          <w:tr2bl w:val="nil"/>
        </w:tcBorders>
      </w:tcPr>
    </w:tblStylePr>
    <w:tblStylePr w:type="lastRow">
      <w:rPr>
        <w:rFonts w:cs="MS Mincho"/>
        <w:b/>
        <w:bCs/>
      </w:rPr>
      <w:tblPr/>
      <w:tcPr>
        <w:tcBorders>
          <w:top w:val="single" w:sz="6" w:space="0" w:color="808080"/>
          <w:left w:val="nil"/>
          <w:bottom w:val="nil"/>
          <w:right w:val="nil"/>
          <w:insideH w:val="nil"/>
          <w:insideV w:val="nil"/>
          <w:tl2br w:val="nil"/>
          <w:tr2bl w:val="nil"/>
        </w:tcBorders>
      </w:tcPr>
    </w:tblStylePr>
    <w:tblStylePr w:type="firstCol">
      <w:rPr>
        <w:rFonts w:cs="MS Mincho"/>
        <w:b/>
        <w:bCs/>
      </w:rPr>
      <w:tblPr/>
      <w:tcPr>
        <w:tcBorders>
          <w:top w:val="nil"/>
          <w:left w:val="nil"/>
          <w:bottom w:val="nil"/>
          <w:right w:val="nil"/>
          <w:insideH w:val="nil"/>
          <w:insideV w:val="nil"/>
          <w:tl2br w:val="nil"/>
          <w:tr2bl w:val="nil"/>
        </w:tcBorders>
      </w:tcPr>
    </w:tblStylePr>
    <w:tblStylePr w:type="lastCol">
      <w:rPr>
        <w:rFonts w:cs="MS Mincho"/>
        <w:b/>
        <w:bCs/>
      </w:rPr>
      <w:tblPr/>
      <w:tcPr>
        <w:tcBorders>
          <w:top w:val="nil"/>
          <w:left w:val="nil"/>
          <w:bottom w:val="nil"/>
          <w:right w:val="nil"/>
          <w:insideH w:val="nil"/>
          <w:insideV w:val="nil"/>
          <w:tl2br w:val="nil"/>
          <w:tr2bl w:val="nil"/>
        </w:tcBorders>
      </w:tcPr>
    </w:tblStylePr>
    <w:tblStylePr w:type="band1Vert">
      <w:rPr>
        <w:rFonts w:cs="MS Mincho"/>
        <w:color w:val="auto"/>
      </w:rPr>
      <w:tblPr/>
      <w:tcPr>
        <w:shd w:val="solid" w:color="C0C0C0" w:fill="FFFFFF"/>
      </w:tcPr>
    </w:tblStylePr>
    <w:tblStylePr w:type="band2Vert">
      <w:rPr>
        <w:rFonts w:cs="MS Mincho"/>
        <w:color w:val="auto"/>
      </w:rPr>
    </w:tblStylePr>
  </w:style>
  <w:style w:type="table" w:customStyle="1" w:styleId="31a">
    <w:name w:val="中等深浅网格 31"/>
    <w:basedOn w:val="a6"/>
    <w:uiPriority w:val="69"/>
    <w:qFormat/>
    <w:rsid w:val="009B2D74"/>
    <w:rPr>
      <w:rFonts w:ascii="Cambria" w:eastAsia="黑体" w:hAnsi="Cambria"/>
    </w:rPr>
    <w:tblPr>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C0C0C0"/>
    </w:tcPr>
    <w:tblStylePr w:type="firstRow">
      <w:rPr>
        <w:rFonts w:cs="MS Mincho"/>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000000"/>
      </w:tcPr>
    </w:tblStylePr>
    <w:tblStylePr w:type="lastRow">
      <w:rPr>
        <w:rFonts w:cs="MS Mincho"/>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000000"/>
      </w:tcPr>
    </w:tblStylePr>
    <w:tblStylePr w:type="firstCol">
      <w:rPr>
        <w:rFonts w:cs="MS Mincho"/>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000000"/>
      </w:tcPr>
    </w:tblStylePr>
    <w:tblStylePr w:type="lastCol">
      <w:rPr>
        <w:rFonts w:cs="MS Mincho"/>
        <w:b/>
        <w:bCs/>
        <w:i w:val="0"/>
        <w:iCs w:val="0"/>
        <w:color w:val="FFFFFF"/>
      </w:rPr>
      <w:tblPr/>
      <w:tcPr>
        <w:tcBorders>
          <w:top w:val="nil"/>
          <w:left w:val="single" w:sz="24" w:space="0" w:color="FFFFFF"/>
          <w:bottom w:val="nil"/>
          <w:right w:val="nil"/>
          <w:insideH w:val="nil"/>
          <w:insideV w:val="nil"/>
          <w:tl2br w:val="nil"/>
          <w:tr2bl w:val="nil"/>
        </w:tcBorders>
        <w:shd w:val="clear" w:color="auto" w:fill="000000"/>
      </w:tcPr>
    </w:tblStylePr>
    <w:tblStylePr w:type="band1Vert">
      <w:rPr>
        <w:rFonts w:cs="MS Mincho"/>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808080"/>
      </w:tcPr>
    </w:tblStylePr>
    <w:tblStylePr w:type="band1Horz">
      <w:rPr>
        <w:rFonts w:cs="MS Mincho"/>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808080"/>
      </w:tcPr>
    </w:tblStylePr>
  </w:style>
  <w:style w:type="table" w:customStyle="1" w:styleId="2ff7">
    <w:name w:val="彩色底纹强调文字颜色 2"/>
    <w:basedOn w:val="a6"/>
    <w:uiPriority w:val="71"/>
    <w:qFormat/>
    <w:rsid w:val="009B2D74"/>
    <w:rPr>
      <w:rFonts w:ascii="Cambria" w:eastAsia="黑体" w:hAnsi="Cambria"/>
      <w:color w:val="000000"/>
    </w:rPr>
    <w:tblPr>
      <w:tblInd w:w="0" w:type="nil"/>
      <w:tblBorders>
        <w:top w:val="single" w:sz="24" w:space="0" w:color="CC8E60"/>
        <w:left w:val="single" w:sz="4" w:space="0" w:color="CC8E60"/>
        <w:bottom w:val="single" w:sz="4" w:space="0" w:color="CC8E60"/>
        <w:right w:val="single" w:sz="4" w:space="0" w:color="CC8E60"/>
        <w:insideH w:val="single" w:sz="4" w:space="0" w:color="FFFFFF"/>
        <w:insideV w:val="single" w:sz="4" w:space="0" w:color="FFFFFF"/>
      </w:tblBorders>
    </w:tblPr>
    <w:tcPr>
      <w:shd w:val="clear" w:color="auto" w:fill="FAF3EF"/>
    </w:tcPr>
    <w:tblStylePr w:type="firstRow">
      <w:rPr>
        <w:rFonts w:cs="MS Mincho"/>
        <w:b/>
        <w:bCs/>
      </w:rPr>
      <w:tblPr/>
      <w:tcPr>
        <w:tcBorders>
          <w:top w:val="nil"/>
          <w:left w:val="nil"/>
          <w:bottom w:val="single" w:sz="24" w:space="0" w:color="CC8E60"/>
          <w:right w:val="nil"/>
          <w:insideH w:val="nil"/>
          <w:insideV w:val="nil"/>
          <w:tl2br w:val="nil"/>
          <w:tr2bl w:val="nil"/>
        </w:tcBorders>
        <w:shd w:val="clear" w:color="auto" w:fill="FFFFFF"/>
      </w:tcPr>
    </w:tblStylePr>
    <w:tblStylePr w:type="lastRow">
      <w:rPr>
        <w:rFonts w:cs="MS Mincho"/>
        <w:b/>
        <w:bCs/>
        <w:color w:val="FFFFFF"/>
      </w:rPr>
      <w:tblPr/>
      <w:tcPr>
        <w:tcBorders>
          <w:top w:val="single" w:sz="6" w:space="0" w:color="FFFFFF"/>
          <w:left w:val="nil"/>
          <w:bottom w:val="nil"/>
          <w:right w:val="nil"/>
          <w:insideH w:val="nil"/>
          <w:insideV w:val="nil"/>
          <w:tl2br w:val="nil"/>
          <w:tr2bl w:val="nil"/>
        </w:tcBorders>
        <w:shd w:val="clear" w:color="auto" w:fill="88522B"/>
      </w:tcPr>
    </w:tblStylePr>
    <w:tblStylePr w:type="firstCol">
      <w:rPr>
        <w:rFonts w:cs="MS Mincho"/>
        <w:color w:val="FFFFFF"/>
      </w:rPr>
      <w:tblPr/>
      <w:tcPr>
        <w:tcBorders>
          <w:top w:val="nil"/>
          <w:left w:val="nil"/>
          <w:bottom w:val="nil"/>
          <w:right w:val="nil"/>
          <w:insideH w:val="nil"/>
          <w:insideV w:val="nil"/>
          <w:tl2br w:val="nil"/>
          <w:tr2bl w:val="nil"/>
        </w:tcBorders>
        <w:shd w:val="clear" w:color="auto" w:fill="88522B"/>
      </w:tcPr>
    </w:tblStylePr>
    <w:tblStylePr w:type="lastCol">
      <w:rPr>
        <w:rFonts w:cs="MS Mincho"/>
        <w:color w:val="FFFFFF"/>
      </w:rPr>
      <w:tblPr/>
      <w:tcPr>
        <w:tcBorders>
          <w:top w:val="nil"/>
          <w:left w:val="nil"/>
          <w:bottom w:val="nil"/>
          <w:right w:val="nil"/>
          <w:insideH w:val="nil"/>
          <w:insideV w:val="nil"/>
          <w:tl2br w:val="nil"/>
          <w:tr2bl w:val="nil"/>
        </w:tcBorders>
        <w:shd w:val="clear" w:color="auto" w:fill="88522B"/>
      </w:tcPr>
    </w:tblStylePr>
    <w:tblStylePr w:type="band1Vert">
      <w:rPr>
        <w:rFonts w:cs="MS Mincho"/>
      </w:rPr>
      <w:tblPr/>
      <w:tcPr>
        <w:shd w:val="clear" w:color="auto" w:fill="EAD1BF"/>
      </w:tcPr>
    </w:tblStylePr>
    <w:tblStylePr w:type="band1Horz">
      <w:rPr>
        <w:rFonts w:cs="MS Mincho"/>
      </w:rPr>
      <w:tblPr/>
      <w:tcPr>
        <w:shd w:val="clear" w:color="auto" w:fill="E5C6AF"/>
      </w:tcPr>
    </w:tblStylePr>
    <w:tblStylePr w:type="neCell">
      <w:rPr>
        <w:rFonts w:cs="MS Mincho"/>
        <w:color w:val="000000"/>
      </w:rPr>
    </w:tblStylePr>
    <w:tblStylePr w:type="nwCell">
      <w:rPr>
        <w:rFonts w:cs="MS Mincho"/>
        <w:color w:val="000000"/>
      </w:rPr>
    </w:tblStylePr>
  </w:style>
  <w:style w:type="table" w:customStyle="1" w:styleId="6f">
    <w:name w:val="彩色底纹强调文字颜色 6"/>
    <w:basedOn w:val="a6"/>
    <w:uiPriority w:val="71"/>
    <w:qFormat/>
    <w:rsid w:val="009B2D74"/>
    <w:rPr>
      <w:rFonts w:ascii="Cambria" w:eastAsia="黑体" w:hAnsi="Cambria"/>
      <w:color w:val="000000"/>
    </w:rPr>
    <w:tblPr>
      <w:tblInd w:w="0" w:type="nil"/>
      <w:tblBorders>
        <w:top w:val="single" w:sz="24" w:space="0" w:color="67787B"/>
        <w:left w:val="single" w:sz="4" w:space="0" w:color="9D936F"/>
        <w:bottom w:val="single" w:sz="4" w:space="0" w:color="9D936F"/>
        <w:right w:val="single" w:sz="4" w:space="0" w:color="9D936F"/>
        <w:insideH w:val="single" w:sz="4" w:space="0" w:color="FFFFFF"/>
        <w:insideV w:val="single" w:sz="4" w:space="0" w:color="FFFFFF"/>
      </w:tblBorders>
    </w:tblPr>
    <w:tcPr>
      <w:shd w:val="clear" w:color="auto" w:fill="F5F4F0"/>
    </w:tcPr>
    <w:tblStylePr w:type="firstRow">
      <w:rPr>
        <w:rFonts w:cs="MS Mincho"/>
        <w:b/>
        <w:bCs/>
      </w:rPr>
      <w:tblPr/>
      <w:tcPr>
        <w:tcBorders>
          <w:top w:val="nil"/>
          <w:left w:val="nil"/>
          <w:bottom w:val="single" w:sz="24" w:space="0" w:color="67787B"/>
          <w:right w:val="nil"/>
          <w:insideH w:val="nil"/>
          <w:insideV w:val="nil"/>
          <w:tl2br w:val="nil"/>
          <w:tr2bl w:val="nil"/>
        </w:tcBorders>
        <w:shd w:val="clear" w:color="auto" w:fill="FFFFFF"/>
      </w:tcPr>
    </w:tblStylePr>
    <w:tblStylePr w:type="lastRow">
      <w:rPr>
        <w:rFonts w:cs="MS Mincho"/>
        <w:b/>
        <w:bCs/>
        <w:color w:val="FFFFFF"/>
      </w:rPr>
      <w:tblPr/>
      <w:tcPr>
        <w:tcBorders>
          <w:top w:val="single" w:sz="6" w:space="0" w:color="FFFFFF"/>
          <w:left w:val="nil"/>
          <w:bottom w:val="nil"/>
          <w:right w:val="nil"/>
          <w:insideH w:val="nil"/>
          <w:insideV w:val="nil"/>
          <w:tl2br w:val="nil"/>
          <w:tr2bl w:val="nil"/>
        </w:tcBorders>
        <w:shd w:val="clear" w:color="auto" w:fill="5F5841"/>
      </w:tcPr>
    </w:tblStylePr>
    <w:tblStylePr w:type="firstCol">
      <w:rPr>
        <w:rFonts w:cs="MS Mincho"/>
        <w:color w:val="FFFFFF"/>
      </w:rPr>
      <w:tblPr/>
      <w:tcPr>
        <w:tcBorders>
          <w:top w:val="nil"/>
          <w:left w:val="nil"/>
          <w:bottom w:val="nil"/>
          <w:right w:val="nil"/>
          <w:insideH w:val="nil"/>
          <w:insideV w:val="nil"/>
          <w:tl2br w:val="nil"/>
          <w:tr2bl w:val="nil"/>
        </w:tcBorders>
        <w:shd w:val="clear" w:color="auto" w:fill="5F5841"/>
      </w:tcPr>
    </w:tblStylePr>
    <w:tblStylePr w:type="lastCol">
      <w:rPr>
        <w:rFonts w:cs="MS Mincho"/>
        <w:color w:val="FFFFFF"/>
      </w:rPr>
      <w:tblPr/>
      <w:tcPr>
        <w:tcBorders>
          <w:top w:val="nil"/>
          <w:left w:val="nil"/>
          <w:bottom w:val="nil"/>
          <w:right w:val="nil"/>
          <w:insideH w:val="nil"/>
          <w:insideV w:val="nil"/>
          <w:tl2br w:val="nil"/>
          <w:tr2bl w:val="nil"/>
        </w:tcBorders>
        <w:shd w:val="clear" w:color="auto" w:fill="5F5841"/>
      </w:tcPr>
    </w:tblStylePr>
    <w:tblStylePr w:type="band1Vert">
      <w:rPr>
        <w:rFonts w:cs="MS Mincho"/>
      </w:rPr>
      <w:tblPr/>
      <w:tcPr>
        <w:shd w:val="clear" w:color="auto" w:fill="D7D3C5"/>
      </w:tcPr>
    </w:tblStylePr>
    <w:tblStylePr w:type="band1Horz">
      <w:rPr>
        <w:rFonts w:cs="MS Mincho"/>
      </w:rPr>
      <w:tblPr/>
      <w:tcPr>
        <w:shd w:val="clear" w:color="auto" w:fill="CEC9B7"/>
      </w:tcPr>
    </w:tblStylePr>
    <w:tblStylePr w:type="neCell">
      <w:rPr>
        <w:rFonts w:cs="MS Mincho"/>
        <w:color w:val="000000"/>
      </w:rPr>
    </w:tblStylePr>
    <w:tblStylePr w:type="nwCell">
      <w:rPr>
        <w:rFonts w:cs="MS Mincho"/>
        <w:color w:val="000000"/>
      </w:rPr>
    </w:tblStylePr>
  </w:style>
  <w:style w:type="table" w:customStyle="1" w:styleId="360">
    <w:name w:val="中等深浅网格 3 强调文字颜色 6"/>
    <w:basedOn w:val="a6"/>
    <w:uiPriority w:val="69"/>
    <w:qFormat/>
    <w:rsid w:val="009B2D74"/>
    <w:rPr>
      <w:rFonts w:ascii="Cambria" w:eastAsia="黑体" w:hAnsi="Cambria"/>
    </w:rPr>
    <w:tblPr>
      <w:tblInd w:w="0" w:type="nil"/>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Pr>
    <w:tcPr>
      <w:shd w:val="clear" w:color="auto" w:fill="E6E4DB"/>
    </w:tcPr>
    <w:tblStylePr w:type="firstRow">
      <w:rPr>
        <w:rFonts w:cs="MS Mincho"/>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nil"/>
          <w:tl2br w:val="nil"/>
          <w:tr2bl w:val="nil"/>
        </w:tcBorders>
        <w:shd w:val="clear" w:color="auto" w:fill="9D936F"/>
      </w:tcPr>
    </w:tblStylePr>
    <w:tblStylePr w:type="lastRow">
      <w:rPr>
        <w:rFonts w:cs="MS Mincho"/>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nil"/>
          <w:tl2br w:val="nil"/>
          <w:tr2bl w:val="nil"/>
        </w:tcBorders>
        <w:shd w:val="clear" w:color="auto" w:fill="9D936F"/>
      </w:tcPr>
    </w:tblStylePr>
    <w:tblStylePr w:type="firstCol">
      <w:rPr>
        <w:rFonts w:cs="MS Mincho"/>
        <w:b/>
        <w:bCs/>
        <w:i w:val="0"/>
        <w:iCs w:val="0"/>
        <w:color w:val="FFFFFF"/>
      </w:rPr>
      <w:tblPr/>
      <w:tcPr>
        <w:tcBorders>
          <w:top w:val="nil"/>
          <w:left w:val="single" w:sz="8" w:space="0" w:color="FFFFFF"/>
          <w:bottom w:val="nil"/>
          <w:right w:val="single" w:sz="24" w:space="0" w:color="FFFFFF"/>
          <w:insideH w:val="nil"/>
          <w:insideV w:val="nil"/>
          <w:tl2br w:val="nil"/>
          <w:tr2bl w:val="nil"/>
        </w:tcBorders>
        <w:shd w:val="clear" w:color="auto" w:fill="9D936F"/>
      </w:tcPr>
    </w:tblStylePr>
    <w:tblStylePr w:type="lastCol">
      <w:rPr>
        <w:rFonts w:cs="MS Mincho"/>
        <w:b/>
        <w:bCs/>
        <w:i w:val="0"/>
        <w:iCs w:val="0"/>
        <w:color w:val="FFFFFF"/>
      </w:rPr>
      <w:tblPr/>
      <w:tcPr>
        <w:tcBorders>
          <w:top w:val="nil"/>
          <w:left w:val="single" w:sz="24" w:space="0" w:color="FFFFFF"/>
          <w:bottom w:val="nil"/>
          <w:right w:val="nil"/>
          <w:insideH w:val="nil"/>
          <w:insideV w:val="nil"/>
          <w:tl2br w:val="nil"/>
          <w:tr2bl w:val="nil"/>
        </w:tcBorders>
        <w:shd w:val="clear" w:color="auto" w:fill="9D936F"/>
      </w:tcPr>
    </w:tblStylePr>
    <w:tblStylePr w:type="band1Vert">
      <w:rPr>
        <w:rFonts w:cs="MS Mincho"/>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CEC9B7"/>
      </w:tcPr>
    </w:tblStylePr>
    <w:tblStylePr w:type="band1Horz">
      <w:rPr>
        <w:rFonts w:cs="MS Mincho"/>
      </w:rPr>
      <w:tblPr/>
      <w:tcPr>
        <w:tcBorders>
          <w:top w:val="single" w:sz="8" w:space="0" w:color="FFFFFF"/>
          <w:left w:val="single" w:sz="8" w:space="0" w:color="FFFFFF"/>
          <w:bottom w:val="single" w:sz="8" w:space="0" w:color="FFFFFF"/>
          <w:right w:val="single" w:sz="8" w:space="0" w:color="FFFFFF"/>
          <w:insideH w:val="nil"/>
          <w:insideV w:val="nil"/>
          <w:tl2br w:val="nil"/>
          <w:tr2bl w:val="nil"/>
        </w:tcBorders>
        <w:shd w:val="clear" w:color="auto" w:fill="CEC9B7"/>
      </w:tcPr>
    </w:tblStylePr>
  </w:style>
  <w:style w:type="table" w:customStyle="1" w:styleId="253">
    <w:name w:val="中等深浅网格 2 强调文字颜色 5"/>
    <w:basedOn w:val="a6"/>
    <w:uiPriority w:val="68"/>
    <w:qFormat/>
    <w:rsid w:val="009B2D74"/>
    <w:rPr>
      <w:rFonts w:ascii="Calibri" w:hAnsi="Calibri" w:cs="Arial"/>
      <w:color w:val="000000"/>
    </w:rPr>
    <w:tblPr>
      <w:tblInd w:w="0" w:type="nil"/>
      <w:tblBorders>
        <w:top w:val="single" w:sz="8" w:space="0" w:color="67787B"/>
        <w:left w:val="single" w:sz="8" w:space="0" w:color="67787B"/>
        <w:bottom w:val="single" w:sz="8" w:space="0" w:color="67787B"/>
        <w:right w:val="single" w:sz="8" w:space="0" w:color="67787B"/>
        <w:insideH w:val="single" w:sz="8" w:space="0" w:color="67787B"/>
        <w:insideV w:val="single" w:sz="8" w:space="0" w:color="67787B"/>
      </w:tblBorders>
    </w:tblPr>
    <w:tcPr>
      <w:shd w:val="clear" w:color="auto" w:fill="D8DEDF"/>
    </w:tcPr>
    <w:tblStylePr w:type="firstRow">
      <w:rPr>
        <w:rFonts w:cs="黑体"/>
        <w:b/>
        <w:bCs/>
        <w:color w:val="000000"/>
      </w:rPr>
      <w:tblPr/>
      <w:tcPr>
        <w:shd w:val="clear" w:color="auto" w:fill="EFF1F2"/>
      </w:tcPr>
    </w:tblStylePr>
    <w:tblStylePr w:type="lastRow">
      <w:rPr>
        <w:rFonts w:cs="黑体"/>
        <w:b/>
        <w:bCs/>
        <w:color w:val="000000"/>
      </w:rPr>
      <w:tblPr/>
      <w:tcPr>
        <w:tcBorders>
          <w:top w:val="single" w:sz="12" w:space="0" w:color="000000"/>
          <w:left w:val="nil"/>
          <w:bottom w:val="nil"/>
          <w:right w:val="nil"/>
          <w:insideH w:val="nil"/>
          <w:insideV w:val="nil"/>
          <w:tl2br w:val="nil"/>
          <w:tr2bl w:val="nil"/>
        </w:tcBorders>
        <w:shd w:val="clear" w:color="auto" w:fill="FFFFFF"/>
      </w:tcPr>
    </w:tblStylePr>
    <w:tblStylePr w:type="firstCol">
      <w:rPr>
        <w:rFonts w:cs="黑体"/>
        <w:b/>
        <w:bCs/>
        <w:color w:val="000000"/>
      </w:rPr>
      <w:tblPr/>
      <w:tcPr>
        <w:tcBorders>
          <w:top w:val="nil"/>
          <w:left w:val="nil"/>
          <w:bottom w:val="nil"/>
          <w:right w:val="nil"/>
          <w:insideH w:val="nil"/>
          <w:insideV w:val="nil"/>
          <w:tl2br w:val="nil"/>
          <w:tr2bl w:val="nil"/>
        </w:tcBorders>
        <w:shd w:val="clear" w:color="auto" w:fill="FFFFFF"/>
      </w:tcPr>
    </w:tblStylePr>
    <w:tblStylePr w:type="lastCol">
      <w:rPr>
        <w:rFonts w:cs="黑体"/>
        <w:b w:val="0"/>
        <w:bCs w:val="0"/>
        <w:color w:val="000000"/>
      </w:rPr>
      <w:tblPr/>
      <w:tcPr>
        <w:tcBorders>
          <w:top w:val="nil"/>
          <w:left w:val="nil"/>
          <w:bottom w:val="nil"/>
          <w:right w:val="nil"/>
          <w:insideH w:val="nil"/>
          <w:insideV w:val="nil"/>
          <w:tl2br w:val="nil"/>
          <w:tr2bl w:val="nil"/>
        </w:tcBorders>
        <w:shd w:val="clear" w:color="auto" w:fill="DFE4E5"/>
      </w:tcPr>
    </w:tblStylePr>
    <w:tblStylePr w:type="band1Vert">
      <w:rPr>
        <w:rFonts w:cs="黑体"/>
      </w:rPr>
      <w:tblPr/>
      <w:tcPr>
        <w:shd w:val="clear" w:color="auto" w:fill="B1BCBE"/>
      </w:tcPr>
    </w:tblStylePr>
    <w:tblStylePr w:type="band1Horz">
      <w:rPr>
        <w:rFonts w:cs="黑体"/>
      </w:rPr>
      <w:tblPr/>
      <w:tcPr>
        <w:shd w:val="clear" w:color="auto" w:fill="B1BCBE"/>
      </w:tcPr>
    </w:tblStylePr>
    <w:tblStylePr w:type="nwCell">
      <w:rPr>
        <w:rFonts w:cs="黑体"/>
      </w:rPr>
      <w:tblPr/>
      <w:tcPr>
        <w:shd w:val="clear" w:color="auto" w:fill="FFFFFF"/>
      </w:tcPr>
    </w:tblStylePr>
  </w:style>
  <w:style w:type="paragraph" w:customStyle="1" w:styleId="3">
    <w:name w:val="样式3"/>
    <w:basedOn w:val="a4"/>
    <w:link w:val="3fe"/>
    <w:qFormat/>
    <w:rsid w:val="009B2D74"/>
    <w:pPr>
      <w:widowControl w:val="0"/>
      <w:numPr>
        <w:ilvl w:val="4"/>
        <w:numId w:val="11"/>
      </w:numPr>
      <w:adjustRightInd/>
      <w:snapToGrid/>
      <w:outlineLvl w:val="4"/>
    </w:pPr>
    <w:rPr>
      <w:bCs/>
      <w:szCs w:val="28"/>
    </w:rPr>
  </w:style>
  <w:style w:type="character" w:customStyle="1" w:styleId="3fe">
    <w:name w:val="样式3 字符"/>
    <w:link w:val="3"/>
    <w:rsid w:val="009B2D74"/>
    <w:rPr>
      <w:bCs/>
      <w:kern w:val="20"/>
      <w:sz w:val="21"/>
      <w:szCs w:val="28"/>
      <w:lang w:val="zh-CN"/>
    </w:rPr>
  </w:style>
  <w:style w:type="table" w:customStyle="1" w:styleId="2ff8">
    <w:name w:val="网格型2"/>
    <w:basedOn w:val="a6"/>
    <w:uiPriority w:val="39"/>
    <w:qFormat/>
    <w:rsid w:val="009B2D74"/>
    <w:pPr>
      <w:widowControl w:val="0"/>
      <w:jc w:val="both"/>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2ff9">
    <w:name w:val="列表段落2"/>
    <w:basedOn w:val="a4"/>
    <w:uiPriority w:val="99"/>
    <w:qFormat/>
    <w:rsid w:val="009B2D74"/>
    <w:pPr>
      <w:adjustRightInd/>
      <w:snapToGrid/>
      <w:ind w:firstLineChars="200" w:firstLine="420"/>
    </w:pPr>
    <w:rPr>
      <w:rFonts w:ascii="Cambria" w:eastAsia="微软雅黑" w:hAnsi="Cambria"/>
    </w:rPr>
  </w:style>
  <w:style w:type="paragraph" w:customStyle="1" w:styleId="TOC50">
    <w:name w:val="TOC5"/>
    <w:basedOn w:val="a4"/>
    <w:next w:val="a4"/>
    <w:qFormat/>
    <w:rsid w:val="009B2D74"/>
    <w:pPr>
      <w:adjustRightInd/>
      <w:snapToGrid/>
      <w:ind w:leftChars="800" w:left="1680" w:hangingChars="400" w:hanging="840"/>
      <w:jc w:val="both"/>
      <w:textAlignment w:val="baseline"/>
    </w:pPr>
    <w:rPr>
      <w:rFonts w:ascii="Calibri" w:hAnsi="Calibri"/>
      <w:kern w:val="2"/>
      <w:szCs w:val="22"/>
      <w:lang w:val="en-US"/>
    </w:rPr>
  </w:style>
  <w:style w:type="character" w:customStyle="1" w:styleId="redfilefwwh">
    <w:name w:val="redfilefwwh"/>
    <w:rsid w:val="009B2D74"/>
    <w:rPr>
      <w:color w:val="BA2636"/>
      <w:sz w:val="14"/>
      <w:szCs w:val="14"/>
    </w:rPr>
  </w:style>
  <w:style w:type="character" w:customStyle="1" w:styleId="displayarti">
    <w:name w:val="displayarti"/>
    <w:rsid w:val="009B2D74"/>
    <w:rPr>
      <w:color w:val="FFFFFF"/>
      <w:shd w:val="clear" w:color="auto" w:fill="A00000"/>
    </w:rPr>
  </w:style>
  <w:style w:type="character" w:customStyle="1" w:styleId="gjfg">
    <w:name w:val="gjfg"/>
    <w:rsid w:val="009B2D74"/>
  </w:style>
  <w:style w:type="character" w:customStyle="1" w:styleId="redfilenumber">
    <w:name w:val="redfilenumber"/>
    <w:rsid w:val="009B2D74"/>
    <w:rPr>
      <w:color w:val="BA2636"/>
      <w:sz w:val="14"/>
      <w:szCs w:val="14"/>
    </w:rPr>
  </w:style>
  <w:style w:type="character" w:customStyle="1" w:styleId="qxdate">
    <w:name w:val="qxdate"/>
    <w:rsid w:val="009B2D74"/>
    <w:rPr>
      <w:color w:val="333333"/>
      <w:sz w:val="14"/>
      <w:szCs w:val="14"/>
    </w:rPr>
  </w:style>
  <w:style w:type="character" w:customStyle="1" w:styleId="prev">
    <w:name w:val="prev"/>
    <w:rsid w:val="009B2D74"/>
    <w:rPr>
      <w:rFonts w:ascii="微软雅黑" w:eastAsia="微软雅黑" w:hAnsi="微软雅黑" w:cs="微软雅黑"/>
      <w:sz w:val="16"/>
      <w:szCs w:val="16"/>
    </w:rPr>
  </w:style>
  <w:style w:type="character" w:customStyle="1" w:styleId="prev1">
    <w:name w:val="prev1"/>
    <w:rsid w:val="009B2D74"/>
    <w:rPr>
      <w:color w:val="888888"/>
    </w:rPr>
  </w:style>
  <w:style w:type="character" w:customStyle="1" w:styleId="cfdate">
    <w:name w:val="cfdate"/>
    <w:rsid w:val="009B2D74"/>
    <w:rPr>
      <w:color w:val="333333"/>
      <w:sz w:val="14"/>
      <w:szCs w:val="14"/>
    </w:rPr>
  </w:style>
  <w:style w:type="character" w:customStyle="1" w:styleId="next">
    <w:name w:val="next"/>
    <w:rsid w:val="009B2D74"/>
    <w:rPr>
      <w:rFonts w:ascii="微软雅黑" w:eastAsia="微软雅黑" w:hAnsi="微软雅黑" w:cs="微软雅黑" w:hint="eastAsia"/>
      <w:sz w:val="16"/>
      <w:szCs w:val="16"/>
    </w:rPr>
  </w:style>
  <w:style w:type="character" w:customStyle="1" w:styleId="next1">
    <w:name w:val="next1"/>
    <w:rsid w:val="009B2D74"/>
    <w:rPr>
      <w:color w:val="888888"/>
    </w:rPr>
  </w:style>
  <w:style w:type="character" w:customStyle="1" w:styleId="prev2">
    <w:name w:val="prev2"/>
    <w:rsid w:val="009B2D74"/>
    <w:rPr>
      <w:rFonts w:ascii="微软雅黑" w:eastAsia="微软雅黑" w:hAnsi="微软雅黑" w:cs="微软雅黑"/>
      <w:sz w:val="16"/>
      <w:szCs w:val="16"/>
    </w:rPr>
  </w:style>
  <w:style w:type="character" w:customStyle="1" w:styleId="next2">
    <w:name w:val="next2"/>
    <w:rsid w:val="009B2D74"/>
    <w:rPr>
      <w:rFonts w:ascii="微软雅黑" w:eastAsia="微软雅黑" w:hAnsi="微软雅黑" w:cs="微软雅黑" w:hint="eastAsia"/>
      <w:sz w:val="16"/>
      <w:szCs w:val="16"/>
    </w:rPr>
  </w:style>
  <w:style w:type="character" w:customStyle="1" w:styleId="next3">
    <w:name w:val="next3"/>
    <w:rsid w:val="009B2D74"/>
    <w:rPr>
      <w:color w:val="888888"/>
    </w:rPr>
  </w:style>
  <w:style w:type="character" w:customStyle="1" w:styleId="font41">
    <w:name w:val="font41"/>
    <w:basedOn w:val="a5"/>
    <w:rsid w:val="009B2D74"/>
    <w:rPr>
      <w:rFonts w:ascii="宋体" w:eastAsia="宋体" w:hAnsi="宋体" w:cs="宋体" w:hint="eastAsia"/>
      <w:b/>
      <w:bCs/>
      <w:i w:val="0"/>
      <w:iCs w:val="0"/>
      <w:color w:val="000000"/>
      <w:sz w:val="21"/>
      <w:szCs w:val="21"/>
      <w:u w:val="none"/>
    </w:rPr>
  </w:style>
  <w:style w:type="paragraph" w:customStyle="1" w:styleId="1ffffa">
    <w:name w:val="正文文本1"/>
    <w:basedOn w:val="a4"/>
    <w:qFormat/>
    <w:rsid w:val="009B2D74"/>
    <w:pPr>
      <w:adjustRightInd/>
      <w:snapToGrid/>
      <w:spacing w:line="360" w:lineRule="auto"/>
    </w:pPr>
    <w:rPr>
      <w:rFonts w:ascii="Cambria" w:eastAsia="微软雅黑" w:hAnsi="Cambria"/>
      <w:color w:val="FF0000"/>
    </w:rPr>
  </w:style>
  <w:style w:type="paragraph" w:customStyle="1" w:styleId="3100">
    <w:name w:val="样式 3 10 磅"/>
    <w:unhideWhenUsed/>
    <w:qFormat/>
    <w:rsid w:val="009B2D74"/>
    <w:rPr>
      <w:rFonts w:ascii="Cambria" w:eastAsia="微软雅黑" w:hAnsi="Cambria"/>
      <w:kern w:val="20"/>
      <w:sz w:val="21"/>
      <w:szCs w:val="24"/>
      <w:lang w:val="zh-CN"/>
    </w:rPr>
  </w:style>
  <w:style w:type="paragraph" w:customStyle="1" w:styleId="1100">
    <w:name w:val="样式 1 10 磅"/>
    <w:unhideWhenUsed/>
    <w:qFormat/>
    <w:rsid w:val="009B2D74"/>
    <w:rPr>
      <w:rFonts w:ascii="Cambria" w:eastAsia="微软雅黑" w:hAnsi="Cambria"/>
      <w:kern w:val="20"/>
      <w:sz w:val="21"/>
      <w:szCs w:val="24"/>
      <w:lang w:val="zh-CN"/>
    </w:rPr>
  </w:style>
  <w:style w:type="character" w:customStyle="1" w:styleId="153">
    <w:name w:val="15"/>
    <w:basedOn w:val="a5"/>
    <w:rsid w:val="009B2D74"/>
    <w:rPr>
      <w:rFonts w:ascii="宋体" w:eastAsia="宋体" w:hAnsi="宋体" w:cs="宋体" w:hint="eastAsia"/>
      <w:b/>
      <w:bCs/>
      <w:i w:val="0"/>
      <w:iCs w:val="0"/>
      <w:color w:val="000000"/>
      <w:sz w:val="21"/>
      <w:szCs w:val="21"/>
    </w:rPr>
  </w:style>
  <w:style w:type="character" w:customStyle="1" w:styleId="100">
    <w:name w:val="10"/>
    <w:basedOn w:val="a5"/>
    <w:rsid w:val="009B2D74"/>
    <w:rPr>
      <w:rFonts w:ascii="Times New Roman" w:hAnsi="Times New Roman" w:cs="Times New Roman" w:hint="default"/>
    </w:rPr>
  </w:style>
  <w:style w:type="character" w:customStyle="1" w:styleId="font81">
    <w:name w:val="font81"/>
    <w:qFormat/>
    <w:rsid w:val="009B2D74"/>
    <w:rPr>
      <w:rFonts w:ascii="宋体" w:eastAsia="宋体" w:hAnsi="宋体" w:cs="宋体" w:hint="eastAsia"/>
      <w:color w:val="000000"/>
      <w:sz w:val="21"/>
      <w:szCs w:val="21"/>
      <w:u w:val="none"/>
    </w:rPr>
  </w:style>
  <w:style w:type="character" w:customStyle="1" w:styleId="font121">
    <w:name w:val="font121"/>
    <w:basedOn w:val="a5"/>
    <w:qFormat/>
    <w:rsid w:val="009B2D74"/>
    <w:rPr>
      <w:rFonts w:ascii="方正书宋_GBK" w:eastAsia="方正书宋_GBK" w:hAnsi="方正书宋_GBK" w:cs="方正书宋_GBK" w:hint="eastAsia"/>
      <w:color w:val="000000"/>
      <w:sz w:val="20"/>
      <w:szCs w:val="20"/>
      <w:u w:val="none"/>
    </w:rPr>
  </w:style>
  <w:style w:type="character" w:customStyle="1" w:styleId="font112">
    <w:name w:val="font112"/>
    <w:basedOn w:val="a5"/>
    <w:rsid w:val="009B2D74"/>
    <w:rPr>
      <w:rFonts w:ascii="Times New Roman" w:hAnsi="Times New Roman" w:cs="Times New Roman" w:hint="default"/>
      <w:color w:val="000000"/>
      <w:sz w:val="20"/>
      <w:szCs w:val="20"/>
      <w:u w:val="none"/>
    </w:rPr>
  </w:style>
  <w:style w:type="paragraph" w:customStyle="1" w:styleId="afffffff1">
    <w:name w:val="文本正文"/>
    <w:basedOn w:val="a4"/>
    <w:qFormat/>
    <w:rsid w:val="009B2D74"/>
    <w:pPr>
      <w:adjustRightInd/>
      <w:snapToGrid/>
      <w:spacing w:line="360" w:lineRule="auto"/>
      <w:ind w:firstLineChars="200" w:firstLine="200"/>
    </w:pPr>
    <w:rPr>
      <w:rFonts w:ascii="Tahoma" w:eastAsia="微软雅黑" w:hAnsi="Tahoma" w:cs="Arial"/>
      <w:sz w:val="24"/>
    </w:rPr>
  </w:style>
  <w:style w:type="table" w:customStyle="1" w:styleId="TableNormal">
    <w:name w:val="Table Normal"/>
    <w:unhideWhenUsed/>
    <w:qFormat/>
    <w:rsid w:val="009B2D74"/>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13" Type="http://schemas.openxmlformats.org/officeDocument/2006/relationships/footer" Target="footer2.xml"/><Relationship Id="rId18" Type="http://schemas.openxmlformats.org/officeDocument/2006/relationships/hyperlink" Target="https://jcyun-b.pcpe.cn/jcFile/szrz/Ukey&#35777;&#20070;&#21150;&#29702;&#24179;&#21488;&#25805;&#20316;&#25163;&#20876;.pdf" TargetMode="External"/><Relationship Id="rId26" Type="http://schemas.openxmlformats.org/officeDocument/2006/relationships/hyperlink" Target="http://www.baidu.com/s?wd=%E8%B4%A2%E5%8A%A1%E4%BC%9A%E8%AE%A1%E5%88%B6%E5%BA%A6&amp;tn=44039180_cpr&amp;fenlei=mv6quAkxTZn0IZRqIHckPjm4nH00T1dBPH9BuWc1n1bLnWT3PW0v0ZwV5Hcvrjm3rH6sPfKWUMw85HfYnjn4nH6sgvPsT6KdThsqpZwYTjCEQLGCpyw9Uz4Bmy-bIi4WUvYETgN-TLwGUv3EnWT3nHn3rjD4" TargetMode="External"/><Relationship Id="rId3" Type="http://schemas.openxmlformats.org/officeDocument/2006/relationships/numbering" Target="numbering.xml"/><Relationship Id="rId21" Type="http://schemas.openxmlformats.org/officeDocument/2006/relationships/footer" Target="footer5.xml"/><Relationship Id="rId34"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footer" Target="footer4.xml"/><Relationship Id="rId25" Type="http://schemas.openxmlformats.org/officeDocument/2006/relationships/header" Target="header9.xml"/><Relationship Id="rId33"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4.xml"/><Relationship Id="rId20" Type="http://schemas.openxmlformats.org/officeDocument/2006/relationships/header" Target="header5.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24" Type="http://schemas.openxmlformats.org/officeDocument/2006/relationships/header" Target="header8.xml"/><Relationship Id="rId32" Type="http://schemas.openxmlformats.org/officeDocument/2006/relationships/header" Target="header12.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header" Target="header7.xml"/><Relationship Id="rId28" Type="http://schemas.openxmlformats.org/officeDocument/2006/relationships/hyperlink" Target="http://www.baidu.com/s?wd=%E6%94%BF%E5%BA%9C%E9%87%87%E8%B4%AD&amp;tn=44039180_cpr&amp;fenlei=mv6quAkxTZn0IZRqIHckPjm4nH00T1dBPH9BuWc1n1bLnWT3PW0v0ZwV5Hcvrjm3rH6sPfKWUMw85HfYnjn4nH6sgvPsT6KdThsqpZwYTjCEQLGCpyw9Uz4Bmy-bIi4WUvYETgN-TLwGUv3EnWT3nHn3rjD4" TargetMode="External"/><Relationship Id="rId10" Type="http://schemas.openxmlformats.org/officeDocument/2006/relationships/header" Target="header1.xml"/><Relationship Id="rId19" Type="http://schemas.openxmlformats.org/officeDocument/2006/relationships/hyperlink" Target="https://gpztb.pcpe.cn/" TargetMode="External"/><Relationship Id="rId31" Type="http://schemas.openxmlformats.org/officeDocument/2006/relationships/header" Target="header1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3.xml"/><Relationship Id="rId22" Type="http://schemas.openxmlformats.org/officeDocument/2006/relationships/header" Target="header6.xml"/><Relationship Id="rId27" Type="http://schemas.openxmlformats.org/officeDocument/2006/relationships/hyperlink" Target="http://www.baidu.com/s?wd=%E7%A4%BE%E4%BC%9A%E4%BF%9D%E9%9A%9C%E8%B5%84%E9%87%91&amp;tn=44039180_cpr&amp;fenlei=mv6quAkxTZn0IZRqIHckPjm4nH00T1dBPH9BuWc1n1bLnWT3PW0v0ZwV5Hcvrjm3rH6sPfKWUMw85HfYnjn4nH6sgvPsT6KdThsqpZwYTjCEQLGCpyw9Uz4Bmy-bIi4WUvYETgN-TLwGUv3EnWT3nHn3rjD4" TargetMode="External"/><Relationship Id="rId30" Type="http://schemas.openxmlformats.org/officeDocument/2006/relationships/footer" Target="footer6.xml"/><Relationship Id="rId8" Type="http://schemas.openxmlformats.org/officeDocument/2006/relationships/endnotes" Target="endnotes.xml"/></Relationships>
</file>

<file path=word/_rels/header4.xml.rels><?xml version="1.0" encoding="UTF-8" standalone="yes"?>
<Relationships xmlns="http://schemas.openxmlformats.org/package/2006/relationships"><Relationship Id="rId1" Type="http://schemas.openxmlformats.org/officeDocument/2006/relationships/image" Target="media/image2.jpeg"/></Relationships>
</file>

<file path=word/_rels/header5.xml.rels><?xml version="1.0" encoding="UTF-8" standalone="yes"?>
<Relationships xmlns="http://schemas.openxmlformats.org/package/2006/relationships"><Relationship Id="rId1" Type="http://schemas.openxmlformats.org/officeDocument/2006/relationships/image" Target="media/image2.jpeg"/></Relationships>
</file>

<file path=word/_rels/header6.xml.rels><?xml version="1.0" encoding="UTF-8" standalone="yes"?>
<Relationships xmlns="http://schemas.openxmlformats.org/package/2006/relationships"><Relationship Id="rId1" Type="http://schemas.openxmlformats.org/officeDocument/2006/relationships/image" Target="media/image2.jpeg"/></Relationships>
</file>

<file path=word/_rels/header7.xml.rels><?xml version="1.0" encoding="UTF-8" standalone="yes"?>
<Relationships xmlns="http://schemas.openxmlformats.org/package/2006/relationships"><Relationship Id="rId1" Type="http://schemas.openxmlformats.org/officeDocument/2006/relationships/image" Target="media/image2.jpeg"/></Relationships>
</file>

<file path=word/_rels/header8.xml.rels><?xml version="1.0" encoding="UTF-8" standalone="yes"?>
<Relationships xmlns="http://schemas.openxmlformats.org/package/2006/relationships"><Relationship Id="rId1" Type="http://schemas.openxmlformats.org/officeDocument/2006/relationships/image" Target="media/image2.jpeg"/></Relationships>
</file>

<file path=word/_rels/header9.xml.rels><?xml version="1.0" encoding="UTF-8" standalone="yes"?>
<Relationships xmlns="http://schemas.openxmlformats.org/package/2006/relationships"><Relationship Id="rId1" Type="http://schemas.openxmlformats.org/officeDocument/2006/relationships/image" Target="media/image2.jpeg"/></Relationships>
</file>

<file path=word/_rels/header10.xml.rels><?xml version="1.0" encoding="UTF-8" standalone="yes"?>
<Relationships xmlns="http://schemas.openxmlformats.org/package/2006/relationships"><Relationship Id="rId1" Type="http://schemas.openxmlformats.org/officeDocument/2006/relationships/image" Target="media/image2.jpeg"/></Relationships>
</file>

<file path=word/_rels/header11.xml.rels><?xml version="1.0" encoding="UTF-8" standalone="yes"?>
<Relationships xmlns="http://schemas.openxmlformats.org/package/2006/relationships"><Relationship Id="rId1" Type="http://schemas.openxmlformats.org/officeDocument/2006/relationships/image" Target="media/image2.jpeg"/></Relationships>
</file>

<file path=word/_rels/header1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219C62EE-2DC3-4DDA-8CCC-04B6B77432FD}">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153</TotalTime>
  <Pages>57</Pages>
  <Words>22697</Words>
  <Characters>24514</Characters>
  <Application>Microsoft Office Word</Application>
  <DocSecurity>0</DocSecurity>
  <Lines>1532</Lines>
  <Paragraphs>1815</Paragraphs>
  <ScaleCrop>false</ScaleCrop>
  <Company>Microsoft</Company>
  <LinksUpToDate>false</LinksUpToDate>
  <CharactersWithSpaces>45396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bjcyw</dc:creator>
  <cp:lastModifiedBy>cheng qian</cp:lastModifiedBy>
  <cp:revision>19</cp:revision>
  <cp:lastPrinted>2026-04-16T09:02:00Z</cp:lastPrinted>
  <dcterms:created xsi:type="dcterms:W3CDTF">2026-05-11T09:03:00Z</dcterms:created>
  <dcterms:modified xsi:type="dcterms:W3CDTF">2026-05-28T02:02:00Z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69098DA23C984B4FA080C6ECFDE67D2D_13</vt:lpwstr>
  </property>
  <property fmtid="{D5CDD505-2E9C-101B-9397-08002B2CF9AE}" pid="4" name="KSOTemplateDocerSaveRecord">
    <vt:lpwstr>eyJoZGlkIjoiNTU0OGI0NDZmMTdjZWNkOTA4ZjRiNzRiZjEzNDVhMjkiLCJ1c2VySWQiOiIxNjEyNzA2NTM1In0=</vt:lpwstr>
  </property>
</Properties>
</file>