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9DD33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</w:rPr>
        <w:t>编制说明</w:t>
      </w:r>
    </w:p>
    <w:p w14:paraId="76E672E7"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一、工程概况：</w:t>
      </w:r>
    </w:p>
    <w:p w14:paraId="365517A8">
      <w:pPr>
        <w:numPr>
          <w:ilvl w:val="0"/>
          <w:numId w:val="1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本工程为</w:t>
      </w:r>
      <w:r>
        <w:rPr>
          <w:rFonts w:hint="eastAsia" w:ascii="仿宋" w:hAnsi="仿宋" w:eastAsia="仿宋" w:cs="仿宋"/>
          <w:sz w:val="24"/>
          <w:szCs w:val="24"/>
          <w:lang w:val="en-US" w:eastAsia="zh-CN" w:bidi="ar"/>
        </w:rPr>
        <w:t>西安市胸科医院DSA机房装饰</w:t>
      </w:r>
      <w:r>
        <w:rPr>
          <w:rFonts w:hint="eastAsia" w:ascii="仿宋" w:hAnsi="仿宋" w:eastAsia="仿宋" w:cs="仿宋"/>
          <w:sz w:val="24"/>
          <w:szCs w:val="24"/>
          <w:lang w:eastAsia="zh-CN" w:bidi="ar"/>
        </w:rPr>
        <w:t>改造工程施工招标</w:t>
      </w:r>
      <w:r>
        <w:rPr>
          <w:rFonts w:hint="eastAsia" w:ascii="仿宋" w:hAnsi="仿宋" w:eastAsia="仿宋" w:cs="仿宋"/>
          <w:sz w:val="24"/>
          <w:szCs w:val="24"/>
          <w:lang w:bidi="ar"/>
        </w:rPr>
        <w:t>。工程内容为</w:t>
      </w:r>
      <w:r>
        <w:rPr>
          <w:rFonts w:hint="eastAsia" w:ascii="仿宋" w:hAnsi="仿宋" w:eastAsia="仿宋" w:cs="仿宋"/>
          <w:sz w:val="24"/>
          <w:szCs w:val="24"/>
          <w:lang w:val="en-US" w:eastAsia="zh-CN" w:bidi="ar"/>
        </w:rPr>
        <w:t>西安市胸科医院DSA机房装饰</w:t>
      </w:r>
      <w:r>
        <w:rPr>
          <w:rFonts w:hint="eastAsia" w:ascii="仿宋" w:hAnsi="仿宋" w:eastAsia="仿宋" w:cs="仿宋"/>
          <w:sz w:val="24"/>
          <w:szCs w:val="24"/>
          <w:lang w:eastAsia="zh-CN" w:bidi="ar"/>
        </w:rPr>
        <w:t>改造工程施工招标</w:t>
      </w:r>
      <w:r>
        <w:rPr>
          <w:rFonts w:hint="eastAsia" w:ascii="仿宋" w:hAnsi="仿宋" w:eastAsia="仿宋" w:cs="仿宋"/>
          <w:sz w:val="24"/>
          <w:szCs w:val="24"/>
          <w:lang w:bidi="ar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房屋建筑与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装饰工程、电气工程、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弱电工程、通风空调工程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医用气体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工程。</w:t>
      </w:r>
    </w:p>
    <w:p w14:paraId="5E96FE0E">
      <w:pPr>
        <w:numPr>
          <w:ilvl w:val="0"/>
          <w:numId w:val="1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建设地点：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西安市胸科医院内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。</w:t>
      </w:r>
    </w:p>
    <w:p w14:paraId="7794FE52">
      <w:pPr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二、编制依据：</w:t>
      </w:r>
    </w:p>
    <w:p w14:paraId="468A8CC0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设计图纸、招标文件、答疑文件、拟定的合同条款；</w:t>
      </w:r>
    </w:p>
    <w:p w14:paraId="52F76BA7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施工现场情况、工程特点、合理施工方案、合理工期；</w:t>
      </w:r>
    </w:p>
    <w:p w14:paraId="4AB47C92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与建设工程项目有关的标准、施工规范、质量验收规范；</w:t>
      </w:r>
    </w:p>
    <w:p w14:paraId="2D99D66D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《陕西省建设工程工程量清单计价标准及计算标准》(2025)；</w:t>
      </w:r>
    </w:p>
    <w:p w14:paraId="688553FB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《陕西省房屋建筑与装饰工程消耗量定额》(2025)、《陕西省通用安装工程消耗量定额》(2025)、《陕西省建设工程施工机械台班费用定额》(2025)、《陕西省建设工程施工仪器仪表台班费用定额》(2025)；</w:t>
      </w:r>
    </w:p>
    <w:p w14:paraId="02953979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《陕西省房屋建筑与装饰工程基价表》(2025)、《陕西省通用安装工程基价表》(2025)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；</w:t>
      </w:r>
    </w:p>
    <w:p w14:paraId="4B7FC0DB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材料价执行《陕西工程造价管理信息(材料信息价)》202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年第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ar"/>
        </w:rPr>
        <w:t>期及市场价；</w:t>
      </w:r>
    </w:p>
    <w:p w14:paraId="0B90C269">
      <w:pPr>
        <w:numPr>
          <w:ilvl w:val="0"/>
          <w:numId w:val="2"/>
        </w:numPr>
        <w:snapToGrid w:val="0"/>
        <w:spacing w:line="540" w:lineRule="exact"/>
        <w:ind w:firstLine="555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其它相关资料。</w:t>
      </w:r>
    </w:p>
    <w:p w14:paraId="78FC856C">
      <w:pPr>
        <w:spacing w:line="360" w:lineRule="auto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三、其他需要说明事项：</w:t>
      </w:r>
    </w:p>
    <w:p w14:paraId="3E9833B4">
      <w:pPr>
        <w:numPr>
          <w:ilvl w:val="0"/>
          <w:numId w:val="3"/>
        </w:numPr>
        <w:snapToGrid w:val="0"/>
        <w:spacing w:line="540" w:lineRule="exact"/>
        <w:ind w:left="75" w:leftChars="0" w:firstLine="555" w:firstLineChars="0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气体设备带按</w:t>
      </w:r>
      <w:r>
        <w:rPr>
          <w:rFonts w:hint="eastAsia" w:ascii="仿宋" w:hAnsi="仿宋" w:eastAsia="仿宋" w:cs="仿宋"/>
          <w:sz w:val="24"/>
          <w:szCs w:val="24"/>
          <w:lang w:val="en-US" w:eastAsia="zh-CN" w:bidi="ar"/>
        </w:rPr>
        <w:t>项</w:t>
      </w:r>
      <w:r>
        <w:rPr>
          <w:rFonts w:hint="eastAsia" w:ascii="仿宋" w:hAnsi="仿宋" w:eastAsia="仿宋" w:cs="仿宋"/>
          <w:sz w:val="24"/>
          <w:szCs w:val="24"/>
          <w:lang w:bidi="ar"/>
        </w:rPr>
        <w:t>计入本次预算；</w:t>
      </w:r>
      <w:bookmarkStart w:id="0" w:name="_GoBack"/>
      <w:bookmarkEnd w:id="0"/>
    </w:p>
    <w:p w14:paraId="5CDC3D5A">
      <w:pPr>
        <w:numPr>
          <w:ilvl w:val="0"/>
          <w:numId w:val="3"/>
        </w:numPr>
        <w:snapToGrid w:val="0"/>
        <w:spacing w:line="540" w:lineRule="exact"/>
        <w:ind w:left="75" w:leftChars="0" w:firstLine="555" w:firstLineChars="0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其他未说明部分详见招标文件及设计图纸；</w:t>
      </w:r>
    </w:p>
    <w:p w14:paraId="7DD00822">
      <w:pPr>
        <w:numPr>
          <w:ilvl w:val="0"/>
          <w:numId w:val="3"/>
        </w:numPr>
        <w:snapToGrid w:val="0"/>
        <w:spacing w:line="540" w:lineRule="exact"/>
        <w:ind w:left="75" w:leftChars="0" w:firstLine="555" w:firstLineChars="0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本工程计价币种为人民币；</w:t>
      </w:r>
    </w:p>
    <w:p w14:paraId="769CDC66">
      <w:pPr>
        <w:numPr>
          <w:ilvl w:val="0"/>
          <w:numId w:val="3"/>
        </w:numPr>
        <w:snapToGrid w:val="0"/>
        <w:spacing w:line="540" w:lineRule="exact"/>
        <w:ind w:left="75" w:leftChars="0" w:firstLine="555" w:firstLineChars="0"/>
        <w:rPr>
          <w:rFonts w:hint="eastAsia" w:ascii="仿宋" w:hAnsi="仿宋" w:eastAsia="仿宋" w:cs="仿宋"/>
          <w:sz w:val="24"/>
          <w:szCs w:val="24"/>
          <w:lang w:bidi="ar"/>
        </w:rPr>
      </w:pPr>
      <w:r>
        <w:rPr>
          <w:rFonts w:hint="eastAsia" w:ascii="仿宋" w:hAnsi="仿宋" w:eastAsia="仿宋" w:cs="仿宋"/>
          <w:sz w:val="24"/>
          <w:szCs w:val="24"/>
          <w:lang w:bidi="ar"/>
        </w:rPr>
        <w:t>本工程编制采用广联达软件GCCP7.0 (版本号：7.5000.23.</w:t>
      </w:r>
      <w:r>
        <w:rPr>
          <w:rFonts w:hint="eastAsia" w:ascii="仿宋" w:hAnsi="仿宋" w:eastAsia="仿宋" w:cs="仿宋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sz w:val="24"/>
          <w:szCs w:val="24"/>
          <w:lang w:bidi="ar"/>
        </w:rPr>
        <w:t>)。</w:t>
      </w:r>
    </w:p>
    <w:p w14:paraId="3D4926A9">
      <w:pPr>
        <w:snapToGrid w:val="0"/>
        <w:spacing w:line="520" w:lineRule="exact"/>
        <w:rPr>
          <w:rFonts w:hint="eastAsia" w:ascii="仿宋" w:hAnsi="仿宋" w:eastAsia="仿宋" w:cs="仿宋"/>
          <w:sz w:val="28"/>
          <w:szCs w:val="28"/>
          <w:lang w:bidi="ar"/>
        </w:rPr>
      </w:pPr>
    </w:p>
    <w:p w14:paraId="2A2DE81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D0A9D9"/>
    <w:multiLevelType w:val="singleLevel"/>
    <w:tmpl w:val="0ED0A9D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AF606B"/>
    <w:multiLevelType w:val="multilevel"/>
    <w:tmpl w:val="4FAF606B"/>
    <w:lvl w:ilvl="0" w:tentative="0">
      <w:start w:val="1"/>
      <w:numFmt w:val="decimal"/>
      <w:suff w:val="nothing"/>
      <w:lvlText w:val="%1、"/>
      <w:lvlJc w:val="left"/>
      <w:pPr>
        <w:ind w:left="75"/>
      </w:pPr>
    </w:lvl>
    <w:lvl w:ilvl="1" w:tentative="0">
      <w:start w:val="1"/>
      <w:numFmt w:val="lowerLetter"/>
      <w:lvlText w:val="%2)"/>
      <w:lvlJc w:val="left"/>
      <w:pPr>
        <w:ind w:left="1471" w:hanging="420"/>
      </w:pPr>
    </w:lvl>
    <w:lvl w:ilvl="2" w:tentative="0">
      <w:start w:val="1"/>
      <w:numFmt w:val="lowerRoman"/>
      <w:lvlText w:val="%3."/>
      <w:lvlJc w:val="right"/>
      <w:pPr>
        <w:ind w:left="1891" w:hanging="420"/>
      </w:pPr>
    </w:lvl>
    <w:lvl w:ilvl="3" w:tentative="0">
      <w:start w:val="1"/>
      <w:numFmt w:val="decimal"/>
      <w:lvlText w:val="%4."/>
      <w:lvlJc w:val="left"/>
      <w:pPr>
        <w:ind w:left="2311" w:hanging="420"/>
      </w:pPr>
    </w:lvl>
    <w:lvl w:ilvl="4" w:tentative="0">
      <w:start w:val="1"/>
      <w:numFmt w:val="lowerLetter"/>
      <w:lvlText w:val="%5)"/>
      <w:lvlJc w:val="left"/>
      <w:pPr>
        <w:ind w:left="2731" w:hanging="420"/>
      </w:pPr>
    </w:lvl>
    <w:lvl w:ilvl="5" w:tentative="0">
      <w:start w:val="1"/>
      <w:numFmt w:val="lowerRoman"/>
      <w:lvlText w:val="%6."/>
      <w:lvlJc w:val="right"/>
      <w:pPr>
        <w:ind w:left="3151" w:hanging="420"/>
      </w:pPr>
    </w:lvl>
    <w:lvl w:ilvl="6" w:tentative="0">
      <w:start w:val="1"/>
      <w:numFmt w:val="decimal"/>
      <w:lvlText w:val="%7."/>
      <w:lvlJc w:val="left"/>
      <w:pPr>
        <w:ind w:left="3571" w:hanging="420"/>
      </w:pPr>
    </w:lvl>
    <w:lvl w:ilvl="7" w:tentative="0">
      <w:start w:val="1"/>
      <w:numFmt w:val="lowerLetter"/>
      <w:lvlText w:val="%8)"/>
      <w:lvlJc w:val="left"/>
      <w:pPr>
        <w:ind w:left="3991" w:hanging="420"/>
      </w:pPr>
    </w:lvl>
    <w:lvl w:ilvl="8" w:tentative="0">
      <w:start w:val="1"/>
      <w:numFmt w:val="lowerRoman"/>
      <w:lvlText w:val="%9."/>
      <w:lvlJc w:val="right"/>
      <w:pPr>
        <w:ind w:left="4411" w:hanging="420"/>
      </w:pPr>
    </w:lvl>
  </w:abstractNum>
  <w:abstractNum w:abstractNumId="2">
    <w:nsid w:val="6C617CA1"/>
    <w:multiLevelType w:val="singleLevel"/>
    <w:tmpl w:val="6C617CA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7674B"/>
    <w:rsid w:val="2B07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2026-04-29T11:15:00Z</dcterms:created>
  <dc:creator>lenovo</dc:creator>
  <cp:lastModifiedBy>lenovo</cp:lastModifiedBy>
  <dcterms:modified xsi:type="dcterms:W3CDTF">2026-04-29T11:15:36Z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BD7C7182B6CF4DB4966B92F20463EAD6_11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