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资格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（采购代理机构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名称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（项目名称）（项目编号：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的政府采购活动，现承诺如下：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上述承诺的真实性、合法性、有效性负责。在采购项目评审（评标）环节结束后，随时接受采购单位（采购代理机构）的检查，配合提供相关证明材料，证明符合《中华人民共和国政府采购法》规定的供应商基本资格条件。如有虚假，我方愿依法承担相应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说明：供应商可自行选择是否提供本承诺函，若不提供本承诺函，应当按照《中华人民共和国政府采购法》及其实施条例的相关规定提供相应的证明材料。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F577A9"/>
    <w:rsid w:val="6EF577A9"/>
    <w:rsid w:val="76A2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380</Words>
  <Characters>380</Characters>
  <Lines>0</Lines>
  <Paragraphs>0</Paragraphs>
  <TotalTime>1</TotalTime>
  <ScaleCrop>false</ScaleCrop>
  <LinksUpToDate>false</LinksUpToDate>
  <CharactersWithSpaces>438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2023-04-11T03:23:00Z</dcterms:created>
  <dc:creator>czpc user 1</dc:creator>
  <cp:lastModifiedBy>DxtxCxwl</cp:lastModifiedBy>
  <dcterms:modified xsi:type="dcterms:W3CDTF">2023-08-14T06:08:12Z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C0A021661CE045308AB28579555AF449_13</vt:lpwstr>
  </property>
</Properties>
</file>