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B8234">
      <w:pPr>
        <w:pStyle w:val="11"/>
        <w:pageBreakBefore w:val="0"/>
        <w:kinsoku/>
        <w:wordWrap/>
        <w:overflowPunct/>
        <w:topLinePunct w:val="0"/>
        <w:autoSpaceDE/>
        <w:autoSpaceDN/>
        <w:bidi w:val="0"/>
        <w:spacing w:line="480" w:lineRule="auto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36"/>
          <w:sz w:val="32"/>
          <w:szCs w:val="32"/>
        </w:rPr>
      </w:pPr>
      <w:r>
        <w:rPr>
          <w:rFonts w:hint="eastAsia" w:ascii="宋体" w:hAnsi="宋体" w:cs="宋体"/>
          <w:b/>
          <w:bCs/>
          <w:color w:val="000000"/>
          <w:kern w:val="36"/>
          <w:sz w:val="32"/>
          <w:szCs w:val="32"/>
          <w:lang w:eastAsia="zh-CN"/>
        </w:rPr>
        <w:t>煎药机采购项目</w:t>
      </w:r>
      <w:r>
        <w:rPr>
          <w:rFonts w:hint="eastAsia" w:ascii="宋体" w:hAnsi="宋体" w:eastAsia="宋体" w:cs="宋体"/>
          <w:b/>
          <w:bCs/>
          <w:color w:val="000000"/>
          <w:kern w:val="36"/>
          <w:sz w:val="32"/>
          <w:szCs w:val="32"/>
        </w:rPr>
        <w:t>（项目编号：</w:t>
      </w:r>
      <w:r>
        <w:rPr>
          <w:rFonts w:hint="eastAsia" w:ascii="宋体" w:hAnsi="宋体" w:cs="宋体"/>
          <w:b/>
          <w:bCs/>
          <w:color w:val="000000"/>
          <w:kern w:val="36"/>
          <w:sz w:val="32"/>
          <w:szCs w:val="32"/>
          <w:lang w:eastAsia="zh-CN"/>
        </w:rPr>
        <w:t>JXYC2024-RMYY-C003</w:t>
      </w:r>
      <w:r>
        <w:rPr>
          <w:rFonts w:hint="eastAsia" w:ascii="宋体" w:hAnsi="宋体" w:eastAsia="宋体" w:cs="宋体"/>
          <w:b/>
          <w:bCs/>
          <w:color w:val="000000"/>
          <w:kern w:val="36"/>
          <w:sz w:val="32"/>
          <w:szCs w:val="32"/>
        </w:rPr>
        <w:t>）</w:t>
      </w:r>
    </w:p>
    <w:p w14:paraId="5E6C8562">
      <w:pPr>
        <w:pStyle w:val="11"/>
        <w:pageBreakBefore w:val="0"/>
        <w:kinsoku/>
        <w:wordWrap/>
        <w:overflowPunct/>
        <w:topLinePunct w:val="0"/>
        <w:autoSpaceDE/>
        <w:autoSpaceDN/>
        <w:bidi w:val="0"/>
        <w:spacing w:line="480" w:lineRule="auto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b/>
          <w:bCs w:val="0"/>
          <w:sz w:val="27"/>
          <w:szCs w:val="27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kern w:val="36"/>
          <w:sz w:val="32"/>
          <w:szCs w:val="32"/>
        </w:rPr>
        <w:t>竞争性</w:t>
      </w:r>
      <w:r>
        <w:rPr>
          <w:rFonts w:hint="eastAsia" w:ascii="宋体" w:hAnsi="宋体" w:cs="宋体"/>
          <w:b/>
          <w:bCs/>
          <w:color w:val="000000"/>
          <w:kern w:val="36"/>
          <w:sz w:val="32"/>
          <w:szCs w:val="32"/>
          <w:lang w:eastAsia="zh-CN"/>
        </w:rPr>
        <w:t>磋商的更正</w:t>
      </w:r>
      <w:r>
        <w:rPr>
          <w:rFonts w:hint="eastAsia" w:ascii="宋体" w:hAnsi="宋体" w:eastAsia="宋体" w:cs="宋体"/>
          <w:b/>
          <w:bCs/>
          <w:color w:val="000000"/>
          <w:kern w:val="36"/>
          <w:sz w:val="32"/>
          <w:szCs w:val="32"/>
        </w:rPr>
        <w:t>公告</w:t>
      </w:r>
      <w:bookmarkStart w:id="0" w:name="_Toc35393790"/>
      <w:bookmarkStart w:id="1" w:name="_Toc35393621"/>
      <w:bookmarkStart w:id="2" w:name="_Toc28359002"/>
      <w:bookmarkStart w:id="3" w:name="_Toc28359079"/>
      <w:bookmarkStart w:id="4" w:name="_Hlk24379207"/>
    </w:p>
    <w:p w14:paraId="522424A0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pacing w:before="0" w:after="0" w:line="480" w:lineRule="auto"/>
        <w:textAlignment w:val="auto"/>
        <w:rPr>
          <w:rFonts w:hint="eastAsia" w:ascii="宋体" w:hAnsi="宋体" w:eastAsia="宋体" w:cs="宋体"/>
          <w:b/>
          <w:bCs w:val="0"/>
          <w:sz w:val="27"/>
          <w:szCs w:val="27"/>
          <w:highlight w:val="none"/>
        </w:rPr>
      </w:pPr>
      <w:r>
        <w:rPr>
          <w:rFonts w:hint="eastAsia" w:ascii="宋体" w:hAnsi="宋体" w:eastAsia="宋体" w:cs="宋体"/>
          <w:b/>
          <w:bCs w:val="0"/>
          <w:sz w:val="27"/>
          <w:szCs w:val="27"/>
          <w:highlight w:val="none"/>
        </w:rPr>
        <w:t>一、项目基本情况</w:t>
      </w:r>
      <w:bookmarkEnd w:id="0"/>
      <w:bookmarkEnd w:id="1"/>
      <w:bookmarkEnd w:id="2"/>
      <w:bookmarkEnd w:id="3"/>
    </w:p>
    <w:p w14:paraId="63A375B5">
      <w:pPr>
        <w:pageBreakBefore w:val="0"/>
        <w:kinsoku/>
        <w:wordWrap/>
        <w:overflowPunct/>
        <w:topLinePunct w:val="0"/>
        <w:autoSpaceDE/>
        <w:autoSpaceDN/>
        <w:bidi w:val="0"/>
        <w:spacing w:after="0" w:line="480" w:lineRule="auto"/>
        <w:ind w:left="0" w:leftChars="0" w:firstLine="418" w:firstLineChars="155"/>
        <w:textAlignment w:val="auto"/>
        <w:rPr>
          <w:rFonts w:hint="default" w:ascii="宋体" w:hAnsi="宋体" w:eastAsia="宋体" w:cs="宋体"/>
          <w:color w:val="FF0000"/>
          <w:sz w:val="27"/>
          <w:szCs w:val="27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eastAsia="zh-CN"/>
        </w:rPr>
        <w:t>原公告的</w:t>
      </w:r>
      <w:r>
        <w:rPr>
          <w:rFonts w:hint="eastAsia" w:ascii="宋体" w:hAnsi="宋体" w:eastAsia="宋体" w:cs="宋体"/>
          <w:sz w:val="27"/>
          <w:szCs w:val="27"/>
          <w:highlight w:val="none"/>
        </w:rPr>
        <w:t>项目编号：</w:t>
      </w:r>
      <w:r>
        <w:rPr>
          <w:rFonts w:hint="eastAsia" w:ascii="宋体" w:hAnsi="宋体" w:cs="宋体"/>
          <w:sz w:val="27"/>
          <w:szCs w:val="27"/>
          <w:highlight w:val="none"/>
          <w:u w:val="none"/>
          <w:lang w:val="en-US" w:eastAsia="zh-CN"/>
        </w:rPr>
        <w:t>JXYC2024-RMYY-C003</w:t>
      </w:r>
    </w:p>
    <w:p w14:paraId="26CFE23E">
      <w:pPr>
        <w:pageBreakBefore w:val="0"/>
        <w:kinsoku/>
        <w:wordWrap/>
        <w:overflowPunct/>
        <w:topLinePunct w:val="0"/>
        <w:autoSpaceDE/>
        <w:autoSpaceDN/>
        <w:bidi w:val="0"/>
        <w:spacing w:after="0" w:line="480" w:lineRule="auto"/>
        <w:ind w:left="1348" w:leftChars="200" w:hanging="928" w:hangingChars="344"/>
        <w:textAlignment w:val="auto"/>
        <w:rPr>
          <w:rFonts w:hint="eastAsia" w:ascii="宋体" w:hAnsi="宋体" w:cs="宋体"/>
          <w:sz w:val="27"/>
          <w:szCs w:val="27"/>
          <w:highlight w:val="none"/>
          <w:lang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eastAsia="zh-CN"/>
        </w:rPr>
        <w:t>原公告的</w:t>
      </w:r>
      <w:r>
        <w:rPr>
          <w:rFonts w:hint="eastAsia" w:ascii="宋体" w:hAnsi="宋体" w:eastAsia="宋体" w:cs="宋体"/>
          <w:sz w:val="27"/>
          <w:szCs w:val="27"/>
          <w:highlight w:val="none"/>
        </w:rPr>
        <w:t>项目名称：</w:t>
      </w:r>
      <w:r>
        <w:rPr>
          <w:rFonts w:hint="eastAsia" w:ascii="宋体" w:hAnsi="宋体" w:cs="宋体"/>
          <w:sz w:val="27"/>
          <w:szCs w:val="27"/>
          <w:highlight w:val="none"/>
          <w:lang w:eastAsia="zh-CN"/>
        </w:rPr>
        <w:t>煎药机采购项目</w:t>
      </w:r>
    </w:p>
    <w:p w14:paraId="6EE5A4B8">
      <w:pPr>
        <w:pageBreakBefore w:val="0"/>
        <w:kinsoku/>
        <w:wordWrap/>
        <w:overflowPunct/>
        <w:topLinePunct w:val="0"/>
        <w:autoSpaceDE/>
        <w:autoSpaceDN/>
        <w:bidi w:val="0"/>
        <w:spacing w:after="0" w:line="480" w:lineRule="auto"/>
        <w:ind w:left="1348" w:leftChars="200" w:hanging="928" w:hangingChars="344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eastAsia="zh-CN"/>
        </w:rPr>
        <w:t>首次公告日期：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2024年08月29日</w:t>
      </w:r>
    </w:p>
    <w:p w14:paraId="02819630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pacing w:before="0" w:after="0" w:line="480" w:lineRule="auto"/>
        <w:textAlignment w:val="auto"/>
        <w:rPr>
          <w:rFonts w:hint="eastAsia" w:ascii="宋体" w:hAnsi="宋体" w:eastAsia="宋体" w:cs="宋体"/>
          <w:b/>
          <w:bCs w:val="0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7"/>
          <w:szCs w:val="27"/>
          <w:highlight w:val="none"/>
          <w:lang w:val="en-US" w:eastAsia="zh-CN"/>
        </w:rPr>
        <w:t>二、更正信息</w:t>
      </w:r>
    </w:p>
    <w:p w14:paraId="295F11B0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left="0" w:leftChars="0" w:firstLine="420" w:firstLineChars="155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7"/>
          <w:szCs w:val="27"/>
          <w:highlight w:val="none"/>
          <w:lang w:val="en-US" w:eastAsia="zh-CN"/>
        </w:rPr>
        <w:t>更正事项：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☑采购公告    ☑采购文件</w:t>
      </w:r>
    </w:p>
    <w:p w14:paraId="3D01FDDE">
      <w:pPr>
        <w:pageBreakBefore w:val="0"/>
        <w:kinsoku/>
        <w:wordWrap/>
        <w:overflowPunct/>
        <w:topLinePunct w:val="0"/>
        <w:autoSpaceDE/>
        <w:autoSpaceDN/>
        <w:bidi w:val="0"/>
        <w:spacing w:after="0" w:line="480" w:lineRule="auto"/>
        <w:ind w:left="1352" w:leftChars="200" w:hanging="932" w:hangingChars="344"/>
        <w:textAlignment w:val="auto"/>
        <w:rPr>
          <w:rFonts w:hint="eastAsia" w:ascii="宋体" w:hAnsi="宋体" w:cs="宋体"/>
          <w:b/>
          <w:bCs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7"/>
          <w:szCs w:val="27"/>
          <w:highlight w:val="none"/>
          <w:lang w:val="en-US" w:eastAsia="zh-CN"/>
        </w:rPr>
        <w:t>更正内容：</w:t>
      </w:r>
    </w:p>
    <w:p w14:paraId="2BB65E66">
      <w:pPr>
        <w:pageBreakBefore w:val="0"/>
        <w:kinsoku/>
        <w:wordWrap/>
        <w:overflowPunct/>
        <w:topLinePunct w:val="0"/>
        <w:autoSpaceDE/>
        <w:autoSpaceDN/>
        <w:bidi w:val="0"/>
        <w:spacing w:after="0" w:line="480" w:lineRule="auto"/>
        <w:ind w:left="1352" w:leftChars="200" w:hanging="932" w:hangingChars="344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7"/>
          <w:szCs w:val="27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1、开标时间：2024年09月09日09点30分</w:t>
      </w:r>
    </w:p>
    <w:p w14:paraId="694C4E2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2"/>
          <w:sz w:val="27"/>
          <w:szCs w:val="27"/>
          <w:lang w:val="en-US" w:eastAsia="zh-CN" w:bidi="ar-SA"/>
        </w:rPr>
        <w:t>2、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采购需求：具体详见竞争性磋商文件</w:t>
      </w:r>
      <w:bookmarkStart w:id="5" w:name="_Toc540"/>
      <w:bookmarkStart w:id="6" w:name="_Toc25829"/>
      <w:bookmarkStart w:id="7" w:name="_Toc3073"/>
      <w:bookmarkStart w:id="8" w:name="_Toc18510"/>
      <w:bookmarkStart w:id="9" w:name="_Toc7711"/>
      <w:bookmarkStart w:id="10" w:name="_Toc7944"/>
      <w:bookmarkStart w:id="11" w:name="_Toc3565"/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“</w:t>
      </w:r>
      <w:r>
        <w:rPr>
          <w:rFonts w:hint="eastAsia" w:ascii="宋体" w:hAnsi="宋体" w:eastAsia="宋体" w:cs="宋体"/>
          <w:kern w:val="0"/>
          <w:sz w:val="27"/>
          <w:szCs w:val="27"/>
        </w:rPr>
        <w:t>三、采购项目需求</w:t>
      </w:r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eastAsia" w:ascii="宋体" w:hAnsi="宋体" w:eastAsia="宋体" w:cs="宋体"/>
          <w:kern w:val="0"/>
          <w:sz w:val="27"/>
          <w:szCs w:val="27"/>
          <w:lang w:val="en-US" w:eastAsia="zh-CN"/>
        </w:rPr>
        <w:t>-主要技术规格及要求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”。</w:t>
      </w:r>
    </w:p>
    <w:p w14:paraId="3CCB1DC4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default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default" w:ascii="宋体" w:hAnsi="宋体" w:eastAsia="宋体" w:cs="宋体"/>
          <w:kern w:val="2"/>
          <w:sz w:val="27"/>
          <w:szCs w:val="27"/>
          <w:lang w:val="en-US" w:eastAsia="zh-CN" w:bidi="ar-SA"/>
        </w:rPr>
        <w:t>3、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评分标准：具体详见竞争性磋商文件“</w:t>
      </w:r>
      <w:r>
        <w:rPr>
          <w:rFonts w:hint="eastAsia" w:ascii="宋体" w:hAnsi="宋体" w:cs="宋体"/>
          <w:kern w:val="0"/>
          <w:sz w:val="27"/>
          <w:szCs w:val="27"/>
          <w:lang w:val="en-US" w:eastAsia="zh-CN"/>
        </w:rPr>
        <w:t>31评分标准-价格分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”和“</w:t>
      </w:r>
      <w:r>
        <w:rPr>
          <w:rFonts w:hint="eastAsia" w:ascii="宋体" w:hAnsi="宋体" w:cs="宋体"/>
          <w:kern w:val="0"/>
          <w:sz w:val="27"/>
          <w:szCs w:val="27"/>
          <w:lang w:val="en-US" w:eastAsia="zh-CN"/>
        </w:rPr>
        <w:t>31评分标准-产品先进性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”。</w:t>
      </w:r>
    </w:p>
    <w:p w14:paraId="397160D6">
      <w:pPr>
        <w:pageBreakBefore w:val="0"/>
        <w:kinsoku/>
        <w:wordWrap/>
        <w:overflowPunct/>
        <w:topLinePunct w:val="0"/>
        <w:autoSpaceDE/>
        <w:autoSpaceDN/>
        <w:bidi w:val="0"/>
        <w:spacing w:after="0" w:line="480" w:lineRule="auto"/>
        <w:ind w:left="1352" w:leftChars="200" w:hanging="932" w:hangingChars="344"/>
        <w:textAlignment w:val="auto"/>
        <w:rPr>
          <w:rFonts w:hint="eastAsia" w:ascii="宋体" w:hAnsi="宋体" w:cs="宋体"/>
          <w:b/>
          <w:bCs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7"/>
          <w:szCs w:val="27"/>
          <w:highlight w:val="none"/>
          <w:lang w:val="en-US" w:eastAsia="zh-CN"/>
        </w:rPr>
        <w:t>现更正为：</w:t>
      </w:r>
      <w:r>
        <w:rPr>
          <w:rFonts w:hint="eastAsia" w:ascii="宋体" w:hAnsi="宋体" w:cs="宋体"/>
          <w:b/>
          <w:bCs/>
          <w:sz w:val="27"/>
          <w:szCs w:val="27"/>
          <w:highlight w:val="none"/>
          <w:lang w:val="en-US" w:eastAsia="zh-CN"/>
        </w:rPr>
        <w:t xml:space="preserve"> </w:t>
      </w:r>
    </w:p>
    <w:p w14:paraId="5D42B86E">
      <w:pPr>
        <w:pageBreakBefore w:val="0"/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1、开标时间：2024年09月30日09点30分</w:t>
      </w:r>
    </w:p>
    <w:p w14:paraId="45F779A8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2"/>
          <w:sz w:val="27"/>
          <w:szCs w:val="27"/>
          <w:lang w:val="en-US" w:eastAsia="zh-CN" w:bidi="ar-SA"/>
        </w:rPr>
        <w:t>2、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采购需求：具体详见竞争性磋商文件“</w:t>
      </w:r>
      <w:r>
        <w:rPr>
          <w:rFonts w:hint="eastAsia" w:ascii="宋体" w:hAnsi="宋体" w:eastAsia="宋体" w:cs="宋体"/>
          <w:kern w:val="0"/>
          <w:sz w:val="27"/>
          <w:szCs w:val="27"/>
        </w:rPr>
        <w:t>三、采购项目需求</w:t>
      </w:r>
      <w:r>
        <w:rPr>
          <w:rFonts w:hint="eastAsia" w:ascii="宋体" w:hAnsi="宋体" w:eastAsia="宋体" w:cs="宋体"/>
          <w:kern w:val="0"/>
          <w:sz w:val="27"/>
          <w:szCs w:val="27"/>
          <w:lang w:val="en-US" w:eastAsia="zh-CN"/>
        </w:rPr>
        <w:t>-主要技术规格及要求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”。</w:t>
      </w:r>
    </w:p>
    <w:p w14:paraId="046C09C6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default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default" w:ascii="宋体" w:hAnsi="宋体" w:eastAsia="宋体" w:cs="宋体"/>
          <w:kern w:val="2"/>
          <w:sz w:val="27"/>
          <w:szCs w:val="27"/>
          <w:lang w:val="en-US" w:eastAsia="zh-CN" w:bidi="ar-SA"/>
        </w:rPr>
        <w:t>3、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评分标准：具体详见竞争性磋商文件“</w:t>
      </w:r>
      <w:r>
        <w:rPr>
          <w:rFonts w:hint="eastAsia" w:ascii="宋体" w:hAnsi="宋体" w:cs="宋体"/>
          <w:kern w:val="0"/>
          <w:sz w:val="27"/>
          <w:szCs w:val="27"/>
          <w:lang w:val="en-US" w:eastAsia="zh-CN"/>
        </w:rPr>
        <w:t>31评分标准-价格分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”和“</w:t>
      </w:r>
      <w:r>
        <w:rPr>
          <w:rFonts w:hint="eastAsia" w:ascii="宋体" w:hAnsi="宋体" w:cs="宋体"/>
          <w:kern w:val="0"/>
          <w:sz w:val="27"/>
          <w:szCs w:val="27"/>
          <w:lang w:val="en-US" w:eastAsia="zh-CN"/>
        </w:rPr>
        <w:t>31评分标准-产品先进性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”。</w:t>
      </w:r>
    </w:p>
    <w:p w14:paraId="709F4F71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left="0" w:leftChars="0" w:firstLine="422" w:firstLineChars="15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更正日期</w:t>
      </w:r>
      <w:r>
        <w:rPr>
          <w:rFonts w:hint="eastAsia"/>
          <w:sz w:val="28"/>
          <w:szCs w:val="36"/>
          <w:lang w:val="en-US" w:eastAsia="zh-CN"/>
        </w:rPr>
        <w:t>：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2024年09月20日</w:t>
      </w:r>
    </w:p>
    <w:p w14:paraId="1166B4B7">
      <w:pPr>
        <w:pStyle w:val="2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0" w:after="0" w:line="480" w:lineRule="auto"/>
        <w:textAlignment w:val="auto"/>
        <w:rPr>
          <w:rFonts w:hint="eastAsia" w:ascii="宋体" w:hAnsi="宋体" w:eastAsia="宋体" w:cs="宋体"/>
          <w:b/>
          <w:bCs w:val="0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7"/>
          <w:szCs w:val="27"/>
          <w:highlight w:val="none"/>
          <w:lang w:val="en-US" w:eastAsia="zh-CN"/>
        </w:rPr>
        <w:t>其他补充事宜</w:t>
      </w:r>
    </w:p>
    <w:p w14:paraId="0A666494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left="0" w:leftChars="0" w:firstLine="405" w:firstLineChars="150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default" w:ascii="宋体" w:hAnsi="宋体" w:cs="宋体"/>
          <w:sz w:val="27"/>
          <w:szCs w:val="27"/>
          <w:highlight w:val="none"/>
          <w:lang w:val="en-US" w:eastAsia="zh-CN"/>
        </w:rPr>
        <w:t>此更正公告为《竞争性</w:t>
      </w: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磋商</w:t>
      </w:r>
      <w:r>
        <w:rPr>
          <w:rFonts w:hint="default" w:ascii="宋体" w:hAnsi="宋体" w:cs="宋体"/>
          <w:sz w:val="27"/>
          <w:szCs w:val="27"/>
          <w:highlight w:val="none"/>
          <w:lang w:val="en-US" w:eastAsia="zh-CN"/>
        </w:rPr>
        <w:t>文件》不可分割的部分，原文件相应条款与本公告有不一致之处，以本公告为准</w:t>
      </w:r>
      <w:r>
        <w:rPr>
          <w:rFonts w:hint="eastAsia"/>
          <w:sz w:val="28"/>
          <w:szCs w:val="36"/>
          <w:lang w:val="en-US" w:eastAsia="zh-CN"/>
        </w:rPr>
        <w:t>。</w:t>
      </w:r>
      <w:bookmarkStart w:id="20" w:name="_GoBack"/>
      <w:bookmarkEnd w:id="20"/>
    </w:p>
    <w:bookmarkEnd w:id="4"/>
    <w:p w14:paraId="5A49236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textAlignment w:val="auto"/>
        <w:rPr>
          <w:rFonts w:hint="eastAsia" w:ascii="宋体" w:hAnsi="宋体" w:eastAsia="宋体" w:cs="宋体"/>
          <w:b/>
          <w:bCs w:val="0"/>
          <w:sz w:val="27"/>
          <w:szCs w:val="27"/>
        </w:rPr>
      </w:pPr>
      <w:bookmarkStart w:id="12" w:name="_Toc35393627"/>
      <w:bookmarkStart w:id="13" w:name="_Toc35393796"/>
      <w:bookmarkStart w:id="14" w:name="_Toc28359008"/>
      <w:bookmarkStart w:id="15" w:name="_Toc28359085"/>
      <w:r>
        <w:rPr>
          <w:rFonts w:hint="eastAsia" w:ascii="宋体" w:hAnsi="宋体" w:eastAsia="宋体" w:cs="宋体"/>
          <w:b/>
          <w:bCs w:val="0"/>
          <w:sz w:val="27"/>
          <w:szCs w:val="27"/>
          <w:lang w:eastAsia="zh-CN"/>
        </w:rPr>
        <w:t>四</w:t>
      </w:r>
      <w:r>
        <w:rPr>
          <w:rFonts w:hint="eastAsia" w:ascii="宋体" w:hAnsi="宋体" w:eastAsia="宋体" w:cs="宋体"/>
          <w:b/>
          <w:bCs w:val="0"/>
          <w:sz w:val="27"/>
          <w:szCs w:val="27"/>
        </w:rPr>
        <w:t>、</w:t>
      </w:r>
      <w:r>
        <w:rPr>
          <w:rFonts w:hint="eastAsia" w:ascii="宋体" w:hAnsi="宋体" w:eastAsia="宋体" w:cs="宋体"/>
          <w:b/>
          <w:bCs w:val="0"/>
          <w:sz w:val="27"/>
          <w:szCs w:val="27"/>
          <w:lang w:eastAsia="zh-CN"/>
        </w:rPr>
        <w:t>凡</w:t>
      </w:r>
      <w:r>
        <w:rPr>
          <w:rFonts w:hint="eastAsia" w:ascii="宋体" w:hAnsi="宋体" w:eastAsia="宋体" w:cs="宋体"/>
          <w:b/>
          <w:bCs w:val="0"/>
          <w:sz w:val="27"/>
          <w:szCs w:val="27"/>
        </w:rPr>
        <w:t>对本次</w:t>
      </w:r>
      <w:r>
        <w:rPr>
          <w:rFonts w:hint="eastAsia" w:ascii="宋体" w:hAnsi="宋体" w:eastAsia="宋体" w:cs="宋体"/>
          <w:b/>
          <w:bCs w:val="0"/>
          <w:sz w:val="27"/>
          <w:szCs w:val="27"/>
          <w:lang w:eastAsia="zh-CN"/>
        </w:rPr>
        <w:t>本公告内容</w:t>
      </w:r>
      <w:r>
        <w:rPr>
          <w:rFonts w:hint="eastAsia" w:ascii="宋体" w:hAnsi="宋体" w:eastAsia="宋体" w:cs="宋体"/>
          <w:b/>
          <w:bCs w:val="0"/>
          <w:sz w:val="27"/>
          <w:szCs w:val="27"/>
        </w:rPr>
        <w:t>提出询问，请按以下方式联系。</w:t>
      </w:r>
      <w:bookmarkEnd w:id="12"/>
      <w:bookmarkEnd w:id="13"/>
      <w:bookmarkEnd w:id="14"/>
      <w:bookmarkEnd w:id="15"/>
    </w:p>
    <w:p w14:paraId="7FCC3294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2" w:firstLineChars="200"/>
        <w:textAlignment w:val="auto"/>
        <w:rPr>
          <w:rFonts w:hint="eastAsia" w:ascii="宋体" w:hAnsi="宋体" w:eastAsia="宋体" w:cs="宋体"/>
          <w:b/>
          <w:bCs w:val="0"/>
          <w:kern w:val="2"/>
          <w:sz w:val="27"/>
          <w:szCs w:val="27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kern w:val="2"/>
          <w:sz w:val="27"/>
          <w:szCs w:val="27"/>
          <w:lang w:val="en-US" w:eastAsia="zh-CN" w:bidi="ar-SA"/>
        </w:rPr>
        <w:t>1.采购人信息</w:t>
      </w:r>
    </w:p>
    <w:p w14:paraId="5E328B3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名    称：赣州市人民医院</w:t>
      </w:r>
    </w:p>
    <w:p w14:paraId="7B893D60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地    址：赣州市章贡区梅关大道 16 号</w:t>
      </w:r>
    </w:p>
    <w:p w14:paraId="53AC1E74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联系方式：0797-5889317</w:t>
      </w:r>
    </w:p>
    <w:p w14:paraId="30185934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2" w:firstLineChars="200"/>
        <w:textAlignment w:val="auto"/>
        <w:rPr>
          <w:rFonts w:hint="eastAsia" w:ascii="宋体" w:hAnsi="宋体" w:eastAsia="宋体" w:cs="宋体"/>
          <w:b/>
          <w:bCs w:val="0"/>
          <w:kern w:val="2"/>
          <w:sz w:val="27"/>
          <w:szCs w:val="27"/>
          <w:lang w:val="en-US" w:eastAsia="zh-CN" w:bidi="ar-SA"/>
        </w:rPr>
      </w:pPr>
      <w:bookmarkStart w:id="16" w:name="_Toc28359009"/>
      <w:bookmarkStart w:id="17" w:name="_Toc28359086"/>
      <w:r>
        <w:rPr>
          <w:rFonts w:hint="eastAsia" w:ascii="宋体" w:hAnsi="宋体" w:eastAsia="宋体" w:cs="宋体"/>
          <w:b/>
          <w:bCs w:val="0"/>
          <w:kern w:val="2"/>
          <w:sz w:val="27"/>
          <w:szCs w:val="27"/>
          <w:lang w:val="en-US" w:eastAsia="zh-CN" w:bidi="ar-SA"/>
        </w:rPr>
        <w:t>2.采购代理机构信息</w:t>
      </w:r>
      <w:bookmarkEnd w:id="16"/>
      <w:bookmarkEnd w:id="17"/>
    </w:p>
    <w:p w14:paraId="0E3E3DBA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名    称：江西阳晨项目管理咨询有限公司</w:t>
      </w:r>
    </w:p>
    <w:p w14:paraId="5E15E5B3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地    址：江西省赣州市经济技术开发区恒科产业园19号楼202室</w:t>
      </w:r>
    </w:p>
    <w:p w14:paraId="247AC4FB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</w:pP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联系方式：</w:t>
      </w:r>
      <w:bookmarkStart w:id="18" w:name="_Toc28359087"/>
      <w:bookmarkStart w:id="19" w:name="_Toc28359010"/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>0797-8280688</w:t>
      </w:r>
    </w:p>
    <w:p w14:paraId="6E2C26EA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2" w:firstLineChars="200"/>
        <w:textAlignment w:val="auto"/>
        <w:rPr>
          <w:rFonts w:hint="eastAsia" w:ascii="宋体" w:hAnsi="宋体" w:eastAsia="宋体" w:cs="宋体"/>
          <w:b/>
          <w:bCs w:val="0"/>
          <w:kern w:val="2"/>
          <w:sz w:val="27"/>
          <w:szCs w:val="27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kern w:val="2"/>
          <w:sz w:val="27"/>
          <w:szCs w:val="27"/>
          <w:lang w:val="en-US" w:eastAsia="zh-CN" w:bidi="ar-SA"/>
        </w:rPr>
        <w:t>3.项目联系方式</w:t>
      </w:r>
      <w:bookmarkEnd w:id="18"/>
      <w:bookmarkEnd w:id="19"/>
    </w:p>
    <w:p w14:paraId="6B60BB88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480" w:lineRule="auto"/>
        <w:ind w:firstLine="540" w:firstLineChars="200"/>
        <w:textAlignment w:val="auto"/>
        <w:rPr>
          <w:rFonts w:hint="eastAsia" w:ascii="宋体" w:hAnsi="宋体" w:eastAsia="宋体" w:cs="宋体"/>
          <w:b/>
          <w:bCs w:val="0"/>
          <w:kern w:val="2"/>
          <w:sz w:val="27"/>
          <w:szCs w:val="27"/>
          <w:lang w:val="en-US" w:eastAsia="zh-CN" w:bidi="ar-SA"/>
        </w:rPr>
      </w:pPr>
      <w:r>
        <w:rPr>
          <w:rFonts w:hint="eastAsia" w:ascii="宋体" w:hAnsi="宋体" w:cs="宋体"/>
          <w:sz w:val="27"/>
          <w:szCs w:val="27"/>
          <w:highlight w:val="none"/>
          <w:lang w:val="en-US" w:eastAsia="zh-CN"/>
        </w:rPr>
        <w:t xml:space="preserve">项目联系人： 李女士 </w:t>
      </w:r>
    </w:p>
    <w:p w14:paraId="7DCA88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80" w:lineRule="auto"/>
        <w:ind w:firstLine="810" w:firstLineChars="300"/>
        <w:textAlignment w:val="auto"/>
        <w:rPr>
          <w:rFonts w:hint="eastAsia" w:ascii="宋体" w:hAnsi="宋体" w:eastAsia="宋体" w:cs="宋体"/>
          <w:sz w:val="27"/>
          <w:szCs w:val="27"/>
          <w:u w:val="none"/>
          <w:lang w:val="en-US" w:eastAsia="zh-CN"/>
        </w:rPr>
      </w:pPr>
      <w:r>
        <w:rPr>
          <w:rFonts w:hint="eastAsia" w:ascii="宋体" w:hAnsi="宋体" w:eastAsia="宋体" w:cs="宋体"/>
          <w:sz w:val="27"/>
          <w:szCs w:val="27"/>
        </w:rPr>
        <w:t>电</w:t>
      </w:r>
      <w:r>
        <w:rPr>
          <w:rFonts w:hint="eastAsia" w:ascii="宋体" w:hAnsi="宋体" w:cs="宋体"/>
          <w:sz w:val="27"/>
          <w:szCs w:val="27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7"/>
          <w:szCs w:val="27"/>
        </w:rPr>
        <w:t>话：</w:t>
      </w:r>
      <w:r>
        <w:rPr>
          <w:rFonts w:hint="eastAsia" w:ascii="宋体" w:hAnsi="宋体" w:eastAsia="宋体" w:cs="宋体"/>
          <w:sz w:val="27"/>
          <w:szCs w:val="27"/>
          <w:u w:val="single"/>
          <w:lang w:val="en-US" w:eastAsia="zh-CN"/>
        </w:rPr>
        <w:t xml:space="preserve"> 0797-8280688</w:t>
      </w:r>
    </w:p>
    <w:p w14:paraId="17E18F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80" w:lineRule="auto"/>
        <w:ind w:firstLine="3780" w:firstLineChars="1400"/>
        <w:textAlignment w:val="auto"/>
        <w:rPr>
          <w:rFonts w:hint="eastAsia" w:ascii="宋体" w:hAnsi="宋体" w:eastAsia="宋体" w:cs="宋体"/>
          <w:sz w:val="27"/>
          <w:szCs w:val="27"/>
          <w:u w:val="none"/>
          <w:lang w:val="en-US" w:eastAsia="zh-CN"/>
        </w:rPr>
      </w:pPr>
    </w:p>
    <w:p w14:paraId="6100CF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80" w:lineRule="auto"/>
        <w:jc w:val="right"/>
        <w:textAlignment w:val="auto"/>
      </w:pPr>
    </w:p>
    <w:sectPr>
      <w:pgSz w:w="11906" w:h="16838"/>
      <w:pgMar w:top="1040" w:right="1486" w:bottom="678" w:left="160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46E534"/>
    <w:multiLevelType w:val="singleLevel"/>
    <w:tmpl w:val="A546E534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1MGQ0MmYzNzhhZDYxZDNkNmJhMDBmNjk5ZjNhZmEifQ=="/>
  </w:docVars>
  <w:rsids>
    <w:rsidRoot w:val="1D93564E"/>
    <w:rsid w:val="01203FAE"/>
    <w:rsid w:val="024C12E9"/>
    <w:rsid w:val="043F6F29"/>
    <w:rsid w:val="05C93A73"/>
    <w:rsid w:val="06A74829"/>
    <w:rsid w:val="094C7D0E"/>
    <w:rsid w:val="09B0289B"/>
    <w:rsid w:val="0B522ADB"/>
    <w:rsid w:val="0F0F5662"/>
    <w:rsid w:val="0F781459"/>
    <w:rsid w:val="104B3124"/>
    <w:rsid w:val="132147E6"/>
    <w:rsid w:val="169F551D"/>
    <w:rsid w:val="19067AD5"/>
    <w:rsid w:val="19870775"/>
    <w:rsid w:val="1AD204B8"/>
    <w:rsid w:val="1C6A5624"/>
    <w:rsid w:val="1D93564E"/>
    <w:rsid w:val="1E9D5CCB"/>
    <w:rsid w:val="1F5A0B1B"/>
    <w:rsid w:val="1F8E3B23"/>
    <w:rsid w:val="1FD14BA0"/>
    <w:rsid w:val="21C5775E"/>
    <w:rsid w:val="2423778D"/>
    <w:rsid w:val="24E72D7F"/>
    <w:rsid w:val="27982240"/>
    <w:rsid w:val="28353CC5"/>
    <w:rsid w:val="2B955995"/>
    <w:rsid w:val="2EAD5702"/>
    <w:rsid w:val="31CF2D03"/>
    <w:rsid w:val="38241AB4"/>
    <w:rsid w:val="3D09729A"/>
    <w:rsid w:val="40204729"/>
    <w:rsid w:val="4169380D"/>
    <w:rsid w:val="47346FC9"/>
    <w:rsid w:val="4C3332EF"/>
    <w:rsid w:val="4FFC5200"/>
    <w:rsid w:val="51072B4D"/>
    <w:rsid w:val="51493141"/>
    <w:rsid w:val="54B654B9"/>
    <w:rsid w:val="560B24E6"/>
    <w:rsid w:val="5E5835B4"/>
    <w:rsid w:val="621159ED"/>
    <w:rsid w:val="6873723D"/>
    <w:rsid w:val="69224FBD"/>
    <w:rsid w:val="6BB52517"/>
    <w:rsid w:val="6F457930"/>
    <w:rsid w:val="6FB76C2C"/>
    <w:rsid w:val="72F01E9E"/>
    <w:rsid w:val="732206A5"/>
    <w:rsid w:val="7423770A"/>
    <w:rsid w:val="74920D5D"/>
    <w:rsid w:val="74B336B1"/>
    <w:rsid w:val="77C30BA9"/>
    <w:rsid w:val="79786DA9"/>
    <w:rsid w:val="79A47B9E"/>
    <w:rsid w:val="7B2C4BCD"/>
    <w:rsid w:val="7D1D7F3B"/>
    <w:rsid w:val="7EC5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widowControl w:val="0"/>
      <w:adjustRightInd/>
      <w:snapToGrid/>
      <w:spacing w:before="260" w:after="260" w:line="415" w:lineRule="auto"/>
      <w:jc w:val="both"/>
      <w:outlineLvl w:val="1"/>
    </w:pPr>
    <w:rPr>
      <w:rFonts w:ascii="Arial" w:hAnsi="Arial" w:eastAsia="黑体" w:cs="Arial"/>
      <w:b/>
      <w:bCs/>
      <w:kern w:val="2"/>
      <w:sz w:val="32"/>
      <w:szCs w:val="32"/>
    </w:rPr>
  </w:style>
  <w:style w:type="paragraph" w:styleId="3">
    <w:name w:val="heading 4"/>
    <w:basedOn w:val="1"/>
    <w:next w:val="1"/>
    <w:autoRedefine/>
    <w:unhideWhenUsed/>
    <w:qFormat/>
    <w:uiPriority w:val="9"/>
    <w:pPr>
      <w:keepNext/>
      <w:snapToGrid w:val="0"/>
      <w:spacing w:before="120" w:line="500" w:lineRule="atLeast"/>
      <w:ind w:firstLine="567"/>
      <w:outlineLvl w:val="3"/>
    </w:pPr>
    <w:rPr>
      <w:rFonts w:ascii="宋体"/>
      <w:b/>
      <w:kern w:val="52"/>
      <w:sz w:val="27"/>
      <w:szCs w:val="20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autoRedefine/>
    <w:qFormat/>
    <w:uiPriority w:val="0"/>
    <w:rPr>
      <w:rFonts w:ascii="宋体" w:hAnsi="Courier New"/>
    </w:rPr>
  </w:style>
  <w:style w:type="character" w:styleId="7">
    <w:name w:val="Hyperlink"/>
    <w:basedOn w:val="6"/>
    <w:autoRedefine/>
    <w:qFormat/>
    <w:uiPriority w:val="99"/>
    <w:rPr>
      <w:color w:val="0000FF"/>
      <w:u w:val="none"/>
    </w:rPr>
  </w:style>
  <w:style w:type="paragraph" w:customStyle="1" w:styleId="8">
    <w:name w:val="首行缩进"/>
    <w:basedOn w:val="1"/>
    <w:autoRedefine/>
    <w:qFormat/>
    <w:uiPriority w:val="0"/>
    <w:pPr>
      <w:spacing w:line="360" w:lineRule="auto"/>
      <w:ind w:firstLine="420" w:firstLineChars="200"/>
    </w:pPr>
    <w:rPr>
      <w:rFonts w:ascii="Times New Roman" w:hAnsi="Times New Roman"/>
      <w:szCs w:val="20"/>
    </w:rPr>
  </w:style>
  <w:style w:type="paragraph" w:customStyle="1" w:styleId="9">
    <w:name w:val="BodyText1I2"/>
    <w:basedOn w:val="10"/>
    <w:autoRedefine/>
    <w:qFormat/>
    <w:locked/>
    <w:uiPriority w:val="99"/>
    <w:pPr>
      <w:ind w:firstLine="420" w:firstLineChars="200"/>
    </w:pPr>
    <w:rPr>
      <w:rFonts w:ascii="Times New Roman" w:hAnsi="Times New Roman"/>
      <w:sz w:val="24"/>
      <w:szCs w:val="24"/>
    </w:rPr>
  </w:style>
  <w:style w:type="paragraph" w:customStyle="1" w:styleId="10">
    <w:name w:val="BodyTextIndent"/>
    <w:basedOn w:val="1"/>
    <w:autoRedefine/>
    <w:qFormat/>
    <w:uiPriority w:val="99"/>
    <w:pPr>
      <w:spacing w:line="360" w:lineRule="auto"/>
      <w:ind w:firstLine="480"/>
    </w:pPr>
    <w:rPr>
      <w:sz w:val="20"/>
      <w:szCs w:val="20"/>
    </w:rPr>
  </w:style>
  <w:style w:type="paragraph" w:customStyle="1" w:styleId="11">
    <w:name w:val="正文（缩进）"/>
    <w:basedOn w:val="1"/>
    <w:autoRedefine/>
    <w:qFormat/>
    <w:uiPriority w:val="0"/>
    <w:pPr>
      <w:spacing w:beforeLines="50" w:afterLines="50"/>
      <w:ind w:firstLine="48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610</Characters>
  <Lines>0</Lines>
  <Paragraphs>0</Paragraphs>
  <TotalTime>5</TotalTime>
  <ScaleCrop>false</ScaleCrop>
  <LinksUpToDate>false</LinksUpToDate>
  <CharactersWithSpaces>643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2022-10-09T02:39:00Z</dcterms:created>
  <dc:creator>Administrator</dc:creator>
  <cp:lastModifiedBy>蓝蓝</cp:lastModifiedBy>
  <cp:lastPrinted>2024-05-24T07:37:00Z</cp:lastPrinted>
  <dcterms:modified xsi:type="dcterms:W3CDTF">2024-09-19T00:39:10Z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A47983D65BAD4BE5955850127B1AFE99</vt:lpwstr>
  </property>
</Properties>
</file>