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440001-2025-07102</w:t>
      </w:r>
    </w:p>
    <w:p>
      <w:pPr>
        <w:pStyle w:val="null3"/>
        <w:jc w:val="center"/>
        <w:outlineLvl w:val="3"/>
      </w:pPr>
      <w:r>
        <w:rPr>
          <w:sz w:val="24"/>
          <w:b/>
        </w:rPr>
        <w:t>采购项目编号：</w:t>
      </w:r>
      <w:r>
        <w:rPr>
          <w:sz w:val="24"/>
          <w:b/>
        </w:rPr>
        <w:t>0724—2411Z3155432</w:t>
      </w:r>
    </w:p>
    <w:p>
      <w:pPr>
        <w:pStyle w:val="null3"/>
        <w:jc w:val="center"/>
        <w:outlineLvl w:val="3"/>
      </w:pPr>
      <w:r>
        <w:rPr>
          <w:sz w:val="24"/>
          <w:b/>
        </w:rPr>
        <w:t>项目名称：</w:t>
      </w:r>
      <w:r>
        <w:rPr>
          <w:sz w:val="24"/>
          <w:b/>
        </w:rPr>
        <w:t>广东药科大学附属第一医院第三方检验检测委托服务项目</w:t>
      </w:r>
    </w:p>
    <w:p>
      <w:pPr>
        <w:pStyle w:val="null3"/>
        <w:jc w:val="center"/>
        <w:outlineLvl w:val="3"/>
      </w:pPr>
      <w:r>
        <w:rPr>
          <w:sz w:val="24"/>
          <w:b/>
        </w:rPr>
        <w:t>采购人：</w:t>
      </w:r>
      <w:r>
        <w:rPr>
          <w:sz w:val="24"/>
          <w:b/>
        </w:rPr>
        <w:t>广东药科大学附属第一医院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广东药科大学附属第一医院</w:t>
      </w:r>
      <w:r>
        <w:rPr/>
        <w:t>的委托，采用</w:t>
      </w:r>
      <w:r>
        <w:rPr/>
        <w:t>公开招标</w:t>
      </w:r>
      <w:r>
        <w:rPr/>
        <w:t>方式组织采购</w:t>
      </w:r>
      <w:r>
        <w:rPr/>
        <w:t>广东药科大学附属第一医院第三方检验检测委托服务项目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广东药科大学附属第一医院第三方检验检测委托服务项目</w:t>
      </w:r>
    </w:p>
    <w:p>
      <w:pPr>
        <w:pStyle w:val="null3"/>
        <w:ind w:firstLine="480"/>
      </w:pPr>
      <w:r>
        <w:rPr/>
        <w:t>采购计划编号：</w:t>
      </w:r>
      <w:r>
        <w:rPr/>
        <w:t>440001-2025-07102</w:t>
      </w:r>
    </w:p>
    <w:p>
      <w:pPr>
        <w:pStyle w:val="null3"/>
        <w:ind w:firstLine="480"/>
      </w:pPr>
      <w:r>
        <w:rPr/>
        <w:t>采购项目编号：</w:t>
      </w:r>
      <w:r>
        <w:rPr/>
        <w:t>0724—2411Z3155432</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采购包1(临床稀少检验项目及二代测序等检验项目委托检验服务):</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临床稀少检验项目及二代测序等检验项目委托检验服务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采购包2(产前筛查等检验项目委托检验服务):</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产前筛查等检验项目委托检验服务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采购包3(传统病理及分子病理检验项目委托检验服务):</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3-2</w:t>
            </w:r>
          </w:p>
        </w:tc>
        <w:tc>
          <w:tcPr>
            <w:tcW w:type="dxa" w:w="1368"/>
          </w:tcPr>
          <w:p>
            <w:pPr>
              <w:pStyle w:val="null3"/>
            </w:pPr>
            <w:r>
              <w:rPr/>
              <w:t>技术测试和分析服务</w:t>
            </w:r>
          </w:p>
        </w:tc>
        <w:tc>
          <w:tcPr>
            <w:tcW w:type="dxa" w:w="2052"/>
          </w:tcPr>
          <w:p>
            <w:pPr>
              <w:pStyle w:val="null3"/>
            </w:pPr>
            <w:r>
              <w:rPr/>
              <w:t>传统病理及分子病理检验项目委托检验服务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3）具有良好的商业信誉和健全的财务会计制度：2021年至2024年度内任意一年的年度财务报表(新成立公司提供成立至今的月或季度财务报表复印件)或银行出具的资信证明。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采购包1（临床稀少检验项目及二代测序等检验项目委托检验服务）：</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jc w:val="left"/>
      </w:pPr>
      <w:r>
        <w:rPr/>
        <w:t>采购包2（产前筛查等检验项目委托检验服务）：</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jc w:val="left"/>
      </w:pPr>
      <w:r>
        <w:rPr/>
        <w:t>采购包3（传统病理及分子病理检验项目委托检验服务）：</w:t>
      </w: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p>
      <w:pPr>
        <w:pStyle w:val="null3"/>
        <w:outlineLvl w:val="3"/>
      </w:pPr>
      <w:r>
        <w:rPr>
          <w:sz w:val="24"/>
          <w:b/>
        </w:rPr>
        <w:t>3.本项目特定的资格要求：</w:t>
      </w:r>
    </w:p>
    <w:p>
      <w:pPr>
        <w:pStyle w:val="null3"/>
      </w:pPr>
      <w:r>
        <w:rPr/>
        <w:t>采购包1（临床稀少检验项目及二代测序等检验项目委托检验服务）：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p>
      <w:pPr>
        <w:pStyle w:val="null3"/>
      </w:pPr>
      <w:r>
        <w:rPr/>
        <w:t>3)具有卫生部门核发且在有效期内的《医疗机构执业许可证》</w:t>
      </w:r>
    </w:p>
    <w:p>
      <w:pPr>
        <w:pStyle w:val="null3"/>
      </w:pPr>
      <w:r>
        <w:rPr/>
        <w:t>采购包2（产前筛查等检验项目委托检验服务）：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p>
      <w:pPr>
        <w:pStyle w:val="null3"/>
      </w:pPr>
      <w:r>
        <w:rPr/>
        <w:t>3)具有卫生部门核发且在有效期内的《医疗机构执业许可证》</w:t>
      </w:r>
    </w:p>
    <w:p>
      <w:pPr>
        <w:pStyle w:val="null3"/>
      </w:pPr>
      <w:r>
        <w:rPr/>
        <w:t>采购包3（传统病理及分子病理检验项目委托检验服务）：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p>
      <w:pPr>
        <w:pStyle w:val="null3"/>
      </w:pPr>
      <w:r>
        <w:rPr/>
        <w:t>3)具有卫生部门核发且在有效期内的《医疗机构执业许可证》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广东药科大学附属第一医院</w:t>
      </w:r>
    </w:p>
    <w:p>
      <w:pPr>
        <w:pStyle w:val="null3"/>
        <w:ind w:firstLine="480"/>
      </w:pPr>
      <w:r>
        <w:rPr/>
        <w:t xml:space="preserve"> 地址：</w:t>
      </w:r>
      <w:r>
        <w:rPr/>
        <w:t>广州市越秀区农林下路19号</w:t>
      </w:r>
    </w:p>
    <w:p>
      <w:pPr>
        <w:pStyle w:val="null3"/>
        <w:ind w:firstLine="480"/>
      </w:pPr>
      <w:r>
        <w:rPr/>
        <w:t xml:space="preserve"> 联系方式：</w:t>
      </w:r>
      <w:r>
        <w:rPr/>
        <w:t>020-87604639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020-37860513</w:t>
      </w:r>
    </w:p>
    <w:p>
      <w:pPr>
        <w:pStyle w:val="null3"/>
        <w:outlineLvl w:val="3"/>
      </w:pPr>
      <w:r>
        <w:rPr>
          <w:sz w:val="24"/>
          <w:b/>
        </w:rPr>
        <w:t xml:space="preserve"> 3.项目联系方式</w:t>
      </w:r>
    </w:p>
    <w:p>
      <w:pPr>
        <w:pStyle w:val="null3"/>
        <w:ind w:firstLine="480"/>
      </w:pPr>
      <w:r>
        <w:rPr/>
        <w:t xml:space="preserve"> 项目联系人：</w:t>
      </w:r>
      <w:r>
        <w:rPr/>
        <w:t>陈田</w:t>
      </w:r>
    </w:p>
    <w:p>
      <w:pPr>
        <w:pStyle w:val="null3"/>
        <w:ind w:firstLine="480"/>
      </w:pPr>
      <w:r>
        <w:rPr/>
        <w:t xml:space="preserve"> 电话：</w:t>
      </w:r>
      <w:r>
        <w:rPr/>
        <w:t>020-37860513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1.</w:t>
      </w:r>
      <w:r>
        <w:rPr>
          <w:sz w:val="21"/>
          <w:b/>
          <w:color w:val="000000"/>
        </w:rPr>
        <w:t>项目标的内容</w:t>
      </w:r>
    </w:p>
    <w:tbl>
      <w:tblPr>
        <w:tblW w:w="0" w:type="auto"/>
        <w:tblBorders>
          <w:top w:val="none" w:color="000000" w:sz="4"/>
          <w:left w:val="none" w:color="000000" w:sz="4"/>
          <w:bottom w:val="none" w:color="000000" w:sz="4"/>
          <w:right w:val="none" w:color="000000" w:sz="4"/>
          <w:insideH w:val="none"/>
          <w:insideV w:val="none"/>
        </w:tblBorders>
      </w:tblPr>
      <w:tblGrid>
        <w:gridCol w:w="742"/>
        <w:gridCol w:w="3145"/>
        <w:gridCol w:w="806"/>
        <w:gridCol w:w="1758"/>
        <w:gridCol w:w="1855"/>
      </w:tblGrid>
      <w:tr>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期限</w:t>
            </w:r>
          </w:p>
        </w:tc>
        <w:tc>
          <w:tcPr>
            <w:tcW w:type="dxa" w:w="1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单项预算</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采购总预算</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临床稀少检验项目及</w:t>
            </w:r>
            <w:r>
              <w:rPr>
                <w:sz w:val="21"/>
              </w:rPr>
              <w:t>二代测序等检验项目委托检验服务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150万</w:t>
            </w:r>
            <w:r>
              <w:rPr>
                <w:sz w:val="21"/>
              </w:rPr>
              <w:t>元</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300万</w:t>
            </w:r>
            <w:r>
              <w:rPr>
                <w:sz w:val="21"/>
              </w:rPr>
              <w:t>元</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产前筛查等检验项目委托检验服务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20万</w:t>
            </w:r>
            <w:r>
              <w:rPr>
                <w:sz w:val="21"/>
              </w:rPr>
              <w:t>元</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40万</w:t>
            </w:r>
            <w:r>
              <w:rPr>
                <w:sz w:val="21"/>
              </w:rPr>
              <w:t>元</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传统病理及分子病理检验项目委托检验服务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2年</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30万</w:t>
            </w:r>
            <w:r>
              <w:rPr>
                <w:sz w:val="21"/>
              </w:rPr>
              <w:t>元</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60万</w:t>
            </w:r>
            <w:r>
              <w:rPr>
                <w:sz w:val="21"/>
              </w:rPr>
              <w:t>元</w:t>
            </w:r>
          </w:p>
        </w:tc>
      </w:tr>
    </w:tbl>
    <w:p>
      <w:pPr>
        <w:pStyle w:val="null3"/>
        <w:ind w:firstLine="420"/>
        <w:jc w:val="both"/>
      </w:pPr>
      <w:r>
        <w:rPr>
          <w:sz w:val="21"/>
          <w:color w:val="000000"/>
        </w:rPr>
        <w:t>详细技术规范请参阅招标文件中的用户需求书。投标人必须对本项目</w:t>
      </w:r>
      <w:r>
        <w:rPr>
          <w:sz w:val="21"/>
          <w:color w:val="000000"/>
        </w:rPr>
        <w:t>所投包号</w:t>
      </w:r>
      <w:r>
        <w:rPr>
          <w:sz w:val="21"/>
          <w:color w:val="000000"/>
        </w:rPr>
        <w:t>全部内容进行投标报价，如有缺漏，将导致投标无效。如投标报价超出采购预算，</w:t>
      </w:r>
      <w:r>
        <w:rPr>
          <w:sz w:val="21"/>
          <w:color w:val="000000"/>
        </w:rPr>
        <w:t>将</w:t>
      </w:r>
      <w:r>
        <w:rPr>
          <w:sz w:val="21"/>
          <w:color w:val="000000"/>
        </w:rPr>
        <w:t>导致投标无效。本项目采购本国</w:t>
      </w:r>
      <w:r>
        <w:rPr>
          <w:sz w:val="21"/>
          <w:color w:val="000000"/>
        </w:rPr>
        <w:t>服务</w:t>
      </w:r>
      <w:r>
        <w:rPr>
          <w:sz w:val="21"/>
          <w:color w:val="000000"/>
        </w:rPr>
        <w:t>。</w:t>
      </w:r>
    </w:p>
    <w:p>
      <w:pPr>
        <w:pStyle w:val="null3"/>
        <w:jc w:val="both"/>
      </w:pPr>
      <w:r>
        <w:rPr>
          <w:sz w:val="21"/>
          <w:color w:val="000000"/>
        </w:rPr>
        <w:t>二、总体要求：</w:t>
      </w:r>
    </w:p>
    <w:p>
      <w:pPr>
        <w:pStyle w:val="null3"/>
        <w:jc w:val="both"/>
      </w:pPr>
      <w:r>
        <w:rPr>
          <w:sz w:val="21"/>
          <w:color w:val="000000"/>
        </w:rPr>
        <w:t>1.</w:t>
      </w:r>
      <w:r>
        <w:rPr>
          <w:sz w:val="21"/>
          <w:color w:val="000000"/>
        </w:rPr>
        <w:t>投标人必须对本项目</w:t>
      </w:r>
      <w:r>
        <w:rPr>
          <w:sz w:val="21"/>
          <w:color w:val="000000"/>
        </w:rPr>
        <w:t>所投包号</w:t>
      </w:r>
      <w:r>
        <w:rPr>
          <w:sz w:val="21"/>
          <w:color w:val="000000"/>
        </w:rPr>
        <w:t>的所有内容进行投标</w:t>
      </w:r>
      <w:r>
        <w:rPr>
          <w:sz w:val="21"/>
          <w:color w:val="000000"/>
        </w:rPr>
        <w:t>。</w:t>
      </w:r>
    </w:p>
    <w:p>
      <w:pPr>
        <w:pStyle w:val="null3"/>
        <w:jc w:val="both"/>
      </w:pPr>
      <w:r>
        <w:rPr>
          <w:sz w:val="21"/>
          <w:color w:val="000000"/>
        </w:rPr>
        <w:t>2.</w:t>
      </w:r>
      <w:r>
        <w:rPr>
          <w:sz w:val="21"/>
        </w:rPr>
        <w:t>本项目采购折扣率报价方式，各包仅提供唯一固定的折扣率</w:t>
      </w:r>
      <w:r>
        <w:rPr/>
        <w:t>。</w:t>
      </w:r>
    </w:p>
    <w:p>
      <w:pPr>
        <w:pStyle w:val="null3"/>
        <w:jc w:val="both"/>
      </w:pPr>
      <w:r>
        <w:rPr/>
        <w:t>3.</w:t>
      </w:r>
      <w:r>
        <w:rPr>
          <w:sz w:val="21"/>
          <w:color w:val="000000"/>
        </w:rPr>
        <w:t>投标人漏报的单价或每单价投标中漏报</w:t>
      </w:r>
      <w:r>
        <w:rPr>
          <w:sz w:val="21"/>
          <w:color w:val="000000"/>
        </w:rPr>
        <w:t>、少报的费用，视为此项费用已包含在投标中，中标后不得再向采购人收取任何费用。</w:t>
      </w:r>
    </w:p>
    <w:p>
      <w:pPr>
        <w:pStyle w:val="null3"/>
        <w:jc w:val="both"/>
      </w:pPr>
      <w:r>
        <w:rPr>
          <w:sz w:val="21"/>
          <w:color w:val="000000"/>
        </w:rPr>
        <w:t>4.</w:t>
      </w:r>
      <w:r>
        <w:rPr>
          <w:sz w:val="21"/>
        </w:rPr>
        <w:t>投标人负责完成对临床检验外送标本的</w:t>
      </w:r>
      <w:r>
        <w:rPr>
          <w:sz w:val="21"/>
        </w:rPr>
        <w:t>实时</w:t>
      </w:r>
      <w:r>
        <w:rPr>
          <w:sz w:val="21"/>
        </w:rPr>
        <w:t>接收</w:t>
      </w:r>
      <w:r>
        <w:rPr>
          <w:sz w:val="21"/>
        </w:rPr>
        <w:t>、运输、检测、报告、临床意义解读等工作。</w:t>
      </w:r>
    </w:p>
    <w:p>
      <w:pPr>
        <w:pStyle w:val="null3"/>
        <w:jc w:val="both"/>
      </w:pPr>
      <w:r>
        <w:rPr>
          <w:sz w:val="21"/>
        </w:rPr>
        <w:t>5.</w:t>
      </w:r>
      <w:r>
        <w:rPr>
          <w:sz w:val="21"/>
        </w:rPr>
        <w:t>本项目包括</w:t>
      </w:r>
      <w:r>
        <w:rPr>
          <w:sz w:val="21"/>
        </w:rPr>
        <w:t>三</w:t>
      </w:r>
      <w:r>
        <w:rPr>
          <w:sz w:val="21"/>
        </w:rPr>
        <w:t>个采购包</w:t>
      </w:r>
      <w:r>
        <w:rPr>
          <w:sz w:val="21"/>
        </w:rPr>
        <w:t>，按采购包各确定一名中标</w:t>
      </w:r>
      <w:r>
        <w:rPr>
          <w:sz w:val="21"/>
        </w:rPr>
        <w:t>人</w:t>
      </w:r>
      <w:r>
        <w:rPr>
          <w:sz w:val="21"/>
        </w:rPr>
        <w:t>。本项目按采购包的顺序进行评审，每个采购包按照评标总得分由高到低的顺序推荐中标候选人。推荐排名最高的投标人为第一中标候选人，排名次高的投标供应商为第二中标候选人，以此类推。</w:t>
      </w:r>
    </w:p>
    <w:p>
      <w:pPr>
        <w:pStyle w:val="null3"/>
        <w:jc w:val="both"/>
      </w:pPr>
      <w:r>
        <w:rPr>
          <w:sz w:val="21"/>
        </w:rPr>
        <w:t>6.如采购人具备项目自行开展能力，本采购需求</w:t>
      </w:r>
      <w:r>
        <w:rPr>
          <w:sz w:val="21"/>
        </w:rPr>
        <w:t>或合同行为</w:t>
      </w:r>
      <w:r>
        <w:rPr>
          <w:sz w:val="21"/>
        </w:rPr>
        <w:t>自行终止。</w:t>
      </w:r>
    </w:p>
    <w:p>
      <w:pPr>
        <w:pStyle w:val="null3"/>
      </w:pPr>
      <w:r>
        <w:rPr/>
        <w:t>采购包1（临床稀少检验项目及二代测序等检验项目委托检验服务）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服务期限:合同签订生效日起2年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第1期为(进度款)：支付比例100%，1.投标人向采购人收取委托检验服务费，委托检验服务费用为含税价，以发送检测报告为对账依据。 2.按月结算，投标人每月第10个工作日出具上月对账单，采购人收到对账单后10个工作日内确认对账信息。 3.投标人收到确认的对账信息后开具发票。 4.采购人收到发票、对账确认表、请款函后办理付款。。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1期：1.投标人按质按量完成检验外送标本接收、运输、检测等工作，按照约定报告时限将检验结果反馈到医院LIS系统，并按临床需求提供检验结果临床意义解读与沟通。 2.室内质控数据真实可靠，提供报表给采购人定期核查：项目室间质评回馈得分平均PT&gt;80%。*标本丢失每月不超过2例。*月平均延时报告率&lt;5%，月延时报告率&gt;10%不能超过3次。*月平均危急值延时报告率&lt;1%，无漏报。*信息系统对接故障响应时间&lt;2小时，每月延时响应不超过3次。*临床投诉数量&lt;2例/月。 *检验结果差错数量&lt;2例/月。 3.考核制度：投标人在项目实施过程中，完成情况满足全部*条款，购买方按合同要求全额支付服务费用；如有带*任一条款不达标，每涉及其中一条条款，扣当月据实结算金额2%。</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结算要求，（1）采购人负责向病人收取检验费，投标人按照相关收费标准并根据本条第2款的结算比例向采购人收取委托检验服务费。属于基本医疗服务项目，执行《广州地区公立医疗机构基本医疗服务价格汇总表（2024年版）》医院收费标准；属于自主定价项目，执行《广州市医疗保障局 广州市财政局 广州市卫生健康委关于调整公立医院基本医疗服务价格的通知》（粤医保规[2020]3号）文件；收费标准随政策变动适时调整。（2）各类检测项目的结算比例为中标人委托检验服务费折扣率。（3）委托检验项目服务费=委托检验项目检验费×折扣率。（4）采购人需要根据医保、物价相关政策规定对中标人各项检验资质、服务过程进行审核、监管，若审核、监管发现中标人承接的检验项目不符合医保、物价相关政策规定，采购人有权立即中止该项目的委外合作。</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报价范围的定义</w:t>
            </w:r>
          </w:p>
        </w:tc>
        <w:tc>
          <w:tcPr>
            <w:tcW w:type="dxa" w:w="2076"/>
          </w:tcPr>
          <w:p>
            <w:pPr>
              <w:pStyle w:val="null3"/>
              <w:jc w:val="left"/>
            </w:pPr>
            <w:r>
              <w:rPr/>
              <w:t>（1）本项目采用折扣率报价，投标人对项目所投包号整体报出一个结算折扣率，项目限定结算折扣率少于或等于50%；若投标人所报结算折扣率大于50%则为无效报价，投标无效。 （2）服务费包含投标人完成对委托检验项目的一切费用，包括服务所需的设备、试剂、耗材、标本接收、运输、检测、报告、临床意义解读、售后服务、人力成本、保险、税费等所有费用。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临床稀少检验项目及二代测序等检验项目委托检验服务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临床稀少检验项目及二代测序等检验项目委托检验服务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1.委托检验服务需求 1.1投标人必须全部响应以下846个检测项目，并列明是否能响应采购人提供的检测方法学和报告时限，如不响应需列明使用的检测方法及报告时限（检测方法需满足国家及医学检验相关行业认可标准）。</w:t>
            </w:r>
          </w:p>
        </w:tc>
      </w:tr>
      <w:tr>
        <w:tc>
          <w:tcPr>
            <w:tcW w:type="dxa" w:w="2076"/>
          </w:tcPr>
          <w:p/>
        </w:tc>
        <w:tc>
          <w:tcPr>
            <w:tcW w:type="dxa" w:w="415"/>
          </w:tcPr>
          <w:p>
            <w:pPr>
              <w:pStyle w:val="null3"/>
            </w:pPr>
            <w:r>
              <w:rPr/>
              <w:t>2</w:t>
            </w:r>
          </w:p>
        </w:tc>
        <w:tc>
          <w:tcPr>
            <w:tcW w:type="dxa" w:w="5814"/>
          </w:tcPr>
          <w:p>
            <w:pPr>
              <w:pStyle w:val="null3"/>
            </w:pPr>
            <w:r>
              <w:rPr/>
              <w:t>1.2委托检验项目服务清单（采购标的清单）如下：</w:t>
            </w:r>
          </w:p>
          <w:tbl>
            <w:tblPr>
              <w:tblBorders>
                <w:top w:val="none" w:color="000000" w:sz="4"/>
                <w:left w:val="none" w:color="000000" w:sz="4"/>
                <w:bottom w:val="none" w:color="000000" w:sz="4"/>
                <w:right w:val="none" w:color="000000" w:sz="4"/>
                <w:insideH w:val="none"/>
                <w:insideV w:val="none"/>
              </w:tblBorders>
            </w:tblPr>
            <w:tblGrid>
              <w:gridCol w:w="388"/>
              <w:gridCol w:w="2425"/>
              <w:gridCol w:w="859"/>
              <w:gridCol w:w="992"/>
              <w:gridCol w:w="317"/>
              <w:gridCol w:w="593"/>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套餐名称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检测方法学</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报告周期</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是否响应</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如不响应，请列明使用的检测方法及报告时限</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r>
                    <w:rPr>
                      <w:sz w:val="21"/>
                    </w:rPr>
                    <w:t>羟皮质类固醇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r>
                    <w:rPr>
                      <w:sz w:val="21"/>
                    </w:rPr>
                    <w:t>酮皮质类固醇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r>
                    <w:rPr>
                      <w:sz w:val="21"/>
                    </w:rPr>
                    <w:t>酮皮质类固醇、</w:t>
                  </w:r>
                  <w:r>
                    <w:rPr>
                      <w:sz w:val="21"/>
                    </w:rPr>
                    <w:t>17-</w:t>
                  </w:r>
                  <w:r>
                    <w:rPr>
                      <w:sz w:val="21"/>
                    </w:rPr>
                    <w:t>羟皮质类固醇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项呼吸道病原体核酸检测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小时尿锌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小时尿液醛固酮（</w:t>
                  </w:r>
                  <w:r>
                    <w:rPr>
                      <w:sz w:val="21"/>
                    </w:rPr>
                    <w:t>ALD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小时尿游离皮质醇测定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羟基维生素</w:t>
                  </w:r>
                  <w:r>
                    <w:rPr>
                      <w:sz w:val="21"/>
                    </w:rPr>
                    <w:t>D</w:t>
                  </w:r>
                  <w:r>
                    <w:rPr>
                      <w:sz w:val="21"/>
                    </w:rPr>
                    <w:t>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ALDH2</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BK</w:t>
                  </w:r>
                  <w:r>
                    <w:rPr>
                      <w:sz w:val="21"/>
                    </w:rPr>
                    <w:t>多瘤病毒定量检测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族链球菌定性（</w:t>
                  </w:r>
                  <w:r>
                    <w:rPr>
                      <w:sz w:val="21"/>
                    </w:rPr>
                    <w:t>GBS-DNA</w:t>
                  </w:r>
                  <w:r>
                    <w:rPr>
                      <w:sz w:val="21"/>
                    </w:rPr>
                    <w:t>）（生殖道分泌物）</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族链球菌定性（</w:t>
                  </w:r>
                  <w:r>
                    <w:rPr>
                      <w:sz w:val="21"/>
                    </w:rPr>
                    <w:t>GBS-DNA</w:t>
                  </w:r>
                  <w:r>
                    <w:rPr>
                      <w:sz w:val="21"/>
                    </w:rPr>
                    <w:t>）（咽拭子）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族链球菌定性（</w:t>
                  </w:r>
                  <w:r>
                    <w:rPr>
                      <w:sz w:val="21"/>
                    </w:rPr>
                    <w:t>GBS-DNA</w:t>
                  </w:r>
                  <w:r>
                    <w:rPr>
                      <w:sz w:val="21"/>
                    </w:rPr>
                    <w:t>）（直肠分泌物）</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CD19+CD5+B</w:t>
                  </w:r>
                  <w:r>
                    <w:rPr>
                      <w:sz w:val="21"/>
                    </w:rPr>
                    <w:t>淋巴细胞检测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CDA</w:t>
                  </w:r>
                  <w:r>
                    <w:rPr>
                      <w:sz w:val="21"/>
                    </w:rPr>
                    <w:t>（</w:t>
                  </w:r>
                  <w:r>
                    <w:rPr>
                      <w:sz w:val="21"/>
                    </w:rPr>
                    <w:t>A79C</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CFTR</w:t>
                  </w:r>
                  <w:r>
                    <w:rPr>
                      <w:sz w:val="21"/>
                    </w:rPr>
                    <w:t>外显子测序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w:t>
                  </w:r>
                  <w:r>
                    <w:rPr>
                      <w:sz w:val="21"/>
                    </w:rPr>
                    <w:t>病毒早期抗原</w:t>
                  </w:r>
                  <w:r>
                    <w:rPr>
                      <w:sz w:val="21"/>
                    </w:rPr>
                    <w:t>IgA</w:t>
                  </w:r>
                  <w:r>
                    <w:rPr>
                      <w:sz w:val="21"/>
                    </w:rPr>
                    <w:t>抗体测定（</w:t>
                  </w:r>
                  <w:r>
                    <w:rPr>
                      <w:sz w:val="21"/>
                    </w:rPr>
                    <w:t>EA-IgA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ERCC1</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Gilbert</w:t>
                  </w:r>
                  <w:r>
                    <w:rPr>
                      <w:sz w:val="21"/>
                    </w:rPr>
                    <w:t>综合征</w:t>
                  </w:r>
                  <w:r>
                    <w:rPr>
                      <w:sz w:val="21"/>
                    </w:rPr>
                    <w:t>UGT1A1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GJB2</w:t>
                  </w:r>
                  <w:r>
                    <w:rPr>
                      <w:sz w:val="21"/>
                    </w:rPr>
                    <w:t>基因全序列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GJB3</w:t>
                  </w:r>
                  <w:r>
                    <w:rPr>
                      <w:sz w:val="21"/>
                    </w:rPr>
                    <w:t>基因全序列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GSTP1</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HIV1</w:t>
                  </w:r>
                  <w:r>
                    <w:rPr>
                      <w:sz w:val="21"/>
                    </w:rPr>
                    <w:t>型病毒</w:t>
                  </w:r>
                  <w:r>
                    <w:rPr>
                      <w:sz w:val="21"/>
                    </w:rPr>
                    <w:t>RNA</w:t>
                  </w:r>
                  <w:r>
                    <w:rPr>
                      <w:sz w:val="21"/>
                    </w:rPr>
                    <w:t>荧光定量（</w:t>
                  </w:r>
                  <w:r>
                    <w:rPr>
                      <w:sz w:val="21"/>
                    </w:rPr>
                    <w:t>HIV1DL</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氨茶碱浓度测定</w:t>
                  </w:r>
                  <w:r>
                    <w:rPr>
                      <w:sz w:val="21"/>
                    </w:rPr>
                    <w:t>HLA-B*5801</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HLA-B27</w:t>
                  </w:r>
                  <w:r>
                    <w:rPr>
                      <w:sz w:val="21"/>
                    </w:rPr>
                    <w:t>基因亚型检测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HLA-DR4-DNA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HLA-DRw53-DNA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HLA</w:t>
                  </w:r>
                  <w:r>
                    <w:rPr>
                      <w:sz w:val="21"/>
                    </w:rPr>
                    <w:t>高分辨等位基因分型检测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IgG</w:t>
                  </w:r>
                  <w:r>
                    <w:rPr>
                      <w:sz w:val="21"/>
                    </w:rPr>
                    <w:t>抗</w:t>
                  </w:r>
                  <w:r>
                    <w:rPr>
                      <w:sz w:val="21"/>
                    </w:rPr>
                    <w:t>A</w:t>
                  </w:r>
                  <w:r>
                    <w:rPr>
                      <w:sz w:val="21"/>
                    </w:rPr>
                    <w:t>效价测定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IgG</w:t>
                  </w:r>
                  <w:r>
                    <w:rPr>
                      <w:sz w:val="21"/>
                    </w:rPr>
                    <w:t>抗</w:t>
                  </w:r>
                  <w:r>
                    <w:rPr>
                      <w:sz w:val="21"/>
                    </w:rPr>
                    <w:t>B</w:t>
                  </w:r>
                  <w:r>
                    <w:rPr>
                      <w:sz w:val="21"/>
                    </w:rPr>
                    <w:t>效价测定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JC</w:t>
                  </w:r>
                  <w:r>
                    <w:rPr>
                      <w:sz w:val="21"/>
                    </w:rPr>
                    <w:t>多瘤病毒定量检测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Leber</w:t>
                  </w:r>
                  <w:r>
                    <w:rPr>
                      <w:sz w:val="21"/>
                    </w:rPr>
                    <w:t>遗传性视神经病相关基因检测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MELAS</w:t>
                  </w:r>
                  <w:r>
                    <w:rPr>
                      <w:sz w:val="21"/>
                    </w:rPr>
                    <w:t>综合征基因检测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MERRF</w:t>
                  </w:r>
                  <w:r>
                    <w:rPr>
                      <w:sz w:val="21"/>
                    </w:rPr>
                    <w:t>综合征基因检测</w:t>
                  </w:r>
                </w:p>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MS-MLPA</w:t>
                  </w:r>
                  <w:r>
                    <w:rPr>
                      <w:sz w:val="21"/>
                    </w:rPr>
                    <w:t>验证</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MS-MLPA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MTHFR</w:t>
                  </w:r>
                  <w:r>
                    <w:rPr>
                      <w:sz w:val="21"/>
                    </w:rPr>
                    <w:t>基因多态性检测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w:t>
                  </w:r>
                  <w:r>
                    <w:rPr>
                      <w:sz w:val="21"/>
                    </w:rPr>
                    <w:t>细胞比例及活化</w:t>
                  </w:r>
                  <w:r>
                    <w:rPr>
                      <w:sz w:val="21"/>
                    </w:rPr>
                    <w:t>NK</w:t>
                  </w:r>
                  <w:r>
                    <w:rPr>
                      <w:sz w:val="21"/>
                    </w:rPr>
                    <w:t>细胞比例检测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w:t>
                  </w:r>
                  <w:r>
                    <w:rPr>
                      <w:sz w:val="21"/>
                    </w:rPr>
                    <w:t>细胞活性测定</w:t>
                  </w:r>
                </w:p>
                <w:p>
                  <w:pPr>
                    <w:pStyle w:val="null3"/>
                    <w:jc w:val="center"/>
                  </w:p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w:t>
                  </w:r>
                  <w:r>
                    <w:rPr>
                      <w:sz w:val="21"/>
                    </w:rPr>
                    <w:t>细胞检测（</w:t>
                  </w:r>
                  <w:r>
                    <w:rPr>
                      <w:sz w:val="21"/>
                    </w:rPr>
                    <w:t>CD3-CD</w:t>
                  </w:r>
                  <w:r>
                    <w:rPr>
                      <w:sz w:val="21"/>
                    </w:rPr>
                    <w:t>（</w:t>
                  </w:r>
                  <w:r>
                    <w:rPr>
                      <w:sz w:val="21"/>
                    </w:rPr>
                    <w:t>16+56</w:t>
                  </w:r>
                  <w:r>
                    <w:rPr>
                      <w:sz w:val="21"/>
                    </w:rPr>
                    <w:t>）</w:t>
                  </w:r>
                  <w:r>
                    <w:rPr>
                      <w:sz w:val="21"/>
                    </w:rPr>
                    <w: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w:t>
                  </w:r>
                  <w:r>
                    <w:rPr>
                      <w:sz w:val="21"/>
                    </w:rPr>
                    <w:t>细胞检测（</w:t>
                  </w:r>
                  <w:r>
                    <w:rPr>
                      <w:sz w:val="21"/>
                    </w:rPr>
                    <w:t>CD56+CD16+</w:t>
                  </w:r>
                  <w:r>
                    <w:rPr>
                      <w:sz w:val="21"/>
                    </w:rPr>
                    <w:t>）</w:t>
                  </w:r>
                  <w:r>
                    <w:rPr>
                      <w:sz w:val="21"/>
                    </w:rPr>
                    <w:t>+B</w:t>
                  </w:r>
                  <w:r>
                    <w:rPr>
                      <w:sz w:val="21"/>
                    </w:rPr>
                    <w:t>淋巴细胞检测（</w:t>
                  </w:r>
                  <w:r>
                    <w:rPr>
                      <w:sz w:val="21"/>
                    </w:rPr>
                    <w:t>CD19+</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w:t>
                  </w:r>
                  <w:r>
                    <w:rPr>
                      <w:sz w:val="21"/>
                    </w:rPr>
                    <w:t>细胞样</w:t>
                  </w:r>
                  <w:r>
                    <w:rPr>
                      <w:sz w:val="21"/>
                    </w:rPr>
                    <w:t>T</w:t>
                  </w:r>
                  <w:r>
                    <w:rPr>
                      <w:sz w:val="21"/>
                    </w:rPr>
                    <w:t>淋巴细胞检测（</w:t>
                  </w:r>
                  <w:r>
                    <w:rPr>
                      <w:sz w:val="21"/>
                    </w:rPr>
                    <w:t>CIK</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NOTCH1exon34</w:t>
                  </w:r>
                  <w:r>
                    <w:rPr>
                      <w:sz w:val="21"/>
                    </w:rPr>
                    <w:t>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NPM1</w:t>
                  </w:r>
                  <w:r>
                    <w:rPr>
                      <w:sz w:val="21"/>
                    </w:rPr>
                    <w:t>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NUDT15</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w:t>
                  </w:r>
                  <w:r>
                    <w:rPr>
                      <w:sz w:val="21"/>
                    </w:rPr>
                    <w:t>端脑钠肽前体（</w:t>
                  </w:r>
                  <w:r>
                    <w:rPr>
                      <w:sz w:val="21"/>
                    </w:rPr>
                    <w:t>NT-ProBNP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w:t>
                  </w:r>
                  <w:r>
                    <w:rPr>
                      <w:sz w:val="21"/>
                    </w:rPr>
                    <w:t>乙酰</w:t>
                  </w:r>
                  <w:r>
                    <w:rPr>
                      <w:sz w:val="21"/>
                    </w:rPr>
                    <w:t>-</w:t>
                  </w:r>
                  <w:r>
                    <w:rPr>
                      <w:sz w:val="21"/>
                    </w:rPr>
                    <w:t>β</w:t>
                  </w:r>
                  <w:r>
                    <w:rPr>
                      <w:sz w:val="21"/>
                    </w:rPr>
                    <w:t>-D-</w:t>
                  </w:r>
                  <w:r>
                    <w:rPr>
                      <w:sz w:val="21"/>
                    </w:rPr>
                    <w:t>氨基葡萄糖苷酶</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底物法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PANEL5</w:t>
                  </w:r>
                  <w:r>
                    <w:rPr>
                      <w:sz w:val="21"/>
                    </w:rPr>
                    <w:t>（食）</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RETT</w:t>
                  </w:r>
                  <w:r>
                    <w:rPr>
                      <w:sz w:val="21"/>
                    </w:rPr>
                    <w:t>综合征</w:t>
                  </w:r>
                  <w:r>
                    <w:rPr>
                      <w:sz w:val="21"/>
                    </w:rPr>
                    <w:t>MECP2</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SLE4</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SLE5</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SLE</w:t>
                  </w:r>
                  <w:r>
                    <w:rPr>
                      <w:sz w:val="21"/>
                    </w:rPr>
                    <w:t>二项（</w:t>
                  </w:r>
                  <w:r>
                    <w:rPr>
                      <w:sz w:val="21"/>
                    </w:rPr>
                    <w:t>ANA/DSDNA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SLE</w:t>
                  </w:r>
                  <w:r>
                    <w:rPr>
                      <w:sz w:val="21"/>
                    </w:rPr>
                    <w:t>两项定量（</w:t>
                  </w:r>
                  <w:r>
                    <w:rPr>
                      <w:sz w:val="21"/>
                    </w:rPr>
                    <w:t>A-NA/DS-DNA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SLE</w:t>
                  </w:r>
                  <w:r>
                    <w:rPr>
                      <w:sz w:val="21"/>
                    </w:rPr>
                    <w:t>三项（</w:t>
                  </w:r>
                  <w:r>
                    <w:rPr>
                      <w:sz w:val="21"/>
                    </w:rPr>
                    <w:t>ANA/DSDNA/AnuA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Th1</w:t>
                  </w:r>
                  <w:r>
                    <w:rPr>
                      <w:sz w:val="21"/>
                    </w:rPr>
                    <w:t>，</w:t>
                  </w:r>
                  <w:r>
                    <w:rPr>
                      <w:sz w:val="21"/>
                    </w:rPr>
                    <w:t>Th2</w:t>
                  </w:r>
                  <w:r>
                    <w:rPr>
                      <w:sz w:val="21"/>
                    </w:rPr>
                    <w:t>，</w:t>
                  </w:r>
                  <w:r>
                    <w:rPr>
                      <w:sz w:val="21"/>
                    </w:rPr>
                    <w:t>Tc1</w:t>
                  </w:r>
                  <w:r>
                    <w:rPr>
                      <w:sz w:val="21"/>
                    </w:rPr>
                    <w:t>，</w:t>
                  </w:r>
                  <w:r>
                    <w:rPr>
                      <w:sz w:val="21"/>
                    </w:rPr>
                    <w:t>Tc2</w:t>
                  </w:r>
                  <w:r>
                    <w:rPr>
                      <w:sz w:val="21"/>
                    </w:rPr>
                    <w:t>，</w:t>
                  </w:r>
                  <w:r>
                    <w:rPr>
                      <w:sz w:val="21"/>
                    </w:rPr>
                    <w:t>Th17</w:t>
                  </w:r>
                  <w:r>
                    <w:rPr>
                      <w:sz w:val="21"/>
                    </w:rPr>
                    <w:t>，</w:t>
                  </w:r>
                  <w:r>
                    <w:rPr>
                      <w:sz w:val="21"/>
                    </w:rPr>
                    <w:t>Treg</w:t>
                  </w:r>
                  <w:r>
                    <w:rPr>
                      <w:sz w:val="21"/>
                    </w:rPr>
                    <w:t>百分含量及绝对计数检测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肺癌肿瘤标志物组合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肝癌肿瘤标志物组合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睾丸癌肿瘤标志物组合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宫颈癌肿瘤标志物组合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结</w:t>
                  </w:r>
                  <w:r>
                    <w:rPr>
                      <w:sz w:val="21"/>
                    </w:rPr>
                    <w:t>/</w:t>
                  </w:r>
                  <w:r>
                    <w:rPr>
                      <w:sz w:val="21"/>
                    </w:rPr>
                    <w:t>直肠癌肿瘤标志物组合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卵巢癌肿瘤标志物组合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胃癌肿瘤标志物组合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TM-</w:t>
                  </w:r>
                  <w:r>
                    <w:rPr>
                      <w:sz w:val="21"/>
                    </w:rPr>
                    <w:t>胰腺癌肿瘤标志物组合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r>
                    <w:rPr>
                      <w:sz w:val="21"/>
                    </w:rPr>
                    <w:t>淋巴细胞亚群检测（</w:t>
                  </w:r>
                  <w:r>
                    <w:rPr>
                      <w:sz w:val="21"/>
                    </w:rPr>
                    <w:t>CD3</w:t>
                  </w:r>
                  <w:r>
                    <w:rPr>
                      <w:sz w:val="21"/>
                    </w:rPr>
                    <w:t>、</w:t>
                  </w:r>
                  <w:r>
                    <w:rPr>
                      <w:sz w:val="21"/>
                    </w:rPr>
                    <w:t>CD8</w:t>
                  </w:r>
                  <w:r>
                    <w:rPr>
                      <w:sz w:val="21"/>
                    </w:rPr>
                    <w:t>、</w:t>
                  </w:r>
                  <w:r>
                    <w:rPr>
                      <w:sz w:val="21"/>
                    </w:rPr>
                    <w:t>CD4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r>
                    <w:rPr>
                      <w:sz w:val="21"/>
                    </w:rPr>
                    <w:t>细胞亚群及活化</w:t>
                  </w:r>
                  <w:r>
                    <w:rPr>
                      <w:sz w:val="21"/>
                    </w:rPr>
                    <w:t>T</w:t>
                  </w:r>
                  <w:r>
                    <w:rPr>
                      <w:sz w:val="21"/>
                    </w:rPr>
                    <w:t>细胞</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UGT1A1*28</w:t>
                  </w:r>
                  <w:r>
                    <w:rPr>
                      <w:sz w:val="21"/>
                    </w:rPr>
                    <w:t>基因多态性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UGT1A1*6</w:t>
                  </w:r>
                  <w:r>
                    <w:rPr>
                      <w:sz w:val="21"/>
                    </w:rPr>
                    <w:t>基因多态性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阿司匹林个体化用药基因检测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矮豚草（</w:t>
                  </w:r>
                  <w:r>
                    <w:rPr>
                      <w:sz w:val="21"/>
                    </w:rPr>
                    <w:t>w1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艾蒿（</w:t>
                  </w:r>
                  <w:r>
                    <w:rPr>
                      <w:sz w:val="21"/>
                    </w:rPr>
                    <w:t>w6</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艾司西酞普兰</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艾司唑仑</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安非他命（</w:t>
                  </w:r>
                  <w:r>
                    <w:rPr>
                      <w:sz w:val="21"/>
                    </w:rPr>
                    <w:t>AMP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奥卡西平</w:t>
                  </w:r>
                  <w:r>
                    <w:rPr>
                      <w:sz w:val="21"/>
                    </w:rPr>
                    <w:t>+</w:t>
                  </w:r>
                  <w:r>
                    <w:rPr>
                      <w:sz w:val="21"/>
                    </w:rPr>
                    <w:t>代谢物</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奥沙西泮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白塞病</w:t>
                  </w:r>
                  <w:r>
                    <w:rPr>
                      <w:sz w:val="21"/>
                    </w:rPr>
                    <w:t>HLA-B51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百日咳杆菌</w:t>
                  </w:r>
                  <w:r>
                    <w:rPr>
                      <w:sz w:val="21"/>
                    </w:rPr>
                    <w:t>IGM</w:t>
                  </w:r>
                  <w:r>
                    <w:rPr>
                      <w:sz w:val="21"/>
                    </w:rPr>
                    <w:t>抗体（定性）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酶联免疫法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百日咳杆菌抗体</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酶联免疫法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苯妥英钠（大仑丁）监测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均相酶免法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鼻咽癌肿瘤标志物检测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表皮毛混合</w:t>
                  </w:r>
                  <w:r>
                    <w:rPr>
                      <w:sz w:val="21"/>
                    </w:rPr>
                    <w:t>1</w:t>
                  </w:r>
                  <w:r>
                    <w:rPr>
                      <w:sz w:val="21"/>
                    </w:rPr>
                    <w:t>组（</w:t>
                  </w:r>
                  <w:r>
                    <w:rPr>
                      <w:sz w:val="21"/>
                    </w:rPr>
                    <w:t>ex1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丙肝二项（</w:t>
                  </w:r>
                  <w:r>
                    <w:rPr>
                      <w:sz w:val="21"/>
                    </w:rPr>
                    <w:t>HCV-IgG/HCV-Ag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RNA</w:t>
                  </w:r>
                  <w:r>
                    <w:rPr>
                      <w:sz w:val="21"/>
                    </w:rPr>
                    <w:t>基因分型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RNA</w:t>
                  </w:r>
                  <w:r>
                    <w:rPr>
                      <w:sz w:val="21"/>
                    </w:rPr>
                    <w:t>荧光定量（</w:t>
                  </w:r>
                  <w:r>
                    <w:rPr>
                      <w:sz w:val="21"/>
                    </w:rPr>
                    <w:t>HCV-RNA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RNA</w:t>
                  </w:r>
                  <w:r>
                    <w:rPr>
                      <w:sz w:val="21"/>
                    </w:rPr>
                    <w:t>荧光定性（</w:t>
                  </w:r>
                  <w:r>
                    <w:rPr>
                      <w:sz w:val="21"/>
                    </w:rPr>
                    <w:t>HCVRNA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丙型肝炎病毒核心抗原检测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丙型肝炎病毒抗体</w:t>
                  </w:r>
                  <w:r>
                    <w:rPr>
                      <w:sz w:val="21"/>
                    </w:rPr>
                    <w:t>IgG</w:t>
                  </w:r>
                  <w:r>
                    <w:rPr>
                      <w:sz w:val="21"/>
                    </w:rPr>
                    <w:t>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不规则抗体筛选（特殊介质交叉抗体）（</w:t>
                  </w:r>
                  <w:r>
                    <w:rPr>
                      <w:sz w:val="21"/>
                    </w:rPr>
                    <w:t>UAS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不孕不育全套</w:t>
                  </w:r>
                  <w:r>
                    <w:rPr>
                      <w:sz w:val="21"/>
                    </w:rPr>
                    <w:t>I</w:t>
                  </w:r>
                  <w:r>
                    <w:rPr>
                      <w:sz w:val="21"/>
                    </w:rPr>
                    <w:t>（</w:t>
                  </w:r>
                  <w:r>
                    <w:rPr>
                      <w:sz w:val="21"/>
                    </w:rPr>
                    <w:t>ACL-IgM/AOAB-IgM/EMAB-IgM/ASAB/AHCG-IgM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不孕不育全套</w:t>
                  </w:r>
                  <w:r>
                    <w:rPr>
                      <w:sz w:val="21"/>
                    </w:rPr>
                    <w:t>II</w:t>
                  </w:r>
                  <w:r>
                    <w:rPr>
                      <w:sz w:val="21"/>
                    </w:rPr>
                    <w:t>（</w:t>
                  </w:r>
                  <w:r>
                    <w:rPr>
                      <w:sz w:val="21"/>
                    </w:rPr>
                    <w:t>ASAB/ACL-IgG/AOAB-IgG/EMAB-IgG/AHCG-IgG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不孕不育四项</w:t>
                  </w:r>
                  <w:r>
                    <w:rPr>
                      <w:sz w:val="21"/>
                    </w:rPr>
                    <w:t>1</w:t>
                  </w:r>
                  <w:r>
                    <w:rPr>
                      <w:sz w:val="21"/>
                    </w:rPr>
                    <w:t>（</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不孕不育四项</w:t>
                  </w:r>
                  <w:r>
                    <w:rPr>
                      <w:sz w:val="21"/>
                    </w:rPr>
                    <w:t>2</w:t>
                  </w:r>
                  <w:r>
                    <w:rPr>
                      <w:sz w:val="21"/>
                    </w:rPr>
                    <w:t>（</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不孕不育四项</w:t>
                  </w:r>
                  <w:r>
                    <w:rPr>
                      <w:sz w:val="21"/>
                    </w:rPr>
                    <w:t>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不孕不育四项</w:t>
                  </w:r>
                  <w:r>
                    <w:rPr>
                      <w:sz w:val="21"/>
                    </w:rPr>
                    <w:t>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布鲁菌病抗体四项（布鲁菌病虎红平板凝集试验</w:t>
                  </w:r>
                  <w:r>
                    <w:rPr>
                      <w:sz w:val="21"/>
                    </w:rPr>
                    <w:t>/</w:t>
                  </w:r>
                  <w:r>
                    <w:rPr>
                      <w:sz w:val="21"/>
                    </w:rPr>
                    <w:t>布鲁菌病</w:t>
                  </w:r>
                  <w:r>
                    <w:rPr>
                      <w:sz w:val="21"/>
                    </w:rPr>
                    <w:t>IgG</w:t>
                  </w:r>
                  <w:r>
                    <w:rPr>
                      <w:sz w:val="21"/>
                    </w:rPr>
                    <w:t>抗体检测</w:t>
                  </w:r>
                  <w:r>
                    <w:rPr>
                      <w:sz w:val="21"/>
                    </w:rPr>
                    <w:t>/</w:t>
                  </w:r>
                  <w:r>
                    <w:rPr>
                      <w:sz w:val="21"/>
                    </w:rPr>
                    <w:t>布鲁菌病</w:t>
                  </w:r>
                  <w:r>
                    <w:rPr>
                      <w:sz w:val="21"/>
                    </w:rPr>
                    <w:t>IgM</w:t>
                  </w:r>
                  <w:r>
                    <w:rPr>
                      <w:sz w:val="21"/>
                    </w:rPr>
                    <w:t>抗体检测</w:t>
                  </w:r>
                  <w:r>
                    <w:rPr>
                      <w:sz w:val="21"/>
                    </w:rPr>
                    <w:t>/</w:t>
                  </w:r>
                  <w:r>
                    <w:rPr>
                      <w:sz w:val="21"/>
                    </w:rPr>
                    <w:t>布鲁菌病试管凝集试验）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苍耳（</w:t>
                  </w:r>
                  <w:r>
                    <w:rPr>
                      <w:sz w:val="21"/>
                    </w:rPr>
                    <w:t>w13</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肠道病毒通用型</w:t>
                  </w:r>
                  <w:r>
                    <w:rPr>
                      <w:sz w:val="21"/>
                    </w:rPr>
                    <w:t>RNA</w:t>
                  </w:r>
                  <w:r>
                    <w:rPr>
                      <w:sz w:val="21"/>
                    </w:rPr>
                    <w:t>荧光定性（</w:t>
                  </w:r>
                  <w:r>
                    <w:rPr>
                      <w:sz w:val="21"/>
                    </w:rPr>
                    <w:t>CHEV</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尘螨混合</w:t>
                  </w:r>
                  <w:r>
                    <w:rPr>
                      <w:sz w:val="21"/>
                    </w:rPr>
                    <w:t>2</w:t>
                  </w:r>
                  <w:r>
                    <w:rPr>
                      <w:sz w:val="21"/>
                    </w:rPr>
                    <w:t>组（</w:t>
                  </w:r>
                  <w:r>
                    <w:rPr>
                      <w:sz w:val="21"/>
                    </w:rPr>
                    <w:t>hx2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串联质谱遗传代谢病检测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雌酮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LC-MS/MS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促红细胞生成素测定（</w:t>
                  </w:r>
                  <w:r>
                    <w:rPr>
                      <w:sz w:val="21"/>
                    </w:rPr>
                    <w:t>EPO</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促甲状腺激素受体刺激性抗体（</w:t>
                  </w:r>
                  <w:r>
                    <w:rPr>
                      <w:sz w:val="21"/>
                    </w:rPr>
                    <w:t>TSI</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脆性</w:t>
                  </w:r>
                  <w:r>
                    <w:rPr>
                      <w:sz w:val="21"/>
                    </w:rPr>
                    <w:t>X</w:t>
                  </w:r>
                  <w:r>
                    <w:rPr>
                      <w:sz w:val="21"/>
                    </w:rPr>
                    <w:t>相关</w:t>
                  </w:r>
                  <w:r>
                    <w:rPr>
                      <w:sz w:val="21"/>
                    </w:rPr>
                    <w:t>FMR1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大麻（</w:t>
                  </w:r>
                  <w:r>
                    <w:rPr>
                      <w:sz w:val="21"/>
                    </w:rPr>
                    <w:t>THC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带状疱疹病毒</w:t>
                  </w:r>
                  <w:r>
                    <w:rPr>
                      <w:sz w:val="21"/>
                    </w:rPr>
                    <w:t>DNA</w:t>
                  </w:r>
                  <w:r>
                    <w:rPr>
                      <w:sz w:val="21"/>
                    </w:rPr>
                    <w:t>荧光定性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带状疱疹病毒抗体</w:t>
                  </w:r>
                  <w:r>
                    <w:rPr>
                      <w:sz w:val="21"/>
                    </w:rPr>
                    <w:t>IgG</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带状疱疹病毒抗体</w:t>
                  </w:r>
                  <w:r>
                    <w:rPr>
                      <w:sz w:val="21"/>
                    </w:rPr>
                    <w:t>IgM</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w:t>
                  </w:r>
                  <w:r>
                    <w:rPr>
                      <w:sz w:val="21"/>
                    </w:rPr>
                    <w:t>+</w:t>
                  </w:r>
                  <w:r>
                    <w:rPr>
                      <w:sz w:val="21"/>
                    </w:rPr>
                    <w:t>Ⅱ型（</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w:t>
                  </w:r>
                  <w:r>
                    <w:rPr>
                      <w:sz w:val="21"/>
                    </w:rPr>
                    <w:t>+</w:t>
                  </w:r>
                  <w:r>
                    <w:rPr>
                      <w:sz w:val="21"/>
                    </w:rPr>
                    <w:t>Ⅱ型抗体</w:t>
                  </w:r>
                  <w:r>
                    <w:rPr>
                      <w:sz w:val="21"/>
                    </w:rPr>
                    <w:t>IgG</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w:t>
                  </w:r>
                  <w:r>
                    <w:rPr>
                      <w:sz w:val="21"/>
                    </w:rPr>
                    <w:t>DNA</w:t>
                  </w:r>
                  <w:r>
                    <w:rPr>
                      <w:sz w:val="21"/>
                    </w:rPr>
                    <w:t>荧光定量（</w:t>
                  </w:r>
                  <w:r>
                    <w:rPr>
                      <w:sz w:val="21"/>
                    </w:rPr>
                    <w:t>HSV2-DNA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w:t>
                  </w:r>
                  <w:r>
                    <w:rPr>
                      <w:sz w:val="21"/>
                    </w:rPr>
                    <w:t>DNA</w:t>
                  </w:r>
                  <w:r>
                    <w:rPr>
                      <w:sz w:val="21"/>
                    </w:rPr>
                    <w:t>荧光定性（</w:t>
                  </w:r>
                  <w:r>
                    <w:rPr>
                      <w:sz w:val="21"/>
                    </w:rPr>
                    <w:t>HSV2DNA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Ⅱ型抗体</w:t>
                  </w:r>
                  <w:r>
                    <w:rPr>
                      <w:sz w:val="21"/>
                    </w:rPr>
                    <w:t>IgG</w:t>
                  </w:r>
                  <w:r>
                    <w:rPr>
                      <w:sz w:val="21"/>
                    </w:rPr>
                    <w:t>测定（</w:t>
                  </w:r>
                  <w:r>
                    <w:rPr>
                      <w:sz w:val="21"/>
                    </w:rPr>
                    <w:t>HSV</w:t>
                  </w:r>
                  <w:r>
                    <w:rPr>
                      <w:sz w:val="21"/>
                    </w:rPr>
                    <w:t>Ⅱ</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Ⅱ型抗体</w:t>
                  </w:r>
                  <w:r>
                    <w:rPr>
                      <w:sz w:val="21"/>
                    </w:rPr>
                    <w:t>IgG</w:t>
                  </w:r>
                  <w:r>
                    <w:rPr>
                      <w:sz w:val="21"/>
                    </w:rPr>
                    <w:t>定量（</w:t>
                  </w:r>
                  <w:r>
                    <w:rPr>
                      <w:sz w:val="21"/>
                    </w:rPr>
                    <w:t>HSV</w:t>
                  </w:r>
                  <w:r>
                    <w:rPr>
                      <w:sz w:val="21"/>
                    </w:rPr>
                    <w:t>Ⅱ</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Ⅱ型抗体</w:t>
                  </w:r>
                  <w:r>
                    <w:rPr>
                      <w:sz w:val="21"/>
                    </w:rPr>
                    <w:t>IgM</w:t>
                  </w:r>
                  <w:r>
                    <w:rPr>
                      <w:sz w:val="21"/>
                    </w:rPr>
                    <w:t>测定（</w:t>
                  </w:r>
                  <w:r>
                    <w:rPr>
                      <w:sz w:val="21"/>
                    </w:rPr>
                    <w:t>HSV</w:t>
                  </w:r>
                  <w:r>
                    <w:rPr>
                      <w:sz w:val="21"/>
                    </w:rPr>
                    <w:t>Ⅱ</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Ⅱ型抗体</w:t>
                  </w:r>
                  <w:r>
                    <w:rPr>
                      <w:sz w:val="21"/>
                    </w:rPr>
                    <w:t>IgM</w:t>
                  </w:r>
                  <w:r>
                    <w:rPr>
                      <w:sz w:val="21"/>
                    </w:rPr>
                    <w:t>定量（</w:t>
                  </w:r>
                  <w:r>
                    <w:rPr>
                      <w:sz w:val="21"/>
                    </w:rPr>
                    <w:t>HSV</w:t>
                  </w:r>
                  <w:r>
                    <w:rPr>
                      <w:sz w:val="21"/>
                    </w:rPr>
                    <w:t>Ⅱ</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I</w:t>
                  </w:r>
                  <w:r>
                    <w:rPr>
                      <w:sz w:val="21"/>
                    </w:rPr>
                    <w:t>型</w:t>
                  </w:r>
                  <w:r>
                    <w:rPr>
                      <w:sz w:val="21"/>
                    </w:rPr>
                    <w:t>DNA</w:t>
                  </w:r>
                  <w:r>
                    <w:rPr>
                      <w:sz w:val="21"/>
                    </w:rPr>
                    <w:t>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I</w:t>
                  </w:r>
                  <w:r>
                    <w:rPr>
                      <w:sz w:val="21"/>
                    </w:rPr>
                    <w:t>型</w:t>
                  </w:r>
                  <w:r>
                    <w:rPr>
                      <w:sz w:val="21"/>
                    </w:rPr>
                    <w:t>DNA</w:t>
                  </w:r>
                  <w:r>
                    <w:rPr>
                      <w:sz w:val="21"/>
                    </w:rPr>
                    <w:t>荧光定量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单纯疱疹病毒通用型定性（</w:t>
                  </w:r>
                  <w:r>
                    <w:rPr>
                      <w:sz w:val="21"/>
                    </w:rPr>
                    <w:t>HSV-UDNA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地贫筛查二项（</w:t>
                  </w:r>
                  <w:r>
                    <w:rPr>
                      <w:sz w:val="21"/>
                    </w:rPr>
                    <w:t>EFT/G-6-PD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地贫筛查全套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地贫筛查三项（</w:t>
                  </w:r>
                  <w:r>
                    <w:rPr>
                      <w:sz w:val="21"/>
                    </w:rPr>
                    <w:t>EFT/G-6-PD/HbA2/HbA/HbF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地贫筛查组合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比值法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地中海贫血基因检测全套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r>
                    <w:rPr>
                      <w:sz w:val="21"/>
                    </w:rPr>
                    <w:t>Gap-PCR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登革热病毒通用型核酸检测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敌敌畏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癫痫药物超敏及代谢基因检测（十种药物）</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丁型肝炎病毒抗体</w:t>
                  </w:r>
                  <w:r>
                    <w:rPr>
                      <w:sz w:val="21"/>
                    </w:rPr>
                    <w:t>IgG</w:t>
                  </w:r>
                  <w:r>
                    <w:rPr>
                      <w:sz w:val="21"/>
                    </w:rPr>
                    <w:t>测定（</w:t>
                  </w:r>
                  <w:r>
                    <w:rPr>
                      <w:sz w:val="21"/>
                    </w:rPr>
                    <w:t>HDV-IgG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丁型肝炎病毒抗体</w:t>
                  </w:r>
                  <w:r>
                    <w:rPr>
                      <w:sz w:val="21"/>
                    </w:rPr>
                    <w:t>IgM</w:t>
                  </w:r>
                  <w:r>
                    <w:rPr>
                      <w:sz w:val="21"/>
                    </w:rPr>
                    <w:t>测定（</w:t>
                  </w:r>
                  <w:r>
                    <w:rPr>
                      <w:sz w:val="21"/>
                    </w:rPr>
                    <w:t>HDV-IgM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丁型肝炎病毒抗原测定（</w:t>
                  </w:r>
                  <w:r>
                    <w:rPr>
                      <w:sz w:val="21"/>
                    </w:rPr>
                    <w:t>HDV-AG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度洛西汀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鹅毛草（</w:t>
                  </w:r>
                  <w:r>
                    <w:rPr>
                      <w:sz w:val="21"/>
                    </w:rPr>
                    <w:t>w10</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恶性血液病标志物检测（化学发光法）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恶性肿瘤特异性生长因子（</w:t>
                  </w:r>
                  <w:r>
                    <w:rPr>
                      <w:sz w:val="21"/>
                    </w:rPr>
                    <w:t>TSGF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儿茶酚胺</w:t>
                  </w:r>
                  <w:r>
                    <w:rPr>
                      <w:sz w:val="21"/>
                    </w:rPr>
                    <w:t>3</w:t>
                  </w:r>
                  <w:r>
                    <w:rPr>
                      <w:sz w:val="21"/>
                    </w:rPr>
                    <w:t>项（尿液）</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儿茶酚胺</w:t>
                  </w:r>
                  <w:r>
                    <w:rPr>
                      <w:sz w:val="21"/>
                    </w:rPr>
                    <w:t>8</w:t>
                  </w:r>
                  <w:r>
                    <w:rPr>
                      <w:sz w:val="21"/>
                    </w:rPr>
                    <w:t>项（高香草酸（</w:t>
                  </w:r>
                  <w:r>
                    <w:rPr>
                      <w:sz w:val="21"/>
                    </w:rPr>
                    <w:t>HVA</w:t>
                  </w:r>
                  <w:r>
                    <w:rPr>
                      <w:sz w:val="21"/>
                    </w:rPr>
                    <w:t>）</w:t>
                  </w:r>
                  <w:r>
                    <w:rPr>
                      <w:sz w:val="21"/>
                    </w:rPr>
                    <w:t>/</w:t>
                  </w:r>
                  <w:r>
                    <w:rPr>
                      <w:sz w:val="21"/>
                    </w:rPr>
                    <w:t>香草扁桃酸（</w:t>
                  </w:r>
                  <w:r>
                    <w:rPr>
                      <w:sz w:val="21"/>
                    </w:rPr>
                    <w:t>VMA</w:t>
                  </w:r>
                  <w:r>
                    <w:rPr>
                      <w:sz w:val="21"/>
                    </w:rPr>
                    <w:t>）</w:t>
                  </w:r>
                  <w:r>
                    <w:rPr>
                      <w:sz w:val="21"/>
                    </w:rPr>
                    <w:t>/</w:t>
                  </w:r>
                  <w:r>
                    <w:rPr>
                      <w:sz w:val="21"/>
                    </w:rPr>
                    <w:t>甲氧基肾上腺素（</w:t>
                  </w:r>
                  <w:r>
                    <w:rPr>
                      <w:sz w:val="21"/>
                    </w:rPr>
                    <w:t>MN</w:t>
                  </w:r>
                  <w:r>
                    <w:rPr>
                      <w:sz w:val="21"/>
                    </w:rPr>
                    <w:t>）</w:t>
                  </w:r>
                  <w:r>
                    <w:rPr>
                      <w:sz w:val="21"/>
                    </w:rPr>
                    <w:t>/</w:t>
                  </w:r>
                  <w:r>
                    <w:rPr>
                      <w:sz w:val="21"/>
                    </w:rPr>
                    <w:t>甲氧基去甲肾上腺素（</w:t>
                  </w:r>
                  <w:r>
                    <w:rPr>
                      <w:sz w:val="21"/>
                    </w:rPr>
                    <w:t>NMN</w:t>
                  </w:r>
                  <w:r>
                    <w:rPr>
                      <w:sz w:val="21"/>
                    </w:rPr>
                    <w:t>）</w:t>
                  </w:r>
                  <w:r>
                    <w:rPr>
                      <w:sz w:val="21"/>
                    </w:rPr>
                    <w:t>/3-</w:t>
                  </w:r>
                  <w:r>
                    <w:rPr>
                      <w:sz w:val="21"/>
                    </w:rPr>
                    <w:t>甲氧基酪胺（</w:t>
                  </w:r>
                  <w:r>
                    <w:rPr>
                      <w:sz w:val="21"/>
                    </w:rPr>
                    <w:t>3-MT</w:t>
                  </w:r>
                  <w:r>
                    <w:rPr>
                      <w:sz w:val="21"/>
                    </w:rPr>
                    <w:t>）</w:t>
                  </w:r>
                  <w:r>
                    <w:rPr>
                      <w:sz w:val="21"/>
                    </w:rPr>
                    <w:t>/</w:t>
                  </w:r>
                  <w:r>
                    <w:rPr>
                      <w:sz w:val="21"/>
                    </w:rPr>
                    <w:t>多巴胺（</w:t>
                  </w:r>
                  <w:r>
                    <w:rPr>
                      <w:sz w:val="21"/>
                    </w:rPr>
                    <w:t>DA</w:t>
                  </w:r>
                  <w:r>
                    <w:rPr>
                      <w:sz w:val="21"/>
                    </w:rPr>
                    <w:t>）</w:t>
                  </w:r>
                  <w:r>
                    <w:rPr>
                      <w:sz w:val="21"/>
                    </w:rPr>
                    <w:t>/</w:t>
                  </w:r>
                  <w:r>
                    <w:rPr>
                      <w:sz w:val="21"/>
                    </w:rPr>
                    <w:t>去甲肾上腺素（</w:t>
                  </w:r>
                  <w:r>
                    <w:rPr>
                      <w:sz w:val="21"/>
                    </w:rPr>
                    <w:t>NE</w:t>
                  </w:r>
                  <w:r>
                    <w:rPr>
                      <w:sz w:val="21"/>
                    </w:rPr>
                    <w:t>）</w:t>
                  </w:r>
                  <w:r>
                    <w:rPr>
                      <w:sz w:val="21"/>
                    </w:rPr>
                    <w:t>/</w:t>
                  </w:r>
                  <w:r>
                    <w:rPr>
                      <w:sz w:val="21"/>
                    </w:rPr>
                    <w:t>肾上腺素（</w:t>
                  </w:r>
                  <w:r>
                    <w:rPr>
                      <w:sz w:val="21"/>
                    </w:rPr>
                    <w:t>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儿茶酚胺三项（血浆）（多巴胺（</w:t>
                  </w:r>
                  <w:r>
                    <w:rPr>
                      <w:sz w:val="21"/>
                    </w:rPr>
                    <w:t>DA</w:t>
                  </w:r>
                  <w:r>
                    <w:rPr>
                      <w:sz w:val="21"/>
                    </w:rPr>
                    <w:t>）</w:t>
                  </w:r>
                  <w:r>
                    <w:rPr>
                      <w:sz w:val="21"/>
                    </w:rPr>
                    <w:t>/</w:t>
                  </w:r>
                  <w:r>
                    <w:rPr>
                      <w:sz w:val="21"/>
                    </w:rPr>
                    <w:t>去甲肾上腺素（</w:t>
                  </w:r>
                  <w:r>
                    <w:rPr>
                      <w:sz w:val="21"/>
                    </w:rPr>
                    <w:t>NE</w:t>
                  </w:r>
                  <w:r>
                    <w:rPr>
                      <w:sz w:val="21"/>
                    </w:rPr>
                    <w:t>）</w:t>
                  </w:r>
                  <w:r>
                    <w:rPr>
                      <w:sz w:val="21"/>
                    </w:rPr>
                    <w:t>/</w:t>
                  </w:r>
                  <w:r>
                    <w:rPr>
                      <w:sz w:val="21"/>
                    </w:rPr>
                    <w:t>肾上腺素（</w:t>
                  </w:r>
                  <w:r>
                    <w:rPr>
                      <w:sz w:val="21"/>
                    </w:rPr>
                    <w:t>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二线抗结核药物常见耐药位点检测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反向斑点杂交法（</w:t>
                  </w:r>
                  <w:r>
                    <w:rPr>
                      <w:sz w:val="21"/>
                    </w:rPr>
                    <w:t>RDB</w:t>
                  </w:r>
                  <w:r>
                    <w:rPr>
                      <w:sz w:val="21"/>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法布里病，</w:t>
                  </w:r>
                  <w:r>
                    <w:rPr>
                      <w:sz w:val="21"/>
                    </w:rPr>
                    <w:t>Fabry</w:t>
                  </w:r>
                  <w:r>
                    <w:rPr>
                      <w:sz w:val="21"/>
                    </w:rPr>
                    <w:t>病</w:t>
                  </w:r>
                  <w:r>
                    <w:rPr>
                      <w:sz w:val="21"/>
                    </w:rPr>
                    <w:t>GLA</w:t>
                  </w:r>
                  <w:r>
                    <w:rPr>
                      <w:sz w:val="21"/>
                    </w:rPr>
                    <w:t>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非淋菌性尿道炎组合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肺癌肿瘤标志物检测（化学发光法）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肺结节良恶性辅助鉴别和肺癌基因甲基化检测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实时荧光定量</w:t>
                  </w:r>
                  <w:r>
                    <w:rPr>
                      <w:sz w:val="21"/>
                    </w:rPr>
                    <w: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肺吸虫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肺炎抗体四项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w:t>
                  </w:r>
                  <w:r>
                    <w:rPr>
                      <w:sz w:val="21"/>
                    </w:rPr>
                    <w:t>DNA</w:t>
                  </w:r>
                  <w:r>
                    <w:rPr>
                      <w:sz w:val="21"/>
                    </w:rPr>
                    <w:t>荧光定量（</w:t>
                  </w:r>
                  <w:r>
                    <w:rPr>
                      <w:sz w:val="21"/>
                    </w:rPr>
                    <w:t>CP-DNA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w:t>
                  </w:r>
                  <w:r>
                    <w:rPr>
                      <w:sz w:val="21"/>
                    </w:rPr>
                    <w:t>DNA</w:t>
                  </w:r>
                  <w:r>
                    <w:rPr>
                      <w:sz w:val="21"/>
                    </w:rPr>
                    <w:t>荧光定性（</w:t>
                  </w:r>
                  <w:r>
                    <w:rPr>
                      <w:sz w:val="21"/>
                    </w:rPr>
                    <w:t>CPDNA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肺炎衣原体抗体</w:t>
                  </w:r>
                  <w:r>
                    <w:rPr>
                      <w:sz w:val="21"/>
                    </w:rPr>
                    <w:t>IgG</w:t>
                  </w:r>
                  <w:r>
                    <w:rPr>
                      <w:sz w:val="21"/>
                    </w:rPr>
                    <w:t>测定（</w:t>
                  </w:r>
                  <w:r>
                    <w:rPr>
                      <w:sz w:val="21"/>
                    </w:rPr>
                    <w:t>CP-IgG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肺炎衣原体抗体</w:t>
                  </w:r>
                  <w:r>
                    <w:rPr>
                      <w:sz w:val="21"/>
                    </w:rPr>
                    <w:t>IgM</w:t>
                  </w:r>
                  <w:r>
                    <w:rPr>
                      <w:sz w:val="21"/>
                    </w:rPr>
                    <w:t>测定（</w:t>
                  </w:r>
                  <w:r>
                    <w:rPr>
                      <w:sz w:val="21"/>
                    </w:rPr>
                    <w:t>CP-IgM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肺炎衣原体抗体二项（</w:t>
                  </w:r>
                  <w:r>
                    <w:rPr>
                      <w:sz w:val="21"/>
                    </w:rPr>
                    <w:t>CP-IgM/CP-IgG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w:t>
                  </w:r>
                  <w:r>
                    <w:rPr>
                      <w:sz w:val="21"/>
                    </w:rPr>
                    <w:t>2</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w:t>
                  </w:r>
                  <w:r>
                    <w:rPr>
                      <w:sz w:val="21"/>
                    </w:rPr>
                    <w:t>DNA</w:t>
                  </w:r>
                  <w:r>
                    <w:rPr>
                      <w:sz w:val="21"/>
                    </w:rPr>
                    <w:t>荧光定量（</w:t>
                  </w:r>
                  <w:r>
                    <w:rPr>
                      <w:sz w:val="21"/>
                    </w:rPr>
                    <w:t>MP-DNA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w:t>
                  </w:r>
                  <w:r>
                    <w:rPr>
                      <w:sz w:val="21"/>
                    </w:rPr>
                    <w:t>DNA</w:t>
                  </w:r>
                  <w:r>
                    <w:rPr>
                      <w:sz w:val="21"/>
                    </w:rPr>
                    <w:t>荧光定性（</w:t>
                  </w:r>
                  <w:r>
                    <w:rPr>
                      <w:sz w:val="21"/>
                    </w:rPr>
                    <w:t>MPDNA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肺炎支原体抗体</w:t>
                  </w:r>
                  <w:r>
                    <w:rPr>
                      <w:sz w:val="21"/>
                    </w:rPr>
                    <w:t>IgG</w:t>
                  </w:r>
                  <w:r>
                    <w:rPr>
                      <w:sz w:val="21"/>
                    </w:rPr>
                    <w:t>测定（</w:t>
                  </w:r>
                  <w:r>
                    <w:rPr>
                      <w:sz w:val="21"/>
                    </w:rPr>
                    <w:t>MP-IgG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肺炎支原体抗体</w:t>
                  </w:r>
                  <w:r>
                    <w:rPr>
                      <w:sz w:val="21"/>
                    </w:rPr>
                    <w:t>IgM</w:t>
                  </w:r>
                  <w:r>
                    <w:rPr>
                      <w:sz w:val="21"/>
                    </w:rPr>
                    <w:t>测定（</w:t>
                  </w:r>
                  <w:r>
                    <w:rPr>
                      <w:sz w:val="21"/>
                    </w:rPr>
                    <w:t>MP-IgM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分枝杆菌菌种鉴定基因检测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反向斑点杂交法（</w:t>
                  </w:r>
                  <w:r>
                    <w:rPr>
                      <w:sz w:val="21"/>
                    </w:rPr>
                    <w:t>RDB</w:t>
                  </w:r>
                  <w:r>
                    <w:rPr>
                      <w:sz w:val="21"/>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粉尘螨（</w:t>
                  </w:r>
                  <w:r>
                    <w:rPr>
                      <w:sz w:val="21"/>
                    </w:rPr>
                    <w:t>d2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粪便钙卫蛋白</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免疫层析法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风湿八项（</w:t>
                  </w:r>
                  <w:r>
                    <w:rPr>
                      <w:sz w:val="21"/>
                    </w:rPr>
                    <w:t>RF/Jo-1/nRNP/Scl-70/SM/SS-A/SS-B/ACA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RNA</w:t>
                  </w:r>
                  <w:r>
                    <w:rPr>
                      <w:sz w:val="21"/>
                    </w:rPr>
                    <w:t>荧光定量（</w:t>
                  </w:r>
                  <w:r>
                    <w:rPr>
                      <w:sz w:val="21"/>
                    </w:rPr>
                    <w:t>RV-RNA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RNA</w:t>
                  </w:r>
                  <w:r>
                    <w:rPr>
                      <w:sz w:val="21"/>
                    </w:rPr>
                    <w:t>荧光定性（</w:t>
                  </w:r>
                  <w:r>
                    <w:rPr>
                      <w:sz w:val="21"/>
                    </w:rPr>
                    <w:t>RVRNA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IgG</w:t>
                  </w:r>
                  <w:r>
                    <w:rPr>
                      <w:sz w:val="21"/>
                    </w:rPr>
                    <w:t>测定（</w:t>
                  </w:r>
                  <w:r>
                    <w:rPr>
                      <w:sz w:val="21"/>
                    </w:rPr>
                    <w:t>RV-IgG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IgG</w:t>
                  </w:r>
                  <w:r>
                    <w:rPr>
                      <w:sz w:val="21"/>
                    </w:rPr>
                    <w:t>定量（</w:t>
                  </w:r>
                  <w:r>
                    <w:rPr>
                      <w:sz w:val="21"/>
                    </w:rPr>
                    <w:t>RVIgG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IgM</w:t>
                  </w:r>
                  <w:r>
                    <w:rPr>
                      <w:sz w:val="21"/>
                    </w:rPr>
                    <w:t>测定（</w:t>
                  </w:r>
                  <w:r>
                    <w:rPr>
                      <w:sz w:val="21"/>
                    </w:rPr>
                    <w:t>RV-IgM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风疹病毒抗体</w:t>
                  </w:r>
                  <w:r>
                    <w:rPr>
                      <w:sz w:val="21"/>
                    </w:rPr>
                    <w:t>IgM</w:t>
                  </w:r>
                  <w:r>
                    <w:rPr>
                      <w:sz w:val="21"/>
                    </w:rPr>
                    <w:t>定量（</w:t>
                  </w:r>
                  <w:r>
                    <w:rPr>
                      <w:sz w:val="21"/>
                    </w:rPr>
                    <w:t>RVIgM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封闭抗体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氟伏沙明</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妇科肿瘤标志物检测（化学发光法）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复发流产抗体谱</w:t>
                  </w:r>
                  <w:r>
                    <w:rPr>
                      <w:sz w:val="21"/>
                    </w:rPr>
                    <w:t>17</w:t>
                  </w:r>
                  <w:r>
                    <w:rPr>
                      <w:sz w:val="21"/>
                    </w:rPr>
                    <w:t>项（人内皮细胞抗体（</w:t>
                  </w:r>
                  <w:r>
                    <w:rPr>
                      <w:sz w:val="21"/>
                    </w:rPr>
                    <w:t>AECA</w:t>
                  </w:r>
                  <w:r>
                    <w:rPr>
                      <w:sz w:val="21"/>
                    </w:rPr>
                    <w:t>）</w:t>
                  </w:r>
                  <w:r>
                    <w:rPr>
                      <w:sz w:val="21"/>
                    </w:rPr>
                    <w:t>/</w:t>
                  </w:r>
                  <w:r>
                    <w:rPr>
                      <w:sz w:val="21"/>
                    </w:rPr>
                    <w:t>人β</w:t>
                  </w:r>
                  <w:r>
                    <w:rPr>
                      <w:sz w:val="21"/>
                    </w:rPr>
                    <w:t>2</w:t>
                  </w:r>
                  <w:r>
                    <w:rPr>
                      <w:sz w:val="21"/>
                    </w:rPr>
                    <w:t>糖蛋白</w:t>
                  </w:r>
                  <w:r>
                    <w:rPr>
                      <w:sz w:val="21"/>
                    </w:rPr>
                    <w:t>1</w:t>
                  </w:r>
                  <w:r>
                    <w:rPr>
                      <w:sz w:val="21"/>
                    </w:rPr>
                    <w:t>第一结构域（</w:t>
                  </w:r>
                  <w:r>
                    <w:rPr>
                      <w:sz w:val="21"/>
                    </w:rPr>
                    <w:t>hr</w:t>
                  </w:r>
                  <w:r>
                    <w:rPr>
                      <w:sz w:val="21"/>
                    </w:rPr>
                    <w:t>β</w:t>
                  </w:r>
                  <w:r>
                    <w:rPr>
                      <w:sz w:val="21"/>
                    </w:rPr>
                    <w:t>2GPID1</w:t>
                  </w:r>
                  <w:r>
                    <w:rPr>
                      <w:sz w:val="21"/>
                    </w:rPr>
                    <w:t>）</w:t>
                  </w:r>
                  <w:r>
                    <w:rPr>
                      <w:sz w:val="21"/>
                    </w:rPr>
                    <w:t>/</w:t>
                  </w:r>
                  <w:r>
                    <w:rPr>
                      <w:sz w:val="21"/>
                    </w:rPr>
                    <w:t>人波形蛋白</w:t>
                  </w:r>
                  <w:r>
                    <w:rPr>
                      <w:sz w:val="21"/>
                    </w:rPr>
                    <w:t>/</w:t>
                  </w:r>
                  <w:r>
                    <w:rPr>
                      <w:sz w:val="21"/>
                    </w:rPr>
                    <w:t>心磷脂复合物抗体（</w:t>
                  </w:r>
                  <w:r>
                    <w:rPr>
                      <w:sz w:val="21"/>
                    </w:rPr>
                    <w:t>VIMAb</w:t>
                  </w:r>
                  <w:r>
                    <w:rPr>
                      <w:sz w:val="21"/>
                    </w:rPr>
                    <w:t>）</w:t>
                  </w:r>
                  <w:r>
                    <w:rPr>
                      <w:sz w:val="21"/>
                    </w:rPr>
                    <w:t>/</w:t>
                  </w:r>
                  <w:r>
                    <w:rPr>
                      <w:sz w:val="21"/>
                    </w:rPr>
                    <w:t>人抗蛋白</w:t>
                  </w:r>
                  <w:r>
                    <w:rPr>
                      <w:sz w:val="21"/>
                    </w:rPr>
                    <w:t>C</w:t>
                  </w:r>
                  <w:r>
                    <w:rPr>
                      <w:sz w:val="21"/>
                    </w:rPr>
                    <w:t>抗体（</w:t>
                  </w:r>
                  <w:r>
                    <w:rPr>
                      <w:sz w:val="21"/>
                    </w:rPr>
                    <w:t>TN-C</w:t>
                  </w:r>
                  <w:r>
                    <w:rPr>
                      <w:sz w:val="21"/>
                    </w:rPr>
                    <w:t>）</w:t>
                  </w:r>
                  <w:r>
                    <w:rPr>
                      <w:sz w:val="21"/>
                    </w:rPr>
                    <w:t>/</w:t>
                  </w:r>
                  <w:r>
                    <w:rPr>
                      <w:sz w:val="21"/>
                    </w:rPr>
                    <w:t>人抗蛋白</w:t>
                  </w:r>
                  <w:r>
                    <w:rPr>
                      <w:sz w:val="21"/>
                    </w:rPr>
                    <w:t>S</w:t>
                  </w:r>
                  <w:r>
                    <w:rPr>
                      <w:sz w:val="21"/>
                    </w:rPr>
                    <w:t>抗体（</w:t>
                  </w:r>
                  <w:r>
                    <w:rPr>
                      <w:sz w:val="21"/>
                    </w:rPr>
                    <w:t>TN-S</w:t>
                  </w:r>
                  <w:r>
                    <w:rPr>
                      <w:sz w:val="21"/>
                    </w:rPr>
                    <w:t>）</w:t>
                  </w:r>
                  <w:r>
                    <w:rPr>
                      <w:sz w:val="21"/>
                    </w:rPr>
                    <w:t>/</w:t>
                  </w:r>
                  <w:r>
                    <w:rPr>
                      <w:sz w:val="21"/>
                    </w:rPr>
                    <w:t>抗膜联蛋白</w:t>
                  </w:r>
                  <w:r>
                    <w:rPr>
                      <w:sz w:val="21"/>
                    </w:rPr>
                    <w:t>A2</w:t>
                  </w:r>
                  <w:r>
                    <w:rPr>
                      <w:sz w:val="21"/>
                    </w:rPr>
                    <w:t>抗体（</w:t>
                  </w:r>
                  <w:r>
                    <w:rPr>
                      <w:sz w:val="21"/>
                    </w:rPr>
                    <w:t>ANXA2</w:t>
                  </w:r>
                  <w:r>
                    <w:rPr>
                      <w:sz w:val="21"/>
                    </w:rPr>
                    <w:t>）</w:t>
                  </w:r>
                  <w:r>
                    <w:rPr>
                      <w:sz w:val="21"/>
                    </w:rPr>
                    <w:t>/</w:t>
                  </w:r>
                  <w:r>
                    <w:rPr>
                      <w:sz w:val="21"/>
                    </w:rPr>
                    <w:t>抗膜联蛋白</w:t>
                  </w:r>
                  <w:r>
                    <w:rPr>
                      <w:sz w:val="21"/>
                    </w:rPr>
                    <w:t>A5</w:t>
                  </w:r>
                  <w:r>
                    <w:rPr>
                      <w:sz w:val="21"/>
                    </w:rPr>
                    <w:t>抗体（</w:t>
                  </w:r>
                  <w:r>
                    <w:rPr>
                      <w:sz w:val="21"/>
                    </w:rPr>
                    <w:t>ANXA5</w:t>
                  </w:r>
                  <w:r>
                    <w:rPr>
                      <w:sz w:val="21"/>
                    </w:rPr>
                    <w:t>）</w:t>
                  </w:r>
                  <w:r>
                    <w:rPr>
                      <w:sz w:val="21"/>
                    </w:rPr>
                    <w:t>/</w:t>
                  </w:r>
                  <w:r>
                    <w:rPr>
                      <w:sz w:val="21"/>
                    </w:rPr>
                    <w:t>人抗磷脂酰乙醇铵抗体</w:t>
                  </w:r>
                  <w:r>
                    <w:rPr>
                      <w:sz w:val="21"/>
                    </w:rPr>
                    <w:t>aPE/</w:t>
                  </w:r>
                  <w:r>
                    <w:rPr>
                      <w:sz w:val="21"/>
                    </w:rPr>
                    <w:t>人抗突变型氨酸波形蛋白抗体</w:t>
                  </w:r>
                  <w:r>
                    <w:rPr>
                      <w:sz w:val="21"/>
                    </w:rPr>
                    <w:t>/</w:t>
                  </w:r>
                  <w:r>
                    <w:rPr>
                      <w:sz w:val="21"/>
                    </w:rPr>
                    <w:t>人抗α胞衬蛋白抗体</w:t>
                  </w:r>
                  <w:r>
                    <w:rPr>
                      <w:sz w:val="21"/>
                    </w:rPr>
                    <w:t>/</w:t>
                  </w:r>
                  <w:r>
                    <w:rPr>
                      <w:sz w:val="21"/>
                    </w:rPr>
                    <w:t>人抗磷脂酰丝氨酸</w:t>
                  </w:r>
                  <w:r>
                    <w:rPr>
                      <w:sz w:val="21"/>
                    </w:rPr>
                    <w:t>IgG</w:t>
                  </w:r>
                  <w:r>
                    <w:rPr>
                      <w:sz w:val="21"/>
                    </w:rPr>
                    <w:t>抗体（</w:t>
                  </w:r>
                  <w:r>
                    <w:rPr>
                      <w:sz w:val="21"/>
                    </w:rPr>
                    <w:t>APSA-IgG</w:t>
                  </w:r>
                  <w:r>
                    <w:rPr>
                      <w:sz w:val="21"/>
                    </w:rPr>
                    <w:t>）</w:t>
                  </w:r>
                  <w:r>
                    <w:rPr>
                      <w:sz w:val="21"/>
                    </w:rPr>
                    <w:t>/</w:t>
                  </w:r>
                  <w:r>
                    <w:rPr>
                      <w:sz w:val="21"/>
                    </w:rPr>
                    <w:t>人抗磷脂酰丝氨酸</w:t>
                  </w:r>
                  <w:r>
                    <w:rPr>
                      <w:sz w:val="21"/>
                    </w:rPr>
                    <w:t>IgM</w:t>
                  </w:r>
                  <w:r>
                    <w:rPr>
                      <w:sz w:val="21"/>
                    </w:rPr>
                    <w:t>抗体（</w:t>
                  </w:r>
                  <w:r>
                    <w:rPr>
                      <w:sz w:val="21"/>
                    </w:rPr>
                    <w:t>APSA-IgM</w:t>
                  </w:r>
                  <w:r>
                    <w:rPr>
                      <w:sz w:val="21"/>
                    </w:rPr>
                    <w:t>）</w:t>
                  </w:r>
                  <w:r>
                    <w:rPr>
                      <w:sz w:val="21"/>
                    </w:rPr>
                    <w:t>/</w:t>
                  </w:r>
                  <w:r>
                    <w:rPr>
                      <w:sz w:val="21"/>
                    </w:rPr>
                    <w:t>人抗凝血素</w:t>
                  </w:r>
                  <w:r>
                    <w:rPr>
                      <w:sz w:val="21"/>
                    </w:rPr>
                    <w:t>IgG</w:t>
                  </w:r>
                  <w:r>
                    <w:rPr>
                      <w:sz w:val="21"/>
                    </w:rPr>
                    <w:t>抗体</w:t>
                  </w:r>
                  <w:r>
                    <w:rPr>
                      <w:sz w:val="21"/>
                    </w:rPr>
                    <w:t>/</w:t>
                  </w:r>
                  <w:r>
                    <w:rPr>
                      <w:sz w:val="21"/>
                    </w:rPr>
                    <w:t>人抗凝血素</w:t>
                  </w:r>
                  <w:r>
                    <w:rPr>
                      <w:sz w:val="21"/>
                    </w:rPr>
                    <w:t>IgM</w:t>
                  </w:r>
                  <w:r>
                    <w:rPr>
                      <w:sz w:val="21"/>
                    </w:rPr>
                    <w:t>抗体</w:t>
                  </w:r>
                  <w:r>
                    <w:rPr>
                      <w:sz w:val="21"/>
                    </w:rPr>
                    <w:t>/</w:t>
                  </w:r>
                  <w:r>
                    <w:rPr>
                      <w:sz w:val="21"/>
                    </w:rPr>
                    <w:t>人抗磷脂酰甘油</w:t>
                  </w:r>
                  <w:r>
                    <w:rPr>
                      <w:sz w:val="21"/>
                    </w:rPr>
                    <w:t>IgG</w:t>
                  </w:r>
                  <w:r>
                    <w:rPr>
                      <w:sz w:val="21"/>
                    </w:rPr>
                    <w:t>抗体</w:t>
                  </w:r>
                  <w:r>
                    <w:rPr>
                      <w:sz w:val="21"/>
                    </w:rPr>
                    <w:t>/</w:t>
                  </w:r>
                  <w:r>
                    <w:rPr>
                      <w:sz w:val="21"/>
                    </w:rPr>
                    <w:t>人抗磷脂酰肌醇</w:t>
                  </w:r>
                  <w:r>
                    <w:rPr>
                      <w:sz w:val="21"/>
                    </w:rPr>
                    <w:t>IgM</w:t>
                  </w:r>
                  <w:r>
                    <w:rPr>
                      <w:sz w:val="21"/>
                    </w:rPr>
                    <w:t>抗体</w:t>
                  </w:r>
                  <w:r>
                    <w:rPr>
                      <w:sz w:val="21"/>
                    </w:rPr>
                    <w:t>/</w:t>
                  </w:r>
                  <w:r>
                    <w:rPr>
                      <w:sz w:val="21"/>
                    </w:rPr>
                    <w:t>人抗磷脂酰肌醇</w:t>
                  </w:r>
                  <w:r>
                    <w:rPr>
                      <w:sz w:val="21"/>
                    </w:rPr>
                    <w:t>IgG</w:t>
                  </w:r>
                  <w:r>
                    <w:rPr>
                      <w:sz w:val="21"/>
                    </w:rPr>
                    <w:t>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复合维生素检测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副瘤综合征自身抗体谱</w:t>
                  </w:r>
                  <w:r>
                    <w:rPr>
                      <w:sz w:val="21"/>
                    </w:rPr>
                    <w:t>11</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副瘤综合症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副瘤综合症检测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腹泻八项病原体核酸检测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周一至周日检测，</w:t>
                  </w:r>
                  <w:r>
                    <w:rPr>
                      <w:sz w:val="21"/>
                    </w:rPr>
                    <w:t>24h</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肝癌三项（</w:t>
                  </w:r>
                  <w:r>
                    <w:rPr>
                      <w:sz w:val="21"/>
                    </w:rPr>
                    <w:t>AFP-L3%</w:t>
                  </w:r>
                  <w:r>
                    <w:rPr>
                      <w:sz w:val="21"/>
                    </w:rPr>
                    <w:t>、</w:t>
                  </w:r>
                  <w:r>
                    <w:rPr>
                      <w:sz w:val="21"/>
                    </w:rPr>
                    <w:t>PIVKA-II</w:t>
                  </w:r>
                  <w:r>
                    <w:rPr>
                      <w:sz w:val="21"/>
                    </w:rPr>
                    <w:t>、</w:t>
                  </w:r>
                  <w:r>
                    <w:rPr>
                      <w:sz w:val="21"/>
                    </w:rPr>
                    <w:t>GP73</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肝癌肿瘤标志物筛查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肝豆状核变性三项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r>
                    <w:rPr>
                      <w:sz w:val="21"/>
                    </w:rPr>
                    <w:t>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肝豆状核变性</w:t>
                  </w:r>
                  <w:r>
                    <w:rPr>
                      <w:sz w:val="21"/>
                    </w:rPr>
                    <w:t>ATP7B</w:t>
                  </w:r>
                  <w:r>
                    <w:rPr>
                      <w:sz w:val="21"/>
                    </w:rPr>
                    <w:t>基因全外显子检测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肝豆状核变性两项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r>
                    <w:rPr>
                      <w:sz w:val="21"/>
                    </w:rPr>
                    <w:t>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肝吸虫核酸检测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肝吸虫抗体</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肝炎全套</w:t>
                  </w:r>
                  <w:r>
                    <w:rPr>
                      <w:sz w:val="21"/>
                    </w:rPr>
                    <w:t>Ⅰ（</w:t>
                  </w:r>
                  <w:r>
                    <w:rPr>
                      <w:sz w:val="21"/>
                    </w:rPr>
                    <w:t>HBcAB-IgM/HGV-IgG/HAV-IgM/HEV-IgM/HCV-Ag/HDV-IgM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肝炎全套</w:t>
                  </w:r>
                  <w:r>
                    <w:rPr>
                      <w:sz w:val="21"/>
                    </w:rPr>
                    <w:t>II</w:t>
                  </w:r>
                  <w:r>
                    <w:rPr>
                      <w:sz w:val="21"/>
                    </w:rPr>
                    <w:t>（</w:t>
                  </w:r>
                  <w:r>
                    <w:rPr>
                      <w:sz w:val="21"/>
                    </w:rPr>
                    <w:t>HAV-IgG/HBcAB-IgM/HCV-IgG/HDV-IgG/HEV-IgG/HGV-IgG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肝脏肿瘤标志物检测（化学发光法）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高灵敏度丙型肝炎</w:t>
                  </w:r>
                  <w:r>
                    <w:rPr>
                      <w:sz w:val="21"/>
                    </w:rPr>
                    <w:t>RNA</w:t>
                  </w:r>
                  <w:r>
                    <w:rPr>
                      <w:sz w:val="21"/>
                    </w:rPr>
                    <w:t>定量检测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高灵敏度乙型肝炎</w:t>
                  </w:r>
                  <w:r>
                    <w:rPr>
                      <w:sz w:val="21"/>
                    </w:rPr>
                    <w:t>DNA</w:t>
                  </w:r>
                  <w:r>
                    <w:rPr>
                      <w:sz w:val="21"/>
                    </w:rPr>
                    <w:t>定量检测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高敏</w:t>
                  </w:r>
                  <w:r>
                    <w:rPr>
                      <w:sz w:val="21"/>
                    </w:rPr>
                    <w:t>PNH</w:t>
                  </w:r>
                  <w:r>
                    <w:rPr>
                      <w:sz w:val="21"/>
                    </w:rPr>
                    <w:t>（</w:t>
                  </w:r>
                  <w:r>
                    <w:rPr>
                      <w:sz w:val="21"/>
                    </w:rPr>
                    <w:t>FLAER</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高尿酸血症</w:t>
                  </w:r>
                  <w:r>
                    <w:rPr>
                      <w:sz w:val="21"/>
                    </w:rPr>
                    <w:t>/</w:t>
                  </w:r>
                  <w:r>
                    <w:rPr>
                      <w:sz w:val="21"/>
                    </w:rPr>
                    <w:t>痛风用药安全个体化基因检测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高危型人乳头瘤病毒</w:t>
                  </w:r>
                  <w:r>
                    <w:rPr>
                      <w:sz w:val="21"/>
                    </w:rPr>
                    <w:t>DNA</w:t>
                  </w:r>
                  <w:r>
                    <w:rPr>
                      <w:sz w:val="21"/>
                    </w:rPr>
                    <w:t>测定（</w:t>
                  </w:r>
                  <w:r>
                    <w:rPr>
                      <w:sz w:val="21"/>
                    </w:rPr>
                    <w:t>HC2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HC2</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高血压三项组合（</w:t>
                  </w:r>
                  <w:r>
                    <w:rPr>
                      <w:sz w:val="21"/>
                    </w:rPr>
                    <w:t>RENIN/ADRR/ALD/A</w:t>
                  </w:r>
                  <w:r>
                    <w:rPr>
                      <w:sz w:val="21"/>
                    </w:rPr>
                    <w:t>Ⅱ）</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高血压五项组合（</w:t>
                  </w:r>
                  <w:r>
                    <w:rPr>
                      <w:sz w:val="21"/>
                    </w:rPr>
                    <w:t>RENIN/ADRR/ALD/A</w:t>
                  </w:r>
                  <w:r>
                    <w:rPr>
                      <w:sz w:val="21"/>
                    </w:rPr>
                    <w:t>Ⅱ</w:t>
                  </w:r>
                  <w:r>
                    <w:rPr>
                      <w:sz w:val="21"/>
                    </w:rPr>
                    <w:t>/ACTH/PC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戈谢病</w:t>
                  </w:r>
                  <w:r>
                    <w:rPr>
                      <w:sz w:val="21"/>
                    </w:rPr>
                    <w:t>GBA</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测序法，</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庚型肝炎病毒抗体</w:t>
                  </w:r>
                  <w:r>
                    <w:rPr>
                      <w:sz w:val="21"/>
                    </w:rPr>
                    <w:t>IgG</w:t>
                  </w:r>
                  <w:r>
                    <w:rPr>
                      <w:sz w:val="21"/>
                    </w:rPr>
                    <w:t>测定（</w:t>
                  </w:r>
                  <w:r>
                    <w:rPr>
                      <w:sz w:val="21"/>
                    </w:rPr>
                    <w:t>HGV-IgG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w:t>
                  </w:r>
                  <w:r>
                    <w:rPr>
                      <w:sz w:val="21"/>
                    </w:rPr>
                    <w:t>DNA</w:t>
                  </w:r>
                  <w:r>
                    <w:rPr>
                      <w:sz w:val="21"/>
                    </w:rPr>
                    <w:t>荧光定量（</w:t>
                  </w:r>
                  <w:r>
                    <w:rPr>
                      <w:sz w:val="21"/>
                    </w:rPr>
                    <w:t>TOX-DNA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w:t>
                  </w:r>
                  <w:r>
                    <w:rPr>
                      <w:sz w:val="21"/>
                    </w:rPr>
                    <w:t>DNA</w:t>
                  </w:r>
                  <w:r>
                    <w:rPr>
                      <w:sz w:val="21"/>
                    </w:rPr>
                    <w:t>荧光定性（</w:t>
                  </w:r>
                  <w:r>
                    <w:rPr>
                      <w:sz w:val="21"/>
                    </w:rPr>
                    <w:t>TOXDNA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w:t>
                  </w:r>
                  <w:r>
                    <w:rPr>
                      <w:sz w:val="21"/>
                    </w:rPr>
                    <w:t>IgG</w:t>
                  </w:r>
                  <w:r>
                    <w:rPr>
                      <w:sz w:val="21"/>
                    </w:rPr>
                    <w:t>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弓形虫抗体</w:t>
                  </w:r>
                  <w:r>
                    <w:rPr>
                      <w:sz w:val="21"/>
                    </w:rPr>
                    <w:t>IgM</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宫颈癌基因甲基化检测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实时荧光定量</w:t>
                  </w:r>
                  <w:r>
                    <w:rPr>
                      <w:sz w:val="21"/>
                    </w:rPr>
                    <w: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狗毛发皮屑（</w:t>
                  </w:r>
                  <w:r>
                    <w:rPr>
                      <w:sz w:val="21"/>
                    </w:rPr>
                    <w:t>e5</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骨代谢八项（</w:t>
                  </w:r>
                  <w:r>
                    <w:rPr>
                      <w:sz w:val="21"/>
                    </w:rPr>
                    <w:t>ALP/ACP/UA/Mg/Ca/P/PACP/NPACP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骨髓染色体核型分析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细胞培养＋</w:t>
                  </w:r>
                  <w:r>
                    <w:rPr>
                      <w:sz w:val="21"/>
                    </w:rPr>
                    <w:t>G/R</w:t>
                  </w:r>
                  <w:r>
                    <w:rPr>
                      <w:sz w:val="21"/>
                    </w:rPr>
                    <w:t>显带＋染色体核型分析</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骨髓增殖性肿瘤基因突变筛查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骨源性碱性磷酸酶（成人）（</w:t>
                  </w:r>
                  <w:r>
                    <w:rPr>
                      <w:sz w:val="21"/>
                    </w:rPr>
                    <w:t>ABAP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凝集素亲和法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骨源性碱性磷酸酶（儿童）（</w:t>
                  </w:r>
                  <w:r>
                    <w:rPr>
                      <w:sz w:val="21"/>
                    </w:rPr>
                    <w:t>NBAP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凝集素亲和法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胱氨酸蛋白酶抑制剂</w:t>
                  </w:r>
                  <w:r>
                    <w:rPr>
                      <w:sz w:val="21"/>
                    </w:rPr>
                    <w:t>C</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广州管圆线虫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G</w:t>
                  </w:r>
                  <w:r>
                    <w:rPr>
                      <w:sz w:val="21"/>
                    </w:rPr>
                    <w:t>组</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w:t>
                  </w:r>
                  <w:r>
                    <w:rPr>
                      <w:sz w:val="21"/>
                    </w:rPr>
                    <w:t>I</w:t>
                  </w:r>
                  <w:r>
                    <w:rPr>
                      <w:sz w:val="21"/>
                    </w:rPr>
                    <w:t>组</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过敏原筛查三项（</w:t>
                  </w:r>
                  <w:r>
                    <w:rPr>
                      <w:sz w:val="21"/>
                    </w:rPr>
                    <w:t>Phad/fx5/TIgE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罕见缺失型</w:t>
                  </w:r>
                  <w:r>
                    <w:rPr>
                      <w:sz w:val="21"/>
                    </w:rPr>
                    <w:t>α地贫检测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Gap-PCR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罕见缺失型</w:t>
                  </w:r>
                  <w:r>
                    <w:rPr>
                      <w:sz w:val="21"/>
                    </w:rPr>
                    <w:t>β地贫检测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Gap-PCR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亨廷顿病</w:t>
                  </w:r>
                  <w:r>
                    <w:rPr>
                      <w:sz w:val="21"/>
                    </w:rPr>
                    <w:t>HTT</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红斑狼疮十二项（</w:t>
                  </w:r>
                  <w:r>
                    <w:rPr>
                      <w:sz w:val="21"/>
                    </w:rPr>
                    <w:t>Jo-1/nRNP/Scl-70/SM/SS-A/SS-B/ACA/ANA/DSDNA/AnuA/Khtp/AHA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红细胞孵育渗透脆性试验（</w:t>
                  </w:r>
                  <w:r>
                    <w:rPr>
                      <w:sz w:val="21"/>
                    </w:rPr>
                    <w:t>MDST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红细胞渗透脆性试验（</w:t>
                  </w:r>
                  <w:r>
                    <w:rPr>
                      <w:sz w:val="21"/>
                    </w:rPr>
                    <w:t>ROFT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红细胞脂肪酸</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呼吸道感染病原体</w:t>
                  </w:r>
                  <w:r>
                    <w:rPr>
                      <w:sz w:val="21"/>
                    </w:rPr>
                    <w:t>IgM</w:t>
                  </w:r>
                  <w:r>
                    <w:rPr>
                      <w:sz w:val="21"/>
                    </w:rPr>
                    <w:t>抗体九项（</w:t>
                  </w:r>
                  <w:r>
                    <w:rPr>
                      <w:sz w:val="21"/>
                    </w:rPr>
                    <w:t>INFA-IgM/INFB-IgM/RSV-IgM/CV-IgM/ADV-IgM/LP-IgM/MP-IgM/CP-IgM/EV71-IGM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呼吸道感染病原体</w:t>
                  </w:r>
                  <w:r>
                    <w:rPr>
                      <w:sz w:val="21"/>
                    </w:rPr>
                    <w:t>IgM</w:t>
                  </w:r>
                  <w:r>
                    <w:rPr>
                      <w:sz w:val="21"/>
                    </w:rPr>
                    <w:t>抗体七项（</w:t>
                  </w:r>
                  <w:r>
                    <w:rPr>
                      <w:sz w:val="21"/>
                    </w:rPr>
                    <w:t>INFA-IgM/INFB-IgM/RSV-IgM/CV-IgM/ADV-IgM/LP-IgM/EV71-IGM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呼吸道合胞病毒</w:t>
                  </w:r>
                  <w:r>
                    <w:rPr>
                      <w:sz w:val="21"/>
                    </w:rPr>
                    <w:t>RNA</w:t>
                  </w:r>
                  <w:r>
                    <w:rPr>
                      <w:sz w:val="21"/>
                    </w:rPr>
                    <w:t>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呼吸道腺病毒</w:t>
                  </w:r>
                  <w:r>
                    <w:rPr>
                      <w:sz w:val="21"/>
                    </w:rPr>
                    <w:t>DNA</w:t>
                  </w:r>
                  <w:r>
                    <w:rPr>
                      <w:sz w:val="21"/>
                    </w:rPr>
                    <w:t>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户尘螨（</w:t>
                  </w:r>
                  <w:r>
                    <w:rPr>
                      <w:sz w:val="21"/>
                    </w:rPr>
                    <w:t>d1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w:t>
                  </w:r>
                  <w:r>
                    <w:rPr>
                      <w:sz w:val="21"/>
                    </w:rPr>
                    <w:t>f13</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华法林个体化用药基因检测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环孢霉素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环孢霉素（</w:t>
                  </w:r>
                  <w:r>
                    <w:rPr>
                      <w:sz w:val="21"/>
                    </w:rPr>
                    <w:t>CSA</w:t>
                  </w:r>
                  <w:r>
                    <w:rPr>
                      <w:sz w:val="21"/>
                    </w:rPr>
                    <w:t>）浓度测定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r>
                    <w:rPr>
                      <w:sz w:val="21"/>
                    </w:rPr>
                    <w:t>f14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肌萎缩侧索硬化症</w:t>
                  </w:r>
                  <w:r>
                    <w:rPr>
                      <w:sz w:val="21"/>
                    </w:rPr>
                    <w:t>ALS10</w:t>
                  </w:r>
                  <w:r>
                    <w:rPr>
                      <w:sz w:val="21"/>
                    </w:rPr>
                    <w:t>型</w:t>
                  </w:r>
                  <w:r>
                    <w:rPr>
                      <w:sz w:val="21"/>
                    </w:rPr>
                    <w:t>TARDBP</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肌萎缩侧索硬化症</w:t>
                  </w:r>
                  <w:r>
                    <w:rPr>
                      <w:sz w:val="21"/>
                    </w:rPr>
                    <w:t>ALS1</w:t>
                  </w:r>
                  <w:r>
                    <w:rPr>
                      <w:sz w:val="21"/>
                    </w:rPr>
                    <w:t>型</w:t>
                  </w:r>
                  <w:r>
                    <w:rPr>
                      <w:sz w:val="21"/>
                    </w:rPr>
                    <w:t>SOD1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肌萎缩侧索硬化症</w:t>
                  </w:r>
                  <w:r>
                    <w:rPr>
                      <w:sz w:val="21"/>
                    </w:rPr>
                    <w:t>ALS6</w:t>
                  </w:r>
                  <w:r>
                    <w:rPr>
                      <w:sz w:val="21"/>
                    </w:rPr>
                    <w:t>型</w:t>
                  </w:r>
                  <w:r>
                    <w:rPr>
                      <w:sz w:val="21"/>
                    </w:rPr>
                    <w:t>FUS</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基因重排</w:t>
                  </w:r>
                  <w:r>
                    <w:rPr>
                      <w:sz w:val="21"/>
                    </w:rPr>
                    <w:t>Ig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多重</w:t>
                  </w:r>
                  <w:r>
                    <w:rPr>
                      <w:sz w:val="21"/>
                    </w:rPr>
                    <w: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基因重排</w:t>
                  </w:r>
                  <w:r>
                    <w:rPr>
                      <w:sz w:val="21"/>
                    </w:rPr>
                    <w:t>TCR</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多重</w:t>
                  </w:r>
                  <w:r>
                    <w:rPr>
                      <w:sz w:val="21"/>
                    </w:rPr>
                    <w: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极长链脂肪酸</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急性间歇性卟啉病相关基因检测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急性淋巴细胞白血病免疫分型检测（</w:t>
                  </w:r>
                  <w:r>
                    <w:rPr>
                      <w:sz w:val="21"/>
                    </w:rPr>
                    <w:t>32CD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脊肌萎缩症（</w:t>
                  </w:r>
                  <w:r>
                    <w:rPr>
                      <w:sz w:val="21"/>
                    </w:rPr>
                    <w:t>SMA</w:t>
                  </w:r>
                  <w:r>
                    <w:rPr>
                      <w:sz w:val="21"/>
                    </w:rPr>
                    <w:t>）筛查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脊肌萎缩症</w:t>
                  </w:r>
                  <w:r>
                    <w:rPr>
                      <w:sz w:val="21"/>
                    </w:rPr>
                    <w:t>SMN1/SMN2</w:t>
                  </w:r>
                  <w:r>
                    <w:rPr>
                      <w:sz w:val="21"/>
                    </w:rPr>
                    <w:t>基因检测（</w:t>
                  </w:r>
                  <w:r>
                    <w:rPr>
                      <w:sz w:val="21"/>
                    </w:rPr>
                    <w:t>MLPA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DRPLA</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FRDA</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SCA12</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SCA17</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SCA1</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SCA2</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SCA3</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SCA6</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SCA7</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w:t>
                  </w:r>
                  <w:r>
                    <w:rPr>
                      <w:sz w:val="21"/>
                    </w:rPr>
                    <w:t>SCA8</w:t>
                  </w:r>
                  <w:r>
                    <w:rPr>
                      <w:sz w:val="21"/>
                    </w:rPr>
                    <w:t>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脊髓小脑性共济失调七型基因检测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脊髓小脑性共济失调十型基因检测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寄生虫五项（弓形虫</w:t>
                  </w:r>
                  <w:r>
                    <w:rPr>
                      <w:sz w:val="21"/>
                    </w:rPr>
                    <w:t>IgG</w:t>
                  </w:r>
                  <w:r>
                    <w:rPr>
                      <w:sz w:val="21"/>
                    </w:rPr>
                    <w:t>抗体</w:t>
                  </w:r>
                  <w:r>
                    <w:rPr>
                      <w:sz w:val="21"/>
                    </w:rPr>
                    <w:t>/</w:t>
                  </w:r>
                  <w:r>
                    <w:rPr>
                      <w:sz w:val="21"/>
                    </w:rPr>
                    <w:t>猪囊尾蚴</w:t>
                  </w:r>
                  <w:r>
                    <w:rPr>
                      <w:sz w:val="21"/>
                    </w:rPr>
                    <w:t>/</w:t>
                  </w:r>
                  <w:r>
                    <w:rPr>
                      <w:sz w:val="21"/>
                    </w:rPr>
                    <w:t>肺吸虫</w:t>
                  </w:r>
                  <w:r>
                    <w:rPr>
                      <w:sz w:val="21"/>
                    </w:rPr>
                    <w:t>/</w:t>
                  </w:r>
                  <w:r>
                    <w:rPr>
                      <w:sz w:val="21"/>
                    </w:rPr>
                    <w:t>裂头蚴</w:t>
                  </w:r>
                  <w:r>
                    <w:rPr>
                      <w:sz w:val="21"/>
                    </w:rPr>
                    <w:t>/</w:t>
                  </w:r>
                  <w:r>
                    <w:rPr>
                      <w:sz w:val="21"/>
                    </w:rPr>
                    <w:t>日本血吸虫</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家族性地中海热</w:t>
                  </w:r>
                  <w:r>
                    <w:rPr>
                      <w:sz w:val="21"/>
                    </w:rPr>
                    <w:t>MEFV</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家族性高胆固醇血症</w:t>
                  </w:r>
                  <w:r>
                    <w:rPr>
                      <w:sz w:val="21"/>
                    </w:rPr>
                    <w:t>LDLR</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甲氨喋呤用药基因检测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甲氨蝶呤（</w:t>
                  </w:r>
                  <w:r>
                    <w:rPr>
                      <w:sz w:val="21"/>
                    </w:rPr>
                    <w:t>MTX</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甲基安非他命（</w:t>
                  </w:r>
                  <w:r>
                    <w:rPr>
                      <w:sz w:val="21"/>
                    </w:rPr>
                    <w:t>mamp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甲戊型肝炎</w:t>
                  </w:r>
                  <w:r>
                    <w:rPr>
                      <w:sz w:val="21"/>
                    </w:rPr>
                    <w:t>IgM</w:t>
                  </w:r>
                  <w:r>
                    <w:rPr>
                      <w:sz w:val="21"/>
                    </w:rPr>
                    <w:t>抗体检测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r>
                    <w:rPr>
                      <w:sz w:val="21"/>
                    </w:rPr>
                    <w:t>日</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w:t>
                  </w:r>
                  <w:r>
                    <w:rPr>
                      <w:sz w:val="21"/>
                    </w:rPr>
                    <w:t>RNA</w:t>
                  </w:r>
                  <w:r>
                    <w:rPr>
                      <w:sz w:val="21"/>
                    </w:rPr>
                    <w:t>荧光定量（</w:t>
                  </w:r>
                  <w:r>
                    <w:rPr>
                      <w:sz w:val="21"/>
                    </w:rPr>
                    <w:t>HAV-RNA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w:t>
                  </w:r>
                  <w:r>
                    <w:rPr>
                      <w:sz w:val="21"/>
                    </w:rPr>
                    <w:t>RNA</w:t>
                  </w:r>
                  <w:r>
                    <w:rPr>
                      <w:sz w:val="21"/>
                    </w:rPr>
                    <w:t>荧光定性（</w:t>
                  </w:r>
                  <w:r>
                    <w:rPr>
                      <w:sz w:val="21"/>
                    </w:rPr>
                    <w:t>HAVRNA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甲型肝炎病毒抗体</w:t>
                  </w:r>
                  <w:r>
                    <w:rPr>
                      <w:sz w:val="21"/>
                    </w:rPr>
                    <w:t>IgG</w:t>
                  </w:r>
                  <w:r>
                    <w:rPr>
                      <w:sz w:val="21"/>
                    </w:rPr>
                    <w:t>测定（</w:t>
                  </w:r>
                  <w:r>
                    <w:rPr>
                      <w:sz w:val="21"/>
                    </w:rPr>
                    <w:t>HAV-IgG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甲型肝炎抗体二项（</w:t>
                  </w:r>
                  <w:r>
                    <w:rPr>
                      <w:sz w:val="21"/>
                    </w:rPr>
                    <w:t>HAV-IgG/HAV-IgM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甲型流感</w:t>
                  </w:r>
                  <w:r>
                    <w:rPr>
                      <w:sz w:val="21"/>
                    </w:rPr>
                    <w:t>H1N1</w:t>
                  </w:r>
                  <w:r>
                    <w:rPr>
                      <w:sz w:val="21"/>
                    </w:rPr>
                    <w:t>病毒</w:t>
                  </w:r>
                  <w:r>
                    <w:rPr>
                      <w:sz w:val="21"/>
                    </w:rPr>
                    <w:t>RNA</w:t>
                  </w:r>
                  <w:r>
                    <w:rPr>
                      <w:sz w:val="21"/>
                    </w:rPr>
                    <w:t>荧光定性（</w:t>
                  </w:r>
                  <w:r>
                    <w:rPr>
                      <w:sz w:val="21"/>
                    </w:rPr>
                    <w:t>H1N1RNA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甲型流感病毒核酸检测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甲乙型流感病毒核酸检测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甲状旁腺素</w:t>
                  </w:r>
                  <w:r>
                    <w:rPr>
                      <w:sz w:val="21"/>
                    </w:rPr>
                    <w:t>PTH</w:t>
                  </w:r>
                  <w:r>
                    <w:rPr>
                      <w:sz w:val="21"/>
                    </w:rPr>
                    <w:t>（</w:t>
                  </w:r>
                  <w:r>
                    <w:rPr>
                      <w:sz w:val="21"/>
                    </w:rPr>
                    <w:t>1-84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甲状腺激素抵抗综合征</w:t>
                  </w:r>
                  <w:r>
                    <w:rPr>
                      <w:sz w:val="21"/>
                    </w:rPr>
                    <w:t>THRB</w:t>
                  </w:r>
                  <w:r>
                    <w:rPr>
                      <w:sz w:val="21"/>
                    </w:rPr>
                    <w:t>基因检测（</w:t>
                  </w:r>
                  <w:r>
                    <w:rPr>
                      <w:sz w:val="21"/>
                    </w:rPr>
                    <w:t>1-10</w:t>
                  </w:r>
                  <w:r>
                    <w:rPr>
                      <w:sz w:val="21"/>
                    </w:rPr>
                    <w:t>号外显子）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假肥大型肌营养不良</w:t>
                  </w:r>
                  <w:r>
                    <w:rPr>
                      <w:sz w:val="21"/>
                    </w:rPr>
                    <w:t>DMD</w:t>
                  </w:r>
                  <w:r>
                    <w:rPr>
                      <w:sz w:val="21"/>
                    </w:rPr>
                    <w:t>基因检测（</w:t>
                  </w:r>
                  <w:r>
                    <w:rPr>
                      <w:sz w:val="21"/>
                    </w:rPr>
                    <w:t>MLPA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间充质干细胞六项（</w:t>
                  </w:r>
                  <w:r>
                    <w:rPr>
                      <w:sz w:val="21"/>
                    </w:rPr>
                    <w:t>MSC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艰难梭菌抗原</w:t>
                  </w:r>
                  <w:r>
                    <w:rPr>
                      <w:sz w:val="21"/>
                    </w:rPr>
                    <w:t>GDH</w:t>
                  </w:r>
                  <w:r>
                    <w:rPr>
                      <w:sz w:val="21"/>
                    </w:rPr>
                    <w:t>及毒素</w:t>
                  </w:r>
                  <w:r>
                    <w:rPr>
                      <w:sz w:val="21"/>
                    </w:rPr>
                    <w:t>A</w:t>
                  </w:r>
                  <w:r>
                    <w:rPr>
                      <w:sz w:val="21"/>
                    </w:rPr>
                    <w:t>和</w:t>
                  </w:r>
                  <w:r>
                    <w:rPr>
                      <w:sz w:val="21"/>
                    </w:rPr>
                    <w:t>B</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免疫层析法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降血压精准用药分子检测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降血脂精准用药分子检测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结核杆菌利福平耐药基因检测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结核杆菌特异性细胞免疫反应检测（</w:t>
                  </w:r>
                  <w:r>
                    <w:rPr>
                      <w:sz w:val="21"/>
                    </w:rPr>
                    <w:t>A.TB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γ干扰素释放试验分析技术（</w:t>
                  </w:r>
                  <w:r>
                    <w:rPr>
                      <w:sz w:val="21"/>
                    </w:rPr>
                    <w:t>IGRA</w:t>
                  </w:r>
                  <w:r>
                    <w:rPr>
                      <w:sz w:val="21"/>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结核感染</w:t>
                  </w:r>
                  <w:r>
                    <w:rPr>
                      <w:sz w:val="21"/>
                    </w:rPr>
                    <w:t>T</w:t>
                  </w:r>
                  <w:r>
                    <w:rPr>
                      <w:sz w:val="21"/>
                    </w:rPr>
                    <w:t>细胞斑点实验（</w:t>
                  </w:r>
                  <w:r>
                    <w:rPr>
                      <w:sz w:val="21"/>
                    </w:rPr>
                    <w:t>T-SPOT.TB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免疫斑点法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解脲支原体</w:t>
                  </w:r>
                  <w:r>
                    <w:rPr>
                      <w:sz w:val="21"/>
                    </w:rPr>
                    <w:t>DNA</w:t>
                  </w:r>
                  <w:r>
                    <w:rPr>
                      <w:sz w:val="21"/>
                    </w:rPr>
                    <w:t>荧光定量（</w:t>
                  </w:r>
                  <w:r>
                    <w:rPr>
                      <w:sz w:val="21"/>
                    </w:rPr>
                    <w:t>UU-DNA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经典</w:t>
                  </w:r>
                  <w:r>
                    <w:rPr>
                      <w:sz w:val="21"/>
                    </w:rPr>
                    <w:t>MPN</w:t>
                  </w:r>
                  <w:r>
                    <w:rPr>
                      <w:sz w:val="21"/>
                    </w:rPr>
                    <w:t>分子检测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经典型苯丙酮尿症</w:t>
                  </w:r>
                  <w:r>
                    <w:rPr>
                      <w:sz w:val="21"/>
                    </w:rPr>
                    <w:t>PAH</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精浆生化三项（</w:t>
                  </w:r>
                  <w:r>
                    <w:rPr>
                      <w:sz w:val="21"/>
                    </w:rPr>
                    <w:t>ACP/SPF/NAG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对硝基酚法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精子</w:t>
                  </w:r>
                  <w:r>
                    <w:rPr>
                      <w:sz w:val="21"/>
                    </w:rPr>
                    <w:t>DNA</w:t>
                  </w:r>
                  <w:r>
                    <w:rPr>
                      <w:sz w:val="21"/>
                    </w:rPr>
                    <w:t>完整性流式细胞仪检测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酒精耐受力基因检测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IgG</w:t>
                  </w:r>
                  <w:r>
                    <w:rPr>
                      <w:sz w:val="21"/>
                    </w:rPr>
                    <w:t>测定（</w:t>
                  </w:r>
                  <w:r>
                    <w:rPr>
                      <w:sz w:val="21"/>
                    </w:rPr>
                    <w:t>CMV-IgG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IgG</w:t>
                  </w:r>
                  <w:r>
                    <w:rPr>
                      <w:sz w:val="21"/>
                    </w:rPr>
                    <w:t>定量（</w:t>
                  </w:r>
                  <w:r>
                    <w:rPr>
                      <w:sz w:val="21"/>
                    </w:rPr>
                    <w:t>CMVIgG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IgM</w:t>
                  </w:r>
                  <w:r>
                    <w:rPr>
                      <w:sz w:val="21"/>
                    </w:rPr>
                    <w:t>测定（</w:t>
                  </w:r>
                  <w:r>
                    <w:rPr>
                      <w:sz w:val="21"/>
                    </w:rPr>
                    <w:t>CMV-IgM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w:t>
                  </w:r>
                  <w:r>
                    <w:rPr>
                      <w:sz w:val="21"/>
                    </w:rPr>
                    <w:t>IgM</w:t>
                  </w:r>
                  <w:r>
                    <w:rPr>
                      <w:sz w:val="21"/>
                    </w:rPr>
                    <w:t>定量（</w:t>
                  </w:r>
                  <w:r>
                    <w:rPr>
                      <w:sz w:val="21"/>
                    </w:rPr>
                    <w:t>CMVIgM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巨细胞病毒抗体二项（</w:t>
                  </w:r>
                  <w:r>
                    <w:rPr>
                      <w:sz w:val="21"/>
                    </w:rPr>
                    <w:t>CMV-IgM/CMVIgG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军团菌</w:t>
                  </w:r>
                  <w:r>
                    <w:rPr>
                      <w:sz w:val="21"/>
                    </w:rPr>
                    <w:t>DNA</w:t>
                  </w:r>
                  <w:r>
                    <w:rPr>
                      <w:sz w:val="21"/>
                    </w:rPr>
                    <w:t>定性检测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卡马西平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卡马西平（</w:t>
                  </w:r>
                  <w:r>
                    <w:rPr>
                      <w:sz w:val="21"/>
                    </w:rPr>
                    <w:t>Carbamazepine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均相酶免法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-BP180</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-BP230</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HCG</w:t>
                  </w:r>
                  <w:r>
                    <w:rPr>
                      <w:sz w:val="21"/>
                    </w:rPr>
                    <w:t>抗体</w:t>
                  </w:r>
                  <w:r>
                    <w:rPr>
                      <w:sz w:val="21"/>
                    </w:rPr>
                    <w:t>IgG</w:t>
                  </w:r>
                  <w:r>
                    <w:rPr>
                      <w:sz w:val="21"/>
                    </w:rPr>
                    <w:t>测定（</w:t>
                  </w:r>
                  <w:r>
                    <w:rPr>
                      <w:sz w:val="21"/>
                    </w:rPr>
                    <w:t>AHCG-IgG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HCG</w:t>
                  </w:r>
                  <w:r>
                    <w:rPr>
                      <w:sz w:val="21"/>
                    </w:rPr>
                    <w:t>抗体</w:t>
                  </w:r>
                  <w:r>
                    <w:rPr>
                      <w:sz w:val="21"/>
                    </w:rPr>
                    <w:t>IgM</w:t>
                  </w:r>
                  <w:r>
                    <w:rPr>
                      <w:sz w:val="21"/>
                    </w:rPr>
                    <w:t>测定（</w:t>
                  </w:r>
                  <w:r>
                    <w:rPr>
                      <w:sz w:val="21"/>
                    </w:rPr>
                    <w:t>AHCG-IgM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NMO/AQP4</w:t>
                  </w:r>
                  <w:r>
                    <w:rPr>
                      <w:sz w:val="21"/>
                    </w:rPr>
                    <w:t>抗体</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w:t>
                  </w:r>
                  <w:r>
                    <w:rPr>
                      <w:sz w:val="21"/>
                    </w:rPr>
                    <w:t>2</w:t>
                  </w:r>
                  <w:r>
                    <w:rPr>
                      <w:sz w:val="21"/>
                    </w:rPr>
                    <w:t>糖蛋白</w:t>
                  </w:r>
                  <w:r>
                    <w:rPr>
                      <w:sz w:val="21"/>
                    </w:rPr>
                    <w:t>1IgA</w:t>
                  </w:r>
                  <w:r>
                    <w:rPr>
                      <w:sz w:val="21"/>
                    </w:rPr>
                    <w:t>抗体定量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w:t>
                  </w:r>
                  <w:r>
                    <w:rPr>
                      <w:sz w:val="21"/>
                    </w:rPr>
                    <w:t>2</w:t>
                  </w:r>
                  <w:r>
                    <w:rPr>
                      <w:sz w:val="21"/>
                    </w:rPr>
                    <w:t>糖蛋白</w:t>
                  </w:r>
                  <w:r>
                    <w:rPr>
                      <w:sz w:val="21"/>
                    </w:rPr>
                    <w:t>1IgG</w:t>
                  </w:r>
                  <w:r>
                    <w:rPr>
                      <w:sz w:val="21"/>
                    </w:rPr>
                    <w:t>抗体定量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w:t>
                  </w:r>
                  <w:r>
                    <w:rPr>
                      <w:sz w:val="21"/>
                    </w:rPr>
                    <w:t>2</w:t>
                  </w:r>
                  <w:r>
                    <w:rPr>
                      <w:sz w:val="21"/>
                    </w:rPr>
                    <w:t>糖蛋白</w:t>
                  </w:r>
                  <w:r>
                    <w:rPr>
                      <w:sz w:val="21"/>
                    </w:rPr>
                    <w:t>1IgM</w:t>
                  </w:r>
                  <w:r>
                    <w:rPr>
                      <w:sz w:val="21"/>
                    </w:rPr>
                    <w:t>抗体定量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w:t>
                  </w:r>
                  <w:r>
                    <w:rPr>
                      <w:sz w:val="21"/>
                    </w:rPr>
                    <w:t>ANA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抗核抗体定量测定（</w:t>
                  </w:r>
                  <w:r>
                    <w:rPr>
                      <w:sz w:val="21"/>
                    </w:rPr>
                    <w:t>ANA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抗核抗体定性测定（</w:t>
                  </w:r>
                  <w:r>
                    <w:rPr>
                      <w:sz w:val="21"/>
                    </w:rPr>
                    <w:t>ANA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抗核糖体</w:t>
                  </w:r>
                  <w:r>
                    <w:rPr>
                      <w:sz w:val="21"/>
                    </w:rPr>
                    <w:t>P</w:t>
                  </w:r>
                  <w:r>
                    <w:rPr>
                      <w:sz w:val="21"/>
                    </w:rPr>
                    <w:t>蛋白抗体测定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抗核小体抗体（</w:t>
                  </w:r>
                  <w:r>
                    <w:rPr>
                      <w:sz w:val="21"/>
                    </w:rPr>
                    <w:t>AnuA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抗环瓜氨酸肽抗体测定（</w:t>
                  </w:r>
                  <w:r>
                    <w:rPr>
                      <w:sz w:val="21"/>
                    </w:rPr>
                    <w:t>CCP</w:t>
                  </w:r>
                  <w:r>
                    <w:rPr>
                      <w:sz w:val="21"/>
                    </w:rPr>
                    <w:t>）（定性）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抗肌炎抗体谱</w:t>
                  </w:r>
                  <w:r>
                    <w:rPr>
                      <w:sz w:val="21"/>
                    </w:rPr>
                    <w:t>12</w:t>
                  </w:r>
                  <w:r>
                    <w:rPr>
                      <w:sz w:val="21"/>
                    </w:rPr>
                    <w:t>项（</w:t>
                  </w:r>
                  <w:r>
                    <w:rPr>
                      <w:sz w:val="21"/>
                    </w:rPr>
                    <w:t>Mi-2/Jo-1/PL-7/PL-12/Ro-52/TIF1</w:t>
                  </w:r>
                  <w:r>
                    <w:rPr>
                      <w:sz w:val="21"/>
                    </w:rPr>
                    <w:t>γ</w:t>
                  </w:r>
                  <w:r>
                    <w:rPr>
                      <w:sz w:val="21"/>
                    </w:rPr>
                    <w:t>/MDA5/NXP2/SRP/EJ/SAE-1/SAE-2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抗肌炎抗体谱</w:t>
                  </w:r>
                  <w:r>
                    <w:rPr>
                      <w:sz w:val="21"/>
                    </w:rPr>
                    <w:t>24</w:t>
                  </w:r>
                  <w:r>
                    <w:rPr>
                      <w:sz w:val="21"/>
                    </w:rPr>
                    <w:t>项（</w:t>
                  </w:r>
                  <w:r>
                    <w:rPr>
                      <w:sz w:val="21"/>
                    </w:rPr>
                    <w:t>Mi-2/Jo-1/PL-7/PL-12/Ro-52/TIF1</w:t>
                  </w:r>
                  <w:r>
                    <w:rPr>
                      <w:sz w:val="21"/>
                    </w:rPr>
                    <w:t>γ</w:t>
                  </w:r>
                  <w:r>
                    <w:rPr>
                      <w:sz w:val="21"/>
                    </w:rPr>
                    <w:t>/MDA5/NXP2/SRP/EJ/SAE-1/SAE-2/Ku/PM-Scl100/PM-Scl75/OJ/KS/ZO/HA/Scl-70/RNA-PIII/Th/To/Fibrillarin/NOR-90</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抗肌炎抗体谱</w:t>
                  </w:r>
                  <w:r>
                    <w:rPr>
                      <w:sz w:val="21"/>
                    </w:rPr>
                    <w:t>26</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转染细胞法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抗甲状腺微粒体抗体（</w:t>
                  </w:r>
                  <w:r>
                    <w:rPr>
                      <w:sz w:val="21"/>
                    </w:rPr>
                    <w:t>TMAB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抗角质蛋白抗体（</w:t>
                  </w:r>
                  <w:r>
                    <w:rPr>
                      <w:sz w:val="21"/>
                    </w:rPr>
                    <w:t>AKA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w:t>
                  </w:r>
                  <w:r>
                    <w:rPr>
                      <w:sz w:val="21"/>
                    </w:rPr>
                    <w:t>IgG</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抗精子抗体</w:t>
                  </w:r>
                  <w:r>
                    <w:rPr>
                      <w:sz w:val="21"/>
                    </w:rPr>
                    <w:t>IgM</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抗磷脂酶</w:t>
                  </w:r>
                  <w:r>
                    <w:rPr>
                      <w:sz w:val="21"/>
                    </w:rPr>
                    <w:t>A2</w:t>
                  </w:r>
                  <w:r>
                    <w:rPr>
                      <w:sz w:val="21"/>
                    </w:rPr>
                    <w:t>受体抗体</w:t>
                  </w:r>
                  <w:r>
                    <w:rPr>
                      <w:sz w:val="21"/>
                    </w:rPr>
                    <w:t>IgG</w:t>
                  </w:r>
                  <w:r>
                    <w:rPr>
                      <w:sz w:val="21"/>
                    </w:rPr>
                    <w:t>定量检测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量子点荧光免疫法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抗磷脂酰丝氨酸</w:t>
                  </w:r>
                  <w:r>
                    <w:rPr>
                      <w:sz w:val="21"/>
                    </w:rPr>
                    <w:t>/</w:t>
                  </w:r>
                  <w:r>
                    <w:rPr>
                      <w:sz w:val="21"/>
                    </w:rPr>
                    <w:t>凝血酶原</w:t>
                  </w:r>
                  <w:r>
                    <w:rPr>
                      <w:sz w:val="21"/>
                    </w:rPr>
                    <w:t>igg</w:t>
                  </w:r>
                  <w:r>
                    <w:rPr>
                      <w:sz w:val="21"/>
                    </w:rPr>
                    <w:t>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抗磷脂酰丝氨酸</w:t>
                  </w:r>
                  <w:r>
                    <w:rPr>
                      <w:sz w:val="21"/>
                    </w:rPr>
                    <w:t>/</w:t>
                  </w:r>
                  <w:r>
                    <w:rPr>
                      <w:sz w:val="21"/>
                    </w:rPr>
                    <w:t>凝血酶原</w:t>
                  </w:r>
                  <w:r>
                    <w:rPr>
                      <w:sz w:val="21"/>
                    </w:rPr>
                    <w:t>igm</w:t>
                  </w:r>
                  <w:r>
                    <w:rPr>
                      <w:sz w:val="21"/>
                    </w:rPr>
                    <w:t>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抗磷脂酰丝氨酸</w:t>
                  </w:r>
                  <w:r>
                    <w:rPr>
                      <w:sz w:val="21"/>
                    </w:rPr>
                    <w:t>/</w:t>
                  </w:r>
                  <w:r>
                    <w:rPr>
                      <w:sz w:val="21"/>
                    </w:rPr>
                    <w:t>凝血酶原抗体组合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抗磷脂综合征抗体谱</w:t>
                  </w:r>
                  <w:r>
                    <w:rPr>
                      <w:sz w:val="21"/>
                    </w:rPr>
                    <w:t>2</w:t>
                  </w:r>
                  <w:r>
                    <w:rPr>
                      <w:sz w:val="21"/>
                    </w:rPr>
                    <w:t>项（β</w:t>
                  </w:r>
                  <w:r>
                    <w:rPr>
                      <w:sz w:val="21"/>
                    </w:rPr>
                    <w:t>2-GPl/Anti-ACL</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抗磷脂综合征抗体谱</w:t>
                  </w:r>
                  <w:r>
                    <w:rPr>
                      <w:sz w:val="21"/>
                    </w:rPr>
                    <w:t>6</w:t>
                  </w:r>
                  <w:r>
                    <w:rPr>
                      <w:sz w:val="21"/>
                    </w:rPr>
                    <w:t>项Ⅱ（</w:t>
                  </w:r>
                  <w:r>
                    <w:rPr>
                      <w:sz w:val="21"/>
                    </w:rPr>
                    <w:t>ACL-IgG-HF/ACL-IgA-HF/ACL-IgM-HF/</w:t>
                  </w:r>
                  <w:r>
                    <w:rPr>
                      <w:sz w:val="21"/>
                    </w:rPr>
                    <w:t>β</w:t>
                  </w:r>
                  <w:r>
                    <w:rPr>
                      <w:sz w:val="21"/>
                    </w:rPr>
                    <w:t>2-GPlIgM/</w:t>
                  </w:r>
                  <w:r>
                    <w:rPr>
                      <w:sz w:val="21"/>
                    </w:rPr>
                    <w:t>β</w:t>
                  </w:r>
                  <w:r>
                    <w:rPr>
                      <w:sz w:val="21"/>
                    </w:rPr>
                    <w:t>2-GPlIgG/</w:t>
                  </w:r>
                  <w:r>
                    <w:rPr>
                      <w:sz w:val="21"/>
                    </w:rPr>
                    <w:t>β</w:t>
                  </w:r>
                  <w:r>
                    <w:rPr>
                      <w:sz w:val="21"/>
                    </w:rPr>
                    <w:t>2-GPlIgA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抗磷脂综合征抗体谱</w:t>
                  </w:r>
                  <w:r>
                    <w:rPr>
                      <w:sz w:val="21"/>
                    </w:rPr>
                    <w:t>6</w:t>
                  </w:r>
                  <w:r>
                    <w:rPr>
                      <w:sz w:val="21"/>
                    </w:rPr>
                    <w:t>项</w:t>
                  </w:r>
                  <w:r>
                    <w:rPr>
                      <w:sz w:val="21"/>
                    </w:rPr>
                    <w:t>I</w:t>
                  </w:r>
                  <w:r>
                    <w:rPr>
                      <w:sz w:val="21"/>
                    </w:rPr>
                    <w:t>（</w:t>
                  </w:r>
                  <w:r>
                    <w:rPr>
                      <w:sz w:val="21"/>
                    </w:rPr>
                    <w:t>aPS/PT-IgM/aPS/PT-IgG/ACL-IgG-HF/ACL-IgM-HF/</w:t>
                  </w:r>
                  <w:r>
                    <w:rPr>
                      <w:sz w:val="21"/>
                    </w:rPr>
                    <w:t>β</w:t>
                  </w:r>
                  <w:r>
                    <w:rPr>
                      <w:sz w:val="21"/>
                    </w:rPr>
                    <w:t>2-GPlIgM/</w:t>
                  </w:r>
                  <w:r>
                    <w:rPr>
                      <w:sz w:val="21"/>
                    </w:rPr>
                    <w:t>β</w:t>
                  </w:r>
                  <w:r>
                    <w:rPr>
                      <w:sz w:val="21"/>
                    </w:rPr>
                    <w:t>2-GPlIgG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抗磷脂综合征抗体谱</w:t>
                  </w:r>
                  <w:r>
                    <w:rPr>
                      <w:sz w:val="21"/>
                    </w:rPr>
                    <w:t>8</w:t>
                  </w:r>
                  <w:r>
                    <w:rPr>
                      <w:sz w:val="21"/>
                    </w:rPr>
                    <w:t>项（</w:t>
                  </w:r>
                  <w:r>
                    <w:rPr>
                      <w:sz w:val="21"/>
                    </w:rPr>
                    <w:t>aPS/PT-IgM/aPS/PT-IgG/ACL-IgG-HF/ACL-IgA-HF/ACL-IgM-HF/</w:t>
                  </w:r>
                  <w:r>
                    <w:rPr>
                      <w:sz w:val="21"/>
                    </w:rPr>
                    <w:t>β</w:t>
                  </w:r>
                  <w:r>
                    <w:rPr>
                      <w:sz w:val="21"/>
                    </w:rPr>
                    <w:t>2-GPlIgM/</w:t>
                  </w:r>
                  <w:r>
                    <w:rPr>
                      <w:sz w:val="21"/>
                    </w:rPr>
                    <w:t>β</w:t>
                  </w:r>
                  <w:r>
                    <w:rPr>
                      <w:sz w:val="21"/>
                    </w:rPr>
                    <w:t>2-GPlIgG/</w:t>
                  </w:r>
                  <w:r>
                    <w:rPr>
                      <w:sz w:val="21"/>
                    </w:rPr>
                    <w:t>β</w:t>
                  </w:r>
                  <w:r>
                    <w:rPr>
                      <w:sz w:val="21"/>
                    </w:rPr>
                    <w:t>2-GPlIgA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抗卵巢抗体</w:t>
                  </w:r>
                  <w:r>
                    <w:rPr>
                      <w:sz w:val="21"/>
                    </w:rPr>
                    <w:t>IgG</w:t>
                  </w:r>
                  <w:r>
                    <w:rPr>
                      <w:sz w:val="21"/>
                    </w:rPr>
                    <w:t>测定（</w:t>
                  </w:r>
                  <w:r>
                    <w:rPr>
                      <w:sz w:val="21"/>
                    </w:rPr>
                    <w:t>AOAB-IgG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抗卵巢抗体</w:t>
                  </w:r>
                  <w:r>
                    <w:rPr>
                      <w:sz w:val="21"/>
                    </w:rPr>
                    <w:t>IgM</w:t>
                  </w:r>
                  <w:r>
                    <w:rPr>
                      <w:sz w:val="21"/>
                    </w:rPr>
                    <w:t>测定（</w:t>
                  </w:r>
                  <w:r>
                    <w:rPr>
                      <w:sz w:val="21"/>
                    </w:rPr>
                    <w:t>AOAB-IgM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抗凝血精准用药分子检测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抗凝血素抗体二项（</w:t>
                  </w:r>
                  <w:r>
                    <w:rPr>
                      <w:sz w:val="21"/>
                    </w:rPr>
                    <w:t>IgG/IgM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抗肾小球基底膜抗体（</w:t>
                  </w:r>
                  <w:r>
                    <w:rPr>
                      <w:sz w:val="21"/>
                    </w:rPr>
                    <w:t>GBM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抗双链</w:t>
                  </w:r>
                  <w:r>
                    <w:rPr>
                      <w:sz w:val="21"/>
                    </w:rPr>
                    <w:t>DNA</w:t>
                  </w:r>
                  <w:r>
                    <w:rPr>
                      <w:sz w:val="21"/>
                    </w:rPr>
                    <w:t>测定（</w:t>
                  </w:r>
                  <w:r>
                    <w:rPr>
                      <w:sz w:val="21"/>
                    </w:rPr>
                    <w:t>dsDNA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抗双链</w:t>
                  </w:r>
                  <w:r>
                    <w:rPr>
                      <w:sz w:val="21"/>
                    </w:rPr>
                    <w:t>DNA</w:t>
                  </w:r>
                  <w:r>
                    <w:rPr>
                      <w:sz w:val="21"/>
                    </w:rPr>
                    <w:t>定量测定（</w:t>
                  </w:r>
                  <w:r>
                    <w:rPr>
                      <w:sz w:val="21"/>
                    </w:rPr>
                    <w:t>dsDNA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抗心磷脂抗体（总抗）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IgA</w:t>
                  </w:r>
                  <w:r>
                    <w:rPr>
                      <w:sz w:val="21"/>
                    </w:rPr>
                    <w:t>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IgG</w:t>
                  </w:r>
                  <w:r>
                    <w:rPr>
                      <w:sz w:val="21"/>
                    </w:rPr>
                    <w:t>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w:t>
                  </w:r>
                  <w:r>
                    <w:rPr>
                      <w:sz w:val="21"/>
                    </w:rPr>
                    <w:t>IgM</w:t>
                  </w:r>
                  <w:r>
                    <w:rPr>
                      <w:sz w:val="21"/>
                    </w:rPr>
                    <w:t>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抗心磷脂抗体三项（定量）（</w:t>
                  </w:r>
                  <w:r>
                    <w:rPr>
                      <w:sz w:val="21"/>
                    </w:rPr>
                    <w:t>ACL-IgG-HF/ACL-IgA-HF/ACL-IgM-HF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抗胰岛细胞抗体定量（</w:t>
                  </w:r>
                  <w:r>
                    <w:rPr>
                      <w:sz w:val="21"/>
                    </w:rPr>
                    <w:t>ICA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抗中性粒细胞胞浆抗体（</w:t>
                  </w:r>
                  <w:r>
                    <w:rPr>
                      <w:sz w:val="21"/>
                    </w:rPr>
                    <w:t>MPO-ANCA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抗中性粒细胞胞浆抗体（</w:t>
                  </w:r>
                  <w:r>
                    <w:rPr>
                      <w:sz w:val="21"/>
                    </w:rPr>
                    <w:t>PR3-ANCA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抗子宫内膜抗体测定（</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抗子宫内膜抗体测定（</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抗组蛋白抗体（</w:t>
                  </w:r>
                  <w:r>
                    <w:rPr>
                      <w:sz w:val="21"/>
                    </w:rPr>
                    <w:t>AHA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柯萨奇病毒抗体二项（</w:t>
                  </w:r>
                  <w:r>
                    <w:rPr>
                      <w:sz w:val="21"/>
                    </w:rPr>
                    <w:t>CSV-IgM</w:t>
                  </w:r>
                  <w:r>
                    <w:rPr>
                      <w:sz w:val="21"/>
                    </w:rPr>
                    <w:t>，</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可卡因（</w:t>
                  </w:r>
                  <w:r>
                    <w:rPr>
                      <w:sz w:val="21"/>
                    </w:rPr>
                    <w:t>COC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可溶性</w:t>
                  </w:r>
                  <w:r>
                    <w:rPr>
                      <w:sz w:val="21"/>
                    </w:rPr>
                    <w:t>CD25</w:t>
                  </w:r>
                  <w:r>
                    <w:rPr>
                      <w:sz w:val="21"/>
                    </w:rPr>
                    <w:t>（</w:t>
                  </w:r>
                  <w:r>
                    <w:rPr>
                      <w:sz w:val="21"/>
                    </w:rPr>
                    <w:t>sCD25</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可溶性白介素</w:t>
                  </w:r>
                  <w:r>
                    <w:rPr>
                      <w:sz w:val="21"/>
                    </w:rPr>
                    <w:t>2</w:t>
                  </w:r>
                  <w:r>
                    <w:rPr>
                      <w:sz w:val="21"/>
                    </w:rPr>
                    <w:t>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可溶性生长刺激表达基因</w:t>
                  </w:r>
                  <w:r>
                    <w:rPr>
                      <w:sz w:val="21"/>
                    </w:rPr>
                    <w:t>2</w:t>
                  </w:r>
                  <w:r>
                    <w:rPr>
                      <w:sz w:val="21"/>
                    </w:rPr>
                    <w:t>蛋白（</w:t>
                  </w:r>
                  <w:r>
                    <w:rPr>
                      <w:sz w:val="21"/>
                    </w:rPr>
                    <w:t>ST2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免疫荧光干式定量法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肯尼迪病</w:t>
                  </w:r>
                  <w:r>
                    <w:rPr>
                      <w:sz w:val="21"/>
                    </w:rPr>
                    <w:t>AR</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喹硫平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拉莫三嗪</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郎飞氏结抗体相关抗体</w:t>
                  </w:r>
                  <w:r>
                    <w:rPr>
                      <w:sz w:val="21"/>
                    </w:rPr>
                    <w:t>4</w:t>
                  </w:r>
                  <w:r>
                    <w:rPr>
                      <w:sz w:val="21"/>
                    </w:rPr>
                    <w:t>项（抗接触蛋白关联蛋白</w:t>
                  </w:r>
                  <w:r>
                    <w:rPr>
                      <w:sz w:val="21"/>
                    </w:rPr>
                    <w:t>2</w:t>
                  </w:r>
                  <w:r>
                    <w:rPr>
                      <w:sz w:val="21"/>
                    </w:rPr>
                    <w:t>（</w:t>
                  </w:r>
                  <w:r>
                    <w:rPr>
                      <w:sz w:val="21"/>
                    </w:rPr>
                    <w:t>CASPR2</w:t>
                  </w:r>
                  <w:r>
                    <w:rPr>
                      <w:sz w:val="21"/>
                    </w:rPr>
                    <w:t>）抗体</w:t>
                  </w:r>
                  <w:r>
                    <w:rPr>
                      <w:sz w:val="21"/>
                    </w:rPr>
                    <w:t>IgG/</w:t>
                  </w:r>
                  <w:r>
                    <w:rPr>
                      <w:sz w:val="21"/>
                    </w:rPr>
                    <w:t>神经束蛋白</w:t>
                  </w:r>
                  <w:r>
                    <w:rPr>
                      <w:sz w:val="21"/>
                    </w:rPr>
                    <w:t>186</w:t>
                  </w:r>
                  <w:r>
                    <w:rPr>
                      <w:sz w:val="21"/>
                    </w:rPr>
                    <w:t>（</w:t>
                  </w:r>
                  <w:r>
                    <w:rPr>
                      <w:sz w:val="21"/>
                    </w:rPr>
                    <w:t>NF186</w:t>
                  </w:r>
                  <w:r>
                    <w:rPr>
                      <w:sz w:val="21"/>
                    </w:rPr>
                    <w:t>）</w:t>
                  </w:r>
                  <w:r>
                    <w:rPr>
                      <w:sz w:val="21"/>
                    </w:rPr>
                    <w:t>/</w:t>
                  </w:r>
                  <w:r>
                    <w:rPr>
                      <w:sz w:val="21"/>
                    </w:rPr>
                    <w:t>神经束蛋白</w:t>
                  </w:r>
                  <w:r>
                    <w:rPr>
                      <w:sz w:val="21"/>
                    </w:rPr>
                    <w:t>155</w:t>
                  </w:r>
                  <w:r>
                    <w:rPr>
                      <w:sz w:val="21"/>
                    </w:rPr>
                    <w:t>（</w:t>
                  </w:r>
                  <w:r>
                    <w:rPr>
                      <w:sz w:val="21"/>
                    </w:rPr>
                    <w:t>NF155</w:t>
                  </w:r>
                  <w:r>
                    <w:rPr>
                      <w:sz w:val="21"/>
                    </w:rPr>
                    <w:t>）</w:t>
                  </w:r>
                  <w:r>
                    <w:rPr>
                      <w:sz w:val="21"/>
                    </w:rPr>
                    <w:t>/CNTN-1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狼疮抗凝筛查试验（</w:t>
                  </w:r>
                  <w:r>
                    <w:rPr>
                      <w:sz w:val="21"/>
                    </w:rPr>
                    <w:t>DDVS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狼疮样抗凝物质筛查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劳拉西泮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乐果</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雷帕霉素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类风湿</w:t>
                  </w:r>
                  <w:r>
                    <w:rPr>
                      <w:sz w:val="21"/>
                    </w:rPr>
                    <w:t>2</w:t>
                  </w:r>
                  <w:r>
                    <w:rPr>
                      <w:sz w:val="21"/>
                    </w:rPr>
                    <w:t>项（</w:t>
                  </w:r>
                  <w:r>
                    <w:rPr>
                      <w:sz w:val="21"/>
                    </w:rPr>
                    <w:t>AKA/CCPDL-HF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类风湿因子测定（</w:t>
                  </w:r>
                  <w:r>
                    <w:rPr>
                      <w:sz w:val="21"/>
                    </w:rPr>
                    <w:t>RF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类固醇</w:t>
                  </w:r>
                  <w:r>
                    <w:rPr>
                      <w:sz w:val="21"/>
                    </w:rPr>
                    <w:t>5</w:t>
                  </w:r>
                  <w:r>
                    <w:rPr>
                      <w:sz w:val="21"/>
                    </w:rPr>
                    <w:t>α</w:t>
                  </w:r>
                  <w:r>
                    <w:rPr>
                      <w:sz w:val="21"/>
                    </w:rPr>
                    <w:t>-</w:t>
                  </w:r>
                  <w:r>
                    <w:rPr>
                      <w:sz w:val="21"/>
                    </w:rPr>
                    <w:t>还原酶</w:t>
                  </w:r>
                  <w:r>
                    <w:rPr>
                      <w:sz w:val="21"/>
                    </w:rPr>
                    <w:t>2</w:t>
                  </w:r>
                  <w:r>
                    <w:rPr>
                      <w:sz w:val="21"/>
                    </w:rPr>
                    <w:t>缺乏症</w:t>
                  </w:r>
                  <w:r>
                    <w:rPr>
                      <w:sz w:val="21"/>
                    </w:rPr>
                    <w:t>SRD5A2</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类克两项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周一检测，当天出报告</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痢疾杆菌培养</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培养法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链格孢菌（</w:t>
                  </w:r>
                  <w:r>
                    <w:rPr>
                      <w:sz w:val="21"/>
                    </w:rPr>
                    <w:t>m6</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裂头蚴</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淋球菌</w:t>
                  </w:r>
                  <w:r>
                    <w:rPr>
                      <w:sz w:val="21"/>
                    </w:rPr>
                    <w:t>DNA</w:t>
                  </w:r>
                  <w:r>
                    <w:rPr>
                      <w:sz w:val="21"/>
                    </w:rPr>
                    <w:t>荧光定量（</w:t>
                  </w:r>
                  <w:r>
                    <w:rPr>
                      <w:sz w:val="21"/>
                    </w:rPr>
                    <w:t>NG-DNA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淋球菌</w:t>
                  </w:r>
                  <w:r>
                    <w:rPr>
                      <w:sz w:val="21"/>
                    </w:rPr>
                    <w:t>DNA</w:t>
                  </w:r>
                  <w:r>
                    <w:rPr>
                      <w:sz w:val="21"/>
                    </w:rPr>
                    <w:t>荧光定性（</w:t>
                  </w:r>
                  <w:r>
                    <w:rPr>
                      <w:sz w:val="21"/>
                    </w:rPr>
                    <w:t>NGDNA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流产物染色体微阵列检测（</w:t>
                  </w:r>
                  <w:r>
                    <w:rPr>
                      <w:sz w:val="21"/>
                    </w:rPr>
                    <w:t>ASA</w:t>
                  </w:r>
                  <w:r>
                    <w:rPr>
                      <w:sz w:val="21"/>
                    </w:rPr>
                    <w:t>芯片）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流产物染色体微阵列检测（</w:t>
                  </w:r>
                  <w:r>
                    <w:rPr>
                      <w:sz w:val="21"/>
                    </w:rPr>
                    <w:t>ZhongHua8</w:t>
                  </w:r>
                  <w:r>
                    <w:rPr>
                      <w:sz w:val="21"/>
                    </w:rPr>
                    <w:t>芯片）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流行性出血热病毒抗体</w:t>
                  </w:r>
                  <w:r>
                    <w:rPr>
                      <w:sz w:val="21"/>
                    </w:rPr>
                    <w:t>2</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胶体金法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硫酸脱氢表雄酮（</w:t>
                  </w:r>
                  <w:r>
                    <w:rPr>
                      <w:sz w:val="21"/>
                    </w:rPr>
                    <w:t>DHEAS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硫唑嘌呤相关基因（</w:t>
                  </w:r>
                  <w:r>
                    <w:rPr>
                      <w:sz w:val="21"/>
                    </w:rPr>
                    <w:t>TPMT</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卵巢肿瘤标志物检测（化学发光法）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氯胺酮（</w:t>
                  </w:r>
                  <w:r>
                    <w:rPr>
                      <w:sz w:val="21"/>
                    </w:rPr>
                    <w:t>KET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氯硝西泮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麻疹病毒</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麻疹病毒</w:t>
                  </w:r>
                  <w:r>
                    <w:rPr>
                      <w:sz w:val="21"/>
                    </w:rPr>
                    <w:t>IgM</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吗啡（</w:t>
                  </w:r>
                  <w:r>
                    <w:rPr>
                      <w:sz w:val="21"/>
                    </w:rPr>
                    <w:t>MOR</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慢性感染性疾病分枝杆菌基因测序鉴定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猫毛发皮屑（</w:t>
                  </w:r>
                  <w:r>
                    <w:rPr>
                      <w:sz w:val="21"/>
                    </w:rPr>
                    <w:t>e1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梅毒螺旋体</w:t>
                  </w:r>
                  <w:r>
                    <w:rPr>
                      <w:sz w:val="21"/>
                    </w:rPr>
                    <w:t>DNA</w:t>
                  </w:r>
                  <w:r>
                    <w:rPr>
                      <w:sz w:val="21"/>
                    </w:rPr>
                    <w:t>荧光定量（</w:t>
                  </w:r>
                  <w:r>
                    <w:rPr>
                      <w:sz w:val="21"/>
                    </w:rPr>
                    <w:t>TP-DNA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梅毒螺旋体</w:t>
                  </w:r>
                  <w:r>
                    <w:rPr>
                      <w:sz w:val="21"/>
                    </w:rPr>
                    <w:t>DNA</w:t>
                  </w:r>
                  <w:r>
                    <w:rPr>
                      <w:sz w:val="21"/>
                    </w:rPr>
                    <w:t>荧光定性（</w:t>
                  </w:r>
                  <w:r>
                    <w:rPr>
                      <w:sz w:val="21"/>
                    </w:rPr>
                    <w:t>TPDNA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霉酚酸酯（骁悉）</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锰（</w:t>
                  </w:r>
                  <w:r>
                    <w:rPr>
                      <w:sz w:val="21"/>
                    </w:rPr>
                    <w:t>Mn</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米氮平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泌尿系结石成份分析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红外光谱法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免疫功能全套检测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w:t>
                  </w:r>
                  <w:r>
                    <w:rPr>
                      <w:sz w:val="21"/>
                    </w:rPr>
                    <w:t>G4</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免疫散射比浊法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免疫球蛋白亚类定量测定酶免法（</w:t>
                  </w:r>
                  <w:r>
                    <w:rPr>
                      <w:sz w:val="21"/>
                    </w:rPr>
                    <w:t>IgG4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免疫散射比浊法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男性不育</w:t>
                  </w:r>
                  <w:r>
                    <w:rPr>
                      <w:sz w:val="21"/>
                    </w:rPr>
                    <w:t>Y</w:t>
                  </w:r>
                  <w:r>
                    <w:rPr>
                      <w:sz w:val="21"/>
                    </w:rPr>
                    <w:t>染色体微缺失检验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多重</w:t>
                  </w:r>
                  <w:r>
                    <w:rPr>
                      <w:sz w:val="21"/>
                    </w:rPr>
                    <w: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男性不育组合</w:t>
                  </w:r>
                  <w:r>
                    <w:rPr>
                      <w:sz w:val="21"/>
                    </w:rPr>
                    <w:t>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男性不育组合</w:t>
                  </w:r>
                  <w:r>
                    <w:rPr>
                      <w:sz w:val="21"/>
                    </w:rPr>
                    <w:t>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男性不育组合</w:t>
                  </w:r>
                  <w:r>
                    <w:rPr>
                      <w:sz w:val="21"/>
                    </w:rPr>
                    <w:t>III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男性性激素组合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脑白质遗传病</w:t>
                  </w:r>
                  <w:r>
                    <w:rPr>
                      <w:sz w:val="21"/>
                    </w:rPr>
                    <w:t>CSF1R</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脑白质营养不良相关视网膜病变</w:t>
                  </w:r>
                  <w:r>
                    <w:rPr>
                      <w:sz w:val="21"/>
                    </w:rPr>
                    <w:t>TREX1</w:t>
                  </w:r>
                  <w:r>
                    <w:rPr>
                      <w:sz w:val="21"/>
                    </w:rPr>
                    <w:t>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脑脊液蛋白组合</w:t>
                  </w:r>
                  <w:r>
                    <w:rPr>
                      <w:sz w:val="21"/>
                    </w:rPr>
                    <w:t>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脑脊液寡克隆电泳分析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脑脊液腺苷脱氨酶（</w:t>
                  </w:r>
                  <w:r>
                    <w:rPr>
                      <w:sz w:val="21"/>
                    </w:rPr>
                    <w:t>ADA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内源性凝血因子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念珠菌</w:t>
                  </w:r>
                  <w:r>
                    <w:rPr>
                      <w:sz w:val="21"/>
                    </w:rPr>
                    <w:t>IgG</w:t>
                  </w:r>
                  <w:r>
                    <w:rPr>
                      <w:sz w:val="21"/>
                    </w:rPr>
                    <w:t>抗体检测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念珠菌抗原（甘露聚糖）检测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w:t>
                  </w:r>
                  <w:r>
                    <w:rPr>
                      <w:sz w:val="21"/>
                    </w:rPr>
                    <w:t>α</w:t>
                  </w:r>
                  <w:r>
                    <w:rPr>
                      <w:sz w:val="21"/>
                    </w:rPr>
                    <w:t>1-</w:t>
                  </w:r>
                  <w:r>
                    <w:rPr>
                      <w:sz w:val="21"/>
                    </w:rPr>
                    <w:t>微球蛋白</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免疫透射法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尿本周氏蛋白电泳组合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尿卟啉定性试验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尿蛋白电泳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尿道肿瘤标志物检测（化学发光法）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尿含铁血黄素试验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尿锰</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尿铅</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尿渗透压测定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尿视黄醇结合蛋白（</w:t>
                  </w:r>
                  <w:r>
                    <w:rPr>
                      <w:sz w:val="21"/>
                    </w:rPr>
                    <w:t>URBP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散射比浊法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尿铜测定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尿香草苦杏仁酸（</w:t>
                  </w:r>
                  <w:r>
                    <w:rPr>
                      <w:sz w:val="21"/>
                    </w:rPr>
                    <w:t>VMA</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均相酶免法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尿液甲氧基肾上腺素类物质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尿液有机酸分析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尿游离轻链组合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IX</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IX</w:t>
                  </w:r>
                  <w:r>
                    <w:rPr>
                      <w:sz w:val="21"/>
                    </w:rPr>
                    <w:t>活性（</w:t>
                  </w:r>
                  <w:r>
                    <w:rPr>
                      <w:sz w:val="21"/>
                    </w:rPr>
                    <w:t>FIX:C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IX</w:t>
                  </w:r>
                  <w:r>
                    <w:rPr>
                      <w:sz w:val="21"/>
                    </w:rPr>
                    <w:t>抑制物定量测定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V</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VII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VIII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VIII</w:t>
                  </w:r>
                  <w:r>
                    <w:rPr>
                      <w:sz w:val="21"/>
                    </w:rPr>
                    <w:t>抑制物定量测定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V</w:t>
                  </w:r>
                  <w:r>
                    <w:rPr>
                      <w:sz w:val="21"/>
                    </w:rPr>
                    <w:t>基因</w:t>
                  </w:r>
                  <w:r>
                    <w:rPr>
                      <w:sz w:val="21"/>
                    </w:rPr>
                    <w:t>1691G</w:t>
                  </w:r>
                  <w:r>
                    <w:rPr>
                      <w:sz w:val="21"/>
                    </w:rPr>
                    <w:t>＞</w:t>
                  </w:r>
                  <w:r>
                    <w:rPr>
                      <w:sz w:val="21"/>
                    </w:rPr>
                    <w:t>A</w:t>
                  </w:r>
                  <w:r>
                    <w:rPr>
                      <w:sz w:val="21"/>
                    </w:rPr>
                    <w:t>位点检测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X</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XI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XII</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凝血因子</w:t>
                  </w:r>
                  <w:r>
                    <w:rPr>
                      <w:sz w:val="21"/>
                    </w:rPr>
                    <w:t>X</w:t>
                  </w:r>
                  <w:r>
                    <w:rPr>
                      <w:sz w:val="21"/>
                    </w:rPr>
                    <w:t>抑制物定量测定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牛奶（</w:t>
                  </w:r>
                  <w:r>
                    <w:rPr>
                      <w:sz w:val="21"/>
                    </w:rPr>
                    <w:t>f2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浓缩集菌抗酸菌检查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镜检法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疟原虫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镜检法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诺如病毒</w:t>
                  </w:r>
                  <w:r>
                    <w:rPr>
                      <w:sz w:val="21"/>
                    </w:rPr>
                    <w:t>RNA</w:t>
                  </w:r>
                  <w:r>
                    <w:rPr>
                      <w:sz w:val="21"/>
                    </w:rPr>
                    <w:t>荧光定性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女性肿瘤标志物筛查组合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女肿瘤筛查</w:t>
                  </w:r>
                  <w:r>
                    <w:rPr>
                      <w:sz w:val="21"/>
                    </w:rPr>
                    <w:t>11</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帕德维利综合征与天使综合征基因检测（</w:t>
                  </w:r>
                  <w:r>
                    <w:rPr>
                      <w:sz w:val="21"/>
                    </w:rPr>
                    <w:t>MS-MLPA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MS-MLPA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帕利哌酮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帕罗西汀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螃蟹（</w:t>
                  </w:r>
                  <w:r>
                    <w:rPr>
                      <w:sz w:val="21"/>
                    </w:rPr>
                    <w:t>f23</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疱疹四项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佩梅病</w:t>
                  </w:r>
                  <w:r>
                    <w:rPr>
                      <w:sz w:val="21"/>
                    </w:rPr>
                    <w:t>PLP1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w:t>
                  </w:r>
                  <w:r>
                    <w:rPr>
                      <w:sz w:val="21"/>
                    </w:rPr>
                    <w:t>磷酸脱氢酶活性检测（</w:t>
                  </w:r>
                  <w:r>
                    <w:rPr>
                      <w:sz w:val="21"/>
                    </w:rPr>
                    <w:t>G6PD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比值法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w:t>
                  </w:r>
                  <w:r>
                    <w:rPr>
                      <w:sz w:val="21"/>
                    </w:rPr>
                    <w:t>磷酸脱氢酶缺乏症</w:t>
                  </w:r>
                  <w:r>
                    <w:rPr>
                      <w:sz w:val="21"/>
                    </w:rPr>
                    <w:t>G6PD</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齐拉西酮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前白蛋白</w:t>
                  </w:r>
                  <w:r>
                    <w:rPr>
                      <w:sz w:val="21"/>
                    </w:rPr>
                    <w:t>PA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前列腺癌肿瘤标志物筛查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强直性肌营养不良症</w:t>
                  </w:r>
                  <w:r>
                    <w:rPr>
                      <w:sz w:val="21"/>
                    </w:rPr>
                    <w:t>1</w:t>
                  </w:r>
                  <w:r>
                    <w:rPr>
                      <w:sz w:val="21"/>
                    </w:rPr>
                    <w:t>型</w:t>
                  </w:r>
                  <w:r>
                    <w:rPr>
                      <w:sz w:val="21"/>
                    </w:rPr>
                    <w:t>DMPK</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桥粒芯蛋白</w:t>
                  </w:r>
                  <w:r>
                    <w:rPr>
                      <w:sz w:val="21"/>
                    </w:rPr>
                    <w:t>1</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桥粒芯蛋白</w:t>
                  </w:r>
                  <w:r>
                    <w:rPr>
                      <w:sz w:val="21"/>
                    </w:rPr>
                    <w:t>3</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曲霉</w:t>
                  </w:r>
                  <w:r>
                    <w:rPr>
                      <w:sz w:val="21"/>
                    </w:rPr>
                    <w:t>IgG</w:t>
                  </w:r>
                  <w:r>
                    <w:rPr>
                      <w:sz w:val="21"/>
                    </w:rPr>
                    <w:t>抗体检测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缺失型</w:t>
                  </w:r>
                  <w:r>
                    <w:rPr>
                      <w:sz w:val="21"/>
                    </w:rPr>
                    <w:t>α地中海贫血基因检测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r>
                    <w:rPr>
                      <w:sz w:val="21"/>
                    </w:rPr>
                    <w:t>Gap-PCR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群体反应性抗体定性（</w:t>
                  </w:r>
                  <w:r>
                    <w:rPr>
                      <w:sz w:val="21"/>
                    </w:rPr>
                    <w:t>PRA</w:t>
                  </w:r>
                  <w:r>
                    <w:rPr>
                      <w:sz w:val="21"/>
                    </w:rPr>
                    <w:t>）</w:t>
                  </w:r>
                  <w:r>
                    <w:rPr>
                      <w:sz w:val="21"/>
                    </w:rPr>
                    <w:t>/PRA</w:t>
                  </w:r>
                  <w:r>
                    <w:rPr>
                      <w:sz w:val="21"/>
                    </w:rPr>
                    <w:t>定性筛查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人肠癌</w:t>
                  </w:r>
                  <w:r>
                    <w:rPr>
                      <w:sz w:val="21"/>
                    </w:rPr>
                    <w:t>SDC2</w:t>
                  </w:r>
                  <w:r>
                    <w:rPr>
                      <w:sz w:val="21"/>
                    </w:rPr>
                    <w:t>基因甲基化检测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人肠道病毒基因测序分型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人类白细胞抗原</w:t>
                  </w:r>
                  <w:r>
                    <w:rPr>
                      <w:sz w:val="21"/>
                    </w:rPr>
                    <w:t>B27</w:t>
                  </w:r>
                  <w:r>
                    <w:rPr>
                      <w:sz w:val="21"/>
                    </w:rPr>
                    <w:t>流式细胞仪检测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人免疫缺陷病毒抗体测定（</w:t>
                  </w:r>
                  <w:r>
                    <w:rPr>
                      <w:sz w:val="21"/>
                    </w:rPr>
                    <w:t>HIV</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人胎盘泌乳素（</w:t>
                  </w:r>
                  <w:r>
                    <w:rPr>
                      <w:sz w:val="21"/>
                    </w:rPr>
                    <w:t>HPL</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B19DNA</w:t>
                  </w:r>
                  <w:r>
                    <w:rPr>
                      <w:sz w:val="21"/>
                    </w:rPr>
                    <w:t>荧光定量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B19DNA</w:t>
                  </w:r>
                  <w:r>
                    <w:rPr>
                      <w:sz w:val="21"/>
                    </w:rPr>
                    <w:t>荧光定性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w:t>
                  </w:r>
                  <w:r>
                    <w:rPr>
                      <w:sz w:val="21"/>
                    </w:rPr>
                    <w:t>抗体</w:t>
                  </w:r>
                  <w:r>
                    <w:rPr>
                      <w:sz w:val="21"/>
                    </w:rPr>
                    <w:t>IgG</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人细小病毒</w:t>
                  </w:r>
                  <w:r>
                    <w:rPr>
                      <w:sz w:val="21"/>
                    </w:rPr>
                    <w:t>B19</w:t>
                  </w:r>
                  <w:r>
                    <w:rPr>
                      <w:sz w:val="21"/>
                    </w:rPr>
                    <w:t>抗体</w:t>
                  </w:r>
                  <w:r>
                    <w:rPr>
                      <w:sz w:val="21"/>
                    </w:rPr>
                    <w:t>IgM</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人腺病毒基因测序分型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人组织相容性抗原</w:t>
                  </w:r>
                  <w:r>
                    <w:rPr>
                      <w:sz w:val="21"/>
                    </w:rPr>
                    <w:t>HLA-DNA</w:t>
                  </w:r>
                  <w:r>
                    <w:rPr>
                      <w:sz w:val="21"/>
                    </w:rPr>
                    <w:t>分型（高分辨）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PCR-SSP/PCR-SBT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日本血吸虫</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溶贫七项（红细胞孵育渗透脆性试验</w:t>
                  </w:r>
                  <w:r>
                    <w:rPr>
                      <w:sz w:val="21"/>
                    </w:rPr>
                    <w:t>/HbA/HbF/Hb/ycxh/Xjyl/G-6-PD/XhdbH/Czdb/zjkrqdb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乳糖检测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软骨发育不全</w:t>
                  </w:r>
                  <w:r>
                    <w:rPr>
                      <w:sz w:val="21"/>
                    </w:rPr>
                    <w:t>FGFR3</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色素失禁症</w:t>
                  </w:r>
                  <w:r>
                    <w:rPr>
                      <w:sz w:val="21"/>
                    </w:rPr>
                    <w:t>IKBKG</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测序法，</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沙眼衣原体</w:t>
                  </w:r>
                  <w:r>
                    <w:rPr>
                      <w:sz w:val="21"/>
                    </w:rPr>
                    <w:t>DNA</w:t>
                  </w:r>
                  <w:r>
                    <w:rPr>
                      <w:sz w:val="21"/>
                    </w:rPr>
                    <w:t>荧光定量（</w:t>
                  </w:r>
                  <w:r>
                    <w:rPr>
                      <w:sz w:val="21"/>
                    </w:rPr>
                    <w:t>CT-DNA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舍曲林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神经元核内包涵体病</w:t>
                  </w:r>
                  <w:r>
                    <w:rPr>
                      <w:sz w:val="21"/>
                    </w:rPr>
                    <w:t>NOTCH2NLC</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肾上腺三项（</w:t>
                  </w:r>
                  <w:r>
                    <w:rPr>
                      <w:sz w:val="21"/>
                    </w:rPr>
                    <w:t>17-OH</w:t>
                  </w:r>
                  <w:r>
                    <w:rPr>
                      <w:sz w:val="21"/>
                    </w:rPr>
                    <w:t>，</w:t>
                  </w:r>
                  <w:r>
                    <w:rPr>
                      <w:sz w:val="21"/>
                    </w:rPr>
                    <w:t>17-KS</w:t>
                  </w:r>
                  <w:r>
                    <w:rPr>
                      <w:sz w:val="21"/>
                    </w:rPr>
                    <w:t>，</w:t>
                  </w:r>
                  <w:r>
                    <w:rPr>
                      <w:sz w:val="21"/>
                    </w:rPr>
                    <w:t>VMA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r>
                    <w:rPr>
                      <w:sz w:val="21"/>
                    </w:rPr>
                    <w:t>/</w:t>
                  </w:r>
                  <w:r>
                    <w:rPr>
                      <w:sz w:val="21"/>
                    </w:rPr>
                    <w:t>均相酶免法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肾移植配型组合项目低分辨＋</w:t>
                  </w:r>
                  <w:r>
                    <w:rPr>
                      <w:sz w:val="21"/>
                    </w:rPr>
                    <w:t>PRA</w:t>
                  </w:r>
                  <w:r>
                    <w:rPr>
                      <w:sz w:val="21"/>
                    </w:rPr>
                    <w:t>群体反应性抗体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生化五项（</w:t>
                  </w:r>
                  <w:r>
                    <w:rPr>
                      <w:sz w:val="21"/>
                    </w:rPr>
                    <w:t>CK/</w:t>
                  </w:r>
                  <w:r>
                    <w:rPr>
                      <w:sz w:val="21"/>
                    </w:rPr>
                    <w:t>α</w:t>
                  </w:r>
                  <w:r>
                    <w:rPr>
                      <w:sz w:val="21"/>
                    </w:rPr>
                    <w:t>-HBDH/ALP/T-Bil/D-Bil</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生殖支原体（</w:t>
                  </w:r>
                  <w:r>
                    <w:rPr>
                      <w:sz w:val="21"/>
                    </w:rPr>
                    <w:t>MG</w:t>
                  </w:r>
                  <w:r>
                    <w:rPr>
                      <w:sz w:val="21"/>
                    </w:rPr>
                    <w:t>）</w:t>
                  </w:r>
                  <w:r>
                    <w:rPr>
                      <w:sz w:val="21"/>
                    </w:rPr>
                    <w:t>RNA</w:t>
                  </w:r>
                  <w:r>
                    <w:rPr>
                      <w:sz w:val="21"/>
                    </w:rPr>
                    <w:t>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恒温扩增法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湿疹血小板减少伴免疫缺陷综合征</w:t>
                  </w:r>
                  <w:r>
                    <w:rPr>
                      <w:sz w:val="21"/>
                    </w:rPr>
                    <w:t>WAS</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食入性过敏原定量</w:t>
                  </w:r>
                  <w:r>
                    <w:rPr>
                      <w:sz w:val="21"/>
                    </w:rPr>
                    <w:t>11</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IgG10</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IgG14</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IgG20</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IgG42</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IgG7</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食物不耐受</w:t>
                  </w:r>
                  <w:r>
                    <w:rPr>
                      <w:sz w:val="21"/>
                    </w:rPr>
                    <w:t>IgG90</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食物特异性抗体</w:t>
                  </w:r>
                  <w:r>
                    <w:rPr>
                      <w:sz w:val="21"/>
                    </w:rPr>
                    <w:t>IgG4</w:t>
                  </w:r>
                  <w:r>
                    <w:rPr>
                      <w:sz w:val="21"/>
                    </w:rPr>
                    <w:t>检测（</w:t>
                  </w:r>
                  <w:r>
                    <w:rPr>
                      <w:sz w:val="21"/>
                    </w:rPr>
                    <w:t>10</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食物特异性抗体</w:t>
                  </w:r>
                  <w:r>
                    <w:rPr>
                      <w:sz w:val="21"/>
                    </w:rPr>
                    <w:t>IgG4</w:t>
                  </w:r>
                  <w:r>
                    <w:rPr>
                      <w:sz w:val="21"/>
                    </w:rPr>
                    <w:t>检测（</w:t>
                  </w:r>
                  <w:r>
                    <w:rPr>
                      <w:sz w:val="21"/>
                    </w:rPr>
                    <w:t>14</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食物特异性抗体</w:t>
                  </w:r>
                  <w:r>
                    <w:rPr>
                      <w:sz w:val="21"/>
                    </w:rPr>
                    <w:t>IgG4</w:t>
                  </w:r>
                  <w:r>
                    <w:rPr>
                      <w:sz w:val="21"/>
                    </w:rPr>
                    <w:t>检测（</w:t>
                  </w:r>
                  <w:r>
                    <w:rPr>
                      <w:sz w:val="21"/>
                    </w:rPr>
                    <w:t>20</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食物特异性抗体</w:t>
                  </w:r>
                  <w:r>
                    <w:rPr>
                      <w:sz w:val="21"/>
                    </w:rPr>
                    <w:t>IgG4</w:t>
                  </w:r>
                  <w:r>
                    <w:rPr>
                      <w:sz w:val="21"/>
                    </w:rPr>
                    <w:t>检测（</w:t>
                  </w:r>
                  <w:r>
                    <w:rPr>
                      <w:sz w:val="21"/>
                    </w:rPr>
                    <w:t>7</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蛋白芯片法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食物性过敏筛查</w:t>
                  </w:r>
                  <w:r>
                    <w:rPr>
                      <w:sz w:val="21"/>
                    </w:rPr>
                    <w:t>1</w:t>
                  </w:r>
                  <w:r>
                    <w:rPr>
                      <w:sz w:val="21"/>
                    </w:rPr>
                    <w:t>组（</w:t>
                  </w:r>
                  <w:r>
                    <w:rPr>
                      <w:sz w:val="21"/>
                    </w:rPr>
                    <w:t>fx1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视黄醇结合蛋白（</w:t>
                  </w:r>
                  <w:r>
                    <w:rPr>
                      <w:sz w:val="21"/>
                    </w:rPr>
                    <w:t>RBP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散射比浊法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视神经脊髓炎、水通透性减低、听力损害相关</w:t>
                  </w:r>
                  <w:r>
                    <w:rPr>
                      <w:sz w:val="21"/>
                    </w:rPr>
                    <w:t>AQP4</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手足口病病毒核酸检测（</w:t>
                  </w:r>
                  <w:r>
                    <w:rPr>
                      <w:sz w:val="21"/>
                    </w:rPr>
                    <w:t>3</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术前四项（</w:t>
                  </w:r>
                  <w:r>
                    <w:rPr>
                      <w:sz w:val="21"/>
                    </w:rPr>
                    <w:t>HCV-IgG/HBSAG/HBSAB/HBEAG/HBEAB/HBCAB/HCV-Ag/HIV/TRUST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树木花粉混合</w:t>
                  </w:r>
                  <w:r>
                    <w:rPr>
                      <w:sz w:val="21"/>
                    </w:rPr>
                    <w:t>5</w:t>
                  </w:r>
                  <w:r>
                    <w:rPr>
                      <w:sz w:val="21"/>
                    </w:rPr>
                    <w:t>组（</w:t>
                  </w:r>
                  <w:r>
                    <w:rPr>
                      <w:sz w:val="21"/>
                    </w:rPr>
                    <w:t>tx5</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双氢睾酮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水痘</w:t>
                  </w:r>
                  <w:r>
                    <w:rPr>
                      <w:sz w:val="21"/>
                    </w:rPr>
                    <w:t>-</w:t>
                  </w:r>
                  <w:r>
                    <w:rPr>
                      <w:sz w:val="21"/>
                    </w:rPr>
                    <w:t>带状疱疹病毒</w:t>
                  </w:r>
                  <w:r>
                    <w:rPr>
                      <w:sz w:val="21"/>
                    </w:rPr>
                    <w:t>DNA</w:t>
                  </w:r>
                  <w:r>
                    <w:rPr>
                      <w:sz w:val="21"/>
                    </w:rPr>
                    <w:t>荧光定性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水痘</w:t>
                  </w:r>
                  <w:r>
                    <w:rPr>
                      <w:sz w:val="21"/>
                    </w:rPr>
                    <w:t>-</w:t>
                  </w:r>
                  <w:r>
                    <w:rPr>
                      <w:sz w:val="21"/>
                    </w:rPr>
                    <w:t>带状疱疹病毒抗体</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水溶性维生素组合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酸溶血检测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他克莫司（普乐可复）</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胎盘功能检测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胎盘生长因子（</w:t>
                  </w:r>
                  <w:r>
                    <w:rPr>
                      <w:sz w:val="21"/>
                    </w:rPr>
                    <w:t>PlGF</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碳酸锂</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糖化血红蛋白测定（</w:t>
                  </w:r>
                  <w:r>
                    <w:rPr>
                      <w:sz w:val="21"/>
                    </w:rPr>
                    <w:t>HBA1C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毛细管电泳法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糖尿病自身抗体三项定量检测（</w:t>
                  </w:r>
                  <w:r>
                    <w:rPr>
                      <w:sz w:val="21"/>
                    </w:rPr>
                    <w:t>An-GADA/An-ICA/IA-2A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特异性抗体</w:t>
                  </w:r>
                  <w:r>
                    <w:rPr>
                      <w:sz w:val="21"/>
                    </w:rPr>
                    <w:t>DSA</w:t>
                  </w:r>
                  <w:r>
                    <w:rPr>
                      <w:sz w:val="21"/>
                    </w:rPr>
                    <w:t>检测（包括</w:t>
                  </w:r>
                  <w:r>
                    <w:rPr>
                      <w:sz w:val="21"/>
                    </w:rPr>
                    <w:t>HLA-</w:t>
                  </w:r>
                  <w:r>
                    <w:rPr>
                      <w:sz w:val="21"/>
                    </w:rPr>
                    <w:t>Ⅰ类、</w:t>
                  </w:r>
                  <w:r>
                    <w:rPr>
                      <w:sz w:val="21"/>
                    </w:rPr>
                    <w:t>HLA-</w:t>
                  </w:r>
                  <w:r>
                    <w:rPr>
                      <w:sz w:val="21"/>
                    </w:rPr>
                    <w:t>Ⅱ类）</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Luminex-immunoassay</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天疱疮四项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铁两项测定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铜蓝蛋白测定（</w:t>
                  </w:r>
                  <w:r>
                    <w:rPr>
                      <w:sz w:val="21"/>
                    </w:rPr>
                    <w:t>CER</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透析用水化学污染物</w:t>
                  </w:r>
                  <w:r>
                    <w:rPr>
                      <w:sz w:val="21"/>
                    </w:rPr>
                    <w:t>23</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托吡酯</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脱氢表雄酮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放免法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外斐氏反应</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外源性凝血因子检测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外周血淋巴细胞微核及染色体畸变分析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细胞培养</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外周血淋巴细胞微核检测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细胞培养</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外周血染色体核型分析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细胞培养＋</w:t>
                  </w:r>
                  <w:r>
                    <w:rPr>
                      <w:sz w:val="21"/>
                    </w:rPr>
                    <w:t>G/C/N</w:t>
                  </w:r>
                  <w:r>
                    <w:rPr>
                      <w:sz w:val="21"/>
                    </w:rPr>
                    <w:t>显带＋染色体核型分析</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外周血染色体核型分析（高分辨</w:t>
                  </w:r>
                  <w:r>
                    <w:rPr>
                      <w:sz w:val="21"/>
                    </w:rPr>
                    <w:t>550</w:t>
                  </w:r>
                  <w:r>
                    <w:rPr>
                      <w:sz w:val="21"/>
                    </w:rPr>
                    <w:t>带）</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细胞培养＋</w:t>
                  </w:r>
                  <w:r>
                    <w:rPr>
                      <w:sz w:val="21"/>
                    </w:rPr>
                    <w:t>G/C/N</w:t>
                  </w:r>
                  <w:r>
                    <w:rPr>
                      <w:sz w:val="21"/>
                    </w:rPr>
                    <w:t>显带＋染色体核型分析</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外周血染色体微阵列检测（</w:t>
                  </w:r>
                  <w:r>
                    <w:rPr>
                      <w:sz w:val="21"/>
                    </w:rPr>
                    <w:t>ASA</w:t>
                  </w:r>
                  <w:r>
                    <w:rPr>
                      <w:sz w:val="21"/>
                    </w:rPr>
                    <w:t>芯片）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外周血染色体微阵列检测（</w:t>
                  </w:r>
                  <w:r>
                    <w:rPr>
                      <w:sz w:val="21"/>
                    </w:rPr>
                    <w:t>ZhongHua8</w:t>
                  </w:r>
                  <w:r>
                    <w:rPr>
                      <w:sz w:val="21"/>
                    </w:rPr>
                    <w:t>芯片）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基因芯片法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外周血细胞彩色图像分析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涂片镜检</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外周血循环肿瘤细胞检测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免疫荧光</w:t>
                  </w:r>
                  <w:r>
                    <w:rPr>
                      <w:sz w:val="21"/>
                    </w:rPr>
                    <w:t>-</w:t>
                  </w:r>
                  <w:r>
                    <w:rPr>
                      <w:sz w:val="21"/>
                    </w:rPr>
                    <w:t>原位杂交法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万古霉素药物浓度检测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网织红细胞计数组合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w:t>
                  </w:r>
                  <w:r>
                    <w:rPr>
                      <w:sz w:val="21"/>
                    </w:rPr>
                    <w:t>5</w:t>
                  </w:r>
                  <w:r>
                    <w:rPr>
                      <w:sz w:val="21"/>
                    </w:rPr>
                    <w:t>项（</w:t>
                  </w:r>
                  <w:r>
                    <w:rPr>
                      <w:sz w:val="21"/>
                    </w:rPr>
                    <w:t>Zn/Fe/Cu/Ca/Mg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w:t>
                  </w:r>
                  <w:r>
                    <w:rPr>
                      <w:sz w:val="21"/>
                    </w:rPr>
                    <w:t>6</w:t>
                  </w:r>
                  <w:r>
                    <w:rPr>
                      <w:sz w:val="21"/>
                    </w:rPr>
                    <w:t>项（</w:t>
                  </w:r>
                  <w:r>
                    <w:rPr>
                      <w:sz w:val="21"/>
                    </w:rPr>
                    <w:t>Zn/Fe/Cu/Ca/Mg/Pb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w:t>
                  </w:r>
                  <w:r>
                    <w:rPr>
                      <w:sz w:val="21"/>
                    </w:rPr>
                    <w:t>7</w:t>
                  </w:r>
                  <w:r>
                    <w:rPr>
                      <w:sz w:val="21"/>
                    </w:rPr>
                    <w:t>项（</w:t>
                  </w:r>
                  <w:r>
                    <w:rPr>
                      <w:sz w:val="21"/>
                    </w:rPr>
                    <w:t>Zn/Fe/Cu/Ca/Mg/Pb/Mn</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微生物混合</w:t>
                  </w:r>
                  <w:r>
                    <w:rPr>
                      <w:sz w:val="21"/>
                    </w:rPr>
                    <w:t>1</w:t>
                  </w:r>
                  <w:r>
                    <w:rPr>
                      <w:sz w:val="21"/>
                    </w:rPr>
                    <w:t>组（</w:t>
                  </w:r>
                  <w:r>
                    <w:rPr>
                      <w:sz w:val="21"/>
                    </w:rPr>
                    <w:t>mx1</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微生物混合</w:t>
                  </w:r>
                  <w:r>
                    <w:rPr>
                      <w:sz w:val="21"/>
                    </w:rPr>
                    <w:t>2</w:t>
                  </w:r>
                  <w:r>
                    <w:rPr>
                      <w:sz w:val="21"/>
                    </w:rPr>
                    <w:t>组（</w:t>
                  </w:r>
                  <w:r>
                    <w:rPr>
                      <w:sz w:val="21"/>
                    </w:rPr>
                    <w:t>mx2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微丝蚴检查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镜检法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微小核糖核酸</w:t>
                  </w:r>
                  <w:r>
                    <w:rPr>
                      <w:sz w:val="21"/>
                    </w:rPr>
                    <w:t>miR-92a</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围产期母婴感染常见病原体核酸检测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维生素</w:t>
                  </w:r>
                  <w:r>
                    <w:rPr>
                      <w:sz w:val="21"/>
                    </w:rPr>
                    <w:t>K</w:t>
                  </w:r>
                  <w:r>
                    <w:rPr>
                      <w:sz w:val="21"/>
                    </w:rPr>
                    <w:t>检测（含</w:t>
                  </w:r>
                  <w:r>
                    <w:rPr>
                      <w:sz w:val="21"/>
                    </w:rPr>
                    <w:t>K1</w:t>
                  </w:r>
                  <w:r>
                    <w:rPr>
                      <w:sz w:val="21"/>
                    </w:rPr>
                    <w:t>，</w:t>
                  </w:r>
                  <w:r>
                    <w:rPr>
                      <w:sz w:val="21"/>
                    </w:rPr>
                    <w:t>K2</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胃部结直肠胰腺肿瘤标志物检测（化学发光法）</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w:t>
                  </w:r>
                  <w:r>
                    <w:rPr>
                      <w:sz w:val="21"/>
                    </w:rPr>
                    <w:t>Ⅰ（</w:t>
                  </w:r>
                  <w:r>
                    <w:rPr>
                      <w:sz w:val="21"/>
                    </w:rPr>
                    <w:t>PG</w:t>
                  </w:r>
                  <w:r>
                    <w:rPr>
                      <w:sz w:val="21"/>
                    </w:rPr>
                    <w:t>Ⅰ）</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w:t>
                  </w:r>
                  <w:r>
                    <w:rPr>
                      <w:sz w:val="21"/>
                    </w:rPr>
                    <w:t>Ⅱ（</w:t>
                  </w:r>
                  <w:r>
                    <w:rPr>
                      <w:sz w:val="21"/>
                    </w:rPr>
                    <w:t>PG</w:t>
                  </w:r>
                  <w:r>
                    <w:rPr>
                      <w:sz w:val="21"/>
                    </w:rPr>
                    <w:t>Ⅱ）</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胃功能三项（</w:t>
                  </w:r>
                  <w:r>
                    <w:rPr>
                      <w:sz w:val="21"/>
                    </w:rPr>
                    <w:t>PGI/PGII/PG</w:t>
                  </w:r>
                  <w:r>
                    <w:rPr>
                      <w:sz w:val="21"/>
                    </w:rPr>
                    <w:t>Ⅰ</w:t>
                  </w:r>
                  <w:r>
                    <w:rPr>
                      <w:sz w:val="21"/>
                    </w:rPr>
                    <w:t>/PG</w:t>
                  </w:r>
                  <w:r>
                    <w:rPr>
                      <w:sz w:val="21"/>
                    </w:rPr>
                    <w:t>Ⅱ</w:t>
                  </w:r>
                  <w:r>
                    <w:rPr>
                      <w:sz w:val="21"/>
                    </w:rPr>
                    <w:t>/ProGRP17</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胃泌素</w:t>
                  </w:r>
                  <w:r>
                    <w:rPr>
                      <w:sz w:val="21"/>
                    </w:rPr>
                    <w:t>-17</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胃泌素释放肽前体（</w:t>
                  </w:r>
                  <w:r>
                    <w:rPr>
                      <w:sz w:val="21"/>
                    </w:rPr>
                    <w:t>ProGRP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胃炎抗体两项（抗胃壁细胞抗体</w:t>
                  </w:r>
                  <w:r>
                    <w:rPr>
                      <w:sz w:val="21"/>
                    </w:rPr>
                    <w:t>/</w:t>
                  </w:r>
                  <w:r>
                    <w:rPr>
                      <w:sz w:val="21"/>
                    </w:rPr>
                    <w:t>抗内因子抗体）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文拉法辛</w:t>
                  </w:r>
                  <w:r>
                    <w:rPr>
                      <w:sz w:val="21"/>
                    </w:rPr>
                    <w:t>+O-</w:t>
                  </w:r>
                  <w:r>
                    <w:rPr>
                      <w:sz w:val="21"/>
                    </w:rPr>
                    <w:t>去甲文拉法辛</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无机磷测定（</w:t>
                  </w:r>
                  <w:r>
                    <w:rPr>
                      <w:sz w:val="21"/>
                    </w:rPr>
                    <w:t>PHOS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磷钼酸紫外法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戊型肝炎病毒</w:t>
                  </w:r>
                  <w:r>
                    <w:rPr>
                      <w:sz w:val="21"/>
                    </w:rPr>
                    <w:t>RNA</w:t>
                  </w:r>
                  <w:r>
                    <w:rPr>
                      <w:sz w:val="21"/>
                    </w:rPr>
                    <w:t>荧光定量（</w:t>
                  </w:r>
                  <w:r>
                    <w:rPr>
                      <w:sz w:val="21"/>
                    </w:rPr>
                    <w:t>HEV-RNA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戊型肝炎病毒</w:t>
                  </w:r>
                  <w:r>
                    <w:rPr>
                      <w:sz w:val="21"/>
                    </w:rPr>
                    <w:t>RNA</w:t>
                  </w:r>
                  <w:r>
                    <w:rPr>
                      <w:sz w:val="21"/>
                    </w:rPr>
                    <w:t>荧光定性（</w:t>
                  </w:r>
                  <w:r>
                    <w:rPr>
                      <w:sz w:val="21"/>
                    </w:rPr>
                    <w:t>HEVRNA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西酞普兰</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吸入</w:t>
                  </w:r>
                  <w:r>
                    <w:rPr>
                      <w:sz w:val="21"/>
                    </w:rPr>
                    <w:t>-</w:t>
                  </w:r>
                  <w:r>
                    <w:rPr>
                      <w:sz w:val="21"/>
                    </w:rPr>
                    <w:t>食入性过敏原定量</w:t>
                  </w:r>
                  <w:r>
                    <w:rPr>
                      <w:sz w:val="21"/>
                    </w:rPr>
                    <w:t>18</w:t>
                  </w:r>
                  <w:r>
                    <w:rPr>
                      <w:sz w:val="21"/>
                    </w:rPr>
                    <w:t>项（</w:t>
                  </w:r>
                  <w:r>
                    <w:rPr>
                      <w:sz w:val="21"/>
                    </w:rPr>
                    <w:t>f4/d1/f2/m3/e5/e1/d2/w6/f13/f24/i6/f23/TIgE/f3/f14/f27/f88/f245</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吸入性过敏原定量</w:t>
                  </w:r>
                  <w:r>
                    <w:rPr>
                      <w:sz w:val="21"/>
                    </w:rPr>
                    <w:t>8</w:t>
                  </w:r>
                  <w:r>
                    <w:rPr>
                      <w:sz w:val="21"/>
                    </w:rPr>
                    <w:t>项（</w:t>
                  </w:r>
                  <w:r>
                    <w:rPr>
                      <w:sz w:val="21"/>
                    </w:rPr>
                    <w:t>d1/m3/e5/e1/d2/w6/i6/TIgE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希特林蛋白缺乏症</w:t>
                  </w:r>
                  <w:r>
                    <w:rPr>
                      <w:sz w:val="21"/>
                    </w:rPr>
                    <w:t>SLC25A13</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细胞因子</w:t>
                  </w:r>
                  <w:r>
                    <w:rPr>
                      <w:sz w:val="21"/>
                    </w:rPr>
                    <w:t>12</w:t>
                  </w:r>
                  <w:r>
                    <w:rPr>
                      <w:sz w:val="21"/>
                    </w:rPr>
                    <w:t>项（</w:t>
                  </w:r>
                  <w:r>
                    <w:rPr>
                      <w:sz w:val="21"/>
                    </w:rPr>
                    <w:t>IL-2/IL-4/IL-6/IL-10/IL-17/IFN-</w:t>
                  </w:r>
                  <w:r>
                    <w:rPr>
                      <w:sz w:val="21"/>
                    </w:rPr>
                    <w:t>γ</w:t>
                  </w:r>
                  <w:r>
                    <w:rPr>
                      <w:sz w:val="21"/>
                    </w:rPr>
                    <w:t>/IL-1</w:t>
                  </w:r>
                  <w:r>
                    <w:rPr>
                      <w:sz w:val="21"/>
                    </w:rPr>
                    <w:t>β</w:t>
                  </w:r>
                  <w:r>
                    <w:rPr>
                      <w:sz w:val="21"/>
                    </w:rPr>
                    <w:t>/IL-5/IL-8/IL-12p70/IFN-</w:t>
                  </w:r>
                  <w:r>
                    <w:rPr>
                      <w:sz w:val="21"/>
                    </w:rPr>
                    <w:t>α</w:t>
                  </w:r>
                  <w:r>
                    <w:rPr>
                      <w:sz w:val="21"/>
                    </w:rPr>
                    <w:t>/TNF-</w:t>
                  </w:r>
                  <w:r>
                    <w:rPr>
                      <w:sz w:val="21"/>
                    </w:rPr>
                    <w:t>α）</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细胞因子</w:t>
                  </w:r>
                  <w:r>
                    <w:rPr>
                      <w:sz w:val="21"/>
                    </w:rPr>
                    <w:t>7</w:t>
                  </w:r>
                  <w:r>
                    <w:rPr>
                      <w:sz w:val="21"/>
                    </w:rPr>
                    <w:t>项（</w:t>
                  </w:r>
                  <w:r>
                    <w:rPr>
                      <w:sz w:val="21"/>
                    </w:rPr>
                    <w:t>IL-2/IL-4/IL-6/IL-10/IL-17/IFN-</w:t>
                  </w:r>
                  <w:r>
                    <w:rPr>
                      <w:sz w:val="21"/>
                    </w:rPr>
                    <w:t>γ</w:t>
                  </w:r>
                  <w:r>
                    <w:rPr>
                      <w:sz w:val="21"/>
                    </w:rPr>
                    <w:t>/TNF-</w:t>
                  </w:r>
                  <w:r>
                    <w:rPr>
                      <w:sz w:val="21"/>
                    </w:rPr>
                    <w:t>α）</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细菌性阴道病检测（</w:t>
                  </w:r>
                  <w:r>
                    <w:rPr>
                      <w:sz w:val="21"/>
                    </w:rPr>
                    <w:t>BV</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改良胺试验</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r>
                    <w:rPr>
                      <w:sz w:val="21"/>
                    </w:rPr>
                    <w:t>f24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先天性肌强直</w:t>
                  </w:r>
                  <w:r>
                    <w:rPr>
                      <w:sz w:val="21"/>
                    </w:rPr>
                    <w:t>CLCN1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先天性中枢性低通气综合征</w:t>
                  </w:r>
                  <w:r>
                    <w:rPr>
                      <w:sz w:val="21"/>
                    </w:rPr>
                    <w:t>PHOX2B</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纤溶酶原检测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发色底物法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纤维蛋白原降解产物</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涎液化糖链抗原（</w:t>
                  </w:r>
                  <w:r>
                    <w:rPr>
                      <w:sz w:val="21"/>
                    </w:rPr>
                    <w:t>KL-6</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线粒体</w:t>
                  </w:r>
                  <w:r>
                    <w:rPr>
                      <w:sz w:val="21"/>
                    </w:rPr>
                    <w:t>MT-TS2</w:t>
                  </w:r>
                  <w:r>
                    <w:rPr>
                      <w:sz w:val="21"/>
                    </w:rPr>
                    <w:t>基因</w:t>
                  </w:r>
                  <w:r>
                    <w:rPr>
                      <w:sz w:val="21"/>
                    </w:rPr>
                    <w:t>C12258</w:t>
                  </w:r>
                  <w:r>
                    <w:rPr>
                      <w:sz w:val="21"/>
                    </w:rPr>
                    <w:t>突变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腺病毒抗体</w:t>
                  </w:r>
                  <w:r>
                    <w:rPr>
                      <w:sz w:val="21"/>
                    </w:rPr>
                    <w:t>IgM</w:t>
                  </w:r>
                  <w:r>
                    <w:rPr>
                      <w:sz w:val="21"/>
                    </w:rPr>
                    <w:t>测定（</w:t>
                  </w:r>
                  <w:r>
                    <w:rPr>
                      <w:sz w:val="21"/>
                    </w:rPr>
                    <w:t>ADV-IgM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香草扁桃酸（香草苦杏仁酸，</w:t>
                  </w:r>
                  <w:r>
                    <w:rPr>
                      <w:sz w:val="21"/>
                    </w:rPr>
                    <w:t>VMA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均相酶免法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小睑裂综合征</w:t>
                  </w:r>
                  <w:r>
                    <w:rPr>
                      <w:sz w:val="21"/>
                    </w:rPr>
                    <w:t>FOXL2</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小麦（</w:t>
                  </w:r>
                  <w:r>
                    <w:rPr>
                      <w:sz w:val="21"/>
                    </w:rPr>
                    <w:t>f4</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荧光免疫法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心肌炎病原学</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锌转运蛋白</w:t>
                  </w:r>
                  <w:r>
                    <w:rPr>
                      <w:sz w:val="21"/>
                    </w:rPr>
                    <w:t>8</w:t>
                  </w:r>
                  <w:r>
                    <w:rPr>
                      <w:sz w:val="21"/>
                    </w:rPr>
                    <w:t>抗体定量（</w:t>
                  </w:r>
                  <w:r>
                    <w:rPr>
                      <w:sz w:val="21"/>
                    </w:rPr>
                    <w:t>ZnT-8A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新生儿血清学检查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新生儿血型血清学检查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凝集法</w:t>
                  </w:r>
                  <w:r>
                    <w:rPr>
                      <w:sz w:val="21"/>
                    </w:rPr>
                    <w:t>/</w:t>
                  </w: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性病</w:t>
                  </w:r>
                  <w:r>
                    <w:rPr>
                      <w:sz w:val="21"/>
                    </w:rPr>
                    <w:t>2</w:t>
                  </w:r>
                  <w:r>
                    <w:rPr>
                      <w:sz w:val="21"/>
                    </w:rPr>
                    <w:t>项定量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性病</w:t>
                  </w:r>
                  <w:r>
                    <w:rPr>
                      <w:sz w:val="21"/>
                    </w:rPr>
                    <w:t>2</w:t>
                  </w:r>
                  <w:r>
                    <w:rPr>
                      <w:sz w:val="21"/>
                    </w:rPr>
                    <w:t>项定性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性病</w:t>
                  </w:r>
                  <w:r>
                    <w:rPr>
                      <w:sz w:val="21"/>
                    </w:rPr>
                    <w:t>3</w:t>
                  </w:r>
                  <w:r>
                    <w:rPr>
                      <w:sz w:val="21"/>
                    </w:rPr>
                    <w:t>项定量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性病</w:t>
                  </w:r>
                  <w:r>
                    <w:rPr>
                      <w:sz w:val="21"/>
                    </w:rPr>
                    <w:t>3</w:t>
                  </w:r>
                  <w:r>
                    <w:rPr>
                      <w:sz w:val="21"/>
                    </w:rPr>
                    <w:t>项定性</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性发育异常</w:t>
                  </w:r>
                  <w:r>
                    <w:rPr>
                      <w:sz w:val="21"/>
                    </w:rPr>
                    <w:t>SRY</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性激素结合球蛋白（</w:t>
                  </w:r>
                  <w:r>
                    <w:rPr>
                      <w:sz w:val="21"/>
                    </w:rPr>
                    <w:t>SHBG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胸（腹）水腺苷脱氨酶（</w:t>
                  </w:r>
                  <w:r>
                    <w:rPr>
                      <w:sz w:val="21"/>
                    </w:rPr>
                    <w:t>ADA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胸苷激酶</w:t>
                  </w:r>
                  <w:r>
                    <w:rPr>
                      <w:sz w:val="21"/>
                    </w:rPr>
                    <w:t>1</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雄激素不敏感综合征</w:t>
                  </w:r>
                  <w:r>
                    <w:rPr>
                      <w:sz w:val="21"/>
                    </w:rPr>
                    <w:t>AR</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雄激素组合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溴敌隆</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血儿茶酚胺</w:t>
                  </w:r>
                  <w:r>
                    <w:rPr>
                      <w:sz w:val="21"/>
                    </w:rPr>
                    <w:t>3</w:t>
                  </w:r>
                  <w:r>
                    <w:rPr>
                      <w:sz w:val="21"/>
                    </w:rPr>
                    <w:t>项（多巴胺（</w:t>
                  </w:r>
                  <w:r>
                    <w:rPr>
                      <w:sz w:val="21"/>
                    </w:rPr>
                    <w:t>DA</w:t>
                  </w:r>
                  <w:r>
                    <w:rPr>
                      <w:sz w:val="21"/>
                    </w:rPr>
                    <w:t>）</w:t>
                  </w:r>
                  <w:r>
                    <w:rPr>
                      <w:sz w:val="21"/>
                    </w:rPr>
                    <w:t>/</w:t>
                  </w:r>
                  <w:r>
                    <w:rPr>
                      <w:sz w:val="21"/>
                    </w:rPr>
                    <w:t>去甲肾上腺素（</w:t>
                  </w:r>
                  <w:r>
                    <w:rPr>
                      <w:sz w:val="21"/>
                    </w:rPr>
                    <w:t>NE</w:t>
                  </w:r>
                  <w:r>
                    <w:rPr>
                      <w:sz w:val="21"/>
                    </w:rPr>
                    <w:t>）</w:t>
                  </w:r>
                  <w:r>
                    <w:rPr>
                      <w:sz w:val="21"/>
                    </w:rPr>
                    <w:t>/</w:t>
                  </w:r>
                  <w:r>
                    <w:rPr>
                      <w:sz w:val="21"/>
                    </w:rPr>
                    <w:t>肾上腺素（</w:t>
                  </w:r>
                  <w:r>
                    <w:rPr>
                      <w:sz w:val="21"/>
                    </w:rPr>
                    <w:t>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血管紧张素转化酶</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底物法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血管性血友病因子抗原含量测定（</w:t>
                  </w:r>
                  <w:r>
                    <w:rPr>
                      <w:sz w:val="21"/>
                    </w:rPr>
                    <w:t>vWF</w:t>
                  </w:r>
                  <w:r>
                    <w:rPr>
                      <w:sz w:val="21"/>
                    </w:rPr>
                    <w:t>：</w:t>
                  </w:r>
                  <w:r>
                    <w:rPr>
                      <w:sz w:val="21"/>
                    </w:rPr>
                    <w:t>Ag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血管性血友病因子抗原活性测定（</w:t>
                  </w:r>
                  <w:r>
                    <w:rPr>
                      <w:sz w:val="21"/>
                    </w:rPr>
                    <w:t>vWFAct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血管性血友病组合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血管炎二项（</w:t>
                  </w:r>
                  <w:r>
                    <w:rPr>
                      <w:sz w:val="21"/>
                    </w:rPr>
                    <w:t>PR3ANCA/MPOANCA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血管炎三项（</w:t>
                  </w:r>
                  <w:r>
                    <w:rPr>
                      <w:sz w:val="21"/>
                    </w:rPr>
                    <w:t>PR3ANCA/MPOANCA/GBMAB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血管炎四项（</w:t>
                  </w:r>
                  <w:r>
                    <w:rPr>
                      <w:sz w:val="21"/>
                    </w:rPr>
                    <w:t>PR3ANCA/MPOANCA/panca/canca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血管炎五项（</w:t>
                  </w:r>
                  <w:r>
                    <w:rPr>
                      <w:sz w:val="21"/>
                    </w:rPr>
                    <w:t>PR3ANCA/MPOANCA/panca/canca/Anti-ACL</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血红蛋白成份分析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血红蛋白电泳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血浆蛋白</w:t>
                  </w:r>
                  <w:r>
                    <w:rPr>
                      <w:sz w:val="21"/>
                    </w:rPr>
                    <w:t>C</w:t>
                  </w:r>
                  <w:r>
                    <w:rPr>
                      <w:sz w:val="21"/>
                    </w:rPr>
                    <w:t>活性测定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发色底物法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血浆蛋白</w:t>
                  </w:r>
                  <w:r>
                    <w:rPr>
                      <w:sz w:val="21"/>
                    </w:rPr>
                    <w:t>S</w:t>
                  </w:r>
                  <w:r>
                    <w:rPr>
                      <w:sz w:val="21"/>
                    </w:rPr>
                    <w:t>活性测定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血浆儿茶酚胺</w:t>
                  </w:r>
                  <w:r>
                    <w:rPr>
                      <w:sz w:val="21"/>
                    </w:rPr>
                    <w:t>6</w:t>
                  </w:r>
                  <w:r>
                    <w:rPr>
                      <w:sz w:val="21"/>
                    </w:rPr>
                    <w:t>项（甲氧基肾上腺素（</w:t>
                  </w:r>
                  <w:r>
                    <w:rPr>
                      <w:sz w:val="21"/>
                    </w:rPr>
                    <w:t>MN</w:t>
                  </w:r>
                  <w:r>
                    <w:rPr>
                      <w:sz w:val="21"/>
                    </w:rPr>
                    <w:t>）</w:t>
                  </w:r>
                  <w:r>
                    <w:rPr>
                      <w:sz w:val="21"/>
                    </w:rPr>
                    <w:t>/</w:t>
                  </w:r>
                  <w:r>
                    <w:rPr>
                      <w:sz w:val="21"/>
                    </w:rPr>
                    <w:t>甲氧基去甲肾上腺素（</w:t>
                  </w:r>
                  <w:r>
                    <w:rPr>
                      <w:sz w:val="21"/>
                    </w:rPr>
                    <w:t>NMN</w:t>
                  </w:r>
                  <w:r>
                    <w:rPr>
                      <w:sz w:val="21"/>
                    </w:rPr>
                    <w:t>）</w:t>
                  </w:r>
                  <w:r>
                    <w:rPr>
                      <w:sz w:val="21"/>
                    </w:rPr>
                    <w:t>/3-</w:t>
                  </w:r>
                  <w:r>
                    <w:rPr>
                      <w:sz w:val="21"/>
                    </w:rPr>
                    <w:t>甲氧基酪胺（</w:t>
                  </w:r>
                  <w:r>
                    <w:rPr>
                      <w:sz w:val="21"/>
                    </w:rPr>
                    <w:t>3-MT</w:t>
                  </w:r>
                  <w:r>
                    <w:rPr>
                      <w:sz w:val="21"/>
                    </w:rPr>
                    <w:t>）</w:t>
                  </w:r>
                  <w:r>
                    <w:rPr>
                      <w:sz w:val="21"/>
                    </w:rPr>
                    <w:t>/</w:t>
                  </w:r>
                  <w:r>
                    <w:rPr>
                      <w:sz w:val="21"/>
                    </w:rPr>
                    <w:t>多巴胺（</w:t>
                  </w:r>
                  <w:r>
                    <w:rPr>
                      <w:sz w:val="21"/>
                    </w:rPr>
                    <w:t>DA</w:t>
                  </w:r>
                  <w:r>
                    <w:rPr>
                      <w:sz w:val="21"/>
                    </w:rPr>
                    <w:t>）</w:t>
                  </w:r>
                  <w:r>
                    <w:rPr>
                      <w:sz w:val="21"/>
                    </w:rPr>
                    <w:t>/</w:t>
                  </w:r>
                  <w:r>
                    <w:rPr>
                      <w:sz w:val="21"/>
                    </w:rPr>
                    <w:t>去甲肾上腺素（</w:t>
                  </w:r>
                  <w:r>
                    <w:rPr>
                      <w:sz w:val="21"/>
                    </w:rPr>
                    <w:t>NE</w:t>
                  </w:r>
                  <w:r>
                    <w:rPr>
                      <w:sz w:val="21"/>
                    </w:rPr>
                    <w:t>）</w:t>
                  </w:r>
                  <w:r>
                    <w:rPr>
                      <w:sz w:val="21"/>
                    </w:rPr>
                    <w:t>/</w:t>
                  </w:r>
                  <w:r>
                    <w:rPr>
                      <w:sz w:val="21"/>
                    </w:rPr>
                    <w:t>肾上腺素（</w:t>
                  </w:r>
                  <w:r>
                    <w:rPr>
                      <w:sz w:val="21"/>
                    </w:rPr>
                    <w:t>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血浆甲氧基肾上腺素类物质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血浆凝血因子全套</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血浆纤维蛋白原测定（</w:t>
                  </w:r>
                  <w:r>
                    <w:rPr>
                      <w:sz w:val="21"/>
                    </w:rPr>
                    <w:t>Fib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血铅（</w:t>
                  </w:r>
                  <w:r>
                    <w:rPr>
                      <w:sz w:val="21"/>
                    </w:rPr>
                    <w:t>Pb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α</w:t>
                  </w:r>
                  <w:r>
                    <w:rPr>
                      <w:sz w:val="21"/>
                    </w:rPr>
                    <w:t>-L-</w:t>
                  </w:r>
                  <w:r>
                    <w:rPr>
                      <w:sz w:val="21"/>
                    </w:rPr>
                    <w:t>岩藻糖苷酶测定（</w:t>
                  </w:r>
                  <w:r>
                    <w:rPr>
                      <w:sz w:val="21"/>
                    </w:rPr>
                    <w:t>AFU</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α</w:t>
                  </w:r>
                  <w:r>
                    <w:rPr>
                      <w:sz w:val="21"/>
                    </w:rPr>
                    <w:t>-</w:t>
                  </w:r>
                  <w:r>
                    <w:rPr>
                      <w:sz w:val="21"/>
                    </w:rPr>
                    <w:t>羟丁酸脱氢酶测定（</w:t>
                  </w:r>
                  <w:r>
                    <w:rPr>
                      <w:sz w:val="21"/>
                    </w:rPr>
                    <w:t>HBDH</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β</w:t>
                  </w:r>
                  <w:r>
                    <w:rPr>
                      <w:sz w:val="21"/>
                    </w:rPr>
                    <w:t>-</w:t>
                  </w:r>
                  <w:r>
                    <w:rPr>
                      <w:sz w:val="21"/>
                    </w:rPr>
                    <w:t>羟基丁酸（β</w:t>
                  </w:r>
                  <w:r>
                    <w:rPr>
                      <w:sz w:val="21"/>
                    </w:rPr>
                    <w:t>-HB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w:t>
                  </w:r>
                  <w:r>
                    <w:rPr>
                      <w:sz w:val="21"/>
                    </w:rPr>
                    <w:t>γ</w:t>
                  </w:r>
                  <w:r>
                    <w:rPr>
                      <w:sz w:val="21"/>
                    </w:rPr>
                    <w:t>-</w:t>
                  </w:r>
                  <w:r>
                    <w:rPr>
                      <w:sz w:val="21"/>
                    </w:rPr>
                    <w:t>谷氨酰基转移酶测定（γ</w:t>
                  </w:r>
                  <w:r>
                    <w:rPr>
                      <w:sz w:val="21"/>
                    </w:rPr>
                    <w:t>-GT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r>
                    <w:rPr>
                      <w:sz w:val="21"/>
                    </w:rPr>
                    <w:t>γ</w:t>
                  </w:r>
                  <w:r>
                    <w:rPr>
                      <w:sz w:val="21"/>
                    </w:rPr>
                    <w:t>-</w:t>
                  </w:r>
                  <w:r>
                    <w:rPr>
                      <w:sz w:val="21"/>
                    </w:rPr>
                    <w:t>谷氨酸</w:t>
                  </w:r>
                  <w:r>
                    <w:rPr>
                      <w:sz w:val="21"/>
                    </w:rPr>
                    <w:t>3</w:t>
                  </w:r>
                  <w:r>
                    <w:rPr>
                      <w:sz w:val="21"/>
                    </w:rPr>
                    <w:t>羧基</w:t>
                  </w:r>
                  <w:r>
                    <w:rPr>
                      <w:sz w:val="21"/>
                    </w:rPr>
                    <w:t>4</w:t>
                  </w:r>
                  <w:r>
                    <w:rPr>
                      <w:sz w:val="21"/>
                    </w:rPr>
                    <w:t>硝基苯胺法）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血清丙氨酸氨基转移酶测定（</w:t>
                  </w:r>
                  <w:r>
                    <w:rPr>
                      <w:sz w:val="21"/>
                    </w:rPr>
                    <w:t>ALT</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血清胆碱酯酶测定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血清蛋白电泳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血清蛋白电泳套餐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双缩脲法、电泳法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血清果糖胺测定（糖化血清蛋白测定）（</w:t>
                  </w:r>
                  <w:r>
                    <w:rPr>
                      <w:sz w:val="21"/>
                    </w:rPr>
                    <w:t>FRUC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血清和脑脊液寡克隆</w:t>
                  </w:r>
                  <w:r>
                    <w:rPr>
                      <w:sz w:val="21"/>
                    </w:rPr>
                    <w:t>IgG</w:t>
                  </w:r>
                  <w:r>
                    <w:rPr>
                      <w:sz w:val="21"/>
                    </w:rPr>
                    <w:t>指数（脑脊液</w:t>
                  </w:r>
                  <w:r>
                    <w:rPr>
                      <w:sz w:val="21"/>
                    </w:rPr>
                    <w:t>+</w:t>
                  </w:r>
                  <w:r>
                    <w:rPr>
                      <w:sz w:val="21"/>
                    </w:rPr>
                    <w:t>血清）</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血清肌红蛋白测定（</w:t>
                  </w:r>
                  <w:r>
                    <w:rPr>
                      <w:sz w:val="21"/>
                    </w:rPr>
                    <w:t>MYOGB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血清碱性磷酸酶测定（</w:t>
                  </w:r>
                  <w:r>
                    <w:rPr>
                      <w:sz w:val="21"/>
                    </w:rPr>
                    <w:t>ALP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速率法（</w:t>
                  </w:r>
                  <w:r>
                    <w:rPr>
                      <w:sz w:val="21"/>
                    </w:rPr>
                    <w:t>AMP</w:t>
                  </w:r>
                  <w:r>
                    <w:rPr>
                      <w:sz w:val="21"/>
                    </w:rPr>
                    <w:t>缓冲液）</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血清免疫固定电泳</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电泳法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血清铜（</w:t>
                  </w:r>
                  <w:r>
                    <w:rPr>
                      <w:sz w:val="21"/>
                    </w:rPr>
                    <w:t>Cu</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血清维生素（</w:t>
                  </w:r>
                  <w:r>
                    <w:rPr>
                      <w:sz w:val="21"/>
                    </w:rPr>
                    <w:t>A+E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血清维生素</w:t>
                  </w:r>
                  <w:r>
                    <w:rPr>
                      <w:sz w:val="21"/>
                    </w:rPr>
                    <w:t>A</w:t>
                  </w:r>
                  <w:r>
                    <w:rPr>
                      <w:sz w:val="21"/>
                    </w:rPr>
                    <w:t>（</w:t>
                  </w:r>
                  <w:r>
                    <w:rPr>
                      <w:sz w:val="21"/>
                    </w:rPr>
                    <w:t>VA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血清维生素</w:t>
                  </w:r>
                  <w:r>
                    <w:rPr>
                      <w:sz w:val="21"/>
                    </w:rPr>
                    <w:t>E</w:t>
                  </w:r>
                  <w:r>
                    <w:rPr>
                      <w:sz w:val="21"/>
                    </w:rPr>
                    <w:t>（</w:t>
                  </w:r>
                  <w:r>
                    <w:rPr>
                      <w:sz w:val="21"/>
                    </w:rPr>
                    <w:t>VE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血清锌</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ICP-MS/AAS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血清肿瘤相关物质（</w:t>
                  </w:r>
                  <w:r>
                    <w:rPr>
                      <w:sz w:val="21"/>
                    </w:rPr>
                    <w:t>TM</w:t>
                  </w:r>
                  <w:r>
                    <w:rPr>
                      <w:sz w:val="21"/>
                    </w:rPr>
                    <w:t>）检测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生化比色法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血清总补体</w:t>
                  </w:r>
                  <w:r>
                    <w:rPr>
                      <w:sz w:val="21"/>
                    </w:rPr>
                    <w:t>CH50</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血清总胆汁酸测定（</w:t>
                  </w:r>
                  <w:r>
                    <w:rPr>
                      <w:sz w:val="21"/>
                    </w:rPr>
                    <w:t>TBA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循环酶法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血渗透压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血栓前四项（</w:t>
                  </w:r>
                  <w:r>
                    <w:rPr>
                      <w:sz w:val="21"/>
                    </w:rPr>
                    <w:t>TAT+PIC+TM+tPAI.C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血栓性血小板减少性紫癜</w:t>
                  </w:r>
                  <w:r>
                    <w:rPr>
                      <w:sz w:val="21"/>
                    </w:rPr>
                    <w:t>ADAMTS13</w:t>
                  </w:r>
                  <w:r>
                    <w:rPr>
                      <w:sz w:val="21"/>
                    </w:rPr>
                    <w:t>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血吸虫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血小板相关抗体检测（</w:t>
                  </w:r>
                  <w:r>
                    <w:rPr>
                      <w:sz w:val="21"/>
                    </w:rPr>
                    <w:t>PAIgA/PAIgG/PAIgM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血小板自身抗体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凝集法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血型抗体</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血液肿瘤免疫表型检测（</w:t>
                  </w:r>
                  <w:r>
                    <w:rPr>
                      <w:sz w:val="21"/>
                    </w:rPr>
                    <w:t>40CD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血游离轻链组合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血友病凝血因子（</w:t>
                  </w:r>
                  <w:r>
                    <w:rPr>
                      <w:sz w:val="21"/>
                    </w:rPr>
                    <w:t>FIX/FVII/FVIII/FXI</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血友病筛查四项（</w:t>
                  </w:r>
                  <w:r>
                    <w:rPr>
                      <w:sz w:val="21"/>
                    </w:rPr>
                    <w:t>FVIII/APTT/PT/FIX:C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血友病相关因子检测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凝固法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烟曲霉</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眼咽远端型肌病</w:t>
                  </w:r>
                  <w:r>
                    <w:rPr>
                      <w:sz w:val="21"/>
                    </w:rPr>
                    <w:t>LRP12</w:t>
                  </w:r>
                  <w:r>
                    <w:rPr>
                      <w:sz w:val="21"/>
                    </w:rPr>
                    <w:t>与</w:t>
                  </w:r>
                  <w:r>
                    <w:rPr>
                      <w:sz w:val="21"/>
                    </w:rPr>
                    <w:t>GIPC1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阳性突变位点验证</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野草花粉混合</w:t>
                  </w:r>
                  <w:r>
                    <w:rPr>
                      <w:sz w:val="21"/>
                    </w:rPr>
                    <w:t>5</w:t>
                  </w:r>
                  <w:r>
                    <w:rPr>
                      <w:sz w:val="21"/>
                    </w:rPr>
                    <w:t>组（</w:t>
                  </w:r>
                  <w:r>
                    <w:rPr>
                      <w:sz w:val="21"/>
                    </w:rPr>
                    <w:t>wx5</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野草花粉混合</w:t>
                  </w:r>
                  <w:r>
                    <w:rPr>
                      <w:sz w:val="21"/>
                    </w:rPr>
                    <w:t>7</w:t>
                  </w:r>
                  <w:r>
                    <w:rPr>
                      <w:sz w:val="21"/>
                    </w:rPr>
                    <w:t>组（</w:t>
                  </w:r>
                  <w:r>
                    <w:rPr>
                      <w:sz w:val="21"/>
                    </w:rPr>
                    <w:t>wx7</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一|线抗结核药物常见耐药位点检测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反向斑点杂交法（</w:t>
                  </w:r>
                  <w:r>
                    <w:rPr>
                      <w:sz w:val="21"/>
                    </w:rPr>
                    <w:t>RDB</w:t>
                  </w:r>
                  <w:r>
                    <w:rPr>
                      <w:sz w:val="21"/>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胰岛素样生长因子</w:t>
                  </w:r>
                  <w:r>
                    <w:rPr>
                      <w:sz w:val="21"/>
                    </w:rPr>
                    <w:t>-1</w:t>
                  </w:r>
                  <w:r>
                    <w:rPr>
                      <w:sz w:val="21"/>
                    </w:rPr>
                    <w:t>（</w:t>
                  </w:r>
                  <w:r>
                    <w:rPr>
                      <w:sz w:val="21"/>
                    </w:rPr>
                    <w:t>IGF-1</w:t>
                  </w:r>
                  <w:r>
                    <w:rPr>
                      <w:sz w:val="21"/>
                    </w:rPr>
                    <w:t>）精准检测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胰岛素样生长因子结合蛋白</w:t>
                  </w:r>
                  <w:r>
                    <w:rPr>
                      <w:sz w:val="21"/>
                    </w:rPr>
                    <w:t>3</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遗传病相关特定基因检测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w:t>
                  </w:r>
                  <w:r>
                    <w:rPr>
                      <w:sz w:val="21"/>
                    </w:rPr>
                    <w:t>SLC26A4</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荧光杂交法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遗传性朊蛋白病</w:t>
                  </w:r>
                  <w:r>
                    <w:rPr>
                      <w:sz w:val="21"/>
                    </w:rPr>
                    <w:t>PRNP</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遗传性视网膜母细胞瘤</w:t>
                  </w:r>
                  <w:r>
                    <w:rPr>
                      <w:sz w:val="21"/>
                    </w:rPr>
                    <w:t>RB1</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遗传性血色病</w:t>
                  </w:r>
                  <w:r>
                    <w:rPr>
                      <w:sz w:val="21"/>
                    </w:rPr>
                    <w:t>1</w:t>
                  </w:r>
                  <w:r>
                    <w:rPr>
                      <w:sz w:val="21"/>
                    </w:rPr>
                    <w:t>型</w:t>
                  </w:r>
                  <w:r>
                    <w:rPr>
                      <w:sz w:val="21"/>
                    </w:rPr>
                    <w:t>HFE</w:t>
                  </w:r>
                  <w:r>
                    <w:rPr>
                      <w:sz w:val="21"/>
                    </w:rPr>
                    <w:t>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乙肝病毒</w:t>
                  </w:r>
                  <w:r>
                    <w:rPr>
                      <w:sz w:val="21"/>
                    </w:rPr>
                    <w:t>P</w:t>
                  </w:r>
                  <w:r>
                    <w:rPr>
                      <w:sz w:val="21"/>
                    </w:rPr>
                    <w:t>基因区耐药检测（</w:t>
                  </w:r>
                  <w:r>
                    <w:rPr>
                      <w:sz w:val="21"/>
                    </w:rPr>
                    <w:t>HBV-pgene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乙肝两对半定量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w:t>
                  </w:r>
                  <w:r>
                    <w:rPr>
                      <w:sz w:val="21"/>
                    </w:rPr>
                    <w:t>pgRNA</w:t>
                  </w:r>
                  <w:r>
                    <w:rPr>
                      <w:sz w:val="21"/>
                    </w:rPr>
                    <w:t>定量检测（</w:t>
                  </w:r>
                  <w:r>
                    <w:rPr>
                      <w:sz w:val="21"/>
                    </w:rPr>
                    <w:t>HBVpgRNA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w:t>
                  </w:r>
                  <w:r>
                    <w:rPr>
                      <w:sz w:val="21"/>
                    </w:rPr>
                    <w:t>YMDD</w:t>
                  </w:r>
                  <w:r>
                    <w:rPr>
                      <w:sz w:val="21"/>
                    </w:rPr>
                    <w:t>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反向斑点杂交法（</w:t>
                  </w:r>
                  <w:r>
                    <w:rPr>
                      <w:sz w:val="21"/>
                    </w:rPr>
                    <w:t>RDB</w:t>
                  </w:r>
                  <w:r>
                    <w:rPr>
                      <w:sz w:val="21"/>
                    </w:rPr>
                    <w: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乙型肝炎病毒核心抗体</w:t>
                  </w:r>
                  <w:r>
                    <w:rPr>
                      <w:sz w:val="21"/>
                    </w:rPr>
                    <w:t>IgM</w:t>
                  </w:r>
                  <w:r>
                    <w:rPr>
                      <w:sz w:val="21"/>
                    </w:rPr>
                    <w:t>定性测定（</w:t>
                  </w:r>
                  <w:r>
                    <w:rPr>
                      <w:sz w:val="21"/>
                    </w:rPr>
                    <w:t>HBcAb-IgM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乙型肝炎病毒基因分型及耐药检测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Sanger</w:t>
                  </w:r>
                  <w:r>
                    <w:rPr>
                      <w:sz w:val="21"/>
                    </w:rPr>
                    <w:t>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乙型脑炎病毒</w:t>
                  </w:r>
                  <w:r>
                    <w:rPr>
                      <w:sz w:val="21"/>
                    </w:rPr>
                    <w:t>RNA</w:t>
                  </w:r>
                  <w:r>
                    <w:rPr>
                      <w:sz w:val="21"/>
                    </w:rPr>
                    <w:t>定性检测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异常免疫球蛋白血症血清轻链</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抑制素</w:t>
                  </w:r>
                  <w:r>
                    <w:rPr>
                      <w:sz w:val="21"/>
                    </w:rPr>
                    <w:t>B</w:t>
                  </w:r>
                  <w:r>
                    <w:rPr>
                      <w:sz w:val="21"/>
                    </w:rPr>
                    <w:t>（</w:t>
                  </w:r>
                  <w:r>
                    <w:rPr>
                      <w:sz w:val="21"/>
                    </w:rPr>
                    <w:t>INB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易栓症检查</w:t>
                  </w:r>
                  <w:r>
                    <w:rPr>
                      <w:sz w:val="21"/>
                    </w:rPr>
                    <w:t>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易栓症检查</w:t>
                  </w:r>
                  <w:r>
                    <w:rPr>
                      <w:sz w:val="21"/>
                    </w:rPr>
                    <w:t>B</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发色底物法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隐睾症</w:t>
                  </w:r>
                  <w:r>
                    <w:rPr>
                      <w:sz w:val="21"/>
                    </w:rPr>
                    <w:t>INSL3</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一代测序</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隐球菌抗原检测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胶体金法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营养监测四项（</w:t>
                  </w:r>
                  <w:r>
                    <w:rPr>
                      <w:sz w:val="21"/>
                    </w:rPr>
                    <w:t>PA/TF/RBP/Alb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营养监测组合（</w:t>
                  </w:r>
                  <w:r>
                    <w:rPr>
                      <w:sz w:val="21"/>
                    </w:rPr>
                    <w:t>PA/FFA/TF/RBP/Alb</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优生三项</w:t>
                  </w:r>
                  <w:r>
                    <w:rPr>
                      <w:sz w:val="21"/>
                    </w:rPr>
                    <w:t>I</w:t>
                  </w:r>
                  <w:r>
                    <w:rPr>
                      <w:sz w:val="21"/>
                    </w:rPr>
                    <w:t>（</w:t>
                  </w:r>
                  <w:r>
                    <w:rPr>
                      <w:sz w:val="21"/>
                    </w:rPr>
                    <w:t>RV-IgM/CMV-IgM/TOX-IgM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优生三项</w:t>
                  </w:r>
                  <w:r>
                    <w:rPr>
                      <w:sz w:val="21"/>
                    </w:rPr>
                    <w:t>II</w:t>
                  </w:r>
                  <w:r>
                    <w:rPr>
                      <w:sz w:val="21"/>
                    </w:rPr>
                    <w:t>（</w:t>
                  </w:r>
                  <w:r>
                    <w:rPr>
                      <w:sz w:val="21"/>
                    </w:rPr>
                    <w:t>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优生十项（</w:t>
                  </w:r>
                  <w:r>
                    <w:rPr>
                      <w:sz w:val="21"/>
                    </w:rPr>
                    <w:t>HSV1-IgM/HSV2-IgM/HSVIIgG/HSVIIIgG/RV-IgM/CMV-IgM/TOX-IgM/RVIgG/CMVIgG/TOXIgG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优生十项定量（</w:t>
                  </w:r>
                  <w:r>
                    <w:rPr>
                      <w:sz w:val="21"/>
                    </w:rPr>
                    <w:t>RVIgM/RVIgG/CMVIgM/CMVIgG/HSV</w:t>
                  </w:r>
                  <w:r>
                    <w:rPr>
                      <w:sz w:val="21"/>
                    </w:rPr>
                    <w:t>Ⅰ</w:t>
                  </w:r>
                  <w:r>
                    <w:rPr>
                      <w:sz w:val="21"/>
                    </w:rPr>
                    <w:t>IgG/HSV</w:t>
                  </w:r>
                  <w:r>
                    <w:rPr>
                      <w:sz w:val="21"/>
                    </w:rPr>
                    <w:t>Ⅱ</w:t>
                  </w:r>
                  <w:r>
                    <w:rPr>
                      <w:sz w:val="21"/>
                    </w:rPr>
                    <w:t>IgG/TOX-IgG/TOX-IgM/HSV</w:t>
                  </w:r>
                  <w:r>
                    <w:rPr>
                      <w:sz w:val="21"/>
                    </w:rPr>
                    <w:t>Ⅰ</w:t>
                  </w:r>
                  <w:r>
                    <w:rPr>
                      <w:sz w:val="21"/>
                    </w:rPr>
                    <w:t>IgM/HSV</w:t>
                  </w:r>
                  <w:r>
                    <w:rPr>
                      <w:sz w:val="21"/>
                    </w:rPr>
                    <w:t>Ⅱ</w:t>
                  </w:r>
                  <w:r>
                    <w:rPr>
                      <w:sz w:val="21"/>
                    </w:rPr>
                    <w:t>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优生四项</w:t>
                  </w:r>
                  <w:r>
                    <w:rPr>
                      <w:sz w:val="21"/>
                    </w:rPr>
                    <w:t>Ia</w:t>
                  </w:r>
                  <w:r>
                    <w:rPr>
                      <w:sz w:val="21"/>
                    </w:rPr>
                    <w:t>（</w:t>
                  </w:r>
                  <w:r>
                    <w:rPr>
                      <w:sz w:val="21"/>
                    </w:rPr>
                    <w:t>HSV1-IgM/RV-IgM/CMV-IgM/TOX-IgM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优生四项</w:t>
                  </w:r>
                  <w:r>
                    <w:rPr>
                      <w:sz w:val="21"/>
                    </w:rPr>
                    <w:t>Ib</w:t>
                  </w:r>
                  <w:r>
                    <w:rPr>
                      <w:sz w:val="21"/>
                    </w:rPr>
                    <w:t>（</w:t>
                  </w:r>
                  <w:r>
                    <w:rPr>
                      <w:sz w:val="21"/>
                    </w:rPr>
                    <w:t>HSV2-IgM/RV-IgM/CMV-IgM/TOX-IgM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优生四项</w:t>
                  </w:r>
                  <w:r>
                    <w:rPr>
                      <w:sz w:val="21"/>
                    </w:rPr>
                    <w:t>IIa</w:t>
                  </w:r>
                  <w:r>
                    <w:rPr>
                      <w:sz w:val="21"/>
                    </w:rPr>
                    <w:t>（</w:t>
                  </w:r>
                  <w:r>
                    <w:rPr>
                      <w:sz w:val="21"/>
                    </w:rPr>
                    <w:t>HSVIIgG/RVIgG/CMVIgG/TOXIgG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优生四项</w:t>
                  </w:r>
                  <w:r>
                    <w:rPr>
                      <w:sz w:val="21"/>
                    </w:rPr>
                    <w:t>IIb</w:t>
                  </w:r>
                  <w:r>
                    <w:rPr>
                      <w:sz w:val="21"/>
                    </w:rPr>
                    <w:t>（</w:t>
                  </w:r>
                  <w:r>
                    <w:rPr>
                      <w:sz w:val="21"/>
                    </w:rPr>
                    <w:t>HSVIIIgG/RVIgG/CMVIgG/TOXIgG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优生五项</w:t>
                  </w:r>
                  <w:r>
                    <w:rPr>
                      <w:sz w:val="21"/>
                    </w:rPr>
                    <w:t>Ⅰ（</w:t>
                  </w:r>
                  <w:r>
                    <w:rPr>
                      <w:sz w:val="21"/>
                    </w:rPr>
                    <w:t>HSV1-IgM/HSV2-IgM/RV-IgM/CMV-IgM/TOX-IgM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优生五项</w:t>
                  </w:r>
                  <w:r>
                    <w:rPr>
                      <w:sz w:val="21"/>
                    </w:rPr>
                    <w:t>Ⅱ（</w:t>
                  </w:r>
                  <w:r>
                    <w:rPr>
                      <w:sz w:val="21"/>
                    </w:rPr>
                    <w:t>HSVIIgG/HSVIIIgG/RVIgG/CMVIgG/TOXIgG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优生五项定量（</w:t>
                  </w:r>
                  <w:r>
                    <w:rPr>
                      <w:sz w:val="21"/>
                    </w:rPr>
                    <w:t>HSVIIgG/HSVIIIgG/RVIgG/CMVIgG/TOXIgG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优生五项定量（（</w:t>
                  </w:r>
                  <w:r>
                    <w:rPr>
                      <w:sz w:val="21"/>
                    </w:rPr>
                    <w:t>HSV1-IgM/HSV2-IgM/RV-IgM/CMV-IgM/TOX-IgM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幽门螺杆菌粪便抗原检查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幽门螺杆菌抗体检测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胶体金法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幽门螺旋杆菌感染检测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[14C]-UBT</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游离脂肪酸</w:t>
                  </w:r>
                  <w:r>
                    <w:rPr>
                      <w:sz w:val="21"/>
                    </w:rPr>
                    <w:t>FFA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w:t>
                  </w:r>
                  <w:r>
                    <w:rPr>
                      <w:sz w:val="21"/>
                    </w:rPr>
                    <w:t>f3</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孕早期三联检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时间分辨免疫荧光法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孕中期检测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时间分辨免疫荧光法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孕中期筛查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时间分辨免疫荧光法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蟑螂（</w:t>
                  </w:r>
                  <w:r>
                    <w:rPr>
                      <w:sz w:val="21"/>
                    </w:rPr>
                    <w:t>i6</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阵发性睡眠性血红蛋白尿症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支原体培养＋药敏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培养法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w:t>
                  </w:r>
                  <w:r>
                    <w:rPr>
                      <w:sz w:val="21"/>
                    </w:rPr>
                    <w:t>f10</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荧光酶免法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脂蛋白（</w:t>
                  </w:r>
                  <w:r>
                    <w:rPr>
                      <w:sz w:val="21"/>
                    </w:rPr>
                    <w:t>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胶乳凝集比浊法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脂蛋白磷脂酶</w:t>
                  </w:r>
                  <w:r>
                    <w:rPr>
                      <w:sz w:val="21"/>
                    </w:rPr>
                    <w:t>A2</w:t>
                  </w:r>
                  <w:r>
                    <w:rPr>
                      <w:sz w:val="21"/>
                    </w:rPr>
                    <w:t>测定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脂联素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免疫比浊法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脂溶性维生素检测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直接抗人球蛋白试验（</w:t>
                  </w:r>
                  <w:r>
                    <w:rPr>
                      <w:sz w:val="21"/>
                    </w:rPr>
                    <w:t>Coombs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微柱凝胶法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致不孕子宫内膜炎或自发性流产常见病原体核酸检测（</w:t>
                  </w:r>
                  <w:r>
                    <w:rPr>
                      <w:sz w:val="21"/>
                    </w:rPr>
                    <w:t>KP-DNA/SA-DNA/PA-DNA/AB-DNA/CA-DNA/NGDNA/GBSDNA/CTDNA/UUDNA/MHDNA/MGDNA/MTB-DNA/EC-DNA/UP-DNA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PCR-</w:t>
                  </w:r>
                  <w:r>
                    <w:rPr>
                      <w:sz w:val="21"/>
                    </w:rPr>
                    <w:t>流式荧光杂交法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致畸</w:t>
                  </w:r>
                  <w:r>
                    <w:rPr>
                      <w:sz w:val="21"/>
                    </w:rPr>
                    <w:t>3</w:t>
                  </w:r>
                  <w:r>
                    <w:rPr>
                      <w:sz w:val="21"/>
                    </w:rPr>
                    <w:t>项</w:t>
                  </w:r>
                  <w:r>
                    <w:rPr>
                      <w:sz w:val="21"/>
                    </w:rPr>
                    <w:t>IgM</w:t>
                  </w:r>
                  <w:r>
                    <w:rPr>
                      <w:sz w:val="21"/>
                    </w:rPr>
                    <w:t>定量（</w:t>
                  </w:r>
                  <w:r>
                    <w:rPr>
                      <w:sz w:val="21"/>
                    </w:rPr>
                    <w:t>RVIgM/CMVIgM/</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TOX-IgM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中枢神经特异蛋白</w:t>
                  </w:r>
                  <w:r>
                    <w:rPr>
                      <w:sz w:val="21"/>
                    </w:rPr>
                    <w:t>S100-</w:t>
                  </w:r>
                  <w:r>
                    <w:rPr>
                      <w:sz w:val="21"/>
                    </w:rPr>
                    <w:t>β检测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中枢神经系统脱髓鞘疾病检测（</w:t>
                  </w:r>
                  <w:r>
                    <w:rPr>
                      <w:sz w:val="21"/>
                    </w:rPr>
                    <w:t>AQP4/MOG/MBP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中枢神经系统脱髓鞘抗体（</w:t>
                  </w:r>
                  <w:r>
                    <w:rPr>
                      <w:sz w:val="21"/>
                    </w:rPr>
                    <w:t>AQP4/</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MOG/MBP</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肿瘤坏死因子</w:t>
                  </w:r>
                  <w:r>
                    <w:rPr>
                      <w:sz w:val="21"/>
                    </w:rPr>
                    <w:t>α（</w:t>
                  </w:r>
                  <w:r>
                    <w:rPr>
                      <w:sz w:val="21"/>
                    </w:rPr>
                    <w:t>TNF-</w:t>
                  </w:r>
                  <w:r>
                    <w:rPr>
                      <w:sz w:val="21"/>
                    </w:rPr>
                    <w:t>α）</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周围神经病（抗神经节苷脂抗体谱，</w:t>
                  </w:r>
                  <w:r>
                    <w:rPr>
                      <w:sz w:val="21"/>
                    </w:rPr>
                    <w:t>GQ1bIgG/GD1bIgG/GM3IgG/GM1IgG/GT1bIgG/GD1aIgG/GM2IgG/SulfatideIgG/GM4IgG/GD2IgG/GD3IgG/GT1aIgG/GQ1bIgM/GD1bIgM/GM3IgM/GM1IgM/GT1bIgM/GD1aIgM/GM2IgM/SulfatideIgM/GM4IgM/GD2IgM/GD3IgM/GT1aIgM</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猪囊尾蚴</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子宫肿瘤标志物检测（化学发光法，</w:t>
                  </w:r>
                  <w:r>
                    <w:rPr>
                      <w:sz w:val="21"/>
                    </w:rPr>
                    <w:t>CA125/CA153/CA19-9/SCC</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子痫前期孕早期检测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子痫前期孕中晚期检测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自然杀伤细胞活化状态检测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BLOT</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自身免疫肝病抗体六项（</w:t>
                  </w:r>
                  <w:r>
                    <w:rPr>
                      <w:sz w:val="21"/>
                    </w:rPr>
                    <w:t>AMA-M2/GP210/SLA/LKM-1/LC-1/SP100</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自身免疫肝病抗体七项（荧光法，</w:t>
                  </w:r>
                  <w:r>
                    <w:rPr>
                      <w:sz w:val="21"/>
                    </w:rPr>
                    <w:t>ANA/AMA/ASMA/LMA/LKMAb/LSPAb/BD</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自身免疫肝病抗体十二项（</w:t>
                  </w:r>
                  <w:r>
                    <w:rPr>
                      <w:sz w:val="21"/>
                    </w:rPr>
                    <w:t>ANA/AMA/ASMA/LMA/LSPAb/BD/AMA-M2/GP210/SLA/LKM-1/LC-1/SP100</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流式细胞术</w:t>
                  </w:r>
                </w:p>
                <w:p>
                  <w:pPr>
                    <w:pStyle w:val="null3"/>
                    <w:jc w:val="center"/>
                  </w:pP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个工作日</w:t>
                  </w:r>
                </w:p>
                <w:p>
                  <w:pPr>
                    <w:pStyle w:val="null3"/>
                    <w:jc w:val="center"/>
                  </w:pP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免疫印迹法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间接免疫荧光法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自身免疫性脑炎监测反应抗体群（抗接触蛋白关联蛋白</w:t>
                  </w:r>
                  <w:r>
                    <w:rPr>
                      <w:sz w:val="21"/>
                    </w:rPr>
                    <w:t>2</w:t>
                  </w:r>
                  <w:r>
                    <w:rPr>
                      <w:sz w:val="21"/>
                    </w:rPr>
                    <w:t>（</w:t>
                  </w:r>
                  <w:r>
                    <w:rPr>
                      <w:sz w:val="21"/>
                    </w:rPr>
                    <w:t>CASPR2</w:t>
                  </w:r>
                  <w:r>
                    <w:rPr>
                      <w:sz w:val="21"/>
                    </w:rPr>
                    <w:t>）抗体</w:t>
                  </w:r>
                  <w:r>
                    <w:rPr>
                      <w:sz w:val="21"/>
                    </w:rPr>
                    <w:t>IgG/</w:t>
                  </w:r>
                  <w:r>
                    <w:rPr>
                      <w:sz w:val="21"/>
                    </w:rPr>
                    <w:t>抗谷氨酸受体（</w:t>
                  </w:r>
                  <w:r>
                    <w:rPr>
                      <w:sz w:val="21"/>
                    </w:rPr>
                    <w:t>NMDA</w:t>
                  </w:r>
                  <w:r>
                    <w:rPr>
                      <w:sz w:val="21"/>
                    </w:rPr>
                    <w:t>型）抗体</w:t>
                  </w:r>
                  <w:r>
                    <w:rPr>
                      <w:sz w:val="21"/>
                    </w:rPr>
                    <w:t>IgG/</w:t>
                  </w:r>
                  <w:r>
                    <w:rPr>
                      <w:sz w:val="21"/>
                    </w:rPr>
                    <w:t>抗谷氨酸受体（</w:t>
                  </w:r>
                  <w:r>
                    <w:rPr>
                      <w:sz w:val="21"/>
                    </w:rPr>
                    <w:t>AMPA1</w:t>
                  </w:r>
                  <w:r>
                    <w:rPr>
                      <w:sz w:val="21"/>
                    </w:rPr>
                    <w:t>型）抗体</w:t>
                  </w:r>
                  <w:r>
                    <w:rPr>
                      <w:sz w:val="21"/>
                    </w:rPr>
                    <w:t>IgG/</w:t>
                  </w:r>
                  <w:r>
                    <w:rPr>
                      <w:sz w:val="21"/>
                    </w:rPr>
                    <w:t>抗谷氨酸受体（</w:t>
                  </w:r>
                  <w:r>
                    <w:rPr>
                      <w:sz w:val="21"/>
                    </w:rPr>
                    <w:t>AMPA2</w:t>
                  </w:r>
                  <w:r>
                    <w:rPr>
                      <w:sz w:val="21"/>
                    </w:rPr>
                    <w:t>型）抗体</w:t>
                  </w:r>
                  <w:r>
                    <w:rPr>
                      <w:sz w:val="21"/>
                    </w:rPr>
                    <w:t>IgG/</w:t>
                  </w:r>
                  <w:r>
                    <w:rPr>
                      <w:sz w:val="21"/>
                    </w:rPr>
                    <w:t>抗富亮氨酸胶质瘤失活蛋白</w:t>
                  </w:r>
                  <w:r>
                    <w:rPr>
                      <w:sz w:val="21"/>
                    </w:rPr>
                    <w:t>1</w:t>
                  </w:r>
                  <w:r>
                    <w:rPr>
                      <w:sz w:val="21"/>
                    </w:rPr>
                    <w:t>（</w:t>
                  </w:r>
                  <w:r>
                    <w:rPr>
                      <w:sz w:val="21"/>
                    </w:rPr>
                    <w:t>LGI1</w:t>
                  </w:r>
                  <w:r>
                    <w:rPr>
                      <w:sz w:val="21"/>
                    </w:rPr>
                    <w:t>型）抗体</w:t>
                  </w:r>
                  <w:r>
                    <w:rPr>
                      <w:sz w:val="21"/>
                    </w:rPr>
                    <w:t>IgG/</w:t>
                  </w:r>
                  <w:r>
                    <w:rPr>
                      <w:sz w:val="21"/>
                    </w:rPr>
                    <w:t>抗</w:t>
                  </w:r>
                  <w:r>
                    <w:rPr>
                      <w:sz w:val="21"/>
                    </w:rPr>
                    <w:t>GABAB</w:t>
                  </w:r>
                  <w:r>
                    <w:rPr>
                      <w:sz w:val="21"/>
                    </w:rPr>
                    <w:t>受体抗体</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2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自身免疫性脑炎检测（抗接触蛋白关联蛋白</w:t>
                  </w:r>
                  <w:r>
                    <w:rPr>
                      <w:sz w:val="21"/>
                    </w:rPr>
                    <w:t>2</w:t>
                  </w:r>
                  <w:r>
                    <w:rPr>
                      <w:sz w:val="21"/>
                    </w:rPr>
                    <w:t>（</w:t>
                  </w:r>
                  <w:r>
                    <w:rPr>
                      <w:sz w:val="21"/>
                    </w:rPr>
                    <w:t>CASPR2</w:t>
                  </w:r>
                  <w:r>
                    <w:rPr>
                      <w:sz w:val="21"/>
                    </w:rPr>
                    <w:t>）抗体</w:t>
                  </w:r>
                  <w:r>
                    <w:rPr>
                      <w:sz w:val="21"/>
                    </w:rPr>
                    <w:t>IgG/</w:t>
                  </w:r>
                  <w:r>
                    <w:rPr>
                      <w:sz w:val="21"/>
                    </w:rPr>
                    <w:t>抗谷氨酸受体（</w:t>
                  </w:r>
                  <w:r>
                    <w:rPr>
                      <w:sz w:val="21"/>
                    </w:rPr>
                    <w:t>NMDA</w:t>
                  </w:r>
                  <w:r>
                    <w:rPr>
                      <w:sz w:val="21"/>
                    </w:rPr>
                    <w:t>型）抗体</w:t>
                  </w:r>
                  <w:r>
                    <w:rPr>
                      <w:sz w:val="21"/>
                    </w:rPr>
                    <w:t>IgG/</w:t>
                  </w:r>
                  <w:r>
                    <w:rPr>
                      <w:sz w:val="21"/>
                    </w:rPr>
                    <w:t>抗谷氨酸受体（</w:t>
                  </w:r>
                  <w:r>
                    <w:rPr>
                      <w:sz w:val="21"/>
                    </w:rPr>
                    <w:t>AMPA1</w:t>
                  </w:r>
                  <w:r>
                    <w:rPr>
                      <w:sz w:val="21"/>
                    </w:rPr>
                    <w:t>型）抗体</w:t>
                  </w:r>
                  <w:r>
                    <w:rPr>
                      <w:sz w:val="21"/>
                    </w:rPr>
                    <w:t>IgG/</w:t>
                  </w:r>
                  <w:r>
                    <w:rPr>
                      <w:sz w:val="21"/>
                    </w:rPr>
                    <w:t>抗谷氨酸受体（</w:t>
                  </w:r>
                  <w:r>
                    <w:rPr>
                      <w:sz w:val="21"/>
                    </w:rPr>
                    <w:t>AMPA2</w:t>
                  </w:r>
                  <w:r>
                    <w:rPr>
                      <w:sz w:val="21"/>
                    </w:rPr>
                    <w:t>型）抗体</w:t>
                  </w:r>
                  <w:r>
                    <w:rPr>
                      <w:sz w:val="21"/>
                    </w:rPr>
                    <w:t>IgG/</w:t>
                  </w:r>
                  <w:r>
                    <w:rPr>
                      <w:sz w:val="21"/>
                    </w:rPr>
                    <w:t>抗富亮氨酸胶质瘤失活蛋白</w:t>
                  </w:r>
                  <w:r>
                    <w:rPr>
                      <w:sz w:val="21"/>
                    </w:rPr>
                    <w:t>1</w:t>
                  </w:r>
                  <w:r>
                    <w:rPr>
                      <w:sz w:val="21"/>
                    </w:rPr>
                    <w:t>（</w:t>
                  </w:r>
                  <w:r>
                    <w:rPr>
                      <w:sz w:val="21"/>
                    </w:rPr>
                    <w:t>LGI1</w:t>
                  </w:r>
                  <w:r>
                    <w:rPr>
                      <w:sz w:val="21"/>
                    </w:rPr>
                    <w:t>型）抗体</w:t>
                  </w:r>
                  <w:r>
                    <w:rPr>
                      <w:sz w:val="21"/>
                    </w:rPr>
                    <w:t>IgG/</w:t>
                  </w:r>
                  <w:r>
                    <w:rPr>
                      <w:sz w:val="21"/>
                    </w:rPr>
                    <w:t>抗</w:t>
                  </w:r>
                  <w:r>
                    <w:rPr>
                      <w:sz w:val="21"/>
                    </w:rPr>
                    <w:t>GABAB</w:t>
                  </w:r>
                  <w:r>
                    <w:rPr>
                      <w:sz w:val="21"/>
                    </w:rPr>
                    <w:t>受体抗体</w:t>
                  </w:r>
                  <w:r>
                    <w:rPr>
                      <w:sz w:val="21"/>
                    </w:rPr>
                    <w:t>IgG</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vMerge/>
                  <w:tcBorders>
                    <w:top w:val="none" w:color="000000" w:sz="4"/>
                    <w:left w:val="single" w:color="000000" w:sz="4"/>
                    <w:bottom w:val="single" w:color="000000" w:sz="4"/>
                    <w:right w:val="single" w:color="000000" w:sz="4"/>
                  </w:tcBorders>
                </w:tcPr>
                <w:p/>
              </w:tc>
              <w:tc>
                <w:tcPr>
                  <w:tcW w:type="dxa" w:w="2425"/>
                  <w:vMerge/>
                  <w:tcBorders>
                    <w:top w:val="none" w:color="000000" w:sz="4"/>
                    <w:left w:val="single" w:color="000000" w:sz="4"/>
                    <w:bottom w:val="single" w:color="000000" w:sz="4"/>
                    <w:right w:val="single" w:color="000000" w:sz="4"/>
                  </w:tcBorders>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自身免疫性脑炎检测（</w:t>
                  </w:r>
                  <w:r>
                    <w:rPr>
                      <w:sz w:val="21"/>
                    </w:rPr>
                    <w:t>12</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自身免疫性脑炎检测（</w:t>
                  </w:r>
                  <w:r>
                    <w:rPr>
                      <w:sz w:val="21"/>
                    </w:rPr>
                    <w:t>18</w:t>
                  </w:r>
                  <w:r>
                    <w:rPr>
                      <w:sz w:val="21"/>
                    </w:rPr>
                    <w:t>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CBA</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左乙拉西坦</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液相色谱</w:t>
                  </w:r>
                  <w:r>
                    <w:rPr>
                      <w:sz w:val="21"/>
                    </w:rPr>
                    <w:t>-</w:t>
                  </w:r>
                  <w:r>
                    <w:rPr>
                      <w:sz w:val="21"/>
                    </w:rPr>
                    <w:t>串联质谱法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IgE</w:t>
                  </w:r>
                  <w:r>
                    <w:rPr>
                      <w:sz w:val="21"/>
                    </w:rPr>
                    <w:t>（</w:t>
                  </w:r>
                  <w:r>
                    <w:rPr>
                      <w:sz w:val="21"/>
                    </w:rPr>
                    <w:t>TIgE</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r>
                    <w:rPr>
                      <w:sz w:val="21"/>
                    </w:rPr>
                    <w:t>种遗传性肿瘤基因检测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r>
                    <w:rPr>
                      <w:sz w:val="21"/>
                    </w:rPr>
                    <w:t>种分枝杆菌靶向测序（</w:t>
                  </w:r>
                  <w:r>
                    <w:rPr>
                      <w:sz w:val="21"/>
                    </w:rPr>
                    <w:t>tNGS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ALL10</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ALL15</w:t>
                  </w:r>
                  <w:r>
                    <w:rPr>
                      <w:sz w:val="21"/>
                    </w:rPr>
                    <w:t>种常见融合基因筛查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r>
                    <w:rPr>
                      <w:sz w:val="21"/>
                    </w:rPr>
                    <w:t>，</w:t>
                  </w:r>
                  <w:r>
                    <w:rPr>
                      <w:sz w:val="21"/>
                    </w:rPr>
                    <w:t>RT-PCR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ALL70</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ALL</w:t>
                  </w:r>
                  <w:r>
                    <w:rPr>
                      <w:sz w:val="21"/>
                    </w:rPr>
                    <w:t>相关基因突变及融合筛查（基础）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Alport</w:t>
                  </w:r>
                  <w:r>
                    <w:rPr>
                      <w:sz w:val="21"/>
                    </w:rPr>
                    <w:t>综合征基因检测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AML15</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AML18</w:t>
                  </w:r>
                  <w:r>
                    <w:rPr>
                      <w:sz w:val="21"/>
                    </w:rPr>
                    <w:t>种融合基因筛查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AML62</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AML</w:t>
                  </w:r>
                  <w:r>
                    <w:rPr>
                      <w:sz w:val="21"/>
                    </w:rPr>
                    <w:t>相关基因突变及融合筛查（基础）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w:t>
                  </w:r>
                  <w:r>
                    <w:rPr>
                      <w:sz w:val="21"/>
                    </w:rPr>
                    <w:t>型血友病</w:t>
                  </w:r>
                  <w:r>
                    <w:rPr>
                      <w:sz w:val="21"/>
                    </w:rPr>
                    <w:t>F8</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AQ-PLP</w:t>
                  </w:r>
                  <w:r>
                    <w:rPr>
                      <w:sz w:val="21"/>
                    </w:rPr>
                    <w:t>，</w:t>
                  </w: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细胞淋巴瘤</w:t>
                  </w:r>
                  <w:r>
                    <w:rPr>
                      <w:sz w:val="21"/>
                    </w:rPr>
                    <w:t>122</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w:t>
                  </w:r>
                  <w:r>
                    <w:rPr>
                      <w:sz w:val="21"/>
                    </w:rPr>
                    <w:t>细胞淋巴瘤</w:t>
                  </w:r>
                  <w:r>
                    <w:rPr>
                      <w:sz w:val="21"/>
                    </w:rPr>
                    <w:t>261</w:t>
                  </w:r>
                  <w:r>
                    <w:rPr>
                      <w:sz w:val="21"/>
                    </w:rPr>
                    <w:t>种基因检测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CLL/SLL80</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CMML36</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Gitelman</w:t>
                  </w:r>
                  <w:r>
                    <w:rPr>
                      <w:sz w:val="21"/>
                    </w:rPr>
                    <w:t>综合征</w:t>
                  </w:r>
                  <w:r>
                    <w:rPr>
                      <w:sz w:val="21"/>
                    </w:rPr>
                    <w:t>/Bartter</w:t>
                  </w:r>
                  <w:r>
                    <w:rPr>
                      <w:sz w:val="21"/>
                    </w:rPr>
                    <w:t>综合征相关基因检测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JMML31</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Joubert</w:t>
                  </w:r>
                  <w:r>
                    <w:rPr>
                      <w:sz w:val="21"/>
                    </w:rPr>
                    <w:t>综合征相关基因测序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MDS12</w:t>
                  </w:r>
                  <w:r>
                    <w:rPr>
                      <w:sz w:val="21"/>
                    </w:rPr>
                    <w:t>种融合基因筛查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r>
                    <w:rPr>
                      <w:sz w:val="21"/>
                    </w:rPr>
                    <w:t>，</w:t>
                  </w:r>
                  <w:r>
                    <w:rPr>
                      <w:sz w:val="21"/>
                    </w:rPr>
                    <w:t>RT-PCR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MDS13</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MDS81</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MDS/MPN85</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MDS</w:t>
                  </w:r>
                  <w:r>
                    <w:rPr>
                      <w:sz w:val="21"/>
                    </w:rPr>
                    <w:t>相关基因突变及融合筛查（基础）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MPN12</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MPN69</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MPN9</w:t>
                  </w:r>
                  <w:r>
                    <w:rPr>
                      <w:sz w:val="21"/>
                    </w:rPr>
                    <w:t>种融合基因筛查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r>
                    <w:rPr>
                      <w:sz w:val="21"/>
                    </w:rPr>
                    <w:t>，</w:t>
                  </w:r>
                  <w:r>
                    <w:rPr>
                      <w:sz w:val="21"/>
                    </w:rPr>
                    <w:t>RT-PCR</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MPN</w:t>
                  </w:r>
                  <w:r>
                    <w:rPr>
                      <w:sz w:val="21"/>
                    </w:rPr>
                    <w:t>相关基因突变及融合筛查（基础）</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r>
                    <w:rPr>
                      <w:sz w:val="21"/>
                    </w:rPr>
                    <w:t>流产物染色体异常基因检测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周</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Rett</w:t>
                  </w:r>
                  <w:r>
                    <w:rPr>
                      <w:sz w:val="21"/>
                    </w:rPr>
                    <w:t>综合征</w:t>
                  </w:r>
                  <w:r>
                    <w:rPr>
                      <w:sz w:val="21"/>
                    </w:rPr>
                    <w:t>MECP2</w:t>
                  </w:r>
                  <w:r>
                    <w:rPr>
                      <w:sz w:val="21"/>
                    </w:rPr>
                    <w:t>基因检测（测序</w:t>
                  </w:r>
                  <w:r>
                    <w:rPr>
                      <w:sz w:val="21"/>
                    </w:rPr>
                    <w:t>+MLPA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T/NK</w:t>
                  </w:r>
                  <w:r>
                    <w:rPr>
                      <w:sz w:val="21"/>
                    </w:rPr>
                    <w:t>系淋巴瘤</w:t>
                  </w:r>
                  <w:r>
                    <w:rPr>
                      <w:sz w:val="21"/>
                    </w:rPr>
                    <w:t>105</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T/NK</w:t>
                  </w:r>
                  <w:r>
                    <w:rPr>
                      <w:sz w:val="21"/>
                    </w:rPr>
                    <w:t>细胞淋巴瘤</w:t>
                  </w:r>
                  <w:r>
                    <w:rPr>
                      <w:sz w:val="21"/>
                    </w:rPr>
                    <w:t>147</w:t>
                  </w:r>
                  <w:r>
                    <w:rPr>
                      <w:sz w:val="21"/>
                    </w:rPr>
                    <w:t>种基因检测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WM</w:t>
                  </w:r>
                  <w:r>
                    <w:rPr>
                      <w:sz w:val="21"/>
                    </w:rPr>
                    <w:t>相关</w:t>
                  </w:r>
                  <w:r>
                    <w:rPr>
                      <w:sz w:val="21"/>
                    </w:rPr>
                    <w:t>MYD88</w:t>
                  </w:r>
                  <w:r>
                    <w:rPr>
                      <w:sz w:val="21"/>
                    </w:rPr>
                    <w:t>和</w:t>
                  </w:r>
                  <w:r>
                    <w:rPr>
                      <w:sz w:val="21"/>
                    </w:rPr>
                    <w:t>CXCR4</w:t>
                  </w:r>
                  <w:r>
                    <w:rPr>
                      <w:sz w:val="21"/>
                    </w:rPr>
                    <w:t>基因突变检测</w:t>
                  </w:r>
                  <w:r>
                    <w:rPr>
                      <w:sz w:val="21"/>
                    </w:rPr>
                    <w:t>-NGS</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白化病相关基因检测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白血病</w:t>
                  </w:r>
                  <w:r>
                    <w:rPr>
                      <w:sz w:val="21"/>
                    </w:rPr>
                    <w:t>223</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苯丙酮尿症相关基因检测（经典型</w:t>
                  </w:r>
                  <w:r>
                    <w:rPr>
                      <w:sz w:val="21"/>
                    </w:rPr>
                    <w:t>+</w:t>
                  </w:r>
                  <w:r>
                    <w:rPr>
                      <w:sz w:val="21"/>
                    </w:rPr>
                    <w:t>非经典型）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病原微生物宏基因组检测（</w:t>
                  </w:r>
                  <w:r>
                    <w:rPr>
                      <w:sz w:val="21"/>
                    </w:rPr>
                    <w:t>DNA+RNA</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24-36h</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病原微生物宏基因组检测</w:t>
                  </w:r>
                  <w:r>
                    <w:rPr>
                      <w:sz w:val="21"/>
                    </w:rPr>
                    <w:t>DNA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24-36h</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病原微生物宏基因组检测</w:t>
                  </w:r>
                  <w:r>
                    <w:rPr>
                      <w:sz w:val="21"/>
                    </w:rPr>
                    <w:t>RNA</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24-36h</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癫痫基因检测（原发性癫痫</w:t>
                  </w:r>
                  <w:r>
                    <w:rPr>
                      <w:sz w:val="21"/>
                    </w:rPr>
                    <w:t>+</w:t>
                  </w:r>
                  <w:r>
                    <w:rPr>
                      <w:sz w:val="21"/>
                    </w:rPr>
                    <w:t>继发性癫痫）</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多发性骨髓瘤</w:t>
                  </w:r>
                  <w:r>
                    <w:rPr>
                      <w:sz w:val="21"/>
                    </w:rPr>
                    <w:t>72</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多囊肝病基因检测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r>
                    <w:rPr>
                      <w:sz w:val="21"/>
                    </w:rPr>
                    <w:t>，</w:t>
                  </w: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多囊肾病基因检测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MLPA</w:t>
                  </w:r>
                  <w:r>
                    <w:rPr>
                      <w:sz w:val="21"/>
                    </w:rPr>
                    <w:t>，</w:t>
                  </w: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腓骨肌萎缩症（</w:t>
                  </w:r>
                  <w:r>
                    <w:rPr>
                      <w:sz w:val="21"/>
                    </w:rPr>
                    <w:t>CMT1/2/4/CMTX</w:t>
                  </w:r>
                  <w:r>
                    <w:rPr>
                      <w:sz w:val="21"/>
                    </w:rPr>
                    <w:t>）相关基因检测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肝脏系统遗传病基因检测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钩端螺旋体抗体</w:t>
                  </w:r>
                  <w:r>
                    <w:rPr>
                      <w:sz w:val="21"/>
                    </w:rPr>
                    <w:t>IgG</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ELISA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孤独症谱系障碍相关基因检测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骨骼系统遗传病基因检测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骨骼系统遗传病基因检测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w:t>
                  </w:r>
                  <w:r>
                    <w:rPr>
                      <w:sz w:val="21"/>
                    </w:rPr>
                    <w:t>208</w:t>
                  </w:r>
                  <w:r>
                    <w:rPr>
                      <w:sz w:val="21"/>
                    </w:rPr>
                    <w:t>种病原体靶向测序（</w:t>
                  </w:r>
                  <w:r>
                    <w:rPr>
                      <w:sz w:val="21"/>
                    </w:rPr>
                    <w:t>tNGS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呼吸道</w:t>
                  </w:r>
                  <w:r>
                    <w:rPr>
                      <w:sz w:val="21"/>
                    </w:rPr>
                    <w:t>98</w:t>
                  </w:r>
                  <w:r>
                    <w:rPr>
                      <w:sz w:val="21"/>
                    </w:rPr>
                    <w:t>种病原体靶向测序（</w:t>
                  </w:r>
                  <w:r>
                    <w:rPr>
                      <w:sz w:val="21"/>
                    </w:rPr>
                    <w:t>tNGS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呼吸系统遗传病基因检测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肌肉系统遗传病基因检测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肌萎缩侧索硬化症相关基因检测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肌营养不良相关基因检测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肌张力障碍相关基因检测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基因拷贝数变异检测（</w:t>
                  </w:r>
                  <w:r>
                    <w:rPr>
                      <w:sz w:val="21"/>
                    </w:rPr>
                    <w:t>CNV-seq</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脊肌萎缩症及相关疾病基因检测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家系全外显子组</w:t>
                  </w:r>
                  <w:r>
                    <w:rPr>
                      <w:sz w:val="21"/>
                    </w:rPr>
                    <w:t>+</w:t>
                  </w:r>
                  <w:r>
                    <w:rPr>
                      <w:sz w:val="21"/>
                    </w:rPr>
                    <w:t>线粒体基因组检测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家系全外显子组</w:t>
                  </w:r>
                  <w:r>
                    <w:rPr>
                      <w:sz w:val="21"/>
                    </w:rPr>
                    <w:t>+</w:t>
                  </w:r>
                  <w:r>
                    <w:rPr>
                      <w:sz w:val="21"/>
                    </w:rPr>
                    <w:t>线粒体基因组检测（四人）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家系全外显子组</w:t>
                  </w:r>
                  <w:r>
                    <w:rPr>
                      <w:sz w:val="21"/>
                    </w:rPr>
                    <w:t>+</w:t>
                  </w:r>
                  <w:r>
                    <w:rPr>
                      <w:sz w:val="21"/>
                    </w:rPr>
                    <w:t>线粒体基因组检测（五人）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家系外显子组检测</w:t>
                  </w:r>
                  <w:r>
                    <w:rPr>
                      <w:sz w:val="21"/>
                    </w:rPr>
                    <w:t>+</w:t>
                  </w:r>
                  <w:r>
                    <w:rPr>
                      <w:sz w:val="21"/>
                    </w:rPr>
                    <w:t>线粒体基因组（三人）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家族性恶性胸膜间皮瘤相关基因检测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家族性肝内胆汁淤积症</w:t>
                  </w:r>
                  <w:r>
                    <w:rPr>
                      <w:sz w:val="21"/>
                    </w:rPr>
                    <w:t>1-3</w:t>
                  </w:r>
                  <w:r>
                    <w:rPr>
                      <w:sz w:val="21"/>
                    </w:rPr>
                    <w:t>型相关基因检测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家族性嗜铬细胞瘤相关基因检测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甲基丙二酸尿症相关基因检测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结核分枝杆菌靶向测序（</w:t>
                  </w:r>
                  <w:r>
                    <w:rPr>
                      <w:sz w:val="21"/>
                    </w:rPr>
                    <w:t>tNGS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结节性硬化症</w:t>
                  </w:r>
                  <w:r>
                    <w:rPr>
                      <w:sz w:val="21"/>
                    </w:rPr>
                    <w:t>TSC1</w:t>
                  </w:r>
                  <w:r>
                    <w:rPr>
                      <w:sz w:val="21"/>
                    </w:rPr>
                    <w:t>与</w:t>
                  </w:r>
                  <w:r>
                    <w:rPr>
                      <w:sz w:val="21"/>
                    </w:rPr>
                    <w:t>TSC2</w:t>
                  </w:r>
                  <w:r>
                    <w:rPr>
                      <w:sz w:val="21"/>
                    </w:rPr>
                    <w:t>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经典</w:t>
                  </w:r>
                  <w:r>
                    <w:rPr>
                      <w:sz w:val="21"/>
                    </w:rPr>
                    <w:t>MPN</w:t>
                  </w:r>
                  <w:r>
                    <w:rPr>
                      <w:sz w:val="21"/>
                    </w:rPr>
                    <w:t>分子检测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荧光定量</w:t>
                  </w:r>
                  <w:r>
                    <w:rPr>
                      <w:sz w:val="21"/>
                    </w:rPr>
                    <w:t>PCR</w:t>
                  </w:r>
                  <w:r>
                    <w:rPr>
                      <w:sz w:val="21"/>
                    </w:rPr>
                    <w:t>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扩展性地中海贫血基因检测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第三代测序技术</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淋巴瘤</w:t>
                  </w:r>
                  <w:r>
                    <w:rPr>
                      <w:sz w:val="21"/>
                    </w:rPr>
                    <w:t>196</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淋系肿瘤</w:t>
                  </w:r>
                  <w:r>
                    <w:rPr>
                      <w:sz w:val="21"/>
                    </w:rPr>
                    <w:t>203</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马凡综合征相关基因测序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免疫抑制类药物基因组检测</w:t>
                  </w:r>
                  <w:r>
                    <w:rPr>
                      <w:sz w:val="21"/>
                    </w:rPr>
                    <w:t>panel</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质谱法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男性不育相关基因检测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脑白质病基因检测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内分泌系统遗传病基因检测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女性不孕相关基因检测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帕金森症相关基因检测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皮肤系统遗传病基因检测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全外显子重分析</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全外显子重分析（家系三人）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全外显子重分析（双人携带者筛查）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人类全外显子组</w:t>
                  </w:r>
                  <w:r>
                    <w:rPr>
                      <w:sz w:val="21"/>
                    </w:rPr>
                    <w:t>+</w:t>
                  </w:r>
                  <w:r>
                    <w:rPr>
                      <w:sz w:val="21"/>
                    </w:rPr>
                    <w:t>线粒体基因组检测（临床）</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人组织相容性抗原</w:t>
                  </w:r>
                  <w:r>
                    <w:rPr>
                      <w:sz w:val="21"/>
                    </w:rPr>
                    <w:t>HLA-DNA</w:t>
                  </w:r>
                  <w:r>
                    <w:rPr>
                      <w:sz w:val="21"/>
                    </w:rPr>
                    <w:t>分型（高分辨）（加急）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人组织相容性抗原</w:t>
                  </w:r>
                  <w:r>
                    <w:rPr>
                      <w:sz w:val="21"/>
                    </w:rPr>
                    <w:t>HLA-DNA</w:t>
                  </w:r>
                  <w:r>
                    <w:rPr>
                      <w:sz w:val="21"/>
                    </w:rPr>
                    <w:t>分型（中低分辨）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人组织相容性抗原</w:t>
                  </w:r>
                  <w:r>
                    <w:rPr>
                      <w:sz w:val="21"/>
                    </w:rPr>
                    <w:t>HLA-DNA</w:t>
                  </w:r>
                  <w:r>
                    <w:rPr>
                      <w:sz w:val="21"/>
                    </w:rPr>
                    <w:t>分型（中低分辨）（加急）</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溶酶体贮积症相关基因检测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神经纤维瘤相关基因检测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肾脏系统遗传病基因检测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生长激素缺乏症及身材矮小相关基因检测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视网膜色素变性症相关基因检测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噬血细胞综合征（</w:t>
                  </w:r>
                  <w:r>
                    <w:rPr>
                      <w:sz w:val="21"/>
                    </w:rPr>
                    <w:t>HLH</w:t>
                  </w:r>
                  <w:r>
                    <w:rPr>
                      <w:sz w:val="21"/>
                    </w:rPr>
                    <w:t>）拓展</w:t>
                  </w:r>
                  <w:r>
                    <w:rPr>
                      <w:sz w:val="21"/>
                    </w:rPr>
                    <w:t>18</w:t>
                  </w:r>
                  <w:r>
                    <w:rPr>
                      <w:sz w:val="21"/>
                    </w:rPr>
                    <w:t>种基因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髓系肿瘤</w:t>
                  </w:r>
                  <w:r>
                    <w:rPr>
                      <w:sz w:val="21"/>
                    </w:rPr>
                    <w:t>109</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髓系肿瘤</w:t>
                  </w:r>
                  <w:r>
                    <w:rPr>
                      <w:sz w:val="21"/>
                    </w:rPr>
                    <w:t>248</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胎儿染色体非整倍体</w:t>
                  </w:r>
                  <w:r>
                    <w:rPr>
                      <w:sz w:val="21"/>
                    </w:rPr>
                    <w:t>PLUS</w:t>
                  </w:r>
                  <w:r>
                    <w:rPr>
                      <w:sz w:val="21"/>
                    </w:rPr>
                    <w:t>无创产前基因检测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胎儿染色体非整倍体无创产前基因检测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糖原累积症相关基因检测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铜代谢异常相关基因检测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无创产前亲子鉴定</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舞蹈症相关基因检测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先天性肌强直症基因检测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先天性肌无力相关基因检测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先天性肾上腺皮质增生症（</w:t>
                  </w:r>
                  <w:r>
                    <w:rPr>
                      <w:sz w:val="21"/>
                    </w:rPr>
                    <w:t>CAH</w:t>
                  </w:r>
                  <w:r>
                    <w:rPr>
                      <w:sz w:val="21"/>
                    </w:rPr>
                    <w:t>）相关基因检测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线粒体病相关基因整体检测（线粒体基因</w:t>
                  </w:r>
                  <w:r>
                    <w:rPr>
                      <w:sz w:val="21"/>
                    </w:rPr>
                    <w:t>+</w:t>
                  </w:r>
                  <w:r>
                    <w:rPr>
                      <w:sz w:val="21"/>
                    </w:rPr>
                    <w:t>核基因）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消化系统遗传病基因检测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小头畸形与颅缝早闭相关基因测序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性别发育障碍相关基因检测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性早熟相关基因测序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血液系统遗传病基因检测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血液肿瘤</w:t>
                  </w:r>
                  <w:r>
                    <w:rPr>
                      <w:sz w:val="21"/>
                    </w:rPr>
                    <w:t>325</w:t>
                  </w:r>
                  <w:r>
                    <w:rPr>
                      <w:sz w:val="21"/>
                    </w:rPr>
                    <w:t>种基因突变检测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遗传病携带者基因筛查（全面版）（单人）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遗传病携带者基因筛查（全面版）（夫妻）</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遗传代谢病相关基因检测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遗传性痴呆症相关基因检测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遗传性耳聋基因检测</w:t>
                  </w:r>
                  <w:r>
                    <w:rPr>
                      <w:sz w:val="21"/>
                    </w:rPr>
                    <w:t>panel</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遗传性耳聋基因筛查（</w:t>
                  </w:r>
                  <w:r>
                    <w:rPr>
                      <w:sz w:val="21"/>
                    </w:rPr>
                    <w:t>169</w:t>
                  </w:r>
                  <w:r>
                    <w:rPr>
                      <w:sz w:val="21"/>
                    </w:rPr>
                    <w:t>位点）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遗传性高脂血症相关基因检测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遗传性共济失调相关基因检测</w:t>
                  </w:r>
                  <w:r>
                    <w:rPr>
                      <w:sz w:val="21"/>
                    </w:rPr>
                    <w:t>+</w:t>
                  </w:r>
                  <w:r>
                    <w:rPr>
                      <w:sz w:val="21"/>
                    </w:rPr>
                    <w:t>脊髓小脑性共济失调基因检测十型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FA</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20-25</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遗传性痉挛性截瘫基因检测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遗传性脑血管病基因检测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遗传性糖尿病相关基因检测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遗传性心血管病基因检测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遗传性眼病基因检测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易栓症（</w:t>
                  </w:r>
                  <w:r>
                    <w:rPr>
                      <w:sz w:val="21"/>
                    </w:rPr>
                    <w:t>8</w:t>
                  </w:r>
                  <w:r>
                    <w:rPr>
                      <w:sz w:val="21"/>
                    </w:rPr>
                    <w:t>种基因）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婴儿黄疸相关基因检测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有机酸代谢障碍相关基因检测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鱼鳞病基因检测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运动神经元病相关基因的检测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中枢神经</w:t>
                  </w:r>
                  <w:r>
                    <w:rPr>
                      <w:sz w:val="21"/>
                    </w:rPr>
                    <w:t>120</w:t>
                  </w:r>
                  <w:r>
                    <w:rPr>
                      <w:sz w:val="21"/>
                    </w:rPr>
                    <w:t>种病原体靶向测序（</w:t>
                  </w:r>
                  <w:r>
                    <w:rPr>
                      <w:sz w:val="21"/>
                    </w:rPr>
                    <w:t>tNGS</w:t>
                  </w:r>
                  <w:r>
                    <w:rPr>
                      <w:sz w:val="21"/>
                    </w:rPr>
                    <w:t>）</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周期性麻痹</w:t>
                  </w:r>
                  <w:r>
                    <w:rPr>
                      <w:sz w:val="21"/>
                    </w:rPr>
                    <w:t>/</w:t>
                  </w:r>
                  <w:r>
                    <w:rPr>
                      <w:sz w:val="21"/>
                    </w:rPr>
                    <w:t>瘫痪相关基因检测</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抗凝血个体化用药</w:t>
                  </w:r>
                  <w:r>
                    <w:rPr>
                      <w:sz w:val="21"/>
                    </w:rPr>
                    <w:t>8</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抗凝血个体化用药</w:t>
                  </w:r>
                  <w:r>
                    <w:rPr>
                      <w:sz w:val="21"/>
                    </w:rPr>
                    <w:t>12</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降血压个体化用药</w:t>
                  </w:r>
                  <w:r>
                    <w:rPr>
                      <w:sz w:val="21"/>
                    </w:rPr>
                    <w:t>9</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降血压个体化用药</w:t>
                  </w:r>
                  <w:r>
                    <w:rPr>
                      <w:sz w:val="21"/>
                    </w:rPr>
                    <w:t>20</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降血脂个体化用药</w:t>
                  </w:r>
                  <w:r>
                    <w:rPr>
                      <w:sz w:val="21"/>
                    </w:rPr>
                    <w:t>5</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冠心病个体化用药</w:t>
                  </w:r>
                  <w:r>
                    <w:rPr>
                      <w:sz w:val="21"/>
                    </w:rPr>
                    <w:t>15</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冠心病个体化用药</w:t>
                  </w:r>
                  <w:r>
                    <w:rPr>
                      <w:sz w:val="21"/>
                    </w:rPr>
                    <w:t>30</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心律失常个体化用药</w:t>
                  </w:r>
                  <w:r>
                    <w:rPr>
                      <w:sz w:val="21"/>
                    </w:rPr>
                    <w:t>10</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心力衰竭个体化用药</w:t>
                  </w:r>
                  <w:r>
                    <w:rPr>
                      <w:sz w:val="21"/>
                    </w:rPr>
                    <w:t>4</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心力衰竭个体化用药</w:t>
                  </w:r>
                  <w:r>
                    <w:rPr>
                      <w:sz w:val="21"/>
                    </w:rPr>
                    <w:t>19</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降血糖个体化用药</w:t>
                  </w:r>
                  <w:r>
                    <w:rPr>
                      <w:sz w:val="21"/>
                    </w:rPr>
                    <w:t>8</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降尿酸个体化用药</w:t>
                  </w:r>
                  <w:r>
                    <w:rPr>
                      <w:sz w:val="21"/>
                    </w:rPr>
                    <w:t>3</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心血管内分泌个体化用药</w:t>
                  </w:r>
                  <w:r>
                    <w:rPr>
                      <w:sz w:val="21"/>
                    </w:rPr>
                    <w:t>43</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抗癫痫个体化用药</w:t>
                  </w:r>
                  <w:r>
                    <w:rPr>
                      <w:sz w:val="21"/>
                    </w:rPr>
                    <w:t>7</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焦虑症个体化用药</w:t>
                  </w:r>
                  <w:r>
                    <w:rPr>
                      <w:sz w:val="21"/>
                    </w:rPr>
                    <w:t>3</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焦虑症个体化用药</w:t>
                  </w:r>
                  <w:r>
                    <w:rPr>
                      <w:sz w:val="21"/>
                    </w:rPr>
                    <w:t>10</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837</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抑郁症个体化用药</w:t>
                  </w:r>
                  <w:r>
                    <w:rPr>
                      <w:sz w:val="21"/>
                    </w:rPr>
                    <w:t>3</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838</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抑郁症个体化用药</w:t>
                  </w:r>
                  <w:r>
                    <w:rPr>
                      <w:sz w:val="21"/>
                    </w:rPr>
                    <w:t>8</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839</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多动症个体化用药</w:t>
                  </w:r>
                  <w:r>
                    <w:rPr>
                      <w:sz w:val="21"/>
                    </w:rPr>
                    <w:t>5</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精神病个体化用药</w:t>
                  </w:r>
                  <w:r>
                    <w:rPr>
                      <w:sz w:val="21"/>
                    </w:rPr>
                    <w:t>2</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841</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精神病个体化用药</w:t>
                  </w:r>
                  <w:r>
                    <w:rPr>
                      <w:sz w:val="21"/>
                    </w:rPr>
                    <w:t>9</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842</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阿尔茨海默个体化用药</w:t>
                  </w:r>
                  <w:r>
                    <w:rPr>
                      <w:sz w:val="21"/>
                    </w:rPr>
                    <w:t>3</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帕金森个体化用药</w:t>
                  </w:r>
                  <w:r>
                    <w:rPr>
                      <w:sz w:val="21"/>
                    </w:rPr>
                    <w:t>5</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844</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精神疾病个体化用药</w:t>
                  </w:r>
                  <w:r>
                    <w:rPr>
                      <w:sz w:val="21"/>
                    </w:rPr>
                    <w:t>31</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845</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免疫抑制个体化用药</w:t>
                  </w:r>
                  <w:r>
                    <w:rPr>
                      <w:sz w:val="21"/>
                    </w:rPr>
                    <w:t>6</w:t>
                  </w:r>
                  <w:r>
                    <w:rPr>
                      <w:sz w:val="21"/>
                    </w:rPr>
                    <w:t>基因（基础版）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846</w:t>
                  </w:r>
                </w:p>
              </w:tc>
              <w:tc>
                <w:tcPr>
                  <w:tcW w:type="dxa" w:w="2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免疫抑制个体化用药</w:t>
                  </w:r>
                  <w:r>
                    <w:rPr>
                      <w:sz w:val="21"/>
                    </w:rPr>
                    <w:t>20</w:t>
                  </w:r>
                  <w:r>
                    <w:rPr>
                      <w:sz w:val="21"/>
                    </w:rPr>
                    <w:t>基因（全面版）</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NGS</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个工作日</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3</w:t>
            </w:r>
          </w:p>
        </w:tc>
        <w:tc>
          <w:tcPr>
            <w:tcW w:type="dxa" w:w="5814"/>
          </w:tcPr>
          <w:p>
            <w:pPr>
              <w:pStyle w:val="null3"/>
            </w:pPr>
            <w:r>
              <w:rPr/>
              <w:t>2.</w:t>
            </w:r>
            <w:r>
              <w:rPr/>
              <w:t>委托检验服务具体要求</w:t>
            </w:r>
          </w:p>
        </w:tc>
      </w:tr>
      <w:tr>
        <w:tc>
          <w:tcPr>
            <w:tcW w:type="dxa" w:w="2076"/>
          </w:tcPr>
          <w:p/>
        </w:tc>
        <w:tc>
          <w:tcPr>
            <w:tcW w:type="dxa" w:w="415"/>
          </w:tcPr>
          <w:p>
            <w:pPr>
              <w:pStyle w:val="null3"/>
            </w:pPr>
            <w:r>
              <w:rPr/>
              <w:t>4</w:t>
            </w:r>
          </w:p>
        </w:tc>
        <w:tc>
          <w:tcPr>
            <w:tcW w:type="dxa" w:w="5814"/>
          </w:tcPr>
          <w:p>
            <w:pPr>
              <w:pStyle w:val="null3"/>
            </w:pPr>
            <w:r>
              <w:rPr/>
              <w:t xml:space="preserve">2.1 </w:t>
            </w:r>
            <w:r>
              <w:rPr/>
              <w:t>为满足合同期内临床检验业务的新增需求，采购人可根据临床需求在现有清单基础上增加项目数量。</w:t>
            </w:r>
          </w:p>
        </w:tc>
      </w:tr>
      <w:tr>
        <w:tc>
          <w:tcPr>
            <w:tcW w:type="dxa" w:w="2076"/>
          </w:tcPr>
          <w:p/>
        </w:tc>
        <w:tc>
          <w:tcPr>
            <w:tcW w:type="dxa" w:w="415"/>
          </w:tcPr>
          <w:p>
            <w:pPr>
              <w:pStyle w:val="null3"/>
            </w:pPr>
            <w:r>
              <w:rPr/>
              <w:t>5</w:t>
            </w:r>
          </w:p>
        </w:tc>
        <w:tc>
          <w:tcPr>
            <w:tcW w:type="dxa" w:w="5814"/>
          </w:tcPr>
          <w:p>
            <w:pPr>
              <w:pStyle w:val="null3"/>
            </w:pPr>
            <w:r>
              <w:rPr/>
              <w:t xml:space="preserve">2.2 </w:t>
            </w:r>
            <w:r>
              <w:rPr/>
              <w:t>某些项目检测技术成熟及标本量达到可本地化开展后，采购人有权决定是否继续外送。</w:t>
            </w:r>
          </w:p>
        </w:tc>
      </w:tr>
      <w:tr>
        <w:tc>
          <w:tcPr>
            <w:tcW w:type="dxa" w:w="2076"/>
          </w:tcPr>
          <w:p/>
        </w:tc>
        <w:tc>
          <w:tcPr>
            <w:tcW w:type="dxa" w:w="415"/>
          </w:tcPr>
          <w:p>
            <w:pPr>
              <w:pStyle w:val="null3"/>
            </w:pPr>
            <w:r>
              <w:rPr/>
              <w:t>6</w:t>
            </w:r>
          </w:p>
        </w:tc>
        <w:tc>
          <w:tcPr>
            <w:tcW w:type="dxa" w:w="5814"/>
          </w:tcPr>
          <w:p>
            <w:pPr>
              <w:pStyle w:val="null3"/>
            </w:pPr>
            <w:r>
              <w:rPr/>
              <w:t xml:space="preserve">2.3 </w:t>
            </w:r>
            <w:r>
              <w:rPr/>
              <w:t>相关收费标准物价部门作出调整的必须进行相应调整。</w:t>
            </w:r>
          </w:p>
        </w:tc>
      </w:tr>
      <w:tr>
        <w:tc>
          <w:tcPr>
            <w:tcW w:type="dxa" w:w="2076"/>
          </w:tcPr>
          <w:p/>
        </w:tc>
        <w:tc>
          <w:tcPr>
            <w:tcW w:type="dxa" w:w="415"/>
          </w:tcPr>
          <w:p>
            <w:pPr>
              <w:pStyle w:val="null3"/>
            </w:pPr>
            <w:r>
              <w:rPr/>
              <w:t>7</w:t>
            </w:r>
          </w:p>
        </w:tc>
        <w:tc>
          <w:tcPr>
            <w:tcW w:type="dxa" w:w="5814"/>
          </w:tcPr>
          <w:p>
            <w:pPr>
              <w:pStyle w:val="null3"/>
            </w:pPr>
            <w:r>
              <w:rPr/>
              <w:t xml:space="preserve">2.4 </w:t>
            </w:r>
            <w:r>
              <w:rPr/>
              <w:t>投标人承诺在合同期内包括但不限于在技术、设备、学术上支持采购人科研立项及技术发展，并为采购人提供科研检测服务。（投标时提供承诺函，并加盖公章）</w:t>
            </w:r>
          </w:p>
        </w:tc>
      </w:tr>
      <w:tr>
        <w:tc>
          <w:tcPr>
            <w:tcW w:type="dxa" w:w="2076"/>
          </w:tcPr>
          <w:p/>
        </w:tc>
        <w:tc>
          <w:tcPr>
            <w:tcW w:type="dxa" w:w="415"/>
          </w:tcPr>
          <w:p>
            <w:pPr>
              <w:pStyle w:val="null3"/>
            </w:pPr>
            <w:r>
              <w:rPr/>
              <w:t>8</w:t>
            </w:r>
          </w:p>
        </w:tc>
        <w:tc>
          <w:tcPr>
            <w:tcW w:type="dxa" w:w="5814"/>
          </w:tcPr>
          <w:p>
            <w:pPr>
              <w:pStyle w:val="null3"/>
            </w:pPr>
            <w:r>
              <w:rPr/>
              <w:t xml:space="preserve">2.5 </w:t>
            </w:r>
            <w:r>
              <w:rPr/>
              <w:t>对以上要求因存在不确定性，投标人需充分考虑经营风险。</w:t>
            </w:r>
          </w:p>
        </w:tc>
      </w:tr>
      <w:tr>
        <w:tc>
          <w:tcPr>
            <w:tcW w:type="dxa" w:w="2076"/>
          </w:tcPr>
          <w:p/>
        </w:tc>
        <w:tc>
          <w:tcPr>
            <w:tcW w:type="dxa" w:w="415"/>
          </w:tcPr>
          <w:p>
            <w:pPr>
              <w:pStyle w:val="null3"/>
            </w:pPr>
            <w:r>
              <w:rPr/>
              <w:t>9</w:t>
            </w:r>
          </w:p>
        </w:tc>
        <w:tc>
          <w:tcPr>
            <w:tcW w:type="dxa" w:w="5814"/>
          </w:tcPr>
          <w:p>
            <w:pPr>
              <w:pStyle w:val="null3"/>
            </w:pPr>
            <w:r>
              <w:rPr/>
              <w:t>3.</w:t>
            </w:r>
            <w:r>
              <w:rPr/>
              <w:t>投标人技术服务要求</w:t>
            </w:r>
          </w:p>
        </w:tc>
      </w:tr>
      <w:tr>
        <w:tc>
          <w:tcPr>
            <w:tcW w:type="dxa" w:w="2076"/>
          </w:tcPr>
          <w:p/>
        </w:tc>
        <w:tc>
          <w:tcPr>
            <w:tcW w:type="dxa" w:w="415"/>
          </w:tcPr>
          <w:p>
            <w:pPr>
              <w:pStyle w:val="null3"/>
            </w:pPr>
            <w:r>
              <w:rPr/>
              <w:t>10</w:t>
            </w:r>
          </w:p>
        </w:tc>
        <w:tc>
          <w:tcPr>
            <w:tcW w:type="dxa" w:w="5814"/>
          </w:tcPr>
          <w:p>
            <w:pPr>
              <w:pStyle w:val="null3"/>
            </w:pPr>
            <w:r>
              <w:rPr/>
              <w:t xml:space="preserve">3.1 </w:t>
            </w:r>
            <w:r>
              <w:rPr/>
              <w:t>实验室要求：</w:t>
            </w:r>
          </w:p>
        </w:tc>
      </w:tr>
      <w:tr>
        <w:tc>
          <w:tcPr>
            <w:tcW w:type="dxa" w:w="2076"/>
          </w:tcPr>
          <w:p/>
        </w:tc>
        <w:tc>
          <w:tcPr>
            <w:tcW w:type="dxa" w:w="415"/>
          </w:tcPr>
          <w:p>
            <w:pPr>
              <w:pStyle w:val="null3"/>
            </w:pPr>
            <w:r>
              <w:rPr/>
              <w:t>11</w:t>
            </w:r>
          </w:p>
        </w:tc>
        <w:tc>
          <w:tcPr>
            <w:tcW w:type="dxa" w:w="5814"/>
          </w:tcPr>
          <w:p>
            <w:pPr>
              <w:pStyle w:val="null3"/>
            </w:pPr>
            <w:r>
              <w:rPr/>
              <w:t xml:space="preserve">3.1.1 </w:t>
            </w:r>
            <w:r>
              <w:rPr/>
              <w:t>投标人拥有自己的医学检测实验室，实验室有完善的质量管理体系，提供</w:t>
            </w:r>
            <w:r>
              <w:rPr/>
              <w:t>IS015189</w:t>
            </w:r>
            <w:r>
              <w:rPr/>
              <w:t>或</w:t>
            </w:r>
            <w:r>
              <w:rPr/>
              <w:t>CAP</w:t>
            </w:r>
            <w:r>
              <w:rPr/>
              <w:t>或</w:t>
            </w:r>
            <w:r>
              <w:rPr/>
              <w:t>ISO17025</w:t>
            </w:r>
            <w:r>
              <w:rPr/>
              <w:t>或</w:t>
            </w:r>
            <w:r>
              <w:rPr/>
              <w:t>ISO9001</w:t>
            </w:r>
            <w:r>
              <w:rPr/>
              <w:t>认证证书作为辅证（提供证明文件复印件）。</w:t>
            </w:r>
          </w:p>
        </w:tc>
      </w:tr>
      <w:tr>
        <w:tc>
          <w:tcPr>
            <w:tcW w:type="dxa" w:w="2076"/>
          </w:tcPr>
          <w:p/>
        </w:tc>
        <w:tc>
          <w:tcPr>
            <w:tcW w:type="dxa" w:w="415"/>
          </w:tcPr>
          <w:p>
            <w:pPr>
              <w:pStyle w:val="null3"/>
            </w:pPr>
            <w:r>
              <w:rPr/>
              <w:t>12</w:t>
            </w:r>
          </w:p>
        </w:tc>
        <w:tc>
          <w:tcPr>
            <w:tcW w:type="dxa" w:w="5814"/>
          </w:tcPr>
          <w:p>
            <w:pPr>
              <w:pStyle w:val="null3"/>
            </w:pPr>
            <w:r>
              <w:rPr/>
              <w:t xml:space="preserve">3.1.2 </w:t>
            </w:r>
            <w:r>
              <w:rPr/>
              <w:t>有参加省级或以上临床检验中心组织的室间质评（提供室间质评证明文件复印件）。</w:t>
            </w:r>
          </w:p>
        </w:tc>
      </w:tr>
      <w:tr>
        <w:tc>
          <w:tcPr>
            <w:tcW w:type="dxa" w:w="2076"/>
          </w:tcPr>
          <w:p/>
        </w:tc>
        <w:tc>
          <w:tcPr>
            <w:tcW w:type="dxa" w:w="415"/>
          </w:tcPr>
          <w:p>
            <w:pPr>
              <w:pStyle w:val="null3"/>
            </w:pPr>
            <w:r>
              <w:rPr/>
              <w:t>13</w:t>
            </w:r>
          </w:p>
        </w:tc>
        <w:tc>
          <w:tcPr>
            <w:tcW w:type="dxa" w:w="5814"/>
          </w:tcPr>
          <w:p>
            <w:pPr>
              <w:pStyle w:val="null3"/>
            </w:pPr>
            <w:r>
              <w:rPr/>
              <w:t>▲</w:t>
            </w:r>
            <w:r>
              <w:rPr/>
              <w:t xml:space="preserve">3.1.3 </w:t>
            </w:r>
            <w:r>
              <w:rPr/>
              <w:t>投标人实验室须拥有完善的分子诊断技术平台，包括定性</w:t>
            </w:r>
            <w:r>
              <w:rPr/>
              <w:t>PCR</w:t>
            </w:r>
            <w:r>
              <w:rPr/>
              <w:t>、定量</w:t>
            </w:r>
            <w:r>
              <w:rPr/>
              <w:t>PCR</w:t>
            </w:r>
            <w:r>
              <w:rPr/>
              <w:t>、核型分析、荧光原位杂交、一代测序、二代测序等相关技术平台；具备高通量基因测序技术能力（提供承诺函或相关证明文件）。</w:t>
            </w:r>
          </w:p>
        </w:tc>
      </w:tr>
      <w:tr>
        <w:tc>
          <w:tcPr>
            <w:tcW w:type="dxa" w:w="2076"/>
          </w:tcPr>
          <w:p/>
        </w:tc>
        <w:tc>
          <w:tcPr>
            <w:tcW w:type="dxa" w:w="415"/>
          </w:tcPr>
          <w:p>
            <w:pPr>
              <w:pStyle w:val="null3"/>
            </w:pPr>
            <w:r>
              <w:rPr/>
              <w:t>14</w:t>
            </w:r>
          </w:p>
        </w:tc>
        <w:tc>
          <w:tcPr>
            <w:tcW w:type="dxa" w:w="5814"/>
          </w:tcPr>
          <w:p>
            <w:pPr>
              <w:pStyle w:val="null3"/>
            </w:pPr>
            <w:r>
              <w:rPr/>
              <w:t>▲</w:t>
            </w:r>
            <w:r>
              <w:rPr/>
              <w:t xml:space="preserve">3.1.4 </w:t>
            </w:r>
            <w:r>
              <w:rPr/>
              <w:t>投标人实验室须拥有完善的理化检测平台，包括常规项目检测平台、数字</w:t>
            </w:r>
            <w:r>
              <w:rPr/>
              <w:t>PCR</w:t>
            </w:r>
            <w:r>
              <w:rPr/>
              <w:t>平台、液相色谱质谱、离子色谱质谱仪、等离子体质谱仪、电镜等相关技术平台（提供证明文件复印件）。</w:t>
            </w:r>
          </w:p>
        </w:tc>
      </w:tr>
      <w:tr>
        <w:tc>
          <w:tcPr>
            <w:tcW w:type="dxa" w:w="2076"/>
          </w:tcPr>
          <w:p/>
        </w:tc>
        <w:tc>
          <w:tcPr>
            <w:tcW w:type="dxa" w:w="415"/>
          </w:tcPr>
          <w:p>
            <w:pPr>
              <w:pStyle w:val="null3"/>
            </w:pPr>
            <w:r>
              <w:rPr/>
              <w:t>15</w:t>
            </w:r>
          </w:p>
        </w:tc>
        <w:tc>
          <w:tcPr>
            <w:tcW w:type="dxa" w:w="5814"/>
          </w:tcPr>
          <w:p>
            <w:pPr>
              <w:pStyle w:val="null3"/>
            </w:pPr>
            <w:r>
              <w:rPr/>
              <w:t xml:space="preserve">3.1.5 </w:t>
            </w:r>
            <w:r>
              <w:rPr/>
              <w:t>投标人实验室具有国家级或省级临床检验中心颁发的临床基因扩增检验实验室技术审核验收合格证书（提供证明文件复印件）</w:t>
            </w:r>
          </w:p>
        </w:tc>
      </w:tr>
      <w:tr>
        <w:tc>
          <w:tcPr>
            <w:tcW w:type="dxa" w:w="2076"/>
          </w:tcPr>
          <w:p/>
        </w:tc>
        <w:tc>
          <w:tcPr>
            <w:tcW w:type="dxa" w:w="415"/>
          </w:tcPr>
          <w:p>
            <w:pPr>
              <w:pStyle w:val="null3"/>
            </w:pPr>
            <w:r>
              <w:rPr/>
              <w:t>16</w:t>
            </w:r>
          </w:p>
        </w:tc>
        <w:tc>
          <w:tcPr>
            <w:tcW w:type="dxa" w:w="5814"/>
          </w:tcPr>
          <w:p>
            <w:pPr>
              <w:pStyle w:val="null3"/>
            </w:pPr>
            <w:r>
              <w:rPr/>
              <w:t>4.</w:t>
            </w:r>
            <w:r>
              <w:rPr/>
              <w:t>技术队伍要求</w:t>
            </w:r>
          </w:p>
        </w:tc>
      </w:tr>
      <w:tr>
        <w:tc>
          <w:tcPr>
            <w:tcW w:type="dxa" w:w="2076"/>
          </w:tcPr>
          <w:p/>
        </w:tc>
        <w:tc>
          <w:tcPr>
            <w:tcW w:type="dxa" w:w="415"/>
          </w:tcPr>
          <w:p>
            <w:pPr>
              <w:pStyle w:val="null3"/>
            </w:pPr>
            <w:r>
              <w:rPr/>
              <w:t>17</w:t>
            </w:r>
          </w:p>
        </w:tc>
        <w:tc>
          <w:tcPr>
            <w:tcW w:type="dxa" w:w="5814"/>
          </w:tcPr>
          <w:p>
            <w:pPr>
              <w:pStyle w:val="null3"/>
            </w:pPr>
            <w:r>
              <w:rPr/>
              <w:t xml:space="preserve">4.1 </w:t>
            </w:r>
            <w:r>
              <w:rPr/>
              <w:t>投标人实验室检验人员配备应符合国家相关要求，包括但不限于检验师、病理医师，人员数量、职称、专业可满足检测需求。具备检验资格卫生技术人员不少于</w:t>
            </w:r>
            <w:r>
              <w:rPr/>
              <w:t>10</w:t>
            </w:r>
            <w:r>
              <w:rPr/>
              <w:t>名，其中至少有</w:t>
            </w:r>
            <w:r>
              <w:rPr/>
              <w:t>5</w:t>
            </w:r>
            <w:r>
              <w:rPr/>
              <w:t>名具有中级职称，</w:t>
            </w:r>
            <w:r>
              <w:rPr/>
              <w:t>3</w:t>
            </w:r>
            <w:r>
              <w:rPr/>
              <w:t>名具有副高及以上（副高级）职称。《检测报告》审签人员必须具有</w:t>
            </w:r>
            <w:r>
              <w:rPr/>
              <w:t>副高</w:t>
            </w:r>
            <w:r>
              <w:rPr/>
              <w:t>或以上职称（提供检验人员一览表、人员资格证复印件、与投标人所在企业的劳动合同或返聘协议扫描件，不含顾问协议）。</w:t>
            </w:r>
          </w:p>
        </w:tc>
      </w:tr>
      <w:tr>
        <w:tc>
          <w:tcPr>
            <w:tcW w:type="dxa" w:w="2076"/>
          </w:tcPr>
          <w:p/>
        </w:tc>
        <w:tc>
          <w:tcPr>
            <w:tcW w:type="dxa" w:w="415"/>
          </w:tcPr>
          <w:p>
            <w:pPr>
              <w:pStyle w:val="null3"/>
            </w:pPr>
            <w:r>
              <w:rPr/>
              <w:t>18</w:t>
            </w:r>
          </w:p>
        </w:tc>
        <w:tc>
          <w:tcPr>
            <w:tcW w:type="dxa" w:w="5814"/>
          </w:tcPr>
          <w:p>
            <w:pPr>
              <w:pStyle w:val="null3"/>
            </w:pPr>
            <w:r>
              <w:rPr/>
              <w:t xml:space="preserve">4.2 </w:t>
            </w:r>
            <w:r>
              <w:rPr/>
              <w:t>有专人负责用户业务及质量、技术、培训等工作。</w:t>
            </w:r>
          </w:p>
        </w:tc>
      </w:tr>
      <w:tr>
        <w:tc>
          <w:tcPr>
            <w:tcW w:type="dxa" w:w="2076"/>
          </w:tcPr>
          <w:p/>
        </w:tc>
        <w:tc>
          <w:tcPr>
            <w:tcW w:type="dxa" w:w="415"/>
          </w:tcPr>
          <w:p>
            <w:pPr>
              <w:pStyle w:val="null3"/>
            </w:pPr>
            <w:r>
              <w:rPr/>
              <w:t>19</w:t>
            </w:r>
          </w:p>
        </w:tc>
        <w:tc>
          <w:tcPr>
            <w:tcW w:type="dxa" w:w="5814"/>
          </w:tcPr>
          <w:p>
            <w:pPr>
              <w:pStyle w:val="null3"/>
            </w:pPr>
            <w:r>
              <w:rPr/>
              <w:t xml:space="preserve">4.3 </w:t>
            </w:r>
            <w:r>
              <w:rPr/>
              <w:t>常规设有客服人员负责采购方反馈信息的受理、传达、跟踪处理等工作，以满足售后服务。</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 xml:space="preserve">4.4 </w:t>
            </w:r>
            <w:r>
              <w:rPr>
                <w:sz w:val="20"/>
                <w:color w:val="000000"/>
              </w:rPr>
              <w:t>投标人在采购人指定的标本交接地点设置驻点岗</w:t>
            </w:r>
            <w:r>
              <w:rPr>
                <w:sz w:val="20"/>
                <w:color w:val="000000"/>
              </w:rPr>
              <w:t>1</w:t>
            </w:r>
            <w:r>
              <w:rPr>
                <w:sz w:val="20"/>
                <w:color w:val="000000"/>
              </w:rPr>
              <w:t>个，驻点岗安排</w:t>
            </w:r>
            <w:r>
              <w:rPr>
                <w:sz w:val="20"/>
                <w:color w:val="000000"/>
              </w:rPr>
              <w:t>1</w:t>
            </w:r>
            <w:r>
              <w:rPr>
                <w:sz w:val="20"/>
                <w:color w:val="000000"/>
              </w:rPr>
              <w:t>名专职驻点技术员，负责项目采样规范化培训，标本交接、登记、前处理、意外情况处理，报告分发，与医院对接等工作；驻点岗服务时间为周一至周日，</w:t>
            </w:r>
            <w:r>
              <w:rPr>
                <w:sz w:val="20"/>
                <w:color w:val="000000"/>
              </w:rPr>
              <w:t>8:00-17:30</w:t>
            </w:r>
            <w:r>
              <w:rPr>
                <w:sz w:val="20"/>
                <w:color w:val="000000"/>
              </w:rPr>
              <w:t>，驻点技术员服从科室排班，与科室现有工作人员的工作融合调度。（提供承诺函）</w:t>
            </w:r>
          </w:p>
        </w:tc>
      </w:tr>
      <w:tr>
        <w:tc>
          <w:tcPr>
            <w:tcW w:type="dxa" w:w="2076"/>
          </w:tcPr>
          <w:p/>
        </w:tc>
        <w:tc>
          <w:tcPr>
            <w:tcW w:type="dxa" w:w="415"/>
          </w:tcPr>
          <w:p>
            <w:pPr>
              <w:pStyle w:val="null3"/>
            </w:pPr>
            <w:r>
              <w:rPr/>
              <w:t>21</w:t>
            </w:r>
          </w:p>
        </w:tc>
        <w:tc>
          <w:tcPr>
            <w:tcW w:type="dxa" w:w="5814"/>
          </w:tcPr>
          <w:p>
            <w:pPr>
              <w:pStyle w:val="null3"/>
            </w:pPr>
            <w:r>
              <w:rPr/>
              <w:t>5.</w:t>
            </w:r>
            <w:r>
              <w:rPr/>
              <w:t>信息系统支持：</w:t>
            </w:r>
          </w:p>
        </w:tc>
      </w:tr>
      <w:tr>
        <w:tc>
          <w:tcPr>
            <w:tcW w:type="dxa" w:w="2076"/>
          </w:tcPr>
          <w:p/>
        </w:tc>
        <w:tc>
          <w:tcPr>
            <w:tcW w:type="dxa" w:w="415"/>
          </w:tcPr>
          <w:p>
            <w:pPr>
              <w:pStyle w:val="null3"/>
            </w:pPr>
            <w:r>
              <w:rPr/>
              <w:t>22</w:t>
            </w:r>
          </w:p>
        </w:tc>
        <w:tc>
          <w:tcPr>
            <w:tcW w:type="dxa" w:w="5814"/>
          </w:tcPr>
          <w:p>
            <w:pPr>
              <w:pStyle w:val="null3"/>
            </w:pPr>
            <w:r>
              <w:rPr/>
              <w:t>▲</w:t>
            </w:r>
            <w:r>
              <w:rPr/>
              <w:t xml:space="preserve">5.1 </w:t>
            </w:r>
            <w:r>
              <w:rPr/>
              <w:t>投标人完成检测后数据需与医院检验系统及</w:t>
            </w:r>
            <w:r>
              <w:rPr/>
              <w:t>HIS</w:t>
            </w:r>
            <w:r>
              <w:rPr/>
              <w:t>系统对接，医务人员在</w:t>
            </w:r>
            <w:r>
              <w:rPr/>
              <w:t>HIS</w:t>
            </w:r>
            <w:r>
              <w:rPr/>
              <w:t>系统可以随时调阅外送检验结果；检验报告抬头和格式应为投标人检验报告格式，投标人须保证病人的资料的准确性和检验结果的及时性，并提供系统使用的必要培训与技术支持（提供承诺函）。</w:t>
            </w:r>
          </w:p>
        </w:tc>
      </w:tr>
      <w:tr>
        <w:tc>
          <w:tcPr>
            <w:tcW w:type="dxa" w:w="2076"/>
          </w:tcPr>
          <w:p/>
        </w:tc>
        <w:tc>
          <w:tcPr>
            <w:tcW w:type="dxa" w:w="415"/>
          </w:tcPr>
          <w:p>
            <w:pPr>
              <w:pStyle w:val="null3"/>
            </w:pPr>
            <w:r>
              <w:rPr/>
              <w:t>23</w:t>
            </w:r>
          </w:p>
        </w:tc>
        <w:tc>
          <w:tcPr>
            <w:tcW w:type="dxa" w:w="5814"/>
          </w:tcPr>
          <w:p>
            <w:pPr>
              <w:pStyle w:val="null3"/>
            </w:pPr>
            <w:r>
              <w:rPr/>
              <w:t xml:space="preserve">5.2 </w:t>
            </w:r>
            <w:r>
              <w:rPr/>
              <w:t>在提供电子形式的检测结果的同时还需要负责完成与医院自助打印系统对接。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 xml:space="preserve">5.3 </w:t>
            </w:r>
            <w:r>
              <w:rPr>
                <w:sz w:val="20"/>
                <w:color w:val="000000"/>
              </w:rPr>
              <w:t>投标人有</w:t>
            </w:r>
            <w:r>
              <w:rPr>
                <w:sz w:val="20"/>
                <w:color w:val="000000"/>
              </w:rPr>
              <w:t>LIS</w:t>
            </w:r>
            <w:r>
              <w:rPr>
                <w:sz w:val="20"/>
                <w:color w:val="000000"/>
              </w:rPr>
              <w:t>系统可与采购人的</w:t>
            </w:r>
            <w:r>
              <w:rPr>
                <w:sz w:val="20"/>
                <w:color w:val="000000"/>
              </w:rPr>
              <w:t>LIS</w:t>
            </w:r>
            <w:r>
              <w:rPr>
                <w:sz w:val="20"/>
                <w:color w:val="000000"/>
              </w:rPr>
              <w:t>系统对接，对接费用全部由投标人负责，实现检验项目结果传输，方便检验项目的统一管理。投标人负责信息系统对接费用、后期维护、故障处理等，信息系统故障处理响应时间不超过</w:t>
            </w:r>
            <w:r>
              <w:rPr>
                <w:sz w:val="20"/>
                <w:color w:val="000000"/>
              </w:rPr>
              <w:t>2</w:t>
            </w:r>
            <w:r>
              <w:rPr>
                <w:sz w:val="20"/>
                <w:color w:val="000000"/>
              </w:rPr>
              <w:t>小时。（提供承诺函）</w:t>
            </w:r>
          </w:p>
        </w:tc>
      </w:tr>
      <w:tr>
        <w:tc>
          <w:tcPr>
            <w:tcW w:type="dxa" w:w="2076"/>
          </w:tcPr>
          <w:p/>
        </w:tc>
        <w:tc>
          <w:tcPr>
            <w:tcW w:type="dxa" w:w="415"/>
          </w:tcPr>
          <w:p>
            <w:pPr>
              <w:pStyle w:val="null3"/>
            </w:pPr>
            <w:r>
              <w:rPr/>
              <w:t>25</w:t>
            </w:r>
          </w:p>
        </w:tc>
        <w:tc>
          <w:tcPr>
            <w:tcW w:type="dxa" w:w="5814"/>
          </w:tcPr>
          <w:p>
            <w:pPr>
              <w:pStyle w:val="null3"/>
            </w:pPr>
            <w:r>
              <w:rPr/>
              <w:t>6.</w:t>
            </w:r>
            <w:r>
              <w:rPr/>
              <w:t>标本管理与物流系统</w:t>
            </w:r>
          </w:p>
        </w:tc>
      </w:tr>
      <w:tr>
        <w:tc>
          <w:tcPr>
            <w:tcW w:type="dxa" w:w="2076"/>
          </w:tcPr>
          <w:p/>
        </w:tc>
        <w:tc>
          <w:tcPr>
            <w:tcW w:type="dxa" w:w="415"/>
          </w:tcPr>
          <w:p>
            <w:pPr>
              <w:pStyle w:val="null3"/>
            </w:pPr>
            <w:r>
              <w:rPr/>
              <w:t>26</w:t>
            </w:r>
          </w:p>
        </w:tc>
        <w:tc>
          <w:tcPr>
            <w:tcW w:type="dxa" w:w="5814"/>
          </w:tcPr>
          <w:p>
            <w:pPr>
              <w:pStyle w:val="null3"/>
            </w:pPr>
            <w:r>
              <w:rPr/>
              <w:t xml:space="preserve">6.1 </w:t>
            </w:r>
            <w:r>
              <w:rPr/>
              <w:t>投标人有医疗物流系统，物流系统应符合《</w:t>
            </w:r>
            <w:r>
              <w:rPr/>
              <w:t>GB/T 28842-2021</w:t>
            </w:r>
            <w:r>
              <w:rPr/>
              <w:t>药品冷链物流运作规范》，保证标本接收、送检运输过程的安全与规范，保证标本的检测前质量，确保运输过程的样品质量和环境安全。</w:t>
            </w:r>
          </w:p>
        </w:tc>
      </w:tr>
      <w:tr>
        <w:tc>
          <w:tcPr>
            <w:tcW w:type="dxa" w:w="2076"/>
          </w:tcPr>
          <w:p/>
        </w:tc>
        <w:tc>
          <w:tcPr>
            <w:tcW w:type="dxa" w:w="415"/>
          </w:tcPr>
          <w:p>
            <w:pPr>
              <w:pStyle w:val="null3"/>
            </w:pPr>
            <w:r>
              <w:rPr/>
              <w:t>27</w:t>
            </w:r>
          </w:p>
        </w:tc>
        <w:tc>
          <w:tcPr>
            <w:tcW w:type="dxa" w:w="5814"/>
          </w:tcPr>
          <w:p>
            <w:pPr>
              <w:pStyle w:val="null3"/>
            </w:pPr>
            <w:r>
              <w:rPr/>
              <w:t xml:space="preserve">6.2 </w:t>
            </w:r>
            <w:r>
              <w:rPr/>
              <w:t>投标人有能力提供免费的物流服务，投标人负责在采购人指定的标本交接地点配备标本接收工作站、特殊标本采样管、标本暂存冰箱。</w:t>
            </w:r>
          </w:p>
        </w:tc>
      </w:tr>
      <w:tr>
        <w:tc>
          <w:tcPr>
            <w:tcW w:type="dxa" w:w="2076"/>
          </w:tcPr>
          <w:p/>
        </w:tc>
        <w:tc>
          <w:tcPr>
            <w:tcW w:type="dxa" w:w="415"/>
          </w:tcPr>
          <w:p>
            <w:pPr>
              <w:pStyle w:val="null3"/>
            </w:pPr>
            <w:r>
              <w:rPr/>
              <w:t>28</w:t>
            </w:r>
          </w:p>
        </w:tc>
        <w:tc>
          <w:tcPr>
            <w:tcW w:type="dxa" w:w="5814"/>
          </w:tcPr>
          <w:p>
            <w:pPr>
              <w:pStyle w:val="null3"/>
            </w:pPr>
            <w:r>
              <w:rPr/>
              <w:t xml:space="preserve">6.3 </w:t>
            </w:r>
            <w:r>
              <w:rPr/>
              <w:t>每周一至周日每天至少</w:t>
            </w:r>
            <w:r>
              <w:rPr/>
              <w:t>1</w:t>
            </w:r>
            <w:r>
              <w:rPr/>
              <w:t>次前往采购人指定标本交接地点收取标本，并运输到投标人检测实验室。</w:t>
            </w:r>
          </w:p>
        </w:tc>
      </w:tr>
      <w:tr>
        <w:tc>
          <w:tcPr>
            <w:tcW w:type="dxa" w:w="2076"/>
          </w:tcPr>
          <w:p/>
        </w:tc>
        <w:tc>
          <w:tcPr>
            <w:tcW w:type="dxa" w:w="415"/>
          </w:tcPr>
          <w:p>
            <w:pPr>
              <w:pStyle w:val="null3"/>
            </w:pPr>
            <w:r>
              <w:rPr/>
              <w:t>29</w:t>
            </w:r>
          </w:p>
        </w:tc>
        <w:tc>
          <w:tcPr>
            <w:tcW w:type="dxa" w:w="5814"/>
          </w:tcPr>
          <w:p>
            <w:pPr>
              <w:pStyle w:val="null3"/>
            </w:pPr>
            <w:r>
              <w:rPr/>
              <w:t xml:space="preserve">6.4 </w:t>
            </w:r>
            <w:r>
              <w:rPr/>
              <w:t>样本运输要求直立、冷藏、封闭，确保运输过程的样品质量和环境安全。对于需低温冷冻或有特殊要求的样本视具体项目与委托方商定。提供相关方案的介绍说明，提供运输专用容器实物图片、提供全程电子监控系统的系统截图及介绍。</w:t>
            </w:r>
          </w:p>
        </w:tc>
      </w:tr>
      <w:tr>
        <w:tc>
          <w:tcPr>
            <w:tcW w:type="dxa" w:w="2076"/>
          </w:tcPr>
          <w:p/>
        </w:tc>
        <w:tc>
          <w:tcPr>
            <w:tcW w:type="dxa" w:w="415"/>
          </w:tcPr>
          <w:p>
            <w:pPr>
              <w:pStyle w:val="null3"/>
            </w:pPr>
            <w:r>
              <w:rPr/>
              <w:t>30</w:t>
            </w:r>
          </w:p>
        </w:tc>
        <w:tc>
          <w:tcPr>
            <w:tcW w:type="dxa" w:w="5814"/>
          </w:tcPr>
          <w:p>
            <w:pPr>
              <w:pStyle w:val="null3"/>
            </w:pPr>
            <w:r>
              <w:rPr/>
              <w:t xml:space="preserve">6.5 </w:t>
            </w:r>
            <w:r>
              <w:rPr/>
              <w:t>标本在送检过程中出现延迟、遗漏、丢失等情况，投标人应有完善的应急预案予以妥善解决，否则投标人应承担相应责任（提供应急预案方案）。</w:t>
            </w:r>
          </w:p>
        </w:tc>
      </w:tr>
      <w:tr>
        <w:tc>
          <w:tcPr>
            <w:tcW w:type="dxa" w:w="2076"/>
          </w:tcPr>
          <w:p/>
        </w:tc>
        <w:tc>
          <w:tcPr>
            <w:tcW w:type="dxa" w:w="415"/>
          </w:tcPr>
          <w:p>
            <w:pPr>
              <w:pStyle w:val="null3"/>
            </w:pPr>
            <w:r>
              <w:rPr/>
              <w:t>31</w:t>
            </w:r>
          </w:p>
        </w:tc>
        <w:tc>
          <w:tcPr>
            <w:tcW w:type="dxa" w:w="5814"/>
          </w:tcPr>
          <w:p>
            <w:pPr>
              <w:pStyle w:val="null3"/>
            </w:pPr>
            <w:r>
              <w:rPr/>
              <w:t xml:space="preserve">6.6 </w:t>
            </w:r>
            <w:r>
              <w:rPr/>
              <w:t>能够按用户的生物安全要求妥善保存及销毁检验后样本。</w:t>
            </w:r>
          </w:p>
        </w:tc>
      </w:tr>
      <w:tr>
        <w:tc>
          <w:tcPr>
            <w:tcW w:type="dxa" w:w="2076"/>
          </w:tcPr>
          <w:p/>
        </w:tc>
        <w:tc>
          <w:tcPr>
            <w:tcW w:type="dxa" w:w="415"/>
          </w:tcPr>
          <w:p>
            <w:pPr>
              <w:pStyle w:val="null3"/>
            </w:pPr>
            <w:r>
              <w:rPr/>
              <w:t>32</w:t>
            </w:r>
          </w:p>
        </w:tc>
        <w:tc>
          <w:tcPr>
            <w:tcW w:type="dxa" w:w="5814"/>
          </w:tcPr>
          <w:p>
            <w:pPr>
              <w:pStyle w:val="null3"/>
            </w:pPr>
            <w:r>
              <w:rPr/>
              <w:t>7.</w:t>
            </w:r>
            <w:r>
              <w:rPr/>
              <w:t>其他技术服务要求</w:t>
            </w:r>
          </w:p>
        </w:tc>
      </w:tr>
      <w:tr>
        <w:tc>
          <w:tcPr>
            <w:tcW w:type="dxa" w:w="2076"/>
          </w:tcPr>
          <w:p/>
        </w:tc>
        <w:tc>
          <w:tcPr>
            <w:tcW w:type="dxa" w:w="415"/>
          </w:tcPr>
          <w:p>
            <w:pPr>
              <w:pStyle w:val="null3"/>
            </w:pPr>
            <w:r>
              <w:rPr/>
              <w:t>33</w:t>
            </w:r>
          </w:p>
        </w:tc>
        <w:tc>
          <w:tcPr>
            <w:tcW w:type="dxa" w:w="5814"/>
          </w:tcPr>
          <w:p>
            <w:pPr>
              <w:pStyle w:val="null3"/>
            </w:pPr>
            <w:r>
              <w:rPr/>
              <w:t xml:space="preserve">7.1 </w:t>
            </w:r>
            <w:r>
              <w:rPr/>
              <w:t>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34</w:t>
            </w:r>
          </w:p>
        </w:tc>
        <w:tc>
          <w:tcPr>
            <w:tcW w:type="dxa" w:w="5814"/>
          </w:tcPr>
          <w:p>
            <w:pPr>
              <w:pStyle w:val="null3"/>
            </w:pPr>
            <w:r>
              <w:rPr/>
              <w:t xml:space="preserve">7.2 </w:t>
            </w:r>
            <w:r>
              <w:rPr/>
              <w:t>投标人按</w:t>
            </w:r>
            <w:r>
              <w:rPr/>
              <w:t>国家检验规范</w:t>
            </w:r>
            <w:r>
              <w:rPr/>
              <w:t>进行操作，按照规范流程进行标本保存、运输与检查诊断，并对标本的检验报告承担相应的责任。投标人有为采购人保密的义务，在未经采购人同意或授权下，不得向采购人以外的任何单位或个人泄露采购人委托检测的任何信息。</w:t>
            </w:r>
          </w:p>
        </w:tc>
      </w:tr>
      <w:tr>
        <w:tc>
          <w:tcPr>
            <w:tcW w:type="dxa" w:w="2076"/>
          </w:tcPr>
          <w:p/>
        </w:tc>
        <w:tc>
          <w:tcPr>
            <w:tcW w:type="dxa" w:w="415"/>
          </w:tcPr>
          <w:p>
            <w:pPr>
              <w:pStyle w:val="null3"/>
            </w:pPr>
            <w:r>
              <w:rPr/>
              <w:t>35</w:t>
            </w:r>
          </w:p>
        </w:tc>
        <w:tc>
          <w:tcPr>
            <w:tcW w:type="dxa" w:w="5814"/>
          </w:tcPr>
          <w:p>
            <w:pPr>
              <w:pStyle w:val="null3"/>
            </w:pPr>
            <w:r>
              <w:rPr/>
              <w:t xml:space="preserve">7.3 </w:t>
            </w:r>
            <w:r>
              <w:rPr/>
              <w:t>投标人按日或检测批次对采购人委托项目进行室内质控，按季度提供室内质量控制报表，其内容包括质控检测数据、控制标准、质控分析、失控报告，可以随时接受并妥善安排采购人查阅项目检测、质量控制等情况。投标人需向采购人提供委托检测需求中所涉及的分子相关检验项目原始数据以便采购人作质控检查。</w:t>
            </w:r>
          </w:p>
        </w:tc>
      </w:tr>
      <w:tr>
        <w:tc>
          <w:tcPr>
            <w:tcW w:type="dxa" w:w="2076"/>
          </w:tcPr>
          <w:p/>
        </w:tc>
        <w:tc>
          <w:tcPr>
            <w:tcW w:type="dxa" w:w="415"/>
          </w:tcPr>
          <w:p>
            <w:pPr>
              <w:pStyle w:val="null3"/>
            </w:pPr>
            <w:r>
              <w:rPr/>
              <w:t>36</w:t>
            </w:r>
          </w:p>
        </w:tc>
        <w:tc>
          <w:tcPr>
            <w:tcW w:type="dxa" w:w="5814"/>
          </w:tcPr>
          <w:p>
            <w:pPr>
              <w:pStyle w:val="null3"/>
            </w:pPr>
            <w:r>
              <w:rPr/>
              <w:t xml:space="preserve">7.4 </w:t>
            </w:r>
            <w:r>
              <w:rPr/>
              <w:t>投标人实验室检测后的剩余标本（如有），由投标人依法处置，投标人按照国家法律法规及相关行业规定的保存期限保存剩余标本（如有），定期返样（如有）。检测样本、检测数据的所有权、使用权为采购人所有，未经许可不得挪作它用。</w:t>
            </w:r>
          </w:p>
        </w:tc>
      </w:tr>
      <w:tr>
        <w:tc>
          <w:tcPr>
            <w:tcW w:type="dxa" w:w="2076"/>
          </w:tcPr>
          <w:p/>
        </w:tc>
        <w:tc>
          <w:tcPr>
            <w:tcW w:type="dxa" w:w="415"/>
          </w:tcPr>
          <w:p>
            <w:pPr>
              <w:pStyle w:val="null3"/>
            </w:pPr>
            <w:r>
              <w:rPr/>
              <w:t>37</w:t>
            </w:r>
          </w:p>
        </w:tc>
        <w:tc>
          <w:tcPr>
            <w:tcW w:type="dxa" w:w="5814"/>
          </w:tcPr>
          <w:p>
            <w:pPr>
              <w:pStyle w:val="null3"/>
            </w:pPr>
            <w:r>
              <w:rPr/>
              <w:t xml:space="preserve">7.5 </w:t>
            </w:r>
            <w:r>
              <w:rPr/>
              <w:t>部分特殊检查项目需要的采样器、知情同意书、专用的患者资料登记申请单等由投标人提供。</w:t>
            </w:r>
          </w:p>
        </w:tc>
      </w:tr>
      <w:tr>
        <w:tc>
          <w:tcPr>
            <w:tcW w:type="dxa" w:w="2076"/>
          </w:tcPr>
          <w:p/>
        </w:tc>
        <w:tc>
          <w:tcPr>
            <w:tcW w:type="dxa" w:w="415"/>
          </w:tcPr>
          <w:p>
            <w:pPr>
              <w:pStyle w:val="null3"/>
            </w:pPr>
            <w:r>
              <w:rPr/>
              <w:t>38</w:t>
            </w:r>
          </w:p>
        </w:tc>
        <w:tc>
          <w:tcPr>
            <w:tcW w:type="dxa" w:w="5814"/>
          </w:tcPr>
          <w:p>
            <w:pPr>
              <w:pStyle w:val="null3"/>
            </w:pPr>
            <w:r>
              <w:rPr/>
              <w:t xml:space="preserve">7.6 </w:t>
            </w:r>
            <w:r>
              <w:rPr/>
              <w:t>提供电话查询服务，危急值有专人电话跟进，确保患者检测信息与临床医生的畅通。</w:t>
            </w:r>
          </w:p>
        </w:tc>
      </w:tr>
      <w:tr>
        <w:tc>
          <w:tcPr>
            <w:tcW w:type="dxa" w:w="2076"/>
          </w:tcPr>
          <w:p/>
        </w:tc>
        <w:tc>
          <w:tcPr>
            <w:tcW w:type="dxa" w:w="415"/>
          </w:tcPr>
          <w:p>
            <w:pPr>
              <w:pStyle w:val="null3"/>
            </w:pPr>
            <w:r>
              <w:rPr/>
              <w:t>39</w:t>
            </w:r>
          </w:p>
        </w:tc>
        <w:tc>
          <w:tcPr>
            <w:tcW w:type="dxa" w:w="5814"/>
          </w:tcPr>
          <w:p>
            <w:pPr>
              <w:pStyle w:val="null3"/>
            </w:pPr>
            <w:r>
              <w:rPr/>
              <w:t xml:space="preserve">7.7 </w:t>
            </w:r>
            <w:r>
              <w:rPr/>
              <w:t>投标人应建立快速的客户服务反应机制，如有针对投标人或采购人的投诉或需处理的情况，投标人应派代表在实时到达医院及时沟通处理；若主要针对采购人的投诉或需处理的情况，投标人有义务协助采购人及时沟通处理。</w:t>
            </w:r>
          </w:p>
        </w:tc>
      </w:tr>
      <w:tr>
        <w:tc>
          <w:tcPr>
            <w:tcW w:type="dxa" w:w="2076"/>
          </w:tcPr>
          <w:p/>
        </w:tc>
        <w:tc>
          <w:tcPr>
            <w:tcW w:type="dxa" w:w="415"/>
          </w:tcPr>
          <w:p>
            <w:pPr>
              <w:pStyle w:val="null3"/>
            </w:pPr>
            <w:r>
              <w:rPr/>
              <w:t>40</w:t>
            </w:r>
          </w:p>
        </w:tc>
        <w:tc>
          <w:tcPr>
            <w:tcW w:type="dxa" w:w="5814"/>
          </w:tcPr>
          <w:p>
            <w:pPr>
              <w:pStyle w:val="null3"/>
            </w:pPr>
            <w:r>
              <w:rPr/>
              <w:t xml:space="preserve">7.8 </w:t>
            </w:r>
            <w:r>
              <w:rPr/>
              <w:t>投标人按照检测项目常规报告时间提供检测结果，并能满足采购人急诊项目的实时优先检测。</w:t>
            </w:r>
          </w:p>
        </w:tc>
      </w:tr>
      <w:tr>
        <w:tc>
          <w:tcPr>
            <w:tcW w:type="dxa" w:w="2076"/>
          </w:tcPr>
          <w:p/>
        </w:tc>
        <w:tc>
          <w:tcPr>
            <w:tcW w:type="dxa" w:w="415"/>
          </w:tcPr>
          <w:p>
            <w:pPr>
              <w:pStyle w:val="null3"/>
            </w:pPr>
            <w:r>
              <w:rPr/>
              <w:t>41</w:t>
            </w:r>
          </w:p>
        </w:tc>
        <w:tc>
          <w:tcPr>
            <w:tcW w:type="dxa" w:w="5814"/>
          </w:tcPr>
          <w:p>
            <w:pPr>
              <w:pStyle w:val="null3"/>
            </w:pPr>
            <w:r>
              <w:rPr/>
              <w:t xml:space="preserve">7.9 </w:t>
            </w:r>
            <w:r>
              <w:rPr/>
              <w:t>病原微生物宏基因组测序项目，当标本外送规模达到本地化开展要求，投标人需根据标本规模搭建适合本地化的病原微生物宏基因组测序平台，提供病原微生物宏基因组测序本地化服务方案。</w:t>
            </w:r>
          </w:p>
        </w:tc>
      </w:tr>
      <w:tr>
        <w:tc>
          <w:tcPr>
            <w:tcW w:type="dxa" w:w="2076"/>
          </w:tcPr>
          <w:p/>
        </w:tc>
        <w:tc>
          <w:tcPr>
            <w:tcW w:type="dxa" w:w="415"/>
          </w:tcPr>
          <w:p>
            <w:pPr>
              <w:pStyle w:val="null3"/>
            </w:pPr>
            <w:r>
              <w:rPr/>
              <w:t>42</w:t>
            </w:r>
          </w:p>
        </w:tc>
        <w:tc>
          <w:tcPr>
            <w:tcW w:type="dxa" w:w="5814"/>
          </w:tcPr>
          <w:p>
            <w:pPr>
              <w:pStyle w:val="null3"/>
            </w:pPr>
            <w:r>
              <w:rPr/>
              <w:t>8.</w:t>
            </w:r>
            <w:r>
              <w:rPr/>
              <w:t>培训及科研需求</w:t>
            </w:r>
          </w:p>
        </w:tc>
      </w:tr>
      <w:tr>
        <w:tc>
          <w:tcPr>
            <w:tcW w:type="dxa" w:w="2076"/>
          </w:tcPr>
          <w:p/>
        </w:tc>
        <w:tc>
          <w:tcPr>
            <w:tcW w:type="dxa" w:w="415"/>
          </w:tcPr>
          <w:p>
            <w:pPr>
              <w:pStyle w:val="null3"/>
            </w:pPr>
            <w:r>
              <w:rPr/>
              <w:t>43</w:t>
            </w:r>
          </w:p>
        </w:tc>
        <w:tc>
          <w:tcPr>
            <w:tcW w:type="dxa" w:w="5814"/>
          </w:tcPr>
          <w:p>
            <w:pPr>
              <w:pStyle w:val="null3"/>
            </w:pPr>
            <w:r>
              <w:rPr/>
              <w:t xml:space="preserve">8.1 </w:t>
            </w:r>
            <w:r>
              <w:rPr/>
              <w:t>投标人协助采购人开展检验人员开展</w:t>
            </w:r>
            <w:r>
              <w:rPr/>
              <w:t>ISO15189</w:t>
            </w:r>
            <w:r>
              <w:rPr/>
              <w:t>知识等进修培训、协助医院开展继续教育、专题讲座等学术交流活动。</w:t>
            </w:r>
          </w:p>
        </w:tc>
      </w:tr>
      <w:tr>
        <w:tc>
          <w:tcPr>
            <w:tcW w:type="dxa" w:w="2076"/>
          </w:tcPr>
          <w:p/>
        </w:tc>
        <w:tc>
          <w:tcPr>
            <w:tcW w:type="dxa" w:w="415"/>
          </w:tcPr>
          <w:p>
            <w:pPr>
              <w:pStyle w:val="null3"/>
            </w:pPr>
            <w:r>
              <w:rPr/>
              <w:t>44</w:t>
            </w:r>
          </w:p>
        </w:tc>
        <w:tc>
          <w:tcPr>
            <w:tcW w:type="dxa" w:w="5814"/>
          </w:tcPr>
          <w:p>
            <w:pPr>
              <w:pStyle w:val="null3"/>
            </w:pPr>
            <w:r>
              <w:rPr/>
              <w:t xml:space="preserve">8.2 </w:t>
            </w:r>
            <w:r>
              <w:rPr/>
              <w:t>投标人协助采购人进行实验室标准化建设，提供科室布局优化改良方案；协助院方申报实验室评审验收工作；提升科室服务水平；协助医院开展科研项目、提高科室学科水平。</w:t>
            </w:r>
          </w:p>
        </w:tc>
      </w:tr>
      <w:tr>
        <w:tc>
          <w:tcPr>
            <w:tcW w:type="dxa" w:w="2076"/>
          </w:tcPr>
          <w:p/>
        </w:tc>
        <w:tc>
          <w:tcPr>
            <w:tcW w:type="dxa" w:w="415"/>
          </w:tcPr>
          <w:p>
            <w:pPr>
              <w:pStyle w:val="null3"/>
            </w:pPr>
            <w:r>
              <w:rPr/>
              <w:t>45</w:t>
            </w:r>
          </w:p>
        </w:tc>
        <w:tc>
          <w:tcPr>
            <w:tcW w:type="dxa" w:w="5814"/>
          </w:tcPr>
          <w:p>
            <w:pPr>
              <w:pStyle w:val="null3"/>
            </w:pPr>
            <w:r>
              <w:rPr/>
              <w:t xml:space="preserve">8.3 </w:t>
            </w:r>
            <w:r>
              <w:rPr/>
              <w:t>投标人协助采购人定期整理标本检验数据，深入挖掘，助力采购人科研成果产出。投标人如使用采购人提供的受检者标本发表科研成果，需经采购人同意，且采购人有署名权，署名排序按照文章发表时各方的贡献另行协商确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采购包2（产前筛查等检验项目委托检验服务）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服务期限:合同签订生效日起2年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第1期为(进度款)：支付比例100%，1.投标人向采购人收取委托检验服务费，委托检验服务费用为含税价，以发送检测报告为对账依据。 2.按月结算，投标人每月第10个工作日出具上月对账单，采购人收到对账单后10个工作日内确认对账信息。 3.投标人收到确认的对账信息后开具发票。 4.采购人收到发票、对账确认表、请款函后办理付款。。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1期：1.投标人按质按量完成检验外送标本接收、运输、检测等工作，按照约定报告时限将检验结果反馈到医院LIS系统，并按临床需求提供检验结果临床意义解读与沟通。 2.室内质控数据真实可靠，提供报表给采购人定期核查：项目室间质评回馈得分平均PT&gt;80%。*标本丢失每月不超过2例。*月平均延时报告率&lt;5%，月延时报告率&gt;10%不能超过3次。*月平均危急值延时报告率&lt;1%，无漏报。*信息系统对接故障响应时间&lt;2小时，每月延时响应不超过3次。*临床投诉数量&lt;2例/月。 *检验结果差错数量&lt;2例/月。 3.考核制度：投标人在项目实施过程中，完成情况满足全部*条款，购买方按合同要求全额支付服务费用；如有带*任一条款不达标，每涉及其中一条条款，扣当月据实结算金额2%。</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结算要求，（1）采购人负责向病人收取检验费，投标人按照相关收费标准并根据本条第2款的结算比例向采购人收取委托检验服务费。属于基本医疗服务项目，执行《广州地区公立医疗机构基本医疗服务价格汇总表（2024年版）》医院收费标准；属于自主定价项目，执行《广州市医疗保障局 广州市财政局 广州市卫生健康委关于调整公立医院基本医疗服务价格的通知》（粤医保规[2020]3号）文件；收费标准随政策变动适时调整。（2）各类检测项目的结算比例为中标人委托检验服务费折扣率。（3）委托检验项目服务费=委托检验项目检验费×折扣率。（4）采购人需要根据医保、物价相关政策规定对中标人各项检验资质、服务过程进行审核、监管，若审核、监管发现中标人承接的检验项目不符合医保、物价相关政策规定，采购人有权立即中止该项目的委外合作。</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报价范围的定义</w:t>
            </w:r>
          </w:p>
        </w:tc>
        <w:tc>
          <w:tcPr>
            <w:tcW w:type="dxa" w:w="2076"/>
          </w:tcPr>
          <w:p>
            <w:pPr>
              <w:pStyle w:val="null3"/>
              <w:jc w:val="left"/>
            </w:pPr>
            <w:r>
              <w:rPr/>
              <w:t>（1）本项目采用折扣率报价，投标人对项目所投包号整体报出一个结算折扣率，项目限定结算折扣率少于或等于50%；若投标人所报结算折扣率大于50%则为无效报价，投标无效。 （2）服务费包含投标人完成对委托检验项目的一切费用，包括服务所需的设备、试剂、耗材、标本接收、运输、检测、报告、临床意义解读、售后服务、人力成本、保险、税费等所有费用。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产前筛查等检验项目委托检验服务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产前筛查等检验项目委托检验服务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委托检验服务需求</w:t>
            </w:r>
          </w:p>
        </w:tc>
      </w:tr>
      <w:tr>
        <w:tc>
          <w:tcPr>
            <w:tcW w:type="dxa" w:w="2076"/>
          </w:tcPr>
          <w:p/>
        </w:tc>
        <w:tc>
          <w:tcPr>
            <w:tcW w:type="dxa" w:w="415"/>
          </w:tcPr>
          <w:p>
            <w:pPr>
              <w:pStyle w:val="null3"/>
            </w:pPr>
            <w:r>
              <w:rPr/>
              <w:t>2</w:t>
            </w:r>
          </w:p>
        </w:tc>
        <w:tc>
          <w:tcPr>
            <w:tcW w:type="dxa" w:w="5814"/>
          </w:tcPr>
          <w:p>
            <w:pPr>
              <w:pStyle w:val="null3"/>
            </w:pPr>
            <w:r>
              <w:rPr/>
              <w:t>1.1投标人必须全部响应以下2个检测项目，并列明是否能响应采购人提供的检测方法学和报告时限，如不响应需列明使用的检测方法及报告时限（检测方法需满足国家及医学检验相关行业认可标准）。</w:t>
            </w:r>
          </w:p>
        </w:tc>
      </w:tr>
      <w:tr>
        <w:tc>
          <w:tcPr>
            <w:tcW w:type="dxa" w:w="2076"/>
          </w:tcPr>
          <w:p/>
        </w:tc>
        <w:tc>
          <w:tcPr>
            <w:tcW w:type="dxa" w:w="415"/>
          </w:tcPr>
          <w:p>
            <w:pPr>
              <w:pStyle w:val="null3"/>
            </w:pPr>
            <w:r>
              <w:rPr/>
              <w:t>3</w:t>
            </w:r>
          </w:p>
        </w:tc>
        <w:tc>
          <w:tcPr>
            <w:tcW w:type="dxa" w:w="5814"/>
          </w:tcPr>
          <w:p>
            <w:pPr>
              <w:pStyle w:val="null3"/>
            </w:pPr>
            <w:r>
              <w:rPr/>
              <w:t>1.2委托检验项目服务清单（采购标的清单）如下：</w:t>
            </w:r>
          </w:p>
          <w:tbl>
            <w:tblPr>
              <w:tblBorders>
                <w:top w:val="none" w:color="000000" w:sz="4"/>
                <w:left w:val="none" w:color="000000" w:sz="4"/>
                <w:bottom w:val="none" w:color="000000" w:sz="4"/>
                <w:right w:val="none" w:color="000000" w:sz="4"/>
                <w:insideH w:val="none"/>
                <w:insideV w:val="none"/>
              </w:tblBorders>
            </w:tblPr>
            <w:tblGrid>
              <w:gridCol w:w="457"/>
              <w:gridCol w:w="1699"/>
              <w:gridCol w:w="969"/>
              <w:gridCol w:w="1024"/>
              <w:gridCol w:w="610"/>
              <w:gridCol w:w="839"/>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检验项目名称</w:t>
                  </w:r>
                </w:p>
              </w:tc>
              <w:tc>
                <w:tcPr>
                  <w:tcW w:type="dxa" w:w="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检验方法学</w:t>
                  </w:r>
                </w:p>
              </w:tc>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报告周期</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是否响应</w:t>
                  </w:r>
                </w:p>
              </w:tc>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如不响应，请列明使用的检测方法及报告时限</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胎儿染色体非整倍体无创基因检测</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高通量测序</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7-10工作日</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无创升级版</w:t>
                  </w:r>
                </w:p>
              </w:tc>
              <w:tc>
                <w:tcPr>
                  <w:tcW w:type="dxa" w:w="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高通量测序</w:t>
                  </w:r>
                </w:p>
              </w:tc>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7-10工作日</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pPr>
            <w:r>
              <w:rPr/>
              <w:t>1.3相关检测参数要求</w:t>
            </w:r>
          </w:p>
        </w:tc>
      </w:tr>
      <w:tr>
        <w:tc>
          <w:tcPr>
            <w:tcW w:type="dxa" w:w="2076"/>
          </w:tcPr>
          <w:p/>
        </w:tc>
        <w:tc>
          <w:tcPr>
            <w:tcW w:type="dxa" w:w="415"/>
          </w:tcPr>
          <w:p>
            <w:pPr>
              <w:pStyle w:val="null3"/>
            </w:pPr>
            <w:r>
              <w:rPr/>
              <w:t>5</w:t>
            </w:r>
          </w:p>
        </w:tc>
        <w:tc>
          <w:tcPr>
            <w:tcW w:type="dxa" w:w="5814"/>
          </w:tcPr>
          <w:p>
            <w:pPr>
              <w:pStyle w:val="null3"/>
            </w:pPr>
            <w:r>
              <w:rPr/>
              <w:t>1.3.1 无创基础版检测内容：21三体综合征、18三体综合征和13三体综合征。</w:t>
            </w:r>
          </w:p>
        </w:tc>
      </w:tr>
      <w:tr>
        <w:tc>
          <w:tcPr>
            <w:tcW w:type="dxa" w:w="2076"/>
          </w:tcPr>
          <w:p/>
        </w:tc>
        <w:tc>
          <w:tcPr>
            <w:tcW w:type="dxa" w:w="415"/>
          </w:tcPr>
          <w:p>
            <w:pPr>
              <w:pStyle w:val="null3"/>
            </w:pPr>
            <w:r>
              <w:rPr/>
              <w:t>6</w:t>
            </w:r>
          </w:p>
        </w:tc>
        <w:tc>
          <w:tcPr>
            <w:tcW w:type="dxa" w:w="5814"/>
          </w:tcPr>
          <w:p>
            <w:pPr>
              <w:pStyle w:val="null3"/>
            </w:pPr>
            <w:r>
              <w:rPr/>
              <w:t>无创升级版检测内容：</w:t>
            </w:r>
            <w:r>
              <w:rPr/>
              <w:t>21-三体综合征、18-三体综合征和13-三体综合征、性染色体异常在内的其他染色体非整倍体异常，不少于92种临床明确的染色体缺失重复综合征</w:t>
            </w:r>
          </w:p>
        </w:tc>
      </w:tr>
      <w:tr>
        <w:tc>
          <w:tcPr>
            <w:tcW w:type="dxa" w:w="2076"/>
          </w:tcPr>
          <w:p/>
        </w:tc>
        <w:tc>
          <w:tcPr>
            <w:tcW w:type="dxa" w:w="415"/>
          </w:tcPr>
          <w:p>
            <w:pPr>
              <w:pStyle w:val="null3"/>
            </w:pPr>
            <w:r>
              <w:rPr/>
              <w:t>7</w:t>
            </w:r>
          </w:p>
        </w:tc>
        <w:tc>
          <w:tcPr>
            <w:tcW w:type="dxa" w:w="5814"/>
          </w:tcPr>
          <w:p>
            <w:pPr>
              <w:pStyle w:val="null3"/>
            </w:pPr>
            <w:r>
              <w:rPr/>
              <w:t>1.3.2</w:t>
            </w:r>
            <w:r>
              <w:rPr/>
              <w:t>检测准确性：按卫健委要求，胎儿染色体非整倍体基因检测，21三体综合征检出率应不低于95%，18三体综合征检出率应不低于85%，13三体综合征检出率应不低于70%；复合假阳性率应不高于0.5%。提供临床验证文章或第三方证明材料以佐证。</w:t>
            </w:r>
          </w:p>
        </w:tc>
      </w:tr>
      <w:tr>
        <w:tc>
          <w:tcPr>
            <w:tcW w:type="dxa" w:w="2076"/>
          </w:tcPr>
          <w:p/>
        </w:tc>
        <w:tc>
          <w:tcPr>
            <w:tcW w:type="dxa" w:w="415"/>
          </w:tcPr>
          <w:p>
            <w:pPr>
              <w:pStyle w:val="null3"/>
            </w:pPr>
            <w:r>
              <w:rPr/>
              <w:t>8</w:t>
            </w:r>
          </w:p>
        </w:tc>
        <w:tc>
          <w:tcPr>
            <w:tcW w:type="dxa" w:w="5814"/>
          </w:tcPr>
          <w:p>
            <w:pPr>
              <w:pStyle w:val="null3"/>
            </w:pPr>
            <w:r>
              <w:rPr/>
              <w:t>1.3.3样本类型：孕妇外周血，</w:t>
            </w:r>
            <w:r>
              <w:rPr/>
              <w:t>5mL</w:t>
            </w:r>
            <w:r>
              <w:rPr/>
              <w:t>。</w:t>
            </w:r>
          </w:p>
        </w:tc>
      </w:tr>
      <w:tr>
        <w:tc>
          <w:tcPr>
            <w:tcW w:type="dxa" w:w="2076"/>
          </w:tcPr>
          <w:p/>
        </w:tc>
        <w:tc>
          <w:tcPr>
            <w:tcW w:type="dxa" w:w="415"/>
          </w:tcPr>
          <w:p>
            <w:pPr>
              <w:pStyle w:val="null3"/>
            </w:pPr>
            <w:r>
              <w:rPr/>
              <w:t>9</w:t>
            </w:r>
          </w:p>
        </w:tc>
        <w:tc>
          <w:tcPr>
            <w:tcW w:type="dxa" w:w="5814"/>
          </w:tcPr>
          <w:p>
            <w:pPr>
              <w:pStyle w:val="null3"/>
            </w:pPr>
            <w:r>
              <w:rPr/>
              <w:t>1.3.4投标人须提供检测流程、检测周期（不大于10个工作日），检测项目的假阴性、假阳性排查验证流程。</w:t>
            </w:r>
          </w:p>
        </w:tc>
      </w:tr>
      <w:tr>
        <w:tc>
          <w:tcPr>
            <w:tcW w:type="dxa" w:w="2076"/>
          </w:tcPr>
          <w:p/>
        </w:tc>
        <w:tc>
          <w:tcPr>
            <w:tcW w:type="dxa" w:w="415"/>
          </w:tcPr>
          <w:p>
            <w:pPr>
              <w:pStyle w:val="null3"/>
            </w:pPr>
            <w:r>
              <w:rPr/>
              <w:t>10</w:t>
            </w:r>
          </w:p>
        </w:tc>
        <w:tc>
          <w:tcPr>
            <w:tcW w:type="dxa" w:w="5814"/>
          </w:tcPr>
          <w:p>
            <w:pPr>
              <w:pStyle w:val="null3"/>
            </w:pPr>
            <w:r>
              <w:rPr/>
              <w:t>▲1.3.5投标人需为受检人群购买保险，保险内容包括检测阳性孕妇（21三体综合征、18三体综合征和13三体综合征）报销产前诊断费用最高可达2500元，双胎孕妇增加报销额度；出现假阴性赔付：胎儿未出生不低于2万，胎儿出生不低于40万。</w:t>
            </w:r>
          </w:p>
        </w:tc>
      </w:tr>
      <w:tr>
        <w:tc>
          <w:tcPr>
            <w:tcW w:type="dxa" w:w="2076"/>
          </w:tcPr>
          <w:p/>
        </w:tc>
        <w:tc>
          <w:tcPr>
            <w:tcW w:type="dxa" w:w="415"/>
          </w:tcPr>
          <w:p>
            <w:pPr>
              <w:pStyle w:val="null3"/>
            </w:pPr>
            <w:r>
              <w:rPr/>
              <w:t>11</w:t>
            </w:r>
          </w:p>
        </w:tc>
        <w:tc>
          <w:tcPr>
            <w:tcW w:type="dxa" w:w="5814"/>
          </w:tcPr>
          <w:p>
            <w:pPr>
              <w:pStyle w:val="null3"/>
            </w:pPr>
            <w:r>
              <w:rPr/>
              <w:t>1.</w:t>
            </w:r>
            <w:r>
              <w:rPr/>
              <w:t>3.6 样本数据量：无创基础版每个样品不少于3M reads，单次运行单张芯片可达到192人份。无创升级版每个样品数据量不少于12M reads，单次运行单张芯片可以达到48人份。</w:t>
            </w:r>
          </w:p>
        </w:tc>
      </w:tr>
      <w:tr>
        <w:tc>
          <w:tcPr>
            <w:tcW w:type="dxa" w:w="2076"/>
          </w:tcPr>
          <w:p/>
        </w:tc>
        <w:tc>
          <w:tcPr>
            <w:tcW w:type="dxa" w:w="415"/>
          </w:tcPr>
          <w:p>
            <w:pPr>
              <w:pStyle w:val="null3"/>
            </w:pPr>
            <w:r>
              <w:rPr/>
              <w:t>12</w:t>
            </w:r>
          </w:p>
        </w:tc>
        <w:tc>
          <w:tcPr>
            <w:tcW w:type="dxa" w:w="5814"/>
          </w:tcPr>
          <w:p>
            <w:pPr>
              <w:pStyle w:val="null3"/>
            </w:pPr>
            <w:r>
              <w:rPr/>
              <w:t>1.3.7 扩增方法采取线性扩增的方式进行扩增，始终以原始序列为模板进行扩增，降低指数扩增带来的错误累积。</w:t>
            </w:r>
          </w:p>
        </w:tc>
      </w:tr>
      <w:tr>
        <w:tc>
          <w:tcPr>
            <w:tcW w:type="dxa" w:w="2076"/>
          </w:tcPr>
          <w:p/>
        </w:tc>
        <w:tc>
          <w:tcPr>
            <w:tcW w:type="dxa" w:w="415"/>
          </w:tcPr>
          <w:p>
            <w:pPr>
              <w:pStyle w:val="null3"/>
            </w:pPr>
            <w:r>
              <w:rPr/>
              <w:t>13</w:t>
            </w:r>
          </w:p>
        </w:tc>
        <w:tc>
          <w:tcPr>
            <w:tcW w:type="dxa" w:w="5814"/>
          </w:tcPr>
          <w:p>
            <w:pPr>
              <w:pStyle w:val="null3"/>
            </w:pPr>
            <w:r>
              <w:rPr/>
              <w:t>▲</w:t>
            </w:r>
            <w:r>
              <w:rPr/>
              <w:t>1.3.8 检测设备和检测试剂具备药监局批准可用于临床检测（提供医疗器械注册证或备案凭证）。</w:t>
            </w:r>
          </w:p>
        </w:tc>
      </w:tr>
      <w:tr>
        <w:tc>
          <w:tcPr>
            <w:tcW w:type="dxa" w:w="2076"/>
          </w:tcPr>
          <w:p/>
        </w:tc>
        <w:tc>
          <w:tcPr>
            <w:tcW w:type="dxa" w:w="415"/>
          </w:tcPr>
          <w:p>
            <w:pPr>
              <w:pStyle w:val="null3"/>
            </w:pPr>
            <w:r>
              <w:rPr/>
              <w:t>14</w:t>
            </w:r>
          </w:p>
        </w:tc>
        <w:tc>
          <w:tcPr>
            <w:tcW w:type="dxa" w:w="5814"/>
          </w:tcPr>
          <w:p>
            <w:pPr>
              <w:pStyle w:val="null3"/>
            </w:pPr>
            <w:r>
              <w:rPr/>
              <w:t>▲</w:t>
            </w:r>
            <w:r>
              <w:rPr/>
              <w:t>1.3.9 使用国产化测序平台，且测序平台被入选优秀国产医疗设备产品目录。</w:t>
            </w:r>
          </w:p>
        </w:tc>
      </w:tr>
      <w:tr>
        <w:tc>
          <w:tcPr>
            <w:tcW w:type="dxa" w:w="2076"/>
          </w:tcPr>
          <w:p/>
        </w:tc>
        <w:tc>
          <w:tcPr>
            <w:tcW w:type="dxa" w:w="415"/>
          </w:tcPr>
          <w:p>
            <w:pPr>
              <w:pStyle w:val="null3"/>
            </w:pPr>
            <w:r>
              <w:rPr/>
              <w:t>15</w:t>
            </w:r>
          </w:p>
        </w:tc>
        <w:tc>
          <w:tcPr>
            <w:tcW w:type="dxa" w:w="5814"/>
          </w:tcPr>
          <w:p>
            <w:pPr>
              <w:pStyle w:val="null3"/>
            </w:pPr>
            <w:r>
              <w:rPr/>
              <w:t>▲</w:t>
            </w:r>
            <w:r>
              <w:rPr/>
              <w:t>1.3.10 检测软件获得药品监督管理局颁发的医疗器械注册证认证（提供注册证）。须具备生物信息分析一体机，无需联网进行数据回传，在本地即可完成数据分析，以实现对人类遗传资源信息安全的最大限度保护（提供生物信息分析一体机的证明文件）。</w:t>
            </w:r>
          </w:p>
        </w:tc>
      </w:tr>
      <w:tr>
        <w:tc>
          <w:tcPr>
            <w:tcW w:type="dxa" w:w="2076"/>
          </w:tcPr>
          <w:p/>
        </w:tc>
        <w:tc>
          <w:tcPr>
            <w:tcW w:type="dxa" w:w="415"/>
          </w:tcPr>
          <w:p>
            <w:pPr>
              <w:pStyle w:val="null3"/>
            </w:pPr>
            <w:r>
              <w:rPr/>
              <w:t>16</w:t>
            </w:r>
          </w:p>
        </w:tc>
        <w:tc>
          <w:tcPr>
            <w:tcW w:type="dxa" w:w="5814"/>
          </w:tcPr>
          <w:p>
            <w:pPr>
              <w:pStyle w:val="null3"/>
            </w:pPr>
            <w:r>
              <w:rPr/>
              <w:t>▲</w:t>
            </w:r>
            <w:r>
              <w:rPr/>
              <w:t>1.3.11投标人单体实验室胎儿染色体非整倍体基因检测项目已完成检测例数大于5万例（应提供该单体实验室的佐证材料）。</w:t>
            </w:r>
          </w:p>
        </w:tc>
      </w:tr>
      <w:tr>
        <w:tc>
          <w:tcPr>
            <w:tcW w:type="dxa" w:w="2076"/>
          </w:tcPr>
          <w:p/>
        </w:tc>
        <w:tc>
          <w:tcPr>
            <w:tcW w:type="dxa" w:w="415"/>
          </w:tcPr>
          <w:p>
            <w:pPr>
              <w:pStyle w:val="null3"/>
            </w:pPr>
            <w:r>
              <w:rPr/>
              <w:t>17</w:t>
            </w:r>
          </w:p>
        </w:tc>
        <w:tc>
          <w:tcPr>
            <w:tcW w:type="dxa" w:w="5814"/>
          </w:tcPr>
          <w:p>
            <w:pPr>
              <w:pStyle w:val="null3"/>
            </w:pPr>
            <w:r>
              <w:rPr/>
              <w:t>▲</w:t>
            </w:r>
            <w:r>
              <w:rPr/>
              <w:t>1.3.12 可针对多条染色体离群而导致检测失败的样本提供孕期肿瘤风险评估以进一步排查检测失败原因，需提供文章证明。</w:t>
            </w:r>
          </w:p>
        </w:tc>
      </w:tr>
      <w:tr>
        <w:tc>
          <w:tcPr>
            <w:tcW w:type="dxa" w:w="2076"/>
          </w:tcPr>
          <w:p/>
        </w:tc>
        <w:tc>
          <w:tcPr>
            <w:tcW w:type="dxa" w:w="415"/>
          </w:tcPr>
          <w:p>
            <w:pPr>
              <w:pStyle w:val="null3"/>
            </w:pPr>
            <w:r>
              <w:rPr/>
              <w:t>18</w:t>
            </w:r>
          </w:p>
        </w:tc>
        <w:tc>
          <w:tcPr>
            <w:tcW w:type="dxa" w:w="5814"/>
          </w:tcPr>
          <w:p>
            <w:pPr>
              <w:pStyle w:val="null3"/>
            </w:pPr>
            <w:r>
              <w:rPr/>
              <w:t>▲</w:t>
            </w:r>
            <w:r>
              <w:rPr/>
              <w:t>1.3.13能够按照生物安全的要求妥善保存及销毁检验后样本。</w:t>
            </w:r>
          </w:p>
        </w:tc>
      </w:tr>
      <w:tr>
        <w:tc>
          <w:tcPr>
            <w:tcW w:type="dxa" w:w="2076"/>
          </w:tcPr>
          <w:p/>
        </w:tc>
        <w:tc>
          <w:tcPr>
            <w:tcW w:type="dxa" w:w="415"/>
          </w:tcPr>
          <w:p>
            <w:pPr>
              <w:pStyle w:val="null3"/>
            </w:pPr>
            <w:r>
              <w:rPr/>
              <w:t>19</w:t>
            </w:r>
          </w:p>
        </w:tc>
        <w:tc>
          <w:tcPr>
            <w:tcW w:type="dxa" w:w="5814"/>
          </w:tcPr>
          <w:p>
            <w:pPr>
              <w:pStyle w:val="null3"/>
            </w:pPr>
            <w:r>
              <w:rPr/>
              <w:t>2.</w:t>
            </w:r>
            <w:r>
              <w:rPr/>
              <w:t>委托检验服务具体要求</w:t>
            </w:r>
          </w:p>
        </w:tc>
      </w:tr>
      <w:tr>
        <w:tc>
          <w:tcPr>
            <w:tcW w:type="dxa" w:w="2076"/>
          </w:tcPr>
          <w:p/>
        </w:tc>
        <w:tc>
          <w:tcPr>
            <w:tcW w:type="dxa" w:w="415"/>
          </w:tcPr>
          <w:p>
            <w:pPr>
              <w:pStyle w:val="null3"/>
            </w:pPr>
            <w:r>
              <w:rPr/>
              <w:t>20</w:t>
            </w:r>
          </w:p>
        </w:tc>
        <w:tc>
          <w:tcPr>
            <w:tcW w:type="dxa" w:w="5814"/>
          </w:tcPr>
          <w:p>
            <w:pPr>
              <w:pStyle w:val="null3"/>
            </w:pPr>
            <w:r>
              <w:rPr/>
              <w:t>2.1投标人所提供的服务必须符合国家相关法律法规规章、技术规范等规定，如因投标人违反规定而引发的争议、纠纷、事故，均由投标人负责处理和赔偿，采购人不承担赔偿责任。</w:t>
            </w:r>
          </w:p>
        </w:tc>
      </w:tr>
      <w:tr>
        <w:tc>
          <w:tcPr>
            <w:tcW w:type="dxa" w:w="2076"/>
          </w:tcPr>
          <w:p/>
        </w:tc>
        <w:tc>
          <w:tcPr>
            <w:tcW w:type="dxa" w:w="415"/>
          </w:tcPr>
          <w:p>
            <w:pPr>
              <w:pStyle w:val="null3"/>
            </w:pPr>
            <w:r>
              <w:rPr/>
              <w:t>21</w:t>
            </w:r>
          </w:p>
        </w:tc>
        <w:tc>
          <w:tcPr>
            <w:tcW w:type="dxa" w:w="5814"/>
          </w:tcPr>
          <w:p>
            <w:pPr>
              <w:pStyle w:val="null3"/>
            </w:pPr>
            <w:r>
              <w:rPr/>
              <w:t>2.2为满足合同期内临床检验业务的新增需求，采购人可根据临床需求在现有清单基础上增加项目数量。</w:t>
            </w:r>
          </w:p>
        </w:tc>
      </w:tr>
      <w:tr>
        <w:tc>
          <w:tcPr>
            <w:tcW w:type="dxa" w:w="2076"/>
          </w:tcPr>
          <w:p/>
        </w:tc>
        <w:tc>
          <w:tcPr>
            <w:tcW w:type="dxa" w:w="415"/>
          </w:tcPr>
          <w:p>
            <w:pPr>
              <w:pStyle w:val="null3"/>
            </w:pPr>
            <w:r>
              <w:rPr/>
              <w:t>22</w:t>
            </w:r>
          </w:p>
        </w:tc>
        <w:tc>
          <w:tcPr>
            <w:tcW w:type="dxa" w:w="5814"/>
          </w:tcPr>
          <w:p>
            <w:pPr>
              <w:pStyle w:val="null3"/>
            </w:pPr>
            <w:r>
              <w:rPr/>
              <w:t>2.3某些项目检测技术成熟及标本量达到可本地化开展后，采购人有权决定是否继续外送。</w:t>
            </w:r>
          </w:p>
        </w:tc>
      </w:tr>
      <w:tr>
        <w:tc>
          <w:tcPr>
            <w:tcW w:type="dxa" w:w="2076"/>
          </w:tcPr>
          <w:p/>
        </w:tc>
        <w:tc>
          <w:tcPr>
            <w:tcW w:type="dxa" w:w="415"/>
          </w:tcPr>
          <w:p>
            <w:pPr>
              <w:pStyle w:val="null3"/>
            </w:pPr>
            <w:r>
              <w:rPr/>
              <w:t>23</w:t>
            </w:r>
          </w:p>
        </w:tc>
        <w:tc>
          <w:tcPr>
            <w:tcW w:type="dxa" w:w="5814"/>
          </w:tcPr>
          <w:p>
            <w:pPr>
              <w:pStyle w:val="null3"/>
            </w:pPr>
            <w:r>
              <w:rPr/>
              <w:t>2.4物价部门对相关检验服务项目收费标准作出调整的，合同相关检验服务项目收费标准必须进行相应调整。</w:t>
            </w:r>
          </w:p>
        </w:tc>
      </w:tr>
      <w:tr>
        <w:tc>
          <w:tcPr>
            <w:tcW w:type="dxa" w:w="2076"/>
          </w:tcPr>
          <w:p/>
        </w:tc>
        <w:tc>
          <w:tcPr>
            <w:tcW w:type="dxa" w:w="415"/>
          </w:tcPr>
          <w:p>
            <w:pPr>
              <w:pStyle w:val="null3"/>
            </w:pPr>
            <w:r>
              <w:rPr/>
              <w:t>24</w:t>
            </w:r>
          </w:p>
        </w:tc>
        <w:tc>
          <w:tcPr>
            <w:tcW w:type="dxa" w:w="5814"/>
          </w:tcPr>
          <w:p>
            <w:pPr>
              <w:pStyle w:val="null3"/>
            </w:pPr>
            <w:r>
              <w:rPr/>
              <w:t>2.5对以上要求因存在不确定性，投标人需充分考虑经营风险。</w:t>
            </w:r>
          </w:p>
        </w:tc>
      </w:tr>
      <w:tr>
        <w:tc>
          <w:tcPr>
            <w:tcW w:type="dxa" w:w="2076"/>
          </w:tcPr>
          <w:p/>
        </w:tc>
        <w:tc>
          <w:tcPr>
            <w:tcW w:type="dxa" w:w="415"/>
          </w:tcPr>
          <w:p>
            <w:pPr>
              <w:pStyle w:val="null3"/>
            </w:pPr>
            <w:r>
              <w:rPr/>
              <w:t>25</w:t>
            </w:r>
          </w:p>
        </w:tc>
        <w:tc>
          <w:tcPr>
            <w:tcW w:type="dxa" w:w="5814"/>
          </w:tcPr>
          <w:p>
            <w:pPr>
              <w:pStyle w:val="null3"/>
            </w:pPr>
            <w:r>
              <w:rPr/>
              <w:t>3.投标人技术服务要求：</w:t>
            </w:r>
          </w:p>
        </w:tc>
      </w:tr>
      <w:tr>
        <w:tc>
          <w:tcPr>
            <w:tcW w:type="dxa" w:w="2076"/>
          </w:tcPr>
          <w:p/>
        </w:tc>
        <w:tc>
          <w:tcPr>
            <w:tcW w:type="dxa" w:w="415"/>
          </w:tcPr>
          <w:p>
            <w:pPr>
              <w:pStyle w:val="null3"/>
            </w:pPr>
            <w:r>
              <w:rPr/>
              <w:t>26</w:t>
            </w:r>
          </w:p>
        </w:tc>
        <w:tc>
          <w:tcPr>
            <w:tcW w:type="dxa" w:w="5814"/>
          </w:tcPr>
          <w:p>
            <w:pPr>
              <w:pStyle w:val="null3"/>
            </w:pPr>
            <w:r>
              <w:rPr/>
              <w:t>3.1实验室要求：</w:t>
            </w:r>
          </w:p>
        </w:tc>
      </w:tr>
      <w:tr>
        <w:tc>
          <w:tcPr>
            <w:tcW w:type="dxa" w:w="2076"/>
          </w:tcPr>
          <w:p/>
        </w:tc>
        <w:tc>
          <w:tcPr>
            <w:tcW w:type="dxa" w:w="415"/>
          </w:tcPr>
          <w:p>
            <w:pPr>
              <w:pStyle w:val="null3"/>
            </w:pPr>
            <w:r>
              <w:rPr/>
              <w:t>27</w:t>
            </w:r>
          </w:p>
        </w:tc>
        <w:tc>
          <w:tcPr>
            <w:tcW w:type="dxa" w:w="5814"/>
          </w:tcPr>
          <w:p>
            <w:pPr>
              <w:pStyle w:val="null3"/>
            </w:pPr>
            <w:r>
              <w:rPr/>
              <w:t>3.1.1投标人须拥有自己的医学检测实验室，实验室有完善的质量管理体系，提供</w:t>
            </w:r>
            <w:r>
              <w:rPr/>
              <w:t>IS015189</w:t>
            </w:r>
            <w:r>
              <w:rPr/>
              <w:t>或</w:t>
            </w:r>
            <w:r>
              <w:rPr/>
              <w:t>CAP</w:t>
            </w:r>
            <w:r>
              <w:rPr/>
              <w:t>或</w:t>
            </w:r>
            <w:r>
              <w:rPr/>
              <w:t>ISO9001</w:t>
            </w:r>
            <w:r>
              <w:rPr/>
              <w:t>认证证书作为辅证（投标时提供证明文件复印件）。</w:t>
            </w:r>
          </w:p>
        </w:tc>
      </w:tr>
      <w:tr>
        <w:tc>
          <w:tcPr>
            <w:tcW w:type="dxa" w:w="2076"/>
          </w:tcPr>
          <w:p/>
        </w:tc>
        <w:tc>
          <w:tcPr>
            <w:tcW w:type="dxa" w:w="415"/>
          </w:tcPr>
          <w:p>
            <w:pPr>
              <w:pStyle w:val="null3"/>
            </w:pPr>
            <w:r>
              <w:rPr/>
              <w:t>28</w:t>
            </w:r>
          </w:p>
        </w:tc>
        <w:tc>
          <w:tcPr>
            <w:tcW w:type="dxa" w:w="5814"/>
          </w:tcPr>
          <w:p>
            <w:pPr>
              <w:pStyle w:val="null3"/>
            </w:pPr>
            <w:r>
              <w:rPr/>
              <w:t>3.1.2有参加省级或以上临床检验中心组织的室间质评（投标时提供室间质评证明文件复印件）。</w:t>
            </w:r>
          </w:p>
        </w:tc>
      </w:tr>
      <w:tr>
        <w:tc>
          <w:tcPr>
            <w:tcW w:type="dxa" w:w="2076"/>
          </w:tcPr>
          <w:p/>
        </w:tc>
        <w:tc>
          <w:tcPr>
            <w:tcW w:type="dxa" w:w="415"/>
          </w:tcPr>
          <w:p>
            <w:pPr>
              <w:pStyle w:val="null3"/>
            </w:pPr>
            <w:r>
              <w:rPr/>
              <w:t>29</w:t>
            </w:r>
          </w:p>
        </w:tc>
        <w:tc>
          <w:tcPr>
            <w:tcW w:type="dxa" w:w="5814"/>
          </w:tcPr>
          <w:p>
            <w:pPr>
              <w:pStyle w:val="null3"/>
            </w:pPr>
            <w:r>
              <w:rPr/>
              <w:t>3.1.3投标人实验室须拥有完善的技术平台，包括定性</w:t>
            </w:r>
            <w:r>
              <w:rPr/>
              <w:t>PCR</w:t>
            </w:r>
            <w:r>
              <w:rPr/>
              <w:t>、定量</w:t>
            </w:r>
            <w:r>
              <w:rPr/>
              <w:t>PCR</w:t>
            </w:r>
            <w:r>
              <w:rPr/>
              <w:t>、一代测序、二代测序等相关技术平台。</w:t>
            </w:r>
          </w:p>
        </w:tc>
      </w:tr>
      <w:tr>
        <w:tc>
          <w:tcPr>
            <w:tcW w:type="dxa" w:w="2076"/>
          </w:tcPr>
          <w:p/>
        </w:tc>
        <w:tc>
          <w:tcPr>
            <w:tcW w:type="dxa" w:w="415"/>
          </w:tcPr>
          <w:p>
            <w:pPr>
              <w:pStyle w:val="null3"/>
            </w:pPr>
            <w:r>
              <w:rPr/>
              <w:t>30</w:t>
            </w:r>
          </w:p>
        </w:tc>
        <w:tc>
          <w:tcPr>
            <w:tcW w:type="dxa" w:w="5814"/>
          </w:tcPr>
          <w:p>
            <w:pPr>
              <w:pStyle w:val="null3"/>
            </w:pPr>
            <w:r>
              <w:rPr/>
              <w:t>3.1.4 投标人实验室具有国家级或省级临床检验中心颁发的临床基因扩增检验实验室技术审核验收合格证书（提供证明文件复印件）。</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3.1.5投标人实验室具备基因检测技术和高通量测序能力（投标时提供承诺书或相关证明文件）。</w:t>
            </w:r>
          </w:p>
        </w:tc>
      </w:tr>
      <w:tr>
        <w:tc>
          <w:tcPr>
            <w:tcW w:type="dxa" w:w="2076"/>
          </w:tcPr>
          <w:p/>
        </w:tc>
        <w:tc>
          <w:tcPr>
            <w:tcW w:type="dxa" w:w="415"/>
          </w:tcPr>
          <w:p>
            <w:pPr>
              <w:pStyle w:val="null3"/>
            </w:pPr>
            <w:r>
              <w:rPr/>
              <w:t>32</w:t>
            </w:r>
          </w:p>
        </w:tc>
        <w:tc>
          <w:tcPr>
            <w:tcW w:type="dxa" w:w="5814"/>
          </w:tcPr>
          <w:p>
            <w:pPr>
              <w:pStyle w:val="null3"/>
            </w:pPr>
            <w:r>
              <w:rPr/>
              <w:t>4.技术队伍要求</w:t>
            </w:r>
          </w:p>
        </w:tc>
      </w:tr>
      <w:tr>
        <w:tc>
          <w:tcPr>
            <w:tcW w:type="dxa" w:w="2076"/>
          </w:tcPr>
          <w:p/>
        </w:tc>
        <w:tc>
          <w:tcPr>
            <w:tcW w:type="dxa" w:w="415"/>
          </w:tcPr>
          <w:p>
            <w:pPr>
              <w:pStyle w:val="null3"/>
            </w:pPr>
            <w:r>
              <w:rPr/>
              <w:t>33</w:t>
            </w:r>
          </w:p>
        </w:tc>
        <w:tc>
          <w:tcPr>
            <w:tcW w:type="dxa" w:w="5814"/>
          </w:tcPr>
          <w:p>
            <w:pPr>
              <w:pStyle w:val="null3"/>
            </w:pPr>
            <w:r>
              <w:rPr/>
              <w:t>4.1投标人实验室检验人员配备应符合国家相关要求，包括但不限于检验师，人员数量、职称、专业可满足检测需求。具备检验资格卫生技术人员不少于</w:t>
            </w:r>
            <w:r>
              <w:rPr/>
              <w:t>10</w:t>
            </w:r>
            <w:r>
              <w:rPr/>
              <w:t>名，其中至少有</w:t>
            </w:r>
            <w:r>
              <w:rPr/>
              <w:t>5</w:t>
            </w:r>
            <w:r>
              <w:rPr/>
              <w:t>名具有中级职称，</w:t>
            </w:r>
            <w:r>
              <w:rPr/>
              <w:t>3</w:t>
            </w:r>
            <w:r>
              <w:rPr/>
              <w:t>名具有副高及以上（副高级）职称。</w:t>
            </w:r>
          </w:p>
        </w:tc>
      </w:tr>
      <w:tr>
        <w:tc>
          <w:tcPr>
            <w:tcW w:type="dxa" w:w="2076"/>
          </w:tcPr>
          <w:p/>
        </w:tc>
        <w:tc>
          <w:tcPr>
            <w:tcW w:type="dxa" w:w="415"/>
          </w:tcPr>
          <w:p>
            <w:pPr>
              <w:pStyle w:val="null3"/>
            </w:pPr>
            <w:r>
              <w:rPr/>
              <w:t>34</w:t>
            </w:r>
          </w:p>
        </w:tc>
        <w:tc>
          <w:tcPr>
            <w:tcW w:type="dxa" w:w="5814"/>
          </w:tcPr>
          <w:p>
            <w:pPr>
              <w:pStyle w:val="null3"/>
            </w:pPr>
            <w:r>
              <w:rPr/>
              <w:t>4.2有专人负责用户业务及质量、技术、培训等工作。</w:t>
            </w:r>
          </w:p>
        </w:tc>
      </w:tr>
      <w:tr>
        <w:tc>
          <w:tcPr>
            <w:tcW w:type="dxa" w:w="2076"/>
          </w:tcPr>
          <w:p/>
        </w:tc>
        <w:tc>
          <w:tcPr>
            <w:tcW w:type="dxa" w:w="415"/>
          </w:tcPr>
          <w:p>
            <w:pPr>
              <w:pStyle w:val="null3"/>
            </w:pPr>
            <w:r>
              <w:rPr/>
              <w:t>35</w:t>
            </w:r>
          </w:p>
        </w:tc>
        <w:tc>
          <w:tcPr>
            <w:tcW w:type="dxa" w:w="5814"/>
          </w:tcPr>
          <w:p>
            <w:pPr>
              <w:pStyle w:val="null3"/>
            </w:pPr>
            <w:r>
              <w:rPr/>
              <w:t>4.3 常规设有客服人员负责采购方反馈信息的受理、传达、跟踪处理等工作，以满足售后服务。</w:t>
            </w:r>
          </w:p>
        </w:tc>
      </w:tr>
      <w:tr>
        <w:tc>
          <w:tcPr>
            <w:tcW w:type="dxa" w:w="2076"/>
          </w:tcPr>
          <w:p/>
        </w:tc>
        <w:tc>
          <w:tcPr>
            <w:tcW w:type="dxa" w:w="415"/>
          </w:tcPr>
          <w:p>
            <w:pPr>
              <w:pStyle w:val="null3"/>
            </w:pPr>
            <w:r>
              <w:rPr/>
              <w:t>36</w:t>
            </w:r>
          </w:p>
        </w:tc>
        <w:tc>
          <w:tcPr>
            <w:tcW w:type="dxa" w:w="5814"/>
          </w:tcPr>
          <w:p>
            <w:pPr>
              <w:pStyle w:val="null3"/>
            </w:pPr>
            <w:r>
              <w:rPr/>
              <w:t>5.</w:t>
            </w:r>
            <w:r>
              <w:rPr/>
              <w:t>其他技术服务要求：</w:t>
            </w:r>
          </w:p>
        </w:tc>
      </w:tr>
      <w:tr>
        <w:tc>
          <w:tcPr>
            <w:tcW w:type="dxa" w:w="2076"/>
          </w:tcPr>
          <w:p/>
        </w:tc>
        <w:tc>
          <w:tcPr>
            <w:tcW w:type="dxa" w:w="415"/>
          </w:tcPr>
          <w:p>
            <w:pPr>
              <w:pStyle w:val="null3"/>
            </w:pPr>
            <w:r>
              <w:rPr/>
              <w:t>37</w:t>
            </w:r>
          </w:p>
        </w:tc>
        <w:tc>
          <w:tcPr>
            <w:tcW w:type="dxa" w:w="5814"/>
          </w:tcPr>
          <w:p>
            <w:pPr>
              <w:pStyle w:val="null3"/>
            </w:pPr>
            <w:r>
              <w:rPr/>
              <w:t>5.1</w:t>
            </w:r>
            <w:r>
              <w:rPr/>
              <w:t>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38</w:t>
            </w:r>
          </w:p>
        </w:tc>
        <w:tc>
          <w:tcPr>
            <w:tcW w:type="dxa" w:w="5814"/>
          </w:tcPr>
          <w:p>
            <w:pPr>
              <w:pStyle w:val="null3"/>
            </w:pPr>
            <w:r>
              <w:rPr/>
              <w:t>5.2</w:t>
            </w:r>
            <w:r>
              <w:rPr/>
              <w:t>投标人按国家检验规范进行操作，按照规范流程进行标本保存、运输与检查诊断，并对标本的检验报告承担相应的责任。投标人有为采购人保密的义务，在未经采购人同意或授权下，不得向采购人以外的任何单位或个人泄露采购人委托检测的任何信息。</w:t>
            </w:r>
          </w:p>
        </w:tc>
      </w:tr>
      <w:tr>
        <w:tc>
          <w:tcPr>
            <w:tcW w:type="dxa" w:w="2076"/>
          </w:tcPr>
          <w:p/>
        </w:tc>
        <w:tc>
          <w:tcPr>
            <w:tcW w:type="dxa" w:w="415"/>
          </w:tcPr>
          <w:p>
            <w:pPr>
              <w:pStyle w:val="null3"/>
            </w:pPr>
            <w:r>
              <w:rPr/>
              <w:t>39</w:t>
            </w:r>
          </w:p>
        </w:tc>
        <w:tc>
          <w:tcPr>
            <w:tcW w:type="dxa" w:w="5814"/>
          </w:tcPr>
          <w:p>
            <w:pPr>
              <w:pStyle w:val="null3"/>
            </w:pPr>
            <w:r>
              <w:rPr/>
              <w:t>5.3</w:t>
            </w:r>
            <w:r>
              <w:rPr/>
              <w:t>投标人按日或检测批次对采购人委托项目进行室内质控，按季度提供室内质量控制报表，其内容包括质控检测数据、控制标准、质控分析、失控报告，可以随时接受并妥善安排采购人查阅项目检测、质量控制等情况。投标人需向采购人提供委托检测需求中所涉及的分子相关检验项目原始数据以便采购人作质控检查。</w:t>
            </w:r>
          </w:p>
        </w:tc>
      </w:tr>
      <w:tr>
        <w:tc>
          <w:tcPr>
            <w:tcW w:type="dxa" w:w="2076"/>
          </w:tcPr>
          <w:p/>
        </w:tc>
        <w:tc>
          <w:tcPr>
            <w:tcW w:type="dxa" w:w="415"/>
          </w:tcPr>
          <w:p>
            <w:pPr>
              <w:pStyle w:val="null3"/>
            </w:pPr>
            <w:r>
              <w:rPr/>
              <w:t>40</w:t>
            </w:r>
          </w:p>
        </w:tc>
        <w:tc>
          <w:tcPr>
            <w:tcW w:type="dxa" w:w="5814"/>
          </w:tcPr>
          <w:p>
            <w:pPr>
              <w:pStyle w:val="null3"/>
            </w:pPr>
            <w:r>
              <w:rPr/>
              <w:t>5.4投标人实验室检测后的剩余标本（如有），由投标人依法处置，投标人按照国家法律法规及相关行业规定的保存期限保存剩余标本（如有），定期返样（如有）。检测样本、检测数据的所有权、使用权为采购人所有，未经许可不得挪作它用。</w:t>
            </w:r>
          </w:p>
        </w:tc>
      </w:tr>
      <w:tr>
        <w:tc>
          <w:tcPr>
            <w:tcW w:type="dxa" w:w="2076"/>
          </w:tcPr>
          <w:p/>
        </w:tc>
        <w:tc>
          <w:tcPr>
            <w:tcW w:type="dxa" w:w="415"/>
          </w:tcPr>
          <w:p>
            <w:pPr>
              <w:pStyle w:val="null3"/>
            </w:pPr>
            <w:r>
              <w:rPr/>
              <w:t>41</w:t>
            </w:r>
          </w:p>
        </w:tc>
        <w:tc>
          <w:tcPr>
            <w:tcW w:type="dxa" w:w="5814"/>
          </w:tcPr>
          <w:p>
            <w:pPr>
              <w:pStyle w:val="null3"/>
            </w:pPr>
            <w:r>
              <w:rPr/>
              <w:t>5.5部分特殊检查项目需要的采样器、知情同意书、专用的患者资料登记申请单等由投标人提供。</w:t>
            </w:r>
          </w:p>
        </w:tc>
      </w:tr>
      <w:tr>
        <w:tc>
          <w:tcPr>
            <w:tcW w:type="dxa" w:w="2076"/>
          </w:tcPr>
          <w:p/>
        </w:tc>
        <w:tc>
          <w:tcPr>
            <w:tcW w:type="dxa" w:w="415"/>
          </w:tcPr>
          <w:p>
            <w:pPr>
              <w:pStyle w:val="null3"/>
            </w:pPr>
            <w:r>
              <w:rPr/>
              <w:t>42</w:t>
            </w:r>
          </w:p>
        </w:tc>
        <w:tc>
          <w:tcPr>
            <w:tcW w:type="dxa" w:w="5814"/>
          </w:tcPr>
          <w:p>
            <w:pPr>
              <w:pStyle w:val="null3"/>
            </w:pPr>
            <w:r>
              <w:rPr/>
              <w:t>5.6提供电话查询服务，危急值有专人电话跟进，确保患者检测信息与临床医生的畅通。</w:t>
            </w:r>
          </w:p>
        </w:tc>
      </w:tr>
      <w:tr>
        <w:tc>
          <w:tcPr>
            <w:tcW w:type="dxa" w:w="2076"/>
          </w:tcPr>
          <w:p/>
        </w:tc>
        <w:tc>
          <w:tcPr>
            <w:tcW w:type="dxa" w:w="415"/>
          </w:tcPr>
          <w:p>
            <w:pPr>
              <w:pStyle w:val="null3"/>
            </w:pPr>
            <w:r>
              <w:rPr/>
              <w:t>43</w:t>
            </w:r>
          </w:p>
        </w:tc>
        <w:tc>
          <w:tcPr>
            <w:tcW w:type="dxa" w:w="5814"/>
          </w:tcPr>
          <w:p>
            <w:pPr>
              <w:pStyle w:val="null3"/>
            </w:pPr>
            <w:r>
              <w:rPr/>
              <w:t>5.7投标人应建立快速的客户服务反应机制，如有针对投标人或采购人的投诉或需处理的情况，投标人应派代表在实时到达医院及时沟通处理；若主要针对采购人的投诉或需处理的情况，投标人有义务协助采购人及时沟通处理。</w:t>
            </w:r>
          </w:p>
        </w:tc>
      </w:tr>
      <w:tr>
        <w:tc>
          <w:tcPr>
            <w:tcW w:type="dxa" w:w="2076"/>
          </w:tcPr>
          <w:p/>
        </w:tc>
        <w:tc>
          <w:tcPr>
            <w:tcW w:type="dxa" w:w="415"/>
          </w:tcPr>
          <w:p>
            <w:pPr>
              <w:pStyle w:val="null3"/>
            </w:pPr>
            <w:r>
              <w:rPr/>
              <w:t>44</w:t>
            </w:r>
          </w:p>
        </w:tc>
        <w:tc>
          <w:tcPr>
            <w:tcW w:type="dxa" w:w="5814"/>
          </w:tcPr>
          <w:p>
            <w:pPr>
              <w:pStyle w:val="null3"/>
            </w:pPr>
            <w:r>
              <w:rPr/>
              <w:t>5.8投标人按照检测项目常规报告时间提供检测结果，并能满足采购人急诊项目的实时优先检测。</w:t>
            </w:r>
          </w:p>
        </w:tc>
      </w:tr>
      <w:tr>
        <w:tc>
          <w:tcPr>
            <w:tcW w:type="dxa" w:w="2076"/>
          </w:tcPr>
          <w:p/>
        </w:tc>
        <w:tc>
          <w:tcPr>
            <w:tcW w:type="dxa" w:w="415"/>
          </w:tcPr>
          <w:p>
            <w:pPr>
              <w:pStyle w:val="null3"/>
            </w:pPr>
            <w:r>
              <w:rPr/>
              <w:t>45</w:t>
            </w:r>
          </w:p>
        </w:tc>
        <w:tc>
          <w:tcPr>
            <w:tcW w:type="dxa" w:w="5814"/>
          </w:tcPr>
          <w:p>
            <w:pPr>
              <w:pStyle w:val="null3"/>
            </w:pPr>
            <w:r>
              <w:rPr/>
              <w:t>5.9信息系统支持（提供承诺函） ①投标人有LIS系统可与采购人LIS进行系统对接，对接费用全部由投标人负责，实现检验项目结果传输，方便检验项目的统一管理。投标人负责信息系统对接费用、后期维护、故障处理等，信息系统故障处理响应时间不超过2小时。 ②投标人完成检测后数据需要与医院检验系统及HIS系统对接，医务人员在HIS系统可以随时调阅外送检验结果；检验报告抬头和格式应为投标人检验报告格式，投标人须保证病人的资料的准确性和检验结果的及时性，并提供系统使用的必要培训与技术支持。</w:t>
            </w:r>
          </w:p>
        </w:tc>
      </w:tr>
      <w:tr>
        <w:tc>
          <w:tcPr>
            <w:tcW w:type="dxa" w:w="2076"/>
          </w:tcPr>
          <w:p/>
        </w:tc>
        <w:tc>
          <w:tcPr>
            <w:tcW w:type="dxa" w:w="415"/>
          </w:tcPr>
          <w:p>
            <w:pPr>
              <w:pStyle w:val="null3"/>
            </w:pPr>
            <w:r>
              <w:rPr/>
              <w:t>46</w:t>
            </w:r>
          </w:p>
        </w:tc>
        <w:tc>
          <w:tcPr>
            <w:tcW w:type="dxa" w:w="5814"/>
          </w:tcPr>
          <w:p>
            <w:pPr>
              <w:pStyle w:val="null3"/>
            </w:pPr>
            <w:r>
              <w:rPr/>
              <w:t>6.培训需求</w:t>
            </w:r>
          </w:p>
        </w:tc>
      </w:tr>
      <w:tr>
        <w:tc>
          <w:tcPr>
            <w:tcW w:type="dxa" w:w="2076"/>
          </w:tcPr>
          <w:p/>
        </w:tc>
        <w:tc>
          <w:tcPr>
            <w:tcW w:type="dxa" w:w="415"/>
          </w:tcPr>
          <w:p>
            <w:pPr>
              <w:pStyle w:val="null3"/>
            </w:pPr>
            <w:r>
              <w:rPr/>
              <w:t>47</w:t>
            </w:r>
          </w:p>
        </w:tc>
        <w:tc>
          <w:tcPr>
            <w:tcW w:type="dxa" w:w="5814"/>
          </w:tcPr>
          <w:p>
            <w:pPr>
              <w:pStyle w:val="null3"/>
            </w:pPr>
            <w:r>
              <w:rPr/>
              <w:t>6.1投标人协助采购人开展检验人员开展ISO15189知识等进修培训、协助医院开展继续教育、专题讲座等学术交流活动。</w:t>
            </w:r>
          </w:p>
        </w:tc>
      </w:tr>
      <w:tr>
        <w:tc>
          <w:tcPr>
            <w:tcW w:type="dxa" w:w="2076"/>
          </w:tcPr>
          <w:p/>
        </w:tc>
        <w:tc>
          <w:tcPr>
            <w:tcW w:type="dxa" w:w="415"/>
          </w:tcPr>
          <w:p>
            <w:pPr>
              <w:pStyle w:val="null3"/>
            </w:pPr>
            <w:r>
              <w:rPr/>
              <w:t>48</w:t>
            </w:r>
          </w:p>
        </w:tc>
        <w:tc>
          <w:tcPr>
            <w:tcW w:type="dxa" w:w="5814"/>
          </w:tcPr>
          <w:p>
            <w:pPr>
              <w:pStyle w:val="null3"/>
            </w:pPr>
            <w:r>
              <w:rPr/>
              <w:t>6.2投标人定期组织国内专家团队到采购人处进行学术交流，形式包括但不仅限于理论授课、技术培训和疑难病例讨论等。</w:t>
            </w:r>
          </w:p>
        </w:tc>
      </w:tr>
      <w:tr>
        <w:tc>
          <w:tcPr>
            <w:tcW w:type="dxa" w:w="2076"/>
          </w:tcPr>
          <w:p/>
        </w:tc>
        <w:tc>
          <w:tcPr>
            <w:tcW w:type="dxa" w:w="415"/>
          </w:tcPr>
          <w:p>
            <w:pPr>
              <w:pStyle w:val="null3"/>
            </w:pPr>
            <w:r>
              <w:rPr/>
              <w:t>49</w:t>
            </w:r>
          </w:p>
        </w:tc>
        <w:tc>
          <w:tcPr>
            <w:tcW w:type="dxa" w:w="5814"/>
          </w:tcPr>
          <w:p>
            <w:pPr>
              <w:pStyle w:val="null3"/>
            </w:pPr>
            <w:r>
              <w:rPr/>
              <w:t>7.售后服务需求：中标人需在不额外收取费用的情况下提供服务电话、网络查询、微信查询等多种渠道供采购人相关临床部门进行业务咨询、报告查询、账单查询统计功能。制定完善制定和流程保障上门服务，并派驻具有医学检验背景的专业人员提供上门售后服务。</w:t>
            </w:r>
          </w:p>
        </w:tc>
      </w:tr>
      <w:tr>
        <w:tc>
          <w:tcPr>
            <w:tcW w:type="dxa" w:w="2076"/>
          </w:tcPr>
          <w:p/>
        </w:tc>
        <w:tc>
          <w:tcPr>
            <w:tcW w:type="dxa" w:w="415"/>
          </w:tcPr>
          <w:p>
            <w:pPr>
              <w:pStyle w:val="null3"/>
            </w:pPr>
            <w:r>
              <w:rPr/>
              <w:t>50</w:t>
            </w:r>
          </w:p>
        </w:tc>
        <w:tc>
          <w:tcPr>
            <w:tcW w:type="dxa" w:w="5814"/>
          </w:tcPr>
          <w:p>
            <w:pPr>
              <w:pStyle w:val="null3"/>
            </w:pPr>
            <w:r>
              <w:rPr/>
              <w:t>8.质量要求：投标人实验室具有完善的质量管理体系，每次检测都有严格的室内质控，每年参加国家卫健委的质量控制和室间质量评估工作，以控制诊断结果的质量，通过ISO15189医学实验室质量认可，定期参与质量评审。因投标实验室质量因素导致的医疗纠纷、事故等不良后果的，由此产生的赔偿责任由中标人承担。（注：质量参数包括但不限于：①标本合格率≥99% ；②报告正确率≥99%；③报告及时率≥98%；④不符合改进率≥95%；⑤满意度≥95%；⑥危急值报告率和及时率达到100%。）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采购包3（传统病理及分子病理检验项目委托检验服务）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服务期限:合同签订生效日起2年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第1期为(进度款)：支付比例100%，1.投标人向采购人收取委托检验服务费，委托检验服务费用为含税价，以发送检测报告为对账依据。 2.按月结算，投标人每月第10个工作日出具上月对账单，采购人收到对账单后10个工作日内确认对账信息。 3.投标人收到确认的对账信息后开具发票。 4.采购人收到发票、对账确认表、请款函后办理付款。。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1期：1.投标人按质按量完成检验外送标本接收、运输、检测等工作，按照约定报告时限将检验结果反馈到医院LIS系统，并按临床需求提供检验结果临床意义解读与沟通。 2.室内质控数据真实可靠，提供报表给采购人定期核查：项目室间质评回馈得分平均PT&gt;80%。*标本丢失每月不超过2例。*月平均延时报告率&lt;5%，月延时报告率&gt;10%不能超过3次。*月平均危急值延时报告率&lt;1%，无漏报。*信息系统对接故障响应时间&lt;2小时，每月延时响应不超过3次。*临床投诉数量&lt;2例/月。 *检验结果差错数量&lt;2例/月。 3.考核制度：投标人在项目实施过程中，完成情况满足全部*条款，购买方按合同要求全额支付服务费用；如有带*任一条款不达标，每涉及其中一条条款，扣当月据实结算金额2%。</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结算要求，（1）采购人负责向病人收取检验费，投标人按照相关收费标准并根据本条第2款的结算比例向采购人收取委托检验服务费。属于基本医疗服务项目，执行《广州地区公立医疗机构基本医疗服务价格汇总表（2024年版）》医院收费标准；属于自主定价项目，执行《广州市医疗保障局 广州市财政局 广州市卫生健康委关于调整公立医院基本医疗服务价格的通知》（粤医保规[2020]3号）文件；收费标准随政策变动适时调整。（2）各类检测项目的结算比例为中标人委托检验服务费折扣率。（3）委托检验项目服务费=委托检验项目检验费×折扣率。（4）采购人需要根据医保、物价相关政策规定对中标人各项检验资质、服务过程进行审核、监管，若审核、监管发现中标人承接的检验项目不符合医保、物价相关政策规定，采购人有权立即中止该项目的委外合作。</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报价范围的定义</w:t>
            </w:r>
          </w:p>
        </w:tc>
        <w:tc>
          <w:tcPr>
            <w:tcW w:type="dxa" w:w="2076"/>
          </w:tcPr>
          <w:p>
            <w:pPr>
              <w:pStyle w:val="null3"/>
              <w:jc w:val="left"/>
            </w:pPr>
            <w:r>
              <w:rPr/>
              <w:t>（1）本项目采用折扣率报价，投标人对项目所投包号整体报出一个结算折扣率，项目限定结算折扣率少于或等于50%；若投标人所报结算折扣率大于50%则为无效报价，投标无效。 （2）服务费包含投标人完成对委托检验项目的一切费用，包括服务所需的设备、试剂、耗材、标本接收、运输、检测、报告、临床意义解读、售后服务、人力成本、保险、税费等所有费用。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2</w:t>
            </w:r>
          </w:p>
        </w:tc>
        <w:tc>
          <w:tcPr>
            <w:tcW w:type="dxa" w:w="831"/>
          </w:tcPr>
          <w:p>
            <w:pPr>
              <w:pStyle w:val="null3"/>
              <w:jc w:val="left"/>
            </w:pPr>
            <w:r>
              <w:rPr/>
              <w:t>技术测试和分析服务</w:t>
            </w:r>
          </w:p>
        </w:tc>
        <w:tc>
          <w:tcPr>
            <w:tcW w:type="dxa" w:w="831"/>
          </w:tcPr>
          <w:p>
            <w:pPr>
              <w:pStyle w:val="null3"/>
              <w:jc w:val="left"/>
            </w:pPr>
            <w:r>
              <w:rPr/>
              <w:t>传统病理及分子病理检验项目委托检验服务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传统病理及分子病理检验项目委托检验服务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1.委托检验服务需求 1.1投标人必须全部响应以下149个检测项目，并列明是否能响应采购人提供的检测方法学和报告时限，如不响应需列明使用的检测方法及报告时限（检测方法需满足国家及医学检验相关行业认可标准）。</w:t>
            </w:r>
          </w:p>
        </w:tc>
      </w:tr>
      <w:tr>
        <w:tc>
          <w:tcPr>
            <w:tcW w:type="dxa" w:w="2076"/>
          </w:tcPr>
          <w:p/>
        </w:tc>
        <w:tc>
          <w:tcPr>
            <w:tcW w:type="dxa" w:w="415"/>
          </w:tcPr>
          <w:p>
            <w:pPr>
              <w:pStyle w:val="null3"/>
            </w:pPr>
            <w:r>
              <w:rPr/>
              <w:t>2</w:t>
            </w:r>
          </w:p>
        </w:tc>
        <w:tc>
          <w:tcPr>
            <w:tcW w:type="dxa" w:w="5814"/>
          </w:tcPr>
          <w:p>
            <w:pPr>
              <w:pStyle w:val="null3"/>
            </w:pPr>
            <w:r>
              <w:rPr/>
              <w:t>1.2委托检验项目服务清单（采购标的清单）如下：</w:t>
            </w:r>
          </w:p>
          <w:tbl>
            <w:tblPr>
              <w:tblBorders>
                <w:top w:val="none" w:color="000000" w:sz="4"/>
                <w:left w:val="none" w:color="000000" w:sz="4"/>
                <w:bottom w:val="none" w:color="000000" w:sz="4"/>
                <w:right w:val="none" w:color="000000" w:sz="4"/>
                <w:insideH w:val="none"/>
                <w:insideV w:val="none"/>
              </w:tblBorders>
            </w:tblPr>
            <w:tblGrid>
              <w:gridCol w:w="608"/>
              <w:gridCol w:w="386"/>
              <w:gridCol w:w="1660"/>
              <w:gridCol w:w="782"/>
              <w:gridCol w:w="724"/>
              <w:gridCol w:w="463"/>
              <w:gridCol w:w="975"/>
            </w:tblGrid>
            <w:tr>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项目分类</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检验方法</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报告时间</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是否响应</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如不响应，请列明使用的检测方法及报告时限</w:t>
                  </w: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常见实体</w:t>
                  </w:r>
                </w:p>
                <w:p>
                  <w:pPr>
                    <w:pStyle w:val="null3"/>
                    <w:jc w:val="center"/>
                  </w:pPr>
                  <w:r>
                    <w:rPr>
                      <w:sz w:val="21"/>
                      <w:b/>
                      <w:color w:val="000000"/>
                    </w:rPr>
                    <w:t>肿瘤个体</w:t>
                  </w:r>
                </w:p>
                <w:p>
                  <w:pPr>
                    <w:pStyle w:val="null3"/>
                    <w:jc w:val="center"/>
                  </w:pPr>
                  <w:r>
                    <w:rPr>
                      <w:sz w:val="21"/>
                      <w:b/>
                      <w:color w:val="000000"/>
                    </w:rPr>
                    <w:t>化治疗</w:t>
                  </w:r>
                </w:p>
                <w:p>
                  <w:pPr>
                    <w:pStyle w:val="null3"/>
                    <w:jc w:val="center"/>
                  </w:pPr>
                  <w:r>
                    <w:rPr>
                      <w:sz w:val="21"/>
                      <w:b/>
                      <w:color w:val="000000"/>
                    </w:rPr>
                    <w:t>NGS套餐</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肺癌个体化用药</w:t>
                  </w:r>
                  <w:r>
                    <w:rPr>
                      <w:sz w:val="21"/>
                      <w:color w:val="000000"/>
                    </w:rPr>
                    <w:t>20+基因检测（DNA+RNA）（组织/血液）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乳腺癌个体化用药基础套餐（组织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乳腺癌个体化用药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乳腺癌个体化用药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胃食管癌个体化用药基础套餐（组织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胃食管癌个体化用药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胃食管癌个体化用药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胃肠间质瘤个体化用药基础套餐（组织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胃肠间质瘤个体化用药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胃肠间质瘤个体化用药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肝胆肿瘤个体化用药基础套餐（组织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肝胆肿瘤个体化用药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肝胆肿瘤个体化用药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胰腺癌个体化用药基础套餐（组织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胰腺癌个体化用药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胰腺癌个体化用药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前列腺癌个体化用药基础套餐（组织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前列腺癌个体化用药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前列腺癌个体化用药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卵巢癌个体化用药基础套餐（组织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卵巢癌个体化用药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卵巢癌个体化用药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子宫内膜癌个体化用药基础套餐（组织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子宫内膜癌个体化用药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子宫内膜癌个体化用药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宫颈癌个体化用药基础套餐（组织</w:t>
                  </w:r>
                  <w:r>
                    <w:rPr>
                      <w:sz w:val="21"/>
                      <w:color w:val="000000"/>
                    </w:rPr>
                    <w:t>/血液）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宫颈癌个体化用药</w:t>
                  </w:r>
                  <w:r>
                    <w:rPr>
                      <w:sz w:val="21"/>
                      <w:color w:val="000000"/>
                    </w:rPr>
                    <w:t>60+基因精选套餐（组织/血液）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宫颈癌个体化用药</w:t>
                  </w:r>
                  <w:r>
                    <w:rPr>
                      <w:sz w:val="21"/>
                      <w:color w:val="000000"/>
                    </w:rPr>
                    <w:t>130+基因锐意套餐（组织/血液）</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卵巢癌个体化治疗</w:t>
                  </w:r>
                  <w:r>
                    <w:rPr>
                      <w:sz w:val="21"/>
                      <w:color w:val="000000"/>
                    </w:rPr>
                    <w:t>HRD套餐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脑胶质瘤个体化治疗套餐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肺癌定制化</w:t>
                  </w:r>
                  <w:r>
                    <w:rPr>
                      <w:sz w:val="21"/>
                      <w:color w:val="000000"/>
                    </w:rPr>
                    <w:t>MRD检测（1+1方案）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基线期：</w:t>
                  </w:r>
                  <w:r>
                    <w:rPr>
                      <w:sz w:val="21"/>
                      <w:color w:val="000000"/>
                    </w:rPr>
                    <w:t>7-10个工作日</w:t>
                  </w:r>
                  <w:r>
                    <w:br/>
                  </w:r>
                  <w:r>
                    <w:rPr>
                      <w:sz w:val="21"/>
                      <w:color w:val="000000"/>
                    </w:rPr>
                    <w:t>监测：</w:t>
                  </w:r>
                  <w:r>
                    <w:rPr>
                      <w:sz w:val="21"/>
                      <w:color w:val="000000"/>
                    </w:rPr>
                    <w:t>5-7工作日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肺癌定制化</w:t>
                  </w:r>
                  <w:r>
                    <w:rPr>
                      <w:sz w:val="21"/>
                      <w:color w:val="000000"/>
                    </w:rPr>
                    <w:t>MRD检测（1+3方案）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基线期：</w:t>
                  </w:r>
                  <w:r>
                    <w:rPr>
                      <w:sz w:val="21"/>
                      <w:color w:val="000000"/>
                    </w:rPr>
                    <w:t>7-10个工作日</w:t>
                  </w:r>
                  <w:r>
                    <w:br/>
                  </w:r>
                  <w:r>
                    <w:rPr>
                      <w:sz w:val="21"/>
                      <w:color w:val="000000"/>
                    </w:rPr>
                    <w:t>监测：</w:t>
                  </w:r>
                  <w:r>
                    <w:rPr>
                      <w:sz w:val="21"/>
                      <w:color w:val="000000"/>
                    </w:rPr>
                    <w:t>5-7工作日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泛癌种</w:t>
                  </w:r>
                </w:p>
                <w:p>
                  <w:pPr>
                    <w:pStyle w:val="null3"/>
                    <w:jc w:val="center"/>
                  </w:pPr>
                  <w:r>
                    <w:rPr>
                      <w:sz w:val="21"/>
                      <w:b/>
                      <w:color w:val="000000"/>
                    </w:rPr>
                    <w:t>（所有实体肿瘤通用）</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实体肿瘤精准治疗</w:t>
                  </w:r>
                  <w:r>
                    <w:rPr>
                      <w:sz w:val="21"/>
                      <w:color w:val="000000"/>
                    </w:rPr>
                    <w:t>WES检测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实体肿瘤精准治疗</w:t>
                  </w:r>
                  <w:r>
                    <w:rPr>
                      <w:sz w:val="21"/>
                      <w:color w:val="000000"/>
                    </w:rPr>
                    <w:t>600基因检测套餐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实体肿瘤精准治疗</w:t>
                  </w:r>
                  <w:r>
                    <w:rPr>
                      <w:sz w:val="21"/>
                      <w:color w:val="000000"/>
                    </w:rPr>
                    <w:t>120基因检测套餐（组织版）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实体肿瘤精准治疗</w:t>
                  </w:r>
                  <w:r>
                    <w:rPr>
                      <w:sz w:val="21"/>
                      <w:color w:val="000000"/>
                    </w:rPr>
                    <w:t>120基因检测套餐（ctDNA版）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肿瘤个体化化疗毒副作用评估</w:t>
                  </w:r>
                  <w:r>
                    <w:rPr>
                      <w:sz w:val="21"/>
                      <w:color w:val="000000"/>
                    </w:rPr>
                    <w:t>NGS检测套餐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6-8个工作日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肿瘤放射治疗毒性预测基因检测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6-8个工作日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特色检测</w:t>
                  </w:r>
                </w:p>
                <w:p>
                  <w:pPr>
                    <w:pStyle w:val="null3"/>
                    <w:jc w:val="center"/>
                  </w:pPr>
                  <w:r>
                    <w:rPr>
                      <w:sz w:val="21"/>
                      <w:b/>
                      <w:color w:val="000000"/>
                    </w:rPr>
                    <w:t>单项</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EGFR 基因（18、19、20、21外显子）体细胞突变</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EGFR基因（T790M,C797S,顺反式）突变数字PCR检测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ddPCR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EGFR基因扩增（组织）</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BRAF基因（V600E）体细胞突变</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EML4-ALK基因融合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ROS1基因融合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KRAS 基因（12、13 密码子）体细胞突变</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NRAS 基因（12、13、61 密码子）突变</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IDH1/IDH2基因突变检测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sanger测序</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MGMT基因甲基化检测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TERT启动子突变检测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sanger测序</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乳腺癌</w:t>
                  </w:r>
                  <w:r>
                    <w:rPr>
                      <w:sz w:val="21"/>
                      <w:color w:val="000000"/>
                    </w:rPr>
                    <w:t>21基因表达检测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肠癌个体化用药</w:t>
                  </w:r>
                  <w:r>
                    <w:rPr>
                      <w:sz w:val="21"/>
                      <w:color w:val="000000"/>
                    </w:rPr>
                    <w:t>3基因检测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核酸质谱</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POLE基因突变检测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sanger测序</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PD-L1药物疗效评估</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IHC</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w:t>
                  </w:r>
                  <w:r>
                    <w:rPr>
                      <w:sz w:val="21"/>
                      <w:color w:val="000000"/>
                    </w:rPr>
                    <w:t>IG）基因重排</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毛细管电泳</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TCR基因重排</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毛细管电泳</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MSI微卫星不稳定性</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毛细管电泳</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石蜡包埋组织样本中结合分枝杆菌检测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遗传性</w:t>
                  </w:r>
                </w:p>
                <w:p>
                  <w:pPr>
                    <w:pStyle w:val="null3"/>
                    <w:jc w:val="center"/>
                  </w:pPr>
                  <w:r>
                    <w:rPr>
                      <w:sz w:val="21"/>
                      <w:b/>
                      <w:color w:val="000000"/>
                    </w:rPr>
                    <w:t>肿瘤风险</w:t>
                  </w:r>
                </w:p>
                <w:p>
                  <w:pPr>
                    <w:pStyle w:val="null3"/>
                    <w:jc w:val="center"/>
                  </w:pPr>
                  <w:r>
                    <w:rPr>
                      <w:sz w:val="21"/>
                      <w:b/>
                      <w:color w:val="000000"/>
                    </w:rPr>
                    <w:t>评估</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遗传性肿瘤多基因检测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林奇（</w:t>
                  </w:r>
                  <w:r>
                    <w:rPr>
                      <w:sz w:val="21"/>
                      <w:color w:val="000000"/>
                    </w:rPr>
                    <w:t>Lynch）综合征基因5基因检测（EPCAM、MLH1、MSH2、MSH6、PMS2）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6-8个工作日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RET基因遗传性突变检测（8.10.11.13.14.15.16外显子）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sanger测序</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BRCA1/2基因突变检测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6-8个工作日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肿瘤早筛</w:t>
                  </w:r>
                </w:p>
                <w:p>
                  <w:pPr>
                    <w:pStyle w:val="null3"/>
                    <w:jc w:val="center"/>
                  </w:pPr>
                  <w:r>
                    <w:rPr>
                      <w:sz w:val="21"/>
                      <w:b/>
                      <w:color w:val="000000"/>
                    </w:rPr>
                    <w:t>甲基化</w:t>
                  </w:r>
                </w:p>
                <w:p>
                  <w:pPr>
                    <w:pStyle w:val="null3"/>
                    <w:jc w:val="center"/>
                  </w:pPr>
                  <w:r>
                    <w:rPr>
                      <w:sz w:val="21"/>
                      <w:b/>
                      <w:color w:val="000000"/>
                    </w:rPr>
                    <w:t>检测</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肠癌多基因甲基化检测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肝癌多基因甲基化检测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胃癌甲基化检测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食管癌甲基化检测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胰腺癌甲基化检测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消化三癌甲基化检测（肠、胃、肝）</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高发六癌甲基化检测（肺、肠、食管、胃、肝、胰腺）</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膀胱癌</w:t>
                  </w:r>
                  <w:r>
                    <w:rPr>
                      <w:sz w:val="21"/>
                      <w:color w:val="000000"/>
                    </w:rPr>
                    <w:t>Twist1基因甲基化检测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疑难</w:t>
                  </w:r>
                </w:p>
                <w:p>
                  <w:pPr>
                    <w:pStyle w:val="null3"/>
                    <w:jc w:val="center"/>
                  </w:pPr>
                  <w:r>
                    <w:rPr>
                      <w:sz w:val="21"/>
                      <w:b/>
                      <w:color w:val="000000"/>
                    </w:rPr>
                    <w:t>肿瘤</w:t>
                  </w:r>
                </w:p>
                <w:p>
                  <w:pPr>
                    <w:pStyle w:val="null3"/>
                    <w:jc w:val="center"/>
                  </w:pPr>
                  <w:r>
                    <w:rPr>
                      <w:sz w:val="21"/>
                      <w:b/>
                      <w:color w:val="000000"/>
                    </w:rPr>
                    <w:t>辅助诊断</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肉瘤精选融合基因检测（</w:t>
                  </w:r>
                  <w:r>
                    <w:rPr>
                      <w:sz w:val="21"/>
                      <w:color w:val="000000"/>
                    </w:rPr>
                    <w:t>RNA）</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骨与软组织肿瘤全景检测套餐（</w:t>
                  </w:r>
                  <w:r>
                    <w:rPr>
                      <w:sz w:val="21"/>
                      <w:color w:val="000000"/>
                    </w:rPr>
                    <w:t>DNA+RNA组织版）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不明原发灶肿瘤起源检测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PCR</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中枢神经系统肿瘤全景检测套餐（</w:t>
                  </w:r>
                  <w:r>
                    <w:rPr>
                      <w:sz w:val="21"/>
                      <w:color w:val="000000"/>
                    </w:rPr>
                    <w:t>DNA+RNA组织版）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NGS</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7-10个工作日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中枢神经系统肿瘤全基因组甲基化检测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基因芯片</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15-20个工作日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w:t>
                  </w:r>
                  <w:r>
                    <w:rPr>
                      <w:sz w:val="21"/>
                      <w:b/>
                      <w:color w:val="000000"/>
                    </w:rPr>
                    <w:t>FISH诊断项目</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1p/19q</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API2/MALT1基因融合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BCL1/IGH融合基因</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BCL2基因断裂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BCL6基因断裂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CCND1/IGH基因融合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CDK4基因扩增检测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CHIC2基因缺失（PDGFRA断裂）检测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C-MYC基因断裂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COL1A1/PDGFB融合基因</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DDIT3(CHOP)基因断裂检测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ETV6/NTRK3基因融合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EWSR1/ATF1基因融合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EWSR1/FLI1基因融合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EWSR1/WT1基因融合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EWSR1基因检测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FKHR重排</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HER-2/TOP2A基因扩增</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IRF4基因断裂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MDM2基因扩增</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MYC/IGH融合基因</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MYCN基因扩增</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MYC基因扩增检测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N-MYC（MYCN）基因扩增</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NTRK2基因断裂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NTRK3基因断裂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NUT基因断裂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P53基因缺失</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PDGFRB基因断裂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PPARγ基因断裂检测</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PTEN基因缺失</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RET基因断裂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ROS1基因断裂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SYT基因融合</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TERC基因扩增</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TFE3基因断裂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TFEB基因断裂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USP6基因断裂</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WT1基因缺失</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CDKN2A(P16)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黑色素瘤六项</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拓扑异构</w:t>
                  </w:r>
                  <w:r>
                    <w:rPr>
                      <w:sz w:val="21"/>
                      <w:color w:val="000000"/>
                    </w:rPr>
                    <w:t>TOP2A</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荧光原位杂交</w:t>
                  </w:r>
                  <w:r>
                    <w:rPr>
                      <w:sz w:val="21"/>
                      <w:color w:val="000000"/>
                    </w:rPr>
                    <w:t>FISH检测（其它特定基因）</w:t>
                  </w:r>
                </w:p>
              </w:tc>
              <w:tc>
                <w:tcPr>
                  <w:tcW w:type="dxa" w:w="7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FISH</w:t>
                  </w:r>
                </w:p>
              </w:tc>
              <w:tc>
                <w:tcPr>
                  <w:tcW w:type="dxa" w:w="7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其他诊断类项目</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常规肾穿检测</w:t>
                  </w:r>
                </w:p>
              </w:tc>
              <w:tc>
                <w:tcPr>
                  <w:tcW w:type="dxa" w:w="78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HE,</w:t>
                  </w:r>
                  <w:r>
                    <w:br/>
                  </w:r>
                  <w:r>
                    <w:rPr>
                      <w:sz w:val="21"/>
                      <w:color w:val="000000"/>
                    </w:rPr>
                    <w:t>特殊染色</w:t>
                  </w:r>
                  <w:r>
                    <w:br/>
                  </w:r>
                  <w:r>
                    <w:rPr>
                      <w:sz w:val="21"/>
                      <w:color w:val="000000"/>
                    </w:rPr>
                    <w:t>免疫荧光</w:t>
                  </w:r>
                  <w:r>
                    <w:br/>
                  </w:r>
                  <w:r>
                    <w:rPr>
                      <w:sz w:val="21"/>
                      <w:color w:val="000000"/>
                    </w:rPr>
                    <w:t>普通透射电镜</w:t>
                  </w:r>
                  <w:r>
                    <w:rPr>
                      <w:sz w:val="21"/>
                      <w:color w:val="000000"/>
                    </w:rPr>
                    <w:t>,</w:t>
                  </w:r>
                  <w:r>
                    <w:br/>
                  </w:r>
                  <w:r>
                    <w:rPr>
                      <w:sz w:val="21"/>
                      <w:color w:val="000000"/>
                    </w:rPr>
                    <w:t>显微摄影术</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肾穿全套</w:t>
                  </w:r>
                  <w:r>
                    <w:rPr>
                      <w:sz w:val="21"/>
                      <w:color w:val="000000"/>
                    </w:rPr>
                    <w:t>Ⅰ（50岁以下）</w:t>
                  </w:r>
                </w:p>
              </w:tc>
              <w:tc>
                <w:tcPr>
                  <w:tcW w:type="dxa" w:w="78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HE,</w:t>
                  </w:r>
                  <w:r>
                    <w:br/>
                  </w:r>
                  <w:r>
                    <w:rPr>
                      <w:sz w:val="21"/>
                      <w:color w:val="000000"/>
                    </w:rPr>
                    <w:t>特殊染色</w:t>
                  </w:r>
                  <w:r>
                    <w:br/>
                  </w:r>
                  <w:r>
                    <w:rPr>
                      <w:sz w:val="21"/>
                      <w:color w:val="000000"/>
                    </w:rPr>
                    <w:t>免疫荧光</w:t>
                  </w:r>
                  <w:r>
                    <w:br/>
                  </w:r>
                  <w:r>
                    <w:rPr>
                      <w:sz w:val="21"/>
                      <w:color w:val="000000"/>
                    </w:rPr>
                    <w:t>普通透射电镜</w:t>
                  </w:r>
                  <w:r>
                    <w:rPr>
                      <w:sz w:val="21"/>
                      <w:color w:val="000000"/>
                    </w:rPr>
                    <w:t>,</w:t>
                  </w:r>
                  <w:r>
                    <w:br/>
                  </w:r>
                  <w:r>
                    <w:rPr>
                      <w:sz w:val="21"/>
                      <w:color w:val="000000"/>
                    </w:rPr>
                    <w:t>显微摄影术</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肾穿全套</w:t>
                  </w:r>
                  <w:r>
                    <w:rPr>
                      <w:sz w:val="21"/>
                      <w:color w:val="000000"/>
                    </w:rPr>
                    <w:t>Ⅱ（50岁以上）</w:t>
                  </w:r>
                </w:p>
              </w:tc>
              <w:tc>
                <w:tcPr>
                  <w:tcW w:type="dxa" w:w="78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HE,</w:t>
                  </w:r>
                  <w:r>
                    <w:br/>
                  </w:r>
                  <w:r>
                    <w:rPr>
                      <w:sz w:val="21"/>
                      <w:color w:val="000000"/>
                    </w:rPr>
                    <w:t>特殊染色</w:t>
                  </w:r>
                  <w:r>
                    <w:br/>
                  </w:r>
                  <w:r>
                    <w:rPr>
                      <w:sz w:val="21"/>
                      <w:color w:val="000000"/>
                    </w:rPr>
                    <w:t>免疫荧光</w:t>
                  </w:r>
                  <w:r>
                    <w:br/>
                  </w:r>
                  <w:r>
                    <w:rPr>
                      <w:sz w:val="21"/>
                      <w:color w:val="000000"/>
                    </w:rPr>
                    <w:t>普通透射电镜</w:t>
                  </w:r>
                  <w:r>
                    <w:br/>
                  </w:r>
                  <w:r>
                    <w:rPr>
                      <w:sz w:val="21"/>
                      <w:color w:val="000000"/>
                    </w:rPr>
                    <w:t>显微摄影术</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肝脏穿刺常规病理检查套餐</w:t>
                  </w:r>
                </w:p>
              </w:tc>
              <w:tc>
                <w:tcPr>
                  <w:tcW w:type="dxa" w:w="78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HE染色</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4-5个工作日</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肝脏穿刺活检套餐</w:t>
                  </w:r>
                  <w:r>
                    <w:rPr>
                      <w:sz w:val="21"/>
                      <w:color w:val="000000"/>
                    </w:rPr>
                    <w:t>I</w:t>
                  </w:r>
                </w:p>
              </w:tc>
              <w:tc>
                <w:tcPr>
                  <w:tcW w:type="dxa" w:w="78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w:t>
                  </w:r>
                  <w:r>
                    <w:br/>
                  </w:r>
                  <w:r>
                    <w:rPr>
                      <w:sz w:val="21"/>
                      <w:color w:val="000000"/>
                    </w:rPr>
                    <w:t>免疫组化</w:t>
                  </w:r>
                  <w:r>
                    <w:br/>
                  </w:r>
                  <w:r>
                    <w:rPr>
                      <w:sz w:val="21"/>
                      <w:color w:val="000000"/>
                    </w:rPr>
                    <w:t>HE染色,</w:t>
                  </w:r>
                </w:p>
              </w:tc>
              <w:tc>
                <w:tcPr>
                  <w:tcW w:type="dxa" w:w="72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4-5个工作日</w:t>
                  </w:r>
                </w:p>
              </w:tc>
              <w:tc>
                <w:tcPr>
                  <w:tcW w:type="dxa" w:w="4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肝脏穿刺活检套餐</w:t>
                  </w:r>
                  <w:r>
                    <w:rPr>
                      <w:sz w:val="21"/>
                      <w:color w:val="000000"/>
                    </w:rPr>
                    <w:t>II</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w:t>
                  </w:r>
                  <w:r>
                    <w:br/>
                  </w:r>
                  <w:r>
                    <w:rPr>
                      <w:sz w:val="21"/>
                      <w:color w:val="000000"/>
                    </w:rPr>
                    <w:t>免疫组化</w:t>
                  </w:r>
                  <w:r>
                    <w:br/>
                  </w:r>
                  <w:r>
                    <w:rPr>
                      <w:sz w:val="21"/>
                      <w:color w:val="000000"/>
                    </w:rPr>
                    <w:t>原位杂交</w:t>
                  </w:r>
                  <w:r>
                    <w:br/>
                  </w:r>
                  <w:r>
                    <w:rPr>
                      <w:sz w:val="21"/>
                      <w:color w:val="000000"/>
                    </w:rPr>
                    <w:t>HE染色</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4-5个工作日</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肌肉活检全套餐</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冰冻切片检查与诊断</w:t>
                  </w:r>
                  <w:r>
                    <w:br/>
                  </w:r>
                  <w:r>
                    <w:rPr>
                      <w:sz w:val="21"/>
                      <w:color w:val="000000"/>
                    </w:rPr>
                    <w:t>特殊染色及酶组织化学染色诊断</w:t>
                  </w:r>
                  <w:r>
                    <w:br/>
                  </w:r>
                  <w:r>
                    <w:rPr>
                      <w:sz w:val="21"/>
                      <w:color w:val="000000"/>
                    </w:rPr>
                    <w:t>免疫组织化学染色诊断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炎性肌病</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冰冻切片检查与诊断</w:t>
                  </w:r>
                  <w:r>
                    <w:br/>
                  </w:r>
                  <w:r>
                    <w:rPr>
                      <w:sz w:val="21"/>
                      <w:color w:val="000000"/>
                    </w:rPr>
                    <w:t>特殊染色及酶组织化学染色诊断</w:t>
                  </w:r>
                  <w:r>
                    <w:br/>
                  </w:r>
                  <w:r>
                    <w:rPr>
                      <w:sz w:val="21"/>
                      <w:color w:val="000000"/>
                    </w:rPr>
                    <w:t>免疫组织化学染色诊断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肌营养不良</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冰冻切片检查与诊断</w:t>
                  </w:r>
                  <w:r>
                    <w:br/>
                  </w:r>
                  <w:r>
                    <w:rPr>
                      <w:sz w:val="21"/>
                      <w:color w:val="000000"/>
                    </w:rPr>
                    <w:t>特殊染色及酶组织化学染色诊断</w:t>
                  </w:r>
                  <w:r>
                    <w:br/>
                  </w:r>
                  <w:r>
                    <w:rPr>
                      <w:sz w:val="21"/>
                      <w:color w:val="000000"/>
                    </w:rPr>
                    <w:t>免疫组织化学染色诊断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神经源性肌病、肌原纤维肌病、先天性肌病、代谢性疾病等</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冰冻切片检查与诊断</w:t>
                  </w:r>
                  <w:r>
                    <w:br/>
                  </w:r>
                  <w:r>
                    <w:rPr>
                      <w:sz w:val="21"/>
                      <w:color w:val="000000"/>
                    </w:rPr>
                    <w:t>特殊染色及酶组织化学染色诊断</w:t>
                  </w:r>
                  <w:r>
                    <w:br/>
                  </w:r>
                  <w:r>
                    <w:rPr>
                      <w:sz w:val="21"/>
                      <w:color w:val="000000"/>
                    </w:rPr>
                    <w:t>免疫组织化学染色诊断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神经活检</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冰冻切片检查与诊断</w:t>
                  </w:r>
                  <w:r>
                    <w:br/>
                  </w:r>
                  <w:r>
                    <w:rPr>
                      <w:sz w:val="21"/>
                      <w:color w:val="000000"/>
                    </w:rPr>
                    <w:t>特殊染色及酶组织化学染色诊断</w:t>
                  </w:r>
                  <w:r>
                    <w:br/>
                  </w:r>
                  <w:r>
                    <w:rPr>
                      <w:sz w:val="21"/>
                      <w:color w:val="000000"/>
                    </w:rPr>
                    <w:t>免疫组织化学染色诊断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肌肉活检电镜检查</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普通透射电镜检查与诊断</w:t>
                  </w:r>
                  <w:r>
                    <w:br/>
                  </w:r>
                  <w:r>
                    <w:rPr>
                      <w:sz w:val="21"/>
                      <w:color w:val="000000"/>
                    </w:rPr>
                    <w:t>特殊染色及酶组织化学染色诊断</w:t>
                  </w:r>
                  <w:r>
                    <w:br/>
                  </w:r>
                  <w:r>
                    <w:rPr>
                      <w:sz w:val="21"/>
                      <w:color w:val="000000"/>
                    </w:rPr>
                    <w:t>显微摄影术</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5-7个工作日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EBER原位杂交</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原位杂交技术</w:t>
                  </w:r>
                  <w:r>
                    <w:rPr>
                      <w:sz w:val="21"/>
                      <w:color w:val="000000"/>
                    </w:rPr>
                    <w:t>-显色法(CISH)</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免疫荧光染色诊断</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免疫荧光</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疑难病理会诊</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疑难病理会诊</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全自动免疫组织化学染色诊断</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免疫组织化学染色</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免疫组织化学染色诊断</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免疫组织化学染色</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6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小标本病理检查与诊断（含大体标本摄影）</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HE染色、镜检大体摄影</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vMerge/>
                  <w:tcBorders>
                    <w:top w:val="none" w:color="000000" w:sz="4"/>
                    <w:left w:val="none" w:color="000000" w:sz="4"/>
                    <w:bottom w:val="single" w:color="000000" w:sz="4"/>
                    <w:right w:val="single" w:color="000000" w:sz="4"/>
                  </w:tcBorders>
                </w:tcPr>
                <w:p/>
              </w:tc>
              <w:tc>
                <w:tcPr>
                  <w:tcW w:type="dxa" w:w="1660"/>
                  <w:vMerge/>
                  <w:tcBorders>
                    <w:top w:val="none" w:color="000000" w:sz="4"/>
                    <w:left w:val="none" w:color="000000" w:sz="4"/>
                    <w:bottom w:val="single" w:color="000000" w:sz="4"/>
                    <w:right w:val="single" w:color="000000" w:sz="4"/>
                  </w:tcBorders>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HE染色、镜检大体摄影</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vMerge/>
                  <w:tcBorders>
                    <w:top w:val="none" w:color="000000" w:sz="4"/>
                    <w:left w:val="none" w:color="000000" w:sz="4"/>
                    <w:bottom w:val="single" w:color="000000" w:sz="4"/>
                    <w:right w:val="single" w:color="000000" w:sz="4"/>
                  </w:tcBorders>
                </w:tcPr>
                <w:p/>
              </w:tc>
              <w:tc>
                <w:tcPr>
                  <w:tcW w:type="dxa" w:w="1660"/>
                  <w:vMerge/>
                  <w:tcBorders>
                    <w:top w:val="none" w:color="000000" w:sz="4"/>
                    <w:left w:val="none" w:color="000000" w:sz="4"/>
                    <w:bottom w:val="single" w:color="000000" w:sz="4"/>
                    <w:right w:val="single" w:color="000000" w:sz="4"/>
                  </w:tcBorders>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HE染色、镜检大体摄影</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皮肤活检病理检查与诊断（含大体标本摄影）</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HE染色、镜检</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8"/>
                  <w:vMerge/>
                  <w:tcBorders>
                    <w:top w:val="none" w:color="000000" w:sz="4"/>
                    <w:left w:val="single" w:color="000000" w:sz="4"/>
                    <w:bottom w:val="single" w:color="000000" w:sz="4"/>
                    <w:right w:val="single" w:color="000000" w:sz="4"/>
                  </w:tcBorders>
                </w:tcP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特殊染色及酶组织化学染色诊断</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特殊染色及酶组织化学染色</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2-5个工作日</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3</w:t>
            </w:r>
          </w:p>
        </w:tc>
        <w:tc>
          <w:tcPr>
            <w:tcW w:type="dxa" w:w="5814"/>
          </w:tcPr>
          <w:p>
            <w:pPr>
              <w:pStyle w:val="null3"/>
            </w:pPr>
            <w:r>
              <w:rPr/>
              <w:t>2.委托检验服务具体要求</w:t>
            </w:r>
          </w:p>
        </w:tc>
      </w:tr>
      <w:tr>
        <w:tc>
          <w:tcPr>
            <w:tcW w:type="dxa" w:w="2076"/>
          </w:tcPr>
          <w:p/>
        </w:tc>
        <w:tc>
          <w:tcPr>
            <w:tcW w:type="dxa" w:w="415"/>
          </w:tcPr>
          <w:p>
            <w:pPr>
              <w:pStyle w:val="null3"/>
            </w:pPr>
            <w:r>
              <w:rPr/>
              <w:t>4</w:t>
            </w:r>
          </w:p>
        </w:tc>
        <w:tc>
          <w:tcPr>
            <w:tcW w:type="dxa" w:w="5814"/>
          </w:tcPr>
          <w:p>
            <w:pPr>
              <w:pStyle w:val="null3"/>
            </w:pPr>
            <w:r>
              <w:rPr/>
              <w:t>2.1投标人所提供的服务必须符合国家相关法律法规规章、技术规范等规定，如因投标人违反规定而引发的争议、纠纷、事故，均由投标人负责处理和赔偿，采购人不承担赔偿责任。</w:t>
            </w:r>
          </w:p>
        </w:tc>
      </w:tr>
      <w:tr>
        <w:tc>
          <w:tcPr>
            <w:tcW w:type="dxa" w:w="2076"/>
          </w:tcPr>
          <w:p/>
        </w:tc>
        <w:tc>
          <w:tcPr>
            <w:tcW w:type="dxa" w:w="415"/>
          </w:tcPr>
          <w:p>
            <w:pPr>
              <w:pStyle w:val="null3"/>
            </w:pPr>
            <w:r>
              <w:rPr/>
              <w:t>5</w:t>
            </w:r>
          </w:p>
        </w:tc>
        <w:tc>
          <w:tcPr>
            <w:tcW w:type="dxa" w:w="5814"/>
          </w:tcPr>
          <w:p>
            <w:pPr>
              <w:pStyle w:val="null3"/>
            </w:pPr>
            <w:r>
              <w:rPr/>
              <w:t>2.2为满足合同期内临床检验业务的新增需求，采购人可根据临床需求在现有清单基础上增加项目数量。</w:t>
            </w:r>
          </w:p>
        </w:tc>
      </w:tr>
      <w:tr>
        <w:tc>
          <w:tcPr>
            <w:tcW w:type="dxa" w:w="2076"/>
          </w:tcPr>
          <w:p/>
        </w:tc>
        <w:tc>
          <w:tcPr>
            <w:tcW w:type="dxa" w:w="415"/>
          </w:tcPr>
          <w:p>
            <w:pPr>
              <w:pStyle w:val="null3"/>
            </w:pPr>
            <w:r>
              <w:rPr/>
              <w:t>6</w:t>
            </w:r>
          </w:p>
        </w:tc>
        <w:tc>
          <w:tcPr>
            <w:tcW w:type="dxa" w:w="5814"/>
          </w:tcPr>
          <w:p>
            <w:pPr>
              <w:pStyle w:val="null3"/>
            </w:pPr>
            <w:r>
              <w:rPr/>
              <w:t>2.3某些项目检测技术成熟及标本量达到可本地化开展后，采购人有权决定是否继续外送。</w:t>
            </w:r>
          </w:p>
        </w:tc>
      </w:tr>
      <w:tr>
        <w:tc>
          <w:tcPr>
            <w:tcW w:type="dxa" w:w="2076"/>
          </w:tcPr>
          <w:p/>
        </w:tc>
        <w:tc>
          <w:tcPr>
            <w:tcW w:type="dxa" w:w="415"/>
          </w:tcPr>
          <w:p>
            <w:pPr>
              <w:pStyle w:val="null3"/>
            </w:pPr>
            <w:r>
              <w:rPr/>
              <w:t>7</w:t>
            </w:r>
          </w:p>
        </w:tc>
        <w:tc>
          <w:tcPr>
            <w:tcW w:type="dxa" w:w="5814"/>
          </w:tcPr>
          <w:p>
            <w:pPr>
              <w:pStyle w:val="null3"/>
            </w:pPr>
            <w:r>
              <w:rPr/>
              <w:t>2.4物价部门对相关检验服务项目收费标准作出调整的，合同相关检验服务项目收费标准必须进行相应调整。</w:t>
            </w:r>
          </w:p>
        </w:tc>
      </w:tr>
      <w:tr>
        <w:tc>
          <w:tcPr>
            <w:tcW w:type="dxa" w:w="2076"/>
          </w:tcPr>
          <w:p/>
        </w:tc>
        <w:tc>
          <w:tcPr>
            <w:tcW w:type="dxa" w:w="415"/>
          </w:tcPr>
          <w:p>
            <w:pPr>
              <w:pStyle w:val="null3"/>
            </w:pPr>
            <w:r>
              <w:rPr/>
              <w:t>8</w:t>
            </w:r>
          </w:p>
        </w:tc>
        <w:tc>
          <w:tcPr>
            <w:tcW w:type="dxa" w:w="5814"/>
          </w:tcPr>
          <w:p>
            <w:pPr>
              <w:pStyle w:val="null3"/>
            </w:pPr>
            <w:r>
              <w:rPr/>
              <w:t>2.5对以上要求因存在不确定性，投标人需充分考虑经营风险。</w:t>
            </w:r>
          </w:p>
        </w:tc>
      </w:tr>
      <w:tr>
        <w:tc>
          <w:tcPr>
            <w:tcW w:type="dxa" w:w="2076"/>
          </w:tcPr>
          <w:p/>
        </w:tc>
        <w:tc>
          <w:tcPr>
            <w:tcW w:type="dxa" w:w="415"/>
          </w:tcPr>
          <w:p>
            <w:pPr>
              <w:pStyle w:val="null3"/>
            </w:pPr>
            <w:r>
              <w:rPr/>
              <w:t>9</w:t>
            </w:r>
          </w:p>
        </w:tc>
        <w:tc>
          <w:tcPr>
            <w:tcW w:type="dxa" w:w="5814"/>
          </w:tcPr>
          <w:p>
            <w:pPr>
              <w:pStyle w:val="null3"/>
            </w:pPr>
            <w:r>
              <w:rPr/>
              <w:t>3.投标人技术服务要求 3.1实验室要求 3.1.1 投标人必须为取得医疗机构执业资格许可证的合规第三方医学机构，拥有自己的病理实验室，实验室有完善的质量管理体系，通过CAP及ISO9001认证。 3.1.2 投标人实验室必须具有临床检验中心颁发的临床基因扩增检验实验室技术审核合格证书。 3.1.3 投标人有参加PQCC、NCCL等省级以上临床检验中心组织的室间质评。 3.1.4 投标人实验室应拥有完善的技术平台，包括荧光定量PCR、数字PCR、流式细胞术、荧光原位杂交、飞行时间质谱、一代测序、二代测序、三代测序等相关技术平台。 3.1.5 投标人具备远程病理诊断服务能力，提供国内专家及国际著名医学院校的会诊服务。 3.1.6 投标人具备超微病理技术平台及诊断能力，其诊断能够覆盖肾脏、肝脏、神经肌肉、精子、睾丸等五个或更多亚专科。 3.1.7 投标人具有整合式病理服务及肿瘤特殊病例解决能力，可通过病理诊断服务及相关检测发现临床少见/罕见案例，并利用检测指导临床治疗。 3.1.8 投标人具有病理报告结构化相关的系统,且针对不同疾病开发相关模板，签发结构化报告累计超过10万例。 3.1.9 投标人病理服务应具备丰富经验并获得广泛认可，取得市级或以上病理相关技术研究中心，或相关的研究应用获得过科技部立项支持。 3.1.10 获得博士后创新实践基地，或者院士专家工作站。</w:t>
            </w:r>
          </w:p>
        </w:tc>
      </w:tr>
      <w:tr>
        <w:tc>
          <w:tcPr>
            <w:tcW w:type="dxa" w:w="2076"/>
          </w:tcPr>
          <w:p/>
        </w:tc>
        <w:tc>
          <w:tcPr>
            <w:tcW w:type="dxa" w:w="415"/>
          </w:tcPr>
          <w:p>
            <w:pPr>
              <w:pStyle w:val="null3"/>
            </w:pPr>
            <w:r>
              <w:rPr/>
              <w:t>10</w:t>
            </w:r>
          </w:p>
        </w:tc>
        <w:tc>
          <w:tcPr>
            <w:tcW w:type="dxa" w:w="5814"/>
          </w:tcPr>
          <w:p>
            <w:pPr>
              <w:pStyle w:val="null3"/>
            </w:pPr>
            <w:r>
              <w:rPr/>
              <w:t>4.技术队伍要求 4.1 投标人实验室人员配备应符合国家相关要求，须配备一定数量的注册执业病理医师，且登记为第一执业点的副高以上职称病理医师不少于10名。 4.2 本项目技术团队负责人须取得高级职称且获得病理相关博士学位。 4.3 配备有专人负责用户业务及质量、技术、培训等工作。 4.4 常规设有客服人员负责采购方反馈信息的受理、传达、跟踪处理等工作，以满足售后服务</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5.信息系统支持（提供承诺函） 5.1投标人有LIS系统可与采购人LIS进行系统对接，对接费用全部由投标人负责，实现检验项目结果传输，方便检验项目的统一管理。投标人负责信息系统对接费用、后期维护、故障处理等，信息系统故障处理响应时间不超过2小时。 5.2投标人完成检测后数据需要与医院检验系统及HIS系统对接，医务人员在HIS系统可以随时调阅外送检验结果；检验报告抬头和格式应为投标人检验报告格式，投标人须保证病人的资料的准确性和检验结果的及时性，并提供系统使用的必要培训与技术支持。 投标人为采购人接入远程病理会诊系统，为医院提供完善的远程病理诊断系统支持。同时要为采购人提供线上培训学习内容。</w:t>
            </w:r>
          </w:p>
        </w:tc>
      </w:tr>
      <w:tr>
        <w:tc>
          <w:tcPr>
            <w:tcW w:type="dxa" w:w="2076"/>
          </w:tcPr>
          <w:p/>
        </w:tc>
        <w:tc>
          <w:tcPr>
            <w:tcW w:type="dxa" w:w="415"/>
          </w:tcPr>
          <w:p>
            <w:pPr>
              <w:pStyle w:val="null3"/>
            </w:pPr>
            <w:r>
              <w:rPr/>
              <w:t>12</w:t>
            </w:r>
          </w:p>
        </w:tc>
        <w:tc>
          <w:tcPr>
            <w:tcW w:type="dxa" w:w="5814"/>
          </w:tcPr>
          <w:p>
            <w:pPr>
              <w:pStyle w:val="null3"/>
            </w:pPr>
            <w:r>
              <w:rPr/>
              <w:t>6.标本管理与物流系统</w:t>
            </w:r>
          </w:p>
        </w:tc>
      </w:tr>
      <w:tr>
        <w:tc>
          <w:tcPr>
            <w:tcW w:type="dxa" w:w="2076"/>
          </w:tcPr>
          <w:p/>
        </w:tc>
        <w:tc>
          <w:tcPr>
            <w:tcW w:type="dxa" w:w="415"/>
          </w:tcPr>
          <w:p>
            <w:pPr>
              <w:pStyle w:val="null3"/>
            </w:pPr>
            <w:r>
              <w:rPr/>
              <w:t>13</w:t>
            </w:r>
          </w:p>
        </w:tc>
        <w:tc>
          <w:tcPr>
            <w:tcW w:type="dxa" w:w="5814"/>
          </w:tcPr>
          <w:p>
            <w:pPr>
              <w:pStyle w:val="null3"/>
            </w:pPr>
            <w:r>
              <w:rPr>
                <w:sz w:val="21"/>
              </w:rPr>
              <w:t>6.1</w:t>
            </w:r>
            <w:r>
              <w:rPr>
                <w:sz w:val="21"/>
              </w:rPr>
              <w:t>投标人具备完善的</w:t>
            </w:r>
            <w:r>
              <w:rPr>
                <w:sz w:val="21"/>
              </w:rPr>
              <w:t>标本</w:t>
            </w:r>
            <w:r>
              <w:rPr>
                <w:sz w:val="21"/>
              </w:rPr>
              <w:t>物流运输系统，</w:t>
            </w:r>
            <w:r>
              <w:rPr>
                <w:sz w:val="21"/>
              </w:rPr>
              <w:t>具备</w:t>
            </w:r>
            <w:r>
              <w:rPr>
                <w:sz w:val="21"/>
                <w:color w:val="000000"/>
              </w:rPr>
              <w:t>CNAS货物运输条件鉴定书</w:t>
            </w:r>
            <w:r>
              <w:rPr>
                <w:sz w:val="21"/>
              </w:rPr>
              <w:t>，保证标本接收、送检运输过程的安全与规范，保证标本的检测前质量，确保运输过程的样品质量和环境安全。</w:t>
            </w:r>
          </w:p>
          <w:p>
            <w:pPr>
              <w:pStyle w:val="null3"/>
              <w:jc w:val="both"/>
            </w:pPr>
            <w:r>
              <w:rPr>
                <w:sz w:val="21"/>
              </w:rPr>
              <w:t>投标人提供每周六天的上门接收标本的服务，时间为</w:t>
            </w:r>
            <w:r>
              <w:rPr>
                <w:sz w:val="21"/>
              </w:rPr>
              <w:t>8：30至17：30。遇特殊标本可机动收取，并提供紧急收取标本服务。</w:t>
            </w:r>
          </w:p>
        </w:tc>
      </w:tr>
      <w:tr>
        <w:tc>
          <w:tcPr>
            <w:tcW w:type="dxa" w:w="2076"/>
          </w:tcPr>
          <w:p/>
        </w:tc>
        <w:tc>
          <w:tcPr>
            <w:tcW w:type="dxa" w:w="415"/>
          </w:tcPr>
          <w:p>
            <w:pPr>
              <w:pStyle w:val="null3"/>
            </w:pPr>
            <w:r>
              <w:rPr/>
              <w:t>14</w:t>
            </w:r>
          </w:p>
        </w:tc>
        <w:tc>
          <w:tcPr>
            <w:tcW w:type="dxa" w:w="5814"/>
          </w:tcPr>
          <w:p>
            <w:pPr>
              <w:pStyle w:val="null3"/>
            </w:pPr>
            <w:r>
              <w:rPr/>
              <w:t>6.2投标人具有规范标本接收、登记和包装流程，可实施样本定位跟踪，具备样本运输期间的温度控制措施，保证标本质量和安全，确保标本顺利交接，方便查核。</w:t>
            </w:r>
          </w:p>
        </w:tc>
      </w:tr>
      <w:tr>
        <w:tc>
          <w:tcPr>
            <w:tcW w:type="dxa" w:w="2076"/>
          </w:tcPr>
          <w:p/>
        </w:tc>
        <w:tc>
          <w:tcPr>
            <w:tcW w:type="dxa" w:w="415"/>
          </w:tcPr>
          <w:p>
            <w:pPr>
              <w:pStyle w:val="null3"/>
            </w:pPr>
            <w:r>
              <w:rPr/>
              <w:t>15</w:t>
            </w:r>
          </w:p>
        </w:tc>
        <w:tc>
          <w:tcPr>
            <w:tcW w:type="dxa" w:w="5814"/>
          </w:tcPr>
          <w:p>
            <w:pPr>
              <w:pStyle w:val="null3"/>
            </w:pPr>
            <w:r>
              <w:rPr/>
              <w:t>6.3投标人标本接收人员要通过严格培训，负责标本质量的初检、标识的核对，标本的接收登记及包装储存。</w:t>
            </w:r>
          </w:p>
        </w:tc>
      </w:tr>
      <w:tr>
        <w:tc>
          <w:tcPr>
            <w:tcW w:type="dxa" w:w="2076"/>
          </w:tcPr>
          <w:p/>
        </w:tc>
        <w:tc>
          <w:tcPr>
            <w:tcW w:type="dxa" w:w="415"/>
          </w:tcPr>
          <w:p>
            <w:pPr>
              <w:pStyle w:val="null3"/>
            </w:pPr>
            <w:r>
              <w:rPr/>
              <w:t>16</w:t>
            </w:r>
          </w:p>
        </w:tc>
        <w:tc>
          <w:tcPr>
            <w:tcW w:type="dxa" w:w="5814"/>
          </w:tcPr>
          <w:p>
            <w:pPr>
              <w:pStyle w:val="null3"/>
            </w:pPr>
            <w:r>
              <w:rPr/>
              <w:t>6.4投标人必须确保及时接收、送检标本和及时检验。标本不符合检验要求时，应及时通知采购人重新取样。</w:t>
            </w:r>
          </w:p>
        </w:tc>
      </w:tr>
      <w:tr>
        <w:tc>
          <w:tcPr>
            <w:tcW w:type="dxa" w:w="2076"/>
          </w:tcPr>
          <w:p/>
        </w:tc>
        <w:tc>
          <w:tcPr>
            <w:tcW w:type="dxa" w:w="415"/>
          </w:tcPr>
          <w:p>
            <w:pPr>
              <w:pStyle w:val="null3"/>
            </w:pPr>
            <w:r>
              <w:rPr/>
              <w:t>17</w:t>
            </w:r>
          </w:p>
        </w:tc>
        <w:tc>
          <w:tcPr>
            <w:tcW w:type="dxa" w:w="5814"/>
          </w:tcPr>
          <w:p>
            <w:pPr>
              <w:pStyle w:val="null3"/>
            </w:pPr>
            <w:r>
              <w:rPr/>
              <w:t>6.5标本在送检过程中出现延迟、遗漏、丢失等情况，投标人应有完善的应急预案予以妥善解决，否则投标人应承担相应责任。</w:t>
            </w:r>
          </w:p>
        </w:tc>
      </w:tr>
      <w:tr>
        <w:tc>
          <w:tcPr>
            <w:tcW w:type="dxa" w:w="2076"/>
          </w:tcPr>
          <w:p/>
        </w:tc>
        <w:tc>
          <w:tcPr>
            <w:tcW w:type="dxa" w:w="415"/>
          </w:tcPr>
          <w:p>
            <w:pPr>
              <w:pStyle w:val="null3"/>
            </w:pPr>
            <w:r>
              <w:rPr/>
              <w:t>18</w:t>
            </w:r>
          </w:p>
        </w:tc>
        <w:tc>
          <w:tcPr>
            <w:tcW w:type="dxa" w:w="5814"/>
          </w:tcPr>
          <w:p>
            <w:pPr>
              <w:pStyle w:val="null3"/>
            </w:pPr>
            <w:r>
              <w:rPr/>
              <w:t>6.6部分特殊检查项目需要的采样器、知情同意书、专用的患者资料登记申请单等由投标提供且不额外收取费用。</w:t>
            </w:r>
          </w:p>
          <w:p>
            <w:pPr>
              <w:pStyle w:val="null3"/>
            </w:pPr>
            <w:r>
              <w:rPr/>
              <w:t>投标人可提供《采样手册》、《生物安全手册》、《样本入库管理规程》、《样本返样及销毁管理规程》等材料，并为采购人相关对接人员进行培训。</w:t>
            </w:r>
          </w:p>
        </w:tc>
      </w:tr>
      <w:tr>
        <w:tc>
          <w:tcPr>
            <w:tcW w:type="dxa" w:w="2076"/>
          </w:tcPr>
          <w:p/>
        </w:tc>
        <w:tc>
          <w:tcPr>
            <w:tcW w:type="dxa" w:w="415"/>
          </w:tcPr>
          <w:p>
            <w:pPr>
              <w:pStyle w:val="null3"/>
            </w:pPr>
            <w:r>
              <w:rPr/>
              <w:t>19</w:t>
            </w:r>
          </w:p>
        </w:tc>
        <w:tc>
          <w:tcPr>
            <w:tcW w:type="dxa" w:w="5814"/>
          </w:tcPr>
          <w:p>
            <w:pPr>
              <w:pStyle w:val="null3"/>
            </w:pPr>
            <w:r>
              <w:rPr/>
              <w:t>7.其它技术服务需求</w:t>
            </w:r>
          </w:p>
        </w:tc>
      </w:tr>
      <w:tr>
        <w:tc>
          <w:tcPr>
            <w:tcW w:type="dxa" w:w="2076"/>
          </w:tcPr>
          <w:p/>
        </w:tc>
        <w:tc>
          <w:tcPr>
            <w:tcW w:type="dxa" w:w="415"/>
          </w:tcPr>
          <w:p>
            <w:pPr>
              <w:pStyle w:val="null3"/>
            </w:pPr>
            <w:r>
              <w:rPr/>
              <w:t>20</w:t>
            </w:r>
          </w:p>
        </w:tc>
        <w:tc>
          <w:tcPr>
            <w:tcW w:type="dxa" w:w="5814"/>
          </w:tcPr>
          <w:p>
            <w:pPr>
              <w:pStyle w:val="null3"/>
            </w:pPr>
            <w:r>
              <w:rPr/>
              <w:t>7.1投标人按国家检验规范进行操作，并对标本的检验报告承担相应的责任；并保证检验结果的公正性，不受任何诱使或压力的干扰。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21</w:t>
            </w:r>
          </w:p>
        </w:tc>
        <w:tc>
          <w:tcPr>
            <w:tcW w:type="dxa" w:w="5814"/>
          </w:tcPr>
          <w:p>
            <w:pPr>
              <w:pStyle w:val="null3"/>
            </w:pPr>
            <w:r>
              <w:rPr/>
              <w:t>7.2投标人按</w:t>
            </w:r>
            <w:r>
              <w:rPr/>
              <w:t>国家检验规范</w:t>
            </w:r>
            <w:r>
              <w:rPr/>
              <w:t>进行操作，按照规范流程进行标本保存、运输与检查诊断，并对标本的检验报告承担相应的责任。投标人有为采购人保密的义务，在未经采购人同意或授权下，不得向采购人以外的任何单位或个人泄露采购人委托检测的任何信息。</w:t>
            </w:r>
          </w:p>
        </w:tc>
      </w:tr>
      <w:tr>
        <w:tc>
          <w:tcPr>
            <w:tcW w:type="dxa" w:w="2076"/>
          </w:tcPr>
          <w:p/>
        </w:tc>
        <w:tc>
          <w:tcPr>
            <w:tcW w:type="dxa" w:w="415"/>
          </w:tcPr>
          <w:p>
            <w:pPr>
              <w:pStyle w:val="null3"/>
            </w:pPr>
            <w:r>
              <w:rPr/>
              <w:t>22</w:t>
            </w:r>
          </w:p>
        </w:tc>
        <w:tc>
          <w:tcPr>
            <w:tcW w:type="dxa" w:w="5814"/>
          </w:tcPr>
          <w:p>
            <w:pPr>
              <w:pStyle w:val="null3"/>
            </w:pPr>
            <w:r>
              <w:rPr/>
              <w:t>7.3投标人按日或检测批次对采购人委托项目进行室内质控，按季度提供室内质量控制报表，其内容包括质控检测数据、控制标准、质控分析、失控报告，可以随时接受并妥善安排采购人查阅项目检测、质量控制等情况。投标人需向采购人提供委托检测需求中所涉及的检测目原始数据以便采购人作质控检查。</w:t>
            </w:r>
          </w:p>
        </w:tc>
      </w:tr>
      <w:tr>
        <w:tc>
          <w:tcPr>
            <w:tcW w:type="dxa" w:w="2076"/>
          </w:tcPr>
          <w:p/>
        </w:tc>
        <w:tc>
          <w:tcPr>
            <w:tcW w:type="dxa" w:w="415"/>
          </w:tcPr>
          <w:p>
            <w:pPr>
              <w:pStyle w:val="null3"/>
            </w:pPr>
            <w:r>
              <w:rPr/>
              <w:t>23</w:t>
            </w:r>
          </w:p>
        </w:tc>
        <w:tc>
          <w:tcPr>
            <w:tcW w:type="dxa" w:w="5814"/>
          </w:tcPr>
          <w:p>
            <w:pPr>
              <w:pStyle w:val="null3"/>
            </w:pPr>
            <w:r>
              <w:rPr/>
              <w:t>7.4投标人实验室检测后的剩余标本（如有），由投标人依法处置，投标人按照国家法律法规及相关行业规定的保存期限保存剩余标本（如有），定期返样（如有）。检测样本、检测数据的所有权、使用权为采购人所有，未经许可不得挪作它用。</w:t>
            </w:r>
          </w:p>
        </w:tc>
      </w:tr>
      <w:tr>
        <w:tc>
          <w:tcPr>
            <w:tcW w:type="dxa" w:w="2076"/>
          </w:tcPr>
          <w:p/>
        </w:tc>
        <w:tc>
          <w:tcPr>
            <w:tcW w:type="dxa" w:w="415"/>
          </w:tcPr>
          <w:p>
            <w:pPr>
              <w:pStyle w:val="null3"/>
            </w:pPr>
            <w:r>
              <w:rPr/>
              <w:t>24</w:t>
            </w:r>
          </w:p>
        </w:tc>
        <w:tc>
          <w:tcPr>
            <w:tcW w:type="dxa" w:w="5814"/>
          </w:tcPr>
          <w:p>
            <w:pPr>
              <w:pStyle w:val="null3"/>
            </w:pPr>
            <w:r>
              <w:rPr/>
              <w:t>7.5部分特殊检查项目需要的采样器、知情同意书、专用的患者资料登记申请单等由投标人提供。</w:t>
            </w:r>
          </w:p>
        </w:tc>
      </w:tr>
      <w:tr>
        <w:tc>
          <w:tcPr>
            <w:tcW w:type="dxa" w:w="2076"/>
          </w:tcPr>
          <w:p/>
        </w:tc>
        <w:tc>
          <w:tcPr>
            <w:tcW w:type="dxa" w:w="415"/>
          </w:tcPr>
          <w:p>
            <w:pPr>
              <w:pStyle w:val="null3"/>
            </w:pPr>
            <w:r>
              <w:rPr/>
              <w:t>25</w:t>
            </w:r>
          </w:p>
        </w:tc>
        <w:tc>
          <w:tcPr>
            <w:tcW w:type="dxa" w:w="5814"/>
          </w:tcPr>
          <w:p>
            <w:pPr>
              <w:pStyle w:val="null3"/>
            </w:pPr>
            <w:r>
              <w:rPr/>
              <w:t>7.6提供电话查询服务，危急值专人及时电话跟进，确保患者检测信息与临床医生的畅通。</w:t>
            </w:r>
          </w:p>
        </w:tc>
      </w:tr>
      <w:tr>
        <w:tc>
          <w:tcPr>
            <w:tcW w:type="dxa" w:w="2076"/>
          </w:tcPr>
          <w:p/>
        </w:tc>
        <w:tc>
          <w:tcPr>
            <w:tcW w:type="dxa" w:w="415"/>
          </w:tcPr>
          <w:p>
            <w:pPr>
              <w:pStyle w:val="null3"/>
            </w:pPr>
            <w:r>
              <w:rPr/>
              <w:t>26</w:t>
            </w:r>
          </w:p>
        </w:tc>
        <w:tc>
          <w:tcPr>
            <w:tcW w:type="dxa" w:w="5814"/>
          </w:tcPr>
          <w:p>
            <w:pPr>
              <w:pStyle w:val="null3"/>
            </w:pPr>
            <w:r>
              <w:rPr/>
              <w:t>7.7投标人应建立快速的客户服务反应机制，如有针对投标人或采购人的投诉或需处理的情况，投标人应派代表在半日内到达医院及时沟通处理；若主要针对采购人的投诉或需处理的情况，投标人有义务协助采购人及时沟通处理。</w:t>
            </w:r>
          </w:p>
          <w:p>
            <w:pPr>
              <w:pStyle w:val="null3"/>
            </w:pPr>
            <w:r>
              <w:rPr/>
              <w:t>投标人按照检测项目常规报告时间提供检测结果，并能满足采购人应急项目的优先检测需求</w:t>
            </w:r>
          </w:p>
        </w:tc>
      </w:tr>
      <w:tr>
        <w:tc>
          <w:tcPr>
            <w:tcW w:type="dxa" w:w="2076"/>
          </w:tcPr>
          <w:p/>
        </w:tc>
        <w:tc>
          <w:tcPr>
            <w:tcW w:type="dxa" w:w="415"/>
          </w:tcPr>
          <w:p>
            <w:pPr>
              <w:pStyle w:val="null3"/>
            </w:pPr>
            <w:r>
              <w:rPr/>
              <w:t>27</w:t>
            </w:r>
          </w:p>
        </w:tc>
        <w:tc>
          <w:tcPr>
            <w:tcW w:type="dxa" w:w="5814"/>
          </w:tcPr>
          <w:p>
            <w:pPr>
              <w:pStyle w:val="null3"/>
            </w:pPr>
            <w:r>
              <w:rPr/>
              <w:t>8.结果查询</w:t>
            </w:r>
          </w:p>
        </w:tc>
      </w:tr>
      <w:tr>
        <w:tc>
          <w:tcPr>
            <w:tcW w:type="dxa" w:w="2076"/>
          </w:tcPr>
          <w:p/>
        </w:tc>
        <w:tc>
          <w:tcPr>
            <w:tcW w:type="dxa" w:w="415"/>
          </w:tcPr>
          <w:p>
            <w:pPr>
              <w:pStyle w:val="null3"/>
            </w:pPr>
            <w:r>
              <w:rPr/>
              <w:t>28</w:t>
            </w:r>
          </w:p>
        </w:tc>
        <w:tc>
          <w:tcPr>
            <w:tcW w:type="dxa" w:w="5814"/>
          </w:tcPr>
          <w:p>
            <w:pPr>
              <w:pStyle w:val="null3"/>
            </w:pPr>
            <w:r>
              <w:rPr/>
              <w:t>8.1投标人</w:t>
            </w:r>
            <w:r>
              <w:rPr/>
              <w:t>需在不额外收取费用的情况下提供服务电话、网络查询、微信查询等多种渠道供采购人相关临床部门进行业务咨询、报告查询、账单查询统计功能。</w:t>
            </w:r>
          </w:p>
        </w:tc>
      </w:tr>
      <w:tr>
        <w:tc>
          <w:tcPr>
            <w:tcW w:type="dxa" w:w="2076"/>
          </w:tcPr>
          <w:p/>
        </w:tc>
        <w:tc>
          <w:tcPr>
            <w:tcW w:type="dxa" w:w="415"/>
          </w:tcPr>
          <w:p>
            <w:pPr>
              <w:pStyle w:val="null3"/>
            </w:pPr>
            <w:r>
              <w:rPr/>
              <w:t>29</w:t>
            </w:r>
          </w:p>
        </w:tc>
        <w:tc>
          <w:tcPr>
            <w:tcW w:type="dxa" w:w="5814"/>
          </w:tcPr>
          <w:p>
            <w:pPr>
              <w:pStyle w:val="null3"/>
            </w:pPr>
            <w:r>
              <w:rPr/>
              <w:t>8.2投标人需指定有医学/病理背景的专业人员提供检测结果相关的技术支持及售后服务，如提供报告解释及结果解读等服务等。</w:t>
            </w:r>
          </w:p>
        </w:tc>
      </w:tr>
      <w:tr>
        <w:tc>
          <w:tcPr>
            <w:tcW w:type="dxa" w:w="2076"/>
          </w:tcPr>
          <w:p/>
        </w:tc>
        <w:tc>
          <w:tcPr>
            <w:tcW w:type="dxa" w:w="415"/>
          </w:tcPr>
          <w:p>
            <w:pPr>
              <w:pStyle w:val="null3"/>
            </w:pPr>
            <w:r>
              <w:rPr/>
              <w:t>30</w:t>
            </w:r>
          </w:p>
        </w:tc>
        <w:tc>
          <w:tcPr>
            <w:tcW w:type="dxa" w:w="5814"/>
          </w:tcPr>
          <w:p>
            <w:pPr>
              <w:pStyle w:val="null3"/>
            </w:pPr>
            <w:r>
              <w:rPr/>
              <w:t>9.应急服务</w:t>
            </w:r>
          </w:p>
        </w:tc>
      </w:tr>
      <w:tr>
        <w:tc>
          <w:tcPr>
            <w:tcW w:type="dxa" w:w="2076"/>
          </w:tcPr>
          <w:p/>
        </w:tc>
        <w:tc>
          <w:tcPr>
            <w:tcW w:type="dxa" w:w="415"/>
          </w:tcPr>
          <w:p>
            <w:pPr>
              <w:pStyle w:val="null3"/>
            </w:pPr>
            <w:r>
              <w:rPr/>
              <w:t>31</w:t>
            </w:r>
          </w:p>
        </w:tc>
        <w:tc>
          <w:tcPr>
            <w:tcW w:type="dxa" w:w="5814"/>
          </w:tcPr>
          <w:p>
            <w:pPr>
              <w:pStyle w:val="null3"/>
            </w:pPr>
            <w:r>
              <w:rPr/>
              <w:t>9.1投标人应建立紧急响应机制，确保在接到医院紧急检测需求时，能够迅速启动应急预案，调配资源和人员，确保检测工作的高效进行。</w:t>
            </w:r>
          </w:p>
        </w:tc>
      </w:tr>
      <w:tr>
        <w:tc>
          <w:tcPr>
            <w:tcW w:type="dxa" w:w="2076"/>
          </w:tcPr>
          <w:p/>
        </w:tc>
        <w:tc>
          <w:tcPr>
            <w:tcW w:type="dxa" w:w="415"/>
          </w:tcPr>
          <w:p>
            <w:pPr>
              <w:pStyle w:val="null3"/>
            </w:pPr>
            <w:r>
              <w:rPr/>
              <w:t>32</w:t>
            </w:r>
          </w:p>
        </w:tc>
        <w:tc>
          <w:tcPr>
            <w:tcW w:type="dxa" w:w="5814"/>
          </w:tcPr>
          <w:p>
            <w:pPr>
              <w:pStyle w:val="null3"/>
            </w:pPr>
            <w:r>
              <w:rPr/>
              <w:t>9.2投标人应提供完整的应急保障措施流程（SOP），包括专业人员响应、样本应急配送、应急检测服务等。</w:t>
            </w:r>
          </w:p>
        </w:tc>
      </w:tr>
      <w:tr>
        <w:tc>
          <w:tcPr>
            <w:tcW w:type="dxa" w:w="2076"/>
          </w:tcPr>
          <w:p/>
        </w:tc>
        <w:tc>
          <w:tcPr>
            <w:tcW w:type="dxa" w:w="415"/>
          </w:tcPr>
          <w:p>
            <w:pPr>
              <w:pStyle w:val="null3"/>
            </w:pPr>
            <w:r>
              <w:rPr/>
              <w:t>33</w:t>
            </w:r>
          </w:p>
        </w:tc>
        <w:tc>
          <w:tcPr>
            <w:tcW w:type="dxa" w:w="5814"/>
          </w:tcPr>
          <w:p>
            <w:pPr>
              <w:pStyle w:val="null3"/>
            </w:pPr>
            <w:r>
              <w:rPr/>
              <w:t>10.培训及科研需求</w:t>
            </w:r>
          </w:p>
        </w:tc>
      </w:tr>
      <w:tr>
        <w:tc>
          <w:tcPr>
            <w:tcW w:type="dxa" w:w="2076"/>
          </w:tcPr>
          <w:p/>
        </w:tc>
        <w:tc>
          <w:tcPr>
            <w:tcW w:type="dxa" w:w="415"/>
          </w:tcPr>
          <w:p>
            <w:pPr>
              <w:pStyle w:val="null3"/>
            </w:pPr>
            <w:r>
              <w:rPr/>
              <w:t>34</w:t>
            </w:r>
          </w:p>
        </w:tc>
        <w:tc>
          <w:tcPr>
            <w:tcW w:type="dxa" w:w="5814"/>
          </w:tcPr>
          <w:p>
            <w:pPr>
              <w:pStyle w:val="null3"/>
            </w:pPr>
            <w:r>
              <w:rPr/>
              <w:t>10.1投标人需要为招标人提供完善的培训服务方案，内容包括：培训承诺、培训计划、培训目标以及培训措施等，并可以提供各类型规范性文件作为培训学习材料。</w:t>
            </w:r>
          </w:p>
        </w:tc>
      </w:tr>
      <w:tr>
        <w:tc>
          <w:tcPr>
            <w:tcW w:type="dxa" w:w="2076"/>
          </w:tcPr>
          <w:p/>
        </w:tc>
        <w:tc>
          <w:tcPr>
            <w:tcW w:type="dxa" w:w="415"/>
          </w:tcPr>
          <w:p>
            <w:pPr>
              <w:pStyle w:val="null3"/>
            </w:pPr>
            <w:r>
              <w:rPr/>
              <w:t>35</w:t>
            </w:r>
          </w:p>
        </w:tc>
        <w:tc>
          <w:tcPr>
            <w:tcW w:type="dxa" w:w="5814"/>
          </w:tcPr>
          <w:p>
            <w:pPr>
              <w:pStyle w:val="null3"/>
            </w:pPr>
            <w:r>
              <w:rPr/>
              <w:t>10.2投标人定期组织国内著名专家团队到采购人处进行学术交流，形式包括但不仅限于理论授课、技术培训和疑难病例讨论等</w:t>
            </w:r>
          </w:p>
        </w:tc>
      </w:tr>
      <w:tr>
        <w:tc>
          <w:tcPr>
            <w:tcW w:type="dxa" w:w="2076"/>
          </w:tcPr>
          <w:p/>
        </w:tc>
        <w:tc>
          <w:tcPr>
            <w:tcW w:type="dxa" w:w="415"/>
          </w:tcPr>
          <w:p>
            <w:pPr>
              <w:pStyle w:val="null3"/>
            </w:pPr>
            <w:r>
              <w:rPr/>
              <w:t>36</w:t>
            </w:r>
          </w:p>
        </w:tc>
        <w:tc>
          <w:tcPr>
            <w:tcW w:type="dxa" w:w="5814"/>
          </w:tcPr>
          <w:p>
            <w:pPr>
              <w:pStyle w:val="null3"/>
            </w:pPr>
            <w:r>
              <w:rPr/>
              <w:t>11.项目违约责任</w:t>
            </w:r>
          </w:p>
        </w:tc>
      </w:tr>
      <w:tr>
        <w:tc>
          <w:tcPr>
            <w:tcW w:type="dxa" w:w="2076"/>
          </w:tcPr>
          <w:p/>
        </w:tc>
        <w:tc>
          <w:tcPr>
            <w:tcW w:type="dxa" w:w="415"/>
          </w:tcPr>
          <w:p>
            <w:pPr>
              <w:pStyle w:val="null3"/>
            </w:pPr>
            <w:r>
              <w:rPr/>
              <w:t>37</w:t>
            </w:r>
          </w:p>
        </w:tc>
        <w:tc>
          <w:tcPr>
            <w:tcW w:type="dxa" w:w="5814"/>
          </w:tcPr>
          <w:p>
            <w:pPr>
              <w:pStyle w:val="null3"/>
            </w:pPr>
            <w:r>
              <w:rPr/>
              <w:t>11.1导致医疗事故、医疗损害或其他纠纷的误差，由中标人负责处理和承担相应的法律责任，并赔偿采购人的全部损失（包括但不限于向第三方支付的赔偿款、律师费、诉讼费、保全费、差旅费等）,同时采购人有权单方终止合同。</w:t>
            </w:r>
          </w:p>
        </w:tc>
      </w:tr>
      <w:tr>
        <w:tc>
          <w:tcPr>
            <w:tcW w:type="dxa" w:w="2076"/>
          </w:tcPr>
          <w:p/>
        </w:tc>
        <w:tc>
          <w:tcPr>
            <w:tcW w:type="dxa" w:w="415"/>
          </w:tcPr>
          <w:p>
            <w:pPr>
              <w:pStyle w:val="null3"/>
            </w:pPr>
            <w:r>
              <w:rPr/>
              <w:t>38</w:t>
            </w:r>
          </w:p>
        </w:tc>
        <w:tc>
          <w:tcPr>
            <w:tcW w:type="dxa" w:w="5814"/>
          </w:tcPr>
          <w:p>
            <w:pPr>
              <w:pStyle w:val="null3"/>
            </w:pPr>
            <w:r>
              <w:rPr/>
              <w:t>11.2中标人对采购人送检的合格样本结果负责，对于按照中标人要求取材的合格样本，若因中标人原因导致检测结果存在质量问题，由中标人承担相应责任。</w:t>
            </w:r>
          </w:p>
        </w:tc>
      </w:tr>
      <w:tr>
        <w:tc>
          <w:tcPr>
            <w:tcW w:type="dxa" w:w="2076"/>
          </w:tcPr>
          <w:p/>
        </w:tc>
        <w:tc>
          <w:tcPr>
            <w:tcW w:type="dxa" w:w="415"/>
          </w:tcPr>
          <w:p>
            <w:pPr>
              <w:pStyle w:val="null3"/>
            </w:pPr>
            <w:r>
              <w:rPr/>
              <w:t>39</w:t>
            </w:r>
          </w:p>
        </w:tc>
        <w:tc>
          <w:tcPr>
            <w:tcW w:type="dxa" w:w="5814"/>
          </w:tcPr>
          <w:p>
            <w:pPr>
              <w:pStyle w:val="null3"/>
            </w:pPr>
            <w:r>
              <w:rPr/>
              <w:t>11.3投标人应保证其用到本项目的知识产权技术是其合格持有，且享有处分权，若因实施本项目的专利技术产生的侵权纠纷，由中标人负责处理和承担侵权责任，同时采购人有权向中标人追究责任，并向中标人索赔因此受到的全部损失（包括但不限于向第三方支付的赔偿款、律师费、诉讼费、保全费、差旅费等），并有权单方终止本项目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广东药科大学附属第一医院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采购包1：检验服务项目折扣率</w:t>
            </w:r>
          </w:p>
          <w:p>
            <w:pPr>
              <w:pStyle w:val="null3"/>
            </w:pPr>
            <w:r>
              <w:rPr/>
              <w:t>采购包2：检验服务项目折扣率</w:t>
            </w:r>
          </w:p>
          <w:p>
            <w:pPr>
              <w:pStyle w:val="null3"/>
            </w:pPr>
            <w:r>
              <w:rPr/>
              <w:t>采购包3：检验服务项目折扣率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预算金额为计算基数，按国家计委[计价格[2002]1980号]文及国家发改委[2011 ]534号文货物及服务招标代理服务收费标准差额定率累进法服务类（下浮25%）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不专门面向中小企业原因，预留采购份额无法确保充分供应、充分竞争，或者存在可能影响政府采购目标实现的情形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临床稀少检验项目及二代测序等检验项目委托检验服务)：综合评分法,是指投标文件满足招标文件全部实质性要求，且按照评审因素的量化指标评审得分最高的投标人为中标候选人的评标方法。（最低报价不是中标的唯一依据。）</w:t>
      </w:r>
    </w:p>
    <w:p>
      <w:pPr>
        <w:pStyle w:val="null3"/>
      </w:pPr>
      <w:r>
        <w:rPr/>
        <w:t>采购包2(产前筛查等检验项目委托检验服务)：综合评分法,是指投标文件满足招标文件全部实质性要求，且按照评审因素的量化指标评审得分最高的投标人为中标候选人的评标方法。（最低报价不是中标的唯一依据。）</w:t>
      </w:r>
    </w:p>
    <w:p>
      <w:pPr>
        <w:pStyle w:val="null3"/>
      </w:pPr>
      <w:r>
        <w:rPr/>
        <w:t>采购包3(传统病理及分子病理检验项目委托检验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采购包1（临床稀少检验项目及二代测序等检验项目委托检验服务）：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采购包2（产前筛查等检验项目委托检验服务）：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采购包3（传统病理及分子病理检验项目委托检验服务）：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采购包1（临床稀少检验项目及二代测序等检验项目委托检验服务）：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具有卫生部门核发且在有效期内的《医疗机构执业许可证》</w:t>
            </w:r>
          </w:p>
        </w:tc>
      </w:tr>
      <w:tr>
        <w:tc>
          <w:tcPr>
            <w:tcW w:type="dxa" w:w="890"/>
          </w:tcPr>
          <w:p>
            <w:pPr>
              <w:pStyle w:val="null3"/>
            </w:pPr>
            <w:r>
              <w:rPr/>
              <w:t>9</w:t>
            </w:r>
          </w:p>
        </w:tc>
        <w:tc>
          <w:tcPr>
            <w:tcW w:type="dxa" w:w="3178"/>
          </w:tcPr>
          <w:p>
            <w:pPr>
              <w:pStyle w:val="null3"/>
            </w:pPr>
            <w:r>
              <w:rPr/>
              <w:t>采购包1（临床稀少检验项目及二代测序等检验项目委托检验服务）</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pPr>
      <w:r>
        <w:rPr/>
        <w:t>采购包2（产前筛查等检验项目委托检验服务）：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具有卫生部门核发且在有效期内的《医疗机构执业许可证》</w:t>
            </w:r>
          </w:p>
        </w:tc>
      </w:tr>
      <w:tr>
        <w:tc>
          <w:tcPr>
            <w:tcW w:type="dxa" w:w="890"/>
          </w:tcPr>
          <w:p>
            <w:pPr>
              <w:pStyle w:val="null3"/>
            </w:pPr>
            <w:r>
              <w:rPr/>
              <w:t>9</w:t>
            </w:r>
          </w:p>
        </w:tc>
        <w:tc>
          <w:tcPr>
            <w:tcW w:type="dxa" w:w="3178"/>
          </w:tcPr>
          <w:p>
            <w:pPr>
              <w:pStyle w:val="null3"/>
            </w:pPr>
            <w:r>
              <w:rPr/>
              <w:t>采购包2（产前筛查等检验项目委托检验服务）</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pPr>
      <w:r>
        <w:rPr/>
        <w:t>采购包3（传统病理及分子病理检验项目委托检验服务）：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供应商出具声明函)。已获取本次采购文件(具体方式详见本项目公告)。本采购包不接受联合体参与投标；供应商不得转包、分包或挂靠。</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具有卫生部门核发且在有效期内的《医疗机构执业许可证》</w:t>
            </w:r>
          </w:p>
        </w:tc>
      </w:tr>
      <w:tr>
        <w:tc>
          <w:tcPr>
            <w:tcW w:type="dxa" w:w="890"/>
          </w:tcPr>
          <w:p>
            <w:pPr>
              <w:pStyle w:val="null3"/>
            </w:pPr>
            <w:r>
              <w:rPr/>
              <w:t>9</w:t>
            </w:r>
          </w:p>
        </w:tc>
        <w:tc>
          <w:tcPr>
            <w:tcW w:type="dxa" w:w="3178"/>
          </w:tcPr>
          <w:p>
            <w:pPr>
              <w:pStyle w:val="null3"/>
            </w:pPr>
            <w:r>
              <w:rPr/>
              <w:t>采购包3（传统病理及分子病理检验项目委托检验服务）</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的情形，故不属于专门面向中小微企业采购的项目</w:t>
            </w:r>
          </w:p>
        </w:tc>
      </w:tr>
    </w:tbl>
    <w:p>
      <w:pPr>
        <w:pStyle w:val="null3"/>
        <w:ind w:firstLine="480"/>
      </w:pPr>
      <w:r>
        <w:rPr/>
        <w:t>表二符合性审查表：</w:t>
      </w:r>
    </w:p>
    <w:p>
      <w:pPr>
        <w:pStyle w:val="null3"/>
      </w:pPr>
      <w:r>
        <w:rPr/>
        <w:t>采购包1（临床稀少检验项目及二代测序等检验项目委托检验服务）：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2）对本项目所投包号全部招标内容进行投标报价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采购包2（产前筛查等检验项目委托检验服务）：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2）对本项目所投包号全部招标内容进行投标报价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采购包3（传统病理及分子病理检验项目委托检验服务）：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1）投标报价未超过本项目所投包号内最高限价 2）对本项目所投包号全部招标内容进行投标报价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采购包1(临床稀少检验项目及二代测序等检验项目委托检验服务):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(9.0分)</w:t>
            </w:r>
          </w:p>
        </w:tc>
        <w:tc>
          <w:tcPr>
            <w:tcW w:type="dxa" w:w="5076"/>
          </w:tcPr>
          <w:p>
            <w:pPr>
              <w:pStyle w:val="null3"/>
              <w:jc w:val="left"/>
            </w:pPr>
            <w:r>
              <w:rPr/>
              <w:t>1.1各投标人对《第二章 采购需求》中“具体技术(参数)要求”中标注“▲”的重要技术参数的响应情况进行评审（共3项）：全部满足或优于用户需求的，得3分，每出现一项负偏离或不响应扣1分。 1.2根据投标人对《第二章 采购需求》中“具体技术(参数)要求”要求中不带▲号参数的响应程度进行比较：完全满足用户需求书中不带▲号的一般技术参数，得6分；负偏离总数＜12项的，每出现一项负偏离，扣0.5分；负偏离总数≥12项的，得0.1分。 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专业技术服务团队 (7.0分)</w:t>
            </w:r>
          </w:p>
        </w:tc>
        <w:tc>
          <w:tcPr>
            <w:tcW w:type="dxa" w:w="5076"/>
          </w:tcPr>
          <w:p>
            <w:pPr>
              <w:pStyle w:val="null3"/>
              <w:jc w:val="left"/>
            </w:pPr>
            <w:r>
              <w:rPr/>
              <w:t>2.本项目临检服务团队中须配备一定数量高级职称医技（临检）类技术人员，其中副高级及以上职称技术人员超过10名得7分，5-9 名得 3分，1-4 名得 1 分。未提供不得分。 注：需提供与投标人所在企业的劳动合同或返聘协议扫描件，不含顾问协议。</w:t>
            </w:r>
          </w:p>
        </w:tc>
      </w:tr>
      <w:tr>
        <w:tc>
          <w:tcPr>
            <w:tcW w:type="dxa" w:w="922"/>
            <w:gridSpan w:val="2"/>
            <w:vMerge/>
          </w:tcPr>
          <w:p/>
        </w:tc>
        <w:tc>
          <w:tcPr>
            <w:tcW w:type="dxa" w:w="2307"/>
          </w:tcPr>
          <w:p>
            <w:pPr>
              <w:pStyle w:val="null3"/>
              <w:jc w:val="left"/>
            </w:pPr>
            <w:r>
              <w:rPr/>
              <w:t>标本管理与物流服务方案1 (5.0分)</w:t>
            </w:r>
          </w:p>
        </w:tc>
        <w:tc>
          <w:tcPr>
            <w:tcW w:type="dxa" w:w="5076"/>
          </w:tcPr>
          <w:p>
            <w:pPr>
              <w:pStyle w:val="null3"/>
              <w:jc w:val="left"/>
            </w:pPr>
            <w:r>
              <w:rPr/>
              <w:t>3.投标人具备智慧化物流体系，物流系统具备GPS定位和温度监控功能，可实现全程实时监测，得2分，投标时提供相关证明文件复印件；标本箱具备自主知识产权，得3分，投标时提供证书复印件。本项最高得5分。 注：提供相关证明文件复印件并加盖投标人公章，不提供的不得分。</w:t>
            </w:r>
          </w:p>
        </w:tc>
      </w:tr>
      <w:tr>
        <w:tc>
          <w:tcPr>
            <w:tcW w:type="dxa" w:w="922"/>
            <w:gridSpan w:val="2"/>
            <w:vMerge/>
          </w:tcPr>
          <w:p/>
        </w:tc>
        <w:tc>
          <w:tcPr>
            <w:tcW w:type="dxa" w:w="2307"/>
          </w:tcPr>
          <w:p>
            <w:pPr>
              <w:pStyle w:val="null3"/>
              <w:jc w:val="left"/>
            </w:pPr>
            <w:r>
              <w:rPr/>
              <w:t>标本管理与物流服务方案2 (5.0分)</w:t>
            </w:r>
          </w:p>
        </w:tc>
        <w:tc>
          <w:tcPr>
            <w:tcW w:type="dxa" w:w="5076"/>
          </w:tcPr>
          <w:p>
            <w:pPr>
              <w:pStyle w:val="null3"/>
              <w:jc w:val="left"/>
            </w:pPr>
            <w:r>
              <w:rPr/>
              <w:t>4.投标人需提供专人专车收取标本服务，并提供详细的服务方案（内容至少包括：①人员配备；②运输设备配置；③标本接收时间和包装流程；④运输过程安全及操作规范的具体实施措施）： 4.1投标人服务方案完整，人员配备齐全、运输设备配置齐全、标本接收时间符合用户需求书要求，包装流程、运输过程安全及操作规范,表达清晰、科学合理、可操作性强的、完全符合项目需求，得5分； 4.2投标人服务方案基本完整详细，人员配备较齐全、运输设备配置齐全、标本接收时间基本符合用户需求书要求，包装流程、运输过程比较安全及操作比较规范，具有一定的可行性，基本符合要求，得3分； 4.3投标人服务方案不全，人员配备不全、运输设备配置不全、标本接收时间不符合用户需求书要求，包装流程、运输过程有一定风险、操作不够规范，内容有缺项，不符合项目需求、不具可行性，不满足要求，得1分； 4.4不提供或其他情况，得0分。</w:t>
            </w:r>
          </w:p>
        </w:tc>
      </w:tr>
      <w:tr>
        <w:tc>
          <w:tcPr>
            <w:tcW w:type="dxa" w:w="922"/>
            <w:gridSpan w:val="2"/>
            <w:vMerge/>
          </w:tcPr>
          <w:p/>
        </w:tc>
        <w:tc>
          <w:tcPr>
            <w:tcW w:type="dxa" w:w="2307"/>
          </w:tcPr>
          <w:p>
            <w:pPr>
              <w:pStyle w:val="null3"/>
              <w:jc w:val="left"/>
            </w:pPr>
            <w:r>
              <w:rPr/>
              <w:t>实验室质控保障服务方案 (6.0分)</w:t>
            </w:r>
          </w:p>
        </w:tc>
        <w:tc>
          <w:tcPr>
            <w:tcW w:type="dxa" w:w="5076"/>
          </w:tcPr>
          <w:p>
            <w:pPr>
              <w:pStyle w:val="null3"/>
              <w:jc w:val="left"/>
            </w:pPr>
            <w:r>
              <w:rPr/>
              <w:t>5.根据投标人所提供质控服务方案的整体质量、可行性进行打分： 5.1投标人质控服务方案的整体质量方案清晰、完善，可行性高，且高度符合项目需求的，得6分。 5.2投标人质控服务方案的整体质量方案完善，基本可行，符合项目需求，得3分。 5.3投标人质控服务方案的整体质量方案基本完整，具备一定可行性，基本符合项目需求，得1分。 5.4投标人质控服务方案的整体质量方案简单，不符合项目需求，或无提供方案，得0分。</w:t>
            </w:r>
          </w:p>
        </w:tc>
      </w:tr>
      <w:tr>
        <w:tc>
          <w:tcPr>
            <w:tcW w:type="dxa" w:w="922"/>
            <w:gridSpan w:val="2"/>
            <w:vMerge/>
          </w:tcPr>
          <w:p/>
        </w:tc>
        <w:tc>
          <w:tcPr>
            <w:tcW w:type="dxa" w:w="2307"/>
          </w:tcPr>
          <w:p>
            <w:pPr>
              <w:pStyle w:val="null3"/>
              <w:jc w:val="left"/>
            </w:pPr>
            <w:r>
              <w:rPr/>
              <w:t>检验信息化服务能力方案 (6.0分)</w:t>
            </w:r>
          </w:p>
        </w:tc>
        <w:tc>
          <w:tcPr>
            <w:tcW w:type="dxa" w:w="5076"/>
          </w:tcPr>
          <w:p>
            <w:pPr>
              <w:pStyle w:val="null3"/>
              <w:jc w:val="left"/>
            </w:pPr>
            <w:r>
              <w:rPr/>
              <w:t>6.投标人具备信息化服务能力，能够保证医疗信息安全，根据投标人提供的信息安全保障能力和信息化服务能力进行评审。投标人需提供检验信息化服务能力方案，包括但不限于标本检测所需的信息化系统、与医院HIS接入方案等方面： 6.1投标人的方案完善，具备信息化服务能力，完全能够保证医疗信息安全，提供的信息安全保障能力和信息化服务可行性高，优于或完全满足项目需求的，得6分； 6.2投标人的方案较完善，具备信息化服务能力，基本能够保证医疗信息安全，提供的信息安全保障能力和信息化服务基本可行，满足项目需求，得3分； 6.3投标人的方案基本完整，具备基本信息化服务能力，基本能够保证医疗信息安全，提供的信息安全保障能力和信息化服务具备一定可行性，基本符合项目需求，得1分； 6.4投标人的方案简单，不符合项目需求，或无提供方案，得0分。</w:t>
            </w:r>
          </w:p>
        </w:tc>
      </w:tr>
      <w:tr>
        <w:tc>
          <w:tcPr>
            <w:tcW w:type="dxa" w:w="922"/>
            <w:gridSpan w:val="2"/>
            <w:vMerge/>
          </w:tcPr>
          <w:p/>
        </w:tc>
        <w:tc>
          <w:tcPr>
            <w:tcW w:type="dxa" w:w="2307"/>
          </w:tcPr>
          <w:p>
            <w:pPr>
              <w:pStyle w:val="null3"/>
              <w:jc w:val="left"/>
            </w:pPr>
            <w:r>
              <w:rPr/>
              <w:t>售后服务能力 (6.0分)</w:t>
            </w:r>
          </w:p>
        </w:tc>
        <w:tc>
          <w:tcPr>
            <w:tcW w:type="dxa" w:w="5076"/>
          </w:tcPr>
          <w:p>
            <w:pPr>
              <w:pStyle w:val="null3"/>
              <w:jc w:val="left"/>
            </w:pPr>
            <w:r>
              <w:rPr/>
              <w:t>7.根据投标人提供的售后服务承诺方案，内容至少包括：售后服务计划及方案是否合理、是否有针对项目制定完善、可靠的售后服务方案进行评分： 7.1投标人的售后服务方案清晰、具体、完善，计划措施完整合理、方案可行性高，得6分； 7.2投标人的售后服务方案基本清晰完整，计划措施较合理，方案基本可行，得3分； 7.3投标人的售后服务方案不够具体，措施不够完整，方案可行性低，得1分； 7.4投标人的售后服务方案不清晰或不具可行性，或无提供方案，得0分。</w:t>
            </w:r>
          </w:p>
        </w:tc>
      </w:tr>
      <w:tr>
        <w:tc>
          <w:tcPr>
            <w:tcW w:type="dxa" w:w="922"/>
            <w:gridSpan w:val="2"/>
            <w:vMerge/>
          </w:tcPr>
          <w:p/>
        </w:tc>
        <w:tc>
          <w:tcPr>
            <w:tcW w:type="dxa" w:w="2307"/>
          </w:tcPr>
          <w:p>
            <w:pPr>
              <w:pStyle w:val="null3"/>
              <w:jc w:val="left"/>
            </w:pPr>
            <w:r>
              <w:rPr/>
              <w:t>培训及科研服务能力 (6.0分)</w:t>
            </w:r>
          </w:p>
        </w:tc>
        <w:tc>
          <w:tcPr>
            <w:tcW w:type="dxa" w:w="5076"/>
          </w:tcPr>
          <w:p>
            <w:pPr>
              <w:pStyle w:val="null3"/>
              <w:jc w:val="left"/>
            </w:pPr>
            <w:r>
              <w:rPr/>
              <w:t>8.根据投标人提供的培训服务方案进行评审（内容至少包括三项：（1）定期组织开展相关的医学培训活动计划。（2）协助实验室标准化建设。（3）科研合作支持。 8.1投标人培训及科研服务方案完整、合理，满足并优于采购人服务要求，得6分； 8.2投标人培训及科研服务方案完整、基本合理，基本满足采购人服务要求，得3分； 8.3投标人培训及科研服务方案不完整，合理性欠缺，仅能部分满足采购人服务要求，得1分； 8.4其他情况，得0分。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实验室技术与质量能力保障 (6.0分)</w:t>
            </w:r>
          </w:p>
        </w:tc>
        <w:tc>
          <w:tcPr>
            <w:tcW w:type="dxa" w:w="5076"/>
          </w:tcPr>
          <w:p>
            <w:pPr>
              <w:pStyle w:val="null3"/>
              <w:jc w:val="left"/>
            </w:pPr>
            <w:r>
              <w:rPr/>
              <w:t>1.1投标人拥有自己的医学检测实验室，实验室有质量管理体系，提供IS015189或CAP或ISO17025认证证书其中之一的，得3分。 1.2投标人能提供室间质评合格证书，得3分。 注：提供相关证书复印件或证明材料并加盖公章，非投标人主体所有资质不得分，不提供不得分。</w:t>
            </w:r>
          </w:p>
        </w:tc>
      </w:tr>
      <w:tr>
        <w:tc>
          <w:tcPr>
            <w:tcW w:type="dxa" w:w="922"/>
            <w:gridSpan w:val="2"/>
            <w:vMerge/>
          </w:tcPr>
          <w:p/>
        </w:tc>
        <w:tc>
          <w:tcPr>
            <w:tcW w:type="dxa" w:w="2307"/>
          </w:tcPr>
          <w:p>
            <w:pPr>
              <w:pStyle w:val="null3"/>
              <w:jc w:val="left"/>
            </w:pPr>
            <w:r>
              <w:rPr/>
              <w:t>综合实力 (12.0分)</w:t>
            </w:r>
          </w:p>
        </w:tc>
        <w:tc>
          <w:tcPr>
            <w:tcW w:type="dxa" w:w="5076"/>
          </w:tcPr>
          <w:p>
            <w:pPr>
              <w:pStyle w:val="null3"/>
              <w:jc w:val="left"/>
            </w:pPr>
            <w:r>
              <w:rPr/>
              <w:t>2.1投标人属于《三级医疗保健机构医学检验、影像检查结果互认名单》，得4分。 2.2投标人需保证检验检测全流程信息安全，物流系统、检验信息系统通过公安部信息系统安全等级保护二级或以上，每具备一个得4分，最高得8分。 注：提供相关证书复印件或证明材料并加盖公章，非投标人主体所有资质不得分，不提供不得分。</w:t>
            </w:r>
          </w:p>
        </w:tc>
      </w:tr>
      <w:tr>
        <w:tc>
          <w:tcPr>
            <w:tcW w:type="dxa" w:w="922"/>
            <w:gridSpan w:val="2"/>
            <w:vMerge/>
          </w:tcPr>
          <w:p/>
        </w:tc>
        <w:tc>
          <w:tcPr>
            <w:tcW w:type="dxa" w:w="2307"/>
          </w:tcPr>
          <w:p>
            <w:pPr>
              <w:pStyle w:val="null3"/>
              <w:jc w:val="left"/>
            </w:pPr>
            <w:r>
              <w:rPr/>
              <w:t>管理体系认证情况 (10.0分)</w:t>
            </w:r>
          </w:p>
        </w:tc>
        <w:tc>
          <w:tcPr>
            <w:tcW w:type="dxa" w:w="5076"/>
          </w:tcPr>
          <w:p>
            <w:pPr>
              <w:pStyle w:val="null3"/>
              <w:jc w:val="left"/>
            </w:pPr>
            <w:r>
              <w:rPr/>
              <w:t>3.1 投标人通过ISO9001质量管理体系认证，得2分。 3.2 投标人通过ISO14001环境管理体系认证，得2分。 3.3 投标人通过ISO45001职业健康安全管理体系认证，得2分。 3.4 投标人通过履约能力评价体系认证证书，得2分。 3.5 投标人通过ISO20000信息技术服务管理体系认证，得2分。 注：同时提供有效的相关证书复印件、全国认证认可信息公共服务平台查询截图并加盖公章，非投标人主体所有资质不得分，不提供不得分。已失效或撤销的不得分，公开信息中无法查询或与公开信息不一致的（如暂停的），投标人必须提供发证机构出具的证明函，否则该证书不得分。无或未按要求提供证明材料或提供证明材料模糊无法进行判定的不得分。如投标人距本项目开标的注册成立时间不足3个月、未取得以上认证证书的，可提供承诺函（格式自拟，至少应包含“承诺在中标后4个月内提供相关认证证书”相关内容）。评审委员会根据承诺内容中的认证证书情况评分。</w:t>
            </w:r>
          </w:p>
        </w:tc>
      </w:tr>
      <w:tr>
        <w:tc>
          <w:tcPr>
            <w:tcW w:type="dxa" w:w="922"/>
            <w:gridSpan w:val="2"/>
            <w:vMerge/>
          </w:tcPr>
          <w:p/>
        </w:tc>
        <w:tc>
          <w:tcPr>
            <w:tcW w:type="dxa" w:w="2307"/>
          </w:tcPr>
          <w:p>
            <w:pPr>
              <w:pStyle w:val="null3"/>
              <w:jc w:val="left"/>
            </w:pPr>
            <w:r>
              <w:rPr/>
              <w:t>科研创新能力 (7.0分)</w:t>
            </w:r>
          </w:p>
        </w:tc>
        <w:tc>
          <w:tcPr>
            <w:tcW w:type="dxa" w:w="5076"/>
          </w:tcPr>
          <w:p>
            <w:pPr>
              <w:pStyle w:val="null3"/>
              <w:jc w:val="left"/>
            </w:pPr>
            <w:r>
              <w:rPr/>
              <w:t>4.1投标人生物医药检测技术外包服务曾获得科技相关的荣誉奖项或技术认证，得4分； 注：提供证明资料复印件，加盖投标人公章，未提供的不得分。 4.2投标人具有科研创新合作案例，能够为医院提供成果转化、规模生产、运营服务等医检创新服务，促进产学研用深度融合，持续推动符合临床需求的产品开发、验证及临床应用，符合得3分。（提供合作协议等证明材料） 注：提供相关证明材料并加盖公章，非投标人主体所有的证明材料不得分，不提供不得分。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5.投标人自2021年1月1日以来（以合同签订时间为准）具有同类项目的业绩，每提供一份有效合同得1分，最多得5分。 注：同一家单位的合同不重复计分。需提供合同关键页（含签订合同双方的单位名称、合同项目名称与含签订合同双方的落款盖章、签订日期的关键页）复印件并加盖投标人公章作为证明材料，不提供的不得分。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采购包2(产前筛查等检验项目委托检验服务):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项目配备技术人员情况 (10.0分)</w:t>
            </w:r>
          </w:p>
        </w:tc>
        <w:tc>
          <w:tcPr>
            <w:tcW w:type="dxa" w:w="5076"/>
          </w:tcPr>
          <w:p>
            <w:pPr>
              <w:pStyle w:val="null3"/>
              <w:jc w:val="left"/>
            </w:pPr>
            <w:r>
              <w:rPr/>
              <w:t>1.1本项目临检服务团队中须配备一定数量高级职称医技（临检）类技术人员，其中副高级及以上职称技术人员超过10名得8分，5-9 名得 3分，1-4 名得 1 分。未提供不得分。 注：需提供与投标人所在企业的劳动合同或返聘协议扫描件，不含顾问协议。 1.2具有专业遗传咨询团队，最高得2分。 具有提供线上、线下遗传咨询服务。在具备线上、线下咨询同时，可提供遗传疾病查询检索软件，得2分（需提供遗传咨询团队咨询经验介绍及在线咨询服务流程），不满足或提供的资料不齐均不得分。</w:t>
            </w:r>
          </w:p>
        </w:tc>
      </w:tr>
      <w:tr>
        <w:tc>
          <w:tcPr>
            <w:tcW w:type="dxa" w:w="922"/>
            <w:gridSpan w:val="2"/>
            <w:vMerge/>
          </w:tcPr>
          <w:p/>
        </w:tc>
        <w:tc>
          <w:tcPr>
            <w:tcW w:type="dxa" w:w="2307"/>
          </w:tcPr>
          <w:p>
            <w:pPr>
              <w:pStyle w:val="null3"/>
              <w:jc w:val="left"/>
            </w:pPr>
            <w:r>
              <w:rPr/>
              <w:t>实验室检测能力 (7.0分)</w:t>
            </w:r>
          </w:p>
        </w:tc>
        <w:tc>
          <w:tcPr>
            <w:tcW w:type="dxa" w:w="5076"/>
          </w:tcPr>
          <w:p>
            <w:pPr>
              <w:pStyle w:val="null3"/>
              <w:jc w:val="left"/>
            </w:pPr>
            <w:r>
              <w:rPr/>
              <w:t>2.1投标人具有国家性外周血胎儿染色体非整倍体（T21、T18、T13）高通量基因检测室间质评合格证书，得1分。 2.2投标人21三体综合征检出率应不低于95%，18三体综合征检出率应不低于85%，13三体综合征检出率应不低于70%，得1分。 2.3投标人无创基础版每个样品不少于3M reads，无创升级版每个样品数据量不少于12M reads，得5分。 注：须提供以上相关证明材料复印件加盖投标人公章。</w:t>
            </w:r>
          </w:p>
        </w:tc>
      </w:tr>
      <w:tr>
        <w:tc>
          <w:tcPr>
            <w:tcW w:type="dxa" w:w="922"/>
            <w:gridSpan w:val="2"/>
            <w:vMerge/>
          </w:tcPr>
          <w:p/>
        </w:tc>
        <w:tc>
          <w:tcPr>
            <w:tcW w:type="dxa" w:w="2307"/>
          </w:tcPr>
          <w:p>
            <w:pPr>
              <w:pStyle w:val="null3"/>
              <w:jc w:val="left"/>
            </w:pPr>
            <w:r>
              <w:rPr/>
              <w:t>项目实施服务方案 (5.0分)</w:t>
            </w:r>
          </w:p>
        </w:tc>
        <w:tc>
          <w:tcPr>
            <w:tcW w:type="dxa" w:w="5076"/>
          </w:tcPr>
          <w:p>
            <w:pPr>
              <w:pStyle w:val="null3"/>
              <w:jc w:val="left"/>
            </w:pPr>
            <w:r>
              <w:rPr/>
              <w:t>3.对各投标人组织实施方案，内容应包括：①项目理解及需求分析；②服务内容与服务流程；③服务质量控制；④人员配置及保障，是否满足医院需求，完善可行、具体合理进行评审打分： 3.1组织实施方案能够结合医院情况设置，方案清晰完善、具体可行、科学合理，得5分； 3.2组织实施方案能够结合医院情况设置，方案较清晰完善、具有一定合理性可行性，得3分； 3.3组织实施方案不能结合医院情况设置，方案不够完善具体且可行性一般且不够合理，得1分； 3.4不提供不得分。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4.根据招标文件要求提供售后服务，内容应包括： ①免费服务电话、网络查询、微信查询等多种渠道服务； ②供采购人进行业务咨询、报告查询、账单查询统计功能； ③制定完善制度和流程保障上门服务； ④派驻具有医学检验背景的专业人员提供上门售后服务，评委对方案的整体科学合理性、针对性、可操作性进行评审打分： 4.1方案整体科学合理、针对性强、可操作性强，优于或完全满足项目需求，得5分； 4.2方案较合理、有一定针对性、一定可操作性，满足项目需求，得3分； 4.3方案不尽合理、针对性一般、可操作性一般，未满足项目需求，得2分； 4.4方案不合理、无针对性、无可操作性，不符合需求，得1分； 4.5不提供不得分。</w:t>
            </w:r>
          </w:p>
        </w:tc>
      </w:tr>
      <w:tr>
        <w:tc>
          <w:tcPr>
            <w:tcW w:type="dxa" w:w="922"/>
            <w:gridSpan w:val="2"/>
            <w:vMerge/>
          </w:tcPr>
          <w:p/>
        </w:tc>
        <w:tc>
          <w:tcPr>
            <w:tcW w:type="dxa" w:w="2307"/>
          </w:tcPr>
          <w:p>
            <w:pPr>
              <w:pStyle w:val="null3"/>
              <w:jc w:val="left"/>
            </w:pPr>
            <w:r>
              <w:rPr/>
              <w:t>技术服务能力 (40.0分)</w:t>
            </w:r>
          </w:p>
        </w:tc>
        <w:tc>
          <w:tcPr>
            <w:tcW w:type="dxa" w:w="5076"/>
          </w:tcPr>
          <w:p>
            <w:pPr>
              <w:pStyle w:val="null3"/>
              <w:jc w:val="left"/>
            </w:pPr>
            <w:r>
              <w:rPr/>
              <w:t>5.1根据投标人对招标文件中包2具体技术(参数)要求中▲号（共7条）响应进行评审，每满足一个▲号，得4分，满分28分。 5.2根据投标人对招标文件中“产前筛查等检验项目委托检验服务”具体技术(参数)要求中不带▲号参数的响应程度进行比较：完全满足用户需求书中不带▲号的一般技术参数，得12分；负偏离总数＜12项的，每出现一项负偏离，扣1分；负偏离总数≥12项的，得0.1分。 注：采购项目内容中技术参数明确要求提供证明文件的，以采购项目内容要求的证明文件为准。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投标人综合情况 (13.0分)</w:t>
            </w:r>
          </w:p>
        </w:tc>
        <w:tc>
          <w:tcPr>
            <w:tcW w:type="dxa" w:w="5076"/>
          </w:tcPr>
          <w:p>
            <w:pPr>
              <w:pStyle w:val="null3"/>
              <w:jc w:val="left"/>
            </w:pPr>
            <w:r>
              <w:rPr/>
              <w:t>1.1投标人获得临床检验中心颁发的临床基因扩增检验实验室技术审核合格证书或高通量测序实验室技术审核合格证书其中之一的，得1分，不提供不得分。 1.2投标人具有有效期内的质量管理体系认证证书、环境管理体系认证证书、职业健康安全管理体系认证证书、履约能力评价体系认证证书、ISO20000信息技术服务管理体系认证的，每提供一个得2分，满分10分，不提供不得分。 1.3投标人具有由中国合格评定国家认可委员会颁发并在有效期内的ISO15189实验室认可证书，得1分，不提供不得分。 1.4投标人为医疗机构及医学检验所检验结果互认单位，得1分。 注：须提供以上相关证书复印件，其中第（1.2）项证书投标人还须提供在全国认证认可信息公共服务平台上http://cx.cnca.cn查询结果的截图，证书状态必须为“有效”，如投标人距本项目开标的注册成立时间不足3个月、未取得以上认证证书的，可提供承诺函（格式自拟，至少应包含“承诺在中标后4个月内提供相关认证证书”相关内容）。评审委员会根据承诺内容中的认证证书情况评分。</w:t>
            </w:r>
          </w:p>
        </w:tc>
      </w:tr>
      <w:tr>
        <w:tc>
          <w:tcPr>
            <w:tcW w:type="dxa" w:w="922"/>
            <w:gridSpan w:val="2"/>
            <w:vMerge/>
          </w:tcPr>
          <w:p/>
        </w:tc>
        <w:tc>
          <w:tcPr>
            <w:tcW w:type="dxa" w:w="2307"/>
          </w:tcPr>
          <w:p>
            <w:pPr>
              <w:pStyle w:val="null3"/>
              <w:jc w:val="left"/>
            </w:pPr>
            <w:r>
              <w:rPr/>
              <w:t>科研能力 (5.0分)</w:t>
            </w:r>
          </w:p>
        </w:tc>
        <w:tc>
          <w:tcPr>
            <w:tcW w:type="dxa" w:w="5076"/>
          </w:tcPr>
          <w:p>
            <w:pPr>
              <w:pStyle w:val="null3"/>
              <w:jc w:val="left"/>
            </w:pPr>
            <w:r>
              <w:rPr/>
              <w:t>2.文献支持：投标人（含所属母公司）在相关专业领域中有较强的科研能力（投标时应提供证明材料） 2.1发表SCI文章60篇及以上，得5分； 2.2发表SCI文章30篇-59篇，得2分； 2.3发表SCI文章29篇及以下，不得分。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3.投标人承接过的同类服务项目，每提供一个得1分，满分5分。 注：需提供相应的合同或委托协议复印件。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采购包3(传统病理及分子病理检验项目委托检验服务):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技术团队情况 (8.0分)</w:t>
            </w:r>
          </w:p>
        </w:tc>
        <w:tc>
          <w:tcPr>
            <w:tcW w:type="dxa" w:w="5076"/>
          </w:tcPr>
          <w:p>
            <w:pPr>
              <w:pStyle w:val="null3"/>
              <w:jc w:val="left"/>
            </w:pPr>
            <w:r>
              <w:rPr/>
              <w:t>本项目服务团队中须配备一定数量的注册执业病理医师：其中副高级及以上职称病理医师超过10名得8分，5-9名得5分，1-4名得2分，不提供不得分。 注：需提供医师电子化注册信息系统查询执业证明界面截图，且要求第一注册执业点为投标人所在企业，以及有效的职称证书扫描件。</w:t>
            </w:r>
          </w:p>
        </w:tc>
      </w:tr>
      <w:tr>
        <w:tc>
          <w:tcPr>
            <w:tcW w:type="dxa" w:w="922"/>
            <w:gridSpan w:val="2"/>
            <w:vMerge/>
          </w:tcPr>
          <w:p/>
        </w:tc>
        <w:tc>
          <w:tcPr>
            <w:tcW w:type="dxa" w:w="2307"/>
          </w:tcPr>
          <w:p>
            <w:pPr>
              <w:pStyle w:val="null3"/>
              <w:jc w:val="left"/>
            </w:pPr>
            <w:r>
              <w:rPr/>
              <w:t>信息化及临床专科服务能力 (12.0分)</w:t>
            </w:r>
          </w:p>
        </w:tc>
        <w:tc>
          <w:tcPr>
            <w:tcW w:type="dxa" w:w="5076"/>
          </w:tcPr>
          <w:p>
            <w:pPr>
              <w:pStyle w:val="null3"/>
              <w:jc w:val="left"/>
            </w:pPr>
            <w:r>
              <w:rPr/>
              <w:t>2.1投标人具备自主研发的远程病理会诊系统，可为医院提供完善的远程病理诊断系统支持。依据投入远程病理平台已完成的远程病理诊断数量进行评审：提供累计的远程病理诊断数量：累计远程病理诊断数量≥300万例，得5分；100万例≤累计远程病理诊断数量＜300万例，得3分；1万例≤累计远程病理诊断数量＜100万例，得1分；其余情况不得分（注：需提供客观真实的远程病理系统数据相关截图证明，加盖投标人公章。） 2.2投标人具备的病理报告结构化相关的系统,且已签发结构化报告不少于10万例，得2分。具备结构化系统但报告少于10万例超过8万例，得1分。不具备系统或报告少于8万例不得分。 2.3投标人具备超微病理技术平台及诊断能力，其诊断能够覆盖肾脏、肝脏、神经肌肉、精子、睾丸等五个或更多亚专科，并出具每个亚专科2023年至今的超微病理诊断报告各20份，覆盖不少于5家医院，科研实验结果除外。本项满分3分，完全满足，得3分；每缺一个亚专科，或每个亚专科不足20份报告，或覆盖&lt;5家医院，各扣1分） 2.4投标人具有整合式病理服务及肿瘤特殊病例解决能力，可通过病理诊断服务及相关检测发现临床少见/罕见案例，并利用检测指导临床治疗。相关案例发布于中国临床案例成果数据库。（投标人需为投稿作者之一，满足得2分，不满足不得分）</w:t>
            </w:r>
          </w:p>
        </w:tc>
      </w:tr>
      <w:tr>
        <w:tc>
          <w:tcPr>
            <w:tcW w:type="dxa" w:w="922"/>
            <w:gridSpan w:val="2"/>
            <w:vMerge/>
          </w:tcPr>
          <w:p/>
        </w:tc>
        <w:tc>
          <w:tcPr>
            <w:tcW w:type="dxa" w:w="2307"/>
          </w:tcPr>
          <w:p>
            <w:pPr>
              <w:pStyle w:val="null3"/>
              <w:jc w:val="left"/>
            </w:pPr>
            <w:r>
              <w:rPr/>
              <w:t>标本接收方案 (10.0分)</w:t>
            </w:r>
          </w:p>
        </w:tc>
        <w:tc>
          <w:tcPr>
            <w:tcW w:type="dxa" w:w="5076"/>
          </w:tcPr>
          <w:p>
            <w:pPr>
              <w:pStyle w:val="null3"/>
              <w:jc w:val="left"/>
            </w:pPr>
            <w:r>
              <w:rPr/>
              <w:t>3.投标人提供针对本项目的标本接收方案应该包括但不限于：①标本准备、②采集、③标本储存、④标本交接、⑤标本接收等闭环标准操作规程（SOP）以及⑥应急保障措施(SOP)共6大点，按以下标准进行综合评审： 3.1标本接收方案包含以上6点内容，详细具体，工作交接明确，操作规程合理规范，得10分。 3.2标本接收方案包含以上6点，方案基本完善，工作交接基本明确，操作规程基本合理规范，得7分。 3.3标本接收方案包含以上6点，方案完善程度一般，工作交接简单，操作规程规范性一般，得4分。 3.4方案未全部涵盖以上6点的，得1分； 3.5未提供详细方案的，得0分。</w:t>
            </w:r>
          </w:p>
        </w:tc>
      </w:tr>
      <w:tr>
        <w:tc>
          <w:tcPr>
            <w:tcW w:type="dxa" w:w="922"/>
            <w:gridSpan w:val="2"/>
            <w:vMerge/>
          </w:tcPr>
          <w:p/>
        </w:tc>
        <w:tc>
          <w:tcPr>
            <w:tcW w:type="dxa" w:w="2307"/>
          </w:tcPr>
          <w:p>
            <w:pPr>
              <w:pStyle w:val="null3"/>
              <w:jc w:val="left"/>
            </w:pPr>
            <w:r>
              <w:rPr/>
              <w:t>样本运输服务方案 (7.0分)</w:t>
            </w:r>
          </w:p>
        </w:tc>
        <w:tc>
          <w:tcPr>
            <w:tcW w:type="dxa" w:w="5076"/>
          </w:tcPr>
          <w:p>
            <w:pPr>
              <w:pStyle w:val="null3"/>
              <w:jc w:val="left"/>
            </w:pPr>
            <w:r>
              <w:rPr/>
              <w:t>4.投标人针对本项目的样本运输须提供相关服务方案，包括但不限于①标本定位追踪、②物流质量保障、③运输期间的温度控制措施、④应急配送预案，按以下标准进行综合评审： 4.1样本运输服务方案包含以上4点，方案具体详细，样本定位追踪及物流质量保障科学合理，运输温控措施、应急配送预案完善，得7分。 4.2样本运输服务方案包含以上4点，方案基本完善，样本定位追踪及物流质量保障基本合理，运输温控措施、应急配送预案基本完善，得4分。 4.3样本运输服务方案包含以上4点，方案粗略简单，样本定位追踪及物流质量保障合理性一般，运输温控措施、应急配送预案合理性一般，得2分。 4.4提供的样本运输服务方案未全部涵盖以上4点，得1分。 4.5无提供样本运输服务方案，得0分。</w:t>
            </w:r>
          </w:p>
        </w:tc>
      </w:tr>
      <w:tr>
        <w:tc>
          <w:tcPr>
            <w:tcW w:type="dxa" w:w="922"/>
            <w:gridSpan w:val="2"/>
            <w:vMerge/>
          </w:tcPr>
          <w:p/>
        </w:tc>
        <w:tc>
          <w:tcPr>
            <w:tcW w:type="dxa" w:w="2307"/>
          </w:tcPr>
          <w:p>
            <w:pPr>
              <w:pStyle w:val="null3"/>
              <w:jc w:val="left"/>
            </w:pPr>
            <w:r>
              <w:rPr/>
              <w:t>项目质量保障措施方案 (8.0分)</w:t>
            </w:r>
          </w:p>
        </w:tc>
        <w:tc>
          <w:tcPr>
            <w:tcW w:type="dxa" w:w="5076"/>
          </w:tcPr>
          <w:p>
            <w:pPr>
              <w:pStyle w:val="null3"/>
              <w:jc w:val="left"/>
            </w:pPr>
            <w:r>
              <w:rPr/>
              <w:t>5.投标人提供针对本项目的质量保障措施方案，包括但不限于：①服务质量承诺、②样本安全性保障、③错误率控制、④质控评价、⑤责任承担共5点，按以下标准进行综合评审： 5.1质量保障措施方案包含以上5点，对质量承诺、样本安全性保障方案、质量评价、错误率控制和责任承担等方面表述合理、全面且完善，得8分； 5.2质量保障措施方案包含以上5点，对质量承诺、样本安全性保障方案、质量评价、错误率控制和责任承担等方面表述基本合理、完善，得5分； 5.3质量保障措施方案包含以上5点，对质量承诺、样本安全性保障方案、质量评价、错误率控制和责任承担等方面表述简单，得3分。 5.4提供的针对本项目的质量保障措施方案未全部涵盖以上5点，得1分； 5.5无提供针对本项目的质量保障措施方案，得0分。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6.投标人针对本项目提供的售后服务方案，包括但不限于①提供服务咨询电话、②可进行网络查询等多种业务咨询渠道、③接入专业的报告查询系统、④提供账单查询统计功能、⑤设有售后服务专线、⑥专人对接负责处理相关的日常咨询及售后服务工作、⑦提供检测服务相关的技术支持、⑧提供报告解释及结果解读等服务，按以下标准进行综合评审： 6.1售后服务方案包括上述8点，方案具体详尽，处理机制合理可行，实施方法操作性强，得7分。 6.2售后服务方案包括上述8点，方案完整，处理机制基本合理可行，实施方法可操作性一般，4分。 6.3售后服务方案包括上述8点，方案简单，处理机制合理性一般，实施方法操作性欠缺，得2分。 6.4提供的售后服务方案未全部涵盖以上8点，得1分。 6.5无提供售后服务方案，得0分。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7.投标人需要为招标人提供完善的培训服务方案，内容包括：①培训承诺、②培训计划、③培训目标、④培训措施、⑤提供《采样手册》《生物安全手册》《样本入库管理规程》《样本返样及销毁管理规程》等作为培训材料，按以下标准进行综合评审： 7.1培训方案包含以上5点，培训方案完整、详细，能有效提高服务人员的专业性，提供的规程和手册科学合理，得8分； 7.2 培训方案包含以上5点，培训方案基本完整，能提高服务人员的专业性，提供的规程和手册基本科学合理，得5分； 7.3培训方案包含以上5点，培训方案一般，难以提高服务人员的专业性，提供的规程和手册简单，得3分； 7.4 提供的培训方案未全部涵盖以上5点，得1分； 7.5 无提供培训方案，得0分。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p>
        </w:tc>
        <w:tc>
          <w:tcPr>
            <w:tcW w:type="dxa" w:w="5076"/>
          </w:tcPr>
          <w:p>
            <w:pPr>
              <w:pStyle w:val="null3"/>
              <w:jc w:val="left"/>
            </w:pPr>
            <w:r>
              <w:rPr/>
              <w:t>2021年1月1日至今投标人曾经合作过同类项目的病理委托服务合同（以合签订时间为准）；每提供一个合作机构的证明材料得1分，本项最高得7分。 【须提供合同复印件并加盖投标人公章；合同复印件应当完整、清晰，并加盖投标人公章，否则视为无效业绩；】</w:t>
            </w:r>
          </w:p>
        </w:tc>
      </w:tr>
      <w:tr>
        <w:tc>
          <w:tcPr>
            <w:tcW w:type="dxa" w:w="922"/>
            <w:gridSpan w:val="2"/>
            <w:vMerge/>
          </w:tcPr>
          <w:p/>
        </w:tc>
        <w:tc>
          <w:tcPr>
            <w:tcW w:type="dxa" w:w="2307"/>
          </w:tcPr>
          <w:p>
            <w:pPr>
              <w:pStyle w:val="null3"/>
              <w:jc w:val="left"/>
            </w:pPr>
            <w:r>
              <w:rPr/>
              <w:t>管理体系认证情况 (6.0分)</w:t>
            </w:r>
          </w:p>
        </w:tc>
        <w:tc>
          <w:tcPr>
            <w:tcW w:type="dxa" w:w="5076"/>
          </w:tcPr>
          <w:p>
            <w:pPr>
              <w:pStyle w:val="null3"/>
              <w:jc w:val="left"/>
            </w:pPr>
            <w:r>
              <w:rPr/>
              <w:t>投标人通过ISO15189或CAP实验室认可，通过其中一个得6分，不通过不得分。（注：提供实验室认可证书等证明材料）。</w:t>
            </w:r>
          </w:p>
        </w:tc>
      </w:tr>
      <w:tr>
        <w:tc>
          <w:tcPr>
            <w:tcW w:type="dxa" w:w="922"/>
            <w:gridSpan w:val="2"/>
            <w:vMerge/>
          </w:tcPr>
          <w:p/>
        </w:tc>
        <w:tc>
          <w:tcPr>
            <w:tcW w:type="dxa" w:w="2307"/>
          </w:tcPr>
          <w:p>
            <w:pPr>
              <w:pStyle w:val="null3"/>
              <w:jc w:val="left"/>
            </w:pPr>
            <w:r>
              <w:rPr/>
              <w:t>货物运输能力 (5.0分)</w:t>
            </w:r>
          </w:p>
        </w:tc>
        <w:tc>
          <w:tcPr>
            <w:tcW w:type="dxa" w:w="5076"/>
          </w:tcPr>
          <w:p>
            <w:pPr>
              <w:pStyle w:val="null3"/>
              <w:jc w:val="left"/>
            </w:pPr>
            <w:r>
              <w:rPr/>
              <w:t>具备CNAS货物运输条件鉴定书（包括血液样品、病理组织玻片、蜡块等），得5分，不满足得0分；（提供货物运输鉴定书复印件）</w:t>
            </w:r>
          </w:p>
        </w:tc>
      </w:tr>
      <w:tr>
        <w:tc>
          <w:tcPr>
            <w:tcW w:type="dxa" w:w="922"/>
            <w:gridSpan w:val="2"/>
            <w:vMerge/>
          </w:tcPr>
          <w:p/>
        </w:tc>
        <w:tc>
          <w:tcPr>
            <w:tcW w:type="dxa" w:w="2307"/>
          </w:tcPr>
          <w:p>
            <w:pPr>
              <w:pStyle w:val="null3"/>
              <w:jc w:val="left"/>
            </w:pPr>
            <w:r>
              <w:rPr/>
              <w:t>投标人病理服务综合能力 (12.0分)</w:t>
            </w:r>
          </w:p>
        </w:tc>
        <w:tc>
          <w:tcPr>
            <w:tcW w:type="dxa" w:w="5076"/>
          </w:tcPr>
          <w:p>
            <w:pPr>
              <w:pStyle w:val="null3"/>
              <w:jc w:val="left"/>
            </w:pPr>
            <w:r>
              <w:rPr/>
              <w:t>4.1投标人获得病理检验技术研究中心相关荣誉认证的，得5分，未获得不得分 4.2投标人病理相关研究及应用项目获得过科技部项目立项支持的，得4分；未获得不得分； 4.3投标人获得博士后创新实践基地的，得2分；未获得不得分； 4.4投标人为医疗机构及医学检验所检验结果互认单位，得1分。 注：如上均需提供证书扫描件或有效的证明文件。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广东药科大学附属第一医院</w:t>
      </w:r>
    </w:p>
    <w:p>
      <w:pPr>
        <w:pStyle w:val="null3"/>
        <w:jc w:val="center"/>
      </w:pPr>
      <w:r>
        <w:rPr>
          <w:sz w:val="48"/>
          <w:b/>
          <w:u w:val="single"/>
        </w:rPr>
        <w:t>采购医疗设备招标项目</w:t>
      </w:r>
    </w:p>
    <w:p>
      <w:pPr>
        <w:pStyle w:val="null3"/>
        <w:jc w:val="both"/>
      </w:pPr>
      <w:r>
        <w:rPr>
          <w:sz w:val="48"/>
          <w:b/>
        </w:rPr>
        <w:t>合</w:t>
      </w:r>
      <w:r>
        <w:rPr>
          <w:sz w:val="48"/>
          <w:b/>
        </w:rPr>
        <w:t>同</w:t>
      </w:r>
      <w:r>
        <w:rPr>
          <w:sz w:val="48"/>
          <w:b/>
        </w:rPr>
        <w:t>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广东药科大学附属第一医院第三方检验检测委托服务项目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both"/>
        <w:outlineLvl w:val="0"/>
      </w:pPr>
      <w:r>
        <w:rPr>
          <w:sz w:val="21"/>
          <w:b/>
        </w:rPr>
        <w:t>甲</w:t>
      </w:r>
      <w:r>
        <w:rPr>
          <w:sz w:val="21"/>
          <w:b/>
        </w:rPr>
        <w:t xml:space="preserve">  </w:t>
      </w:r>
      <w:r>
        <w:rPr>
          <w:sz w:val="21"/>
          <w:b/>
        </w:rPr>
        <w:t>方：</w:t>
      </w:r>
    </w:p>
    <w:p>
      <w:pPr>
        <w:pStyle w:val="null3"/>
        <w:jc w:val="both"/>
      </w:pPr>
      <w:r>
        <w:rPr>
          <w:sz w:val="21"/>
          <w:b/>
        </w:rPr>
        <w:t>电</w:t>
      </w:r>
      <w:r>
        <w:rPr>
          <w:sz w:val="21"/>
          <w:b/>
        </w:rPr>
        <w:t xml:space="preserve">  </w:t>
      </w:r>
      <w:r>
        <w:rPr>
          <w:sz w:val="21"/>
          <w:b/>
        </w:rPr>
        <w:t>话：</w:t>
      </w:r>
      <w:r>
        <w:rPr>
          <w:sz w:val="21"/>
          <w:b/>
        </w:rPr>
        <w:t xml:space="preserve">                                                </w:t>
      </w:r>
    </w:p>
    <w:p>
      <w:pPr>
        <w:pStyle w:val="null3"/>
        <w:jc w:val="both"/>
      </w:pPr>
      <w:r>
        <w:rPr>
          <w:sz w:val="21"/>
          <w:b/>
        </w:rPr>
        <w:t>地</w:t>
      </w:r>
      <w:r>
        <w:rPr>
          <w:sz w:val="21"/>
          <w:b/>
        </w:rPr>
        <w:t xml:space="preserve">  </w:t>
      </w:r>
      <w:r>
        <w:rPr>
          <w:sz w:val="21"/>
          <w:b/>
        </w:rPr>
        <w:t>址：</w:t>
      </w:r>
    </w:p>
    <w:p>
      <w:pPr>
        <w:pStyle w:val="null3"/>
        <w:jc w:val="both"/>
      </w:pPr>
      <w:r>
        <w:rPr>
          <w:sz w:val="21"/>
          <w:b/>
        </w:rPr>
        <w:t>乙</w:t>
      </w:r>
      <w:r>
        <w:rPr>
          <w:sz w:val="21"/>
          <w:b/>
        </w:rPr>
        <w:t xml:space="preserve">  </w:t>
      </w:r>
      <w:r>
        <w:rPr>
          <w:sz w:val="21"/>
          <w:b/>
        </w:rPr>
        <w:t>方：</w:t>
      </w:r>
      <w:r>
        <w:rPr>
          <w:sz w:val="21"/>
          <w:b/>
        </w:rPr>
        <w:t xml:space="preserve">                                 </w:t>
      </w:r>
    </w:p>
    <w:p>
      <w:pPr>
        <w:pStyle w:val="null3"/>
        <w:jc w:val="both"/>
      </w:pPr>
      <w:r>
        <w:rPr>
          <w:sz w:val="21"/>
          <w:b/>
        </w:rPr>
        <w:t>电</w:t>
      </w:r>
      <w:r>
        <w:rPr>
          <w:sz w:val="21"/>
          <w:b/>
        </w:rPr>
        <w:t xml:space="preserve">  </w:t>
      </w:r>
      <w:r>
        <w:rPr>
          <w:sz w:val="21"/>
          <w:b/>
        </w:rPr>
        <w:t>话：</w:t>
      </w:r>
      <w:r>
        <w:rPr>
          <w:sz w:val="21"/>
          <w:b/>
        </w:rPr>
        <w:t xml:space="preserve">                         </w:t>
      </w:r>
    </w:p>
    <w:p>
      <w:pPr>
        <w:pStyle w:val="null3"/>
        <w:jc w:val="both"/>
      </w:pPr>
      <w:r>
        <w:rPr>
          <w:sz w:val="21"/>
          <w:b/>
        </w:rPr>
        <w:t>地</w:t>
      </w:r>
      <w:r>
        <w:rPr>
          <w:sz w:val="21"/>
          <w:b/>
        </w:rPr>
        <w:t xml:space="preserve">  </w:t>
      </w:r>
      <w:r>
        <w:rPr>
          <w:sz w:val="21"/>
          <w:b/>
        </w:rPr>
        <w:t>址：</w:t>
      </w:r>
      <w:r>
        <w:rPr>
          <w:sz w:val="21"/>
          <w:b/>
        </w:rPr>
        <w:t xml:space="preserve">                                    </w:t>
      </w:r>
    </w:p>
    <w:p>
      <w:pPr>
        <w:pStyle w:val="null3"/>
        <w:ind w:firstLine="420"/>
        <w:jc w:val="both"/>
      </w:pPr>
      <w:r>
        <w:rPr>
          <w:sz w:val="21"/>
        </w:rPr>
        <w:t>根据《中华人民共和国政府采购法》、《中华人民共和国民法典》等法律法规，以及</w:t>
      </w:r>
      <w:r>
        <w:rPr>
          <w:sz w:val="21"/>
        </w:rPr>
        <w:t>XXXX</w:t>
      </w:r>
      <w:r>
        <w:rPr>
          <w:sz w:val="21"/>
        </w:rPr>
        <w:t>组织的</w:t>
      </w:r>
      <w:r>
        <w:rPr>
          <w:sz w:val="21"/>
        </w:rPr>
        <w:t>广东药科大学附属第一医院</w:t>
      </w:r>
      <w:r>
        <w:rPr>
          <w:sz w:val="21"/>
        </w:rPr>
        <w:t>医学检验项目委托检验</w:t>
      </w:r>
      <w:r>
        <w:rPr>
          <w:sz w:val="21"/>
        </w:rPr>
        <w:t>、检查</w:t>
      </w:r>
      <w:r>
        <w:rPr>
          <w:sz w:val="21"/>
        </w:rPr>
        <w:t>服务采购项目</w:t>
      </w:r>
      <w:r>
        <w:rPr>
          <w:sz w:val="21"/>
        </w:rPr>
        <w:t>(</w:t>
      </w:r>
      <w:r>
        <w:rPr>
          <w:sz w:val="21"/>
        </w:rPr>
        <w:t>采购编号：</w:t>
      </w:r>
      <w:r>
        <w:rPr>
          <w:sz w:val="21"/>
        </w:rPr>
        <w:t>XXXX</w:t>
      </w:r>
      <w:r>
        <w:rPr>
          <w:sz w:val="21"/>
        </w:rPr>
        <w:t>)</w:t>
      </w:r>
      <w:r>
        <w:rPr>
          <w:sz w:val="21"/>
        </w:rPr>
        <w:t>的成交结果，经甲乙双方协商一致，签订本合同，由双方共同恪守如下内容：</w:t>
      </w:r>
    </w:p>
    <w:p>
      <w:pPr>
        <w:pStyle w:val="null3"/>
        <w:ind w:firstLine="420"/>
        <w:jc w:val="both"/>
      </w:pPr>
      <w:r>
        <w:rPr>
          <w:sz w:val="21"/>
          <w:b/>
        </w:rPr>
        <w:t>1.</w:t>
      </w:r>
      <w:r>
        <w:rPr>
          <w:sz w:val="21"/>
          <w:b/>
        </w:rPr>
        <w:t>总则</w:t>
      </w:r>
    </w:p>
    <w:p>
      <w:pPr>
        <w:pStyle w:val="null3"/>
        <w:ind w:firstLine="420"/>
        <w:jc w:val="both"/>
      </w:pPr>
      <w:r>
        <w:rPr>
          <w:sz w:val="21"/>
        </w:rPr>
        <w:t>为保证本合同第</w:t>
      </w:r>
      <w:r>
        <w:rPr>
          <w:sz w:val="21"/>
        </w:rPr>
        <w:t>2.2</w:t>
      </w:r>
      <w:r>
        <w:rPr>
          <w:sz w:val="21"/>
        </w:rPr>
        <w:t>条所列内容，明确甲乙双方权利义务，签订本合同。</w:t>
      </w:r>
    </w:p>
    <w:p>
      <w:pPr>
        <w:pStyle w:val="null3"/>
        <w:ind w:firstLine="420"/>
        <w:jc w:val="both"/>
      </w:pPr>
      <w:r>
        <w:rPr>
          <w:sz w:val="21"/>
          <w:b/>
        </w:rPr>
        <w:t>2.</w:t>
      </w:r>
      <w:r>
        <w:rPr>
          <w:sz w:val="21"/>
          <w:b/>
        </w:rPr>
        <w:t>合同期限及内容</w:t>
      </w:r>
    </w:p>
    <w:p>
      <w:pPr>
        <w:pStyle w:val="null3"/>
        <w:ind w:firstLine="420"/>
        <w:jc w:val="both"/>
      </w:pPr>
      <w:r>
        <w:rPr>
          <w:sz w:val="21"/>
        </w:rPr>
        <w:t xml:space="preserve">2.1 </w:t>
      </w:r>
      <w:r>
        <w:rPr>
          <w:sz w:val="21"/>
        </w:rPr>
        <w:t>合同期限</w:t>
      </w:r>
    </w:p>
    <w:p>
      <w:pPr>
        <w:pStyle w:val="null3"/>
        <w:jc w:val="both"/>
      </w:pPr>
      <w:r>
        <w:rPr>
          <w:sz w:val="21"/>
        </w:rPr>
        <w:t xml:space="preserve">    </w:t>
      </w:r>
      <w:r>
        <w:rPr>
          <w:sz w:val="21"/>
        </w:rPr>
        <w:t>自双方签订之日起计</w:t>
      </w:r>
      <w:r>
        <w:rPr>
          <w:sz w:val="21"/>
          <w:u w:val="single"/>
        </w:rPr>
        <w:t>24</w:t>
      </w:r>
      <w:r>
        <w:rPr>
          <w:sz w:val="21"/>
          <w:u w:val="single"/>
        </w:rPr>
        <w:t>个月</w:t>
      </w:r>
      <w:r>
        <w:rPr>
          <w:sz w:val="21"/>
        </w:rPr>
        <w:t>，由</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0"/>
        <w:jc w:val="both"/>
      </w:pPr>
      <w:r>
        <w:rPr>
          <w:sz w:val="21"/>
        </w:rPr>
        <w:t xml:space="preserve">2.2 </w:t>
      </w:r>
      <w:r>
        <w:rPr>
          <w:sz w:val="21"/>
        </w:rPr>
        <w:t>合同内容</w:t>
      </w:r>
    </w:p>
    <w:p>
      <w:pPr>
        <w:pStyle w:val="null3"/>
        <w:ind w:firstLine="420"/>
        <w:jc w:val="both"/>
      </w:pPr>
      <w:r>
        <w:rPr>
          <w:sz w:val="21"/>
        </w:rPr>
        <w:t>详见招标文件及投标文件。</w:t>
      </w:r>
    </w:p>
    <w:p>
      <w:pPr>
        <w:pStyle w:val="null3"/>
        <w:jc w:val="both"/>
      </w:pPr>
      <w:r>
        <w:rPr>
          <w:sz w:val="21"/>
          <w:b/>
        </w:rPr>
        <w:t xml:space="preserve">   3.</w:t>
      </w:r>
      <w:r>
        <w:rPr>
          <w:sz w:val="21"/>
          <w:b/>
        </w:rPr>
        <w:t>服务要求</w:t>
      </w:r>
      <w:r>
        <w:rPr>
          <w:sz w:val="21"/>
          <w:b/>
        </w:rPr>
        <w:t xml:space="preserve">    </w:t>
      </w:r>
    </w:p>
    <w:p>
      <w:pPr>
        <w:pStyle w:val="null3"/>
        <w:jc w:val="both"/>
      </w:pPr>
      <w:r>
        <w:rPr>
          <w:sz w:val="21"/>
        </w:rPr>
        <w:t xml:space="preserve">      详见招标文件及投标文件。</w:t>
      </w:r>
    </w:p>
    <w:p>
      <w:pPr>
        <w:pStyle w:val="null3"/>
        <w:jc w:val="both"/>
      </w:pPr>
      <w:r>
        <w:rPr>
          <w:sz w:val="21"/>
          <w:b/>
        </w:rPr>
        <w:t xml:space="preserve">   4.</w:t>
      </w:r>
      <w:r>
        <w:rPr>
          <w:sz w:val="21"/>
          <w:b/>
        </w:rPr>
        <w:t>双方的权利和义务</w:t>
      </w:r>
    </w:p>
    <w:p>
      <w:pPr>
        <w:pStyle w:val="null3"/>
        <w:jc w:val="both"/>
      </w:pPr>
      <w:r>
        <w:rPr>
          <w:sz w:val="21"/>
        </w:rPr>
        <w:t>4.1</w:t>
      </w:r>
      <w:r>
        <w:rPr>
          <w:sz w:val="21"/>
        </w:rPr>
        <w:t xml:space="preserve"> </w:t>
      </w:r>
      <w:r>
        <w:rPr>
          <w:sz w:val="21"/>
        </w:rPr>
        <w:t>甲方的权利和义务</w:t>
      </w:r>
    </w:p>
    <w:p>
      <w:pPr>
        <w:pStyle w:val="null3"/>
        <w:jc w:val="both"/>
      </w:pPr>
      <w:r>
        <w:rPr>
          <w:sz w:val="21"/>
        </w:rPr>
        <w:t>4</w:t>
      </w:r>
      <w:r>
        <w:rPr>
          <w:sz w:val="21"/>
        </w:rPr>
        <w:t>.1</w:t>
      </w:r>
      <w:r>
        <w:rPr>
          <w:sz w:val="21"/>
        </w:rPr>
        <w:t>.1</w:t>
      </w:r>
      <w:r>
        <w:rPr>
          <w:sz w:val="21"/>
        </w:rPr>
        <w:t xml:space="preserve"> </w:t>
      </w:r>
      <w:r>
        <w:rPr>
          <w:sz w:val="21"/>
        </w:rPr>
        <w:t>甲方有权随时检查乙方的服务履行情况，并向乙方提出</w:t>
      </w:r>
      <w:r>
        <w:rPr>
          <w:sz w:val="21"/>
        </w:rPr>
        <w:t>整改要求</w:t>
      </w:r>
      <w:r>
        <w:rPr>
          <w:sz w:val="21"/>
        </w:rPr>
        <w:t>。</w:t>
      </w:r>
    </w:p>
    <w:p>
      <w:pPr>
        <w:pStyle w:val="null3"/>
        <w:jc w:val="both"/>
      </w:pPr>
      <w:r>
        <w:rPr>
          <w:sz w:val="21"/>
        </w:rPr>
        <w:t>4.1.2</w:t>
      </w:r>
      <w:r>
        <w:rPr>
          <w:sz w:val="21"/>
        </w:rPr>
        <w:t xml:space="preserve"> </w:t>
      </w:r>
      <w:r>
        <w:rPr>
          <w:sz w:val="21"/>
        </w:rPr>
        <w:t>当发生服务违约时，则甲方有权要求乙方</w:t>
      </w:r>
      <w:r>
        <w:rPr>
          <w:sz w:val="21"/>
        </w:rPr>
        <w:t>予以</w:t>
      </w:r>
      <w:r>
        <w:rPr>
          <w:sz w:val="21"/>
        </w:rPr>
        <w:t>赔偿。</w:t>
      </w:r>
    </w:p>
    <w:p>
      <w:pPr>
        <w:pStyle w:val="null3"/>
        <w:jc w:val="both"/>
      </w:pPr>
      <w:r>
        <w:rPr>
          <w:sz w:val="21"/>
        </w:rPr>
        <w:t>4.1.3</w:t>
      </w:r>
      <w:r>
        <w:rPr>
          <w:sz w:val="21"/>
        </w:rPr>
        <w:t xml:space="preserve"> </w:t>
      </w:r>
      <w:r>
        <w:rPr>
          <w:sz w:val="21"/>
        </w:rPr>
        <w:t>甲方应按合同</w:t>
      </w:r>
      <w:r>
        <w:rPr>
          <w:sz w:val="21"/>
        </w:rPr>
        <w:t>约定</w:t>
      </w:r>
      <w:r>
        <w:rPr>
          <w:sz w:val="21"/>
        </w:rPr>
        <w:t>向乙方支付服务费用。</w:t>
      </w:r>
    </w:p>
    <w:p>
      <w:pPr>
        <w:pStyle w:val="null3"/>
        <w:jc w:val="both"/>
      </w:pPr>
      <w:r>
        <w:rPr>
          <w:sz w:val="21"/>
        </w:rPr>
        <w:t xml:space="preserve">4.1.4 </w:t>
      </w:r>
      <w:r>
        <w:rPr>
          <w:sz w:val="21"/>
        </w:rPr>
        <w:t>当甲方具备开展需求项目条件时，甲方有权回收本合同包含项目，本合同对应项目委托关系自动解除。</w:t>
      </w:r>
    </w:p>
    <w:p>
      <w:pPr>
        <w:pStyle w:val="null3"/>
        <w:jc w:val="both"/>
      </w:pPr>
      <w:r>
        <w:rPr>
          <w:sz w:val="21"/>
        </w:rPr>
        <w:t>4.1.5</w:t>
      </w:r>
      <w:r>
        <w:rPr>
          <w:sz w:val="21"/>
        </w:rPr>
        <w:t>甲方负责向病人收取检验、检查费，收费标准按《广州地区公立医疗机构基本医疗服务价格汇总表》、《广州市医疗保障局关于做好特需医疗服务项目和价格有关工作的通知》、《广东省医疗保障局关于印发新增医疗服务价格项目管理办法的通知》等上级部门相关政策规定执行，收费标准随着相关政策变动适时调整</w:t>
      </w:r>
      <w:r>
        <w:rPr>
          <w:sz w:val="21"/>
        </w:rPr>
        <w:t>。</w:t>
      </w:r>
    </w:p>
    <w:p>
      <w:pPr>
        <w:pStyle w:val="null3"/>
        <w:jc w:val="both"/>
      </w:pPr>
      <w:r>
        <w:rPr>
          <w:sz w:val="21"/>
        </w:rPr>
        <w:t>4.2</w:t>
      </w:r>
      <w:r>
        <w:rPr>
          <w:sz w:val="21"/>
        </w:rPr>
        <w:t xml:space="preserve"> </w:t>
      </w:r>
      <w:r>
        <w:rPr>
          <w:sz w:val="21"/>
        </w:rPr>
        <w:t>乙方的权利和义务</w:t>
      </w:r>
    </w:p>
    <w:p>
      <w:pPr>
        <w:pStyle w:val="null3"/>
        <w:jc w:val="both"/>
      </w:pPr>
      <w:r>
        <w:rPr>
          <w:sz w:val="21"/>
        </w:rPr>
        <w:t>4.2.1</w:t>
      </w:r>
      <w:r>
        <w:rPr>
          <w:sz w:val="21"/>
        </w:rPr>
        <w:t xml:space="preserve"> </w:t>
      </w:r>
      <w:r>
        <w:rPr>
          <w:sz w:val="21"/>
        </w:rPr>
        <w:t>乙方应按招标文件的要求、投标文件的承诺和和本合同要求进行服务。</w:t>
      </w:r>
    </w:p>
    <w:p>
      <w:pPr>
        <w:pStyle w:val="null3"/>
        <w:jc w:val="both"/>
      </w:pPr>
      <w:r>
        <w:rPr>
          <w:sz w:val="21"/>
        </w:rPr>
        <w:t>4.2.2</w:t>
      </w:r>
      <w:r>
        <w:rPr>
          <w:sz w:val="21"/>
        </w:rPr>
        <w:t xml:space="preserve"> </w:t>
      </w:r>
      <w:r>
        <w:rPr>
          <w:sz w:val="21"/>
        </w:rPr>
        <w:t>乙方有权要求甲方按时支付服务费用。</w:t>
      </w:r>
    </w:p>
    <w:p>
      <w:pPr>
        <w:pStyle w:val="null3"/>
        <w:jc w:val="both"/>
      </w:pPr>
      <w:r>
        <w:rPr>
          <w:sz w:val="21"/>
        </w:rPr>
        <w:t>4.2.3</w:t>
      </w:r>
      <w:r>
        <w:rPr>
          <w:sz w:val="21"/>
        </w:rPr>
        <w:t>乙方有义务将受检客户意见或建议反馈给甲方，并提供专业建议，以提升检测质量及服务水平。</w:t>
      </w:r>
    </w:p>
    <w:p>
      <w:pPr>
        <w:pStyle w:val="null3"/>
        <w:jc w:val="both"/>
      </w:pPr>
      <w:r>
        <w:rPr>
          <w:sz w:val="21"/>
          <w:b/>
        </w:rPr>
        <w:t>5.</w:t>
      </w:r>
      <w:r>
        <w:rPr>
          <w:sz w:val="21"/>
          <w:b/>
        </w:rPr>
        <w:t>服务费用</w:t>
      </w:r>
    </w:p>
    <w:p>
      <w:pPr>
        <w:pStyle w:val="null3"/>
        <w:ind w:firstLine="420"/>
        <w:jc w:val="both"/>
      </w:pPr>
      <w:r>
        <w:rPr>
          <w:sz w:val="21"/>
        </w:rPr>
        <w:t>5</w:t>
      </w:r>
      <w:r>
        <w:rPr>
          <w:sz w:val="21"/>
        </w:rPr>
        <w:t>.1</w:t>
      </w:r>
      <w:r>
        <w:rPr>
          <w:sz w:val="21"/>
        </w:rPr>
        <w:t>本采购包合同总金额为：</w:t>
      </w:r>
      <w:r>
        <w:rPr>
          <w:sz w:val="21"/>
          <w:u w:val="single"/>
        </w:rPr>
        <w:t xml:space="preserve">¥            </w:t>
      </w:r>
      <w:r>
        <w:rPr>
          <w:sz w:val="21"/>
          <w:u w:val="single"/>
        </w:rPr>
        <w:t>元</w:t>
      </w:r>
      <w:r>
        <w:rPr>
          <w:sz w:val="21"/>
        </w:rPr>
        <w:t>，大写：</w:t>
      </w:r>
      <w:r>
        <w:rPr>
          <w:sz w:val="21"/>
          <w:u w:val="single"/>
        </w:rPr>
        <w:t xml:space="preserve">             </w:t>
      </w:r>
      <w:r>
        <w:rPr>
          <w:sz w:val="21"/>
        </w:rPr>
        <w:t>。</w:t>
      </w:r>
    </w:p>
    <w:p>
      <w:pPr>
        <w:pStyle w:val="null3"/>
        <w:ind w:firstLine="420"/>
        <w:jc w:val="both"/>
      </w:pPr>
      <w:r>
        <w:rPr>
          <w:sz w:val="21"/>
        </w:rPr>
        <w:t>5</w:t>
      </w:r>
      <w:r>
        <w:rPr>
          <w:sz w:val="21"/>
        </w:rPr>
        <w:t>.2</w:t>
      </w:r>
      <w:r>
        <w:rPr>
          <w:sz w:val="21"/>
        </w:rPr>
        <w:t>检验</w:t>
      </w:r>
      <w:r>
        <w:rPr>
          <w:sz w:val="21"/>
        </w:rPr>
        <w:t>/</w:t>
      </w:r>
      <w:r>
        <w:rPr>
          <w:sz w:val="21"/>
        </w:rPr>
        <w:t>检查</w:t>
      </w:r>
      <w:r>
        <w:rPr>
          <w:sz w:val="21"/>
        </w:rPr>
        <w:t>服务结算折扣率：</w:t>
      </w:r>
      <w:r>
        <w:rPr>
          <w:sz w:val="21"/>
          <w:u w:val="single"/>
        </w:rPr>
        <w:t xml:space="preserve">          </w:t>
      </w:r>
      <w:r>
        <w:rPr>
          <w:sz w:val="21"/>
        </w:rPr>
        <w:t>%</w:t>
      </w:r>
      <w:r>
        <w:rPr>
          <w:sz w:val="21"/>
        </w:rPr>
        <w:t>。</w:t>
      </w:r>
    </w:p>
    <w:p>
      <w:pPr>
        <w:pStyle w:val="null3"/>
        <w:ind w:firstLine="420"/>
        <w:jc w:val="both"/>
      </w:pPr>
      <w:r>
        <w:rPr>
          <w:sz w:val="21"/>
        </w:rPr>
        <w:t>5</w:t>
      </w:r>
      <w:r>
        <w:rPr>
          <w:sz w:val="21"/>
        </w:rPr>
        <w:t>.3</w:t>
      </w:r>
      <w:r>
        <w:rPr>
          <w:sz w:val="21"/>
        </w:rPr>
        <w:t>甲方负责向病人收取检验</w:t>
      </w:r>
      <w:r>
        <w:rPr>
          <w:sz w:val="21"/>
        </w:rPr>
        <w:t>、检查</w:t>
      </w:r>
      <w:r>
        <w:rPr>
          <w:sz w:val="21"/>
        </w:rPr>
        <w:t>费，属于基本医疗服务项目，执行《广州地区公立医疗机构基本医疗服务价格汇总表（</w:t>
      </w:r>
      <w:r>
        <w:rPr>
          <w:sz w:val="21"/>
        </w:rPr>
        <w:t>2021</w:t>
      </w:r>
      <w:r>
        <w:rPr>
          <w:sz w:val="21"/>
        </w:rPr>
        <w:t>年版）》三级医院收费标准；属于自主定价项目，执行《广州市医疗保障局 广州市财政局 广州市卫生健康委关于调整公立医院基本医疗服务价格的通知》（穗医保规</w:t>
      </w:r>
      <w:r>
        <w:rPr>
          <w:sz w:val="21"/>
        </w:rPr>
        <w:t>[2020]3</w:t>
      </w:r>
      <w:r>
        <w:rPr>
          <w:sz w:val="21"/>
        </w:rPr>
        <w:t>号）文件；收费标准随着</w:t>
      </w:r>
      <w:r>
        <w:rPr>
          <w:sz w:val="21"/>
        </w:rPr>
        <w:t>相关</w:t>
      </w:r>
      <w:r>
        <w:rPr>
          <w:sz w:val="21"/>
        </w:rPr>
        <w:t>政策变动适时调整。</w:t>
      </w:r>
    </w:p>
    <w:p>
      <w:pPr>
        <w:pStyle w:val="null3"/>
        <w:ind w:firstLine="420"/>
        <w:jc w:val="both"/>
      </w:pPr>
      <w:r>
        <w:rPr>
          <w:sz w:val="21"/>
        </w:rPr>
        <w:t>5</w:t>
      </w:r>
      <w:r>
        <w:rPr>
          <w:sz w:val="21"/>
        </w:rPr>
        <w:t>.4</w:t>
      </w:r>
      <w:r>
        <w:rPr>
          <w:sz w:val="21"/>
        </w:rPr>
        <w:t>委托检验</w:t>
      </w:r>
      <w:r>
        <w:rPr>
          <w:sz w:val="21"/>
        </w:rPr>
        <w:t>/</w:t>
      </w:r>
      <w:r>
        <w:rPr>
          <w:sz w:val="21"/>
        </w:rPr>
        <w:t>检查</w:t>
      </w:r>
      <w:r>
        <w:rPr>
          <w:sz w:val="21"/>
        </w:rPr>
        <w:t>项目服务费</w:t>
      </w:r>
      <w:r>
        <w:rPr>
          <w:sz w:val="21"/>
        </w:rPr>
        <w:t>=</w:t>
      </w:r>
      <w:r>
        <w:rPr>
          <w:sz w:val="21"/>
        </w:rPr>
        <w:t>委托项目检验</w:t>
      </w:r>
      <w:r>
        <w:rPr>
          <w:sz w:val="21"/>
        </w:rPr>
        <w:t>/</w:t>
      </w:r>
      <w:r>
        <w:rPr>
          <w:sz w:val="21"/>
        </w:rPr>
        <w:t>检查</w:t>
      </w:r>
      <w:r>
        <w:rPr>
          <w:sz w:val="21"/>
        </w:rPr>
        <w:t>费</w:t>
      </w:r>
      <w:r>
        <w:rPr>
          <w:sz w:val="21"/>
        </w:rPr>
        <w:t>×</w:t>
      </w:r>
      <w:r>
        <w:rPr>
          <w:sz w:val="21"/>
        </w:rPr>
        <w:t>结算折扣率。</w:t>
      </w:r>
    </w:p>
    <w:p>
      <w:pPr>
        <w:pStyle w:val="null3"/>
        <w:ind w:firstLine="420"/>
        <w:jc w:val="both"/>
      </w:pPr>
      <w:r>
        <w:rPr>
          <w:sz w:val="21"/>
        </w:rPr>
        <w:t>5</w:t>
      </w:r>
      <w:r>
        <w:rPr>
          <w:sz w:val="21"/>
        </w:rPr>
        <w:t>.5</w:t>
      </w:r>
      <w:r>
        <w:rPr>
          <w:sz w:val="21"/>
        </w:rPr>
        <w:t>合同金额包含乙方完成对委托检验</w:t>
      </w:r>
      <w:r>
        <w:rPr>
          <w:sz w:val="21"/>
        </w:rPr>
        <w:t>/</w:t>
      </w:r>
      <w:r>
        <w:rPr>
          <w:sz w:val="21"/>
        </w:rPr>
        <w:t>检查</w:t>
      </w:r>
      <w:r>
        <w:rPr>
          <w:sz w:val="21"/>
        </w:rPr>
        <w:t>项目的一切费用，包括服务所需的设备、试剂、耗材、标本接收、运输、检测、报告、临床意义解读、售后服务、人力成本、保险、税费</w:t>
      </w:r>
      <w:r>
        <w:rPr>
          <w:sz w:val="24"/>
        </w:rPr>
        <w:t>及合同实施过程中不可预见费用等全部费用</w:t>
      </w:r>
      <w:r>
        <w:rPr>
          <w:sz w:val="21"/>
        </w:rPr>
        <w:t>。</w:t>
      </w:r>
    </w:p>
    <w:p>
      <w:pPr>
        <w:pStyle w:val="null3"/>
        <w:ind w:firstLine="420"/>
        <w:jc w:val="both"/>
      </w:pPr>
      <w:r>
        <w:rPr>
          <w:sz w:val="21"/>
        </w:rPr>
        <w:t>5</w:t>
      </w:r>
      <w:r>
        <w:rPr>
          <w:sz w:val="21"/>
        </w:rPr>
        <w:t>.6</w:t>
      </w:r>
      <w:r>
        <w:rPr>
          <w:sz w:val="21"/>
        </w:rPr>
        <w:t>支付方式</w:t>
      </w:r>
      <w:r>
        <w:rPr>
          <w:sz w:val="21"/>
        </w:rPr>
        <w:t>:</w:t>
      </w:r>
      <w:r>
        <w:rPr>
          <w:sz w:val="21"/>
        </w:rPr>
        <w:t>银行转账。</w:t>
      </w:r>
    </w:p>
    <w:p>
      <w:pPr>
        <w:pStyle w:val="null3"/>
        <w:ind w:firstLine="420"/>
        <w:jc w:val="both"/>
      </w:pPr>
      <w:r>
        <w:rPr>
          <w:sz w:val="21"/>
        </w:rPr>
        <w:t>5</w:t>
      </w:r>
      <w:r>
        <w:rPr>
          <w:sz w:val="21"/>
        </w:rPr>
        <w:t>.7</w:t>
      </w:r>
      <w:r>
        <w:rPr>
          <w:sz w:val="21"/>
        </w:rPr>
        <w:t>支付期限：</w:t>
      </w:r>
    </w:p>
    <w:p>
      <w:pPr>
        <w:pStyle w:val="null3"/>
        <w:ind w:firstLine="420"/>
        <w:jc w:val="both"/>
      </w:pPr>
      <w:r>
        <w:rPr>
          <w:sz w:val="21"/>
        </w:rPr>
        <w:t>5</w:t>
      </w:r>
      <w:r>
        <w:rPr>
          <w:sz w:val="21"/>
        </w:rPr>
        <w:t>.7.1</w:t>
      </w:r>
      <w:r>
        <w:rPr>
          <w:sz w:val="21"/>
        </w:rPr>
        <w:t>乙方向甲方收取委托检验</w:t>
      </w:r>
      <w:r>
        <w:rPr>
          <w:sz w:val="21"/>
        </w:rPr>
        <w:t>/</w:t>
      </w:r>
      <w:r>
        <w:rPr>
          <w:sz w:val="21"/>
        </w:rPr>
        <w:t>检查</w:t>
      </w:r>
      <w:r>
        <w:rPr>
          <w:sz w:val="21"/>
        </w:rPr>
        <w:t>服务费，委托检验</w:t>
      </w:r>
      <w:r>
        <w:rPr>
          <w:sz w:val="21"/>
        </w:rPr>
        <w:t>/</w:t>
      </w:r>
      <w:r>
        <w:rPr>
          <w:sz w:val="21"/>
        </w:rPr>
        <w:t>检查</w:t>
      </w:r>
      <w:r>
        <w:rPr>
          <w:sz w:val="21"/>
        </w:rPr>
        <w:t>服务费用为含税价，以发送检测报告为对账依据。</w:t>
      </w:r>
    </w:p>
    <w:p>
      <w:pPr>
        <w:pStyle w:val="null3"/>
        <w:ind w:firstLine="420"/>
        <w:jc w:val="both"/>
      </w:pPr>
      <w:r>
        <w:rPr>
          <w:sz w:val="21"/>
        </w:rPr>
        <w:t>5</w:t>
      </w:r>
      <w:r>
        <w:rPr>
          <w:sz w:val="21"/>
        </w:rPr>
        <w:t>.7.2</w:t>
      </w:r>
      <w:r>
        <w:rPr>
          <w:sz w:val="21"/>
        </w:rPr>
        <w:t>按月结算，乙方每月第</w:t>
      </w:r>
      <w:r>
        <w:rPr>
          <w:sz w:val="21"/>
        </w:rPr>
        <w:t>10</w:t>
      </w:r>
      <w:r>
        <w:rPr>
          <w:sz w:val="21"/>
        </w:rPr>
        <w:t>个工作日出具上月对账单，甲方收到对账单后</w:t>
      </w:r>
      <w:r>
        <w:rPr>
          <w:sz w:val="21"/>
        </w:rPr>
        <w:t>10</w:t>
      </w:r>
      <w:r>
        <w:rPr>
          <w:sz w:val="21"/>
        </w:rPr>
        <w:t>个工作日内确认对账信息。</w:t>
      </w:r>
    </w:p>
    <w:p>
      <w:pPr>
        <w:pStyle w:val="null3"/>
        <w:ind w:firstLine="420"/>
        <w:jc w:val="both"/>
      </w:pPr>
      <w:r>
        <w:rPr>
          <w:sz w:val="21"/>
        </w:rPr>
        <w:t>5</w:t>
      </w:r>
      <w:r>
        <w:rPr>
          <w:sz w:val="21"/>
        </w:rPr>
        <w:t>.7.3</w:t>
      </w:r>
      <w:r>
        <w:rPr>
          <w:sz w:val="21"/>
        </w:rPr>
        <w:t>乙方收到确认的对账信息后开具发票，乙方迟延提供发票的，甲方有权顺延付款，不承担逾期付款的违约责任。</w:t>
      </w:r>
    </w:p>
    <w:p>
      <w:pPr>
        <w:pStyle w:val="null3"/>
        <w:ind w:firstLine="420"/>
        <w:jc w:val="both"/>
      </w:pPr>
      <w:r>
        <w:rPr>
          <w:sz w:val="21"/>
        </w:rPr>
        <w:t>5</w:t>
      </w:r>
      <w:r>
        <w:rPr>
          <w:sz w:val="21"/>
        </w:rPr>
        <w:t>.7.4</w:t>
      </w:r>
      <w:r>
        <w:rPr>
          <w:sz w:val="21"/>
        </w:rPr>
        <w:t>甲方收到发票、对账确认表、请款函后</w:t>
      </w:r>
      <w:r>
        <w:rPr>
          <w:sz w:val="21"/>
        </w:rPr>
        <w:t>5</w:t>
      </w:r>
      <w:r>
        <w:rPr>
          <w:sz w:val="21"/>
        </w:rPr>
        <w:t>个工作日内办理付款。</w:t>
      </w:r>
    </w:p>
    <w:p>
      <w:pPr>
        <w:pStyle w:val="null3"/>
        <w:jc w:val="both"/>
      </w:pPr>
      <w:r>
        <w:rPr>
          <w:sz w:val="21"/>
        </w:rPr>
        <w:t xml:space="preserve">       5</w:t>
      </w:r>
      <w:r>
        <w:rPr>
          <w:sz w:val="21"/>
        </w:rPr>
        <w:t>.8</w:t>
      </w:r>
      <w:r>
        <w:rPr>
          <w:sz w:val="21"/>
        </w:rPr>
        <w:t>请款材料：</w:t>
      </w:r>
    </w:p>
    <w:p>
      <w:pPr>
        <w:pStyle w:val="null3"/>
        <w:ind w:firstLine="420"/>
        <w:jc w:val="both"/>
      </w:pPr>
      <w:r>
        <w:rPr>
          <w:sz w:val="21"/>
        </w:rPr>
        <w:t>5.8.1</w:t>
      </w:r>
      <w:r>
        <w:rPr>
          <w:sz w:val="21"/>
        </w:rPr>
        <w:t>对账确认表、请款函。</w:t>
      </w:r>
    </w:p>
    <w:p>
      <w:pPr>
        <w:pStyle w:val="null3"/>
        <w:ind w:firstLine="420"/>
        <w:jc w:val="both"/>
      </w:pPr>
      <w:r>
        <w:rPr>
          <w:sz w:val="21"/>
        </w:rPr>
        <w:t>5.8.2</w:t>
      </w:r>
      <w:r>
        <w:rPr>
          <w:sz w:val="21"/>
        </w:rPr>
        <w:t>乙方开具的对应金额正式发票。</w:t>
      </w:r>
    </w:p>
    <w:p>
      <w:pPr>
        <w:pStyle w:val="null3"/>
        <w:jc w:val="both"/>
      </w:pPr>
      <w:r>
        <w:rPr>
          <w:sz w:val="21"/>
        </w:rPr>
        <w:t xml:space="preserve">       5</w:t>
      </w:r>
      <w:r>
        <w:rPr>
          <w:sz w:val="21"/>
        </w:rPr>
        <w:t>.8.3</w:t>
      </w:r>
      <w:r>
        <w:rPr>
          <w:sz w:val="21"/>
        </w:rPr>
        <w:t>其他。</w:t>
      </w:r>
      <w:r>
        <w:rPr>
          <w:sz w:val="21"/>
          <w:u w:val="single"/>
        </w:rPr>
        <w:t xml:space="preserve">                                          </w:t>
      </w:r>
    </w:p>
    <w:p>
      <w:pPr>
        <w:pStyle w:val="null3"/>
        <w:ind w:firstLine="420"/>
        <w:jc w:val="both"/>
      </w:pPr>
      <w:r>
        <w:rPr>
          <w:sz w:val="21"/>
        </w:rPr>
        <w:t>5</w:t>
      </w:r>
      <w:r>
        <w:rPr>
          <w:sz w:val="21"/>
        </w:rPr>
        <w:t>.9</w:t>
      </w:r>
      <w:r>
        <w:rPr>
          <w:sz w:val="21"/>
        </w:rPr>
        <w:t>本合同的付款方式为：银行转账。本合同所涉及的账款交易事宜以本条所提供的银行账户信息为准。乙方收款账号信息如下：</w:t>
      </w:r>
    </w:p>
    <w:p>
      <w:pPr>
        <w:pStyle w:val="null3"/>
        <w:ind w:firstLine="420"/>
        <w:jc w:val="both"/>
      </w:pPr>
      <w:r>
        <w:rPr>
          <w:sz w:val="21"/>
        </w:rPr>
        <w:t>开户名称：</w:t>
      </w:r>
      <w:r>
        <w:rPr>
          <w:sz w:val="21"/>
          <w:u w:val="single"/>
        </w:rPr>
        <w:t xml:space="preserve">                        </w:t>
      </w:r>
    </w:p>
    <w:p>
      <w:pPr>
        <w:pStyle w:val="null3"/>
        <w:ind w:firstLine="420"/>
        <w:jc w:val="both"/>
      </w:pPr>
      <w:r>
        <w:rPr>
          <w:sz w:val="21"/>
        </w:rPr>
        <w:t>账</w:t>
      </w:r>
      <w:r>
        <w:rPr>
          <w:sz w:val="21"/>
        </w:rPr>
        <w:t xml:space="preserve">   </w:t>
      </w:r>
      <w:r>
        <w:rPr>
          <w:sz w:val="21"/>
        </w:rPr>
        <w:t>号：</w:t>
      </w:r>
      <w:r>
        <w:rPr>
          <w:sz w:val="21"/>
          <w:u w:val="single"/>
        </w:rPr>
        <w:t xml:space="preserve">                        </w:t>
      </w:r>
    </w:p>
    <w:p>
      <w:pPr>
        <w:pStyle w:val="null3"/>
        <w:ind w:firstLine="420"/>
        <w:jc w:val="both"/>
      </w:pPr>
      <w:r>
        <w:rPr>
          <w:sz w:val="21"/>
        </w:rPr>
        <w:t>开户行：</w:t>
      </w:r>
      <w:r>
        <w:rPr>
          <w:sz w:val="21"/>
          <w:u w:val="single"/>
        </w:rPr>
        <w:t xml:space="preserve">                        </w:t>
      </w:r>
    </w:p>
    <w:p>
      <w:pPr>
        <w:pStyle w:val="null3"/>
        <w:ind w:firstLine="490"/>
        <w:jc w:val="both"/>
      </w:pPr>
      <w:r>
        <w:rPr>
          <w:sz w:val="21"/>
        </w:rPr>
        <w:t>上述账户为乙方唯一指定收款账户，甲方向上述账户汇入货款即视为甲方完成付款义务。如上述账户发生变更，乙方须自于甲方付款前</w:t>
      </w:r>
      <w:r>
        <w:rPr>
          <w:sz w:val="21"/>
        </w:rPr>
        <w:t>10</w:t>
      </w:r>
      <w:r>
        <w:rPr>
          <w:sz w:val="21"/>
        </w:rPr>
        <w:t>个工作日以书面形式通知甲方，否则，未及时通知或因账户被查封、冻结或发生其他非因甲方原因导致款项未能及时到账的，由此产生的一切损失与责任均由乙方自行承担，与甲方无关，甲方往原有账户汇入货款即视为完成付款义务。</w:t>
      </w:r>
    </w:p>
    <w:p>
      <w:pPr>
        <w:pStyle w:val="null3"/>
        <w:ind w:firstLine="422"/>
        <w:jc w:val="both"/>
      </w:pPr>
      <w:r>
        <w:rPr>
          <w:sz w:val="21"/>
          <w:b/>
        </w:rPr>
        <w:t>6</w:t>
      </w:r>
      <w:r>
        <w:rPr>
          <w:sz w:val="21"/>
          <w:b/>
        </w:rPr>
        <w:t>、违约责任</w:t>
      </w:r>
    </w:p>
    <w:p>
      <w:pPr>
        <w:pStyle w:val="null3"/>
        <w:ind w:firstLine="420"/>
        <w:jc w:val="both"/>
      </w:pPr>
      <w:r>
        <w:rPr>
          <w:sz w:val="21"/>
        </w:rPr>
        <w:t>6</w:t>
      </w:r>
      <w:r>
        <w:rPr>
          <w:sz w:val="21"/>
        </w:rPr>
        <w:t>.1</w:t>
      </w:r>
      <w:r>
        <w:rPr>
          <w:sz w:val="21"/>
        </w:rPr>
        <w:t>乙方不得将本合同约定的服务事项转包、分包给任何第三方实施，如确因项目需要，需获得甲方书面批准，并由乙方对第三方的服务效果负责，确保服务效果达到甲方要求，否则甲方有权单方面解除本合同且不视为违约，甲方无需承担任何责任，</w:t>
      </w:r>
      <w:r>
        <w:rPr>
          <w:sz w:val="21"/>
        </w:rPr>
        <w:t>同时</w:t>
      </w:r>
      <w:r>
        <w:rPr>
          <w:sz w:val="21"/>
        </w:rPr>
        <w:t>乙方</w:t>
      </w:r>
      <w:r>
        <w:rPr>
          <w:sz w:val="21"/>
        </w:rPr>
        <w:t>须按合同金额的</w:t>
      </w:r>
      <w:r>
        <w:rPr>
          <w:sz w:val="21"/>
          <w:u w:val="single"/>
        </w:rPr>
        <w:t xml:space="preserve">    %</w:t>
      </w:r>
      <w:r>
        <w:rPr>
          <w:sz w:val="21"/>
        </w:rPr>
        <w:t>向甲方支付违约金</w:t>
      </w:r>
      <w:r>
        <w:rPr>
          <w:sz w:val="21"/>
        </w:rPr>
        <w:t>并赔偿</w:t>
      </w:r>
      <w:r>
        <w:rPr>
          <w:sz w:val="21"/>
        </w:rPr>
        <w:t>甲方因此产生的直接损失。</w:t>
      </w:r>
    </w:p>
    <w:p>
      <w:pPr>
        <w:pStyle w:val="null3"/>
        <w:ind w:firstLine="420"/>
        <w:jc w:val="both"/>
      </w:pPr>
      <w:r>
        <w:rPr>
          <w:sz w:val="21"/>
        </w:rPr>
        <w:t>6</w:t>
      </w:r>
      <w:r>
        <w:rPr>
          <w:sz w:val="21"/>
        </w:rPr>
        <w:t>.2</w:t>
      </w:r>
      <w:r>
        <w:rPr>
          <w:sz w:val="21"/>
        </w:rPr>
        <w:t>乙方不履行或不适当履行本合同项下义务的，经双方代表协商，乙方未在合理期间内采取补救措施的，每逾期一天乙方应另行按本合同总金额的</w:t>
      </w:r>
      <w:r>
        <w:rPr>
          <w:sz w:val="21"/>
          <w:u w:val="single"/>
        </w:rPr>
        <w:t xml:space="preserve">     %</w:t>
      </w:r>
      <w:r>
        <w:rPr>
          <w:sz w:val="21"/>
        </w:rPr>
        <w:t>向甲方支付违约金，逾期超过</w:t>
      </w:r>
      <w:r>
        <w:rPr>
          <w:sz w:val="21"/>
        </w:rPr>
        <w:t>10</w:t>
      </w:r>
      <w:r>
        <w:rPr>
          <w:sz w:val="21"/>
        </w:rPr>
        <w:t>天甲方可单方解除合同，且乙方应承担甲方因此产生的损失。</w:t>
      </w:r>
    </w:p>
    <w:p>
      <w:pPr>
        <w:pStyle w:val="null3"/>
        <w:ind w:firstLine="380"/>
        <w:jc w:val="both"/>
      </w:pPr>
      <w:r>
        <w:rPr>
          <w:sz w:val="21"/>
        </w:rPr>
        <w:t xml:space="preserve"> </w:t>
      </w:r>
      <w:r>
        <w:rPr>
          <w:sz w:val="21"/>
        </w:rPr>
        <w:t>6</w:t>
      </w:r>
      <w:r>
        <w:rPr>
          <w:sz w:val="21"/>
        </w:rPr>
        <w:t>.3</w:t>
      </w:r>
      <w:r>
        <w:rPr>
          <w:sz w:val="21"/>
        </w:rPr>
        <w:t>若甲方有充分证据证明，乙方人员无相应资质或未遵守标准操作流程导致甲方直接损失的，乙方承担与其过错程度相应的责任，甲方有权经书面通知乙方后直接解除本合同且不视为违约，甲方无需承担任何责任，</w:t>
      </w:r>
      <w:r>
        <w:rPr>
          <w:sz w:val="21"/>
        </w:rPr>
        <w:t>同时</w:t>
      </w:r>
      <w:r>
        <w:rPr>
          <w:sz w:val="21"/>
        </w:rPr>
        <w:t>乙方</w:t>
      </w:r>
      <w:r>
        <w:rPr>
          <w:sz w:val="21"/>
        </w:rPr>
        <w:t>须按合同金额的</w:t>
      </w:r>
      <w:r>
        <w:rPr>
          <w:sz w:val="21"/>
          <w:u w:val="single"/>
        </w:rPr>
        <w:t xml:space="preserve">    %</w:t>
      </w:r>
      <w:r>
        <w:rPr>
          <w:sz w:val="21"/>
        </w:rPr>
        <w:t>向甲方支付违约金</w:t>
      </w:r>
      <w:r>
        <w:rPr>
          <w:sz w:val="21"/>
        </w:rPr>
        <w:t>并赔偿</w:t>
      </w:r>
      <w:r>
        <w:rPr>
          <w:sz w:val="21"/>
        </w:rPr>
        <w:t>甲方因此产生的直接损失。</w:t>
      </w:r>
    </w:p>
    <w:p>
      <w:pPr>
        <w:pStyle w:val="null3"/>
        <w:ind w:firstLine="420"/>
        <w:jc w:val="both"/>
      </w:pPr>
      <w:r>
        <w:rPr>
          <w:sz w:val="21"/>
        </w:rPr>
        <w:t xml:space="preserve">6.4 </w:t>
      </w:r>
      <w:r>
        <w:rPr>
          <w:sz w:val="21"/>
        </w:rPr>
        <w:t>乙方的报告正确率、报告及时率、不符合改进率、满意度、危急值报告率和及时率等任意一项未达到</w:t>
      </w:r>
      <w:r>
        <w:rPr>
          <w:sz w:val="21"/>
        </w:rPr>
        <w:t>招标文件及投标文件</w:t>
      </w:r>
      <w:r>
        <w:rPr>
          <w:sz w:val="21"/>
        </w:rPr>
        <w:t>要求的，合同期内第一次发生时甲方有权扣除当月检验</w:t>
      </w:r>
      <w:r>
        <w:rPr>
          <w:sz w:val="21"/>
        </w:rPr>
        <w:t>/</w:t>
      </w:r>
      <w:r>
        <w:rPr>
          <w:sz w:val="21"/>
        </w:rPr>
        <w:t>检查服务费的</w:t>
      </w:r>
      <w:r>
        <w:rPr>
          <w:sz w:val="21"/>
        </w:rPr>
        <w:t>10%</w:t>
      </w:r>
      <w:r>
        <w:rPr>
          <w:sz w:val="21"/>
        </w:rPr>
        <w:t>，合同期内第二次发生后</w:t>
      </w:r>
      <w:r>
        <w:rPr>
          <w:sz w:val="21"/>
        </w:rPr>
        <w:t>甲方有权经书面通知乙方后直接解除本合同且不视为违约，甲方无需承担任何责任</w:t>
      </w:r>
      <w:r>
        <w:rPr>
          <w:sz w:val="21"/>
        </w:rPr>
        <w:t>，同时</w:t>
      </w:r>
      <w:r>
        <w:rPr>
          <w:sz w:val="21"/>
        </w:rPr>
        <w:t>乙方</w:t>
      </w:r>
      <w:r>
        <w:rPr>
          <w:sz w:val="21"/>
        </w:rPr>
        <w:t>须按合同金额的</w:t>
      </w:r>
      <w:r>
        <w:rPr>
          <w:sz w:val="21"/>
          <w:u w:val="single"/>
        </w:rPr>
        <w:t xml:space="preserve">    %</w:t>
      </w:r>
      <w:r>
        <w:rPr>
          <w:sz w:val="21"/>
        </w:rPr>
        <w:t>向甲方支付违约金</w:t>
      </w:r>
      <w:r>
        <w:rPr>
          <w:sz w:val="21"/>
        </w:rPr>
        <w:t>并赔偿</w:t>
      </w:r>
      <w:r>
        <w:rPr>
          <w:sz w:val="21"/>
        </w:rPr>
        <w:t>甲方因此产生的直接损失。</w:t>
      </w:r>
    </w:p>
    <w:p>
      <w:pPr>
        <w:pStyle w:val="null3"/>
        <w:ind w:firstLine="316"/>
        <w:jc w:val="both"/>
      </w:pPr>
      <w:r>
        <w:rPr>
          <w:sz w:val="21"/>
          <w:b/>
        </w:rPr>
        <w:t>7</w:t>
      </w:r>
      <w:r>
        <w:rPr>
          <w:sz w:val="21"/>
          <w:b/>
        </w:rPr>
        <w:t>.</w:t>
      </w:r>
      <w:r>
        <w:rPr>
          <w:sz w:val="21"/>
          <w:b/>
        </w:rPr>
        <w:t>合同变更与终止</w:t>
      </w:r>
    </w:p>
    <w:p>
      <w:pPr>
        <w:pStyle w:val="null3"/>
        <w:ind w:firstLine="420"/>
        <w:jc w:val="both"/>
      </w:pPr>
      <w:r>
        <w:rPr>
          <w:sz w:val="21"/>
        </w:rPr>
        <w:t>7</w:t>
      </w:r>
      <w:r>
        <w:rPr>
          <w:sz w:val="21"/>
        </w:rPr>
        <w:t>.1</w:t>
      </w:r>
      <w:r>
        <w:rPr>
          <w:sz w:val="21"/>
        </w:rPr>
        <w:t>本合同生效后，如需对本合同条款做增加、删除、修改等变更，须以补充协议书的形式进行。该补充协议书经双方法定代表人或其授权人签字并加盖各自单位公章或合同专用章后方可生效。</w:t>
      </w:r>
    </w:p>
    <w:p>
      <w:pPr>
        <w:pStyle w:val="null3"/>
        <w:ind w:firstLine="420"/>
        <w:jc w:val="both"/>
      </w:pPr>
      <w:r>
        <w:rPr>
          <w:sz w:val="21"/>
        </w:rPr>
        <w:t>7</w:t>
      </w:r>
      <w:r>
        <w:rPr>
          <w:sz w:val="21"/>
        </w:rPr>
        <w:t xml:space="preserve">.2 </w:t>
      </w:r>
      <w:r>
        <w:rPr>
          <w:sz w:val="21"/>
        </w:rPr>
        <w:t>合同的变更、解除不影响受害一方要求损害赔偿的权利。</w:t>
      </w:r>
    </w:p>
    <w:p>
      <w:pPr>
        <w:pStyle w:val="null3"/>
        <w:ind w:firstLine="420"/>
        <w:jc w:val="both"/>
      </w:pPr>
      <w:r>
        <w:rPr>
          <w:sz w:val="21"/>
        </w:rPr>
        <w:t>7</w:t>
      </w:r>
      <w:r>
        <w:rPr>
          <w:sz w:val="21"/>
        </w:rPr>
        <w:t>.3</w:t>
      </w:r>
      <w:r>
        <w:rPr>
          <w:sz w:val="21"/>
        </w:rPr>
        <w:t>合同期满本合同自然终止（保密条款等对有效期有特殊约定的除外）</w:t>
      </w:r>
      <w:r>
        <w:rPr>
          <w:sz w:val="21"/>
        </w:rPr>
        <w:t>。</w:t>
      </w:r>
    </w:p>
    <w:p>
      <w:pPr>
        <w:pStyle w:val="null3"/>
        <w:ind w:firstLine="420"/>
        <w:jc w:val="both"/>
      </w:pPr>
      <w:r>
        <w:rPr>
          <w:sz w:val="21"/>
        </w:rPr>
        <w:t>7</w:t>
      </w:r>
      <w:r>
        <w:rPr>
          <w:sz w:val="21"/>
        </w:rPr>
        <w:t xml:space="preserve">.4 </w:t>
      </w:r>
      <w:r>
        <w:rPr>
          <w:sz w:val="21"/>
        </w:rPr>
        <w:t>乙方歇业、被吊销营业执照或被人民法院裁定宣告进入破产还债程序的，可书面通知甲方解除本合同。但必须提前一个月书面通知甲方。</w:t>
      </w:r>
    </w:p>
    <w:p>
      <w:pPr>
        <w:pStyle w:val="null3"/>
        <w:ind w:firstLine="420"/>
        <w:jc w:val="both"/>
      </w:pPr>
      <w:r>
        <w:rPr>
          <w:sz w:val="21"/>
        </w:rPr>
        <w:t>7</w:t>
      </w:r>
      <w:r>
        <w:rPr>
          <w:sz w:val="21"/>
        </w:rPr>
        <w:t xml:space="preserve">.5 </w:t>
      </w:r>
      <w:r>
        <w:rPr>
          <w:sz w:val="21"/>
        </w:rPr>
        <w:t>任何一方违约，在收到另一方书面的通知之日起</w:t>
      </w:r>
      <w:r>
        <w:rPr>
          <w:sz w:val="21"/>
        </w:rPr>
        <w:t>30</w:t>
      </w:r>
      <w:r>
        <w:rPr>
          <w:sz w:val="21"/>
        </w:rPr>
        <w:t>天之内未采取有效改正措施的，守约方有权终止本合同。</w:t>
      </w:r>
    </w:p>
    <w:p>
      <w:pPr>
        <w:pStyle w:val="null3"/>
        <w:ind w:firstLine="420"/>
        <w:jc w:val="both"/>
      </w:pPr>
      <w:r>
        <w:rPr>
          <w:sz w:val="21"/>
        </w:rPr>
        <w:t>7</w:t>
      </w:r>
      <w:r>
        <w:rPr>
          <w:sz w:val="21"/>
        </w:rPr>
        <w:t xml:space="preserve">.6 </w:t>
      </w:r>
      <w:r>
        <w:rPr>
          <w:sz w:val="21"/>
        </w:rPr>
        <w:t>本合同的变更、解除、终止不影响守约一方根据本合同之约定要求另一方给予损害赔偿、支付应付款项、追究另一方违约责任的权利。</w:t>
      </w:r>
    </w:p>
    <w:p>
      <w:pPr>
        <w:pStyle w:val="null3"/>
        <w:jc w:val="both"/>
      </w:pPr>
      <w:r>
        <w:rPr>
          <w:sz w:val="21"/>
        </w:rPr>
        <w:t xml:space="preserve">   </w:t>
      </w:r>
      <w:r>
        <w:rPr>
          <w:sz w:val="19"/>
        </w:rPr>
        <w:t>7</w:t>
      </w:r>
      <w:r>
        <w:rPr>
          <w:sz w:val="21"/>
        </w:rPr>
        <w:t>.7</w:t>
      </w:r>
      <w:r>
        <w:rPr>
          <w:sz w:val="21"/>
        </w:rPr>
        <w:t>经甲乙双方书面协商一致，可解除本合同。</w:t>
      </w:r>
    </w:p>
    <w:p>
      <w:pPr>
        <w:pStyle w:val="null3"/>
        <w:ind w:firstLine="422"/>
        <w:jc w:val="both"/>
      </w:pPr>
      <w:r>
        <w:rPr>
          <w:sz w:val="21"/>
          <w:b/>
        </w:rPr>
        <w:t>8</w:t>
      </w:r>
      <w:r>
        <w:rPr>
          <w:sz w:val="21"/>
          <w:b/>
        </w:rPr>
        <w:t>.</w:t>
      </w:r>
      <w:r>
        <w:rPr>
          <w:sz w:val="21"/>
          <w:b/>
        </w:rPr>
        <w:t>合同争议与解决</w:t>
      </w:r>
    </w:p>
    <w:p>
      <w:pPr>
        <w:pStyle w:val="null3"/>
        <w:ind w:firstLine="420"/>
        <w:jc w:val="both"/>
      </w:pPr>
      <w:r>
        <w:rPr>
          <w:sz w:val="21"/>
        </w:rPr>
        <w:t>8</w:t>
      </w:r>
      <w:r>
        <w:rPr>
          <w:sz w:val="21"/>
        </w:rPr>
        <w:t>.1</w:t>
      </w:r>
      <w:r>
        <w:rPr>
          <w:sz w:val="21"/>
        </w:rPr>
        <w:t>凡与本合同有关而引起的一切争议，甲乙双方应首先通过友好协商解决，如经协商后仍不能达成协议时，任何一方可以提交至甲方所在地人民法院诉讼解决。</w:t>
      </w:r>
    </w:p>
    <w:p>
      <w:pPr>
        <w:pStyle w:val="null3"/>
        <w:ind w:firstLine="420"/>
        <w:jc w:val="both"/>
      </w:pPr>
      <w:r>
        <w:rPr>
          <w:sz w:val="21"/>
        </w:rPr>
        <w:t>8</w:t>
      </w:r>
      <w:r>
        <w:rPr>
          <w:sz w:val="21"/>
        </w:rPr>
        <w:t>.2</w:t>
      </w:r>
      <w:r>
        <w:rPr>
          <w:sz w:val="21"/>
        </w:rPr>
        <w:t xml:space="preserve"> </w:t>
      </w:r>
      <w:r>
        <w:rPr>
          <w:sz w:val="21"/>
        </w:rPr>
        <w:t>本合同按照中华人民共和国的法律进行解释。</w:t>
      </w:r>
    </w:p>
    <w:p>
      <w:pPr>
        <w:pStyle w:val="null3"/>
        <w:ind w:firstLine="422"/>
        <w:jc w:val="both"/>
      </w:pPr>
      <w:r>
        <w:rPr>
          <w:sz w:val="21"/>
          <w:b/>
        </w:rPr>
        <w:t>9</w:t>
      </w:r>
      <w:r>
        <w:rPr>
          <w:sz w:val="21"/>
          <w:b/>
        </w:rPr>
        <w:t>.</w:t>
      </w:r>
      <w:r>
        <w:rPr>
          <w:sz w:val="21"/>
          <w:b/>
        </w:rPr>
        <w:t>信息安全与保密</w:t>
      </w:r>
    </w:p>
    <w:p>
      <w:pPr>
        <w:pStyle w:val="null3"/>
        <w:ind w:firstLine="420"/>
        <w:jc w:val="both"/>
      </w:pPr>
      <w:r>
        <w:rPr>
          <w:sz w:val="21"/>
        </w:rPr>
        <w:t>一方在提供服务过程中所获知的另一方或其客户信息的使用仅限于履行本服务合同规定的义务所必需的限度内。在未取得披露方书面同意的情况下，接收方不得公开、复印、复制或以任何其他方式让任何第三方（包括自然人、公司、企业或实体）获知披露方的信息，任何一方违反上述约定的，应赔偿合同守约方的直接损失。本保密条款及保密责任不因合同的解除或终止而消失。</w:t>
      </w:r>
    </w:p>
    <w:p>
      <w:pPr>
        <w:pStyle w:val="null3"/>
        <w:ind w:firstLine="422"/>
        <w:jc w:val="both"/>
      </w:pPr>
      <w:r>
        <w:rPr>
          <w:sz w:val="21"/>
          <w:b/>
        </w:rPr>
        <w:t>10</w:t>
      </w:r>
      <w:r>
        <w:rPr>
          <w:sz w:val="21"/>
          <w:b/>
        </w:rPr>
        <w:t>.</w:t>
      </w:r>
      <w:r>
        <w:rPr>
          <w:sz w:val="21"/>
          <w:b/>
        </w:rPr>
        <w:t>其他</w:t>
      </w:r>
    </w:p>
    <w:p>
      <w:pPr>
        <w:pStyle w:val="null3"/>
        <w:ind w:firstLine="420"/>
        <w:jc w:val="both"/>
      </w:pPr>
      <w:r>
        <w:rPr>
          <w:sz w:val="21"/>
        </w:rPr>
        <w:t>10</w:t>
      </w:r>
      <w:r>
        <w:rPr>
          <w:sz w:val="21"/>
        </w:rPr>
        <w:t>.1</w:t>
      </w:r>
      <w:r>
        <w:rPr>
          <w:sz w:val="21"/>
        </w:rPr>
        <w:t>一方由于不能预见、不能避免并不能克服的客观情况（也即法定不可抗力事由），且该情况是在合同生效后发生的，导致不能或暂时不能全部或部分履行本合同，该方可以免责。但是，受不可抗力事件影响的一方须尽快将事件发生状况通知另一方，并在不可抗力事件影响消除之日起</w:t>
      </w:r>
      <w:r>
        <w:rPr>
          <w:sz w:val="21"/>
        </w:rPr>
        <w:t>10</w:t>
      </w:r>
      <w:r>
        <w:rPr>
          <w:sz w:val="21"/>
        </w:rPr>
        <w:t>日内将有关机构出具的不可抗力事件证明寄交对方。逾期未提供以上证明的，不能免除违约责任。</w:t>
      </w:r>
    </w:p>
    <w:p>
      <w:pPr>
        <w:pStyle w:val="null3"/>
        <w:ind w:firstLine="420"/>
        <w:jc w:val="both"/>
      </w:pPr>
      <w:r>
        <w:rPr>
          <w:sz w:val="21"/>
        </w:rPr>
        <w:t>10</w:t>
      </w:r>
      <w:r>
        <w:rPr>
          <w:sz w:val="21"/>
        </w:rPr>
        <w:t xml:space="preserve">.2 </w:t>
      </w:r>
      <w:r>
        <w:rPr>
          <w:sz w:val="21"/>
        </w:rPr>
        <w:t>本合同须经双方</w:t>
      </w:r>
      <w:r>
        <w:rPr>
          <w:sz w:val="21"/>
        </w:rPr>
        <w:t>法定</w:t>
      </w:r>
      <w:r>
        <w:rPr>
          <w:sz w:val="21"/>
        </w:rPr>
        <w:t>代表</w:t>
      </w:r>
      <w:r>
        <w:rPr>
          <w:sz w:val="21"/>
        </w:rPr>
        <w:t>人或授权代表</w:t>
      </w:r>
      <w:r>
        <w:rPr>
          <w:sz w:val="21"/>
        </w:rPr>
        <w:t>签字并加盖各自单位公章或合同专用章后方可生效。</w:t>
      </w:r>
    </w:p>
    <w:p>
      <w:pPr>
        <w:pStyle w:val="null3"/>
        <w:ind w:firstLine="420"/>
        <w:jc w:val="both"/>
      </w:pPr>
      <w:r>
        <w:rPr>
          <w:sz w:val="21"/>
        </w:rPr>
        <w:t>10</w:t>
      </w:r>
      <w:r>
        <w:rPr>
          <w:sz w:val="21"/>
        </w:rPr>
        <w:t xml:space="preserve">.3 </w:t>
      </w:r>
      <w:r>
        <w:rPr>
          <w:sz w:val="21"/>
        </w:rPr>
        <w:t>本合同壹式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份，招标代理机构执</w:t>
      </w:r>
      <w:r>
        <w:rPr>
          <w:sz w:val="21"/>
          <w:u w:val="single"/>
        </w:rPr>
        <w:t xml:space="preserve">   </w:t>
      </w:r>
      <w:r>
        <w:rPr>
          <w:sz w:val="21"/>
        </w:rPr>
        <w:t>份，均具有同等法律效力。</w:t>
      </w:r>
    </w:p>
    <w:p>
      <w:pPr>
        <w:pStyle w:val="null3"/>
        <w:ind w:firstLine="420"/>
        <w:jc w:val="both"/>
      </w:pPr>
      <w:r>
        <w:rPr>
          <w:sz w:val="21"/>
        </w:rPr>
        <w:t>10.</w:t>
      </w:r>
      <w:r>
        <w:rPr>
          <w:sz w:val="21"/>
        </w:rPr>
        <w:t>4</w:t>
      </w:r>
      <w:r>
        <w:rPr>
          <w:sz w:val="21"/>
        </w:rPr>
        <w:t>本合同所有附件</w:t>
      </w:r>
      <w:r>
        <w:rPr>
          <w:sz w:val="21"/>
        </w:rPr>
        <w:t>、</w:t>
      </w:r>
      <w:r>
        <w:rPr>
          <w:sz w:val="21"/>
        </w:rPr>
        <w:t>中标通知书均为合同的有效组成部分，与本合同具有同样法律效力。在执行本合同的过程中，所有经甲乙双方签署确认的文件（包括会议纪要、补充协议、往来信函）即成为本合同的有效组成部分，其生效日期为双方签字盖公章或确认之日期。</w:t>
      </w:r>
    </w:p>
    <w:p>
      <w:pPr>
        <w:pStyle w:val="null3"/>
        <w:ind w:firstLine="420"/>
        <w:jc w:val="both"/>
      </w:pPr>
      <w:r>
        <w:rPr>
          <w:sz w:val="21"/>
        </w:rPr>
        <w:t>10</w:t>
      </w:r>
      <w:r>
        <w:rPr>
          <w:sz w:val="21"/>
        </w:rPr>
        <w:t>.5</w:t>
      </w:r>
      <w:r>
        <w:rPr>
          <w:sz w:val="21"/>
        </w:rPr>
        <w:t>送达条款：乙方履行本合同的指定联系人及委托代理人</w:t>
      </w:r>
      <w:r>
        <w:rPr>
          <w:sz w:val="21"/>
          <w:u w:val="single"/>
        </w:rPr>
        <w:t>：</w:t>
      </w:r>
      <w:r>
        <w:rPr>
          <w:sz w:val="21"/>
          <w:u w:val="single"/>
        </w:rPr>
        <w:t xml:space="preserve">       </w:t>
      </w:r>
      <w:r>
        <w:rPr>
          <w:sz w:val="21"/>
        </w:rPr>
        <w:t>；职务</w:t>
      </w:r>
      <w:r>
        <w:rPr>
          <w:sz w:val="21"/>
          <w:u w:val="single"/>
        </w:rPr>
        <w:t>：</w:t>
      </w:r>
      <w:r>
        <w:rPr>
          <w:sz w:val="21"/>
          <w:u w:val="single"/>
        </w:rPr>
        <w:t xml:space="preserve">       </w:t>
      </w:r>
      <w:r>
        <w:rPr>
          <w:sz w:val="21"/>
        </w:rPr>
        <w:t>；联系电话</w:t>
      </w:r>
      <w:r>
        <w:rPr>
          <w:sz w:val="21"/>
          <w:u w:val="single"/>
        </w:rPr>
        <w:t>：</w:t>
      </w:r>
      <w:r>
        <w:rPr>
          <w:sz w:val="21"/>
          <w:u w:val="single"/>
        </w:rPr>
        <w:t xml:space="preserve">       </w:t>
      </w:r>
      <w:r>
        <w:rPr>
          <w:sz w:val="21"/>
        </w:rPr>
        <w:t>；电子邮箱</w:t>
      </w:r>
      <w:r>
        <w:rPr>
          <w:sz w:val="21"/>
          <w:u w:val="single"/>
        </w:rPr>
        <w:t>：</w:t>
      </w:r>
      <w:r>
        <w:rPr>
          <w:sz w:val="21"/>
          <w:u w:val="single"/>
        </w:rPr>
        <w:t xml:space="preserve">       </w:t>
      </w:r>
      <w:r>
        <w:rPr>
          <w:sz w:val="21"/>
        </w:rPr>
        <w:t>；地址</w:t>
      </w:r>
      <w:r>
        <w:rPr>
          <w:sz w:val="21"/>
          <w:u w:val="single"/>
        </w:rPr>
        <w:t>：</w:t>
      </w:r>
      <w:r>
        <w:rPr>
          <w:sz w:val="21"/>
          <w:u w:val="single"/>
        </w:rPr>
        <w:t xml:space="preserve">        </w:t>
      </w:r>
      <w:r>
        <w:rPr>
          <w:sz w:val="21"/>
        </w:rPr>
        <w:t>。在履行合同过程中，该指定联系人及委托代理人的行为、意思表示及对甲方所作的任何承诺、通知等，都对乙方具有直接法律约束力；甲方的通知、文件、文书、资料等送达该联系人及委托代理人时，即视为送达乙方；甲方当面交付上述材料的，在交付之时视为送达；甲方以邮寄方式交付的，寄出、发出或者投邮后即视为送达（如无人查收，则该邮件被退回之日视为送达之日）。</w:t>
      </w:r>
    </w:p>
    <w:p>
      <w:pPr>
        <w:pStyle w:val="null3"/>
        <w:ind w:firstLine="420"/>
        <w:jc w:val="both"/>
      </w:pPr>
      <w:r>
        <w:rPr>
          <w:sz w:val="21"/>
        </w:rPr>
        <w:t>10</w:t>
      </w:r>
      <w:r>
        <w:rPr>
          <w:sz w:val="21"/>
        </w:rPr>
        <w:t xml:space="preserve">.6 </w:t>
      </w:r>
      <w:r>
        <w:rPr>
          <w:sz w:val="21"/>
        </w:rPr>
        <w:t>乙方的指定联系人、委托代理人的信息发生变化的，或乙方联系地址、电话等发生变化的，应提前五个工作日书面通知到甲方。如乙方未履行书面通知义务的，甲方按原地址邮寄相关材料或通知相关信息即视为甲方已履行送达义务。</w:t>
      </w:r>
    </w:p>
    <w:p>
      <w:pPr>
        <w:pStyle w:val="null3"/>
        <w:ind w:firstLine="316"/>
        <w:jc w:val="both"/>
      </w:pPr>
      <w:r>
        <w:rPr>
          <w:sz w:val="21"/>
          <w:b/>
        </w:rPr>
        <w:t xml:space="preserve"> </w:t>
      </w:r>
      <w:r>
        <w:rPr>
          <w:sz w:val="21"/>
          <w:b/>
        </w:rPr>
        <w:t>11</w:t>
      </w:r>
      <w:r>
        <w:rPr>
          <w:sz w:val="21"/>
          <w:b/>
        </w:rPr>
        <w:t>.</w:t>
      </w:r>
      <w:r>
        <w:rPr>
          <w:sz w:val="21"/>
          <w:b/>
        </w:rPr>
        <w:t>附则</w:t>
      </w:r>
    </w:p>
    <w:p>
      <w:pPr>
        <w:pStyle w:val="null3"/>
        <w:ind w:firstLine="420"/>
        <w:jc w:val="both"/>
      </w:pPr>
      <w:r>
        <w:rPr>
          <w:sz w:val="21"/>
        </w:rPr>
        <w:t>11</w:t>
      </w:r>
      <w:r>
        <w:rPr>
          <w:sz w:val="21"/>
        </w:rPr>
        <w:t xml:space="preserve">.1 </w:t>
      </w:r>
      <w:r>
        <w:rPr>
          <w:sz w:val="21"/>
        </w:rPr>
        <w:t>乙方人员不得以任何形式对甲方人员进行商业贿赂。乙方一旦被列入商业贿赂不良记录，则本合同自乙方工作人员实施商业贿赂行为之日起解除，剩余未支付款项，甲方无需支付，且乙方需向甲方返还未提供维修保养服务时间部分的合同款项，给甲方造成损失的，乙方应承担赔偿责任甲方因此产生的一切损失。</w:t>
      </w:r>
    </w:p>
    <w:p>
      <w:pPr>
        <w:pStyle w:val="null3"/>
        <w:ind w:firstLine="424"/>
        <w:jc w:val="both"/>
      </w:pPr>
      <w:r>
        <w:rPr>
          <w:sz w:val="21"/>
        </w:rPr>
        <w:t>11</w:t>
      </w:r>
      <w:r>
        <w:rPr>
          <w:sz w:val="21"/>
        </w:rPr>
        <w:t xml:space="preserve">.2 </w:t>
      </w:r>
      <w:r>
        <w:rPr>
          <w:sz w:val="21"/>
        </w:rPr>
        <w:t>本合同生效后，在合同有效期内，除非双方授权代表书面确认，任何一方不得擅自变更本合同内容或将本合同项下权利义务全部或部分转让给其他机构或个人。否则甲方有权单方解除本合同，乙方需退还甲方已支付的所有款项，并按合同总金额的</w:t>
      </w:r>
      <w:r>
        <w:rPr>
          <w:sz w:val="21"/>
          <w:u w:val="single"/>
        </w:rPr>
        <w:t xml:space="preserve">   </w:t>
      </w:r>
      <w:r>
        <w:rPr>
          <w:sz w:val="21"/>
        </w:rPr>
        <w:t xml:space="preserve"> %</w:t>
      </w:r>
      <w:r>
        <w:rPr>
          <w:sz w:val="21"/>
        </w:rPr>
        <w:t>向甲方支付违约金，违约金不足以弥补甲方损失的并承担甲方因此产生的一切损失。</w:t>
      </w:r>
    </w:p>
    <w:p>
      <w:pPr>
        <w:pStyle w:val="null3"/>
        <w:ind w:firstLine="316"/>
        <w:jc w:val="both"/>
      </w:pPr>
      <w:r>
        <w:rPr>
          <w:sz w:val="21"/>
          <w:b/>
        </w:rPr>
        <w:t>1</w:t>
      </w:r>
      <w:r>
        <w:rPr>
          <w:sz w:val="21"/>
          <w:b/>
        </w:rPr>
        <w:t>2</w:t>
      </w:r>
      <w:r>
        <w:rPr>
          <w:sz w:val="21"/>
          <w:b/>
        </w:rPr>
        <w:t>.</w:t>
      </w:r>
      <w:r>
        <w:rPr>
          <w:sz w:val="21"/>
          <w:b/>
        </w:rPr>
        <w:t>本合同用语解释：</w:t>
      </w:r>
    </w:p>
    <w:p>
      <w:pPr>
        <w:pStyle w:val="null3"/>
        <w:ind w:firstLine="420"/>
        <w:jc w:val="both"/>
      </w:pPr>
      <w:r>
        <w:rPr>
          <w:sz w:val="21"/>
        </w:rPr>
        <w:t>1</w:t>
      </w:r>
      <w:r>
        <w:rPr>
          <w:sz w:val="21"/>
        </w:rPr>
        <w:t>2</w:t>
      </w:r>
      <w:r>
        <w:rPr>
          <w:sz w:val="21"/>
        </w:rPr>
        <w:t xml:space="preserve">.1 </w:t>
      </w:r>
      <w:r>
        <w:rPr>
          <w:sz w:val="21"/>
        </w:rPr>
        <w:t>不可抗力包括地震、水灾、台风等重大自然灾害，战争、重大国家政策变动、政府行为</w:t>
      </w:r>
      <w:r>
        <w:rPr>
          <w:sz w:val="21"/>
        </w:rPr>
        <w:t>(</w:t>
      </w:r>
      <w:r>
        <w:rPr>
          <w:sz w:val="21"/>
        </w:rPr>
        <w:t>包括但不限于修改法律规定和取消进口许可</w:t>
      </w:r>
      <w:r>
        <w:rPr>
          <w:sz w:val="21"/>
        </w:rPr>
        <w:t>)</w:t>
      </w:r>
      <w:r>
        <w:rPr>
          <w:sz w:val="21"/>
        </w:rPr>
        <w:t>等因素，以及其他不能预见、不能避免且不能克服等因素。</w:t>
      </w:r>
    </w:p>
    <w:p>
      <w:pPr>
        <w:pStyle w:val="null3"/>
        <w:ind w:firstLine="426"/>
        <w:jc w:val="both"/>
      </w:pPr>
      <w:r>
        <w:rPr>
          <w:sz w:val="21"/>
          <w:b/>
        </w:rPr>
        <w:t>1</w:t>
      </w:r>
      <w:r>
        <w:rPr>
          <w:sz w:val="21"/>
          <w:b/>
        </w:rPr>
        <w:t>3</w:t>
      </w:r>
      <w:r>
        <w:rPr>
          <w:sz w:val="21"/>
          <w:b/>
        </w:rPr>
        <w:t>.</w:t>
      </w:r>
      <w:r>
        <w:rPr>
          <w:sz w:val="21"/>
          <w:b/>
        </w:rPr>
        <w:t>附件：</w:t>
      </w:r>
    </w:p>
    <w:p>
      <w:pPr>
        <w:pStyle w:val="null3"/>
        <w:ind w:firstLine="424"/>
        <w:jc w:val="both"/>
      </w:pPr>
      <w:r>
        <w:rPr>
          <w:sz w:val="21"/>
        </w:rPr>
        <w:t>《招标文件》、《投标文件》均作为本合同附件，是合同的有效组成部分。</w:t>
      </w:r>
    </w:p>
    <w:p>
      <w:pPr>
        <w:pStyle w:val="null3"/>
        <w:jc w:val="both"/>
      </w:pPr>
      <w:r>
        <w:rPr>
          <w:sz w:val="21"/>
        </w:rPr>
        <w:t>甲方：</w:t>
      </w:r>
      <w:r>
        <w:rPr>
          <w:sz w:val="21"/>
        </w:rPr>
        <w:t>(</w:t>
      </w:r>
      <w:r>
        <w:rPr>
          <w:sz w:val="21"/>
        </w:rPr>
        <w:t>盖章</w:t>
      </w:r>
      <w:r>
        <w:rPr>
          <w:sz w:val="21"/>
        </w:rPr>
        <w:t xml:space="preserve">)                        </w:t>
      </w:r>
      <w:r>
        <w:rPr>
          <w:sz w:val="21"/>
        </w:rPr>
        <w:t>乙方：</w:t>
      </w:r>
      <w:r>
        <w:rPr>
          <w:sz w:val="21"/>
        </w:rPr>
        <w:t>(</w:t>
      </w:r>
      <w:r>
        <w:rPr>
          <w:sz w:val="21"/>
        </w:rPr>
        <w:t>盖章</w:t>
      </w:r>
      <w:r>
        <w:rPr>
          <w:sz w:val="21"/>
        </w:rPr>
        <w:t>)</w:t>
      </w:r>
    </w:p>
    <w:p>
      <w:pPr>
        <w:pStyle w:val="null3"/>
        <w:jc w:val="both"/>
      </w:pPr>
      <w:r>
        <w:rPr>
          <w:sz w:val="21"/>
        </w:rPr>
        <w:t>法定</w:t>
      </w:r>
      <w:r>
        <w:rPr>
          <w:sz w:val="21"/>
        </w:rPr>
        <w:t>代表</w:t>
      </w:r>
      <w:r>
        <w:rPr>
          <w:sz w:val="21"/>
        </w:rPr>
        <w:t>人或授权代表</w:t>
      </w:r>
      <w:r>
        <w:rPr>
          <w:sz w:val="21"/>
        </w:rPr>
        <w:t>：</w:t>
      </w:r>
      <w:r>
        <w:rPr>
          <w:sz w:val="21"/>
        </w:rPr>
        <w:t>(</w:t>
      </w:r>
      <w:r>
        <w:rPr>
          <w:sz w:val="21"/>
        </w:rPr>
        <w:t>签字或签章</w:t>
      </w:r>
      <w:r>
        <w:rPr>
          <w:sz w:val="21"/>
        </w:rPr>
        <w:t xml:space="preserve">)  </w:t>
      </w:r>
      <w:r>
        <w:rPr>
          <w:sz w:val="21"/>
        </w:rPr>
        <w:t>法</w:t>
      </w:r>
      <w:r>
        <w:rPr>
          <w:sz w:val="21"/>
        </w:rPr>
        <w:t>定代表人或授权代表</w:t>
      </w:r>
      <w:r>
        <w:rPr>
          <w:sz w:val="21"/>
        </w:rPr>
        <w:t>：</w:t>
      </w:r>
      <w:r>
        <w:rPr>
          <w:sz w:val="21"/>
        </w:rPr>
        <w:t xml:space="preserve"> (</w:t>
      </w:r>
      <w:r>
        <w:rPr>
          <w:sz w:val="21"/>
        </w:rPr>
        <w:t>签字或签章</w:t>
      </w:r>
      <w:r>
        <w:rPr>
          <w:sz w:val="21"/>
        </w:rPr>
        <w:t>)</w:t>
      </w:r>
    </w:p>
    <w:p>
      <w:pPr>
        <w:pStyle w:val="null3"/>
        <w:jc w:val="both"/>
      </w:pPr>
      <w:r>
        <w:rPr>
          <w:sz w:val="21"/>
        </w:rPr>
        <w:t>地址：</w:t>
      </w:r>
      <w:r>
        <w:rPr>
          <w:sz w:val="21"/>
        </w:rPr>
        <w:t xml:space="preserve">                             </w:t>
      </w:r>
      <w:r>
        <w:rPr>
          <w:sz w:val="21"/>
        </w:rPr>
        <w:t>地址：</w:t>
      </w:r>
    </w:p>
    <w:p>
      <w:pPr>
        <w:pStyle w:val="null3"/>
        <w:jc w:val="both"/>
      </w:pPr>
      <w:r>
        <w:rPr>
          <w:sz w:val="21"/>
          <w:b/>
        </w:rPr>
        <w:t xml:space="preserve">                                    </w:t>
      </w:r>
    </w:p>
    <w:p>
      <w:pPr>
        <w:pStyle w:val="null3"/>
        <w:jc w:val="both"/>
      </w:pPr>
      <w:r>
        <w:rPr>
          <w:sz w:val="21"/>
        </w:rPr>
        <w:t>签约日期：</w:t>
      </w:r>
      <w:r>
        <w:rPr>
          <w:sz w:val="21"/>
        </w:rPr>
        <w:t xml:space="preserve">                         </w:t>
      </w:r>
      <w:r>
        <w:rPr>
          <w:sz w:val="21"/>
        </w:rPr>
        <w:t>签约日期：</w:t>
      </w:r>
    </w:p>
    <w:p>
      <w:pPr>
        <w:pStyle w:val="null3"/>
        <w:jc w:val="both"/>
      </w:pPr>
      <w:r>
        <w:rPr>
          <w:sz w:val="21"/>
        </w:rPr>
        <w:t>签约地点：</w:t>
      </w:r>
      <w:r>
        <w:rPr>
          <w:sz w:val="21"/>
        </w:rPr>
        <w:t xml:space="preserve">                  </w:t>
      </w:r>
      <w:r>
        <w:rPr>
          <w:sz w:val="21"/>
        </w:rPr>
        <w:t xml:space="preserve">   </w:t>
      </w:r>
      <w:r>
        <w:rPr>
          <w:sz w:val="21"/>
        </w:rPr>
        <w:t xml:space="preserve">    </w:t>
      </w:r>
      <w:r>
        <w:rPr>
          <w:sz w:val="21"/>
        </w:rPr>
        <w:t>签约地点：</w:t>
      </w:r>
    </w:p>
    <w:p>
      <w:pPr>
        <w:pStyle w:val="null3"/>
        <w:jc w:val="both"/>
      </w:pPr>
      <w:r>
        <w:rPr>
          <w:sz w:val="21"/>
          <w:color w:val="000000"/>
        </w:rPr>
        <w:t>合同签署地：广州市越秀区</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440001-2025-07102</w:t>
      </w:r>
    </w:p>
    <w:p>
      <w:pPr>
        <w:pStyle w:val="null3"/>
        <w:jc w:val="center"/>
        <w:outlineLvl w:val="3"/>
      </w:pPr>
      <w:r>
        <w:rPr>
          <w:sz w:val="24"/>
          <w:b/>
        </w:rPr>
        <w:t>采购项目编号：</w:t>
      </w:r>
      <w:r>
        <w:rPr>
          <w:sz w:val="24"/>
          <w:b/>
        </w:rPr>
        <w:t>0724—2411Z3155432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广东药科大学附属第一医院第三方检验检测委托服务项目</w:t>
      </w:r>
      <w:r>
        <w:rPr>
          <w:u w:val="single"/>
        </w:rPr>
        <w:t>”</w:t>
      </w:r>
      <w:r>
        <w:rPr/>
        <w:t>项目的招标[采购项目编号为：</w:t>
      </w:r>
      <w:r>
        <w:rPr>
          <w:u w:val="single"/>
        </w:rPr>
        <w:t>0724—2411Z3155432</w:t>
      </w:r>
      <w:r>
        <w:rPr/>
        <w:t>]，我方愿参与投标。</w:t>
      </w:r>
    </w:p>
    <w:p>
      <w:pPr>
        <w:pStyle w:val="null3"/>
        <w:ind w:firstLine="480"/>
      </w:pPr>
      <w:r>
        <w:rPr/>
        <w:t>我方确认收到贵方提供的</w:t>
      </w:r>
      <w:r>
        <w:rPr>
          <w:u w:val="single"/>
        </w:rPr>
        <w:t>“</w:t>
      </w:r>
      <w:r>
        <w:rPr>
          <w:u w:val="single"/>
        </w:rPr>
        <w:t>广东药科大学附属第一医院第三方检验检测委托服务项目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广东药科大学附属第一医院第三方检验检测委托服务项目</w:t>
      </w:r>
      <w:r>
        <w:rPr/>
        <w:t>”项目采购[采购项目编号为</w:t>
      </w:r>
      <w:r>
        <w:rPr/>
        <w:t>0724—2411Z3155432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广东药科大学附属第一医院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广东药科大学附属第一医院第三方检验检测委托服务项目</w:t>
      </w:r>
      <w:r>
        <w:rPr/>
        <w:t>招标中获中标（采购项目编号：</w:t>
      </w:r>
      <w:r>
        <w:rPr/>
        <w:t>0724—2411Z3155432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广东药科大学附属第一医院第三方检验检测委托服务项目</w:t>
      </w:r>
      <w:r>
        <w:rPr/>
        <w:t>”项目（采购项目编号：</w:t>
      </w:r>
      <w:r>
        <w:rPr/>
        <w:t>0724—2411Z3155432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