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outlineLvl w:val="1"/>
        <w:rPr>
          <w:rFonts w:hint="eastAsia" w:asciiTheme="minorEastAsia" w:hAnsiTheme="minorEastAsia" w:eastAsiaTheme="minorEastAsia" w:cstheme="minorEastAsia"/>
        </w:rPr>
      </w:pPr>
      <w:r>
        <w:rPr>
          <w:rFonts w:hint="eastAsia" w:asciiTheme="minorEastAsia" w:hAnsiTheme="minorEastAsia" w:eastAsiaTheme="minorEastAsia" w:cstheme="minorEastAsia"/>
          <w:b/>
          <w:sz w:val="36"/>
        </w:rPr>
        <w:t>拟签订合同文本</w:t>
      </w:r>
    </w:p>
    <w:p>
      <w:pPr>
        <w:pStyle w:val="7"/>
        <w:jc w:val="center"/>
        <w:outlineLvl w:val="0"/>
        <w:rPr>
          <w:rFonts w:hint="eastAsia" w:asciiTheme="minorEastAsia" w:hAnsiTheme="minorEastAsia" w:eastAsiaTheme="minorEastAsia" w:cstheme="minorEastAsia"/>
        </w:rPr>
      </w:pPr>
      <w:r>
        <w:rPr>
          <w:rFonts w:hint="eastAsia" w:asciiTheme="minorEastAsia" w:hAnsiTheme="minorEastAsia" w:eastAsiaTheme="minorEastAsia" w:cstheme="minorEastAsia"/>
          <w:b/>
          <w:sz w:val="48"/>
          <w:lang w:eastAsia="zh-CN"/>
        </w:rPr>
        <w:t>宜宾医药健康职业学院一期（三批次）厨房设备采购项目</w:t>
      </w:r>
      <w:r>
        <w:rPr>
          <w:rFonts w:hint="eastAsia" w:asciiTheme="minorEastAsia" w:hAnsiTheme="minorEastAsia" w:eastAsiaTheme="minorEastAsia" w:cstheme="minorEastAsia"/>
          <w:b/>
          <w:sz w:val="48"/>
        </w:rPr>
        <w:t>政府采购合同</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sz w:val="31"/>
        </w:rPr>
        <w:t>合同编号： __________________________</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sz w:val="31"/>
          <w:lang w:eastAsia="zh-CN"/>
        </w:rPr>
        <w:t>甲方(</w:t>
      </w:r>
      <w:r>
        <w:rPr>
          <w:rFonts w:hint="eastAsia" w:asciiTheme="minorEastAsia" w:hAnsiTheme="minorEastAsia" w:eastAsiaTheme="minorEastAsia" w:cstheme="minorEastAsia"/>
          <w:b/>
          <w:sz w:val="31"/>
        </w:rPr>
        <w:t>甲方</w:t>
      </w:r>
      <w:r>
        <w:rPr>
          <w:rFonts w:hint="eastAsia" w:asciiTheme="minorEastAsia" w:hAnsiTheme="minorEastAsia" w:eastAsiaTheme="minorEastAsia" w:cstheme="minorEastAsia"/>
          <w:b/>
          <w:sz w:val="31"/>
          <w:lang w:eastAsia="zh-CN"/>
        </w:rPr>
        <w:t>)</w:t>
      </w:r>
      <w:r>
        <w:rPr>
          <w:rFonts w:hint="eastAsia" w:asciiTheme="minorEastAsia" w:hAnsiTheme="minorEastAsia" w:eastAsiaTheme="minorEastAsia" w:cstheme="minorEastAsia"/>
          <w:b/>
          <w:sz w:val="31"/>
        </w:rPr>
        <w:t>：_</w:t>
      </w:r>
      <w:r>
        <w:rPr>
          <w:rFonts w:hint="eastAsia" w:asciiTheme="minorEastAsia" w:hAnsiTheme="minorEastAsia" w:eastAsiaTheme="minorEastAsia" w:cstheme="minorEastAsia"/>
          <w:b/>
          <w:sz w:val="31"/>
          <w:u w:val="single"/>
          <w:lang w:eastAsia="zh-CN"/>
        </w:rPr>
        <w:t>宜宾</w:t>
      </w:r>
      <w:r>
        <w:rPr>
          <w:rFonts w:hint="eastAsia" w:asciiTheme="minorEastAsia" w:hAnsiTheme="minorEastAsia" w:eastAsiaTheme="minorEastAsia" w:cstheme="minorEastAsia"/>
          <w:b/>
          <w:sz w:val="31"/>
          <w:u w:val="single"/>
          <w:lang w:val="en-US" w:eastAsia="zh-CN"/>
        </w:rPr>
        <w:t>医药健康职业</w:t>
      </w:r>
      <w:r>
        <w:rPr>
          <w:rFonts w:hint="eastAsia" w:asciiTheme="minorEastAsia" w:hAnsiTheme="minorEastAsia" w:eastAsiaTheme="minorEastAsia" w:cstheme="minorEastAsia"/>
          <w:b/>
          <w:sz w:val="31"/>
          <w:u w:val="single"/>
          <w:lang w:eastAsia="zh-CN"/>
        </w:rPr>
        <w:t>学院</w:t>
      </w:r>
      <w:r>
        <w:rPr>
          <w:rFonts w:hint="eastAsia" w:asciiTheme="minorEastAsia" w:hAnsiTheme="minorEastAsia" w:eastAsiaTheme="minorEastAsia" w:cstheme="minorEastAsia"/>
          <w:b/>
          <w:sz w:val="31"/>
          <w:u w:val="single"/>
        </w:rPr>
        <w:t>_</w:t>
      </w:r>
    </w:p>
    <w:p>
      <w:pPr>
        <w:pStyle w:val="7"/>
        <w:jc w:val="left"/>
        <w:rPr>
          <w:rFonts w:hint="eastAsia" w:asciiTheme="minorEastAsia" w:hAnsiTheme="minorEastAsia" w:eastAsiaTheme="minorEastAsia" w:cstheme="minorEastAsia"/>
          <w:b/>
          <w:sz w:val="31"/>
        </w:rPr>
      </w:pPr>
      <w:r>
        <w:rPr>
          <w:rFonts w:hint="eastAsia" w:asciiTheme="minorEastAsia" w:hAnsiTheme="minorEastAsia" w:eastAsiaTheme="minorEastAsia" w:cstheme="minorEastAsia"/>
          <w:b/>
          <w:sz w:val="31"/>
        </w:rPr>
        <w:t>供应商</w:t>
      </w:r>
      <w:r>
        <w:rPr>
          <w:rFonts w:hint="eastAsia" w:asciiTheme="minorEastAsia" w:hAnsiTheme="minorEastAsia" w:eastAsiaTheme="minorEastAsia" w:cstheme="minorEastAsia"/>
          <w:b/>
          <w:sz w:val="31"/>
          <w:lang w:eastAsia="zh-CN"/>
        </w:rPr>
        <w:t>(</w:t>
      </w:r>
      <w:r>
        <w:rPr>
          <w:rFonts w:hint="eastAsia" w:asciiTheme="minorEastAsia" w:hAnsiTheme="minorEastAsia" w:eastAsiaTheme="minorEastAsia" w:cstheme="minorEastAsia"/>
          <w:b/>
          <w:sz w:val="31"/>
        </w:rPr>
        <w:t>乙方</w:t>
      </w:r>
      <w:r>
        <w:rPr>
          <w:rFonts w:hint="eastAsia" w:asciiTheme="minorEastAsia" w:hAnsiTheme="minorEastAsia" w:eastAsiaTheme="minorEastAsia" w:cstheme="minorEastAsia"/>
          <w:b/>
          <w:sz w:val="31"/>
          <w:lang w:eastAsia="zh-CN"/>
        </w:rPr>
        <w:t>)</w:t>
      </w:r>
      <w:r>
        <w:rPr>
          <w:rFonts w:hint="eastAsia" w:asciiTheme="minorEastAsia" w:hAnsiTheme="minorEastAsia" w:eastAsiaTheme="minorEastAsia" w:cstheme="minorEastAsia"/>
          <w:b/>
          <w:sz w:val="31"/>
        </w:rPr>
        <w:t>：__________________________</w:t>
      </w:r>
    </w:p>
    <w:p>
      <w:pPr>
        <w:pStyle w:val="7"/>
        <w:jc w:val="left"/>
        <w:rPr>
          <w:rFonts w:hint="eastAsia" w:asciiTheme="minorEastAsia" w:hAnsiTheme="minorEastAsia" w:eastAsiaTheme="minorEastAsia" w:cstheme="minorEastAsia"/>
          <w:b/>
          <w:sz w:val="31"/>
        </w:rPr>
      </w:pPr>
      <w:r>
        <w:rPr>
          <w:rFonts w:hint="eastAsia" w:asciiTheme="minorEastAsia" w:hAnsiTheme="minorEastAsia" w:eastAsiaTheme="minorEastAsia" w:cstheme="minorEastAsia"/>
          <w:b/>
          <w:sz w:val="31"/>
          <w:lang w:val="en-US" w:eastAsia="zh-CN"/>
        </w:rPr>
        <w:t>代建单位（丙方）：</w:t>
      </w:r>
      <w:r>
        <w:rPr>
          <w:rFonts w:hint="eastAsia" w:asciiTheme="minorEastAsia" w:hAnsiTheme="minorEastAsia" w:eastAsiaTheme="minorEastAsia" w:cstheme="minorEastAsia"/>
          <w:b/>
          <w:sz w:val="31"/>
          <w:u w:val="single"/>
          <w:lang w:val="en-US" w:eastAsia="zh-CN"/>
        </w:rPr>
        <w:t xml:space="preserve"> 宜宾市科教产业投资集团有限公司 </w:t>
      </w:r>
      <w:r>
        <w:rPr>
          <w:rFonts w:hint="eastAsia" w:asciiTheme="minorEastAsia" w:hAnsiTheme="minorEastAsia" w:eastAsiaTheme="minorEastAsia" w:cstheme="minorEastAsia"/>
          <w:b/>
          <w:sz w:val="31"/>
          <w:lang w:val="en-US" w:eastAsia="zh-CN"/>
        </w:rPr>
        <w:t xml:space="preserve">       </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sz w:val="31"/>
        </w:rPr>
        <w:t>签订地点： __________________________</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sz w:val="31"/>
        </w:rPr>
        <w:t>签订时间：</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color w:val="FFFFFF"/>
          <w:sz w:val="6"/>
          <w:u w:val="single"/>
        </w:rPr>
        <w:t xml:space="preserve"> </w:t>
      </w:r>
      <w:r>
        <w:rPr>
          <w:rFonts w:hint="eastAsia" w:asciiTheme="minorEastAsia" w:hAnsiTheme="minorEastAsia" w:eastAsiaTheme="minorEastAsia" w:cstheme="minorEastAsia"/>
          <w:color w:val="FFFFFF"/>
          <w:sz w:val="6"/>
        </w:rPr>
        <w:t>signTimePostilSign</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p>
    <w:p>
      <w:pPr>
        <w:pStyle w:val="7"/>
        <w:jc w:val="center"/>
        <w:outlineLvl w:val="1"/>
        <w:rPr>
          <w:rFonts w:hint="eastAsia" w:asciiTheme="minorEastAsia" w:hAnsiTheme="minorEastAsia" w:eastAsiaTheme="minorEastAsia" w:cstheme="minorEastAsia"/>
        </w:rPr>
      </w:pPr>
      <w:r>
        <w:rPr>
          <w:rFonts w:hint="eastAsia" w:asciiTheme="minorEastAsia" w:hAnsiTheme="minorEastAsia" w:eastAsiaTheme="minorEastAsia" w:cstheme="minorEastAsia"/>
          <w:b/>
          <w:sz w:val="36"/>
        </w:rPr>
        <w:t>使用说明</w:t>
      </w:r>
    </w:p>
    <w:p>
      <w:pPr>
        <w:pStyle w:val="7"/>
        <w:jc w:val="left"/>
        <w:outlineLvl w:val="3"/>
        <w:rPr>
          <w:rFonts w:hint="eastAsia" w:asciiTheme="minorEastAsia" w:hAnsiTheme="minorEastAsia" w:eastAsiaTheme="minorEastAsia" w:cstheme="minorEastAsia"/>
        </w:rPr>
      </w:pPr>
      <w:r>
        <w:rPr>
          <w:rFonts w:hint="eastAsia" w:asciiTheme="minorEastAsia" w:hAnsiTheme="minorEastAsia" w:eastAsiaTheme="minorEastAsia" w:cstheme="minorEastAsia"/>
          <w:b/>
          <w:sz w:val="24"/>
        </w:rPr>
        <w:t>根据《中华人民共和国民法典》《中华人民共和国政府采购法》等法律法规，以及本采购项目的采购文件、乙方的《投标</w:t>
      </w:r>
      <w:r>
        <w:rPr>
          <w:rFonts w:hint="eastAsia" w:asciiTheme="minorEastAsia" w:hAnsiTheme="minorEastAsia" w:eastAsiaTheme="minorEastAsia" w:cstheme="minorEastAsia"/>
          <w:b/>
          <w:sz w:val="24"/>
          <w:lang w:eastAsia="zh-CN"/>
        </w:rPr>
        <w:t>(</w:t>
      </w:r>
      <w:r>
        <w:rPr>
          <w:rFonts w:hint="eastAsia" w:asciiTheme="minorEastAsia" w:hAnsiTheme="minorEastAsia" w:eastAsiaTheme="minorEastAsia" w:cstheme="minorEastAsia"/>
          <w:b/>
          <w:sz w:val="24"/>
        </w:rPr>
        <w:t>响应</w:t>
      </w:r>
      <w:r>
        <w:rPr>
          <w:rFonts w:hint="eastAsia" w:asciiTheme="minorEastAsia" w:hAnsiTheme="minorEastAsia" w:eastAsiaTheme="minorEastAsia" w:cstheme="minorEastAsia"/>
          <w:b/>
          <w:sz w:val="24"/>
          <w:lang w:eastAsia="zh-CN"/>
        </w:rPr>
        <w:t>)</w:t>
      </w:r>
      <w:r>
        <w:rPr>
          <w:rFonts w:hint="eastAsia" w:asciiTheme="minorEastAsia" w:hAnsiTheme="minorEastAsia" w:eastAsiaTheme="minorEastAsia" w:cstheme="minorEastAsia"/>
          <w:b/>
          <w:sz w:val="24"/>
        </w:rPr>
        <w:t>文件》及《中标</w:t>
      </w:r>
      <w:r>
        <w:rPr>
          <w:rFonts w:hint="eastAsia" w:asciiTheme="minorEastAsia" w:hAnsiTheme="minorEastAsia" w:eastAsiaTheme="minorEastAsia" w:cstheme="minorEastAsia"/>
          <w:b/>
          <w:sz w:val="24"/>
          <w:lang w:eastAsia="zh-CN"/>
        </w:rPr>
        <w:t>(</w:t>
      </w:r>
      <w:r>
        <w:rPr>
          <w:rFonts w:hint="eastAsia" w:asciiTheme="minorEastAsia" w:hAnsiTheme="minorEastAsia" w:eastAsiaTheme="minorEastAsia" w:cstheme="minorEastAsia"/>
          <w:b/>
          <w:sz w:val="24"/>
        </w:rPr>
        <w:t>成交</w:t>
      </w:r>
      <w:r>
        <w:rPr>
          <w:rFonts w:hint="eastAsia" w:asciiTheme="minorEastAsia" w:hAnsiTheme="minorEastAsia" w:eastAsiaTheme="minorEastAsia" w:cstheme="minorEastAsia"/>
          <w:b/>
          <w:sz w:val="24"/>
          <w:lang w:eastAsia="zh-CN"/>
        </w:rPr>
        <w:t>)</w:t>
      </w:r>
      <w:r>
        <w:rPr>
          <w:rFonts w:hint="eastAsia" w:asciiTheme="minorEastAsia" w:hAnsiTheme="minorEastAsia" w:eastAsiaTheme="minorEastAsia" w:cstheme="minorEastAsia"/>
          <w:b/>
          <w:sz w:val="24"/>
        </w:rPr>
        <w:t>通知书》，甲乙</w:t>
      </w:r>
      <w:r>
        <w:rPr>
          <w:rFonts w:hint="eastAsia" w:asciiTheme="minorEastAsia" w:hAnsiTheme="minorEastAsia" w:eastAsiaTheme="minorEastAsia" w:cstheme="minorEastAsia"/>
          <w:b/>
          <w:sz w:val="24"/>
          <w:lang w:val="en-US" w:eastAsia="zh-CN"/>
        </w:rPr>
        <w:t>丙三</w:t>
      </w:r>
      <w:r>
        <w:rPr>
          <w:rFonts w:hint="eastAsia" w:asciiTheme="minorEastAsia" w:hAnsiTheme="minorEastAsia" w:eastAsiaTheme="minorEastAsia" w:cstheme="minorEastAsia"/>
          <w:b/>
          <w:sz w:val="24"/>
        </w:rPr>
        <w:t>方同意签订本合同，共同遵守如下条款：</w:t>
      </w:r>
    </w:p>
    <w:p>
      <w:pPr>
        <w:pStyle w:val="7"/>
        <w:jc w:val="left"/>
        <w:outlineLvl w:val="2"/>
        <w:rPr>
          <w:rFonts w:hint="eastAsia" w:asciiTheme="minorEastAsia" w:hAnsiTheme="minorEastAsia" w:eastAsiaTheme="minorEastAsia" w:cstheme="minorEastAsia"/>
        </w:rPr>
      </w:pPr>
      <w:r>
        <w:rPr>
          <w:rFonts w:hint="eastAsia" w:asciiTheme="minorEastAsia" w:hAnsiTheme="minorEastAsia" w:eastAsiaTheme="minorEastAsia" w:cstheme="minorEastAsia"/>
          <w:b/>
          <w:sz w:val="28"/>
        </w:rPr>
        <w:t>一、项目信息</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1.1.采购项目名称：___________________________</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1.2.采购项目编号：___________________________</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1.3.采购计划编号：___________________________</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1.4.政府采购组织形式：___________________________</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1.5.政府采购方式：___________________________</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1.6.落实政府采购政策情况：</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1.6.1.中标</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成交</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采购标的制造商是否为中小企业：是否</w:t>
      </w:r>
    </w:p>
    <w:p>
      <w:pPr>
        <w:pStyle w:val="7"/>
        <w:spacing w:line="30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1.6.2.本合同是否为专门面向中小企业的采购合同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中小企业预留合同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：是否</w:t>
      </w:r>
    </w:p>
    <w:p>
      <w:pPr>
        <w:pStyle w:val="7"/>
        <w:spacing w:line="30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1.6.3.若本项目不专门面向中小企业采购，是否给予小微企业评审优惠：是否</w:t>
      </w:r>
    </w:p>
    <w:p>
      <w:pPr>
        <w:pStyle w:val="7"/>
        <w:spacing w:line="30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1.6.4.中标</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成交</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采购标的制造商是否为残疾人福利性单位：是否</w:t>
      </w:r>
    </w:p>
    <w:p>
      <w:pPr>
        <w:pStyle w:val="7"/>
        <w:spacing w:line="30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1.6.5.中标</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成交</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采购标的制造商是否为监狱企业：是否</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1.7.中标</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成交</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供应商是否为外商投资企业：是否</w:t>
      </w:r>
    </w:p>
    <w:p>
      <w:pPr>
        <w:pStyle w:val="7"/>
        <w:spacing w:line="30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本项目外商投资企业类型为全部由外国投资者投资部分由外国投资者投资</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1.8.项目内容：</w:t>
      </w:r>
    </w:p>
    <w:tbl>
      <w:tblPr>
        <w:tblStyle w:val="5"/>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65"/>
        <w:gridCol w:w="3943"/>
        <w:gridCol w:w="1014"/>
        <w:gridCol w:w="765"/>
        <w:gridCol w:w="765"/>
        <w:gridCol w:w="12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b w:val="0"/>
                <w:bCs w:val="0"/>
                <w:i w:val="0"/>
                <w:iCs w:val="0"/>
                <w:color w:val="000000" w:themeColor="text1"/>
                <w:kern w:val="0"/>
                <w:sz w:val="20"/>
                <w:szCs w:val="20"/>
                <w:u w:val="none"/>
                <w:lang w:val="en-US" w:eastAsia="zh-CN" w:bidi="ar"/>
                <w14:textFill>
                  <w14:solidFill>
                    <w14:schemeClr w14:val="tx1"/>
                  </w14:solidFill>
                </w14:textFill>
              </w:rPr>
              <w:t>序号</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b w:val="0"/>
                <w:bCs w:val="0"/>
                <w:i w:val="0"/>
                <w:iCs w:val="0"/>
                <w:color w:val="000000" w:themeColor="text1"/>
                <w:kern w:val="0"/>
                <w:sz w:val="20"/>
                <w:szCs w:val="20"/>
                <w:u w:val="none"/>
                <w:lang w:val="en-US" w:eastAsia="zh-CN" w:bidi="ar"/>
                <w14:textFill>
                  <w14:solidFill>
                    <w14:schemeClr w14:val="tx1"/>
                  </w14:solidFill>
                </w14:textFill>
              </w:rPr>
              <w:t>标的名称</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b w:val="0"/>
                <w:bCs w:val="0"/>
                <w:i w:val="0"/>
                <w:iCs w:val="0"/>
                <w:color w:val="000000" w:themeColor="text1"/>
                <w:kern w:val="0"/>
                <w:sz w:val="20"/>
                <w:szCs w:val="20"/>
                <w:u w:val="none"/>
                <w:lang w:val="en-US" w:eastAsia="zh-CN" w:bidi="ar"/>
                <w14:textFill>
                  <w14:solidFill>
                    <w14:schemeClr w14:val="tx1"/>
                  </w14:solidFill>
                </w14:textFill>
              </w:rPr>
              <w:t>单位</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color w:val="000000" w:themeColor="text1"/>
                <w:sz w:val="20"/>
                <w:szCs w:val="20"/>
                <w14:textFill>
                  <w14:solidFill>
                    <w14:schemeClr w14:val="tx1"/>
                  </w14:solidFill>
                </w14:textFill>
              </w:rPr>
              <w:t>数量</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themeColor="text1"/>
                <w:kern w:val="0"/>
                <w:sz w:val="20"/>
                <w:szCs w:val="20"/>
                <w:u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sz w:val="20"/>
                <w:szCs w:val="20"/>
                <w:lang w:val="en-US" w:eastAsia="zh-CN"/>
                <w14:textFill>
                  <w14:solidFill>
                    <w14:schemeClr w14:val="tx1"/>
                  </w14:solidFill>
                </w14:textFill>
              </w:rPr>
              <w:t>品牌</w:t>
            </w: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themeColor="text1"/>
                <w:kern w:val="0"/>
                <w:sz w:val="20"/>
                <w:szCs w:val="20"/>
                <w:u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sz w:val="20"/>
                <w:szCs w:val="20"/>
                <w:lang w:val="en-US" w:eastAsia="zh-CN"/>
                <w14:textFill>
                  <w14:solidFill>
                    <w14:schemeClr w14:val="tx1"/>
                  </w14:solidFill>
                </w14:textFill>
              </w:rPr>
              <w:t>规格型号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四层栅格货架</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48</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米面架</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16</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平板推车</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8</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4</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保鲜库</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套</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冷冻库</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套</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6</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1号双层工作台（圆腿）</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8</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7</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五格售饭工作台</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16</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8</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1号单通移门荷台柜</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9</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2号单通移门荷台柜</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19</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单星工作台柜（</w:t>
            </w:r>
            <w:bookmarkStart w:id="0" w:name="_GoBack"/>
            <w:bookmarkEnd w:id="0"/>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左星）</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11</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餐车</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12</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2号双层工作台（圆腿）</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13</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单星工作台（左星）</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14</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台式混水龙头</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22</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15</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餐具回收柜圆形孔双孔</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米</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5.2</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16</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传送带</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米</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12</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17</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超声波洗碗机</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18</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平放式洗碗机</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19</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1号单星盆水池</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9</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20</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热风循环（光波）消毒柜</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6</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21</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中间滤网式抽气罩</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22</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洗地龙头</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12</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23</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冷藏大三玻璃门高身柜</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24</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双通移门荷台柜</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6</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25</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3号单通移门荷台柜</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26</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2号单星盆水池</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27</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3号单星盆水池</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8</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28</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炉拼台</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29</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1号油烟净化一体机（核心产品）</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米</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22</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30</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双头矮汤炉</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31</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六头煲仔炉</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32</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双门蒸饭车(燃气)</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33</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单头大锅灶</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6</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34</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摇锅</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35</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双头双尾小炒灶</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36</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厨房灭火系统</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套</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37</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双门平台雪柜</w:t>
            </w:r>
          </w:p>
        </w:tc>
        <w:tc>
          <w:tcPr>
            <w:tcW w:w="595"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38</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更衣柜</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39</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洗手星</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40</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干手器</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41</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揉面压皮机</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42</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搅拌机</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43</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 xml:space="preserve">双动和面机 </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44</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二十六盘醒发箱</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45</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三门烤箱（电热）</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46</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电饼铛</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47</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2号油烟净化一体机</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米</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3.8</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48</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面粉车</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49</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木案工作台下一层板</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冷藏大双玻璃门高身柜</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51</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十二盘饼车</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52</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120型上翻门万能组合消毒柜</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53</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毛刷机</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54</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商用洗菜机</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55</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切肉片肉丝机</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56</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多功能绞肉机</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57</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多功能切菜机</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58</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三层栅格货架</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4</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59</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紫外线消毒灯</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11</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60</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灭蝇灯</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28</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61</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风幕机</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62</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四人座连体餐桌椅</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套</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308</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63</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引风柜</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64</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抽风管</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平方米</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526</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65</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防火阀</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4</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66</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风柜消音装置</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套</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67</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风柜及净化器电源回路接驳材料</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套</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4</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68</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风柜支架</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套</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4</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69</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风量调节阀</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套</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6</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70</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净化器支架</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套</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4</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71</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软联接</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套</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4</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72</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风柜启动保护器</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套</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73</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不锈钢炉灶封板</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米</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74</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离心风机</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75</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煮面炉连柜（电）</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76</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四头煲仔炉（电）</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77</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3号油烟净化一体机</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米</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3.8</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78</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不锈钢餐盘</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900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79</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不锈钢勺子</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900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80</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合金筷子</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双</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900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81</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不锈钢双层面碗-特大</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82</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不锈钢双层面碗-大</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83</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不锈钢双层面碗-中</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84</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不锈钢双层面汤碗</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900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85</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橙色塑料托盘</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600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86</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直边碗1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87</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直边碗2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88</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盘-四角盘</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89</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盘-圆盘</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90</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盘-汤盘</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91</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打菜瓢</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92</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条盘1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80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93</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条盘2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80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94</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不锈钢盆1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95</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不锈钢盆2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96</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不锈钢盆3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97</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双层保温桶-不带龙头</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98</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塑料留样盒</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99</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不锈钢馒头夹</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100</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打稀饭瓢</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101</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尼伦菜墩</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102</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不锈钢切刀</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把</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103</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不锈钢砍刀</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把</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104</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剪刀</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105</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电子秤</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106</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调料盒-带盖1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25</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107</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调料盒-带盖2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25</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108</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不锈钢炒菜铲-木把-大锅</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25</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109</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不锈钢炒菜勺-木把-小锅</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110</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不锈钢水瓢</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111</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肉爪</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112</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不锈钢漏丝瓢-木把</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113</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不锈钢漏丝瓢</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114</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保鲜盒-大号</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115</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保鲜盒-中号</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116</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保鲜盒-小号</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117</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不锈钢汤桶-带盖1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118</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不锈钢汤桶-带盖2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119</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不锈钢汤桶-带盖3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120</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不锈钢汤桶-带盖4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121</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调料钵-带盖-大炒</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122</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调料钵-带盖-小炒</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123</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高压锅-大号</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124</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大磨石</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125</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天平秤</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126</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钢丝球</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127</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脚踏式环保垃圾桶1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128</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脚踏式环保垃圾桶2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129</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工作服-白色（夏装）</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件</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130</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一次性工作帽-白色</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顶</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131</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工作服-白色（冬装）</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件</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132</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口罩-无纺布</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133</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布围裙-蓝色</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134</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布围裙-红色</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135</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皮围裙</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136</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工作袖套</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137</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防滑鞋</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双</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138</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大塑料菜筐</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139</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中塑料菜筐—带孔</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140</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小塑料菜筐—带孔</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141</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塑料潲水桶—翻盖</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142</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不锈钢储物桶—带盖</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45</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143</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周转筐</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55</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144</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刷把</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把</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145</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木把打皮刀</w:t>
            </w:r>
          </w:p>
        </w:tc>
        <w:tc>
          <w:tcPr>
            <w:tcW w:w="595"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15</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146</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豆浆磨浆一体机</w:t>
            </w:r>
          </w:p>
        </w:tc>
        <w:tc>
          <w:tcPr>
            <w:tcW w:w="5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147</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制冰机</w:t>
            </w:r>
          </w:p>
        </w:tc>
        <w:tc>
          <w:tcPr>
            <w:tcW w:w="595"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148</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馅挑</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149</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木质擀面杖</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3</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150</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保鲜膜</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151</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电子落地称</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把</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2</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152</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挡鼠板</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米</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9.6</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153</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厨师帽</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包</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154</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毛巾</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张</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155</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胶手套</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双</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156</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防水袖套</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套</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157</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防水围腰</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条</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158</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不锈钢筲箕</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159</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汤勺</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把</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160</w:t>
            </w:r>
          </w:p>
        </w:tc>
        <w:tc>
          <w:tcPr>
            <w:tcW w:w="2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消毒柜筷勺消毒车</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台</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0"/>
                <w:szCs w:val="20"/>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t>8</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kern w:val="0"/>
                <w:sz w:val="20"/>
                <w:szCs w:val="20"/>
                <w:u w:val="none"/>
                <w:lang w:val="en-US" w:eastAsia="zh-CN" w:bidi="ar"/>
                <w14:textFill>
                  <w14:solidFill>
                    <w14:schemeClr w14:val="tx1"/>
                  </w14:solidFill>
                </w14:textFill>
              </w:rPr>
            </w:pPr>
          </w:p>
        </w:tc>
      </w:tr>
    </w:tbl>
    <w:p>
      <w:pPr>
        <w:pStyle w:val="7"/>
        <w:jc w:val="left"/>
        <w:rPr>
          <w:rFonts w:hint="eastAsia" w:ascii="仿宋" w:hAnsi="仿宋" w:eastAsia="仿宋" w:cs="仿宋"/>
        </w:rPr>
      </w:pPr>
      <w:r>
        <w:rPr>
          <w:rFonts w:hint="eastAsia" w:ascii="仿宋" w:hAnsi="仿宋" w:eastAsia="仿宋" w:cs="仿宋"/>
          <w:b/>
        </w:rPr>
        <w:t>涉及核心产品：</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pStyle w:val="7"/>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序号</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采购品目名称</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标的名称</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产品名称</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品牌</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规格型号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r>
    </w:tbl>
    <w:p>
      <w:pPr>
        <w:pStyle w:val="7"/>
        <w:jc w:val="left"/>
        <w:rPr>
          <w:rFonts w:hint="eastAsia" w:ascii="仿宋" w:hAnsi="仿宋" w:eastAsia="仿宋" w:cs="仿宋"/>
        </w:rPr>
      </w:pPr>
      <w:r>
        <w:rPr>
          <w:rFonts w:hint="eastAsia" w:ascii="仿宋" w:hAnsi="仿宋" w:eastAsia="仿宋" w:cs="仿宋"/>
          <w:b/>
        </w:rPr>
        <w:t>涉及强制采购节能产品：</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pStyle w:val="7"/>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序号</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采购品目名称</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标的名称</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产品名称</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品牌</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规格型号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r>
    </w:tbl>
    <w:p>
      <w:pPr>
        <w:pStyle w:val="7"/>
        <w:jc w:val="left"/>
        <w:rPr>
          <w:rFonts w:hint="eastAsia" w:ascii="仿宋" w:hAnsi="仿宋" w:eastAsia="仿宋" w:cs="仿宋"/>
        </w:rPr>
      </w:pPr>
      <w:r>
        <w:rPr>
          <w:rFonts w:hint="eastAsia" w:ascii="仿宋" w:hAnsi="仿宋" w:eastAsia="仿宋" w:cs="仿宋"/>
          <w:b/>
        </w:rPr>
        <w:t>涉及优先采购节能产品：</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pStyle w:val="7"/>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序号</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采购品目名称</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标的名称</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产品名称</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品牌</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规格型号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r>
    </w:tbl>
    <w:p>
      <w:pPr>
        <w:pStyle w:val="7"/>
        <w:jc w:val="left"/>
        <w:rPr>
          <w:rFonts w:hint="eastAsia" w:ascii="仿宋" w:hAnsi="仿宋" w:eastAsia="仿宋" w:cs="仿宋"/>
          <w:b/>
        </w:rPr>
      </w:pPr>
      <w:r>
        <w:rPr>
          <w:rFonts w:hint="eastAsia" w:ascii="仿宋" w:hAnsi="仿宋" w:eastAsia="仿宋" w:cs="仿宋"/>
          <w:b/>
        </w:rPr>
        <w:t>涉及优先采购环境标志产品：</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pStyle w:val="7"/>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序号</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采购品目名称</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标的名称</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产品名称</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品牌</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规格型号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r>
    </w:tbl>
    <w:p>
      <w:pPr>
        <w:pStyle w:val="7"/>
        <w:jc w:val="left"/>
        <w:outlineLvl w:val="2"/>
        <w:rPr>
          <w:rFonts w:hint="eastAsia" w:asciiTheme="minorEastAsia" w:hAnsiTheme="minorEastAsia" w:eastAsiaTheme="minorEastAsia" w:cstheme="minorEastAsia"/>
        </w:rPr>
      </w:pPr>
      <w:r>
        <w:rPr>
          <w:rFonts w:hint="eastAsia" w:asciiTheme="minorEastAsia" w:hAnsiTheme="minorEastAsia" w:eastAsiaTheme="minorEastAsia" w:cstheme="minorEastAsia"/>
          <w:b/>
          <w:sz w:val="28"/>
        </w:rPr>
        <w:t>二、货物要求</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2.1.质量要求</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1.供应商须提供全新的货物(含零部件、配件、使用说明书等)，表面无划伤、无碰撞痕迹，且权属清楚，不得侵害他人的知识产权，不得以次充好，产品来源渠道必须合法。</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2.货物制造质量出现问题，供应商应负责三包(包修、包换、包退)，费用由供应商负担。</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3.货到现场交付完成后由于采购人保管不当造成的质量问题，供应商亦应负责修理，但费用由采购人负担。</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4.成交供应商在交货时须提供采购文件技术参数中要求的检测报告并加盖供应商公章。如提供的证明材料不符合采购文件要求或未按采购文件要求提供的，按采购合同约定承担违约责任。</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成交供应商交货验收时，采购人可以随机抽检产品送检。若产品检测结果符合参数要求，相关检测费用由采购人承担；若产品检测结果不符合参数要求，相关检测费用由供应商承担，并按采购合同约定承担违约责任。</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6.政府采购合同签订时间及要求：因项目进度紧急，供应商自成交通知书发出之日起10日内与采购人签订政府采购合同。</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7.供应商在项目执行过程中定期及时向采购人通告本项目供货的重大事项及其进度。</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8.接受项目行业管理部门及政府有关部门的指导，接受采购人的监督。</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9.本项目采购过程和合同履行过程中的风险严格按照采购人的风险控制管理要求执行。</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成交供应商必须严格按国家安全生产的法律法规进行安全文明施工，在运输、安装、调试、维修、维护过程中若发生任何安全事故均由成交供应商负责，因事故所产生的一切赔付和善后均由成交供应商负责，采购人不承担任何经济和法律责任。</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12.政府采购合同总价是完成采购项目要求的全部工作内容的价格体现，包含产品设计、生产制造、设备的运输费用（包含二次及以上转运）、装卸、安装、调试、资金利息、检验、利润、税金、保险等一切费用。</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2.2.</w:t>
      </w:r>
      <w:r>
        <w:rPr>
          <w:rFonts w:hint="eastAsia" w:asciiTheme="minorEastAsia" w:hAnsiTheme="minorEastAsia" w:cstheme="minorEastAsia"/>
          <w:lang w:val="en-US" w:eastAsia="zh-CN"/>
        </w:rPr>
        <w:t>交货</w:t>
      </w:r>
      <w:r>
        <w:rPr>
          <w:rFonts w:hint="eastAsia" w:asciiTheme="minorEastAsia" w:hAnsiTheme="minorEastAsia" w:eastAsiaTheme="minorEastAsia" w:cstheme="minorEastAsia"/>
          <w:lang w:val="en-US" w:eastAsia="zh-CN"/>
        </w:rPr>
        <w:t>要求</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1.交货地点及联系人，供应商负责办理运输和保险，将货物运抵采购人指定地点，有关运输、保险和装卸等一切相关的费用由供应商承担。</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供应商应在货物送达到采购人指定地点七日前，向采购人提供货物卸车、清点计划(内容包括：合同号、设备名称、数量、价格、箱数、型号规格、重量和体积、拟发运的时间及其他必要的说明)，并于发运的同时通知采购人。</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开箱清点及初步检验时双方应派人员参加。凡由于供应商对合同货物包装不善、标记不明、防护措施不当或在合同货物装箱前保管不良，致使合同货物遭到损坏或丢失，供应商应负责免费更换或补足，并承担由此给采购人造成的一切损失。</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货物涉及政府采购商品包装和快递包装的，货物送达至采购人指定地点后，采购人将对供应商是否按照谈判文件规定的包装要求进行验收，不符合包装要求的，采购人有权拒收并要求供应商负责免费更换，并承担由此给采购人造成的一切损失。</w:t>
      </w:r>
    </w:p>
    <w:p>
      <w:pPr>
        <w:pStyle w:val="7"/>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lang w:val="en-US" w:eastAsia="zh-CN"/>
        </w:rPr>
        <w:t>2.</w:t>
      </w:r>
      <w:r>
        <w:rPr>
          <w:rFonts w:hint="eastAsia" w:asciiTheme="minorEastAsia" w:hAnsiTheme="minorEastAsia" w:cstheme="minorEastAsia"/>
          <w:lang w:val="en-US" w:eastAsia="zh-CN"/>
        </w:rPr>
        <w:t>3</w:t>
      </w:r>
      <w:r>
        <w:rPr>
          <w:rFonts w:hint="eastAsia" w:asciiTheme="minorEastAsia" w:hAnsiTheme="minorEastAsia" w:eastAsiaTheme="minorEastAsia" w:cstheme="minorEastAsia"/>
          <w:sz w:val="21"/>
          <w:szCs w:val="21"/>
          <w:lang w:val="en-US" w:eastAsia="zh-CN"/>
        </w:rPr>
        <w:t>安装要求</w:t>
      </w:r>
    </w:p>
    <w:p>
      <w:pPr>
        <w:pStyle w:val="7"/>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lang w:eastAsia="zh-CN"/>
        </w:rPr>
        <w:t>（</w:t>
      </w:r>
      <w:r>
        <w:rPr>
          <w:rFonts w:hint="eastAsia" w:asciiTheme="minorEastAsia" w:hAnsiTheme="minorEastAsia" w:eastAsiaTheme="minorEastAsia" w:cstheme="minorEastAsia"/>
          <w:sz w:val="21"/>
          <w:lang w:val="en-US" w:eastAsia="zh-CN"/>
        </w:rPr>
        <w:t>1</w:t>
      </w:r>
      <w:r>
        <w:rPr>
          <w:rFonts w:hint="eastAsia" w:asciiTheme="minorEastAsia" w:hAnsiTheme="minorEastAsia" w:eastAsiaTheme="minorEastAsia" w:cstheme="minorEastAsia"/>
          <w:sz w:val="21"/>
          <w:lang w:eastAsia="zh-CN"/>
        </w:rPr>
        <w:t>）</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lang w:val="en-US" w:eastAsia="zh-CN"/>
        </w:rPr>
        <w:t>应</w:t>
      </w:r>
      <w:r>
        <w:rPr>
          <w:rFonts w:hint="eastAsia" w:asciiTheme="minorEastAsia" w:hAnsiTheme="minorEastAsia" w:eastAsiaTheme="minorEastAsia" w:cstheme="minorEastAsia"/>
          <w:sz w:val="21"/>
          <w:szCs w:val="21"/>
        </w:rPr>
        <w:t>根据</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要求，供货前对供货场地进行现场勘察，与</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沟通确定</w:t>
      </w:r>
      <w:r>
        <w:rPr>
          <w:rFonts w:hint="eastAsia" w:asciiTheme="minorEastAsia" w:hAnsiTheme="minorEastAsia" w:cstheme="minorEastAsia"/>
          <w:sz w:val="21"/>
          <w:szCs w:val="21"/>
          <w:lang w:val="en-US" w:eastAsia="zh-CN"/>
        </w:rPr>
        <w:t>安装及</w:t>
      </w:r>
      <w:r>
        <w:rPr>
          <w:rFonts w:hint="eastAsia" w:asciiTheme="minorEastAsia" w:hAnsiTheme="minorEastAsia" w:eastAsiaTheme="minorEastAsia" w:cstheme="minorEastAsia"/>
          <w:sz w:val="21"/>
          <w:szCs w:val="21"/>
        </w:rPr>
        <w:t>布置摆放等相关事宜。</w:t>
      </w:r>
      <w:r>
        <w:rPr>
          <w:rFonts w:hint="eastAsia" w:asciiTheme="minorEastAsia" w:hAnsiTheme="minorEastAsia" w:eastAsiaTheme="minorEastAsia" w:cstheme="minorEastAsia"/>
          <w:sz w:val="21"/>
          <w:szCs w:val="21"/>
          <w:lang w:val="en-US" w:eastAsia="zh-CN"/>
        </w:rPr>
        <w:t>按照甲方要求</w:t>
      </w:r>
      <w:r>
        <w:rPr>
          <w:rFonts w:hint="eastAsia" w:asciiTheme="minorEastAsia" w:hAnsiTheme="minorEastAsia" w:eastAsiaTheme="minorEastAsia" w:cstheme="minorEastAsia"/>
          <w:sz w:val="21"/>
          <w:szCs w:val="21"/>
        </w:rPr>
        <w:t>进行</w:t>
      </w:r>
      <w:r>
        <w:rPr>
          <w:rFonts w:hint="eastAsia" w:asciiTheme="minorEastAsia" w:hAnsiTheme="minorEastAsia" w:cstheme="minorEastAsia"/>
          <w:sz w:val="21"/>
          <w:szCs w:val="21"/>
          <w:lang w:val="en-US" w:eastAsia="zh-CN"/>
        </w:rPr>
        <w:t>厨房设备</w:t>
      </w:r>
      <w:r>
        <w:rPr>
          <w:rFonts w:hint="eastAsia" w:asciiTheme="minorEastAsia" w:hAnsiTheme="minorEastAsia" w:eastAsiaTheme="minorEastAsia" w:cstheme="minorEastAsia"/>
          <w:sz w:val="21"/>
          <w:szCs w:val="21"/>
        </w:rPr>
        <w:t>的供货及安装调试，</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应遵守</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 xml:space="preserve">时限要求进行安装，确保按时完工。 </w:t>
      </w:r>
    </w:p>
    <w:p>
      <w:pPr>
        <w:pStyle w:val="7"/>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lang w:eastAsia="zh-CN"/>
        </w:rPr>
        <w:t>（</w:t>
      </w:r>
      <w:r>
        <w:rPr>
          <w:rFonts w:hint="eastAsia" w:asciiTheme="minorEastAsia" w:hAnsiTheme="minorEastAsia" w:eastAsiaTheme="minorEastAsia" w:cstheme="minorEastAsia"/>
          <w:sz w:val="21"/>
          <w:lang w:val="en-US" w:eastAsia="zh-CN"/>
        </w:rPr>
        <w:t>2</w:t>
      </w:r>
      <w:r>
        <w:rPr>
          <w:rFonts w:hint="eastAsia" w:asciiTheme="minorEastAsia" w:hAnsiTheme="minorEastAsia" w:eastAsiaTheme="minorEastAsia" w:cstheme="minorEastAsia"/>
          <w:sz w:val="21"/>
          <w:lang w:eastAsia="zh-CN"/>
        </w:rPr>
        <w:t>）</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 xml:space="preserve">入场应配备至少1名责任心强的现场管理人员负责安全管理等工作，以确保安装现场规范有序。 </w:t>
      </w:r>
    </w:p>
    <w:p>
      <w:pPr>
        <w:pStyle w:val="7"/>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lang w:eastAsia="zh-CN"/>
        </w:rPr>
        <w:t>（</w:t>
      </w:r>
      <w:r>
        <w:rPr>
          <w:rFonts w:hint="eastAsia" w:asciiTheme="minorEastAsia" w:hAnsiTheme="minorEastAsia" w:eastAsiaTheme="minorEastAsia" w:cstheme="minorEastAsia"/>
          <w:sz w:val="21"/>
          <w:lang w:val="en-US" w:eastAsia="zh-CN"/>
        </w:rPr>
        <w:t>3</w:t>
      </w:r>
      <w:r>
        <w:rPr>
          <w:rFonts w:hint="eastAsia" w:asciiTheme="minorEastAsia" w:hAnsiTheme="minorEastAsia" w:eastAsiaTheme="minorEastAsia" w:cstheme="minorEastAsia"/>
          <w:sz w:val="21"/>
          <w:lang w:eastAsia="zh-CN"/>
        </w:rPr>
        <w:t>）</w:t>
      </w:r>
      <w:r>
        <w:rPr>
          <w:rFonts w:hint="eastAsia" w:asciiTheme="minorEastAsia" w:hAnsiTheme="minorEastAsia" w:eastAsiaTheme="minorEastAsia" w:cstheme="minorEastAsia"/>
          <w:sz w:val="21"/>
          <w:szCs w:val="21"/>
        </w:rPr>
        <w:t>生产、运输及入场后整个过程中所发生的</w:t>
      </w:r>
      <w:r>
        <w:rPr>
          <w:rFonts w:hint="eastAsia" w:asciiTheme="minorEastAsia" w:hAnsiTheme="minorEastAsia" w:cstheme="minorEastAsia"/>
          <w:sz w:val="21"/>
          <w:szCs w:val="21"/>
          <w:lang w:val="en-US" w:eastAsia="zh-CN"/>
        </w:rPr>
        <w:t>厨房设备</w:t>
      </w:r>
      <w:r>
        <w:rPr>
          <w:rFonts w:hint="eastAsia" w:asciiTheme="minorEastAsia" w:hAnsiTheme="minorEastAsia" w:eastAsiaTheme="minorEastAsia" w:cstheme="minorEastAsia"/>
          <w:sz w:val="21"/>
          <w:szCs w:val="21"/>
        </w:rPr>
        <w:t>损坏、丢失、人员伤亡等问题均由</w:t>
      </w:r>
      <w:r>
        <w:rPr>
          <w:rFonts w:hint="eastAsia" w:asciiTheme="minorEastAsia" w:hAnsiTheme="minorEastAsia" w:eastAsiaTheme="minorEastAsia" w:cstheme="minorEastAsia"/>
          <w:sz w:val="21"/>
          <w:szCs w:val="21"/>
          <w:lang w:val="en-US" w:eastAsia="zh-CN"/>
        </w:rPr>
        <w:t>乙方</w:t>
      </w:r>
      <w:r>
        <w:rPr>
          <w:rFonts w:hint="eastAsia" w:asciiTheme="minorEastAsia" w:hAnsiTheme="minorEastAsia" w:eastAsiaTheme="minorEastAsia" w:cstheme="minorEastAsia"/>
          <w:sz w:val="21"/>
          <w:szCs w:val="21"/>
        </w:rPr>
        <w:t>承担一切相关责任，</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 xml:space="preserve">不承担任何法律责任。 </w:t>
      </w:r>
    </w:p>
    <w:p>
      <w:pPr>
        <w:pStyle w:val="7"/>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lang w:eastAsia="zh-CN"/>
        </w:rPr>
        <w:t>（</w:t>
      </w:r>
      <w:r>
        <w:rPr>
          <w:rFonts w:hint="eastAsia" w:asciiTheme="minorEastAsia" w:hAnsiTheme="minorEastAsia" w:eastAsiaTheme="minorEastAsia" w:cstheme="minorEastAsia"/>
          <w:sz w:val="21"/>
          <w:lang w:val="en-US" w:eastAsia="zh-CN"/>
        </w:rPr>
        <w:t>4</w:t>
      </w:r>
      <w:r>
        <w:rPr>
          <w:rFonts w:hint="eastAsia" w:asciiTheme="minorEastAsia" w:hAnsiTheme="minorEastAsia" w:eastAsiaTheme="minorEastAsia" w:cstheme="minorEastAsia"/>
          <w:sz w:val="21"/>
          <w:lang w:eastAsia="zh-CN"/>
        </w:rPr>
        <w:t>）</w:t>
      </w:r>
      <w:r>
        <w:rPr>
          <w:rFonts w:hint="eastAsia" w:asciiTheme="minorEastAsia" w:hAnsiTheme="minorEastAsia" w:eastAsiaTheme="minorEastAsia" w:cstheme="minorEastAsia"/>
          <w:sz w:val="21"/>
          <w:szCs w:val="21"/>
        </w:rPr>
        <w:t xml:space="preserve">货物验收前及安装调试成功后均提供一次全面清洁服务。 </w:t>
      </w:r>
    </w:p>
    <w:p>
      <w:pPr>
        <w:pStyle w:val="7"/>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lang w:eastAsia="zh-CN"/>
        </w:rPr>
        <w:t>（</w:t>
      </w:r>
      <w:r>
        <w:rPr>
          <w:rFonts w:hint="eastAsia" w:asciiTheme="minorEastAsia" w:hAnsiTheme="minorEastAsia" w:eastAsiaTheme="minorEastAsia" w:cstheme="minorEastAsia"/>
          <w:sz w:val="21"/>
          <w:lang w:val="en-US" w:eastAsia="zh-CN"/>
        </w:rPr>
        <w:t>5</w:t>
      </w:r>
      <w:r>
        <w:rPr>
          <w:rFonts w:hint="eastAsia" w:asciiTheme="minorEastAsia" w:hAnsiTheme="minorEastAsia" w:eastAsiaTheme="minorEastAsia" w:cstheme="minorEastAsia"/>
          <w:sz w:val="21"/>
          <w:lang w:eastAsia="zh-CN"/>
        </w:rPr>
        <w:t>）</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cstheme="minorEastAsia"/>
          <w:sz w:val="21"/>
          <w:szCs w:val="21"/>
          <w:lang w:val="en-US" w:eastAsia="zh-CN"/>
        </w:rPr>
        <w:t>厨房设备</w:t>
      </w:r>
      <w:r>
        <w:rPr>
          <w:rFonts w:hint="eastAsia" w:asciiTheme="minorEastAsia" w:hAnsiTheme="minorEastAsia" w:eastAsiaTheme="minorEastAsia" w:cstheme="minorEastAsia"/>
          <w:sz w:val="21"/>
          <w:szCs w:val="21"/>
        </w:rPr>
        <w:t>安装施工人员</w:t>
      </w:r>
      <w:r>
        <w:rPr>
          <w:rFonts w:hint="eastAsia" w:asciiTheme="minorEastAsia" w:hAnsiTheme="minorEastAsia" w:eastAsiaTheme="minorEastAsia" w:cstheme="minorEastAsia"/>
          <w:sz w:val="21"/>
          <w:szCs w:val="21"/>
          <w:lang w:val="en-US" w:eastAsia="zh-CN"/>
        </w:rPr>
        <w:t>应</w:t>
      </w:r>
      <w:r>
        <w:rPr>
          <w:rFonts w:hint="eastAsia" w:asciiTheme="minorEastAsia" w:hAnsiTheme="minorEastAsia" w:eastAsiaTheme="minorEastAsia" w:cstheme="minorEastAsia"/>
          <w:sz w:val="21"/>
          <w:szCs w:val="21"/>
        </w:rPr>
        <w:t>遵守各项安全规定</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确保人身安全，严禁酒后施工，严禁施工现场吸烟，严禁施工现场随意私接电线，严禁喧闹，保持现场整洁规范，服从</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出入登记及检查。</w:t>
      </w:r>
    </w:p>
    <w:p>
      <w:pPr>
        <w:pStyle w:val="7"/>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lang w:eastAsia="zh-CN"/>
        </w:rPr>
        <w:t>（</w:t>
      </w:r>
      <w:r>
        <w:rPr>
          <w:rFonts w:hint="eastAsia" w:asciiTheme="minorEastAsia" w:hAnsiTheme="minorEastAsia" w:eastAsiaTheme="minorEastAsia" w:cstheme="minorEastAsia"/>
          <w:sz w:val="21"/>
          <w:lang w:val="en-US" w:eastAsia="zh-CN"/>
        </w:rPr>
        <w:t>6</w:t>
      </w:r>
      <w:r>
        <w:rPr>
          <w:rFonts w:hint="eastAsia" w:asciiTheme="minorEastAsia" w:hAnsiTheme="minorEastAsia" w:eastAsiaTheme="minorEastAsia" w:cstheme="minorEastAsia"/>
          <w:sz w:val="21"/>
          <w:lang w:eastAsia="zh-CN"/>
        </w:rPr>
        <w:t>）</w:t>
      </w:r>
      <w:r>
        <w:rPr>
          <w:rFonts w:hint="eastAsia" w:asciiTheme="minorEastAsia" w:hAnsiTheme="minorEastAsia" w:eastAsiaTheme="minorEastAsia" w:cstheme="minorEastAsia"/>
          <w:sz w:val="21"/>
          <w:szCs w:val="21"/>
          <w:lang w:val="en-US" w:eastAsia="zh-CN"/>
        </w:rPr>
        <w:t>在</w:t>
      </w:r>
      <w:r>
        <w:rPr>
          <w:rFonts w:hint="eastAsia" w:asciiTheme="minorEastAsia" w:hAnsiTheme="minorEastAsia" w:cstheme="minorEastAsia"/>
          <w:sz w:val="21"/>
          <w:szCs w:val="21"/>
          <w:lang w:val="en-US" w:eastAsia="zh-CN"/>
        </w:rPr>
        <w:t>厨房设备</w:t>
      </w:r>
      <w:r>
        <w:rPr>
          <w:rFonts w:hint="eastAsia" w:asciiTheme="minorEastAsia" w:hAnsiTheme="minorEastAsia" w:eastAsiaTheme="minorEastAsia" w:cstheme="minorEastAsia"/>
          <w:sz w:val="21"/>
          <w:szCs w:val="21"/>
          <w:lang w:val="en-US" w:eastAsia="zh-CN"/>
        </w:rPr>
        <w:t>安装过程中，严禁损坏墙面、地面等既有设备设施，否则由此造成的损失由供应商自行承担。</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.其他要求</w:t>
      </w:r>
    </w:p>
    <w:p>
      <w:pPr>
        <w:pStyle w:val="7"/>
        <w:ind w:firstLine="48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详见采购文件和中标(成交)供应商投标(响应)文件。</w:t>
      </w:r>
    </w:p>
    <w:p>
      <w:pPr>
        <w:pStyle w:val="7"/>
        <w:jc w:val="left"/>
        <w:outlineLvl w:val="2"/>
        <w:rPr>
          <w:rFonts w:hint="eastAsia" w:asciiTheme="minorEastAsia" w:hAnsiTheme="minorEastAsia" w:eastAsiaTheme="minorEastAsia" w:cstheme="minorEastAsia"/>
        </w:rPr>
      </w:pPr>
      <w:r>
        <w:rPr>
          <w:rFonts w:hint="eastAsia" w:asciiTheme="minorEastAsia" w:hAnsiTheme="minorEastAsia" w:eastAsiaTheme="minorEastAsia" w:cstheme="minorEastAsia"/>
          <w:b/>
          <w:sz w:val="28"/>
        </w:rPr>
        <w:t>三、合同价款、支付方式和付款进度安排</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3.1.合同价款</w:t>
      </w:r>
    </w:p>
    <w:p>
      <w:pPr>
        <w:pStyle w:val="7"/>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本合同总金额为¥____________________元</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大写：____________________</w:t>
      </w:r>
      <w:r>
        <w:rPr>
          <w:rFonts w:hint="eastAsia" w:asciiTheme="minorEastAsia" w:hAnsiTheme="minorEastAsia" w:eastAsiaTheme="minorEastAsia" w:cstheme="minorEastAsia"/>
          <w:lang w:eastAsia="zh-CN"/>
        </w:rPr>
        <w:t>)</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其他情况说明：</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3.2.支付方式</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分期付款</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3.3.付款进度安排</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pStyle w:val="7"/>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期次</w:t>
            </w:r>
          </w:p>
        </w:tc>
        <w:tc>
          <w:tcPr>
            <w:tcW w:w="1384" w:type="dxa"/>
          </w:tcPr>
          <w:p>
            <w:pPr>
              <w:pStyle w:val="7"/>
              <w:jc w:val="righ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支付金额</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元</w:t>
            </w:r>
            <w:r>
              <w:rPr>
                <w:rFonts w:hint="eastAsia" w:asciiTheme="minorEastAsia" w:hAnsiTheme="minorEastAsia" w:eastAsiaTheme="minorEastAsia" w:cstheme="minorEastAsia"/>
                <w:lang w:eastAsia="zh-CN"/>
              </w:rPr>
              <w:t>)</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计划支付日期</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收款人</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支付说明</w:t>
            </w:r>
          </w:p>
        </w:tc>
        <w:tc>
          <w:tcPr>
            <w:tcW w:w="1384" w:type="dxa"/>
          </w:tcPr>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是否预付款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c>
          <w:tcPr>
            <w:tcW w:w="1384" w:type="dxa"/>
          </w:tcPr>
          <w:p>
            <w:pPr>
              <w:rPr>
                <w:rFonts w:hint="eastAsia" w:asciiTheme="minorEastAsia" w:hAnsiTheme="minorEastAsia" w:eastAsiaTheme="minorEastAsia" w:cstheme="minorEastAsia"/>
              </w:rPr>
            </w:pPr>
          </w:p>
        </w:tc>
      </w:tr>
    </w:tbl>
    <w:p>
      <w:pPr>
        <w:pStyle w:val="7"/>
        <w:jc w:val="left"/>
        <w:outlineLvl w:val="2"/>
        <w:rPr>
          <w:rFonts w:hint="eastAsia" w:asciiTheme="minorEastAsia" w:hAnsiTheme="minorEastAsia" w:eastAsiaTheme="minorEastAsia" w:cstheme="minorEastAsia"/>
        </w:rPr>
      </w:pPr>
      <w:r>
        <w:rPr>
          <w:rFonts w:hint="eastAsia" w:asciiTheme="minorEastAsia" w:hAnsiTheme="minorEastAsia" w:eastAsiaTheme="minorEastAsia" w:cstheme="minorEastAsia"/>
          <w:b/>
          <w:sz w:val="28"/>
        </w:rPr>
        <w:t>四、合同履行</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4.1.交货时间：____________________，履约时间：-</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4.2.交货地点：____________________</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4.3.分期履行要求：____________________</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4.4.风险处置措施和替代方案：____________________</w:t>
      </w:r>
    </w:p>
    <w:p>
      <w:pPr>
        <w:pStyle w:val="7"/>
        <w:jc w:val="left"/>
        <w:outlineLvl w:val="2"/>
        <w:rPr>
          <w:rFonts w:hint="eastAsia" w:asciiTheme="minorEastAsia" w:hAnsiTheme="minorEastAsia" w:eastAsiaTheme="minorEastAsia" w:cstheme="minorEastAsia"/>
        </w:rPr>
      </w:pPr>
      <w:r>
        <w:rPr>
          <w:rFonts w:hint="eastAsia" w:asciiTheme="minorEastAsia" w:hAnsiTheme="minorEastAsia" w:eastAsiaTheme="minorEastAsia" w:cstheme="minorEastAsia"/>
          <w:b/>
          <w:sz w:val="28"/>
        </w:rPr>
        <w:t>五、验收、交付标准和方法</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5.1.详见采购文件和中标(成交)供应商投标(响应)文件。</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5.2.是否以采购活动中供应商提供的样品作为参考：是否</w:t>
      </w:r>
    </w:p>
    <w:p>
      <w:pPr>
        <w:pStyle w:val="7"/>
        <w:jc w:val="left"/>
        <w:outlineLvl w:val="2"/>
        <w:rPr>
          <w:rFonts w:hint="eastAsia" w:asciiTheme="minorEastAsia" w:hAnsiTheme="minorEastAsia" w:eastAsiaTheme="minorEastAsia" w:cstheme="minorEastAsia"/>
        </w:rPr>
      </w:pPr>
      <w:r>
        <w:rPr>
          <w:rFonts w:hint="eastAsia" w:asciiTheme="minorEastAsia" w:hAnsiTheme="minorEastAsia" w:eastAsiaTheme="minorEastAsia" w:cstheme="minorEastAsia"/>
          <w:b/>
          <w:sz w:val="28"/>
        </w:rPr>
        <w:t>六、</w:t>
      </w:r>
      <w:r>
        <w:rPr>
          <w:rFonts w:hint="eastAsia" w:asciiTheme="minorEastAsia" w:hAnsiTheme="minorEastAsia" w:eastAsiaTheme="minorEastAsia" w:cstheme="minorEastAsia"/>
          <w:b/>
          <w:sz w:val="28"/>
          <w:lang w:eastAsia="zh-CN"/>
        </w:rPr>
        <w:t>甲方及丙方</w:t>
      </w:r>
      <w:r>
        <w:rPr>
          <w:rFonts w:hint="eastAsia" w:asciiTheme="minorEastAsia" w:hAnsiTheme="minorEastAsia" w:eastAsiaTheme="minorEastAsia" w:cstheme="minorEastAsia"/>
          <w:b/>
          <w:sz w:val="28"/>
        </w:rPr>
        <w:t>的权利和义务</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6.1.</w:t>
      </w:r>
      <w:r>
        <w:rPr>
          <w:rFonts w:hint="eastAsia" w:asciiTheme="minorEastAsia" w:hAnsiTheme="minorEastAsia" w:eastAsiaTheme="minorEastAsia" w:cstheme="minorEastAsia"/>
          <w:lang w:eastAsia="zh-CN"/>
        </w:rPr>
        <w:t>甲方及丙方</w:t>
      </w:r>
      <w:r>
        <w:rPr>
          <w:rFonts w:hint="eastAsia" w:asciiTheme="minorEastAsia" w:hAnsiTheme="minorEastAsia" w:eastAsiaTheme="minorEastAsia" w:cstheme="minorEastAsia"/>
        </w:rPr>
        <w:t>有权依据</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rPr>
        <w:t>方签订的合同对乙方提供的货物进行验收。</w:t>
      </w:r>
      <w:r>
        <w:rPr>
          <w:rFonts w:hint="eastAsia" w:asciiTheme="minorEastAsia" w:hAnsiTheme="minorEastAsia" w:eastAsiaTheme="minorEastAsia" w:cstheme="minorEastAsia"/>
          <w:lang w:eastAsia="zh-CN"/>
        </w:rPr>
        <w:t>甲方及丙方</w:t>
      </w:r>
      <w:r>
        <w:rPr>
          <w:rFonts w:hint="eastAsia" w:asciiTheme="minorEastAsia" w:hAnsiTheme="minorEastAsia" w:eastAsiaTheme="minorEastAsia" w:cstheme="minorEastAsia"/>
        </w:rPr>
        <w:t>应当配合乙方完成相关项目实施工作。</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6.2.根据本合同规定，满足约定支付条件的，自收到发票后10</w:t>
      </w:r>
      <w:r>
        <w:rPr>
          <w:rFonts w:hint="eastAsia" w:asciiTheme="minorEastAsia" w:hAnsiTheme="minorEastAsia" w:eastAsiaTheme="minorEastAsia" w:cstheme="minorEastAsia"/>
          <w:lang w:val="en-US" w:eastAsia="zh-CN"/>
        </w:rPr>
        <w:t>个工作</w:t>
      </w:r>
      <w:r>
        <w:rPr>
          <w:rFonts w:hint="eastAsia" w:asciiTheme="minorEastAsia" w:hAnsiTheme="minorEastAsia" w:eastAsiaTheme="minorEastAsia" w:cstheme="minorEastAsia"/>
        </w:rPr>
        <w:t>日内</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在丙方的审查合格后，</w:t>
      </w:r>
      <w:r>
        <w:rPr>
          <w:rFonts w:hint="eastAsia" w:asciiTheme="minorEastAsia" w:hAnsiTheme="minorEastAsia" w:eastAsiaTheme="minorEastAsia" w:cstheme="minorEastAsia"/>
          <w:lang w:eastAsia="zh-CN"/>
        </w:rPr>
        <w:t>甲方</w:t>
      </w:r>
      <w:r>
        <w:rPr>
          <w:rFonts w:hint="eastAsia" w:asciiTheme="minorEastAsia" w:hAnsiTheme="minorEastAsia" w:eastAsiaTheme="minorEastAsia" w:cstheme="minorEastAsia"/>
        </w:rPr>
        <w:t>将资金支付到合同约定的供应商账户，不得以机构变动、人员更替、政策调整等为由延迟付款，不得将采购文件和合同中未规定的义务作为向供应商付款的条件。</w:t>
      </w:r>
    </w:p>
    <w:p>
      <w:pPr>
        <w:pStyle w:val="7"/>
        <w:jc w:val="left"/>
        <w:outlineLvl w:val="2"/>
        <w:rPr>
          <w:rFonts w:hint="eastAsia" w:asciiTheme="minorEastAsia" w:hAnsiTheme="minorEastAsia" w:eastAsiaTheme="minorEastAsia" w:cstheme="minorEastAsia"/>
        </w:rPr>
      </w:pPr>
      <w:r>
        <w:rPr>
          <w:rFonts w:hint="eastAsia" w:asciiTheme="minorEastAsia" w:hAnsiTheme="minorEastAsia" w:eastAsiaTheme="minorEastAsia" w:cstheme="minorEastAsia"/>
          <w:b/>
          <w:sz w:val="28"/>
        </w:rPr>
        <w:t>七、乙方的权利和义务</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7.1.乙方承诺遵守《中华人民共和国劳动合同法》有关规定和《中华人民共和国妇女权益保障法》中关于“劳动和社会保障权益”的有关要求。</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7.2.乙方有权根据本合同约定向甲方收取合同价款。</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7"/>
        <w:jc w:val="left"/>
        <w:outlineLvl w:val="2"/>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
          <w:sz w:val="28"/>
        </w:rPr>
        <w:t>八、</w:t>
      </w:r>
      <w:r>
        <w:rPr>
          <w:rFonts w:hint="eastAsia" w:asciiTheme="minorEastAsia" w:hAnsiTheme="minorEastAsia" w:eastAsiaTheme="minorEastAsia" w:cstheme="minorEastAsia"/>
          <w:b/>
          <w:sz w:val="28"/>
          <w:highlight w:val="none"/>
        </w:rPr>
        <w:t>违约责任</w:t>
      </w:r>
    </w:p>
    <w:p>
      <w:pPr>
        <w:pStyle w:val="7"/>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一、</w:t>
      </w:r>
      <w:r>
        <w:rPr>
          <w:rFonts w:hint="eastAsia" w:asciiTheme="minorEastAsia" w:hAnsiTheme="minorEastAsia" w:eastAsiaTheme="minorEastAsia" w:cstheme="minorEastAsia"/>
          <w:sz w:val="21"/>
          <w:szCs w:val="21"/>
          <w:highlight w:val="none"/>
          <w:lang w:eastAsia="zh-CN"/>
        </w:rPr>
        <w:t>甲方</w:t>
      </w:r>
      <w:r>
        <w:rPr>
          <w:rFonts w:hint="eastAsia" w:asciiTheme="minorEastAsia" w:hAnsiTheme="minorEastAsia" w:eastAsiaTheme="minorEastAsia" w:cstheme="minorEastAsia"/>
          <w:sz w:val="21"/>
          <w:szCs w:val="21"/>
          <w:highlight w:val="none"/>
        </w:rPr>
        <w:t xml:space="preserve">违约责任 </w:t>
      </w:r>
    </w:p>
    <w:p>
      <w:pPr>
        <w:pStyle w:val="7"/>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r>
        <w:rPr>
          <w:rFonts w:hint="eastAsia" w:asciiTheme="minorEastAsia" w:hAnsiTheme="minorEastAsia" w:eastAsiaTheme="minorEastAsia" w:cstheme="minorEastAsia"/>
          <w:sz w:val="21"/>
          <w:szCs w:val="21"/>
          <w:highlight w:val="none"/>
          <w:lang w:eastAsia="zh-CN"/>
        </w:rPr>
        <w:t>甲方</w:t>
      </w:r>
      <w:r>
        <w:rPr>
          <w:rFonts w:hint="eastAsia" w:asciiTheme="minorEastAsia" w:hAnsiTheme="minorEastAsia" w:eastAsiaTheme="minorEastAsia" w:cstheme="minorEastAsia"/>
          <w:sz w:val="21"/>
          <w:szCs w:val="21"/>
          <w:highlight w:val="none"/>
        </w:rPr>
        <w:t>逾期支付货款的，除应及时付足货款外，应向</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偿付欠款总额万分之五/天的违约金；逾期付款超过30天的，</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 xml:space="preserve">有权终止合同； </w:t>
      </w:r>
    </w:p>
    <w:p>
      <w:pPr>
        <w:pStyle w:val="7"/>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r>
        <w:rPr>
          <w:rFonts w:hint="eastAsia" w:asciiTheme="minorEastAsia" w:hAnsiTheme="minorEastAsia" w:eastAsiaTheme="minorEastAsia" w:cstheme="minorEastAsia"/>
          <w:sz w:val="21"/>
          <w:szCs w:val="21"/>
          <w:highlight w:val="none"/>
          <w:lang w:eastAsia="zh-CN"/>
        </w:rPr>
        <w:t>甲方</w:t>
      </w:r>
      <w:r>
        <w:rPr>
          <w:rFonts w:hint="eastAsia" w:asciiTheme="minorEastAsia" w:hAnsiTheme="minorEastAsia" w:eastAsiaTheme="minorEastAsia" w:cstheme="minorEastAsia"/>
          <w:sz w:val="21"/>
          <w:szCs w:val="21"/>
          <w:highlight w:val="none"/>
        </w:rPr>
        <w:t>偿付的违约金不足以弥补</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损失的，还应按</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经济损失尚未弥补的部分，支付赔偿金给</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 xml:space="preserve">。 </w:t>
      </w:r>
    </w:p>
    <w:p>
      <w:pPr>
        <w:pStyle w:val="7"/>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二、</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 xml:space="preserve">违约责任 </w:t>
      </w:r>
    </w:p>
    <w:p>
      <w:pPr>
        <w:pStyle w:val="7"/>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应当遵守采购人的相关项目需求及相关技术要求及实质性条款，实施完成采购合同应当完全满足相关项目需求及相关技术要求及实质性条款</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 xml:space="preserve">遵守采购合同并执行合同中的各项规定，保证采购合同的正常履行。 </w:t>
      </w:r>
    </w:p>
    <w:p>
      <w:pPr>
        <w:pStyle w:val="7"/>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2.如因</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工作人员在履行职务过程中的疏忽、失职、过错等故意或者过失原因给</w:t>
      </w:r>
      <w:r>
        <w:rPr>
          <w:rFonts w:hint="eastAsia" w:asciiTheme="minorEastAsia" w:hAnsiTheme="minorEastAsia" w:eastAsiaTheme="minorEastAsia" w:cstheme="minorEastAsia"/>
          <w:sz w:val="21"/>
          <w:szCs w:val="21"/>
          <w:highlight w:val="none"/>
          <w:lang w:eastAsia="zh-CN"/>
        </w:rPr>
        <w:t>甲方</w:t>
      </w:r>
      <w:r>
        <w:rPr>
          <w:rFonts w:hint="eastAsia" w:asciiTheme="minorEastAsia" w:hAnsiTheme="minorEastAsia" w:eastAsiaTheme="minorEastAsia" w:cstheme="minorEastAsia"/>
          <w:sz w:val="21"/>
          <w:szCs w:val="21"/>
          <w:highlight w:val="none"/>
        </w:rPr>
        <w:t>造成损失或侵害，包括但不限于</w:t>
      </w:r>
      <w:r>
        <w:rPr>
          <w:rFonts w:hint="eastAsia" w:asciiTheme="minorEastAsia" w:hAnsiTheme="minorEastAsia" w:eastAsiaTheme="minorEastAsia" w:cstheme="minorEastAsia"/>
          <w:sz w:val="21"/>
          <w:szCs w:val="21"/>
          <w:highlight w:val="none"/>
          <w:lang w:eastAsia="zh-CN"/>
        </w:rPr>
        <w:t>甲方</w:t>
      </w:r>
      <w:r>
        <w:rPr>
          <w:rFonts w:hint="eastAsia" w:asciiTheme="minorEastAsia" w:hAnsiTheme="minorEastAsia" w:eastAsiaTheme="minorEastAsia" w:cstheme="minorEastAsia"/>
          <w:sz w:val="21"/>
          <w:szCs w:val="21"/>
          <w:highlight w:val="none"/>
        </w:rPr>
        <w:t>本身的财产损失、律师费、诉讼费、公证费、保全费、保全保险费、鉴定费等以及由此而导致的</w:t>
      </w:r>
      <w:r>
        <w:rPr>
          <w:rFonts w:hint="eastAsia" w:asciiTheme="minorEastAsia" w:hAnsiTheme="minorEastAsia" w:eastAsiaTheme="minorEastAsia" w:cstheme="minorEastAsia"/>
          <w:sz w:val="21"/>
          <w:szCs w:val="21"/>
          <w:highlight w:val="none"/>
          <w:lang w:eastAsia="zh-CN"/>
        </w:rPr>
        <w:t>甲方</w:t>
      </w:r>
      <w:r>
        <w:rPr>
          <w:rFonts w:hint="eastAsia" w:asciiTheme="minorEastAsia" w:hAnsiTheme="minorEastAsia" w:eastAsiaTheme="minorEastAsia" w:cstheme="minorEastAsia"/>
          <w:sz w:val="21"/>
          <w:szCs w:val="21"/>
          <w:highlight w:val="none"/>
        </w:rPr>
        <w:t>对任何第三方的法律责任等，</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 xml:space="preserve">对此均应承担全部的赔偿责任。 </w:t>
      </w:r>
    </w:p>
    <w:p>
      <w:pPr>
        <w:pStyle w:val="7"/>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交付的货物质量不符合合同规定的，须在合同规定的交货时间内更换合格的货物给</w:t>
      </w:r>
      <w:r>
        <w:rPr>
          <w:rFonts w:hint="eastAsia" w:asciiTheme="minorEastAsia" w:hAnsiTheme="minorEastAsia" w:eastAsiaTheme="minorEastAsia" w:cstheme="minorEastAsia"/>
          <w:sz w:val="21"/>
          <w:szCs w:val="21"/>
          <w:highlight w:val="none"/>
          <w:lang w:eastAsia="zh-CN"/>
        </w:rPr>
        <w:t>甲方</w:t>
      </w:r>
      <w:r>
        <w:rPr>
          <w:rFonts w:hint="eastAsia" w:asciiTheme="minorEastAsia" w:hAnsiTheme="minorEastAsia" w:eastAsiaTheme="minorEastAsia" w:cstheme="minorEastAsia"/>
          <w:sz w:val="21"/>
          <w:szCs w:val="21"/>
          <w:highlight w:val="none"/>
        </w:rPr>
        <w:t>，否则，视作</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不能交付货物而违约，按本条款下述第“4”项规定由</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 xml:space="preserve">承担违约责任。 </w:t>
      </w:r>
    </w:p>
    <w:p>
      <w:pPr>
        <w:pStyle w:val="7"/>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不能交付货物或逾期交付货物而违约的，除应及时交足货物外，应向</w:t>
      </w:r>
      <w:r>
        <w:rPr>
          <w:rFonts w:hint="eastAsia" w:asciiTheme="minorEastAsia" w:hAnsiTheme="minorEastAsia" w:eastAsiaTheme="minorEastAsia" w:cstheme="minorEastAsia"/>
          <w:sz w:val="21"/>
          <w:szCs w:val="21"/>
          <w:highlight w:val="none"/>
          <w:lang w:eastAsia="zh-CN"/>
        </w:rPr>
        <w:t>甲方</w:t>
      </w:r>
      <w:r>
        <w:rPr>
          <w:rFonts w:hint="eastAsia" w:asciiTheme="minorEastAsia" w:hAnsiTheme="minorEastAsia" w:eastAsiaTheme="minorEastAsia" w:cstheme="minorEastAsia"/>
          <w:sz w:val="21"/>
          <w:szCs w:val="21"/>
          <w:highlight w:val="none"/>
        </w:rPr>
        <w:t>偿付逾期交货部分货款总额的万分之五/天的违约金；逾期交货超过15天，</w:t>
      </w:r>
      <w:r>
        <w:rPr>
          <w:rFonts w:hint="eastAsia" w:asciiTheme="minorEastAsia" w:hAnsiTheme="minorEastAsia" w:eastAsiaTheme="minorEastAsia" w:cstheme="minorEastAsia"/>
          <w:sz w:val="21"/>
          <w:szCs w:val="21"/>
          <w:highlight w:val="none"/>
          <w:lang w:eastAsia="zh-CN"/>
        </w:rPr>
        <w:t>甲方</w:t>
      </w:r>
      <w:r>
        <w:rPr>
          <w:rFonts w:hint="eastAsia" w:asciiTheme="minorEastAsia" w:hAnsiTheme="minorEastAsia" w:eastAsiaTheme="minorEastAsia" w:cstheme="minorEastAsia"/>
          <w:sz w:val="21"/>
          <w:szCs w:val="21"/>
          <w:highlight w:val="none"/>
        </w:rPr>
        <w:t>有权终止合同，</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则应按合同总价的百分之十的款额向</w:t>
      </w:r>
      <w:r>
        <w:rPr>
          <w:rFonts w:hint="eastAsia" w:asciiTheme="minorEastAsia" w:hAnsiTheme="minorEastAsia" w:eastAsiaTheme="minorEastAsia" w:cstheme="minorEastAsia"/>
          <w:sz w:val="21"/>
          <w:szCs w:val="21"/>
          <w:highlight w:val="none"/>
          <w:lang w:eastAsia="zh-CN"/>
        </w:rPr>
        <w:t>甲方</w:t>
      </w:r>
      <w:r>
        <w:rPr>
          <w:rFonts w:hint="eastAsia" w:asciiTheme="minorEastAsia" w:hAnsiTheme="minorEastAsia" w:eastAsiaTheme="minorEastAsia" w:cstheme="minorEastAsia"/>
          <w:sz w:val="21"/>
          <w:szCs w:val="21"/>
          <w:highlight w:val="none"/>
        </w:rPr>
        <w:t>偿付违约金，并须全额退还</w:t>
      </w:r>
      <w:r>
        <w:rPr>
          <w:rFonts w:hint="eastAsia" w:asciiTheme="minorEastAsia" w:hAnsiTheme="minorEastAsia" w:eastAsiaTheme="minorEastAsia" w:cstheme="minorEastAsia"/>
          <w:sz w:val="21"/>
          <w:szCs w:val="21"/>
          <w:highlight w:val="none"/>
          <w:lang w:eastAsia="zh-CN"/>
        </w:rPr>
        <w:t>甲方</w:t>
      </w:r>
      <w:r>
        <w:rPr>
          <w:rFonts w:hint="eastAsia" w:asciiTheme="minorEastAsia" w:hAnsiTheme="minorEastAsia" w:eastAsiaTheme="minorEastAsia" w:cstheme="minorEastAsia"/>
          <w:sz w:val="21"/>
          <w:szCs w:val="21"/>
          <w:highlight w:val="none"/>
        </w:rPr>
        <w:t>已经付给</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 xml:space="preserve">的货款及其利息。 </w:t>
      </w:r>
    </w:p>
    <w:p>
      <w:pPr>
        <w:pStyle w:val="7"/>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货物经</w:t>
      </w:r>
      <w:r>
        <w:rPr>
          <w:rFonts w:hint="eastAsia" w:asciiTheme="minorEastAsia" w:hAnsiTheme="minorEastAsia" w:eastAsiaTheme="minorEastAsia" w:cstheme="minorEastAsia"/>
          <w:sz w:val="21"/>
          <w:szCs w:val="21"/>
          <w:highlight w:val="none"/>
          <w:lang w:eastAsia="zh-CN"/>
        </w:rPr>
        <w:t>甲方</w:t>
      </w:r>
      <w:r>
        <w:rPr>
          <w:rFonts w:hint="eastAsia" w:asciiTheme="minorEastAsia" w:hAnsiTheme="minorEastAsia" w:eastAsiaTheme="minorEastAsia" w:cstheme="minorEastAsia"/>
          <w:sz w:val="21"/>
          <w:szCs w:val="21"/>
          <w:highlight w:val="none"/>
        </w:rPr>
        <w:t>送交具有法定资格条件的质量技术监督机构检测后，如检测结果认定货物质量不符合本合同规定标准的，则视为</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没有按时交货而违约，</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须在15天内无条件更换合格的货物，如逾期不能更换合格的货物，</w:t>
      </w:r>
      <w:r>
        <w:rPr>
          <w:rFonts w:hint="eastAsia" w:asciiTheme="minorEastAsia" w:hAnsiTheme="minorEastAsia" w:eastAsiaTheme="minorEastAsia" w:cstheme="minorEastAsia"/>
          <w:sz w:val="21"/>
          <w:szCs w:val="21"/>
          <w:highlight w:val="none"/>
          <w:lang w:eastAsia="zh-CN"/>
        </w:rPr>
        <w:t>甲方</w:t>
      </w:r>
      <w:r>
        <w:rPr>
          <w:rFonts w:hint="eastAsia" w:asciiTheme="minorEastAsia" w:hAnsiTheme="minorEastAsia" w:eastAsiaTheme="minorEastAsia" w:cstheme="minorEastAsia"/>
          <w:sz w:val="21"/>
          <w:szCs w:val="21"/>
          <w:highlight w:val="none"/>
        </w:rPr>
        <w:t>有权终止本合同，按本条款上述第“4”项规定由</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 xml:space="preserve">承担违约责任。 </w:t>
      </w:r>
    </w:p>
    <w:p>
      <w:pPr>
        <w:pStyle w:val="7"/>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保证本合同货物的权利无瑕疵，包括货物所有权及知识产权等权利无瑕疵。如任何第三方经法院(或仲裁机构)裁决有权对上述货物主张权利或国家机关依法对货物进行没收查封的，</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除应向</w:t>
      </w:r>
      <w:r>
        <w:rPr>
          <w:rFonts w:hint="eastAsia" w:asciiTheme="minorEastAsia" w:hAnsiTheme="minorEastAsia" w:eastAsiaTheme="minorEastAsia" w:cstheme="minorEastAsia"/>
          <w:sz w:val="21"/>
          <w:szCs w:val="21"/>
          <w:highlight w:val="none"/>
          <w:lang w:eastAsia="zh-CN"/>
        </w:rPr>
        <w:t>甲方</w:t>
      </w:r>
      <w:r>
        <w:rPr>
          <w:rFonts w:hint="eastAsia" w:asciiTheme="minorEastAsia" w:hAnsiTheme="minorEastAsia" w:eastAsiaTheme="minorEastAsia" w:cstheme="minorEastAsia"/>
          <w:sz w:val="21"/>
          <w:szCs w:val="21"/>
          <w:highlight w:val="none"/>
        </w:rPr>
        <w:t>返还已收款项外，还应另按合同总价的百分之十向</w:t>
      </w:r>
      <w:r>
        <w:rPr>
          <w:rFonts w:hint="eastAsia" w:asciiTheme="minorEastAsia" w:hAnsiTheme="minorEastAsia" w:eastAsiaTheme="minorEastAsia" w:cstheme="minorEastAsia"/>
          <w:sz w:val="21"/>
          <w:szCs w:val="21"/>
          <w:highlight w:val="none"/>
          <w:lang w:eastAsia="zh-CN"/>
        </w:rPr>
        <w:t>甲方</w:t>
      </w:r>
      <w:r>
        <w:rPr>
          <w:rFonts w:hint="eastAsia" w:asciiTheme="minorEastAsia" w:hAnsiTheme="minorEastAsia" w:eastAsiaTheme="minorEastAsia" w:cstheme="minorEastAsia"/>
          <w:sz w:val="21"/>
          <w:szCs w:val="21"/>
          <w:highlight w:val="none"/>
        </w:rPr>
        <w:t>支付违约金并赔偿因此给</w:t>
      </w:r>
      <w:r>
        <w:rPr>
          <w:rFonts w:hint="eastAsia" w:asciiTheme="minorEastAsia" w:hAnsiTheme="minorEastAsia" w:eastAsiaTheme="minorEastAsia" w:cstheme="minorEastAsia"/>
          <w:sz w:val="21"/>
          <w:szCs w:val="21"/>
          <w:highlight w:val="none"/>
          <w:lang w:eastAsia="zh-CN"/>
        </w:rPr>
        <w:t>甲方</w:t>
      </w:r>
      <w:r>
        <w:rPr>
          <w:rFonts w:hint="eastAsia" w:asciiTheme="minorEastAsia" w:hAnsiTheme="minorEastAsia" w:eastAsiaTheme="minorEastAsia" w:cstheme="minorEastAsia"/>
          <w:sz w:val="21"/>
          <w:szCs w:val="21"/>
          <w:highlight w:val="none"/>
        </w:rPr>
        <w:t xml:space="preserve">造成的一切损失。 </w:t>
      </w:r>
    </w:p>
    <w:p>
      <w:pPr>
        <w:pStyle w:val="7"/>
        <w:jc w:val="left"/>
        <w:outlineLvl w:val="2"/>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7.若中标人瑕疵履行采购合同，造成相关损失且</w:t>
      </w:r>
      <w:r>
        <w:rPr>
          <w:rFonts w:hint="eastAsia" w:asciiTheme="minorEastAsia" w:hAnsiTheme="minorEastAsia" w:eastAsiaTheme="minorEastAsia" w:cstheme="minorEastAsia"/>
          <w:sz w:val="21"/>
          <w:szCs w:val="21"/>
          <w:highlight w:val="none"/>
          <w:lang w:val="en-US" w:eastAsia="zh-CN"/>
        </w:rPr>
        <w:t>约定的</w:t>
      </w:r>
      <w:r>
        <w:rPr>
          <w:rFonts w:hint="eastAsia" w:asciiTheme="minorEastAsia" w:hAnsiTheme="minorEastAsia" w:eastAsiaTheme="minorEastAsia" w:cstheme="minorEastAsia"/>
          <w:sz w:val="21"/>
          <w:szCs w:val="21"/>
          <w:highlight w:val="none"/>
        </w:rPr>
        <w:t>违约金不足以弥补采购人损失的，采购人有权要求中标人</w:t>
      </w:r>
      <w:r>
        <w:rPr>
          <w:rFonts w:hint="eastAsia" w:asciiTheme="minorEastAsia" w:hAnsiTheme="minorEastAsia" w:eastAsiaTheme="minorEastAsia" w:cstheme="minorEastAsia"/>
          <w:sz w:val="21"/>
          <w:szCs w:val="21"/>
          <w:highlight w:val="none"/>
          <w:lang w:val="en-US" w:eastAsia="zh-CN"/>
        </w:rPr>
        <w:t>补足</w:t>
      </w:r>
      <w:r>
        <w:rPr>
          <w:rFonts w:hint="eastAsia" w:asciiTheme="minorEastAsia" w:hAnsiTheme="minorEastAsia" w:eastAsiaTheme="minorEastAsia" w:cstheme="minorEastAsia"/>
          <w:sz w:val="21"/>
          <w:szCs w:val="21"/>
          <w:highlight w:val="none"/>
        </w:rPr>
        <w:t>。</w:t>
      </w:r>
    </w:p>
    <w:p>
      <w:pPr>
        <w:pStyle w:val="7"/>
        <w:jc w:val="left"/>
        <w:outlineLvl w:val="2"/>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
          <w:sz w:val="28"/>
          <w:highlight w:val="none"/>
        </w:rPr>
        <w:t>九、争议解决方法</w:t>
      </w:r>
    </w:p>
    <w:p>
      <w:pPr>
        <w:pStyle w:val="7"/>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1.因货物的质量问题发生争议，由</w:t>
      </w:r>
      <w:r>
        <w:rPr>
          <w:rFonts w:hint="eastAsia" w:asciiTheme="minorEastAsia" w:hAnsiTheme="minorEastAsia" w:eastAsiaTheme="minorEastAsia" w:cstheme="minorEastAsia"/>
          <w:sz w:val="21"/>
          <w:szCs w:val="21"/>
          <w:highlight w:val="none"/>
          <w:lang w:eastAsia="zh-CN"/>
        </w:rPr>
        <w:t>甲方</w:t>
      </w:r>
      <w:r>
        <w:rPr>
          <w:rFonts w:hint="eastAsia" w:asciiTheme="minorEastAsia" w:hAnsiTheme="minorEastAsia" w:eastAsiaTheme="minorEastAsia" w:cstheme="minorEastAsia"/>
          <w:sz w:val="21"/>
          <w:szCs w:val="21"/>
          <w:highlight w:val="none"/>
        </w:rPr>
        <w:t>所在地质量技术监督部门或其指定的质量鉴定机构进行质量鉴定。货物符合标准的，鉴定费由</w:t>
      </w:r>
      <w:r>
        <w:rPr>
          <w:rFonts w:hint="eastAsia" w:asciiTheme="minorEastAsia" w:hAnsiTheme="minorEastAsia" w:eastAsiaTheme="minorEastAsia" w:cstheme="minorEastAsia"/>
          <w:sz w:val="21"/>
          <w:szCs w:val="21"/>
          <w:highlight w:val="none"/>
          <w:lang w:eastAsia="zh-CN"/>
        </w:rPr>
        <w:t>甲方</w:t>
      </w:r>
      <w:r>
        <w:rPr>
          <w:rFonts w:hint="eastAsia" w:asciiTheme="minorEastAsia" w:hAnsiTheme="minorEastAsia" w:eastAsiaTheme="minorEastAsia" w:cstheme="minorEastAsia"/>
          <w:sz w:val="21"/>
          <w:szCs w:val="21"/>
          <w:highlight w:val="none"/>
        </w:rPr>
        <w:t>承担；货物不符合质量标准的，鉴定费由</w:t>
      </w:r>
      <w:r>
        <w:rPr>
          <w:rFonts w:hint="eastAsia" w:asciiTheme="minorEastAsia" w:hAnsiTheme="minorEastAsia" w:eastAsiaTheme="minorEastAsia" w:cstheme="minorEastAsia"/>
          <w:sz w:val="21"/>
          <w:szCs w:val="21"/>
          <w:highlight w:val="none"/>
          <w:lang w:eastAsia="zh-CN"/>
        </w:rPr>
        <w:t>乙方</w:t>
      </w:r>
      <w:r>
        <w:rPr>
          <w:rFonts w:hint="eastAsia" w:asciiTheme="minorEastAsia" w:hAnsiTheme="minorEastAsia" w:eastAsiaTheme="minorEastAsia" w:cstheme="minorEastAsia"/>
          <w:sz w:val="21"/>
          <w:szCs w:val="21"/>
          <w:highlight w:val="none"/>
        </w:rPr>
        <w:t xml:space="preserve">承担。 </w:t>
      </w:r>
    </w:p>
    <w:p>
      <w:pPr>
        <w:pStyle w:val="7"/>
        <w:jc w:val="left"/>
        <w:outlineLvl w:val="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rPr>
        <w:t>2.合同履行期间,若</w:t>
      </w:r>
      <w:r>
        <w:rPr>
          <w:rFonts w:hint="eastAsia" w:asciiTheme="minorEastAsia" w:hAnsiTheme="minorEastAsia" w:eastAsiaTheme="minorEastAsia" w:cstheme="minorEastAsia"/>
          <w:sz w:val="21"/>
          <w:szCs w:val="21"/>
          <w:highlight w:val="none"/>
          <w:lang w:val="en-US" w:eastAsia="zh-CN"/>
        </w:rPr>
        <w:t>甲方或丙方与乙方</w:t>
      </w:r>
      <w:r>
        <w:rPr>
          <w:rFonts w:hint="eastAsia" w:asciiTheme="minorEastAsia" w:hAnsiTheme="minorEastAsia" w:eastAsiaTheme="minorEastAsia" w:cstheme="minorEastAsia"/>
          <w:sz w:val="21"/>
          <w:szCs w:val="21"/>
          <w:highlight w:val="none"/>
        </w:rPr>
        <w:t>发生争议，可协商或由有关部门调解解决，协商或调解不成的，向</w:t>
      </w:r>
      <w:r>
        <w:rPr>
          <w:rFonts w:hint="eastAsia" w:asciiTheme="minorEastAsia" w:hAnsiTheme="minorEastAsia" w:eastAsiaTheme="minorEastAsia" w:cstheme="minorEastAsia"/>
          <w:sz w:val="21"/>
          <w:szCs w:val="21"/>
          <w:highlight w:val="none"/>
          <w:lang w:eastAsia="zh-CN"/>
        </w:rPr>
        <w:t>甲方</w:t>
      </w:r>
      <w:r>
        <w:rPr>
          <w:rFonts w:hint="eastAsia" w:asciiTheme="minorEastAsia" w:hAnsiTheme="minorEastAsia" w:eastAsiaTheme="minorEastAsia" w:cstheme="minorEastAsia"/>
          <w:sz w:val="21"/>
          <w:szCs w:val="21"/>
          <w:highlight w:val="none"/>
        </w:rPr>
        <w:t>所在地有管辖权的人民法院起诉。</w:t>
      </w:r>
    </w:p>
    <w:p>
      <w:pPr>
        <w:pStyle w:val="7"/>
        <w:jc w:val="left"/>
        <w:outlineLvl w:val="2"/>
        <w:rPr>
          <w:rFonts w:hint="eastAsia" w:asciiTheme="minorEastAsia" w:hAnsiTheme="minorEastAsia" w:eastAsiaTheme="minorEastAsia" w:cstheme="minorEastAsia"/>
        </w:rPr>
      </w:pPr>
      <w:r>
        <w:rPr>
          <w:rFonts w:hint="eastAsia" w:asciiTheme="minorEastAsia" w:hAnsiTheme="minorEastAsia" w:eastAsiaTheme="minorEastAsia" w:cstheme="minorEastAsia"/>
          <w:b/>
          <w:sz w:val="28"/>
        </w:rPr>
        <w:t>十、组成合同的文件</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本合同与下列文件一起构成合同文件，如下述文件之间有任何抵触、矛盾或歧义，应按以下顺序解释：</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政府采购合同及其变更、补充协议</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中标</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成交</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通知书</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投标</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响应</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文件</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4</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采购文件</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5</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有关技术文件，图纸</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6</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国家法律、行政法规和规章制度规定或合同约定的作为合同组成部分的其他文件</w:t>
      </w:r>
    </w:p>
    <w:p>
      <w:pPr>
        <w:pStyle w:val="7"/>
        <w:jc w:val="left"/>
        <w:outlineLvl w:val="2"/>
        <w:rPr>
          <w:rFonts w:hint="eastAsia" w:asciiTheme="minorEastAsia" w:hAnsiTheme="minorEastAsia" w:eastAsiaTheme="minorEastAsia" w:cstheme="minorEastAsia"/>
        </w:rPr>
      </w:pPr>
      <w:r>
        <w:rPr>
          <w:rFonts w:hint="eastAsia" w:asciiTheme="minorEastAsia" w:hAnsiTheme="minorEastAsia" w:eastAsiaTheme="minorEastAsia" w:cstheme="minorEastAsia"/>
          <w:b/>
          <w:sz w:val="28"/>
        </w:rPr>
        <w:t>十一、其他条款</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11.1.履约保证金</w:t>
      </w:r>
    </w:p>
    <w:p>
      <w:pPr>
        <w:pStyle w:val="7"/>
        <w:jc w:val="left"/>
        <w:rPr>
          <w:rFonts w:hint="eastAsia" w:asciiTheme="minorEastAsia" w:hAnsiTheme="minorEastAsia" w:cstheme="minorEastAsia"/>
          <w:lang w:val="en-US" w:eastAsia="zh-CN"/>
        </w:rPr>
      </w:pPr>
      <w:r>
        <w:rPr>
          <w:rFonts w:hint="eastAsia" w:asciiTheme="minorEastAsia" w:hAnsiTheme="minorEastAsia" w:eastAsiaTheme="minorEastAsia" w:cstheme="minorEastAsia"/>
        </w:rPr>
        <w:t>是否收取履约保证金：</w:t>
      </w:r>
      <w:r>
        <w:rPr>
          <w:rFonts w:hint="eastAsia" w:asciiTheme="minorEastAsia" w:hAnsiTheme="minorEastAsia" w:cstheme="minorEastAsia"/>
          <w:lang w:val="en-US" w:eastAsia="zh-CN"/>
        </w:rPr>
        <w:t>是</w:t>
      </w:r>
    </w:p>
    <w:p>
      <w:pPr>
        <w:pStyle w:val="7"/>
        <w:jc w:val="left"/>
        <w:rPr>
          <w:rFonts w:hint="eastAsia" w:asciiTheme="minorEastAsia" w:hAnsiTheme="minorEastAsia" w:cstheme="minorEastAsia"/>
          <w:lang w:val="en-US" w:eastAsia="zh-CN"/>
        </w:rPr>
      </w:pPr>
      <w:r>
        <w:rPr>
          <w:rFonts w:hint="eastAsia" w:asciiTheme="minorEastAsia" w:hAnsiTheme="minorEastAsia" w:cstheme="minorEastAsia"/>
          <w:lang w:val="en-US" w:eastAsia="zh-CN"/>
        </w:rPr>
        <w:t>交款方式：银行转账、支票、汇票、本票、保函形式缴纳。</w:t>
      </w:r>
    </w:p>
    <w:p>
      <w:pPr>
        <w:pStyle w:val="7"/>
        <w:jc w:val="left"/>
        <w:rPr>
          <w:rFonts w:hint="eastAsia" w:asciiTheme="minorEastAsia" w:hAnsiTheme="minorEastAsia" w:cstheme="minorEastAsia"/>
          <w:lang w:val="en-US" w:eastAsia="zh-CN"/>
        </w:rPr>
      </w:pPr>
      <w:r>
        <w:rPr>
          <w:rFonts w:hint="eastAsia" w:asciiTheme="minorEastAsia" w:hAnsiTheme="minorEastAsia" w:cstheme="minorEastAsia"/>
          <w:lang w:val="en-US" w:eastAsia="zh-CN"/>
        </w:rPr>
        <w:t>乙方在签订合同之前，向甲方缴纳合同总价款5%的履约保证金。</w:t>
      </w:r>
    </w:p>
    <w:p>
      <w:pPr>
        <w:pStyle w:val="7"/>
        <w:jc w:val="left"/>
        <w:rPr>
          <w:rFonts w:hint="eastAsia" w:asciiTheme="minorEastAsia" w:hAnsiTheme="minorEastAsia" w:cstheme="minorEastAsia"/>
          <w:lang w:val="en-US" w:eastAsia="zh-CN"/>
        </w:rPr>
      </w:pPr>
      <w:r>
        <w:rPr>
          <w:rFonts w:hint="eastAsia" w:asciiTheme="minorEastAsia" w:hAnsiTheme="minorEastAsia" w:cstheme="minorEastAsia"/>
          <w:lang w:val="en-US" w:eastAsia="zh-CN"/>
        </w:rPr>
        <w:t>退还方式：验收合格后30日内无息退还。</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11.2.不可抗力事件处理</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11.2.1.任何一方对由于不可抗力造成的部分或全部不能履行合同不承担违约责任。但迟延履行后发生不可抗力的，不能免除责任。</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11.2.2.遇有不可抗力的一方，应及时将事件情况以书面形式告知另一方，并在事件发生后</w:t>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天内及时向另一方提交合同不能履行或部分不能履行或需要延期履行的详细报告，以及证明不可抗力发生及其持续时间的证据。</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11.2.3.不可抗力事件延续</w:t>
      </w: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天以上，</w:t>
      </w:r>
      <w:r>
        <w:rPr>
          <w:rFonts w:hint="eastAsia" w:asciiTheme="minorEastAsia" w:hAnsiTheme="minorEastAsia" w:eastAsiaTheme="minorEastAsia" w:cstheme="minorEastAsia"/>
          <w:lang w:val="en-US" w:eastAsia="zh-CN"/>
        </w:rPr>
        <w:t>三方</w:t>
      </w:r>
      <w:r>
        <w:rPr>
          <w:rFonts w:hint="eastAsia" w:asciiTheme="minorEastAsia" w:hAnsiTheme="minorEastAsia" w:eastAsiaTheme="minorEastAsia" w:cstheme="minorEastAsia"/>
        </w:rPr>
        <w:t>应通过友好协商，确定是否继续履行合同。</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11.3.权利瑕疵担保</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乙方保证对其出售的货物享有合法的权利。乙方保证在交付的货物上不存在抵押权等担保物权。如甲方使用上述货物构成对第三人侵权的，则由乙方承担全部责任。</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11.4.知识产权保护</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11.5.保密义务</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甲、乙</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丙三</w:t>
      </w:r>
      <w:r>
        <w:rPr>
          <w:rFonts w:hint="eastAsia" w:asciiTheme="minorEastAsia" w:hAnsiTheme="minorEastAsia" w:eastAsiaTheme="minorEastAsia" w:cstheme="minorEastAsia"/>
        </w:rPr>
        <w:t>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11.6.售后服务</w:t>
      </w:r>
    </w:p>
    <w:p>
      <w:pPr>
        <w:pStyle w:val="7"/>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应在安装完毕后对</w:t>
      </w:r>
      <w:r>
        <w:rPr>
          <w:rFonts w:hint="eastAsia" w:asciiTheme="minorEastAsia" w:hAnsiTheme="minorEastAsia" w:cstheme="minorEastAsia"/>
          <w:sz w:val="21"/>
          <w:szCs w:val="21"/>
          <w:lang w:eastAsia="zh-CN"/>
        </w:rPr>
        <w:t>厨房设备</w:t>
      </w:r>
      <w:r>
        <w:rPr>
          <w:rFonts w:hint="eastAsia" w:asciiTheme="minorEastAsia" w:hAnsiTheme="minorEastAsia" w:eastAsiaTheme="minorEastAsia" w:cstheme="minorEastAsia"/>
          <w:sz w:val="21"/>
          <w:szCs w:val="21"/>
        </w:rPr>
        <w:t>使用注意事项的情况说明进行讲解和示范操作。</w:t>
      </w:r>
    </w:p>
    <w:p>
      <w:pPr>
        <w:pStyle w:val="7"/>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lang w:val="en-US" w:eastAsia="zh-CN"/>
        </w:rPr>
        <w:t>应</w:t>
      </w:r>
      <w:r>
        <w:rPr>
          <w:rFonts w:hint="eastAsia" w:asciiTheme="minorEastAsia" w:hAnsiTheme="minorEastAsia" w:eastAsiaTheme="minorEastAsia" w:cstheme="minorEastAsia"/>
          <w:sz w:val="21"/>
          <w:szCs w:val="21"/>
        </w:rPr>
        <w:t>指派专人负责与</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联系售后服务事宜。</w:t>
      </w:r>
      <w:r>
        <w:rPr>
          <w:rFonts w:hint="eastAsia" w:asciiTheme="minorEastAsia" w:hAnsiTheme="minorEastAsia" w:eastAsiaTheme="minorEastAsia" w:cstheme="minorEastAsia"/>
          <w:sz w:val="21"/>
          <w:szCs w:val="21"/>
          <w:lang w:val="en-US" w:eastAsia="zh-CN"/>
        </w:rPr>
        <w:t>同时，应</w:t>
      </w:r>
      <w:r>
        <w:rPr>
          <w:rFonts w:hint="eastAsia" w:asciiTheme="minorEastAsia" w:hAnsiTheme="minorEastAsia" w:eastAsiaTheme="minorEastAsia" w:cstheme="minorEastAsia"/>
          <w:sz w:val="21"/>
          <w:szCs w:val="21"/>
        </w:rPr>
        <w:t>对</w:t>
      </w:r>
      <w:r>
        <w:rPr>
          <w:rFonts w:hint="eastAsia" w:asciiTheme="minorEastAsia" w:hAnsiTheme="minorEastAsia" w:cstheme="minorEastAsia"/>
          <w:sz w:val="21"/>
          <w:szCs w:val="21"/>
          <w:lang w:eastAsia="zh-CN"/>
        </w:rPr>
        <w:t>厨房设备</w:t>
      </w:r>
      <w:r>
        <w:rPr>
          <w:rFonts w:hint="eastAsia" w:asciiTheme="minorEastAsia" w:hAnsiTheme="minorEastAsia" w:eastAsiaTheme="minorEastAsia" w:cstheme="minorEastAsia"/>
          <w:sz w:val="21"/>
          <w:szCs w:val="21"/>
        </w:rPr>
        <w:t>出现的各类问题及时妥善处理，在维修维护中听取</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的各方面意见，按照行业规范进行维护和示范培训。</w:t>
      </w:r>
    </w:p>
    <w:p>
      <w:pPr>
        <w:pStyle w:val="7"/>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在</w:t>
      </w:r>
      <w:r>
        <w:rPr>
          <w:rFonts w:hint="eastAsia" w:asciiTheme="minorEastAsia" w:hAnsiTheme="minorEastAsia" w:eastAsiaTheme="minorEastAsia" w:cstheme="minorEastAsia"/>
          <w:sz w:val="21"/>
          <w:szCs w:val="21"/>
          <w:lang w:val="en-US" w:eastAsia="zh-CN"/>
        </w:rPr>
        <w:t>质保期</w:t>
      </w:r>
      <w:r>
        <w:rPr>
          <w:rFonts w:hint="eastAsia" w:asciiTheme="minorEastAsia" w:hAnsiTheme="minorEastAsia" w:eastAsiaTheme="minorEastAsia" w:cstheme="minorEastAsia"/>
          <w:sz w:val="21"/>
          <w:szCs w:val="21"/>
        </w:rPr>
        <w:t>内，</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应可根据</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要求，提供</w:t>
      </w:r>
      <w:r>
        <w:rPr>
          <w:rFonts w:hint="eastAsia" w:asciiTheme="minorEastAsia" w:hAnsiTheme="minorEastAsia" w:cstheme="minorEastAsia"/>
          <w:sz w:val="21"/>
          <w:szCs w:val="21"/>
          <w:lang w:eastAsia="zh-CN"/>
        </w:rPr>
        <w:t>厨房设备</w:t>
      </w:r>
      <w:r>
        <w:rPr>
          <w:rFonts w:hint="eastAsia" w:asciiTheme="minorEastAsia" w:hAnsiTheme="minorEastAsia" w:eastAsiaTheme="minorEastAsia" w:cstheme="minorEastAsia"/>
          <w:sz w:val="21"/>
          <w:szCs w:val="21"/>
        </w:rPr>
        <w:t>保养、翻新</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维修维护、</w:t>
      </w:r>
      <w:r>
        <w:rPr>
          <w:rFonts w:hint="eastAsia" w:asciiTheme="minorEastAsia" w:hAnsiTheme="minorEastAsia" w:eastAsiaTheme="minorEastAsia" w:cstheme="minorEastAsia"/>
          <w:sz w:val="21"/>
          <w:szCs w:val="21"/>
        </w:rPr>
        <w:t>搬迁</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安装及</w:t>
      </w:r>
      <w:r>
        <w:rPr>
          <w:rFonts w:hint="eastAsia" w:asciiTheme="minorEastAsia" w:hAnsiTheme="minorEastAsia" w:eastAsiaTheme="minorEastAsia" w:cstheme="minorEastAsia"/>
          <w:sz w:val="21"/>
          <w:szCs w:val="21"/>
        </w:rPr>
        <w:t>拆装等服务。</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售后服务响应时间要</w:t>
      </w:r>
      <w:r>
        <w:rPr>
          <w:rFonts w:hint="eastAsia" w:asciiTheme="minorEastAsia" w:hAnsiTheme="minorEastAsia" w:eastAsiaTheme="minorEastAsia" w:cstheme="minorEastAsia"/>
          <w:color w:val="auto"/>
          <w:sz w:val="21"/>
          <w:szCs w:val="21"/>
        </w:rPr>
        <w:t>求：</w:t>
      </w:r>
      <w:r>
        <w:rPr>
          <w:rFonts w:hint="eastAsia" w:asciiTheme="minorEastAsia" w:hAnsiTheme="minorEastAsia" w:eastAsiaTheme="minorEastAsia" w:cstheme="minorEastAsia"/>
          <w:color w:val="auto"/>
          <w:sz w:val="21"/>
          <w:szCs w:val="21"/>
          <w:lang w:eastAsia="zh-CN"/>
        </w:rPr>
        <w:t>乙方</w:t>
      </w:r>
      <w:r>
        <w:rPr>
          <w:rFonts w:hint="eastAsia" w:asciiTheme="minorEastAsia" w:hAnsiTheme="minorEastAsia" w:eastAsiaTheme="minorEastAsia" w:cstheme="minorEastAsia"/>
          <w:color w:val="auto"/>
          <w:sz w:val="21"/>
          <w:szCs w:val="21"/>
        </w:rPr>
        <w:t>应配置</w:t>
      </w:r>
      <w:r>
        <w:rPr>
          <w:rFonts w:hint="eastAsia" w:asciiTheme="minorEastAsia" w:hAnsiTheme="minorEastAsia" w:eastAsiaTheme="minorEastAsia" w:cstheme="minorEastAsia"/>
          <w:sz w:val="21"/>
          <w:szCs w:val="21"/>
        </w:rPr>
        <w:t>专门固定的售后服务电话，接到</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售后服务通知</w:t>
      </w:r>
      <w:r>
        <w:rPr>
          <w:rFonts w:hint="eastAsia" w:asciiTheme="minorEastAsia" w:hAnsiTheme="minorEastAsia" w:eastAsiaTheme="minorEastAsia" w:cstheme="minorEastAsia"/>
          <w:sz w:val="21"/>
          <w:szCs w:val="21"/>
          <w:lang w:val="en-US" w:eastAsia="zh-CN"/>
        </w:rPr>
        <w:t>后，</w:t>
      </w:r>
      <w:r>
        <w:rPr>
          <w:rFonts w:hint="eastAsia" w:asciiTheme="minorEastAsia" w:hAnsiTheme="minorEastAsia" w:eastAsiaTheme="minorEastAsia" w:cstheme="minorEastAsia"/>
          <w:sz w:val="21"/>
          <w:szCs w:val="21"/>
        </w:rPr>
        <w:t>应在</w:t>
      </w: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rPr>
        <w:t>个小时内</w:t>
      </w:r>
      <w:r>
        <w:rPr>
          <w:rFonts w:hint="eastAsia" w:asciiTheme="minorEastAsia" w:hAnsiTheme="minorEastAsia" w:eastAsiaTheme="minorEastAsia" w:cstheme="minorEastAsia"/>
          <w:sz w:val="21"/>
          <w:szCs w:val="21"/>
          <w:lang w:val="en-US" w:eastAsia="zh-CN"/>
        </w:rPr>
        <w:t>进行</w:t>
      </w:r>
      <w:r>
        <w:rPr>
          <w:rFonts w:hint="eastAsia" w:asciiTheme="minorEastAsia" w:hAnsiTheme="minorEastAsia" w:eastAsiaTheme="minorEastAsia" w:cstheme="minorEastAsia"/>
          <w:sz w:val="21"/>
          <w:szCs w:val="21"/>
        </w:rPr>
        <w:t>响应，24小时内到达现场维修并解决问题。设备需更换的应在3个工作日内完成更换</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以保证所有</w:t>
      </w:r>
      <w:r>
        <w:rPr>
          <w:rFonts w:hint="eastAsia" w:asciiTheme="minorEastAsia" w:hAnsiTheme="minorEastAsia" w:cstheme="minorEastAsia"/>
          <w:sz w:val="21"/>
          <w:szCs w:val="21"/>
          <w:lang w:val="en-US" w:eastAsia="zh-CN"/>
        </w:rPr>
        <w:t>厨房设备</w:t>
      </w:r>
      <w:r>
        <w:rPr>
          <w:rFonts w:hint="eastAsia" w:asciiTheme="minorEastAsia" w:hAnsiTheme="minorEastAsia" w:eastAsiaTheme="minorEastAsia" w:cstheme="minorEastAsia"/>
          <w:sz w:val="21"/>
          <w:szCs w:val="21"/>
        </w:rPr>
        <w:t>可以正常使用。</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乙方提供的售后服务的费用已包含在合同价款中，甲方不再另行支付。</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11.7.合同变更、中止与终止</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甲乙</w:t>
      </w:r>
      <w:r>
        <w:rPr>
          <w:rFonts w:hint="eastAsia" w:asciiTheme="minorEastAsia" w:hAnsiTheme="minorEastAsia" w:eastAsiaTheme="minorEastAsia" w:cstheme="minorEastAsia"/>
          <w:lang w:val="en-US" w:eastAsia="zh-CN"/>
        </w:rPr>
        <w:t>丙三</w:t>
      </w:r>
      <w:r>
        <w:rPr>
          <w:rFonts w:hint="eastAsia" w:asciiTheme="minorEastAsia" w:hAnsiTheme="minorEastAsia" w:eastAsiaTheme="minorEastAsia" w:cstheme="minorEastAsia"/>
        </w:rPr>
        <w:t>方当事人不得擅自变更、中止或者终止合同。合同继续履行将损害国家利益和社会公共利益的，</w:t>
      </w:r>
      <w:r>
        <w:rPr>
          <w:rFonts w:hint="eastAsia" w:asciiTheme="minorEastAsia" w:hAnsiTheme="minorEastAsia" w:eastAsiaTheme="minorEastAsia" w:cstheme="minorEastAsia"/>
          <w:lang w:val="en-US" w:eastAsia="zh-CN"/>
        </w:rPr>
        <w:t>三方</w:t>
      </w:r>
      <w:r>
        <w:rPr>
          <w:rFonts w:hint="eastAsia" w:asciiTheme="minorEastAsia" w:hAnsiTheme="minorEastAsia" w:eastAsiaTheme="minorEastAsia" w:cstheme="minorEastAsia"/>
        </w:rPr>
        <w:t>应当变更、中止或者终止合同。有过错的一方应当承担赔偿责任，</w:t>
      </w:r>
      <w:r>
        <w:rPr>
          <w:rFonts w:hint="eastAsia" w:asciiTheme="minorEastAsia" w:hAnsiTheme="minorEastAsia" w:eastAsiaTheme="minorEastAsia" w:cstheme="minorEastAsia"/>
          <w:lang w:val="en-US" w:eastAsia="zh-CN"/>
        </w:rPr>
        <w:t>三方</w:t>
      </w:r>
      <w:r>
        <w:rPr>
          <w:rFonts w:hint="eastAsia" w:asciiTheme="minorEastAsia" w:hAnsiTheme="minorEastAsia" w:eastAsiaTheme="minorEastAsia" w:cstheme="minorEastAsia"/>
        </w:rPr>
        <w:t>都有过错的，各自承担相应的责任。</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11.7.1.合同的变更</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政府采购合同履行中，在不改变合同其他条款的前提下，甲方可以在合同价款10%的范围内追加与合同标的相同的货物，并就此与乙方协商一致后签订补充协议。</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11.7.2.合同的中止</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11.7.2.1.合同签订后，因询问、质疑可能影响成交结果的，甲方应当中止履行合同，因供应商就采购文件、采购过程或结果提起投诉的，甲方认为有必要的，可以中止合同的履行。</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11.7.2.2.合同履行过程中，如果乙方出现以下情形之一的：1．经营状况严重恶化；2．转移财产、抽逃资金，以逃避债务；3．丧失商业信誉；4．有丧失或者可能丧失履约能力的其他情形，乙方有义务及时告知</w:t>
      </w:r>
      <w:r>
        <w:rPr>
          <w:rFonts w:hint="eastAsia" w:asciiTheme="minorEastAsia" w:hAnsiTheme="minorEastAsia" w:eastAsiaTheme="minorEastAsia" w:cstheme="minorEastAsia"/>
          <w:lang w:eastAsia="zh-CN"/>
        </w:rPr>
        <w:t>甲方及丙方</w:t>
      </w:r>
      <w:r>
        <w:rPr>
          <w:rFonts w:hint="eastAsia" w:asciiTheme="minorEastAsia" w:hAnsiTheme="minorEastAsia" w:eastAsiaTheme="minorEastAsia" w:cstheme="minorEastAsia"/>
        </w:rPr>
        <w:t>。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11.7.2.3.乙方分立、合并或者变更住所的，应当及时以书面形式告知</w:t>
      </w:r>
      <w:r>
        <w:rPr>
          <w:rFonts w:hint="eastAsia" w:asciiTheme="minorEastAsia" w:hAnsiTheme="minorEastAsia" w:eastAsiaTheme="minorEastAsia" w:cstheme="minorEastAsia"/>
          <w:lang w:eastAsia="zh-CN"/>
        </w:rPr>
        <w:t>甲方及丙方</w:t>
      </w:r>
      <w:r>
        <w:rPr>
          <w:rFonts w:hint="eastAsia" w:asciiTheme="minorEastAsia" w:hAnsiTheme="minorEastAsia" w:eastAsiaTheme="minorEastAsia" w:cstheme="minorEastAsia"/>
        </w:rPr>
        <w:t>。乙方没有及时告知甲方，致使合同履行发生困难的，甲方可以中止合同履行并要求乙方承担由此给甲方造成的损失。</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11.7.2.4.甲方不得以行政区划调整、政府换届、机构或者职能调整以及相关责任人更替为由中止合同。</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11.7.3.合同的终止</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11.7.3.1.合同因有效期限届满而终止；</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11.7.3.2.任一方未按合同约定履行，构成根本性违约的，另一方有权终止合同，并追究违约方的违约责任。</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11.7.4.涉及国家利益、社会公共利益的情形</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政府采购合同继续履行将损害国家利益和社会公共利益的，</w:t>
      </w:r>
      <w:r>
        <w:rPr>
          <w:rFonts w:hint="eastAsia" w:asciiTheme="minorEastAsia" w:hAnsiTheme="minorEastAsia" w:eastAsiaTheme="minorEastAsia" w:cstheme="minorEastAsia"/>
          <w:lang w:val="en-US" w:eastAsia="zh-CN"/>
        </w:rPr>
        <w:t>三方</w:t>
      </w:r>
      <w:r>
        <w:rPr>
          <w:rFonts w:hint="eastAsia" w:asciiTheme="minorEastAsia" w:hAnsiTheme="minorEastAsia" w:eastAsiaTheme="minorEastAsia" w:cstheme="minorEastAsia"/>
        </w:rPr>
        <w:t>当事人应当变更、中止或者终止合同。有过错的一方应当承担赔偿责任，</w:t>
      </w:r>
      <w:r>
        <w:rPr>
          <w:rFonts w:hint="eastAsia" w:asciiTheme="minorEastAsia" w:hAnsiTheme="minorEastAsia" w:eastAsiaTheme="minorEastAsia" w:cstheme="minorEastAsia"/>
          <w:lang w:val="en-US" w:eastAsia="zh-CN"/>
        </w:rPr>
        <w:t>三方</w:t>
      </w:r>
      <w:r>
        <w:rPr>
          <w:rFonts w:hint="eastAsia" w:asciiTheme="minorEastAsia" w:hAnsiTheme="minorEastAsia" w:eastAsiaTheme="minorEastAsia" w:cstheme="minorEastAsia"/>
        </w:rPr>
        <w:t>都有过错的，各自承担相应的责任。</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11.8.合同分包</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乙方不得将合同转包给其他供应商。涉及合同分包的，乙方应根据采购文件和投标</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响应</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文件规定进行合同分包。</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乙方执行政府采购政策向中小企业依法分包的，乙方应当按采购文件和投标</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响应</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文件签订分包意向协议，分包意向协议属于本合同组成部分。</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11.9.法律适用</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本合同的订立、生效、解释、履行及与本合同有关的争议解决，均适用法律、行政法规。</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本合同条款与法律、行政法规的强制性规定不一致的，</w:t>
      </w:r>
      <w:r>
        <w:rPr>
          <w:rFonts w:hint="eastAsia" w:asciiTheme="minorEastAsia" w:hAnsiTheme="minorEastAsia" w:eastAsiaTheme="minorEastAsia" w:cstheme="minorEastAsia"/>
          <w:lang w:val="en-US" w:eastAsia="zh-CN"/>
        </w:rPr>
        <w:t>三方</w:t>
      </w:r>
      <w:r>
        <w:rPr>
          <w:rFonts w:hint="eastAsia" w:asciiTheme="minorEastAsia" w:hAnsiTheme="minorEastAsia" w:eastAsiaTheme="minorEastAsia" w:cstheme="minorEastAsia"/>
        </w:rPr>
        <w:t>当事人应按照法律、行政法规的强制性规定修改本合同的相关条款。</w:t>
      </w:r>
    </w:p>
    <w:p>
      <w:pPr>
        <w:pStyle w:val="7"/>
        <w:jc w:val="left"/>
        <w:outlineLvl w:val="2"/>
        <w:rPr>
          <w:rFonts w:hint="eastAsia" w:asciiTheme="minorEastAsia" w:hAnsiTheme="minorEastAsia" w:eastAsiaTheme="minorEastAsia" w:cstheme="minorEastAsia"/>
        </w:rPr>
      </w:pPr>
      <w:r>
        <w:rPr>
          <w:rFonts w:hint="eastAsia" w:asciiTheme="minorEastAsia" w:hAnsiTheme="minorEastAsia" w:eastAsiaTheme="minorEastAsia" w:cstheme="minorEastAsia"/>
          <w:b/>
          <w:sz w:val="28"/>
        </w:rPr>
        <w:t>十二、合同生效及其他</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12.1.合同经</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rPr>
        <w:t>方法定代表人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或主要负责人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或授权委托代理人签字并加盖公章后生效。</w:t>
      </w:r>
    </w:p>
    <w:p>
      <w:pPr>
        <w:pStyle w:val="7"/>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12.2.政府采购合同履行中，甲方需追加与合同标的相同的货物的，在不改变合同其他条款的前提下签订的补充合同，报政府采购监督管理部门备案，方可作为主合同不可分割的一部分。</w:t>
      </w:r>
    </w:p>
    <w:p>
      <w:pPr>
        <w:tabs>
          <w:tab w:val="left" w:pos="2880"/>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rPr>
        <w:t>12.3.本合同一式</w:t>
      </w:r>
      <w:r>
        <w:rPr>
          <w:rFonts w:hint="eastAsia" w:asciiTheme="minorEastAsia" w:hAnsiTheme="minorEastAsia" w:eastAsiaTheme="minorEastAsia" w:cstheme="minorEastAsia"/>
          <w:lang w:val="en-US" w:eastAsia="zh-CN"/>
        </w:rPr>
        <w:t>壹拾贰</w:t>
      </w:r>
      <w:r>
        <w:rPr>
          <w:rFonts w:hint="eastAsia" w:asciiTheme="minorEastAsia" w:hAnsiTheme="minorEastAsia" w:eastAsiaTheme="minorEastAsia" w:cstheme="minorEastAsia"/>
        </w:rPr>
        <w:t>份，自</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rPr>
        <w:t>方签章之日起生效。</w:t>
      </w:r>
      <w:r>
        <w:rPr>
          <w:rFonts w:hint="eastAsia" w:asciiTheme="minorEastAsia" w:hAnsiTheme="minorEastAsia" w:eastAsiaTheme="minorEastAsia" w:cstheme="minorEastAsia"/>
          <w:lang w:val="en-US" w:eastAsia="zh-CN"/>
        </w:rPr>
        <w:t>三方各执</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肆</w:t>
      </w:r>
      <w:r>
        <w:rPr>
          <w:rFonts w:hint="eastAsia" w:asciiTheme="minorEastAsia" w:hAnsiTheme="minorEastAsia" w:eastAsiaTheme="minorEastAsia" w:cstheme="minorEastAsia"/>
        </w:rPr>
        <w:t xml:space="preserve"> 份，具有同等法律效力。</w:t>
      </w:r>
      <w:r>
        <w:rPr>
          <w:rFonts w:hint="eastAsia" w:asciiTheme="minorEastAsia" w:hAnsiTheme="minorEastAsia" w:eastAsiaTheme="minorEastAsia" w:cstheme="minorEastAsia"/>
        </w:rPr>
        <w:br w:type="textWrapping"/>
      </w:r>
    </w:p>
    <w:p>
      <w:pPr>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br w:type="page"/>
      </w:r>
    </w:p>
    <w:p>
      <w:pPr>
        <w:keepNext w:val="0"/>
        <w:keepLines w:val="0"/>
        <w:pageBreakBefore w:val="0"/>
        <w:widowControl w:val="0"/>
        <w:tabs>
          <w:tab w:val="left" w:pos="2880"/>
        </w:tabs>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甲方：</w:t>
      </w:r>
      <w:r>
        <w:rPr>
          <w:rFonts w:hint="eastAsia" w:asciiTheme="minorEastAsia" w:hAnsiTheme="minorEastAsia" w:eastAsiaTheme="minorEastAsia" w:cstheme="minorEastAsia"/>
          <w:bCs/>
          <w:color w:val="auto"/>
          <w:kern w:val="0"/>
          <w:sz w:val="24"/>
          <w:u w:val="single"/>
          <w:lang w:val="en-US" w:eastAsia="zh-CN"/>
        </w:rPr>
        <w:t xml:space="preserve">                     </w:t>
      </w:r>
      <w:r>
        <w:rPr>
          <w:rFonts w:hint="eastAsia" w:asciiTheme="minorEastAsia" w:hAnsiTheme="minorEastAsia" w:eastAsiaTheme="minorEastAsia" w:cstheme="minorEastAsia"/>
          <w:color w:val="auto"/>
          <w:sz w:val="24"/>
          <w:u w:val="single"/>
        </w:rPr>
        <w:t>（盖章）</w:t>
      </w:r>
    </w:p>
    <w:p>
      <w:pPr>
        <w:keepNext w:val="0"/>
        <w:keepLines w:val="0"/>
        <w:pageBreakBefore w:val="0"/>
        <w:widowControl w:val="0"/>
        <w:tabs>
          <w:tab w:val="left" w:pos="2880"/>
        </w:tabs>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color w:val="auto"/>
          <w:sz w:val="24"/>
        </w:rPr>
      </w:pPr>
    </w:p>
    <w:p>
      <w:pPr>
        <w:keepNext w:val="0"/>
        <w:keepLines w:val="0"/>
        <w:pageBreakBefore w:val="0"/>
        <w:widowControl w:val="0"/>
        <w:tabs>
          <w:tab w:val="left" w:pos="2880"/>
        </w:tabs>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法定代表人或委托代理人：</w:t>
      </w:r>
      <w:r>
        <w:rPr>
          <w:rFonts w:hint="eastAsia" w:asciiTheme="minorEastAsia" w:hAnsiTheme="minorEastAsia" w:eastAsiaTheme="minorEastAsia" w:cstheme="minorEastAsia"/>
          <w:bCs/>
          <w:color w:val="auto"/>
          <w:kern w:val="0"/>
          <w:sz w:val="24"/>
          <w:u w:val="single"/>
          <w:lang w:val="en-US" w:eastAsia="zh-CN"/>
        </w:rPr>
        <w:t xml:space="preserve">                    </w:t>
      </w:r>
      <w:r>
        <w:rPr>
          <w:rFonts w:hint="eastAsia" w:asciiTheme="minorEastAsia" w:hAnsiTheme="minorEastAsia" w:eastAsiaTheme="minorEastAsia" w:cstheme="minorEastAsia"/>
          <w:color w:val="auto"/>
          <w:sz w:val="24"/>
        </w:rPr>
        <w:t xml:space="preserve">                  </w:t>
      </w:r>
    </w:p>
    <w:p>
      <w:pPr>
        <w:keepNext w:val="0"/>
        <w:keepLines w:val="0"/>
        <w:pageBreakBefore w:val="0"/>
        <w:widowControl w:val="0"/>
        <w:tabs>
          <w:tab w:val="left" w:pos="2880"/>
        </w:tabs>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color w:val="auto"/>
          <w:sz w:val="24"/>
          <w:u w:val="single"/>
        </w:rPr>
      </w:pP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签订日期：</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年</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月</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日</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color w:val="auto"/>
          <w:sz w:val="24"/>
        </w:rPr>
      </w:pP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color w:val="auto"/>
          <w:sz w:val="24"/>
        </w:rPr>
      </w:pPr>
    </w:p>
    <w:p>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color w:val="auto"/>
        </w:rPr>
      </w:pP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bCs/>
          <w:color w:val="auto"/>
          <w:kern w:val="0"/>
          <w:sz w:val="24"/>
        </w:rPr>
      </w:pPr>
      <w:r>
        <w:rPr>
          <w:rFonts w:hint="eastAsia" w:asciiTheme="minorEastAsia" w:hAnsiTheme="minorEastAsia" w:eastAsiaTheme="minorEastAsia" w:cstheme="minorEastAsia"/>
          <w:color w:val="auto"/>
          <w:sz w:val="24"/>
          <w:lang w:val="en-US" w:eastAsia="zh-CN"/>
        </w:rPr>
        <w:t>乙</w:t>
      </w:r>
      <w:r>
        <w:rPr>
          <w:rFonts w:hint="eastAsia" w:asciiTheme="minorEastAsia" w:hAnsiTheme="minorEastAsia" w:eastAsiaTheme="minorEastAsia" w:cstheme="minorEastAsia"/>
          <w:color w:val="auto"/>
          <w:sz w:val="24"/>
          <w:lang w:eastAsia="zh-CN"/>
        </w:rPr>
        <w:t>方</w:t>
      </w:r>
      <w:r>
        <w:rPr>
          <w:rFonts w:hint="eastAsia" w:asciiTheme="minorEastAsia" w:hAnsiTheme="minorEastAsia" w:eastAsiaTheme="minorEastAsia" w:cstheme="minorEastAsia"/>
          <w:color w:val="auto"/>
          <w:sz w:val="24"/>
        </w:rPr>
        <w:t>：</w:t>
      </w:r>
      <w:r>
        <w:rPr>
          <w:rFonts w:hint="eastAsia" w:asciiTheme="minorEastAsia" w:hAnsiTheme="minorEastAsia" w:eastAsia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（盖章）</w:t>
      </w:r>
    </w:p>
    <w:p>
      <w:pPr>
        <w:pStyle w:val="2"/>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color w:val="auto"/>
          <w:sz w:val="24"/>
        </w:rPr>
      </w:pPr>
    </w:p>
    <w:p>
      <w:pPr>
        <w:pStyle w:val="2"/>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法定代表人或委托代理人：</w:t>
      </w:r>
      <w:r>
        <w:rPr>
          <w:rFonts w:hint="eastAsia" w:asciiTheme="minorEastAsia" w:hAnsiTheme="minorEastAsia" w:eastAsiaTheme="minorEastAsia" w:cstheme="minorEastAsia"/>
          <w:bCs/>
          <w:color w:val="auto"/>
          <w:kern w:val="0"/>
          <w:sz w:val="24"/>
          <w:u w:val="single"/>
          <w:lang w:val="en-US" w:eastAsia="zh-CN"/>
        </w:rPr>
        <w:t xml:space="preserve">                    </w:t>
      </w:r>
      <w:r>
        <w:rPr>
          <w:rFonts w:hint="eastAsia" w:asciiTheme="minorEastAsia" w:hAnsiTheme="minorEastAsia" w:eastAsiaTheme="minorEastAsia" w:cstheme="minorEastAsia"/>
          <w:color w:val="auto"/>
          <w:sz w:val="24"/>
        </w:rPr>
        <w:t xml:space="preserve">     </w:t>
      </w:r>
    </w:p>
    <w:p>
      <w:pPr>
        <w:pStyle w:val="3"/>
        <w:rPr>
          <w:rFonts w:hint="eastAsia" w:asciiTheme="minorEastAsia" w:hAnsiTheme="minorEastAsia" w:eastAsiaTheme="minorEastAsia" w:cstheme="minorEastAsia"/>
          <w:color w:val="auto"/>
        </w:rPr>
      </w:pPr>
    </w:p>
    <w:p>
      <w:pPr>
        <w:pStyle w:val="2"/>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rPr>
        <w:t>签订日期：</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年</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月</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日</w:t>
      </w:r>
    </w:p>
    <w:p>
      <w:pPr>
        <w:pStyle w:val="4"/>
        <w:tabs>
          <w:tab w:val="right" w:leader="dot" w:pos="9345"/>
        </w:tabs>
        <w:rPr>
          <w:rFonts w:hint="eastAsia" w:asciiTheme="minorEastAsia" w:hAnsiTheme="minorEastAsia" w:eastAsiaTheme="minorEastAsia" w:cstheme="minorEastAsia"/>
          <w:color w:val="auto"/>
          <w:lang w:val="zh-CN" w:eastAsia="zh-CN"/>
        </w:rPr>
      </w:pPr>
    </w:p>
    <w:p>
      <w:pPr>
        <w:rPr>
          <w:rFonts w:hint="eastAsia" w:asciiTheme="minorEastAsia" w:hAnsiTheme="minorEastAsia" w:eastAsiaTheme="minorEastAsia" w:cstheme="minorEastAsia"/>
          <w:color w:val="auto"/>
          <w:lang w:val="zh-CN" w:eastAsia="zh-CN"/>
        </w:rPr>
      </w:pP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bCs/>
          <w:color w:val="auto"/>
          <w:kern w:val="0"/>
          <w:sz w:val="24"/>
        </w:rPr>
      </w:pPr>
      <w:r>
        <w:rPr>
          <w:rFonts w:hint="eastAsia" w:asciiTheme="minorEastAsia" w:hAnsiTheme="minorEastAsia" w:eastAsiaTheme="minorEastAsia" w:cstheme="minorEastAsia"/>
          <w:color w:val="auto"/>
          <w:sz w:val="24"/>
          <w:lang w:val="en-US" w:eastAsia="zh-CN"/>
        </w:rPr>
        <w:t>丙</w:t>
      </w:r>
      <w:r>
        <w:rPr>
          <w:rFonts w:hint="eastAsia" w:asciiTheme="minorEastAsia" w:hAnsiTheme="minorEastAsia" w:eastAsiaTheme="minorEastAsia" w:cstheme="minorEastAsia"/>
          <w:color w:val="auto"/>
          <w:sz w:val="24"/>
          <w:lang w:eastAsia="zh-CN"/>
        </w:rPr>
        <w:t>方</w:t>
      </w:r>
      <w:r>
        <w:rPr>
          <w:rFonts w:hint="eastAsia" w:asciiTheme="minorEastAsia" w:hAnsiTheme="minorEastAsia" w:eastAsiaTheme="minorEastAsia" w:cstheme="minorEastAsia"/>
          <w:color w:val="auto"/>
          <w:sz w:val="24"/>
        </w:rPr>
        <w:t>：</w:t>
      </w:r>
      <w:r>
        <w:rPr>
          <w:rFonts w:hint="eastAsia" w:asciiTheme="minorEastAsia" w:hAnsiTheme="minorEastAsia" w:eastAsia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（盖章）</w:t>
      </w:r>
    </w:p>
    <w:p>
      <w:pPr>
        <w:pStyle w:val="2"/>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color w:val="auto"/>
          <w:sz w:val="24"/>
        </w:rPr>
      </w:pPr>
    </w:p>
    <w:p>
      <w:pPr>
        <w:pStyle w:val="2"/>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法定代表人或委托代理人：</w:t>
      </w:r>
      <w:r>
        <w:rPr>
          <w:rFonts w:hint="eastAsia" w:asciiTheme="minorEastAsia" w:hAnsiTheme="minorEastAsia" w:eastAsiaTheme="minorEastAsia" w:cstheme="minorEastAsia"/>
          <w:bCs/>
          <w:color w:val="auto"/>
          <w:kern w:val="0"/>
          <w:sz w:val="24"/>
          <w:u w:val="single"/>
          <w:lang w:val="en-US" w:eastAsia="zh-CN"/>
        </w:rPr>
        <w:t xml:space="preserve">                    </w:t>
      </w:r>
      <w:r>
        <w:rPr>
          <w:rFonts w:hint="eastAsia" w:asciiTheme="minorEastAsia" w:hAnsiTheme="minorEastAsia" w:eastAsiaTheme="minorEastAsia" w:cstheme="minorEastAsia"/>
          <w:color w:val="auto"/>
          <w:sz w:val="24"/>
        </w:rPr>
        <w:t xml:space="preserve">     </w:t>
      </w:r>
    </w:p>
    <w:p>
      <w:pPr>
        <w:pStyle w:val="3"/>
        <w:rPr>
          <w:rFonts w:hint="eastAsia" w:asciiTheme="minorEastAsia" w:hAnsiTheme="minorEastAsia" w:eastAsiaTheme="minorEastAsia" w:cstheme="minorEastAsia"/>
          <w:color w:val="auto"/>
        </w:rPr>
      </w:pPr>
    </w:p>
    <w:p>
      <w:pPr>
        <w:pStyle w:val="2"/>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rPr>
        <w:t>签订日期：</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年</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月</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日</w:t>
      </w:r>
    </w:p>
    <w:p>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仿宋_GB18030">
    <w:panose1 w:val="02000000000000000000"/>
    <w:charset w:val="86"/>
    <w:family w:val="auto"/>
    <w:pitch w:val="default"/>
    <w:sig w:usb0="00000001" w:usb1="0800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方正小标宋简体">
    <w:panose1 w:val="02000000000000000000"/>
    <w:charset w:val="86"/>
    <w:family w:val="auto"/>
    <w:pitch w:val="default"/>
    <w:sig w:usb0="00000001" w:usb1="08000000" w:usb2="00000000" w:usb3="00000000" w:csb0="00040000" w:csb1="00000000"/>
  </w:font>
  <w:font w:name="方正楷体_GB2312">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800002BF" w:usb1="38C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方正仿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3MDliZjhkMDNjMjRmM2Y1NDkwNTIyOTJhOTU4NWIifQ=="/>
  </w:docVars>
  <w:rsids>
    <w:rsidRoot w:val="570B7038"/>
    <w:rsid w:val="250156C2"/>
    <w:rsid w:val="570B7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3"/>
    <w:semiHidden/>
    <w:qFormat/>
    <w:uiPriority w:val="0"/>
    <w:pPr>
      <w:spacing w:after="120"/>
    </w:pPr>
  </w:style>
  <w:style w:type="paragraph" w:customStyle="1" w:styleId="3">
    <w:name w:val="引用2"/>
    <w:next w:val="1"/>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paragraph" w:styleId="4">
    <w:name w:val="toc 1"/>
    <w:basedOn w:val="1"/>
    <w:next w:val="1"/>
    <w:semiHidden/>
    <w:qFormat/>
    <w:uiPriority w:val="0"/>
    <w:pPr>
      <w:spacing w:before="120" w:after="120"/>
      <w:jc w:val="left"/>
    </w:pPr>
    <w:rPr>
      <w:b/>
      <w:bCs/>
      <w:caps/>
      <w:sz w:val="20"/>
      <w:szCs w:val="20"/>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4</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2026-06-16T09:15:00Z</dcterms:created>
  <dc:creator>缺乏思考的牛</dc:creator>
  <cp:lastModifiedBy>小吕</cp:lastModifiedBy>
  <dcterms:modified xsi:type="dcterms:W3CDTF">2026-07-15T02:41:19Z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18004AAEBDDF4A4E93A4897D1E4C08C5_13</vt:lpwstr>
  </property>
  <property fmtid="{D5CDD505-2E9C-101B-9397-08002B2CF9AE}" pid="4" name="KSOTemplateDocerSaveRecord">
    <vt:lpwstr>eyJoZGlkIjoiMjBiZjM2NjI0ZTgwMzYxZDAzYTc1NTg2MGM1NjcwMGQiLCJ1c2VySWQiOiIzMDA0MDM3MzUifQ==</vt:lpwstr>
  </property>
</Properties>
</file>