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应提供的其他证明材料</w:t>
      </w:r>
    </w:p>
    <w:p>
      <w:pPr>
        <w:pStyle w:val="2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投标人按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招标文件要求，应提供的其他证明材料。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1ODE2ZGQwYjljOGRjZjcxODkxY2EzZDFlYzg0NjIifQ=="/>
  </w:docVars>
  <w:rsids>
    <w:rsidRoot w:val="054A0630"/>
    <w:rsid w:val="054A0630"/>
    <w:rsid w:val="1FB67824"/>
    <w:rsid w:val="35A65DF0"/>
    <w:rsid w:val="36154A5C"/>
    <w:rsid w:val="39016322"/>
    <w:rsid w:val="5648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3</TotalTime>
  <ScaleCrop>false</ScaleCrop>
  <LinksUpToDate>false</LinksUpToDate>
  <CharactersWithSpaces>35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2022-09-09T08:49:00Z</dcterms:created>
  <dc:creator>欢baby</dc:creator>
  <cp:lastModifiedBy>BK</cp:lastModifiedBy>
  <dcterms:modified xsi:type="dcterms:W3CDTF">2022-09-16T05:46:18Z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C9856AFFB65741C2B4E727AFAA4C4E80</vt:lpwstr>
  </property>
</Properties>
</file>