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776ACD9">
      <w:pPr>
        <w:widowControl/>
        <w:spacing w:line="500" w:lineRule="exact"/>
        <w:jc w:val="center"/>
        <w:outlineLvl w:val="1"/>
        <w:rPr>
          <w:rFonts w:hint="eastAsia" w:ascii="宋体" w:hAnsi="宋体" w:eastAsia="宋体" w:cs="宋体"/>
          <w:b/>
          <w:color w:val="auto"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b/>
          <w:color w:val="auto"/>
          <w:sz w:val="32"/>
          <w:szCs w:val="32"/>
        </w:rPr>
        <w:t>分项报价明细表</w:t>
      </w:r>
      <w:r>
        <w:rPr>
          <w:rFonts w:hint="eastAsia" w:ascii="宋体" w:hAnsi="宋体" w:eastAsia="宋体" w:cs="宋体"/>
          <w:b/>
          <w:color w:val="auto"/>
          <w:sz w:val="32"/>
          <w:szCs w:val="32"/>
          <w:lang w:eastAsia="zh-CN"/>
        </w:rPr>
        <w:t>（货物）</w:t>
      </w:r>
    </w:p>
    <w:p w14:paraId="2994E882">
      <w:pPr>
        <w:keepNext w:val="0"/>
        <w:keepLines w:val="0"/>
        <w:widowControl/>
        <w:suppressLineNumbers w:val="0"/>
        <w:jc w:val="left"/>
        <w:rPr>
          <w:rFonts w:hint="default"/>
          <w:color w:val="auto"/>
          <w:u w:val="single"/>
          <w:lang w:val="en-US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 w:bidi="ar"/>
        </w:rPr>
        <w:t>项目名称：</w:t>
      </w:r>
      <w:r>
        <w:rPr>
          <w:rFonts w:hint="eastAsia" w:hAnsi="宋体" w:eastAsia="宋体" w:cs="宋体"/>
          <w:color w:val="auto"/>
          <w:kern w:val="0"/>
          <w:sz w:val="24"/>
          <w:szCs w:val="24"/>
          <w:u w:val="single"/>
          <w:lang w:val="en-US" w:eastAsia="zh-CN" w:bidi="ar"/>
        </w:rPr>
        <w:t xml:space="preserve">                    </w:t>
      </w:r>
    </w:p>
    <w:p w14:paraId="0510A625"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auto"/>
          <w:sz w:val="24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 w:bidi="ar"/>
        </w:rPr>
        <w:t>项目编号：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u w:val="single"/>
          <w:lang w:val="en-US" w:eastAsia="zh-CN" w:bidi="ar"/>
        </w:rPr>
        <w:t xml:space="preserve"> </w:t>
      </w:r>
      <w:r>
        <w:rPr>
          <w:rFonts w:hint="eastAsia" w:hAnsi="宋体" w:eastAsia="宋体" w:cs="宋体"/>
          <w:color w:val="auto"/>
          <w:kern w:val="0"/>
          <w:sz w:val="24"/>
          <w:szCs w:val="24"/>
          <w:u w:val="single"/>
          <w:lang w:val="en-US" w:eastAsia="zh-CN" w:bidi="ar"/>
        </w:rPr>
        <w:t xml:space="preserve">                   </w:t>
      </w:r>
      <w:r>
        <w:rPr>
          <w:rFonts w:hint="eastAsia" w:hAnsi="宋体" w:eastAsia="宋体" w:cs="宋体"/>
          <w:color w:val="auto"/>
          <w:kern w:val="0"/>
          <w:sz w:val="24"/>
          <w:szCs w:val="24"/>
          <w:lang w:val="en-US" w:eastAsia="zh-CN" w:bidi="ar"/>
        </w:rPr>
        <w:t xml:space="preserve">                        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 w:bidi="ar"/>
        </w:rPr>
        <w:t>包号：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u w:val="single"/>
          <w:lang w:val="en-US" w:eastAsia="zh-CN" w:bidi="ar"/>
        </w:rPr>
        <w:t xml:space="preserve">          </w:t>
      </w:r>
      <w:r>
        <w:rPr>
          <w:rFonts w:hint="eastAsia" w:ascii="宋体" w:hAnsi="宋体" w:eastAsia="宋体" w:cs="宋体"/>
          <w:color w:val="auto"/>
          <w:sz w:val="24"/>
        </w:rPr>
        <w:t xml:space="preserve">                                 </w:t>
      </w:r>
    </w:p>
    <w:tbl>
      <w:tblPr>
        <w:tblStyle w:val="7"/>
        <w:tblW w:w="998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8"/>
        <w:gridCol w:w="780"/>
        <w:gridCol w:w="746"/>
        <w:gridCol w:w="540"/>
        <w:gridCol w:w="831"/>
        <w:gridCol w:w="1097"/>
        <w:gridCol w:w="754"/>
        <w:gridCol w:w="1262"/>
        <w:gridCol w:w="1262"/>
        <w:gridCol w:w="1263"/>
        <w:gridCol w:w="835"/>
      </w:tblGrid>
      <w:tr w14:paraId="39A0F0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79" w:hRule="exact"/>
          <w:jc w:val="center"/>
        </w:trPr>
        <w:tc>
          <w:tcPr>
            <w:tcW w:w="618" w:type="dxa"/>
            <w:noWrap w:val="0"/>
            <w:vAlign w:val="center"/>
          </w:tcPr>
          <w:p w14:paraId="0EB69EEF">
            <w:pPr>
              <w:widowControl/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序号</w:t>
            </w:r>
          </w:p>
        </w:tc>
        <w:tc>
          <w:tcPr>
            <w:tcW w:w="780" w:type="dxa"/>
            <w:noWrap w:val="0"/>
            <w:vAlign w:val="center"/>
          </w:tcPr>
          <w:p w14:paraId="255776A4">
            <w:pPr>
              <w:widowControl/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产品名称</w:t>
            </w:r>
          </w:p>
        </w:tc>
        <w:tc>
          <w:tcPr>
            <w:tcW w:w="746" w:type="dxa"/>
            <w:noWrap w:val="0"/>
            <w:vAlign w:val="center"/>
          </w:tcPr>
          <w:p w14:paraId="289493C0">
            <w:pPr>
              <w:widowControl/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数量</w:t>
            </w:r>
          </w:p>
        </w:tc>
        <w:tc>
          <w:tcPr>
            <w:tcW w:w="540" w:type="dxa"/>
            <w:noWrap w:val="0"/>
            <w:vAlign w:val="center"/>
          </w:tcPr>
          <w:p w14:paraId="0E121B69">
            <w:pPr>
              <w:widowControl/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单位</w:t>
            </w:r>
          </w:p>
        </w:tc>
        <w:tc>
          <w:tcPr>
            <w:tcW w:w="831" w:type="dxa"/>
            <w:noWrap w:val="0"/>
            <w:vAlign w:val="center"/>
          </w:tcPr>
          <w:p w14:paraId="407EB261">
            <w:pPr>
              <w:widowControl/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hAnsi="宋体" w:cs="宋体"/>
                <w:color w:val="auto"/>
                <w:sz w:val="24"/>
                <w:lang w:val="en-US" w:eastAsia="zh-CN"/>
              </w:rPr>
              <w:t>单价（元）</w:t>
            </w:r>
          </w:p>
        </w:tc>
        <w:tc>
          <w:tcPr>
            <w:tcW w:w="1097" w:type="dxa"/>
            <w:noWrap w:val="0"/>
            <w:vAlign w:val="center"/>
          </w:tcPr>
          <w:p w14:paraId="1FD87088">
            <w:pPr>
              <w:widowControl/>
              <w:spacing w:line="500" w:lineRule="exact"/>
              <w:jc w:val="center"/>
              <w:rPr>
                <w:rFonts w:hint="default" w:ascii="宋体" w:hAnsi="宋体" w:eastAsia="宋体" w:cs="宋体"/>
                <w:color w:val="auto"/>
                <w:sz w:val="24"/>
                <w:lang w:val="en-US" w:eastAsia="zh-CN"/>
              </w:rPr>
            </w:pPr>
            <w:r>
              <w:rPr>
                <w:rFonts w:hint="eastAsia" w:hAnsi="宋体" w:cs="宋体"/>
                <w:color w:val="auto"/>
                <w:sz w:val="24"/>
                <w:lang w:val="en-US" w:eastAsia="zh-CN"/>
              </w:rPr>
              <w:t>合计价格（元）</w:t>
            </w:r>
          </w:p>
        </w:tc>
        <w:tc>
          <w:tcPr>
            <w:tcW w:w="754" w:type="dxa"/>
            <w:noWrap w:val="0"/>
            <w:vAlign w:val="center"/>
          </w:tcPr>
          <w:p w14:paraId="425229B3">
            <w:pPr>
              <w:widowControl/>
              <w:spacing w:line="500" w:lineRule="exact"/>
              <w:jc w:val="center"/>
              <w:rPr>
                <w:rFonts w:hint="default" w:ascii="宋体" w:hAnsi="宋体" w:eastAsia="宋体" w:cs="宋体"/>
                <w:color w:val="auto"/>
                <w:sz w:val="24"/>
                <w:lang w:val="en-US" w:eastAsia="zh-CN"/>
              </w:rPr>
            </w:pPr>
            <w:r>
              <w:rPr>
                <w:rFonts w:hint="eastAsia" w:hAnsi="宋体" w:cs="宋体"/>
                <w:color w:val="auto"/>
                <w:sz w:val="24"/>
                <w:lang w:val="en-US" w:eastAsia="zh-CN"/>
              </w:rPr>
              <w:t>产地</w:t>
            </w:r>
          </w:p>
        </w:tc>
        <w:tc>
          <w:tcPr>
            <w:tcW w:w="1262" w:type="dxa"/>
            <w:noWrap w:val="0"/>
            <w:vAlign w:val="center"/>
          </w:tcPr>
          <w:p w14:paraId="1C36D025">
            <w:pPr>
              <w:widowControl/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>品牌</w:t>
            </w:r>
          </w:p>
        </w:tc>
        <w:tc>
          <w:tcPr>
            <w:tcW w:w="1262" w:type="dxa"/>
            <w:noWrap w:val="0"/>
            <w:vAlign w:val="center"/>
          </w:tcPr>
          <w:p w14:paraId="6394C730">
            <w:pPr>
              <w:widowControl/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规格</w:t>
            </w:r>
          </w:p>
        </w:tc>
        <w:tc>
          <w:tcPr>
            <w:tcW w:w="1263" w:type="dxa"/>
            <w:noWrap w:val="0"/>
            <w:vAlign w:val="center"/>
          </w:tcPr>
          <w:p w14:paraId="73124FFD">
            <w:pPr>
              <w:widowControl/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生产厂家</w:t>
            </w:r>
          </w:p>
        </w:tc>
        <w:tc>
          <w:tcPr>
            <w:tcW w:w="835" w:type="dxa"/>
            <w:noWrap w:val="0"/>
            <w:vAlign w:val="center"/>
          </w:tcPr>
          <w:p w14:paraId="7CA627C9">
            <w:pPr>
              <w:widowControl/>
              <w:spacing w:line="500" w:lineRule="exact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备注</w:t>
            </w:r>
          </w:p>
        </w:tc>
      </w:tr>
      <w:tr w14:paraId="2D37C1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618" w:type="dxa"/>
            <w:noWrap w:val="0"/>
            <w:vAlign w:val="center"/>
          </w:tcPr>
          <w:p w14:paraId="1D75A40E">
            <w:pPr>
              <w:widowControl/>
              <w:spacing w:line="500" w:lineRule="exact"/>
              <w:ind w:firstLine="470" w:firstLineChars="196"/>
              <w:jc w:val="left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780" w:type="dxa"/>
            <w:noWrap w:val="0"/>
            <w:vAlign w:val="center"/>
          </w:tcPr>
          <w:p w14:paraId="6484FA38">
            <w:pPr>
              <w:widowControl/>
              <w:spacing w:line="500" w:lineRule="exact"/>
              <w:ind w:firstLine="470" w:firstLineChars="196"/>
              <w:jc w:val="left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746" w:type="dxa"/>
            <w:noWrap w:val="0"/>
            <w:vAlign w:val="center"/>
          </w:tcPr>
          <w:p w14:paraId="74505744">
            <w:pPr>
              <w:widowControl/>
              <w:spacing w:line="500" w:lineRule="exact"/>
              <w:ind w:firstLine="470" w:firstLineChars="196"/>
              <w:jc w:val="left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540" w:type="dxa"/>
            <w:noWrap w:val="0"/>
            <w:vAlign w:val="center"/>
          </w:tcPr>
          <w:p w14:paraId="42A3385A">
            <w:pPr>
              <w:widowControl/>
              <w:spacing w:line="500" w:lineRule="exact"/>
              <w:ind w:firstLine="470" w:firstLineChars="196"/>
              <w:jc w:val="left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831" w:type="dxa"/>
            <w:noWrap w:val="0"/>
            <w:vAlign w:val="center"/>
          </w:tcPr>
          <w:p w14:paraId="5159B591">
            <w:pPr>
              <w:widowControl/>
              <w:spacing w:line="500" w:lineRule="exact"/>
              <w:ind w:firstLine="470" w:firstLineChars="196"/>
              <w:jc w:val="left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97" w:type="dxa"/>
            <w:noWrap w:val="0"/>
            <w:vAlign w:val="center"/>
          </w:tcPr>
          <w:p w14:paraId="3AAAE9B2">
            <w:pPr>
              <w:widowControl/>
              <w:spacing w:line="500" w:lineRule="exact"/>
              <w:ind w:firstLine="470" w:firstLineChars="196"/>
              <w:jc w:val="left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754" w:type="dxa"/>
            <w:noWrap w:val="0"/>
            <w:vAlign w:val="center"/>
          </w:tcPr>
          <w:p w14:paraId="2880314E">
            <w:pPr>
              <w:widowControl/>
              <w:spacing w:line="500" w:lineRule="exact"/>
              <w:ind w:firstLine="470" w:firstLineChars="196"/>
              <w:jc w:val="left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262" w:type="dxa"/>
            <w:noWrap w:val="0"/>
            <w:vAlign w:val="center"/>
          </w:tcPr>
          <w:p w14:paraId="4439A30D">
            <w:pPr>
              <w:widowControl/>
              <w:spacing w:line="500" w:lineRule="exact"/>
              <w:ind w:firstLine="470" w:firstLineChars="196"/>
              <w:jc w:val="left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262" w:type="dxa"/>
            <w:noWrap w:val="0"/>
            <w:vAlign w:val="center"/>
          </w:tcPr>
          <w:p w14:paraId="08FE0A0E">
            <w:pPr>
              <w:widowControl/>
              <w:spacing w:line="500" w:lineRule="exact"/>
              <w:ind w:firstLine="470" w:firstLineChars="196"/>
              <w:jc w:val="left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263" w:type="dxa"/>
            <w:noWrap w:val="0"/>
            <w:vAlign w:val="center"/>
          </w:tcPr>
          <w:p w14:paraId="58DDAE15">
            <w:pPr>
              <w:widowControl/>
              <w:spacing w:line="500" w:lineRule="exact"/>
              <w:ind w:firstLine="470" w:firstLineChars="196"/>
              <w:jc w:val="left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835" w:type="dxa"/>
            <w:noWrap w:val="0"/>
            <w:vAlign w:val="center"/>
          </w:tcPr>
          <w:p w14:paraId="298D5B2C">
            <w:pPr>
              <w:widowControl/>
              <w:spacing w:line="500" w:lineRule="exact"/>
              <w:ind w:firstLine="470" w:firstLineChars="196"/>
              <w:jc w:val="left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  <w:tr w14:paraId="0BCE67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618" w:type="dxa"/>
            <w:noWrap w:val="0"/>
            <w:vAlign w:val="center"/>
          </w:tcPr>
          <w:p w14:paraId="6111B625">
            <w:pPr>
              <w:widowControl/>
              <w:spacing w:line="500" w:lineRule="exact"/>
              <w:ind w:firstLine="470" w:firstLineChars="196"/>
              <w:jc w:val="left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780" w:type="dxa"/>
            <w:noWrap w:val="0"/>
            <w:vAlign w:val="center"/>
          </w:tcPr>
          <w:p w14:paraId="29020B02">
            <w:pPr>
              <w:widowControl/>
              <w:spacing w:line="500" w:lineRule="exact"/>
              <w:ind w:firstLine="470" w:firstLineChars="196"/>
              <w:jc w:val="left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746" w:type="dxa"/>
            <w:noWrap w:val="0"/>
            <w:vAlign w:val="center"/>
          </w:tcPr>
          <w:p w14:paraId="502BF7EE">
            <w:pPr>
              <w:widowControl/>
              <w:spacing w:line="500" w:lineRule="exact"/>
              <w:ind w:firstLine="470" w:firstLineChars="196"/>
              <w:jc w:val="left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540" w:type="dxa"/>
            <w:noWrap w:val="0"/>
            <w:vAlign w:val="center"/>
          </w:tcPr>
          <w:p w14:paraId="5ACD84ED">
            <w:pPr>
              <w:widowControl/>
              <w:spacing w:line="500" w:lineRule="exact"/>
              <w:ind w:firstLine="470" w:firstLineChars="196"/>
              <w:jc w:val="left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831" w:type="dxa"/>
            <w:noWrap w:val="0"/>
            <w:vAlign w:val="center"/>
          </w:tcPr>
          <w:p w14:paraId="490AC539">
            <w:pPr>
              <w:widowControl/>
              <w:spacing w:line="500" w:lineRule="exact"/>
              <w:ind w:firstLine="470" w:firstLineChars="196"/>
              <w:jc w:val="left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97" w:type="dxa"/>
            <w:noWrap w:val="0"/>
            <w:vAlign w:val="center"/>
          </w:tcPr>
          <w:p w14:paraId="5D8EFAC1">
            <w:pPr>
              <w:widowControl/>
              <w:spacing w:line="500" w:lineRule="exact"/>
              <w:ind w:firstLine="470" w:firstLineChars="196"/>
              <w:jc w:val="left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754" w:type="dxa"/>
            <w:noWrap w:val="0"/>
            <w:vAlign w:val="center"/>
          </w:tcPr>
          <w:p w14:paraId="10A24F21">
            <w:pPr>
              <w:widowControl/>
              <w:spacing w:line="500" w:lineRule="exact"/>
              <w:ind w:firstLine="470" w:firstLineChars="196"/>
              <w:jc w:val="left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262" w:type="dxa"/>
            <w:noWrap w:val="0"/>
            <w:vAlign w:val="center"/>
          </w:tcPr>
          <w:p w14:paraId="7127747A">
            <w:pPr>
              <w:widowControl/>
              <w:spacing w:line="500" w:lineRule="exact"/>
              <w:ind w:firstLine="470" w:firstLineChars="196"/>
              <w:jc w:val="left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262" w:type="dxa"/>
            <w:noWrap w:val="0"/>
            <w:vAlign w:val="center"/>
          </w:tcPr>
          <w:p w14:paraId="5EE333F0">
            <w:pPr>
              <w:widowControl/>
              <w:spacing w:line="500" w:lineRule="exact"/>
              <w:ind w:firstLine="470" w:firstLineChars="196"/>
              <w:jc w:val="left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263" w:type="dxa"/>
            <w:noWrap w:val="0"/>
            <w:vAlign w:val="center"/>
          </w:tcPr>
          <w:p w14:paraId="0F3A613B">
            <w:pPr>
              <w:widowControl/>
              <w:spacing w:line="500" w:lineRule="exact"/>
              <w:ind w:firstLine="470" w:firstLineChars="196"/>
              <w:jc w:val="left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835" w:type="dxa"/>
            <w:noWrap w:val="0"/>
            <w:vAlign w:val="center"/>
          </w:tcPr>
          <w:p w14:paraId="32CF61DB">
            <w:pPr>
              <w:widowControl/>
              <w:spacing w:line="500" w:lineRule="exact"/>
              <w:ind w:firstLine="470" w:firstLineChars="196"/>
              <w:jc w:val="left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  <w:tr w14:paraId="5804FA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618" w:type="dxa"/>
            <w:noWrap w:val="0"/>
            <w:vAlign w:val="center"/>
          </w:tcPr>
          <w:p w14:paraId="5A0340B0">
            <w:pPr>
              <w:widowControl/>
              <w:spacing w:line="500" w:lineRule="exact"/>
              <w:ind w:firstLine="470" w:firstLineChars="196"/>
              <w:jc w:val="left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780" w:type="dxa"/>
            <w:noWrap w:val="0"/>
            <w:vAlign w:val="center"/>
          </w:tcPr>
          <w:p w14:paraId="414D340F">
            <w:pPr>
              <w:widowControl/>
              <w:spacing w:line="500" w:lineRule="exact"/>
              <w:ind w:firstLine="470" w:firstLineChars="196"/>
              <w:jc w:val="left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746" w:type="dxa"/>
            <w:noWrap w:val="0"/>
            <w:vAlign w:val="center"/>
          </w:tcPr>
          <w:p w14:paraId="18A320CD">
            <w:pPr>
              <w:widowControl/>
              <w:spacing w:line="500" w:lineRule="exact"/>
              <w:ind w:firstLine="470" w:firstLineChars="196"/>
              <w:jc w:val="left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540" w:type="dxa"/>
            <w:noWrap w:val="0"/>
            <w:vAlign w:val="center"/>
          </w:tcPr>
          <w:p w14:paraId="6C7F114A">
            <w:pPr>
              <w:widowControl/>
              <w:spacing w:line="500" w:lineRule="exact"/>
              <w:ind w:firstLine="470" w:firstLineChars="196"/>
              <w:jc w:val="left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831" w:type="dxa"/>
            <w:noWrap w:val="0"/>
            <w:vAlign w:val="center"/>
          </w:tcPr>
          <w:p w14:paraId="70BD0A35">
            <w:pPr>
              <w:widowControl/>
              <w:spacing w:line="500" w:lineRule="exact"/>
              <w:ind w:firstLine="470" w:firstLineChars="196"/>
              <w:jc w:val="left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97" w:type="dxa"/>
            <w:noWrap w:val="0"/>
            <w:vAlign w:val="center"/>
          </w:tcPr>
          <w:p w14:paraId="41A34383">
            <w:pPr>
              <w:widowControl/>
              <w:spacing w:line="500" w:lineRule="exact"/>
              <w:ind w:firstLine="470" w:firstLineChars="196"/>
              <w:jc w:val="left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754" w:type="dxa"/>
            <w:noWrap w:val="0"/>
            <w:vAlign w:val="center"/>
          </w:tcPr>
          <w:p w14:paraId="53153709">
            <w:pPr>
              <w:widowControl/>
              <w:spacing w:line="500" w:lineRule="exact"/>
              <w:ind w:firstLine="470" w:firstLineChars="196"/>
              <w:jc w:val="left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262" w:type="dxa"/>
            <w:noWrap w:val="0"/>
            <w:vAlign w:val="center"/>
          </w:tcPr>
          <w:p w14:paraId="64CF336D">
            <w:pPr>
              <w:widowControl/>
              <w:spacing w:line="500" w:lineRule="exact"/>
              <w:ind w:firstLine="470" w:firstLineChars="196"/>
              <w:jc w:val="left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262" w:type="dxa"/>
            <w:noWrap w:val="0"/>
            <w:vAlign w:val="center"/>
          </w:tcPr>
          <w:p w14:paraId="04F59472">
            <w:pPr>
              <w:widowControl/>
              <w:spacing w:line="500" w:lineRule="exact"/>
              <w:ind w:firstLine="470" w:firstLineChars="196"/>
              <w:jc w:val="left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263" w:type="dxa"/>
            <w:noWrap w:val="0"/>
            <w:vAlign w:val="center"/>
          </w:tcPr>
          <w:p w14:paraId="4426AC8A">
            <w:pPr>
              <w:widowControl/>
              <w:spacing w:line="500" w:lineRule="exact"/>
              <w:ind w:firstLine="470" w:firstLineChars="196"/>
              <w:jc w:val="left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835" w:type="dxa"/>
            <w:noWrap w:val="0"/>
            <w:vAlign w:val="center"/>
          </w:tcPr>
          <w:p w14:paraId="2CD87069">
            <w:pPr>
              <w:widowControl/>
              <w:spacing w:line="500" w:lineRule="exact"/>
              <w:ind w:firstLine="470" w:firstLineChars="196"/>
              <w:jc w:val="left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  <w:tr w14:paraId="727157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618" w:type="dxa"/>
            <w:tcBorders>
              <w:left w:val="single" w:color="auto" w:sz="4" w:space="0"/>
            </w:tcBorders>
            <w:noWrap w:val="0"/>
            <w:vAlign w:val="center"/>
          </w:tcPr>
          <w:p w14:paraId="6E5AFEB7">
            <w:pPr>
              <w:widowControl/>
              <w:spacing w:line="500" w:lineRule="exact"/>
              <w:ind w:firstLine="470" w:firstLineChars="196"/>
              <w:jc w:val="left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780" w:type="dxa"/>
            <w:noWrap w:val="0"/>
            <w:vAlign w:val="center"/>
          </w:tcPr>
          <w:p w14:paraId="0728477E">
            <w:pPr>
              <w:widowControl/>
              <w:spacing w:line="500" w:lineRule="exact"/>
              <w:ind w:firstLine="470" w:firstLineChars="196"/>
              <w:jc w:val="left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746" w:type="dxa"/>
            <w:noWrap w:val="0"/>
            <w:vAlign w:val="center"/>
          </w:tcPr>
          <w:p w14:paraId="64E68B8F">
            <w:pPr>
              <w:widowControl/>
              <w:spacing w:line="500" w:lineRule="exact"/>
              <w:ind w:firstLine="470" w:firstLineChars="196"/>
              <w:jc w:val="left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540" w:type="dxa"/>
            <w:noWrap w:val="0"/>
            <w:vAlign w:val="center"/>
          </w:tcPr>
          <w:p w14:paraId="5532BC41">
            <w:pPr>
              <w:widowControl/>
              <w:spacing w:line="500" w:lineRule="exact"/>
              <w:ind w:firstLine="470" w:firstLineChars="196"/>
              <w:jc w:val="left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831" w:type="dxa"/>
            <w:noWrap w:val="0"/>
            <w:vAlign w:val="center"/>
          </w:tcPr>
          <w:p w14:paraId="423CB517">
            <w:pPr>
              <w:widowControl/>
              <w:spacing w:line="500" w:lineRule="exact"/>
              <w:ind w:firstLine="470" w:firstLineChars="196"/>
              <w:jc w:val="left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097" w:type="dxa"/>
            <w:noWrap w:val="0"/>
            <w:vAlign w:val="center"/>
          </w:tcPr>
          <w:p w14:paraId="5CDB5A02">
            <w:pPr>
              <w:widowControl/>
              <w:spacing w:line="500" w:lineRule="exact"/>
              <w:ind w:firstLine="470" w:firstLineChars="196"/>
              <w:jc w:val="left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754" w:type="dxa"/>
            <w:noWrap w:val="0"/>
            <w:vAlign w:val="center"/>
          </w:tcPr>
          <w:p w14:paraId="251074B1">
            <w:pPr>
              <w:widowControl/>
              <w:spacing w:line="500" w:lineRule="exact"/>
              <w:ind w:firstLine="470" w:firstLineChars="196"/>
              <w:jc w:val="left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262" w:type="dxa"/>
            <w:noWrap w:val="0"/>
            <w:vAlign w:val="center"/>
          </w:tcPr>
          <w:p w14:paraId="0926F4E3">
            <w:pPr>
              <w:widowControl/>
              <w:spacing w:line="500" w:lineRule="exact"/>
              <w:ind w:firstLine="470" w:firstLineChars="196"/>
              <w:jc w:val="left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262" w:type="dxa"/>
            <w:noWrap w:val="0"/>
            <w:vAlign w:val="center"/>
          </w:tcPr>
          <w:p w14:paraId="0287C63A">
            <w:pPr>
              <w:widowControl/>
              <w:spacing w:line="500" w:lineRule="exact"/>
              <w:ind w:firstLine="470" w:firstLineChars="196"/>
              <w:jc w:val="left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263" w:type="dxa"/>
            <w:noWrap w:val="0"/>
            <w:vAlign w:val="center"/>
          </w:tcPr>
          <w:p w14:paraId="692A41DA">
            <w:pPr>
              <w:widowControl/>
              <w:spacing w:line="500" w:lineRule="exact"/>
              <w:ind w:firstLine="470" w:firstLineChars="196"/>
              <w:jc w:val="left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835" w:type="dxa"/>
            <w:noWrap w:val="0"/>
            <w:vAlign w:val="center"/>
          </w:tcPr>
          <w:p w14:paraId="0904BCFA">
            <w:pPr>
              <w:widowControl/>
              <w:spacing w:line="500" w:lineRule="exact"/>
              <w:ind w:firstLine="470" w:firstLineChars="196"/>
              <w:jc w:val="left"/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5958F9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618" w:type="dxa"/>
            <w:noWrap w:val="0"/>
            <w:vAlign w:val="center"/>
          </w:tcPr>
          <w:p w14:paraId="024357F6">
            <w:pPr>
              <w:widowControl/>
              <w:spacing w:line="500" w:lineRule="exact"/>
              <w:ind w:firstLine="470" w:firstLineChars="196"/>
              <w:jc w:val="left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780" w:type="dxa"/>
            <w:noWrap w:val="0"/>
            <w:vAlign w:val="center"/>
          </w:tcPr>
          <w:p w14:paraId="033DE9E9">
            <w:pPr>
              <w:widowControl/>
              <w:spacing w:line="500" w:lineRule="exact"/>
              <w:ind w:firstLine="470" w:firstLineChars="196"/>
              <w:jc w:val="left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746" w:type="dxa"/>
            <w:noWrap w:val="0"/>
            <w:vAlign w:val="center"/>
          </w:tcPr>
          <w:p w14:paraId="3B733E32">
            <w:pPr>
              <w:widowControl/>
              <w:spacing w:line="500" w:lineRule="exact"/>
              <w:ind w:firstLine="470" w:firstLineChars="196"/>
              <w:jc w:val="left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540" w:type="dxa"/>
            <w:noWrap w:val="0"/>
            <w:vAlign w:val="center"/>
          </w:tcPr>
          <w:p w14:paraId="6F562318">
            <w:pPr>
              <w:widowControl/>
              <w:spacing w:line="500" w:lineRule="exact"/>
              <w:ind w:firstLine="470" w:firstLineChars="196"/>
              <w:jc w:val="left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831" w:type="dxa"/>
            <w:noWrap w:val="0"/>
            <w:vAlign w:val="center"/>
          </w:tcPr>
          <w:p w14:paraId="52265C78">
            <w:pPr>
              <w:widowControl/>
              <w:spacing w:line="500" w:lineRule="exact"/>
              <w:ind w:firstLine="470" w:firstLineChars="196"/>
              <w:jc w:val="left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097" w:type="dxa"/>
            <w:noWrap w:val="0"/>
            <w:vAlign w:val="center"/>
          </w:tcPr>
          <w:p w14:paraId="245B3579">
            <w:pPr>
              <w:widowControl/>
              <w:spacing w:line="500" w:lineRule="exact"/>
              <w:ind w:firstLine="470" w:firstLineChars="196"/>
              <w:jc w:val="left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754" w:type="dxa"/>
            <w:noWrap w:val="0"/>
            <w:vAlign w:val="center"/>
          </w:tcPr>
          <w:p w14:paraId="6D385FF3">
            <w:pPr>
              <w:widowControl/>
              <w:spacing w:line="500" w:lineRule="exact"/>
              <w:ind w:firstLine="470" w:firstLineChars="196"/>
              <w:jc w:val="left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262" w:type="dxa"/>
            <w:noWrap w:val="0"/>
            <w:vAlign w:val="center"/>
          </w:tcPr>
          <w:p w14:paraId="33226553">
            <w:pPr>
              <w:widowControl/>
              <w:spacing w:line="500" w:lineRule="exact"/>
              <w:ind w:firstLine="470" w:firstLineChars="196"/>
              <w:jc w:val="left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262" w:type="dxa"/>
            <w:noWrap w:val="0"/>
            <w:vAlign w:val="center"/>
          </w:tcPr>
          <w:p w14:paraId="268222C3">
            <w:pPr>
              <w:widowControl/>
              <w:spacing w:line="500" w:lineRule="exact"/>
              <w:ind w:firstLine="470" w:firstLineChars="196"/>
              <w:jc w:val="left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263" w:type="dxa"/>
            <w:noWrap w:val="0"/>
            <w:vAlign w:val="center"/>
          </w:tcPr>
          <w:p w14:paraId="00AF4086">
            <w:pPr>
              <w:widowControl/>
              <w:spacing w:line="500" w:lineRule="exact"/>
              <w:ind w:firstLine="470" w:firstLineChars="196"/>
              <w:jc w:val="left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835" w:type="dxa"/>
            <w:noWrap w:val="0"/>
            <w:vAlign w:val="center"/>
          </w:tcPr>
          <w:p w14:paraId="18C37245">
            <w:pPr>
              <w:widowControl/>
              <w:spacing w:line="500" w:lineRule="exact"/>
              <w:ind w:firstLine="470" w:firstLineChars="196"/>
              <w:jc w:val="left"/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3C1F2C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618" w:type="dxa"/>
            <w:noWrap w:val="0"/>
            <w:vAlign w:val="center"/>
          </w:tcPr>
          <w:p w14:paraId="023763C8">
            <w:pPr>
              <w:widowControl/>
              <w:spacing w:line="500" w:lineRule="exact"/>
              <w:ind w:firstLine="470" w:firstLineChars="196"/>
              <w:jc w:val="left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780" w:type="dxa"/>
            <w:noWrap w:val="0"/>
            <w:vAlign w:val="center"/>
          </w:tcPr>
          <w:p w14:paraId="5ADBE493">
            <w:pPr>
              <w:widowControl/>
              <w:spacing w:line="500" w:lineRule="exact"/>
              <w:ind w:firstLine="470" w:firstLineChars="196"/>
              <w:jc w:val="left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746" w:type="dxa"/>
            <w:noWrap w:val="0"/>
            <w:vAlign w:val="center"/>
          </w:tcPr>
          <w:p w14:paraId="38DE007E">
            <w:pPr>
              <w:widowControl/>
              <w:spacing w:line="500" w:lineRule="exact"/>
              <w:ind w:firstLine="470" w:firstLineChars="196"/>
              <w:jc w:val="left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540" w:type="dxa"/>
            <w:noWrap w:val="0"/>
            <w:vAlign w:val="center"/>
          </w:tcPr>
          <w:p w14:paraId="6033F36D">
            <w:pPr>
              <w:widowControl/>
              <w:spacing w:line="500" w:lineRule="exact"/>
              <w:ind w:firstLine="470" w:firstLineChars="196"/>
              <w:jc w:val="left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831" w:type="dxa"/>
            <w:noWrap w:val="0"/>
            <w:vAlign w:val="center"/>
          </w:tcPr>
          <w:p w14:paraId="7AAE7ED0">
            <w:pPr>
              <w:widowControl/>
              <w:spacing w:line="500" w:lineRule="exact"/>
              <w:ind w:firstLine="470" w:firstLineChars="196"/>
              <w:jc w:val="left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097" w:type="dxa"/>
            <w:noWrap w:val="0"/>
            <w:vAlign w:val="center"/>
          </w:tcPr>
          <w:p w14:paraId="56B82A95">
            <w:pPr>
              <w:widowControl/>
              <w:spacing w:line="500" w:lineRule="exact"/>
              <w:ind w:firstLine="470" w:firstLineChars="196"/>
              <w:jc w:val="left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754" w:type="dxa"/>
            <w:noWrap w:val="0"/>
            <w:vAlign w:val="center"/>
          </w:tcPr>
          <w:p w14:paraId="66A2AAA7">
            <w:pPr>
              <w:widowControl/>
              <w:spacing w:line="500" w:lineRule="exact"/>
              <w:ind w:firstLine="470" w:firstLineChars="196"/>
              <w:jc w:val="left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262" w:type="dxa"/>
            <w:noWrap w:val="0"/>
            <w:vAlign w:val="center"/>
          </w:tcPr>
          <w:p w14:paraId="1201A66C">
            <w:pPr>
              <w:widowControl/>
              <w:spacing w:line="500" w:lineRule="exact"/>
              <w:ind w:firstLine="470" w:firstLineChars="196"/>
              <w:jc w:val="left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262" w:type="dxa"/>
            <w:noWrap w:val="0"/>
            <w:vAlign w:val="center"/>
          </w:tcPr>
          <w:p w14:paraId="4E47191C">
            <w:pPr>
              <w:widowControl/>
              <w:spacing w:line="500" w:lineRule="exact"/>
              <w:ind w:firstLine="470" w:firstLineChars="196"/>
              <w:jc w:val="left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263" w:type="dxa"/>
            <w:noWrap w:val="0"/>
            <w:vAlign w:val="center"/>
          </w:tcPr>
          <w:p w14:paraId="3CBAA3F8">
            <w:pPr>
              <w:widowControl/>
              <w:spacing w:line="500" w:lineRule="exact"/>
              <w:ind w:firstLine="470" w:firstLineChars="196"/>
              <w:jc w:val="left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835" w:type="dxa"/>
            <w:noWrap w:val="0"/>
            <w:vAlign w:val="center"/>
          </w:tcPr>
          <w:p w14:paraId="0A1F3814">
            <w:pPr>
              <w:widowControl/>
              <w:spacing w:line="500" w:lineRule="exact"/>
              <w:ind w:firstLine="470" w:firstLineChars="196"/>
              <w:jc w:val="left"/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0578F9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  <w:jc w:val="center"/>
        </w:trPr>
        <w:tc>
          <w:tcPr>
            <w:tcW w:w="9988" w:type="dxa"/>
            <w:gridSpan w:val="11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69BADAF6">
            <w:pPr>
              <w:widowControl/>
              <w:spacing w:line="500" w:lineRule="exact"/>
              <w:ind w:firstLine="470" w:firstLineChars="196"/>
              <w:jc w:val="left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 xml:space="preserve">分项报价合计（元）：   </w:t>
            </w:r>
            <w:r>
              <w:rPr>
                <w:rFonts w:hint="eastAsia" w:hAnsi="宋体" w:eastAsia="宋体" w:cs="宋体"/>
                <w:sz w:val="24"/>
                <w:lang w:val="en-US" w:eastAsia="zh-CN"/>
              </w:rPr>
              <w:t xml:space="preserve">                 </w:t>
            </w:r>
            <w:r>
              <w:rPr>
                <w:rFonts w:hint="eastAsia" w:ascii="宋体" w:hAnsi="宋体" w:eastAsia="宋体" w:cs="宋体"/>
                <w:sz w:val="24"/>
              </w:rPr>
              <w:t>大写：</w:t>
            </w:r>
          </w:p>
        </w:tc>
      </w:tr>
    </w:tbl>
    <w:p w14:paraId="0278A168">
      <w:pPr>
        <w:widowControl/>
        <w:spacing w:line="500" w:lineRule="exact"/>
        <w:jc w:val="left"/>
        <w:rPr>
          <w:rFonts w:hint="eastAsia" w:ascii="宋体" w:hAnsi="宋体" w:eastAsia="宋体" w:cs="宋体"/>
          <w:sz w:val="24"/>
        </w:rPr>
      </w:pPr>
    </w:p>
    <w:p w14:paraId="5DDBB1AE">
      <w:pPr>
        <w:widowControl/>
        <w:spacing w:line="500" w:lineRule="exact"/>
        <w:ind w:firstLine="470" w:firstLineChars="196"/>
        <w:jc w:val="left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注：1、投标人按“分项报价明细表”的格式详细报出投标总价的各个组成部分的报价</w:t>
      </w:r>
      <w:r>
        <w:rPr>
          <w:rFonts w:hint="eastAsia" w:hAnsi="宋体" w:cs="宋体"/>
          <w:sz w:val="24"/>
          <w:lang w:eastAsia="zh-CN"/>
        </w:rPr>
        <w:t>，若涉及其他分项明细，供应商可自行增加格式</w:t>
      </w:r>
      <w:r>
        <w:rPr>
          <w:rFonts w:hint="eastAsia" w:ascii="宋体" w:hAnsi="宋体" w:eastAsia="宋体" w:cs="宋体"/>
          <w:sz w:val="24"/>
        </w:rPr>
        <w:t>。</w:t>
      </w:r>
    </w:p>
    <w:p w14:paraId="5B999DB8">
      <w:pPr>
        <w:widowControl/>
        <w:spacing w:line="500" w:lineRule="exact"/>
        <w:ind w:firstLine="470" w:firstLineChars="196"/>
        <w:jc w:val="left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2、“分项报价明细表”各分项报价合计应当与“</w:t>
      </w:r>
      <w:r>
        <w:rPr>
          <w:rFonts w:hint="eastAsia" w:hAnsi="宋体" w:cs="宋体"/>
          <w:sz w:val="24"/>
          <w:lang w:eastAsia="zh-CN"/>
        </w:rPr>
        <w:t>报价</w:t>
      </w:r>
      <w:r>
        <w:rPr>
          <w:rFonts w:hint="eastAsia" w:ascii="宋体" w:hAnsi="宋体" w:eastAsia="宋体" w:cs="宋体"/>
          <w:sz w:val="24"/>
        </w:rPr>
        <w:t>表”报价合计相等。</w:t>
      </w:r>
    </w:p>
    <w:p w14:paraId="1FDC9278">
      <w:pPr>
        <w:widowControl/>
        <w:spacing w:line="500" w:lineRule="exact"/>
        <w:ind w:firstLine="472" w:firstLineChars="196"/>
        <w:jc w:val="left"/>
        <w:rPr>
          <w:rFonts w:hint="eastAsia" w:ascii="宋体" w:hAnsi="宋体" w:eastAsia="宋体" w:cs="宋体"/>
          <w:b/>
          <w:sz w:val="24"/>
        </w:rPr>
      </w:pPr>
      <w:bookmarkStart w:id="0" w:name="_GoBack"/>
      <w:bookmarkEnd w:id="0"/>
    </w:p>
    <w:p w14:paraId="7468551A">
      <w:pPr>
        <w:widowControl/>
        <w:spacing w:line="500" w:lineRule="exact"/>
        <w:ind w:firstLine="472" w:firstLineChars="196"/>
        <w:jc w:val="left"/>
        <w:rPr>
          <w:rFonts w:hint="eastAsia" w:ascii="宋体" w:hAnsi="宋体" w:eastAsia="宋体" w:cs="宋体"/>
          <w:b/>
          <w:sz w:val="24"/>
        </w:rPr>
      </w:pPr>
    </w:p>
    <w:p w14:paraId="0C328BDD">
      <w:pPr>
        <w:ind w:left="0" w:leftChars="0" w:firstLine="0" w:firstLineChars="0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BlYTgxMGQ5MzNlMTNlZmQ2ODAzOTg2ZmY0YTExNDAifQ=="/>
  </w:docVars>
  <w:rsids>
    <w:rsidRoot w:val="00000000"/>
    <w:rsid w:val="0097638F"/>
    <w:rsid w:val="07505E48"/>
    <w:rsid w:val="09F57EA0"/>
    <w:rsid w:val="0CFE6064"/>
    <w:rsid w:val="181423A6"/>
    <w:rsid w:val="2C477C4F"/>
    <w:rsid w:val="345A763A"/>
    <w:rsid w:val="3FB40707"/>
    <w:rsid w:val="5BE923E7"/>
    <w:rsid w:val="5DCD2AB4"/>
    <w:rsid w:val="6A1643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宋体" w:hAnsi="Times New Roman" w:eastAsia="宋体" w:cs="Times New Roman"/>
      <w:sz w:val="34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正文缩进1"/>
    <w:basedOn w:val="1"/>
    <w:qFormat/>
    <w:uiPriority w:val="0"/>
    <w:pPr>
      <w:autoSpaceDE w:val="0"/>
      <w:autoSpaceDN w:val="0"/>
      <w:adjustRightInd w:val="0"/>
      <w:ind w:firstLine="420"/>
      <w:jc w:val="left"/>
    </w:pPr>
    <w:rPr>
      <w:rFonts w:ascii="宋体"/>
      <w:kern w:val="0"/>
      <w:sz w:val="24"/>
      <w:szCs w:val="20"/>
    </w:rPr>
  </w:style>
  <w:style w:type="paragraph" w:styleId="4">
    <w:name w:val="Body Text Indent"/>
    <w:basedOn w:val="1"/>
    <w:qFormat/>
    <w:uiPriority w:val="0"/>
    <w:pPr>
      <w:spacing w:after="120" w:afterLines="0" w:afterAutospacing="0"/>
      <w:ind w:left="420" w:leftChars="200"/>
    </w:pPr>
  </w:style>
  <w:style w:type="paragraph" w:styleId="5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6">
    <w:name w:val="Body Text First Indent 2"/>
    <w:basedOn w:val="4"/>
    <w:qFormat/>
    <w:uiPriority w:val="0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158</Words>
  <Characters>158</Characters>
  <Lines>0</Lines>
  <Paragraphs>0</Paragraphs>
  <TotalTime>4</TotalTime>
  <ScaleCrop>false</ScaleCrop>
  <LinksUpToDate>false</LinksUpToDate>
  <CharactersWithSpaces>285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2022-06-27T01:21:00Z</dcterms:created>
  <dc:creator>Administrator</dc:creator>
  <cp:lastModifiedBy>橙子</cp:lastModifiedBy>
  <dcterms:modified xsi:type="dcterms:W3CDTF">2026-06-16T07:30:00Z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00137B092F374BD2A3BBC63A38967A6C</vt:lpwstr>
  </property>
  <property fmtid="{D5CDD505-2E9C-101B-9397-08002B2CF9AE}" pid="4" name="KSOTemplateDocerSaveRecord">
    <vt:lpwstr>eyJoZGlkIjoiNjQ3YTYzNDVhMzM5MTk0NjAxN2Y0MDE3OWNiYzI0ZDEiLCJ1c2VySWQiOiI3Mzk5NzY3ODYifQ==</vt:lpwstr>
  </property>
</Properties>
</file>