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A3B66B">
      <w:pPr>
        <w:keepNext/>
        <w:jc w:val="center"/>
        <w:outlineLvl w:val="0"/>
        <w:rPr>
          <w:rFonts w:hint="eastAsia" w:ascii="黑体" w:eastAsia="黑体"/>
          <w:b/>
          <w:bCs/>
          <w:color w:val="000000"/>
          <w:sz w:val="48"/>
          <w:szCs w:val="48"/>
          <w:highlight w:val="none"/>
        </w:rPr>
      </w:pPr>
      <w:r>
        <w:rPr>
          <w:rFonts w:hint="eastAsia" w:ascii="黑体" w:eastAsia="黑体"/>
          <w:b/>
          <w:bCs/>
          <w:color w:val="000000"/>
          <w:sz w:val="48"/>
          <w:szCs w:val="48"/>
          <w:highlight w:val="none"/>
        </w:rPr>
        <w:t>采购需求</w:t>
      </w:r>
    </w:p>
    <w:p w14:paraId="2264BBE8">
      <w:pPr>
        <w:keepNext/>
        <w:keepLines/>
        <w:adjustRightInd w:val="0"/>
        <w:snapToGrid w:val="0"/>
        <w:spacing w:before="156" w:beforeLines="50" w:line="360" w:lineRule="auto"/>
        <w:jc w:val="center"/>
        <w:outlineLvl w:val="1"/>
        <w:rPr>
          <w:rFonts w:hint="eastAsia" w:ascii="黑体" w:eastAsia="黑体"/>
          <w:b/>
          <w:bCs/>
          <w:color w:val="000000"/>
          <w:sz w:val="28"/>
          <w:szCs w:val="28"/>
          <w:highlight w:val="none"/>
        </w:rPr>
      </w:pPr>
      <w:bookmarkStart w:id="0" w:name="_Toc31588"/>
      <w:r>
        <w:rPr>
          <w:rFonts w:hint="eastAsia" w:ascii="黑体" w:eastAsia="黑体"/>
          <w:b/>
          <w:bCs/>
          <w:color w:val="000000"/>
          <w:sz w:val="28"/>
          <w:szCs w:val="28"/>
          <w:highlight w:val="none"/>
        </w:rPr>
        <w:t>第一节 采购清单一览表</w:t>
      </w:r>
      <w:bookmarkEnd w:id="0"/>
    </w:p>
    <w:tbl>
      <w:tblPr>
        <w:tblStyle w:val="6"/>
        <w:tblW w:w="4997"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39"/>
        <w:gridCol w:w="1744"/>
        <w:gridCol w:w="1684"/>
        <w:gridCol w:w="2095"/>
        <w:gridCol w:w="816"/>
        <w:gridCol w:w="1002"/>
        <w:gridCol w:w="975"/>
      </w:tblGrid>
      <w:tr w14:paraId="76A081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3" w:hRule="atLeast"/>
        </w:trPr>
        <w:tc>
          <w:tcPr>
            <w:tcW w:w="739" w:type="dxa"/>
            <w:noWrap w:val="0"/>
            <w:vAlign w:val="center"/>
          </w:tcPr>
          <w:p w14:paraId="642E3D3A">
            <w:pPr>
              <w:jc w:val="center"/>
              <w:rPr>
                <w:color w:val="000000"/>
                <w:szCs w:val="21"/>
                <w:highlight w:val="none"/>
              </w:rPr>
            </w:pPr>
            <w:r>
              <w:rPr>
                <w:rFonts w:hint="eastAsia"/>
                <w:color w:val="000000"/>
                <w:szCs w:val="21"/>
                <w:highlight w:val="none"/>
              </w:rPr>
              <w:t xml:space="preserve">包号 </w:t>
            </w:r>
          </w:p>
        </w:tc>
        <w:tc>
          <w:tcPr>
            <w:tcW w:w="1742" w:type="dxa"/>
            <w:noWrap w:val="0"/>
            <w:vAlign w:val="center"/>
          </w:tcPr>
          <w:p w14:paraId="28264B83">
            <w:pPr>
              <w:jc w:val="center"/>
              <w:rPr>
                <w:color w:val="000000"/>
                <w:szCs w:val="21"/>
                <w:highlight w:val="none"/>
              </w:rPr>
            </w:pPr>
            <w:r>
              <w:rPr>
                <w:rFonts w:hint="eastAsia"/>
                <w:color w:val="000000"/>
                <w:szCs w:val="21"/>
                <w:highlight w:val="none"/>
              </w:rPr>
              <w:t>包名称</w:t>
            </w:r>
          </w:p>
        </w:tc>
        <w:tc>
          <w:tcPr>
            <w:tcW w:w="1682" w:type="dxa"/>
            <w:noWrap w:val="0"/>
            <w:vAlign w:val="center"/>
          </w:tcPr>
          <w:p w14:paraId="493FED7C">
            <w:pPr>
              <w:jc w:val="center"/>
              <w:rPr>
                <w:color w:val="000000"/>
                <w:szCs w:val="21"/>
                <w:highlight w:val="none"/>
              </w:rPr>
            </w:pPr>
            <w:r>
              <w:rPr>
                <w:rFonts w:hint="eastAsia"/>
                <w:color w:val="000000"/>
                <w:szCs w:val="21"/>
                <w:highlight w:val="none"/>
              </w:rPr>
              <w:t>标的名称</w:t>
            </w:r>
          </w:p>
        </w:tc>
        <w:tc>
          <w:tcPr>
            <w:tcW w:w="2093" w:type="dxa"/>
            <w:tcBorders>
              <w:left w:val="single" w:color="auto" w:sz="4" w:space="0"/>
            </w:tcBorders>
            <w:noWrap w:val="0"/>
            <w:vAlign w:val="center"/>
          </w:tcPr>
          <w:p w14:paraId="301EBE4D">
            <w:pPr>
              <w:jc w:val="center"/>
              <w:rPr>
                <w:color w:val="000000"/>
                <w:szCs w:val="21"/>
                <w:highlight w:val="none"/>
              </w:rPr>
            </w:pPr>
            <w:r>
              <w:rPr>
                <w:rFonts w:hint="eastAsia"/>
                <w:color w:val="000000"/>
                <w:szCs w:val="21"/>
                <w:highlight w:val="none"/>
              </w:rPr>
              <w:t>简要技术要求</w:t>
            </w:r>
          </w:p>
        </w:tc>
        <w:tc>
          <w:tcPr>
            <w:tcW w:w="815" w:type="dxa"/>
            <w:tcBorders>
              <w:left w:val="single" w:color="auto" w:sz="4" w:space="0"/>
            </w:tcBorders>
            <w:noWrap w:val="0"/>
            <w:vAlign w:val="center"/>
          </w:tcPr>
          <w:p w14:paraId="7E14F1FB">
            <w:pPr>
              <w:jc w:val="center"/>
              <w:rPr>
                <w:rFonts w:hint="eastAsia" w:ascii="宋体" w:cs="宋体"/>
                <w:color w:val="000000"/>
                <w:kern w:val="0"/>
                <w:szCs w:val="21"/>
                <w:highlight w:val="none"/>
              </w:rPr>
            </w:pPr>
            <w:r>
              <w:rPr>
                <w:rFonts w:hint="eastAsia"/>
                <w:color w:val="000000"/>
                <w:szCs w:val="21"/>
                <w:highlight w:val="none"/>
              </w:rPr>
              <w:t>数量</w:t>
            </w:r>
          </w:p>
        </w:tc>
        <w:tc>
          <w:tcPr>
            <w:tcW w:w="1001" w:type="dxa"/>
            <w:noWrap w:val="0"/>
            <w:vAlign w:val="center"/>
          </w:tcPr>
          <w:p w14:paraId="0ADBA718">
            <w:pPr>
              <w:jc w:val="center"/>
              <w:rPr>
                <w:color w:val="000000"/>
                <w:szCs w:val="21"/>
                <w:highlight w:val="none"/>
              </w:rPr>
            </w:pPr>
            <w:r>
              <w:rPr>
                <w:rFonts w:hint="eastAsia"/>
                <w:color w:val="000000"/>
                <w:szCs w:val="21"/>
                <w:highlight w:val="none"/>
              </w:rPr>
              <w:t>节能产品</w:t>
            </w:r>
          </w:p>
        </w:tc>
        <w:tc>
          <w:tcPr>
            <w:tcW w:w="974" w:type="dxa"/>
            <w:noWrap w:val="0"/>
            <w:vAlign w:val="center"/>
          </w:tcPr>
          <w:p w14:paraId="5E84087C">
            <w:pPr>
              <w:jc w:val="center"/>
              <w:rPr>
                <w:color w:val="000000"/>
                <w:szCs w:val="21"/>
                <w:highlight w:val="none"/>
              </w:rPr>
            </w:pPr>
            <w:r>
              <w:rPr>
                <w:rFonts w:hint="eastAsia"/>
                <w:color w:val="000000"/>
                <w:szCs w:val="21"/>
                <w:highlight w:val="none"/>
              </w:rPr>
              <w:t>进口产品</w:t>
            </w:r>
          </w:p>
        </w:tc>
      </w:tr>
      <w:tr w14:paraId="31994C8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3" w:hRule="atLeast"/>
        </w:trPr>
        <w:tc>
          <w:tcPr>
            <w:tcW w:w="739" w:type="dxa"/>
            <w:noWrap w:val="0"/>
            <w:vAlign w:val="center"/>
          </w:tcPr>
          <w:p w14:paraId="6C247EE5">
            <w:pPr>
              <w:rPr>
                <w:rFonts w:hint="eastAsia"/>
                <w:color w:val="000000"/>
                <w:szCs w:val="21"/>
                <w:highlight w:val="none"/>
              </w:rPr>
            </w:pPr>
            <w:r>
              <w:rPr>
                <w:rFonts w:hint="eastAsia"/>
                <w:color w:val="000000"/>
                <w:szCs w:val="21"/>
                <w:highlight w:val="none"/>
              </w:rPr>
              <w:t>1</w:t>
            </w:r>
          </w:p>
        </w:tc>
        <w:tc>
          <w:tcPr>
            <w:tcW w:w="1742" w:type="dxa"/>
            <w:noWrap w:val="0"/>
            <w:vAlign w:val="center"/>
          </w:tcPr>
          <w:p w14:paraId="6642D3D1">
            <w:pPr>
              <w:rPr>
                <w:color w:val="000000"/>
                <w:szCs w:val="21"/>
                <w:highlight w:val="none"/>
              </w:rPr>
            </w:pPr>
            <w:r>
              <w:rPr>
                <w:rFonts w:hint="eastAsia"/>
                <w:color w:val="000000"/>
                <w:kern w:val="0"/>
                <w:highlight w:val="none"/>
                <w:lang w:eastAsia="zh-CN"/>
              </w:rPr>
              <w:t>株洲市公安局警务技能训练基地项目（射击场）土建及安装工程采购</w:t>
            </w:r>
            <w:r>
              <w:rPr>
                <w:rFonts w:hint="eastAsia"/>
                <w:color w:val="000000"/>
                <w:kern w:val="0"/>
                <w:highlight w:val="none"/>
              </w:rPr>
              <w:t xml:space="preserve"> </w:t>
            </w:r>
          </w:p>
        </w:tc>
        <w:tc>
          <w:tcPr>
            <w:tcW w:w="1682" w:type="dxa"/>
            <w:noWrap w:val="0"/>
            <w:vAlign w:val="center"/>
          </w:tcPr>
          <w:p w14:paraId="49D90FB9">
            <w:pPr>
              <w:rPr>
                <w:color w:val="000000"/>
                <w:szCs w:val="21"/>
                <w:highlight w:val="none"/>
              </w:rPr>
            </w:pPr>
            <w:r>
              <w:rPr>
                <w:rFonts w:hint="eastAsia"/>
                <w:color w:val="000000"/>
                <w:kern w:val="0"/>
                <w:highlight w:val="none"/>
                <w:lang w:eastAsia="zh-CN"/>
              </w:rPr>
              <w:t>株洲市公安局警务技能训练基地项目（射击场）土建及安装工程采购</w:t>
            </w:r>
            <w:r>
              <w:rPr>
                <w:rFonts w:hint="eastAsia"/>
                <w:color w:val="000000"/>
                <w:kern w:val="0"/>
                <w:highlight w:val="none"/>
              </w:rPr>
              <w:t xml:space="preserve"> </w:t>
            </w:r>
          </w:p>
        </w:tc>
        <w:tc>
          <w:tcPr>
            <w:tcW w:w="2093" w:type="dxa"/>
            <w:tcBorders>
              <w:left w:val="single" w:color="auto" w:sz="4" w:space="0"/>
            </w:tcBorders>
            <w:noWrap w:val="0"/>
            <w:vAlign w:val="center"/>
          </w:tcPr>
          <w:p w14:paraId="2B565E49">
            <w:pPr>
              <w:rPr>
                <w:rFonts w:hint="eastAsia"/>
                <w:color w:val="000000"/>
                <w:szCs w:val="21"/>
                <w:highlight w:val="none"/>
              </w:rPr>
            </w:pPr>
            <w:r>
              <w:rPr>
                <w:rFonts w:hint="eastAsia"/>
                <w:color w:val="000000"/>
                <w:kern w:val="0"/>
                <w:highlight w:val="none"/>
              </w:rPr>
              <w:t>详见采购需求</w:t>
            </w:r>
          </w:p>
        </w:tc>
        <w:tc>
          <w:tcPr>
            <w:tcW w:w="815" w:type="dxa"/>
            <w:tcBorders>
              <w:left w:val="single" w:color="auto" w:sz="4" w:space="0"/>
            </w:tcBorders>
            <w:noWrap w:val="0"/>
            <w:vAlign w:val="center"/>
          </w:tcPr>
          <w:p w14:paraId="105B69F5">
            <w:pPr>
              <w:rPr>
                <w:color w:val="000000"/>
                <w:szCs w:val="21"/>
                <w:highlight w:val="none"/>
              </w:rPr>
            </w:pPr>
            <w:r>
              <w:rPr>
                <w:rFonts w:hint="eastAsia"/>
                <w:color w:val="000000"/>
                <w:szCs w:val="21"/>
                <w:highlight w:val="none"/>
              </w:rPr>
              <w:t>1项</w:t>
            </w:r>
          </w:p>
        </w:tc>
        <w:tc>
          <w:tcPr>
            <w:tcW w:w="1001" w:type="dxa"/>
            <w:noWrap w:val="0"/>
            <w:vAlign w:val="center"/>
          </w:tcPr>
          <w:p w14:paraId="6F46F341">
            <w:pPr>
              <w:jc w:val="center"/>
              <w:rPr>
                <w:color w:val="000000"/>
                <w:szCs w:val="21"/>
                <w:highlight w:val="none"/>
              </w:rPr>
            </w:pPr>
            <w:r>
              <w:rPr>
                <w:rFonts w:ascii="宋体"/>
                <w:iCs/>
                <w:color w:val="000000"/>
                <w:szCs w:val="21"/>
                <w:highlight w:val="none"/>
              </w:rPr>
              <w:sym w:font="Wingdings" w:char="00A8"/>
            </w:r>
          </w:p>
        </w:tc>
        <w:tc>
          <w:tcPr>
            <w:tcW w:w="974" w:type="dxa"/>
            <w:noWrap w:val="0"/>
            <w:vAlign w:val="center"/>
          </w:tcPr>
          <w:p w14:paraId="5AC326BC">
            <w:pPr>
              <w:jc w:val="center"/>
              <w:rPr>
                <w:color w:val="000000"/>
                <w:szCs w:val="21"/>
                <w:highlight w:val="none"/>
              </w:rPr>
            </w:pPr>
            <w:r>
              <w:rPr>
                <w:rFonts w:ascii="宋体"/>
                <w:iCs/>
                <w:color w:val="000000"/>
                <w:szCs w:val="21"/>
                <w:highlight w:val="none"/>
              </w:rPr>
              <w:sym w:font="Wingdings" w:char="00A8"/>
            </w:r>
          </w:p>
        </w:tc>
      </w:tr>
    </w:tbl>
    <w:p w14:paraId="529D4A25">
      <w:pPr>
        <w:adjustRightInd w:val="0"/>
        <w:snapToGrid w:val="0"/>
        <w:spacing w:before="156" w:beforeLines="50" w:line="360" w:lineRule="auto"/>
        <w:rPr>
          <w:rFonts w:hint="eastAsia" w:ascii="宋体"/>
          <w:color w:val="000000"/>
          <w:szCs w:val="21"/>
          <w:highlight w:val="none"/>
        </w:rPr>
      </w:pPr>
      <w:r>
        <w:rPr>
          <w:rFonts w:hint="eastAsia" w:ascii="宋体"/>
          <w:color w:val="000000"/>
          <w:szCs w:val="21"/>
          <w:highlight w:val="none"/>
        </w:rPr>
        <w:t>注：1.“包”为最小合同单位。每“包”内容应细化到具体的标的。</w:t>
      </w:r>
    </w:p>
    <w:p w14:paraId="5E209FAF">
      <w:pPr>
        <w:adjustRightInd w:val="0"/>
        <w:snapToGrid w:val="0"/>
        <w:spacing w:before="156" w:beforeLines="50" w:line="360" w:lineRule="auto"/>
        <w:ind w:firstLine="420" w:firstLineChars="200"/>
        <w:rPr>
          <w:rFonts w:hint="eastAsia" w:ascii="宋体" w:cs="宋体"/>
          <w:color w:val="000000"/>
          <w:kern w:val="0"/>
          <w:szCs w:val="21"/>
          <w:highlight w:val="none"/>
        </w:rPr>
      </w:pPr>
      <w:r>
        <w:rPr>
          <w:rFonts w:hint="eastAsia" w:ascii="宋体"/>
          <w:color w:val="000000"/>
          <w:szCs w:val="21"/>
          <w:highlight w:val="none"/>
        </w:rPr>
        <w:t>2.货物的主要技术参数或规格：</w:t>
      </w:r>
      <w:r>
        <w:rPr>
          <w:rFonts w:hint="eastAsia" w:ascii="宋体" w:cs="宋体"/>
          <w:color w:val="000000"/>
          <w:kern w:val="0"/>
          <w:szCs w:val="21"/>
          <w:highlight w:val="none"/>
        </w:rPr>
        <w:t>详见“技术要求”中的具体技术参数。</w:t>
      </w:r>
    </w:p>
    <w:p w14:paraId="044F03CD">
      <w:pPr>
        <w:adjustRightInd w:val="0"/>
        <w:snapToGrid w:val="0"/>
        <w:spacing w:before="156" w:beforeLines="50" w:line="360" w:lineRule="auto"/>
        <w:ind w:firstLine="420" w:firstLineChars="200"/>
        <w:rPr>
          <w:rFonts w:hint="eastAsia" w:ascii="宋体" w:cs="宋体"/>
          <w:color w:val="000000"/>
          <w:kern w:val="0"/>
          <w:szCs w:val="21"/>
          <w:highlight w:val="none"/>
        </w:rPr>
      </w:pPr>
      <w:r>
        <w:rPr>
          <w:rFonts w:hint="eastAsia" w:ascii="宋体" w:cs="宋体"/>
          <w:bCs/>
          <w:color w:val="000000"/>
          <w:kern w:val="0"/>
          <w:szCs w:val="21"/>
          <w:highlight w:val="none"/>
        </w:rPr>
        <w:t>3.供应商应</w:t>
      </w:r>
      <w:r>
        <w:rPr>
          <w:rFonts w:hint="eastAsia" w:ascii="宋体" w:cs="宋体"/>
          <w:color w:val="000000"/>
          <w:kern w:val="0"/>
          <w:szCs w:val="21"/>
          <w:highlight w:val="none"/>
        </w:rPr>
        <w:t>在响应文件</w:t>
      </w:r>
      <w:r>
        <w:rPr>
          <w:rFonts w:hint="eastAsia" w:ascii="华文中宋" w:eastAsia="华文中宋" w:cs="宋体"/>
          <w:color w:val="000000"/>
          <w:kern w:val="0"/>
          <w:szCs w:val="21"/>
          <w:highlight w:val="none"/>
        </w:rPr>
        <w:t>“</w:t>
      </w:r>
      <w:r>
        <w:rPr>
          <w:rFonts w:hint="eastAsia" w:ascii="宋体" w:cs="宋体"/>
          <w:color w:val="000000"/>
          <w:kern w:val="0"/>
          <w:szCs w:val="21"/>
          <w:highlight w:val="none"/>
        </w:rPr>
        <w:t>分项报价明细表</w:t>
      </w:r>
      <w:r>
        <w:rPr>
          <w:rFonts w:hint="eastAsia" w:ascii="华文中宋" w:eastAsia="华文中宋" w:cs="宋体"/>
          <w:color w:val="000000"/>
          <w:kern w:val="0"/>
          <w:szCs w:val="21"/>
          <w:highlight w:val="none"/>
        </w:rPr>
        <w:t>”</w:t>
      </w:r>
      <w:r>
        <w:rPr>
          <w:rFonts w:hint="eastAsia" w:ascii="宋体" w:cs="宋体"/>
          <w:color w:val="000000"/>
          <w:kern w:val="0"/>
          <w:szCs w:val="21"/>
          <w:highlight w:val="none"/>
        </w:rPr>
        <w:t>中按</w:t>
      </w:r>
      <w:r>
        <w:rPr>
          <w:rFonts w:hint="eastAsia" w:ascii="宋体"/>
          <w:color w:val="000000"/>
          <w:szCs w:val="21"/>
          <w:highlight w:val="none"/>
        </w:rPr>
        <w:t>标的名称</w:t>
      </w:r>
      <w:r>
        <w:rPr>
          <w:rFonts w:hint="eastAsia" w:ascii="宋体" w:cs="宋体"/>
          <w:color w:val="000000"/>
          <w:kern w:val="0"/>
          <w:szCs w:val="21"/>
          <w:highlight w:val="none"/>
        </w:rPr>
        <w:t>顺序逐项填写，且每个标的均需按谈判文件规定报价。如有缺项、漏项，其</w:t>
      </w:r>
      <w:r>
        <w:rPr>
          <w:rFonts w:hint="eastAsia" w:ascii="宋体" w:cs="宋体"/>
          <w:b/>
          <w:color w:val="000000"/>
          <w:kern w:val="0"/>
          <w:szCs w:val="21"/>
          <w:highlight w:val="none"/>
        </w:rPr>
        <w:t>响应无效</w:t>
      </w:r>
      <w:r>
        <w:rPr>
          <w:rFonts w:hint="eastAsia" w:ascii="宋体" w:cs="宋体"/>
          <w:color w:val="000000"/>
          <w:kern w:val="0"/>
          <w:szCs w:val="21"/>
          <w:highlight w:val="none"/>
        </w:rPr>
        <w:t>。</w:t>
      </w:r>
    </w:p>
    <w:p w14:paraId="1468DFA6">
      <w:pPr>
        <w:adjustRightInd w:val="0"/>
        <w:snapToGrid w:val="0"/>
        <w:spacing w:before="156" w:beforeLines="50" w:line="360" w:lineRule="auto"/>
        <w:ind w:firstLine="420" w:firstLineChars="200"/>
        <w:rPr>
          <w:rFonts w:hint="eastAsia" w:ascii="宋体" w:cs="宋体"/>
          <w:color w:val="000000"/>
          <w:kern w:val="0"/>
          <w:szCs w:val="21"/>
          <w:highlight w:val="none"/>
        </w:rPr>
      </w:pPr>
    </w:p>
    <w:p w14:paraId="74A2CD82">
      <w:pPr>
        <w:pStyle w:val="5"/>
        <w:ind w:left="420" w:firstLine="420"/>
        <w:rPr>
          <w:color w:val="000000"/>
          <w:highlight w:val="none"/>
        </w:rPr>
        <w:sectPr>
          <w:pgSz w:w="11906" w:h="16838"/>
          <w:pgMar w:top="1474" w:right="1474" w:bottom="1474" w:left="1588" w:header="851" w:footer="992" w:gutter="0"/>
          <w:cols w:space="720" w:num="1"/>
          <w:docGrid w:type="lines" w:linePitch="312" w:charSpace="0"/>
        </w:sectPr>
      </w:pPr>
    </w:p>
    <w:p w14:paraId="6AA6777C">
      <w:pPr>
        <w:keepNext/>
        <w:keepLines/>
        <w:adjustRightInd w:val="0"/>
        <w:snapToGrid w:val="0"/>
        <w:spacing w:before="156" w:beforeLines="50" w:line="360" w:lineRule="auto"/>
        <w:jc w:val="center"/>
        <w:outlineLvl w:val="1"/>
        <w:rPr>
          <w:rFonts w:hint="eastAsia" w:ascii="黑体" w:eastAsia="黑体"/>
          <w:b/>
          <w:bCs/>
          <w:color w:val="000000"/>
          <w:sz w:val="28"/>
          <w:szCs w:val="28"/>
          <w:highlight w:val="none"/>
        </w:rPr>
      </w:pPr>
      <w:bookmarkStart w:id="1" w:name="_Toc702"/>
      <w:r>
        <w:rPr>
          <w:rFonts w:hint="eastAsia" w:ascii="黑体" w:eastAsia="黑体"/>
          <w:b/>
          <w:bCs/>
          <w:color w:val="000000"/>
          <w:sz w:val="28"/>
          <w:szCs w:val="28"/>
          <w:highlight w:val="none"/>
        </w:rPr>
        <w:t>第二节 技术要求</w:t>
      </w:r>
      <w:bookmarkEnd w:id="1"/>
    </w:p>
    <w:p w14:paraId="6051F10C">
      <w:pPr>
        <w:adjustRightInd w:val="0"/>
        <w:snapToGrid w:val="0"/>
        <w:spacing w:before="156" w:beforeLines="50" w:line="360" w:lineRule="auto"/>
        <w:jc w:val="center"/>
        <w:rPr>
          <w:rFonts w:hint="eastAsia" w:ascii="宋体"/>
          <w:b/>
          <w:color w:val="000000"/>
          <w:szCs w:val="21"/>
          <w:highlight w:val="none"/>
        </w:rPr>
      </w:pPr>
      <w:r>
        <w:rPr>
          <w:rFonts w:hint="eastAsia" w:ascii="宋体"/>
          <w:b/>
          <w:color w:val="000000"/>
          <w:szCs w:val="21"/>
          <w:highlight w:val="none"/>
        </w:rPr>
        <w:t>工程量清单另附</w:t>
      </w:r>
    </w:p>
    <w:p w14:paraId="74ACDE0C">
      <w:pPr>
        <w:adjustRightInd w:val="0"/>
        <w:snapToGrid w:val="0"/>
        <w:spacing w:before="156" w:beforeLines="50" w:line="360" w:lineRule="auto"/>
        <w:rPr>
          <w:rFonts w:hint="eastAsia" w:ascii="宋体"/>
          <w:bCs/>
          <w:color w:val="000000"/>
          <w:szCs w:val="21"/>
          <w:highlight w:val="none"/>
        </w:rPr>
      </w:pPr>
      <w:r>
        <w:rPr>
          <w:rFonts w:hint="eastAsia" w:ascii="宋体"/>
          <w:color w:val="000000"/>
          <w:szCs w:val="21"/>
          <w:highlight w:val="none"/>
        </w:rPr>
        <w:t>注：工程量清单(工程类项目适用)：</w:t>
      </w:r>
      <w:r>
        <w:rPr>
          <w:rFonts w:hint="eastAsia" w:ascii="宋体"/>
          <w:bCs/>
          <w:color w:val="000000"/>
          <w:szCs w:val="21"/>
          <w:highlight w:val="none"/>
        </w:rPr>
        <w:t>工程建设施工项目，采购人、采购代理机构应在本节中提供“工程量清单”。</w:t>
      </w:r>
    </w:p>
    <w:p w14:paraId="14AB81D5">
      <w:pPr>
        <w:keepNext/>
        <w:keepLines/>
        <w:spacing w:line="360" w:lineRule="auto"/>
        <w:jc w:val="center"/>
        <w:outlineLvl w:val="1"/>
        <w:rPr>
          <w:rFonts w:hint="eastAsia" w:ascii="黑体" w:eastAsia="黑体"/>
          <w:b/>
          <w:bCs/>
          <w:color w:val="000000"/>
          <w:sz w:val="24"/>
          <w:szCs w:val="32"/>
          <w:highlight w:val="none"/>
        </w:rPr>
      </w:pPr>
      <w:bookmarkStart w:id="2" w:name="_Toc11134"/>
      <w:bookmarkStart w:id="3" w:name="_Toc107998022"/>
      <w:r>
        <w:rPr>
          <w:rFonts w:hint="eastAsia" w:ascii="黑体" w:eastAsia="黑体"/>
          <w:b/>
          <w:bCs/>
          <w:color w:val="000000"/>
          <w:sz w:val="28"/>
          <w:szCs w:val="28"/>
          <w:highlight w:val="none"/>
        </w:rPr>
        <w:t>第三节 商务要求</w:t>
      </w:r>
      <w:bookmarkEnd w:id="2"/>
      <w:bookmarkEnd w:id="3"/>
    </w:p>
    <w:p w14:paraId="060B52A7">
      <w:pPr>
        <w:keepNext w:val="0"/>
        <w:keepLines w:val="0"/>
        <w:pageBreakBefore w:val="0"/>
        <w:widowControl w:val="0"/>
        <w:kinsoku/>
        <w:wordWrap/>
        <w:overflowPunct/>
        <w:topLinePunct w:val="0"/>
        <w:autoSpaceDE/>
        <w:autoSpaceDN/>
        <w:bidi w:val="0"/>
        <w:adjustRightInd/>
        <w:snapToGrid/>
        <w:spacing w:line="460" w:lineRule="exact"/>
        <w:textAlignment w:val="auto"/>
        <w:outlineLvl w:val="1"/>
        <w:rPr>
          <w:rFonts w:hint="eastAsia" w:ascii="宋体" w:hAnsi="宋体"/>
          <w:b/>
          <w:bCs/>
          <w:color w:val="000000"/>
          <w:sz w:val="21"/>
          <w:szCs w:val="21"/>
          <w:highlight w:val="none"/>
          <w:lang w:val="en-US" w:eastAsia="zh-CN"/>
        </w:rPr>
      </w:pPr>
      <w:bookmarkStart w:id="4" w:name="_Toc5893"/>
      <w:r>
        <w:rPr>
          <w:rFonts w:hint="eastAsia" w:ascii="宋体" w:hAnsi="宋体"/>
          <w:b/>
          <w:bCs/>
          <w:color w:val="000000"/>
          <w:sz w:val="21"/>
          <w:szCs w:val="21"/>
          <w:highlight w:val="none"/>
          <w:lang w:val="en-US" w:eastAsia="zh-CN"/>
        </w:rPr>
        <w:t>一、项目概况</w:t>
      </w:r>
      <w:bookmarkEnd w:id="4"/>
    </w:p>
    <w:p w14:paraId="30373087">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right="0" w:rightChars="0" w:firstLine="422" w:firstLineChars="200"/>
        <w:jc w:val="both"/>
        <w:textAlignment w:val="auto"/>
        <w:outlineLvl w:val="9"/>
        <w:rPr>
          <w:rFonts w:hint="eastAsia" w:ascii="宋体" w:hAnsi="宋体"/>
          <w:color w:val="000000"/>
          <w:kern w:val="2"/>
          <w:sz w:val="21"/>
          <w:szCs w:val="21"/>
          <w:highlight w:val="none"/>
          <w:lang w:val="en-US" w:eastAsia="zh-CN" w:bidi="ar-SA"/>
        </w:rPr>
      </w:pPr>
      <w:r>
        <w:rPr>
          <w:rFonts w:hint="eastAsia" w:ascii="宋体" w:hAnsi="宋体"/>
          <w:b/>
          <w:bCs/>
          <w:color w:val="000000"/>
          <w:kern w:val="2"/>
          <w:sz w:val="21"/>
          <w:szCs w:val="21"/>
          <w:highlight w:val="none"/>
          <w:lang w:val="en-US" w:eastAsia="zh-CN" w:bidi="ar-SA"/>
        </w:rPr>
        <w:t>1、采购项目名称：</w:t>
      </w:r>
      <w:r>
        <w:rPr>
          <w:rFonts w:hint="eastAsia" w:ascii="宋体" w:hAnsi="宋体"/>
          <w:b w:val="0"/>
          <w:bCs w:val="0"/>
          <w:color w:val="000000"/>
          <w:kern w:val="2"/>
          <w:sz w:val="21"/>
          <w:szCs w:val="21"/>
          <w:highlight w:val="none"/>
          <w:lang w:eastAsia="zh-CN" w:bidi="ar-SA"/>
        </w:rPr>
        <w:t>株洲市公安局警务技能训练基地项目（射击场）土建及安装工程采购</w:t>
      </w:r>
      <w:r>
        <w:rPr>
          <w:rFonts w:hint="eastAsia" w:ascii="宋体" w:hAnsi="宋体"/>
          <w:color w:val="000000"/>
          <w:kern w:val="2"/>
          <w:sz w:val="21"/>
          <w:szCs w:val="21"/>
          <w:highlight w:val="none"/>
          <w:lang w:val="en-US" w:eastAsia="zh-CN" w:bidi="ar-SA"/>
        </w:rPr>
        <w:t>。</w:t>
      </w:r>
    </w:p>
    <w:p w14:paraId="768200C6">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right="0" w:rightChars="0" w:firstLine="422" w:firstLineChars="200"/>
        <w:jc w:val="both"/>
        <w:textAlignment w:val="auto"/>
        <w:outlineLvl w:val="9"/>
        <w:rPr>
          <w:rFonts w:hint="eastAsia" w:ascii="宋体" w:hAnsi="宋体"/>
          <w:b w:val="0"/>
          <w:bCs w:val="0"/>
          <w:color w:val="000000"/>
          <w:kern w:val="2"/>
          <w:sz w:val="21"/>
          <w:szCs w:val="21"/>
          <w:highlight w:val="none"/>
          <w:lang w:val="en-US" w:eastAsia="zh-CN" w:bidi="ar-SA"/>
        </w:rPr>
      </w:pPr>
      <w:r>
        <w:rPr>
          <w:rFonts w:hint="eastAsia" w:ascii="宋体" w:hAnsi="宋体"/>
          <w:b/>
          <w:bCs/>
          <w:color w:val="000000"/>
          <w:kern w:val="2"/>
          <w:sz w:val="21"/>
          <w:szCs w:val="21"/>
          <w:highlight w:val="none"/>
          <w:lang w:val="en-US" w:eastAsia="zh-CN" w:bidi="ar-SA"/>
        </w:rPr>
        <w:t>2、建设地点：</w:t>
      </w:r>
      <w:r>
        <w:rPr>
          <w:rFonts w:hint="eastAsia" w:ascii="宋体" w:hAnsi="宋体"/>
          <w:b w:val="0"/>
          <w:bCs w:val="0"/>
          <w:color w:val="000000"/>
          <w:kern w:val="2"/>
          <w:sz w:val="21"/>
          <w:szCs w:val="21"/>
          <w:highlight w:val="none"/>
          <w:lang w:eastAsia="zh-CN" w:bidi="ar-SA"/>
        </w:rPr>
        <w:t>株洲市公安局警务技能训练基地</w:t>
      </w:r>
      <w:r>
        <w:rPr>
          <w:rFonts w:hint="eastAsia" w:ascii="宋体" w:hAnsi="宋体"/>
          <w:b w:val="0"/>
          <w:bCs w:val="0"/>
          <w:color w:val="000000"/>
          <w:kern w:val="2"/>
          <w:sz w:val="21"/>
          <w:szCs w:val="21"/>
          <w:highlight w:val="none"/>
          <w:lang w:val="en-US" w:eastAsia="zh-CN" w:bidi="ar-SA"/>
        </w:rPr>
        <w:t>。</w:t>
      </w:r>
    </w:p>
    <w:p w14:paraId="2C99F399">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right="0" w:rightChars="0" w:firstLine="422" w:firstLineChars="200"/>
        <w:jc w:val="both"/>
        <w:textAlignment w:val="auto"/>
        <w:outlineLvl w:val="9"/>
        <w:rPr>
          <w:rFonts w:hint="eastAsia" w:ascii="宋体" w:hAnsi="宋体" w:eastAsia="宋体" w:cs="Times New Roman"/>
          <w:b w:val="0"/>
          <w:bCs w:val="0"/>
          <w:color w:val="000000"/>
          <w:kern w:val="2"/>
          <w:sz w:val="21"/>
          <w:szCs w:val="21"/>
          <w:highlight w:val="none"/>
          <w:lang w:val="en-US" w:eastAsia="zh-CN" w:bidi="ar-SA"/>
        </w:rPr>
      </w:pPr>
      <w:r>
        <w:rPr>
          <w:rFonts w:hint="eastAsia" w:ascii="宋体" w:hAnsi="宋体"/>
          <w:b/>
          <w:bCs/>
          <w:color w:val="000000"/>
          <w:kern w:val="2"/>
          <w:sz w:val="21"/>
          <w:szCs w:val="21"/>
          <w:highlight w:val="none"/>
          <w:lang w:val="en-US" w:eastAsia="zh-CN" w:bidi="ar-SA"/>
        </w:rPr>
        <w:t>3、</w:t>
      </w:r>
      <w:r>
        <w:rPr>
          <w:rFonts w:hint="eastAsia" w:ascii="宋体" w:hAnsi="宋体" w:eastAsia="宋体" w:cs="Times New Roman"/>
          <w:b/>
          <w:bCs/>
          <w:color w:val="000000"/>
          <w:kern w:val="2"/>
          <w:sz w:val="21"/>
          <w:szCs w:val="21"/>
          <w:highlight w:val="none"/>
          <w:lang w:val="en-US" w:eastAsia="zh-CN" w:bidi="ar-SA"/>
        </w:rPr>
        <w:t>项目建设内容与规模：</w:t>
      </w:r>
      <w:r>
        <w:rPr>
          <w:rFonts w:hint="eastAsia" w:ascii="宋体" w:hAnsi="宋体"/>
          <w:b w:val="0"/>
          <w:bCs w:val="0"/>
          <w:color w:val="000000"/>
          <w:kern w:val="2"/>
          <w:sz w:val="21"/>
          <w:szCs w:val="21"/>
          <w:highlight w:val="none"/>
          <w:lang w:eastAsia="zh-CN" w:bidi="ar-SA"/>
        </w:rPr>
        <w:t>株洲市公安局警务技能训练基地</w:t>
      </w:r>
      <w:r>
        <w:rPr>
          <w:rFonts w:hint="eastAsia" w:ascii="宋体" w:hAnsi="宋体"/>
          <w:b w:val="0"/>
          <w:bCs w:val="0"/>
          <w:color w:val="000000"/>
          <w:kern w:val="2"/>
          <w:sz w:val="21"/>
          <w:szCs w:val="21"/>
          <w:highlight w:val="none"/>
          <w:lang w:val="en-US" w:eastAsia="zh-CN" w:bidi="ar-SA"/>
        </w:rPr>
        <w:t>综合训练馆地下一层室内装饰，</w:t>
      </w:r>
      <w:r>
        <w:rPr>
          <w:rFonts w:hint="eastAsia" w:ascii="宋体" w:hAnsi="宋体" w:eastAsia="宋体" w:cs="Times New Roman"/>
          <w:b w:val="0"/>
          <w:bCs w:val="0"/>
          <w:color w:val="000000"/>
          <w:kern w:val="2"/>
          <w:sz w:val="21"/>
          <w:szCs w:val="21"/>
          <w:highlight w:val="none"/>
          <w:lang w:val="en-US" w:eastAsia="zh-CN" w:bidi="ar-SA"/>
        </w:rPr>
        <w:t>主要建设内容包括120米狙击枪射击场、50米长短枪互换射击馆、25米影像模拟射击馆及附属房间的防护、照明、装饰、强弱电、通风等。</w:t>
      </w:r>
    </w:p>
    <w:p w14:paraId="414FC427">
      <w:pPr>
        <w:keepNext w:val="0"/>
        <w:keepLines w:val="0"/>
        <w:pageBreakBefore w:val="0"/>
        <w:widowControl w:val="0"/>
        <w:numPr>
          <w:ilvl w:val="0"/>
          <w:numId w:val="0"/>
        </w:numPr>
        <w:kinsoku/>
        <w:wordWrap/>
        <w:overflowPunct/>
        <w:topLinePunct w:val="0"/>
        <w:autoSpaceDE/>
        <w:autoSpaceDN/>
        <w:bidi w:val="0"/>
        <w:adjustRightInd w:val="0"/>
        <w:snapToGrid w:val="0"/>
        <w:spacing w:line="460" w:lineRule="exact"/>
        <w:ind w:right="0" w:rightChars="0" w:firstLine="422" w:firstLineChars="200"/>
        <w:jc w:val="both"/>
        <w:textAlignment w:val="auto"/>
        <w:outlineLvl w:val="9"/>
        <w:rPr>
          <w:rFonts w:hint="default"/>
          <w:b/>
          <w:bCs/>
          <w:color w:val="000000"/>
          <w:lang w:val="en-US" w:eastAsia="zh-CN"/>
        </w:rPr>
      </w:pPr>
      <w:r>
        <w:rPr>
          <w:rFonts w:hint="eastAsia" w:ascii="宋体" w:hAnsi="宋体" w:eastAsia="宋体" w:cs="Times New Roman"/>
          <w:b/>
          <w:bCs/>
          <w:color w:val="000000"/>
          <w:kern w:val="2"/>
          <w:sz w:val="21"/>
          <w:szCs w:val="21"/>
          <w:highlight w:val="none"/>
          <w:lang w:val="en-US" w:eastAsia="zh-CN" w:bidi="ar-SA"/>
        </w:rPr>
        <w:t>4、采购预算：2296300元。</w:t>
      </w:r>
    </w:p>
    <w:p w14:paraId="37895060">
      <w:pPr>
        <w:tabs>
          <w:tab w:val="left" w:pos="360"/>
          <w:tab w:val="center" w:pos="4153"/>
        </w:tabs>
        <w:spacing w:line="460" w:lineRule="exact"/>
        <w:ind w:firstLine="430" w:firstLineChars="200"/>
        <w:rPr>
          <w:rFonts w:hint="eastAsia" w:ascii="宋体" w:hAnsi="宋体" w:eastAsia="宋体" w:cs="Times New Roman"/>
          <w:b/>
          <w:bCs/>
          <w:color w:val="000000"/>
          <w:spacing w:val="2"/>
          <w:szCs w:val="21"/>
          <w:highlight w:val="none"/>
          <w:u w:val="none"/>
          <w:lang w:val="en-US" w:eastAsia="zh-CN"/>
        </w:rPr>
      </w:pPr>
      <w:r>
        <w:rPr>
          <w:rFonts w:hint="eastAsia" w:ascii="宋体" w:hAnsi="宋体" w:eastAsia="宋体" w:cs="Times New Roman"/>
          <w:b/>
          <w:bCs/>
          <w:color w:val="000000"/>
          <w:spacing w:val="2"/>
          <w:szCs w:val="21"/>
          <w:highlight w:val="none"/>
          <w:u w:val="none"/>
          <w:lang w:val="en-US" w:eastAsia="zh-CN"/>
        </w:rPr>
        <w:t>5、工期：60日历天（自开工之日起）</w:t>
      </w:r>
    </w:p>
    <w:p w14:paraId="0A918D97">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right="0" w:rightChars="0" w:firstLine="422" w:firstLineChars="200"/>
        <w:jc w:val="both"/>
        <w:textAlignment w:val="auto"/>
        <w:outlineLvl w:val="9"/>
        <w:rPr>
          <w:rFonts w:hint="eastAsia" w:ascii="宋体" w:hAnsi="宋体" w:eastAsia="宋体" w:cs="宋体"/>
          <w:color w:val="000000"/>
          <w:kern w:val="2"/>
          <w:sz w:val="21"/>
          <w:szCs w:val="21"/>
        </w:rPr>
      </w:pPr>
      <w:r>
        <w:rPr>
          <w:rFonts w:hint="eastAsia" w:ascii="宋体" w:hAnsi="宋体" w:eastAsia="宋体" w:cs="宋体"/>
          <w:b/>
          <w:bCs/>
          <w:color w:val="000000"/>
          <w:kern w:val="2"/>
          <w:sz w:val="21"/>
          <w:szCs w:val="21"/>
          <w:lang w:val="en-US" w:eastAsia="zh-CN" w:bidi="ar"/>
        </w:rPr>
        <w:t>6、工程</w:t>
      </w:r>
      <w:r>
        <w:rPr>
          <w:rFonts w:hint="eastAsia" w:ascii="宋体" w:hAnsi="宋体"/>
          <w:b/>
          <w:bCs/>
          <w:color w:val="000000"/>
          <w:kern w:val="2"/>
          <w:sz w:val="21"/>
          <w:szCs w:val="21"/>
          <w:highlight w:val="none"/>
          <w:lang w:val="en-US" w:eastAsia="zh-CN" w:bidi="ar-SA"/>
        </w:rPr>
        <w:t>承包范围：</w:t>
      </w:r>
      <w:r>
        <w:rPr>
          <w:rFonts w:hint="eastAsia" w:ascii="宋体" w:hAnsi="宋体" w:eastAsia="宋体" w:cs="宋体"/>
          <w:color w:val="000000"/>
          <w:kern w:val="2"/>
          <w:sz w:val="21"/>
          <w:szCs w:val="21"/>
          <w:lang w:val="en-US" w:eastAsia="zh-CN" w:bidi="ar"/>
        </w:rPr>
        <w:t>本项目设计施工图纸范围内全部工程，具体以采购人提供的工程量清单为准。</w:t>
      </w:r>
    </w:p>
    <w:p w14:paraId="337E6E2C">
      <w:pPr>
        <w:keepNext w:val="0"/>
        <w:keepLines w:val="0"/>
        <w:widowControl w:val="0"/>
        <w:suppressLineNumbers w:val="0"/>
        <w:autoSpaceDE w:val="0"/>
        <w:autoSpaceDN/>
        <w:spacing w:before="0" w:beforeAutospacing="0" w:after="0" w:afterAutospacing="0" w:line="360" w:lineRule="auto"/>
        <w:ind w:left="0" w:right="0" w:firstLine="422" w:firstLineChars="200"/>
        <w:jc w:val="both"/>
        <w:rPr>
          <w:rFonts w:hint="eastAsia" w:ascii="宋体" w:hAnsi="宋体" w:eastAsia="宋体" w:cs="宋体"/>
          <w:color w:val="000000"/>
          <w:kern w:val="2"/>
          <w:sz w:val="21"/>
          <w:szCs w:val="21"/>
          <w:lang w:val="en-US" w:eastAsia="zh-CN" w:bidi="ar"/>
        </w:rPr>
      </w:pPr>
      <w:r>
        <w:rPr>
          <w:rFonts w:hint="eastAsia" w:ascii="宋体" w:hAnsi="宋体" w:eastAsia="宋体" w:cs="宋体"/>
          <w:b/>
          <w:bCs/>
          <w:color w:val="000000"/>
          <w:kern w:val="2"/>
          <w:sz w:val="21"/>
          <w:szCs w:val="21"/>
          <w:lang w:val="en-US" w:eastAsia="zh-CN" w:bidi="ar"/>
        </w:rPr>
        <w:t>7、承包方式：</w:t>
      </w:r>
      <w:r>
        <w:rPr>
          <w:rFonts w:hint="eastAsia" w:ascii="宋体" w:hAnsi="宋体" w:eastAsia="宋体" w:cs="宋体"/>
          <w:color w:val="000000"/>
          <w:kern w:val="2"/>
          <w:sz w:val="21"/>
          <w:szCs w:val="21"/>
          <w:lang w:val="en-US" w:eastAsia="zh-CN" w:bidi="ar"/>
        </w:rPr>
        <w:t>本工程采取包工、包料、包工期、包质量、包验收合格、包现场安全文明施工、包安全并从开工到竣工验收交付、工程保修等全过程的总承包方式。</w:t>
      </w:r>
    </w:p>
    <w:p w14:paraId="41D8C26B">
      <w:pPr>
        <w:keepNext w:val="0"/>
        <w:keepLines w:val="0"/>
        <w:widowControl w:val="0"/>
        <w:suppressLineNumbers w:val="0"/>
        <w:spacing w:before="0" w:beforeAutospacing="0" w:after="0" w:afterAutospacing="0" w:line="360" w:lineRule="exact"/>
        <w:ind w:left="0" w:right="0" w:firstLine="422" w:firstLineChars="200"/>
        <w:jc w:val="both"/>
        <w:outlineLvl w:val="1"/>
        <w:rPr>
          <w:rFonts w:hint="eastAsia" w:ascii="宋体" w:hAnsi="宋体" w:eastAsia="宋体" w:cs="宋体"/>
          <w:color w:val="000000"/>
          <w:kern w:val="2"/>
          <w:sz w:val="21"/>
          <w:szCs w:val="21"/>
        </w:rPr>
      </w:pPr>
      <w:bookmarkStart w:id="5" w:name="_Toc26845"/>
      <w:r>
        <w:rPr>
          <w:rFonts w:hint="eastAsia" w:ascii="宋体" w:hAnsi="宋体" w:eastAsia="宋体" w:cs="宋体"/>
          <w:b/>
          <w:color w:val="000000"/>
          <w:kern w:val="2"/>
          <w:sz w:val="21"/>
          <w:szCs w:val="21"/>
          <w:lang w:val="en-US" w:eastAsia="zh-CN" w:bidi="ar"/>
        </w:rPr>
        <w:t>二、实施要求</w:t>
      </w:r>
      <w:bookmarkEnd w:id="5"/>
      <w:r>
        <w:rPr>
          <w:rFonts w:hint="eastAsia" w:ascii="宋体" w:hAnsi="宋体" w:eastAsia="宋体" w:cs="宋体"/>
          <w:color w:val="000000"/>
          <w:kern w:val="2"/>
          <w:sz w:val="21"/>
          <w:szCs w:val="21"/>
          <w:lang w:val="en-US" w:eastAsia="zh-CN" w:bidi="ar"/>
        </w:rPr>
        <w:t xml:space="preserve"> </w:t>
      </w:r>
    </w:p>
    <w:p w14:paraId="06F42BF8">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1、严格按设计图纸和施工规范要求施工，以国家和行业的质量检验评定标准为依据达到合同约定的合格标准。</w:t>
      </w:r>
    </w:p>
    <w:p w14:paraId="2A35D73B">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bCs/>
          <w:color w:val="000000"/>
          <w:kern w:val="2"/>
          <w:sz w:val="21"/>
          <w:szCs w:val="21"/>
          <w:lang w:val="en-US" w:eastAsia="zh-CN" w:bidi="ar"/>
        </w:rPr>
        <w:t>2、</w:t>
      </w:r>
      <w:r>
        <w:rPr>
          <w:rFonts w:hint="eastAsia" w:ascii="宋体" w:hAnsi="宋体" w:eastAsia="宋体" w:cs="宋体"/>
          <w:color w:val="000000"/>
          <w:kern w:val="2"/>
          <w:sz w:val="21"/>
          <w:szCs w:val="21"/>
          <w:lang w:val="en-US" w:eastAsia="zh-CN" w:bidi="ar"/>
        </w:rPr>
        <w:t>质量等级：合格</w:t>
      </w:r>
    </w:p>
    <w:p w14:paraId="686B5603">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eastAsia" w:ascii="Calibri" w:hAnsi="Calibri" w:eastAsia="宋体" w:cs="Times New Roman"/>
          <w:color w:val="000000"/>
          <w:kern w:val="2"/>
          <w:sz w:val="21"/>
          <w:szCs w:val="21"/>
        </w:rPr>
      </w:pPr>
      <w:r>
        <w:rPr>
          <w:rFonts w:hint="eastAsia" w:ascii="宋体" w:hAnsi="宋体" w:eastAsia="宋体" w:cs="宋体"/>
          <w:bCs/>
          <w:color w:val="000000"/>
          <w:kern w:val="2"/>
          <w:sz w:val="21"/>
          <w:szCs w:val="21"/>
          <w:lang w:val="en-US" w:eastAsia="zh-CN" w:bidi="ar"/>
        </w:rPr>
        <w:t>3、质量要求：</w:t>
      </w:r>
      <w:r>
        <w:rPr>
          <w:rFonts w:hint="eastAsia" w:ascii="宋体" w:hAnsi="宋体" w:eastAsia="宋体" w:cs="宋体"/>
          <w:color w:val="000000"/>
          <w:kern w:val="2"/>
          <w:sz w:val="21"/>
          <w:szCs w:val="21"/>
          <w:lang w:val="en-US" w:eastAsia="zh-CN" w:bidi="ar"/>
        </w:rPr>
        <w:t>达到国家现行质量验收评定的标准，一次性验收合格。</w:t>
      </w:r>
    </w:p>
    <w:p w14:paraId="5D04CE10">
      <w:pPr>
        <w:keepNext w:val="0"/>
        <w:keepLines w:val="0"/>
        <w:widowControl w:val="0"/>
        <w:suppressLineNumbers w:val="0"/>
        <w:autoSpaceDE w:val="0"/>
        <w:autoSpaceDN/>
        <w:spacing w:before="0" w:beforeAutospacing="0" w:after="0" w:afterAutospacing="0" w:line="360" w:lineRule="auto"/>
        <w:ind w:left="0" w:right="0" w:firstLine="420" w:firstLineChars="200"/>
        <w:jc w:val="both"/>
        <w:rPr>
          <w:rFonts w:hint="default"/>
          <w:color w:val="000000"/>
          <w:lang w:val="en-US" w:eastAsia="zh-CN"/>
        </w:rPr>
      </w:pPr>
      <w:r>
        <w:rPr>
          <w:rFonts w:hint="eastAsia" w:ascii="宋体" w:hAnsi="宋体" w:eastAsia="宋体" w:cs="宋体"/>
          <w:color w:val="000000"/>
          <w:kern w:val="2"/>
          <w:sz w:val="21"/>
          <w:szCs w:val="21"/>
          <w:lang w:val="en-US" w:eastAsia="zh-CN" w:bidi="ar"/>
        </w:rPr>
        <w:t>4、缺陷责任期：2年。</w:t>
      </w:r>
    </w:p>
    <w:p w14:paraId="65CE7ABB">
      <w:pPr>
        <w:spacing w:line="360" w:lineRule="auto"/>
        <w:outlineLvl w:val="1"/>
        <w:rPr>
          <w:rFonts w:hint="eastAsia" w:ascii="宋体" w:hAnsi="宋体" w:eastAsia="宋体" w:cs="Times New Roman"/>
          <w:b/>
          <w:bCs/>
          <w:color w:val="000000"/>
          <w:szCs w:val="21"/>
          <w:highlight w:val="none"/>
          <w:lang w:eastAsia="zh-CN"/>
        </w:rPr>
      </w:pPr>
      <w:bookmarkStart w:id="6" w:name="_Toc1307"/>
      <w:bookmarkStart w:id="7" w:name="_Toc100825985"/>
      <w:r>
        <w:rPr>
          <w:rFonts w:hint="eastAsia" w:ascii="宋体" w:hAnsi="宋体" w:cs="Times New Roman"/>
          <w:b/>
          <w:bCs/>
          <w:color w:val="000000"/>
          <w:szCs w:val="21"/>
          <w:highlight w:val="none"/>
          <w:lang w:val="en-US" w:eastAsia="zh-CN"/>
        </w:rPr>
        <w:t>三</w:t>
      </w:r>
      <w:r>
        <w:rPr>
          <w:rFonts w:hint="eastAsia" w:ascii="宋体" w:hAnsi="宋体" w:cs="Times New Roman"/>
          <w:b/>
          <w:bCs/>
          <w:color w:val="000000"/>
          <w:szCs w:val="21"/>
          <w:highlight w:val="none"/>
          <w:lang w:eastAsia="zh-CN"/>
        </w:rPr>
        <w:t>、投标报价说明</w:t>
      </w:r>
      <w:bookmarkEnd w:id="6"/>
    </w:p>
    <w:bookmarkEnd w:id="7"/>
    <w:p w14:paraId="63FD285C">
      <w:pPr>
        <w:tabs>
          <w:tab w:val="left" w:pos="360"/>
          <w:tab w:val="center" w:pos="4153"/>
        </w:tabs>
        <w:spacing w:line="460" w:lineRule="exact"/>
        <w:ind w:firstLine="428" w:firstLineChars="200"/>
        <w:rPr>
          <w:rFonts w:hint="eastAsia" w:ascii="宋体" w:hAnsi="宋体" w:cs="Times New Roman"/>
          <w:b w:val="0"/>
          <w:bCs w:val="0"/>
          <w:color w:val="000000"/>
          <w:spacing w:val="2"/>
          <w:szCs w:val="21"/>
          <w:highlight w:val="none"/>
          <w:u w:val="none"/>
          <w:lang w:val="en-US" w:eastAsia="zh-CN"/>
        </w:rPr>
      </w:pPr>
      <w:r>
        <w:rPr>
          <w:rFonts w:hint="eastAsia" w:ascii="宋体" w:hAnsi="宋体" w:cs="Times New Roman"/>
          <w:b w:val="0"/>
          <w:bCs w:val="0"/>
          <w:color w:val="000000"/>
          <w:spacing w:val="2"/>
          <w:szCs w:val="21"/>
          <w:highlight w:val="none"/>
          <w:u w:val="none"/>
          <w:lang w:val="en-US" w:eastAsia="zh-CN"/>
        </w:rPr>
        <w:t>1、控制价编制依据：依据设计施工图纸，结合施工现场情况、合理的施工方法，依据《建设工程工程量清单计价规范》（GB50500-2013）、 湘建价(2022)146号湖南省住房和城乡建设厅关于发布《湖南省建设工程计价依据动态调整汇编(2022 年度第一期）》的通知，2020 年《湖南省建筑装饰装修工程消耗量标准》、2020 年《湖南省安装工程消耗量标准》，2020 年《湖南省市政工程消耗量标准》、湘建价[2020]56号湖南省住房和城乡建设厅关于印发 2020《湖南省建设工程计价办法》及《湖南省建设工程消耗量标准》的通知，湘建价【2024】20号关于发布2024年湖南省建设工程人工费指数的通知，湘建价[2019]47 号《关于调整建设工程销项税额税率和材料综合税率计费标准的通知》，材料价格参照株洲市建设工程造价管理站发布的《株洲市建设工程造价信息》 2025 年4月材料价格信息中预算价格计取，缺项材料参照林洲市财评价格或市场价计取。</w:t>
      </w:r>
    </w:p>
    <w:p w14:paraId="6AD641A1">
      <w:pPr>
        <w:tabs>
          <w:tab w:val="left" w:pos="360"/>
          <w:tab w:val="center" w:pos="4153"/>
        </w:tabs>
        <w:spacing w:line="460" w:lineRule="exact"/>
        <w:ind w:firstLine="430" w:firstLineChars="200"/>
        <w:rPr>
          <w:rFonts w:hint="eastAsia" w:ascii="宋体" w:hAnsi="宋体" w:cs="Times New Roman"/>
          <w:b/>
          <w:bCs/>
          <w:color w:val="000000"/>
          <w:spacing w:val="2"/>
          <w:szCs w:val="21"/>
          <w:highlight w:val="none"/>
          <w:u w:val="none"/>
        </w:rPr>
      </w:pPr>
      <w:r>
        <w:rPr>
          <w:rFonts w:hint="eastAsia" w:ascii="宋体" w:hAnsi="宋体" w:cs="Times New Roman"/>
          <w:b/>
          <w:bCs/>
          <w:color w:val="000000"/>
          <w:spacing w:val="2"/>
          <w:szCs w:val="21"/>
          <w:highlight w:val="none"/>
          <w:u w:val="none"/>
        </w:rPr>
        <w:t>若</w:t>
      </w:r>
      <w:r>
        <w:rPr>
          <w:rFonts w:hint="eastAsia" w:ascii="宋体" w:hAnsi="宋体" w:cs="Times New Roman"/>
          <w:b/>
          <w:bCs/>
          <w:color w:val="000000"/>
          <w:spacing w:val="2"/>
          <w:szCs w:val="21"/>
          <w:highlight w:val="none"/>
          <w:u w:val="none"/>
          <w:lang w:eastAsia="zh-CN"/>
        </w:rPr>
        <w:t>供应商</w:t>
      </w:r>
      <w:r>
        <w:rPr>
          <w:rFonts w:hint="eastAsia" w:ascii="宋体" w:hAnsi="宋体" w:cs="Times New Roman"/>
          <w:b/>
          <w:bCs/>
          <w:color w:val="000000"/>
          <w:spacing w:val="2"/>
          <w:szCs w:val="21"/>
          <w:highlight w:val="none"/>
          <w:u w:val="none"/>
        </w:rPr>
        <w:t>的报价高于采购人公布的</w:t>
      </w:r>
      <w:r>
        <w:rPr>
          <w:rFonts w:hint="eastAsia" w:ascii="宋体" w:hAnsi="宋体" w:cs="Times New Roman"/>
          <w:b/>
          <w:bCs/>
          <w:color w:val="000000"/>
          <w:spacing w:val="2"/>
          <w:szCs w:val="21"/>
          <w:highlight w:val="none"/>
          <w:u w:val="none"/>
          <w:lang w:eastAsia="zh-CN"/>
        </w:rPr>
        <w:t>最高投标限价</w:t>
      </w:r>
      <w:r>
        <w:rPr>
          <w:rFonts w:hint="eastAsia" w:ascii="宋体" w:hAnsi="宋体" w:cs="Times New Roman"/>
          <w:b/>
          <w:bCs/>
          <w:color w:val="000000"/>
          <w:spacing w:val="2"/>
          <w:szCs w:val="21"/>
          <w:highlight w:val="none"/>
          <w:u w:val="none"/>
        </w:rPr>
        <w:t>时，该投标将被拒绝，视为不合格</w:t>
      </w:r>
      <w:r>
        <w:rPr>
          <w:rFonts w:hint="eastAsia" w:ascii="宋体" w:hAnsi="宋体" w:cs="Times New Roman"/>
          <w:b/>
          <w:bCs/>
          <w:color w:val="000000"/>
          <w:spacing w:val="2"/>
          <w:szCs w:val="21"/>
          <w:highlight w:val="none"/>
          <w:u w:val="none"/>
          <w:lang w:eastAsia="zh-CN"/>
        </w:rPr>
        <w:t>供应商</w:t>
      </w:r>
      <w:r>
        <w:rPr>
          <w:rFonts w:hint="eastAsia" w:ascii="宋体" w:hAnsi="宋体" w:cs="Times New Roman"/>
          <w:b/>
          <w:bCs/>
          <w:color w:val="000000"/>
          <w:spacing w:val="2"/>
          <w:szCs w:val="21"/>
          <w:highlight w:val="none"/>
          <w:u w:val="none"/>
        </w:rPr>
        <w:t>。供应商若认为采购项目预算低于企业自身成本的或不能接受本</w:t>
      </w:r>
      <w:r>
        <w:rPr>
          <w:rFonts w:hint="eastAsia" w:ascii="宋体" w:hAnsi="宋体" w:cs="Times New Roman"/>
          <w:b/>
          <w:bCs/>
          <w:color w:val="000000"/>
          <w:spacing w:val="2"/>
          <w:szCs w:val="21"/>
          <w:highlight w:val="none"/>
          <w:u w:val="none"/>
          <w:lang w:val="en-US" w:eastAsia="zh-CN"/>
        </w:rPr>
        <w:t>谈判</w:t>
      </w:r>
      <w:r>
        <w:rPr>
          <w:rFonts w:hint="eastAsia" w:ascii="宋体" w:hAnsi="宋体" w:cs="Times New Roman"/>
          <w:b/>
          <w:bCs/>
          <w:color w:val="000000"/>
          <w:spacing w:val="2"/>
          <w:szCs w:val="21"/>
          <w:highlight w:val="none"/>
          <w:u w:val="none"/>
        </w:rPr>
        <w:t>文件其他有关条款的，应放弃继续参加采购活动。</w:t>
      </w:r>
    </w:p>
    <w:p w14:paraId="05B0158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2、供应商的投标报价应是完成采购工程范围及工期的全部，不得以任何理由予以重复。</w:t>
      </w:r>
    </w:p>
    <w:p w14:paraId="723BEB6D">
      <w:pPr>
        <w:keepNext w:val="0"/>
        <w:keepLines w:val="0"/>
        <w:widowControl w:val="0"/>
        <w:suppressLineNumbers w:val="0"/>
        <w:spacing w:before="0" w:beforeAutospacing="0" w:after="0" w:afterAutospacing="0" w:line="360" w:lineRule="auto"/>
        <w:ind w:left="0" w:right="0" w:firstLine="420" w:firstLineChars="200"/>
        <w:jc w:val="both"/>
        <w:rPr>
          <w:rFonts w:hint="default" w:ascii="宋体" w:hAnsi="宋体" w:eastAsia="宋体" w:cs="宋体"/>
          <w:color w:val="000000"/>
          <w:kern w:val="2"/>
          <w:sz w:val="21"/>
          <w:szCs w:val="21"/>
          <w:lang w:val="en-US"/>
        </w:rPr>
      </w:pPr>
      <w:r>
        <w:rPr>
          <w:rFonts w:hint="eastAsia" w:ascii="宋体" w:hAnsi="宋体" w:eastAsia="宋体" w:cs="宋体"/>
          <w:color w:val="000000"/>
          <w:kern w:val="2"/>
          <w:sz w:val="21"/>
          <w:szCs w:val="21"/>
          <w:lang w:val="en-US" w:eastAsia="zh-CN" w:bidi="ar"/>
        </w:rPr>
        <w:t>注：⑴供应商投标报价文件的投标总价扉页、工程计价总说明、建设项目（单项工程）工程造价汇总表、单位工程费用计算表都应由注册造价工程师签字并盖其执业专用章，同时将该造价师注册证书复印件附在其投标文件中。注册造价工程师属投标人本单位的，其注册单位名称应与投标人名称一致。如委托他人编制投标报价，应委托具备相应能力的工程造价咨询机构编制，并在投标文件中附有造价咨询委托合同（协议书）复印件及造价师注册证书复印件，签字盖章的注册造价工程师的注册单位名称应当与被委托人名称一致。工程造价咨询机构在同一招标项目中，只能接受一个供应商的委托编制投标报价文件。不符合以上要求的投标报价文件将作</w:t>
      </w:r>
      <w:r>
        <w:rPr>
          <w:rFonts w:hint="eastAsia" w:ascii="宋体" w:hAnsi="宋体" w:eastAsia="宋体" w:cs="宋体"/>
          <w:b/>
          <w:color w:val="000000"/>
          <w:kern w:val="2"/>
          <w:sz w:val="21"/>
          <w:szCs w:val="21"/>
          <w:lang w:val="en-US" w:eastAsia="zh-CN" w:bidi="ar"/>
        </w:rPr>
        <w:t>无效处理</w:t>
      </w:r>
      <w:r>
        <w:rPr>
          <w:rFonts w:hint="eastAsia" w:ascii="宋体" w:hAnsi="宋体" w:eastAsia="宋体" w:cs="宋体"/>
          <w:color w:val="000000"/>
          <w:kern w:val="2"/>
          <w:sz w:val="21"/>
          <w:szCs w:val="21"/>
          <w:lang w:val="en-US" w:eastAsia="zh-CN" w:bidi="ar"/>
        </w:rPr>
        <w:t>。</w:t>
      </w:r>
    </w:p>
    <w:p w14:paraId="42B515C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⑵暂列金额、暂估价部分（详见工程量清单）供应商不能更改，若有更改将作</w:t>
      </w:r>
      <w:r>
        <w:rPr>
          <w:rFonts w:hint="eastAsia" w:ascii="宋体" w:hAnsi="宋体" w:eastAsia="宋体" w:cs="宋体"/>
          <w:b/>
          <w:color w:val="000000"/>
          <w:kern w:val="2"/>
          <w:sz w:val="21"/>
          <w:szCs w:val="21"/>
          <w:lang w:val="en-US" w:eastAsia="zh-CN" w:bidi="ar"/>
        </w:rPr>
        <w:t>无效处理</w:t>
      </w:r>
      <w:r>
        <w:rPr>
          <w:rFonts w:hint="eastAsia" w:ascii="宋体" w:hAnsi="宋体" w:eastAsia="宋体" w:cs="宋体"/>
          <w:color w:val="000000"/>
          <w:kern w:val="2"/>
          <w:sz w:val="21"/>
          <w:szCs w:val="21"/>
          <w:lang w:val="en-US" w:eastAsia="zh-CN" w:bidi="ar"/>
        </w:rPr>
        <w:t>。</w:t>
      </w:r>
    </w:p>
    <w:p w14:paraId="66FF099A">
      <w:pPr>
        <w:keepNext w:val="0"/>
        <w:keepLines w:val="0"/>
        <w:widowControl w:val="0"/>
        <w:suppressLineNumbers w:val="0"/>
        <w:spacing w:before="0" w:beforeAutospacing="0" w:after="0" w:afterAutospacing="0" w:line="360" w:lineRule="auto"/>
        <w:ind w:left="0" w:right="0" w:firstLine="422" w:firstLineChars="200"/>
        <w:jc w:val="both"/>
        <w:rPr>
          <w:rFonts w:hint="eastAsia"/>
          <w:color w:val="000000"/>
        </w:rPr>
      </w:pPr>
      <w:r>
        <w:rPr>
          <w:rFonts w:hint="eastAsia" w:ascii="宋体" w:hAnsi="宋体" w:eastAsia="宋体" w:cs="宋体"/>
          <w:b/>
          <w:color w:val="000000"/>
          <w:kern w:val="2"/>
          <w:sz w:val="21"/>
          <w:szCs w:val="21"/>
          <w:lang w:val="en-US" w:eastAsia="zh-CN" w:bidi="ar"/>
        </w:rPr>
        <w:t>⑶供应商投标报价文件应按谈判文件提供的工程量清单填写已标价的工程量清单（包括项目编码、项目名称、项目特征描述、计量单位和工程量等），如有缺项、漏项、数量与谈判文件中的工程量清单不一致的，其响应无效</w:t>
      </w:r>
      <w:r>
        <w:rPr>
          <w:rFonts w:hint="eastAsia" w:ascii="宋体" w:hAnsi="宋体" w:eastAsia="宋体" w:cs="宋体"/>
          <w:color w:val="000000"/>
          <w:kern w:val="2"/>
          <w:sz w:val="21"/>
          <w:szCs w:val="21"/>
          <w:lang w:val="en-US" w:eastAsia="zh-CN" w:bidi="ar"/>
        </w:rPr>
        <w:t>。</w:t>
      </w:r>
    </w:p>
    <w:p w14:paraId="26966756">
      <w:pPr>
        <w:keepNext w:val="0"/>
        <w:keepLines w:val="0"/>
        <w:pageBreakBefore w:val="0"/>
        <w:kinsoku/>
        <w:wordWrap/>
        <w:overflowPunct/>
        <w:topLinePunct w:val="0"/>
        <w:autoSpaceDE/>
        <w:autoSpaceDN/>
        <w:bidi w:val="0"/>
        <w:spacing w:line="460" w:lineRule="exact"/>
        <w:textAlignment w:val="auto"/>
        <w:rPr>
          <w:rFonts w:hint="eastAsia" w:ascii="宋体" w:hAnsi="宋体"/>
          <w:b/>
          <w:bCs/>
          <w:color w:val="000000"/>
          <w:sz w:val="21"/>
          <w:szCs w:val="21"/>
          <w:highlight w:val="none"/>
        </w:rPr>
      </w:pPr>
      <w:r>
        <w:rPr>
          <w:rFonts w:hint="eastAsia" w:ascii="宋体" w:hAnsi="宋体"/>
          <w:b/>
          <w:bCs/>
          <w:color w:val="000000"/>
          <w:sz w:val="21"/>
          <w:szCs w:val="21"/>
          <w:highlight w:val="none"/>
          <w:lang w:val="en-US" w:eastAsia="zh-CN"/>
        </w:rPr>
        <w:t>四、</w:t>
      </w:r>
      <w:r>
        <w:rPr>
          <w:rFonts w:hint="eastAsia" w:ascii="宋体" w:hAnsi="宋体"/>
          <w:b/>
          <w:bCs/>
          <w:color w:val="000000"/>
          <w:sz w:val="21"/>
          <w:szCs w:val="21"/>
          <w:highlight w:val="none"/>
        </w:rPr>
        <w:t>材料部分</w:t>
      </w:r>
    </w:p>
    <w:p w14:paraId="193B977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lang w:val="en-US" w:eastAsia="zh-CN" w:bidi="ar"/>
        </w:rPr>
      </w:pPr>
      <w:r>
        <w:rPr>
          <w:rFonts w:hint="eastAsia" w:ascii="宋体" w:hAnsi="宋体" w:eastAsia="宋体" w:cs="宋体"/>
          <w:color w:val="000000"/>
          <w:kern w:val="0"/>
          <w:sz w:val="21"/>
          <w:szCs w:val="21"/>
          <w:lang w:val="en-US" w:eastAsia="zh-CN" w:bidi="ar"/>
        </w:rPr>
        <w:t>工程用材料必须符合设计要求、国家现行材料</w:t>
      </w:r>
      <w:r>
        <w:rPr>
          <w:rFonts w:hint="eastAsia" w:ascii="宋体" w:hAnsi="宋体" w:eastAsia="宋体" w:cs="宋体"/>
          <w:bCs/>
          <w:color w:val="000000"/>
          <w:kern w:val="2"/>
          <w:sz w:val="21"/>
          <w:szCs w:val="21"/>
          <w:lang w:val="en-US" w:eastAsia="zh-CN" w:bidi="ar"/>
        </w:rPr>
        <w:t>技术规范和标准以及采购人对有关材料的品牌要求，且应有产品合格证、出厂证明书、合法质监部门检验合格证，并经采购人现场代表确认合格后，方可用于本工程上。</w:t>
      </w:r>
    </w:p>
    <w:p w14:paraId="7A04D933">
      <w:pPr>
        <w:keepNext w:val="0"/>
        <w:keepLines w:val="0"/>
        <w:widowControl w:val="0"/>
        <w:suppressLineNumbers w:val="0"/>
        <w:adjustRightInd w:val="0"/>
        <w:snapToGrid w:val="0"/>
        <w:spacing w:before="0" w:beforeAutospacing="0" w:after="0" w:afterAutospacing="0" w:line="360" w:lineRule="auto"/>
        <w:ind w:left="0" w:right="0" w:firstLine="422" w:firstLineChars="200"/>
        <w:jc w:val="both"/>
        <w:outlineLvl w:val="1"/>
        <w:rPr>
          <w:rFonts w:hint="eastAsia" w:ascii="宋体" w:hAnsi="宋体" w:eastAsia="宋体" w:cs="宋体"/>
          <w:b/>
          <w:color w:val="000000"/>
          <w:kern w:val="2"/>
          <w:sz w:val="21"/>
          <w:szCs w:val="21"/>
        </w:rPr>
      </w:pPr>
      <w:bookmarkStart w:id="8" w:name="_Toc31616"/>
      <w:r>
        <w:rPr>
          <w:rFonts w:hint="eastAsia" w:ascii="宋体" w:hAnsi="宋体" w:eastAsia="宋体" w:cs="宋体"/>
          <w:b/>
          <w:color w:val="000000"/>
          <w:kern w:val="2"/>
          <w:sz w:val="21"/>
          <w:szCs w:val="21"/>
          <w:lang w:val="en-US" w:eastAsia="zh-CN" w:bidi="ar"/>
        </w:rPr>
        <w:t>五、工程清单：具体详见采购文件附件。</w:t>
      </w:r>
      <w:bookmarkEnd w:id="8"/>
    </w:p>
    <w:p w14:paraId="0FDA91A3">
      <w:pPr>
        <w:keepNext w:val="0"/>
        <w:keepLines w:val="0"/>
        <w:widowControl w:val="0"/>
        <w:suppressLineNumbers w:val="0"/>
        <w:adjustRightInd w:val="0"/>
        <w:snapToGrid w:val="0"/>
        <w:spacing w:before="0" w:beforeAutospacing="0" w:after="0" w:afterAutospacing="0" w:line="360" w:lineRule="auto"/>
        <w:ind w:left="0" w:right="0" w:firstLine="422" w:firstLineChars="200"/>
        <w:jc w:val="both"/>
        <w:outlineLvl w:val="1"/>
        <w:rPr>
          <w:rFonts w:hint="eastAsia" w:ascii="宋体" w:hAnsi="宋体" w:eastAsia="宋体" w:cs="宋体"/>
          <w:b/>
          <w:color w:val="000000"/>
          <w:kern w:val="2"/>
          <w:sz w:val="21"/>
          <w:szCs w:val="21"/>
          <w:highlight w:val="none"/>
          <w:lang w:val="en-US" w:eastAsia="zh-CN" w:bidi="ar"/>
        </w:rPr>
      </w:pPr>
      <w:bookmarkStart w:id="9" w:name="_Toc30115"/>
      <w:r>
        <w:rPr>
          <w:rFonts w:hint="eastAsia" w:ascii="宋体" w:hAnsi="宋体" w:eastAsia="宋体" w:cs="宋体"/>
          <w:b/>
          <w:color w:val="000000"/>
          <w:kern w:val="2"/>
          <w:sz w:val="21"/>
          <w:szCs w:val="21"/>
          <w:highlight w:val="none"/>
          <w:lang w:val="en-US" w:eastAsia="zh-CN" w:bidi="ar"/>
        </w:rPr>
        <w:t>六、其他要求</w:t>
      </w:r>
      <w:bookmarkEnd w:id="9"/>
    </w:p>
    <w:p w14:paraId="5E55ACFF">
      <w:pPr>
        <w:keepNext w:val="0"/>
        <w:keepLines w:val="0"/>
        <w:widowControl w:val="0"/>
        <w:suppressLineNumbers w:val="0"/>
        <w:adjustRightInd w:val="0"/>
        <w:snapToGrid w:val="0"/>
        <w:spacing w:before="0" w:beforeAutospacing="0" w:after="0" w:afterAutospacing="0" w:line="360" w:lineRule="auto"/>
        <w:ind w:left="0" w:right="0" w:firstLine="422" w:firstLineChars="200"/>
        <w:jc w:val="both"/>
        <w:outlineLvl w:val="1"/>
        <w:rPr>
          <w:rFonts w:hint="default" w:ascii="宋体" w:hAnsi="宋体" w:eastAsia="宋体" w:cs="宋体"/>
          <w:b/>
          <w:color w:val="000000"/>
          <w:kern w:val="2"/>
          <w:sz w:val="21"/>
          <w:szCs w:val="21"/>
          <w:highlight w:val="none"/>
          <w:lang w:val="en-US" w:eastAsia="zh-CN" w:bidi="ar"/>
        </w:rPr>
      </w:pPr>
      <w:r>
        <w:rPr>
          <w:rFonts w:hint="eastAsia" w:ascii="宋体" w:hAnsi="宋体" w:eastAsia="宋体" w:cs="宋体"/>
          <w:b/>
          <w:color w:val="000000"/>
          <w:kern w:val="2"/>
          <w:sz w:val="21"/>
          <w:szCs w:val="21"/>
          <w:highlight w:val="none"/>
          <w:lang w:val="en-US" w:eastAsia="zh-CN" w:bidi="ar"/>
        </w:rPr>
        <w:t>1、本项目实施过程中会同步安装射击官场功能设备，如过程中有交叉或需要配合同步（包括但不限于）内容成交供应商需要无条件配合。</w:t>
      </w:r>
    </w:p>
    <w:p w14:paraId="32B69A5A">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lang w:val="en-US" w:eastAsia="zh-CN" w:bidi="ar"/>
        </w:rPr>
        <w:t>2、保修要求：按中华人民共和国国务院令第279号《建设工程质量管理条例》和国家现行有关规定保修。</w:t>
      </w:r>
    </w:p>
    <w:p w14:paraId="69211B6D">
      <w:pPr>
        <w:pStyle w:val="4"/>
        <w:keepNext w:val="0"/>
        <w:keepLines w:val="0"/>
        <w:widowControl w:val="0"/>
        <w:suppressLineNumbers w:val="0"/>
        <w:spacing w:before="0" w:beforeAutospacing="0" w:after="0" w:afterAutospacing="0" w:line="360" w:lineRule="auto"/>
        <w:ind w:left="0" w:right="0" w:firstLine="420" w:firstLineChars="200"/>
        <w:jc w:val="both"/>
        <w:rPr>
          <w:rFonts w:hint="eastAsia" w:ascii="Calibri" w:hAnsi="Calibri" w:eastAsia="宋体" w:cs="Calibri"/>
          <w:color w:val="000000"/>
          <w:kern w:val="2"/>
          <w:sz w:val="21"/>
          <w:szCs w:val="21"/>
        </w:rPr>
      </w:pPr>
      <w:r>
        <w:rPr>
          <w:rFonts w:hint="eastAsia" w:ascii="宋体" w:hAnsi="宋体" w:eastAsia="宋体" w:cs="宋体"/>
          <w:color w:val="000000"/>
          <w:kern w:val="2"/>
          <w:sz w:val="21"/>
          <w:szCs w:val="21"/>
          <w:lang w:val="en-US" w:eastAsia="zh-CN" w:bidi="ar"/>
        </w:rPr>
        <w:t>3、验收要求：由采购人组织验收活动，按工程建设相关程序办理。</w:t>
      </w:r>
    </w:p>
    <w:p w14:paraId="634C617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color w:val="000000"/>
          <w:kern w:val="2"/>
          <w:sz w:val="21"/>
          <w:szCs w:val="21"/>
          <w:lang w:val="en-US" w:eastAsia="zh-CN" w:bidi="ar"/>
        </w:rPr>
        <w:t>4、合</w:t>
      </w:r>
      <w:r>
        <w:rPr>
          <w:rFonts w:hint="eastAsia" w:ascii="宋体" w:hAnsi="宋体" w:eastAsia="宋体" w:cs="宋体"/>
          <w:bCs/>
          <w:color w:val="000000"/>
          <w:kern w:val="2"/>
          <w:sz w:val="21"/>
          <w:szCs w:val="21"/>
          <w:lang w:val="en-US" w:eastAsia="zh-CN" w:bidi="ar"/>
        </w:rPr>
        <w:t>同价款支付方式和条件</w:t>
      </w:r>
    </w:p>
    <w:p w14:paraId="156F2F1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color w:val="000000"/>
          <w:kern w:val="2"/>
          <w:sz w:val="21"/>
          <w:szCs w:val="21"/>
        </w:rPr>
      </w:pPr>
      <w:r>
        <w:rPr>
          <w:rFonts w:hint="eastAsia" w:ascii="宋体" w:hAnsi="宋体" w:eastAsia="宋体" w:cs="宋体"/>
          <w:color w:val="000000"/>
          <w:kern w:val="2"/>
          <w:sz w:val="21"/>
          <w:szCs w:val="21"/>
          <w:lang w:val="en-US" w:eastAsia="zh-CN" w:bidi="ar"/>
        </w:rPr>
        <w:t>（1）付款采用银行转账方式，凭正式税务发票。</w:t>
      </w:r>
    </w:p>
    <w:p w14:paraId="391E19C8">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1"/>
        <w:rPr>
          <w:rFonts w:hint="default" w:ascii="宋体" w:hAnsi="宋体" w:eastAsia="宋体" w:cs="宋体"/>
          <w:color w:val="000000"/>
          <w:highlight w:val="none"/>
          <w:lang w:val="en-US" w:eastAsia="zh-CN"/>
        </w:rPr>
      </w:pPr>
      <w:r>
        <w:rPr>
          <w:rFonts w:hint="eastAsia" w:ascii="宋体" w:hAnsi="宋体" w:eastAsia="宋体" w:cs="宋体"/>
          <w:color w:val="000000"/>
          <w:kern w:val="0"/>
          <w:sz w:val="21"/>
          <w:szCs w:val="21"/>
          <w:lang w:val="en-US" w:eastAsia="zh-CN" w:bidi="ar"/>
        </w:rPr>
        <w:t>（2）</w:t>
      </w:r>
      <w:r>
        <w:rPr>
          <w:rFonts w:hint="eastAsia" w:ascii="宋体" w:hAnsi="宋体" w:eastAsia="宋体" w:cs="宋体"/>
          <w:b w:val="0"/>
          <w:color w:val="000000"/>
          <w:kern w:val="2"/>
          <w:sz w:val="21"/>
          <w:szCs w:val="21"/>
          <w:lang w:val="en-US" w:eastAsia="zh-CN" w:bidi="ar"/>
        </w:rPr>
        <w:t>工程进度款拨付：工程完工后支付至已完成工程量合同价款的75%，工程结算经市审计（或市财评）审定后，支付至审定金额的97%；扣留3%留作质量质保金，待项目整体移交后，缺陷责任期期满，且期间未出现质量问题，质保金一次性退还。</w:t>
      </w:r>
    </w:p>
    <w:p w14:paraId="2590C53A">
      <w:pPr>
        <w:adjustRightInd w:val="0"/>
        <w:snapToGrid w:val="0"/>
        <w:spacing w:before="156" w:beforeLines="50" w:line="360" w:lineRule="auto"/>
        <w:rPr>
          <w:rFonts w:hint="eastAsia" w:ascii="宋体"/>
          <w:color w:val="000000"/>
          <w:szCs w:val="21"/>
          <w:highlight w:val="none"/>
        </w:rPr>
      </w:pPr>
    </w:p>
    <w:p w14:paraId="63D68EF8">
      <w:pPr>
        <w:pStyle w:val="5"/>
        <w:ind w:left="0" w:leftChars="0" w:firstLine="0" w:firstLineChars="0"/>
        <w:rPr>
          <w:rFonts w:hint="eastAsia" w:ascii="宋体"/>
          <w:color w:val="000000"/>
          <w:szCs w:val="21"/>
          <w:highlight w:val="none"/>
        </w:rPr>
      </w:pPr>
    </w:p>
    <w:p w14:paraId="315BC155"/>
    <w:p w14:paraId="7C4212E9"/>
    <w:p w14:paraId="4DBDD9DA"/>
    <w:p w14:paraId="6321E7AF"/>
    <w:p w14:paraId="24C651CD"/>
    <w:p w14:paraId="4E190FE5"/>
    <w:p w14:paraId="5D50AA53"/>
    <w:p w14:paraId="690A92E9"/>
    <w:p w14:paraId="178FEF23"/>
    <w:p w14:paraId="5B53FB0F"/>
    <w:p w14:paraId="608EB5D4"/>
    <w:p w14:paraId="4CC034FF"/>
    <w:p w14:paraId="6DBB87A7"/>
    <w:p w14:paraId="36185A20"/>
    <w:p w14:paraId="3A412393"/>
    <w:p w14:paraId="32219545"/>
    <w:p w14:paraId="1DAB2768"/>
    <w:p w14:paraId="5C91BC09"/>
    <w:p w14:paraId="7A2059FE"/>
    <w:p w14:paraId="7252144B"/>
    <w:p w14:paraId="66BD7241"/>
    <w:p w14:paraId="6966E4FE"/>
    <w:p w14:paraId="51876258"/>
    <w:p w14:paraId="343BF490"/>
    <w:p w14:paraId="1D23C47B"/>
    <w:p w14:paraId="1B873C37"/>
    <w:p w14:paraId="08DCC00E">
      <w:pPr>
        <w:sectPr>
          <w:pgSz w:w="11906" w:h="16838"/>
          <w:pgMar w:top="1440" w:right="1800" w:bottom="1440" w:left="1800" w:header="851" w:footer="992" w:gutter="0"/>
          <w:cols w:space="720" w:num="1"/>
          <w:docGrid w:type="lines" w:linePitch="312" w:charSpace="0"/>
        </w:sectPr>
      </w:pPr>
    </w:p>
    <w:tbl>
      <w:tblPr>
        <w:tblW w:w="14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746"/>
        <w:gridCol w:w="1685"/>
        <w:gridCol w:w="2675"/>
        <w:gridCol w:w="3530"/>
        <w:gridCol w:w="897"/>
        <w:gridCol w:w="1212"/>
        <w:gridCol w:w="1053"/>
        <w:gridCol w:w="979"/>
        <w:gridCol w:w="1383"/>
      </w:tblGrid>
      <w:tr w14:paraId="31BB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4160" w:type="dxa"/>
            <w:gridSpan w:val="9"/>
            <w:tcBorders>
              <w:top w:val="nil"/>
              <w:left w:val="nil"/>
              <w:bottom w:val="nil"/>
              <w:right w:val="nil"/>
            </w:tcBorders>
            <w:shd w:val="clear"/>
            <w:noWrap/>
            <w:vAlign w:val="center"/>
          </w:tcPr>
          <w:p w14:paraId="0ED4901A">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3B29B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7970E5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48926FF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共6页</w:t>
            </w:r>
          </w:p>
        </w:tc>
      </w:tr>
      <w:tr w14:paraId="7C70F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689E1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709B2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22DF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9AFA8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9A736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269CA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2F534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1432E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9151A0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FF993E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986539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EE1DC71">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21029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89F8C2B">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1FDA54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C5E9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021ED7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590CA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AFC83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232A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FDEB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强电照明</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F1F0D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F8838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ED56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72EDD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A864D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9B4507">
            <w:pPr>
              <w:jc w:val="right"/>
              <w:rPr>
                <w:rFonts w:hint="eastAsia" w:ascii="宋体" w:hAnsi="宋体" w:eastAsia="宋体" w:cs="宋体"/>
                <w:i w:val="0"/>
                <w:iCs w:val="0"/>
                <w:color w:val="000000"/>
                <w:sz w:val="18"/>
                <w:szCs w:val="18"/>
                <w:u w:val="none"/>
              </w:rPr>
            </w:pPr>
          </w:p>
        </w:tc>
      </w:tr>
      <w:tr w14:paraId="27200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DC6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95B6C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030411003010</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24D09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桥架 100*50*1.0mm</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381C4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 防火喷塑镀锌;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2.含盖板及所有配件，防腐处理;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3.组对、焊接或螺栓固定、弯头、三通或四通、盖板、隔板、附件安装、接地跨接;</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C45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F9A3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173.75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E96A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33A7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7EAA03">
            <w:pPr>
              <w:jc w:val="right"/>
              <w:rPr>
                <w:rFonts w:hint="eastAsia" w:ascii="宋体" w:hAnsi="宋体" w:eastAsia="宋体" w:cs="宋体"/>
                <w:i w:val="0"/>
                <w:iCs w:val="0"/>
                <w:color w:val="000000"/>
                <w:sz w:val="18"/>
                <w:szCs w:val="18"/>
                <w:u w:val="none"/>
              </w:rPr>
            </w:pPr>
          </w:p>
        </w:tc>
      </w:tr>
      <w:tr w14:paraId="71506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6460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7714D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030411003014</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B704D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桥架 200*100*1.0mm</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908F9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 防火喷塑镀锌;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2.含盖板及所有配件，防腐处理;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3.组对、焊接或螺栓固定、弯头、三通或四通、盖板、隔板、附件安装、接地跨接;</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2A6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B64E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131.42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15A65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37C2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24175A">
            <w:pPr>
              <w:jc w:val="right"/>
              <w:rPr>
                <w:rFonts w:hint="eastAsia" w:ascii="宋体" w:hAnsi="宋体" w:eastAsia="宋体" w:cs="宋体"/>
                <w:i w:val="0"/>
                <w:iCs w:val="0"/>
                <w:color w:val="000000"/>
                <w:sz w:val="18"/>
                <w:szCs w:val="18"/>
                <w:u w:val="none"/>
              </w:rPr>
            </w:pPr>
          </w:p>
        </w:tc>
      </w:tr>
      <w:tr w14:paraId="34306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FDE5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578C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030411003009</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0C60EC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桥架支架</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C8EF4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1.材质:型钢;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2.切断、煨制、钻孔，组对焊接，除锈，刷防锈漆、面漆各两遍，打堵洞眼、固定安装;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B031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kg</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3B92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124.19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EA15C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CF497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27203B">
            <w:pPr>
              <w:jc w:val="right"/>
              <w:rPr>
                <w:rFonts w:hint="eastAsia" w:ascii="宋体" w:hAnsi="宋体" w:eastAsia="宋体" w:cs="宋体"/>
                <w:i w:val="0"/>
                <w:iCs w:val="0"/>
                <w:color w:val="000000"/>
                <w:sz w:val="18"/>
                <w:szCs w:val="18"/>
                <w:u w:val="none"/>
              </w:rPr>
            </w:pPr>
          </w:p>
        </w:tc>
      </w:tr>
      <w:tr w14:paraId="36079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D23D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78D8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030404017019</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FA0EB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配电箱 BC-1</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62300B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1.箱体材质:优质冷轧钢板1.5mm+刷漆+喷塑;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2.规格:内装元器件详见施工设计图纸;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3.安装:挂墙安装;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4.其他:含接地工作;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1D39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850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F951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B842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377858">
            <w:pPr>
              <w:jc w:val="right"/>
              <w:rPr>
                <w:rFonts w:hint="eastAsia" w:ascii="宋体" w:hAnsi="宋体" w:eastAsia="宋体" w:cs="宋体"/>
                <w:i w:val="0"/>
                <w:iCs w:val="0"/>
                <w:color w:val="000000"/>
                <w:sz w:val="18"/>
                <w:szCs w:val="18"/>
                <w:u w:val="none"/>
              </w:rPr>
            </w:pPr>
          </w:p>
        </w:tc>
      </w:tr>
      <w:tr w14:paraId="512E4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AE3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21852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030404017018</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4CDD1DE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配电箱 BC-2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C4498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1.箱体材质:优质冷轧钢板1.5mm+刷漆+喷塑;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2.规格:内装元器件详见施工设计图纸;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3.安装:挂墙安装;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4.其他:含接地工作;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28E4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C34A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2636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4694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B93B00">
            <w:pPr>
              <w:jc w:val="right"/>
              <w:rPr>
                <w:rFonts w:hint="eastAsia" w:ascii="宋体" w:hAnsi="宋体" w:eastAsia="宋体" w:cs="宋体"/>
                <w:i w:val="0"/>
                <w:iCs w:val="0"/>
                <w:color w:val="000000"/>
                <w:sz w:val="18"/>
                <w:szCs w:val="18"/>
                <w:u w:val="none"/>
              </w:rPr>
            </w:pPr>
          </w:p>
        </w:tc>
      </w:tr>
      <w:tr w14:paraId="2176C6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33B3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81727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030404017020</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9DCEE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配电箱 BC-3</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0C81E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1.箱体材质:优质冷轧钢板1.5mm+刷漆+喷塑;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2.规格:内装元器件详见施工设计图纸;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3.安装:挂墙安装;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4.其他:含接地工作;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9651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88AF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66FE2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B59E4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12548F">
            <w:pPr>
              <w:jc w:val="right"/>
              <w:rPr>
                <w:rFonts w:hint="eastAsia" w:ascii="宋体" w:hAnsi="宋体" w:eastAsia="宋体" w:cs="宋体"/>
                <w:i w:val="0"/>
                <w:iCs w:val="0"/>
                <w:color w:val="000000"/>
                <w:sz w:val="18"/>
                <w:szCs w:val="18"/>
                <w:u w:val="none"/>
              </w:rPr>
            </w:pPr>
          </w:p>
        </w:tc>
      </w:tr>
      <w:tr w14:paraId="5410F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E88DAF">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3A6FBB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EF09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60FC6C">
            <w:pPr>
              <w:jc w:val="right"/>
              <w:rPr>
                <w:rFonts w:hint="eastAsia" w:ascii="宋体" w:hAnsi="宋体" w:eastAsia="宋体" w:cs="宋体"/>
                <w:i w:val="0"/>
                <w:iCs w:val="0"/>
                <w:color w:val="000000"/>
                <w:sz w:val="18"/>
                <w:szCs w:val="18"/>
                <w:u w:val="none"/>
              </w:rPr>
            </w:pPr>
          </w:p>
        </w:tc>
      </w:tr>
      <w:tr w14:paraId="2462A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0EB815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2DA358AF">
            <w:pPr>
              <w:jc w:val="left"/>
              <w:rPr>
                <w:rFonts w:hint="eastAsia" w:ascii="宋体" w:hAnsi="宋体" w:eastAsia="宋体" w:cs="宋体"/>
                <w:i w:val="0"/>
                <w:iCs w:val="0"/>
                <w:color w:val="000000"/>
                <w:sz w:val="18"/>
                <w:szCs w:val="18"/>
                <w:u w:val="none"/>
              </w:rPr>
            </w:pPr>
          </w:p>
        </w:tc>
      </w:tr>
      <w:tr w14:paraId="186A6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7DD6F6BB">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4B982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38C101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2DFE11E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第2页  共6页</w:t>
            </w:r>
          </w:p>
        </w:tc>
      </w:tr>
      <w:tr w14:paraId="002F9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AC7FC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15274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B04DB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D26A6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461D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EE301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26741B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64F2A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67F0B6C">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B0413F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4BCA85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0455A9B">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77B641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EDD5E33">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30E1E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511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446127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7B2C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2C35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E9DD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030404017021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10E12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配电箱 BC-4</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E072B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1.箱体材质:优质冷轧钢板1.5mm+刷漆+喷塑;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2.规格:内装元器件详见施工设计图纸;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3.安装:挂墙安装;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4.其他:含接地工作;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7B8B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4665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7F174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16C0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35D74D">
            <w:pPr>
              <w:jc w:val="right"/>
              <w:rPr>
                <w:rFonts w:hint="eastAsia" w:ascii="宋体" w:hAnsi="宋体" w:eastAsia="宋体" w:cs="宋体"/>
                <w:i w:val="0"/>
                <w:iCs w:val="0"/>
                <w:color w:val="000000"/>
                <w:sz w:val="18"/>
                <w:szCs w:val="18"/>
                <w:u w:val="none"/>
              </w:rPr>
            </w:pPr>
          </w:p>
        </w:tc>
      </w:tr>
      <w:tr w14:paraId="7F423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FB75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55B77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030404017023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55A7C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配电箱 BC-5</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BD9E3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1.箱体材质:优质冷轧钢板1.5mm+刷漆+喷塑;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2.规格:内装元器件详见施工设计图纸;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3.安装:挂墙安装;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4.其他:含接地工作;</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36B1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13B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DD8E5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4B64B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23FAF8">
            <w:pPr>
              <w:jc w:val="right"/>
              <w:rPr>
                <w:rFonts w:hint="eastAsia" w:ascii="宋体" w:hAnsi="宋体" w:eastAsia="宋体" w:cs="宋体"/>
                <w:i w:val="0"/>
                <w:iCs w:val="0"/>
                <w:color w:val="000000"/>
                <w:sz w:val="18"/>
                <w:szCs w:val="18"/>
                <w:u w:val="none"/>
              </w:rPr>
            </w:pPr>
          </w:p>
        </w:tc>
      </w:tr>
      <w:tr w14:paraId="66AD7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08A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57C49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030402004001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6FFE6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ZAL1更换NSX-160A/3P</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BF954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1.名称:ZAL1更换断路器;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2.型号:NSX-160A/3P;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3.内装元器件更换详见施工设计图纸;</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0CF9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BAB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4C661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C77B8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5AE268">
            <w:pPr>
              <w:jc w:val="right"/>
              <w:rPr>
                <w:rFonts w:hint="eastAsia" w:ascii="宋体" w:hAnsi="宋体" w:eastAsia="宋体" w:cs="宋体"/>
                <w:i w:val="0"/>
                <w:iCs w:val="0"/>
                <w:color w:val="000000"/>
                <w:sz w:val="18"/>
                <w:szCs w:val="18"/>
                <w:u w:val="none"/>
              </w:rPr>
            </w:pPr>
          </w:p>
        </w:tc>
      </w:tr>
      <w:tr w14:paraId="13A8D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EF58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9ED5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030402004002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5ADB1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ZAL2更换NSX-32A/3P</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8E038D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1.名称:ZAL1更换断路器;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2.型号:NSX-160A/3P;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3.内装元器件更换详见施工设计图纸;</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A817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F471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294F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006ED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1EE80E">
            <w:pPr>
              <w:jc w:val="right"/>
              <w:rPr>
                <w:rFonts w:hint="eastAsia" w:ascii="宋体" w:hAnsi="宋体" w:eastAsia="宋体" w:cs="宋体"/>
                <w:i w:val="0"/>
                <w:iCs w:val="0"/>
                <w:color w:val="000000"/>
                <w:sz w:val="18"/>
                <w:szCs w:val="18"/>
                <w:u w:val="none"/>
              </w:rPr>
            </w:pPr>
          </w:p>
        </w:tc>
      </w:tr>
      <w:tr w14:paraId="159F5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AD64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DD8C9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030408001009</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09DA5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 YJV-4*25+1*16mm2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34F08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1.材质:铜芯;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2.敷设方式、部位:管内敷设及桥架内敷设;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6963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4CB3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78.71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9C246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F5AE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B183CF">
            <w:pPr>
              <w:jc w:val="right"/>
              <w:rPr>
                <w:rFonts w:hint="eastAsia" w:ascii="宋体" w:hAnsi="宋体" w:eastAsia="宋体" w:cs="宋体"/>
                <w:i w:val="0"/>
                <w:iCs w:val="0"/>
                <w:color w:val="000000"/>
                <w:sz w:val="18"/>
                <w:szCs w:val="18"/>
                <w:u w:val="none"/>
              </w:rPr>
            </w:pPr>
          </w:p>
        </w:tc>
      </w:tr>
      <w:tr w14:paraId="075C7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9BF9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EA065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030408001011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D1420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 YJV-4*70+1*35mm2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3927B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1.材质:铜芯;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2.敷设方式、部位:管内敷设及桥架内敷设;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D733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07E6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106.98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49881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8D3A9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0B25D1">
            <w:pPr>
              <w:jc w:val="right"/>
              <w:rPr>
                <w:rFonts w:hint="eastAsia" w:ascii="宋体" w:hAnsi="宋体" w:eastAsia="宋体" w:cs="宋体"/>
                <w:i w:val="0"/>
                <w:iCs w:val="0"/>
                <w:color w:val="000000"/>
                <w:sz w:val="18"/>
                <w:szCs w:val="18"/>
                <w:u w:val="none"/>
              </w:rPr>
            </w:pPr>
          </w:p>
        </w:tc>
      </w:tr>
      <w:tr w14:paraId="48330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D84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181D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030408001012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70050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 YJV-4*150+1*70mm2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6CC79D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1.材质:铜芯;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2.敷设方式、部位:管内敷设及桥架内敷设;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8BAF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4725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13.63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AAB6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7D9CC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4E1DB4">
            <w:pPr>
              <w:jc w:val="right"/>
              <w:rPr>
                <w:rFonts w:hint="eastAsia" w:ascii="宋体" w:hAnsi="宋体" w:eastAsia="宋体" w:cs="宋体"/>
                <w:i w:val="0"/>
                <w:iCs w:val="0"/>
                <w:color w:val="000000"/>
                <w:sz w:val="18"/>
                <w:szCs w:val="18"/>
                <w:u w:val="none"/>
              </w:rPr>
            </w:pPr>
          </w:p>
        </w:tc>
      </w:tr>
      <w:tr w14:paraId="7E6EE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7EA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EFC28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030408001009</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06F03A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 YJV-5*6mm2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C57B7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1.材质:铜芯;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2.敷设方式、部位:管内敷设及桥架内敷设;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44B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C68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130.48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38946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142C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FDD20F">
            <w:pPr>
              <w:jc w:val="right"/>
              <w:rPr>
                <w:rFonts w:hint="eastAsia" w:ascii="宋体" w:hAnsi="宋体" w:eastAsia="宋体" w:cs="宋体"/>
                <w:i w:val="0"/>
                <w:iCs w:val="0"/>
                <w:color w:val="000000"/>
                <w:sz w:val="18"/>
                <w:szCs w:val="18"/>
                <w:u w:val="none"/>
              </w:rPr>
            </w:pPr>
          </w:p>
        </w:tc>
      </w:tr>
      <w:tr w14:paraId="2A0EC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3327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20A10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030408001013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D2CFC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 YJV-5*10mm2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BE10C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1.材质:铜芯;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2.敷设方式、部位:管内敷设及桥架内敷设;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EE4A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46CB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66.04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2E866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14AC2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0D93C8">
            <w:pPr>
              <w:jc w:val="right"/>
              <w:rPr>
                <w:rFonts w:hint="eastAsia" w:ascii="宋体" w:hAnsi="宋体" w:eastAsia="宋体" w:cs="宋体"/>
                <w:i w:val="0"/>
                <w:iCs w:val="0"/>
                <w:color w:val="000000"/>
                <w:sz w:val="18"/>
                <w:szCs w:val="18"/>
                <w:u w:val="none"/>
              </w:rPr>
            </w:pPr>
          </w:p>
        </w:tc>
      </w:tr>
      <w:tr w14:paraId="25907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0A5994">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343498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0535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8BFDAE">
            <w:pPr>
              <w:jc w:val="right"/>
              <w:rPr>
                <w:rFonts w:hint="eastAsia" w:ascii="宋体" w:hAnsi="宋体" w:eastAsia="宋体" w:cs="宋体"/>
                <w:i w:val="0"/>
                <w:iCs w:val="0"/>
                <w:color w:val="000000"/>
                <w:sz w:val="18"/>
                <w:szCs w:val="18"/>
                <w:u w:val="none"/>
              </w:rPr>
            </w:pPr>
          </w:p>
        </w:tc>
      </w:tr>
      <w:tr w14:paraId="0EDD7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0E51BA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06D25939">
            <w:pPr>
              <w:jc w:val="left"/>
              <w:rPr>
                <w:rFonts w:hint="eastAsia" w:ascii="宋体" w:hAnsi="宋体" w:eastAsia="宋体" w:cs="宋体"/>
                <w:i w:val="0"/>
                <w:iCs w:val="0"/>
                <w:color w:val="000000"/>
                <w:sz w:val="18"/>
                <w:szCs w:val="18"/>
                <w:u w:val="none"/>
              </w:rPr>
            </w:pPr>
          </w:p>
        </w:tc>
      </w:tr>
      <w:tr w14:paraId="48D6B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47FEF8D1">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6ED1C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4DC515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0920441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第3页  共6页</w:t>
            </w:r>
          </w:p>
        </w:tc>
      </w:tr>
      <w:tr w14:paraId="200EF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228A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40D3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8F11D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BB684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B839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EA5A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725142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2D02A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51AF1A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AA5699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6DF794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7F4C174">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E6652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4FD40E7">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02D2A6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9114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0A7900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5C20A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9672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DBB8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030408001010</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E007B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电力电缆YJY-3*16mm2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C9E49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1.敷设方式、部位:桥架内敷设;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2.材质:铜芯;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37EA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F39D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283.48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0541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725F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749261">
            <w:pPr>
              <w:jc w:val="right"/>
              <w:rPr>
                <w:rFonts w:hint="eastAsia" w:ascii="宋体" w:hAnsi="宋体" w:eastAsia="宋体" w:cs="宋体"/>
                <w:i w:val="0"/>
                <w:iCs w:val="0"/>
                <w:color w:val="000000"/>
                <w:sz w:val="18"/>
                <w:szCs w:val="18"/>
                <w:u w:val="none"/>
              </w:rPr>
            </w:pPr>
          </w:p>
        </w:tc>
      </w:tr>
      <w:tr w14:paraId="20FAA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FFD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F64E9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030408001014</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606B6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电力电缆YJY-4*16mm2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C4596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1.敷设方式、部位:桥架内敷设;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2.材质:铜芯;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8BC6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D396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283.48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21D74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EA5D4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C207E9">
            <w:pPr>
              <w:jc w:val="right"/>
              <w:rPr>
                <w:rFonts w:hint="eastAsia" w:ascii="宋体" w:hAnsi="宋体" w:eastAsia="宋体" w:cs="宋体"/>
                <w:i w:val="0"/>
                <w:iCs w:val="0"/>
                <w:color w:val="000000"/>
                <w:sz w:val="18"/>
                <w:szCs w:val="18"/>
                <w:u w:val="none"/>
              </w:rPr>
            </w:pPr>
          </w:p>
        </w:tc>
      </w:tr>
      <w:tr w14:paraId="3F08C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6511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C7395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030411004011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B7E11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配线 ZR-BV2.5mm2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70F97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1.敷设方式、部位:桥架或管内敷设;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2.材质:铜芯;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ABAD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578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12847.49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CBD77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B5EB6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3325985">
            <w:pPr>
              <w:jc w:val="right"/>
              <w:rPr>
                <w:rFonts w:hint="eastAsia" w:ascii="宋体" w:hAnsi="宋体" w:eastAsia="宋体" w:cs="宋体"/>
                <w:i w:val="0"/>
                <w:iCs w:val="0"/>
                <w:color w:val="000000"/>
                <w:sz w:val="18"/>
                <w:szCs w:val="18"/>
                <w:u w:val="none"/>
              </w:rPr>
            </w:pPr>
          </w:p>
        </w:tc>
      </w:tr>
      <w:tr w14:paraId="27078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8300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612AF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030411004012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47F6F5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配线 ZR-BV4mm2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50492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1.敷设方式、部位:桥架或管内敷设;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2.材质:铜芯;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BC5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1220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1262.01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FEAD5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5A86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970539">
            <w:pPr>
              <w:jc w:val="right"/>
              <w:rPr>
                <w:rFonts w:hint="eastAsia" w:ascii="宋体" w:hAnsi="宋体" w:eastAsia="宋体" w:cs="宋体"/>
                <w:i w:val="0"/>
                <w:iCs w:val="0"/>
                <w:color w:val="000000"/>
                <w:sz w:val="18"/>
                <w:szCs w:val="18"/>
                <w:u w:val="none"/>
              </w:rPr>
            </w:pPr>
          </w:p>
        </w:tc>
      </w:tr>
      <w:tr w14:paraId="4D136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58E3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59ACA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030411004013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80A47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配线 RVVP2*1.0mm2</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32347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1.敷设方式、部位:桥架或管内敷设;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2.材质:铜芯;</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5063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2EBD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956.52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E1698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A37D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1EB1F4">
            <w:pPr>
              <w:jc w:val="right"/>
              <w:rPr>
                <w:rFonts w:hint="eastAsia" w:ascii="宋体" w:hAnsi="宋体" w:eastAsia="宋体" w:cs="宋体"/>
                <w:i w:val="0"/>
                <w:iCs w:val="0"/>
                <w:color w:val="000000"/>
                <w:sz w:val="18"/>
                <w:szCs w:val="18"/>
                <w:u w:val="none"/>
              </w:rPr>
            </w:pPr>
          </w:p>
        </w:tc>
      </w:tr>
      <w:tr w14:paraId="351B6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CAB7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63DAA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030411001013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4BA79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配管 SC25</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41713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1.材质:镀锌钢管(国标水煤气管);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2.配置形式:暗敷;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3.含接头、护口等管件;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C93A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342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4247.19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03DEC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4068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58FF87">
            <w:pPr>
              <w:jc w:val="right"/>
              <w:rPr>
                <w:rFonts w:hint="eastAsia" w:ascii="宋体" w:hAnsi="宋体" w:eastAsia="宋体" w:cs="宋体"/>
                <w:i w:val="0"/>
                <w:iCs w:val="0"/>
                <w:color w:val="000000"/>
                <w:sz w:val="18"/>
                <w:szCs w:val="18"/>
                <w:u w:val="none"/>
              </w:rPr>
            </w:pPr>
          </w:p>
        </w:tc>
      </w:tr>
      <w:tr w14:paraId="07D6A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B91C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53F4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030411001015</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889EB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配管 PVC20</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B31DE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1.配置形式:暗配;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2.材质:塑料管;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3.含接头、护口等管件;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FE8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66F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798.38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5E90B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D3CD1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DBDEB6">
            <w:pPr>
              <w:jc w:val="right"/>
              <w:rPr>
                <w:rFonts w:hint="eastAsia" w:ascii="宋体" w:hAnsi="宋体" w:eastAsia="宋体" w:cs="宋体"/>
                <w:i w:val="0"/>
                <w:iCs w:val="0"/>
                <w:color w:val="000000"/>
                <w:sz w:val="18"/>
                <w:szCs w:val="18"/>
                <w:u w:val="none"/>
              </w:rPr>
            </w:pPr>
          </w:p>
        </w:tc>
      </w:tr>
      <w:tr w14:paraId="5E66B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856C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EF004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030404034002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0F06AA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单联单控开关</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852D2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1.安装方式:暗装;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E0D3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DD95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03EC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35BC5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FD6A49">
            <w:pPr>
              <w:jc w:val="right"/>
              <w:rPr>
                <w:rFonts w:hint="eastAsia" w:ascii="宋体" w:hAnsi="宋体" w:eastAsia="宋体" w:cs="宋体"/>
                <w:i w:val="0"/>
                <w:iCs w:val="0"/>
                <w:color w:val="000000"/>
                <w:sz w:val="18"/>
                <w:szCs w:val="18"/>
                <w:u w:val="none"/>
              </w:rPr>
            </w:pPr>
          </w:p>
        </w:tc>
      </w:tr>
      <w:tr w14:paraId="3D05C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A2B5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5DCEF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030404035005</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E379A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145地插</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ACB0C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1.安装方式:暗装;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408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7F75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28.00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DCF4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D740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DD685B">
            <w:pPr>
              <w:jc w:val="right"/>
              <w:rPr>
                <w:rFonts w:hint="eastAsia" w:ascii="宋体" w:hAnsi="宋体" w:eastAsia="宋体" w:cs="宋体"/>
                <w:i w:val="0"/>
                <w:iCs w:val="0"/>
                <w:color w:val="000000"/>
                <w:sz w:val="18"/>
                <w:szCs w:val="18"/>
                <w:u w:val="none"/>
              </w:rPr>
            </w:pPr>
          </w:p>
        </w:tc>
      </w:tr>
      <w:tr w14:paraId="2AD54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08A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222BF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030404035006</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4552C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单相插座</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8DB3D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1.型号:安全型;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2.安装方式:暗装;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B791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D356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60.00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24CEE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A3C3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9336AA">
            <w:pPr>
              <w:jc w:val="right"/>
              <w:rPr>
                <w:rFonts w:hint="eastAsia" w:ascii="宋体" w:hAnsi="宋体" w:eastAsia="宋体" w:cs="宋体"/>
                <w:i w:val="0"/>
                <w:iCs w:val="0"/>
                <w:color w:val="000000"/>
                <w:sz w:val="18"/>
                <w:szCs w:val="18"/>
                <w:u w:val="none"/>
              </w:rPr>
            </w:pPr>
          </w:p>
        </w:tc>
      </w:tr>
      <w:tr w14:paraId="17296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82ED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38C4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030412001007</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60C9A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LED面板灯 40W </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71D5B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1.规格:600*600;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2.类型:LED调光平板灯光通量≤3000,色温:≤4000K;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3.安装方式;吸顶;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B4A8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EBC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176.00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336AA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BEB8E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4BA608">
            <w:pPr>
              <w:jc w:val="right"/>
              <w:rPr>
                <w:rFonts w:hint="eastAsia" w:ascii="宋体" w:hAnsi="宋体" w:eastAsia="宋体" w:cs="宋体"/>
                <w:i w:val="0"/>
                <w:iCs w:val="0"/>
                <w:color w:val="000000"/>
                <w:sz w:val="18"/>
                <w:szCs w:val="18"/>
                <w:u w:val="none"/>
              </w:rPr>
            </w:pPr>
          </w:p>
        </w:tc>
      </w:tr>
      <w:tr w14:paraId="1AAE1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AACEAB">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5DDB5D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451A4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51D126">
            <w:pPr>
              <w:jc w:val="right"/>
              <w:rPr>
                <w:rFonts w:hint="eastAsia" w:ascii="宋体" w:hAnsi="宋体" w:eastAsia="宋体" w:cs="宋体"/>
                <w:i w:val="0"/>
                <w:iCs w:val="0"/>
                <w:color w:val="000000"/>
                <w:sz w:val="18"/>
                <w:szCs w:val="18"/>
                <w:u w:val="none"/>
              </w:rPr>
            </w:pPr>
          </w:p>
        </w:tc>
      </w:tr>
      <w:tr w14:paraId="4BD39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7D5F28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052FD06D">
            <w:pPr>
              <w:jc w:val="left"/>
              <w:rPr>
                <w:rFonts w:hint="eastAsia" w:ascii="宋体" w:hAnsi="宋体" w:eastAsia="宋体" w:cs="宋体"/>
                <w:i w:val="0"/>
                <w:iCs w:val="0"/>
                <w:color w:val="000000"/>
                <w:sz w:val="18"/>
                <w:szCs w:val="18"/>
                <w:u w:val="none"/>
              </w:rPr>
            </w:pPr>
          </w:p>
        </w:tc>
      </w:tr>
      <w:tr w14:paraId="0C67D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4D8D1996">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25E43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00D79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57EC66A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第4页  共6页</w:t>
            </w:r>
          </w:p>
        </w:tc>
      </w:tr>
      <w:tr w14:paraId="0C7A1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390AC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C28D0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99EA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D93E0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49A93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55BB9A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4EE526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48AB5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0E59B4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9D38F2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4EAE71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55A4DA4">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68A550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99A6148">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7A3457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FE20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2A85A0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4FCEF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4EA5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4E139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030412001008</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07618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筒灯 LED 5W</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015D4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1.安装方式;吸顶式;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17D6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4755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190A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3BE43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9BF099">
            <w:pPr>
              <w:jc w:val="right"/>
              <w:rPr>
                <w:rFonts w:hint="eastAsia" w:ascii="宋体" w:hAnsi="宋体" w:eastAsia="宋体" w:cs="宋体"/>
                <w:i w:val="0"/>
                <w:iCs w:val="0"/>
                <w:color w:val="000000"/>
                <w:sz w:val="18"/>
                <w:szCs w:val="18"/>
                <w:u w:val="none"/>
              </w:rPr>
            </w:pPr>
          </w:p>
        </w:tc>
      </w:tr>
      <w:tr w14:paraId="5475E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D380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F5DA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030412002003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0DA628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LED防水投光灯 100W</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45788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1.安装形式:根据实际情况吊装底防弹后安装或专用支架安装;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2.类型:LED室外防水投光灯光通量≤10000,色温:≤5000K;</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171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C589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B9EDF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5ADD8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5A7679">
            <w:pPr>
              <w:jc w:val="right"/>
              <w:rPr>
                <w:rFonts w:hint="eastAsia" w:ascii="宋体" w:hAnsi="宋体" w:eastAsia="宋体" w:cs="宋体"/>
                <w:i w:val="0"/>
                <w:iCs w:val="0"/>
                <w:color w:val="000000"/>
                <w:sz w:val="18"/>
                <w:szCs w:val="18"/>
                <w:u w:val="none"/>
              </w:rPr>
            </w:pPr>
          </w:p>
        </w:tc>
      </w:tr>
      <w:tr w14:paraId="0B61D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A724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F7A96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030412002004</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6A809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频闪灯 1500W</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AC7FB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1.安装形式:吊顶下面安装;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5F3C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40ED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9BBDA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DD16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826CA2">
            <w:pPr>
              <w:jc w:val="right"/>
              <w:rPr>
                <w:rFonts w:hint="eastAsia" w:ascii="宋体" w:hAnsi="宋体" w:eastAsia="宋体" w:cs="宋体"/>
                <w:i w:val="0"/>
                <w:iCs w:val="0"/>
                <w:color w:val="000000"/>
                <w:sz w:val="18"/>
                <w:szCs w:val="18"/>
                <w:u w:val="none"/>
              </w:rPr>
            </w:pPr>
          </w:p>
        </w:tc>
      </w:tr>
      <w:tr w14:paraId="34F9F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2AC9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2E451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030411006003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868B3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接线盒</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6663C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1.材质:塑料;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2.安装形式:暗装;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934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F0ED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224.00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FFF02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4369B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CBB3B2">
            <w:pPr>
              <w:jc w:val="right"/>
              <w:rPr>
                <w:rFonts w:hint="eastAsia" w:ascii="宋体" w:hAnsi="宋体" w:eastAsia="宋体" w:cs="宋体"/>
                <w:i w:val="0"/>
                <w:iCs w:val="0"/>
                <w:color w:val="000000"/>
                <w:sz w:val="18"/>
                <w:szCs w:val="18"/>
                <w:u w:val="none"/>
              </w:rPr>
            </w:pPr>
          </w:p>
        </w:tc>
      </w:tr>
      <w:tr w14:paraId="55929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1603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C4F1C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030411006004</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479827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开关、插座底盒</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7794C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1.材质:塑料;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2.安装形式:暗装;</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BC4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C62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105.00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4C51B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44C3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56AB99">
            <w:pPr>
              <w:jc w:val="right"/>
              <w:rPr>
                <w:rFonts w:hint="eastAsia" w:ascii="宋体" w:hAnsi="宋体" w:eastAsia="宋体" w:cs="宋体"/>
                <w:i w:val="0"/>
                <w:iCs w:val="0"/>
                <w:color w:val="000000"/>
                <w:sz w:val="18"/>
                <w:szCs w:val="18"/>
                <w:u w:val="none"/>
              </w:rPr>
            </w:pPr>
          </w:p>
        </w:tc>
      </w:tr>
      <w:tr w14:paraId="3E50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108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9E493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030414002002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FC59A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送配电装置系统</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2B4CAC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 1kV以下交流供电(综合)</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790A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FE0F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D0DE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E5A62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05E7CB">
            <w:pPr>
              <w:jc w:val="right"/>
              <w:rPr>
                <w:rFonts w:hint="eastAsia" w:ascii="宋体" w:hAnsi="宋体" w:eastAsia="宋体" w:cs="宋体"/>
                <w:i w:val="0"/>
                <w:iCs w:val="0"/>
                <w:color w:val="000000"/>
                <w:sz w:val="18"/>
                <w:szCs w:val="18"/>
                <w:u w:val="none"/>
              </w:rPr>
            </w:pPr>
          </w:p>
        </w:tc>
      </w:tr>
      <w:tr w14:paraId="6D27B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B0BE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2AE4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030413002002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18CB3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墙面开槽</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68994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1.名称:墙面开槽;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2.位置:库房插座;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3.含测位，划线，切割，刨沟，清理，填补;</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16F9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467C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87.40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D5CC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9E35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473627">
            <w:pPr>
              <w:jc w:val="right"/>
              <w:rPr>
                <w:rFonts w:hint="eastAsia" w:ascii="宋体" w:hAnsi="宋体" w:eastAsia="宋体" w:cs="宋体"/>
                <w:i w:val="0"/>
                <w:iCs w:val="0"/>
                <w:color w:val="000000"/>
                <w:sz w:val="18"/>
                <w:szCs w:val="18"/>
                <w:u w:val="none"/>
              </w:rPr>
            </w:pPr>
          </w:p>
        </w:tc>
      </w:tr>
      <w:tr w14:paraId="5A40E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8C6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DEE51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030413004002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3CE9BA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消防水管防护 ？？</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A129D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1.名称:消防水管防护;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2.规格:型钢L40*40*4及6mm钢板;</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753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kg</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A45D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2548.83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58DD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EFD7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C6DD3F">
            <w:pPr>
              <w:jc w:val="right"/>
              <w:rPr>
                <w:rFonts w:hint="eastAsia" w:ascii="宋体" w:hAnsi="宋体" w:eastAsia="宋体" w:cs="宋体"/>
                <w:i w:val="0"/>
                <w:iCs w:val="0"/>
                <w:color w:val="000000"/>
                <w:sz w:val="18"/>
                <w:szCs w:val="18"/>
                <w:u w:val="none"/>
              </w:rPr>
            </w:pPr>
          </w:p>
        </w:tc>
      </w:tr>
      <w:tr w14:paraId="09FF5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2F1A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B7E42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030413002003</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C896D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地面开槽</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4D4EB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1.名称:地面开槽;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2.位置:射击馆;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3.规格:150*80;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B089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DAFA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80.62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3B750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0FE6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B52386">
            <w:pPr>
              <w:jc w:val="right"/>
              <w:rPr>
                <w:rFonts w:hint="eastAsia" w:ascii="宋体" w:hAnsi="宋体" w:eastAsia="宋体" w:cs="宋体"/>
                <w:i w:val="0"/>
                <w:iCs w:val="0"/>
                <w:color w:val="000000"/>
                <w:sz w:val="18"/>
                <w:szCs w:val="18"/>
                <w:u w:val="none"/>
              </w:rPr>
            </w:pPr>
          </w:p>
        </w:tc>
      </w:tr>
      <w:tr w14:paraId="4E46E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A716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BDE9C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1AD8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弱电系统</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4D778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54E0E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399A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77EF3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DB7E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CBFD41">
            <w:pPr>
              <w:jc w:val="right"/>
              <w:rPr>
                <w:rFonts w:hint="eastAsia" w:ascii="宋体" w:hAnsi="宋体" w:eastAsia="宋体" w:cs="宋体"/>
                <w:i w:val="0"/>
                <w:iCs w:val="0"/>
                <w:color w:val="000000"/>
                <w:sz w:val="18"/>
                <w:szCs w:val="18"/>
                <w:u w:val="none"/>
              </w:rPr>
            </w:pPr>
          </w:p>
        </w:tc>
      </w:tr>
      <w:tr w14:paraId="4E61D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59A6E7">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66E724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3AC1B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43D7F6">
            <w:pPr>
              <w:jc w:val="right"/>
              <w:rPr>
                <w:rFonts w:hint="eastAsia" w:ascii="宋体" w:hAnsi="宋体" w:eastAsia="宋体" w:cs="宋体"/>
                <w:i w:val="0"/>
                <w:iCs w:val="0"/>
                <w:color w:val="000000"/>
                <w:sz w:val="18"/>
                <w:szCs w:val="18"/>
                <w:u w:val="none"/>
              </w:rPr>
            </w:pPr>
          </w:p>
        </w:tc>
      </w:tr>
      <w:tr w14:paraId="08EB5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37D20B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6F277633">
            <w:pPr>
              <w:jc w:val="left"/>
              <w:rPr>
                <w:rFonts w:hint="eastAsia" w:ascii="宋体" w:hAnsi="宋体" w:eastAsia="宋体" w:cs="宋体"/>
                <w:i w:val="0"/>
                <w:iCs w:val="0"/>
                <w:color w:val="000000"/>
                <w:sz w:val="18"/>
                <w:szCs w:val="18"/>
                <w:u w:val="none"/>
              </w:rPr>
            </w:pPr>
          </w:p>
        </w:tc>
      </w:tr>
      <w:tr w14:paraId="41AD7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724F72BF">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3B53D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78CCD9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42819D6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第5页  共6页</w:t>
            </w:r>
          </w:p>
        </w:tc>
      </w:tr>
      <w:tr w14:paraId="7A031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ED2C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FAA47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21F20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47FD8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12F99C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6DF4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3C56FF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4FC2F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4F6FC83">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B2BA74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C924D7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8FB27D6">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AF0B565">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2400FE2">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93BB0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592E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64BEC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0D483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E51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C3547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030411003011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BDF37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桥架 100*50*1.0mm</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C160C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 防火喷塑镀锌;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2.含盖板及所有配件，防腐处理;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3.组对、焊接或螺栓固定、弯头、三通或四通、盖板、隔板、附件安装、接地跨接;</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E19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2A7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60.98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60568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B1397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C1BB5B">
            <w:pPr>
              <w:jc w:val="right"/>
              <w:rPr>
                <w:rFonts w:hint="eastAsia" w:ascii="宋体" w:hAnsi="宋体" w:eastAsia="宋体" w:cs="宋体"/>
                <w:i w:val="0"/>
                <w:iCs w:val="0"/>
                <w:color w:val="000000"/>
                <w:sz w:val="18"/>
                <w:szCs w:val="18"/>
                <w:u w:val="none"/>
              </w:rPr>
            </w:pPr>
          </w:p>
        </w:tc>
      </w:tr>
      <w:tr w14:paraId="363AA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9813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EEF3A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031002002002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429735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桥架支架</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337023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1.材质:型钢;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2.形式:单件质量30kg以内;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3.工作内容:包括支架制作与安装、除锈刷漆等;</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40D0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Kg</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3B67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24.62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1B89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8629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9A1DE5">
            <w:pPr>
              <w:jc w:val="right"/>
              <w:rPr>
                <w:rFonts w:hint="eastAsia" w:ascii="宋体" w:hAnsi="宋体" w:eastAsia="宋体" w:cs="宋体"/>
                <w:i w:val="0"/>
                <w:iCs w:val="0"/>
                <w:color w:val="000000"/>
                <w:sz w:val="18"/>
                <w:szCs w:val="18"/>
                <w:u w:val="none"/>
              </w:rPr>
            </w:pPr>
          </w:p>
        </w:tc>
      </w:tr>
      <w:tr w14:paraId="50C8E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FC92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10EA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030502005001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B34E1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网线6.0</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3F1B1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1.配线形式:桥架或管内敷设;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2.型号:AMP6.0网线;</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280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1621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894.27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C2B20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1109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990C47">
            <w:pPr>
              <w:jc w:val="right"/>
              <w:rPr>
                <w:rFonts w:hint="eastAsia" w:ascii="宋体" w:hAnsi="宋体" w:eastAsia="宋体" w:cs="宋体"/>
                <w:i w:val="0"/>
                <w:iCs w:val="0"/>
                <w:color w:val="000000"/>
                <w:sz w:val="18"/>
                <w:szCs w:val="18"/>
                <w:u w:val="none"/>
              </w:rPr>
            </w:pPr>
          </w:p>
        </w:tc>
      </w:tr>
      <w:tr w14:paraId="71BDF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D4AE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ACE75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031102004001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AD9A5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高清线</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1CE63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1.配线形式:桥架或管内敷设;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2.型号:HDMI;</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1D6B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0467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53.58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1EED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A6E2C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29AB25">
            <w:pPr>
              <w:jc w:val="right"/>
              <w:rPr>
                <w:rFonts w:hint="eastAsia" w:ascii="宋体" w:hAnsi="宋体" w:eastAsia="宋体" w:cs="宋体"/>
                <w:i w:val="0"/>
                <w:iCs w:val="0"/>
                <w:color w:val="000000"/>
                <w:sz w:val="18"/>
                <w:szCs w:val="18"/>
                <w:u w:val="none"/>
              </w:rPr>
            </w:pPr>
          </w:p>
        </w:tc>
      </w:tr>
      <w:tr w14:paraId="367FC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F7D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0D2CB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030502005002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20F1FC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音频线</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52871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1.配线形式:桥架或管内敷设;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BA23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1778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132.59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5BBF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27A6B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9AD3E3">
            <w:pPr>
              <w:jc w:val="right"/>
              <w:rPr>
                <w:rFonts w:hint="eastAsia" w:ascii="宋体" w:hAnsi="宋体" w:eastAsia="宋体" w:cs="宋体"/>
                <w:i w:val="0"/>
                <w:iCs w:val="0"/>
                <w:color w:val="000000"/>
                <w:sz w:val="18"/>
                <w:szCs w:val="18"/>
                <w:u w:val="none"/>
              </w:rPr>
            </w:pPr>
          </w:p>
        </w:tc>
      </w:tr>
      <w:tr w14:paraId="19071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EECA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B7C2D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030507008001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53A564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训练半球监控摄像机 </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23761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 训练半球监控摄像机;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2.配置:最高分辨率400万像素，并在此分辨率下可输出25 fps实时图像，图像更流畅支持1个RJ45 10 M/100 M自适应以太网口，1个内置麦克风支持2种Smart侦测：越界侦测，区域入侵侦测适用于室内光线较暗或无光照环境且要求高清画质的场所，适合逆光环境支持背光补偿，强光抑制，3D数字降噪，120 dB宽动态，适应不同环境采用高效阵列红外灯，使用寿命长，红外照射距离最远可达30 m符合IP67防尘防水设计，可靠性高;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3.含支架;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D280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DF36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40.00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F04E9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AD2D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131EAF">
            <w:pPr>
              <w:jc w:val="right"/>
              <w:rPr>
                <w:rFonts w:hint="eastAsia" w:ascii="宋体" w:hAnsi="宋体" w:eastAsia="宋体" w:cs="宋体"/>
                <w:i w:val="0"/>
                <w:iCs w:val="0"/>
                <w:color w:val="000000"/>
                <w:sz w:val="18"/>
                <w:szCs w:val="18"/>
                <w:u w:val="none"/>
              </w:rPr>
            </w:pPr>
          </w:p>
        </w:tc>
      </w:tr>
      <w:tr w14:paraId="00719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C34398">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119976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D100A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BD916A">
            <w:pPr>
              <w:jc w:val="right"/>
              <w:rPr>
                <w:rFonts w:hint="eastAsia" w:ascii="宋体" w:hAnsi="宋体" w:eastAsia="宋体" w:cs="宋体"/>
                <w:i w:val="0"/>
                <w:iCs w:val="0"/>
                <w:color w:val="000000"/>
                <w:sz w:val="18"/>
                <w:szCs w:val="18"/>
                <w:u w:val="none"/>
              </w:rPr>
            </w:pPr>
          </w:p>
        </w:tc>
      </w:tr>
      <w:tr w14:paraId="08F83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594C98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43E832EC">
            <w:pPr>
              <w:jc w:val="left"/>
              <w:rPr>
                <w:rFonts w:hint="eastAsia" w:ascii="宋体" w:hAnsi="宋体" w:eastAsia="宋体" w:cs="宋体"/>
                <w:i w:val="0"/>
                <w:iCs w:val="0"/>
                <w:color w:val="000000"/>
                <w:sz w:val="18"/>
                <w:szCs w:val="18"/>
                <w:u w:val="none"/>
              </w:rPr>
            </w:pPr>
          </w:p>
        </w:tc>
      </w:tr>
      <w:tr w14:paraId="575E5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15310A77">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454B3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0C23B9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0463CA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第6页  共6页</w:t>
            </w:r>
          </w:p>
        </w:tc>
      </w:tr>
      <w:tr w14:paraId="1F1E8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1B81E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ABE52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40B3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D295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CE46C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A63D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3DED7B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44427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E33BFF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674C37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C7F7A2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A47D48C">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E5ADEA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3069062">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31A2A1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808C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03306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2768B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070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DB784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030507008002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F24EA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场地监控球机 </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62867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1.名称: 场地监控球机;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2.配置:6寸,最高分辨率400万像素,支持区域入侵侦测，越界侦测，进入区域侦测和离开区域侦测等智能侦测采用高效补光阵列，低功耗，红外补光150 m内置加热玻璃，有效除雾支持超低照度，0.005 Lux @F1.6（彩色），0.001 Lux @F1.6（黑白），0 Lux with IR支持23倍光学变倍，16倍数字变倍支持三码流技术，每路码流可独立配置分辨率及帧率支持3D数字降噪，支持真宽动态支持定时抓图与事件抓图功能支持定时任务，一键守望，一键巡航功能 支持海康SDK，开放型网络视频接口，ISAPI，GB/T28181，ISUP最大支持512 GB MicroSD卡存储IP66，抗干扰能力强，适用于严酷的电磁环境，符合GB/T17626.2/3/4/5/6四级标准;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3.含支架;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5EBE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F2D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007D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C4FD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04842F">
            <w:pPr>
              <w:jc w:val="right"/>
              <w:rPr>
                <w:rFonts w:hint="eastAsia" w:ascii="宋体" w:hAnsi="宋体" w:eastAsia="宋体" w:cs="宋体"/>
                <w:i w:val="0"/>
                <w:iCs w:val="0"/>
                <w:color w:val="000000"/>
                <w:sz w:val="18"/>
                <w:szCs w:val="18"/>
                <w:u w:val="none"/>
              </w:rPr>
            </w:pPr>
          </w:p>
        </w:tc>
      </w:tr>
      <w:tr w14:paraId="2A443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C229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85C05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031301017001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59D6B8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脚手架搭拆</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C2659B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1C69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925D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CACA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6BB90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0E9017">
            <w:pPr>
              <w:jc w:val="right"/>
              <w:rPr>
                <w:rFonts w:hint="eastAsia" w:ascii="宋体" w:hAnsi="宋体" w:eastAsia="宋体" w:cs="宋体"/>
                <w:i w:val="0"/>
                <w:iCs w:val="0"/>
                <w:color w:val="000000"/>
                <w:sz w:val="18"/>
                <w:szCs w:val="18"/>
                <w:u w:val="none"/>
              </w:rPr>
            </w:pPr>
          </w:p>
        </w:tc>
      </w:tr>
      <w:tr w14:paraId="0A067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EC1F37">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375C08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ABB89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A4D7DA">
            <w:pPr>
              <w:jc w:val="right"/>
              <w:rPr>
                <w:rFonts w:hint="eastAsia" w:ascii="宋体" w:hAnsi="宋体" w:eastAsia="宋体" w:cs="宋体"/>
                <w:i w:val="0"/>
                <w:iCs w:val="0"/>
                <w:color w:val="000000"/>
                <w:sz w:val="18"/>
                <w:szCs w:val="18"/>
                <w:u w:val="none"/>
              </w:rPr>
            </w:pPr>
          </w:p>
        </w:tc>
      </w:tr>
      <w:tr w14:paraId="21FE2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4C6D0F">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6191BB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A18F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0FAE32">
            <w:pPr>
              <w:jc w:val="right"/>
              <w:rPr>
                <w:rFonts w:hint="eastAsia" w:ascii="宋体" w:hAnsi="宋体" w:eastAsia="宋体" w:cs="宋体"/>
                <w:i w:val="0"/>
                <w:iCs w:val="0"/>
                <w:color w:val="000000"/>
                <w:sz w:val="18"/>
                <w:szCs w:val="18"/>
                <w:u w:val="none"/>
              </w:rPr>
            </w:pPr>
          </w:p>
        </w:tc>
      </w:tr>
      <w:tr w14:paraId="25500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4FB7DB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66B9FCC8">
            <w:pPr>
              <w:jc w:val="left"/>
              <w:rPr>
                <w:rFonts w:hint="eastAsia" w:ascii="宋体" w:hAnsi="宋体" w:eastAsia="宋体" w:cs="宋体"/>
                <w:i w:val="0"/>
                <w:iCs w:val="0"/>
                <w:color w:val="000000"/>
                <w:sz w:val="18"/>
                <w:szCs w:val="18"/>
                <w:u w:val="none"/>
              </w:rPr>
            </w:pPr>
          </w:p>
        </w:tc>
      </w:tr>
      <w:tr w14:paraId="1502E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02770C4F">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8644AD2">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426F90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B26A6F5">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1D573D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05F2DD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79107A4">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58823B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E90B5E4">
            <w:pPr>
              <w:rPr>
                <w:rFonts w:hint="default" w:ascii="Arial" w:hAnsi="Arial" w:cs="Arial"/>
                <w:i w:val="0"/>
                <w:iCs w:val="0"/>
                <w:color w:val="000000"/>
                <w:sz w:val="20"/>
                <w:szCs w:val="20"/>
                <w:u w:val="none"/>
              </w:rPr>
            </w:pPr>
          </w:p>
        </w:tc>
      </w:tr>
    </w:tbl>
    <w:p w14:paraId="0014BB39"/>
    <w:p w14:paraId="146DD4EA"/>
    <w:tbl>
      <w:tblPr>
        <w:tblW w:w="14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083"/>
        <w:gridCol w:w="2436"/>
        <w:gridCol w:w="3361"/>
        <w:gridCol w:w="468"/>
        <w:gridCol w:w="468"/>
        <w:gridCol w:w="1928"/>
        <w:gridCol w:w="2098"/>
        <w:gridCol w:w="2345"/>
      </w:tblGrid>
      <w:tr w14:paraId="53F0E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40" w:hRule="atLeast"/>
        </w:trPr>
        <w:tc>
          <w:tcPr>
            <w:tcW w:w="14085" w:type="dxa"/>
            <w:gridSpan w:val="8"/>
            <w:tcBorders>
              <w:top w:val="nil"/>
              <w:left w:val="nil"/>
              <w:bottom w:val="nil"/>
              <w:right w:val="nil"/>
            </w:tcBorders>
            <w:shd w:val="clear"/>
            <w:noWrap/>
            <w:vAlign w:val="center"/>
          </w:tcPr>
          <w:p w14:paraId="1CDA662C">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E.20： 总价措施项目清单计费表</w:t>
            </w:r>
          </w:p>
        </w:tc>
      </w:tr>
      <w:tr w14:paraId="50825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trPr>
        <w:tc>
          <w:tcPr>
            <w:tcW w:w="10410" w:type="dxa"/>
            <w:gridSpan w:val="6"/>
            <w:tcBorders>
              <w:top w:val="nil"/>
              <w:left w:val="nil"/>
              <w:bottom w:val="single" w:color="000000" w:sz="4" w:space="0"/>
              <w:right w:val="nil"/>
            </w:tcBorders>
            <w:shd w:val="clear"/>
            <w:vAlign w:val="center"/>
          </w:tcPr>
          <w:p w14:paraId="361149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gridSpan w:val="2"/>
            <w:tcBorders>
              <w:top w:val="nil"/>
              <w:left w:val="nil"/>
              <w:bottom w:val="single" w:color="000000" w:sz="4" w:space="0"/>
              <w:right w:val="nil"/>
            </w:tcBorders>
            <w:shd w:val="clear"/>
            <w:noWrap/>
            <w:vAlign w:val="center"/>
          </w:tcPr>
          <w:p w14:paraId="396AB8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共1页</w:t>
            </w:r>
          </w:p>
        </w:tc>
      </w:tr>
      <w:tr w14:paraId="4593E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122D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6AD3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E578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14:paraId="76B03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计算基础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FA73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费  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B75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  额(元)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C487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5B081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3E64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705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031302005001</w:t>
            </w:r>
          </w:p>
        </w:tc>
        <w:tc>
          <w:tcPr>
            <w:tcW w:w="2640" w:type="dxa"/>
            <w:tcBorders>
              <w:top w:val="single" w:color="000000" w:sz="4" w:space="0"/>
              <w:left w:val="single" w:color="000000" w:sz="4" w:space="0"/>
              <w:bottom w:val="single" w:color="000000" w:sz="4" w:space="0"/>
              <w:right w:val="single" w:color="000000" w:sz="4" w:space="0"/>
            </w:tcBorders>
            <w:shd w:val="clear"/>
            <w:vAlign w:val="center"/>
          </w:tcPr>
          <w:p w14:paraId="1B845C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冬雨季施工增加费</w:t>
            </w:r>
          </w:p>
        </w:tc>
        <w:tc>
          <w:tcPr>
            <w:tcW w:w="4110" w:type="dxa"/>
            <w:gridSpan w:val="2"/>
            <w:tcBorders>
              <w:top w:val="single" w:color="000000" w:sz="4" w:space="0"/>
              <w:left w:val="single" w:color="000000" w:sz="4" w:space="0"/>
              <w:bottom w:val="single" w:color="000000" w:sz="4" w:space="0"/>
              <w:right w:val="single" w:color="000000" w:sz="4" w:space="0"/>
            </w:tcBorders>
            <w:shd w:val="clear"/>
            <w:vAlign w:val="center"/>
          </w:tcPr>
          <w:p w14:paraId="06D3C2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分部分项工程费+单价措施费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8D00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A23171">
            <w:pPr>
              <w:jc w:val="right"/>
              <w:rPr>
                <w:rFonts w:hint="eastAsia" w:ascii="宋体" w:hAnsi="宋体" w:eastAsia="宋体" w:cs="宋体"/>
                <w:i w:val="0"/>
                <w:iCs w:val="0"/>
                <w:color w:val="000000"/>
                <w:sz w:val="18"/>
                <w:szCs w:val="18"/>
                <w:u w:val="none"/>
              </w:rPr>
            </w:pP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2F1DCE34">
            <w:pPr>
              <w:jc w:val="center"/>
              <w:rPr>
                <w:rFonts w:hint="eastAsia" w:ascii="宋体" w:hAnsi="宋体" w:eastAsia="宋体" w:cs="宋体"/>
                <w:i w:val="0"/>
                <w:iCs w:val="0"/>
                <w:color w:val="000000"/>
                <w:sz w:val="18"/>
                <w:szCs w:val="18"/>
                <w:u w:val="none"/>
              </w:rPr>
            </w:pPr>
          </w:p>
        </w:tc>
      </w:tr>
      <w:tr w14:paraId="5B812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02E465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48F0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C4544D">
            <w:pPr>
              <w:jc w:val="center"/>
              <w:rPr>
                <w:rFonts w:hint="eastAsia" w:ascii="宋体" w:hAnsi="宋体" w:eastAsia="宋体" w:cs="宋体"/>
                <w:i w:val="0"/>
                <w:iCs w:val="0"/>
                <w:color w:val="000000"/>
                <w:sz w:val="18"/>
                <w:szCs w:val="18"/>
                <w:u w:val="none"/>
              </w:rPr>
            </w:pPr>
          </w:p>
        </w:tc>
      </w:tr>
      <w:tr w14:paraId="3E8F5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14085" w:type="dxa"/>
            <w:gridSpan w:val="8"/>
            <w:tcBorders>
              <w:top w:val="single" w:color="000000" w:sz="4" w:space="0"/>
              <w:left w:val="nil"/>
              <w:bottom w:val="nil"/>
              <w:right w:val="nil"/>
            </w:tcBorders>
            <w:shd w:val="clear"/>
            <w:vAlign w:val="bottom"/>
          </w:tcPr>
          <w:p w14:paraId="22828C14">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注：按施工方案计算的措施费,若无“计算基础”和“费率”的数值，也可只填“金额”数值，但应在备注栏说明施工方案出处或计算方法。</w:t>
            </w:r>
          </w:p>
        </w:tc>
      </w:tr>
      <w:tr w14:paraId="5703C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7F3563A4">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337B40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746CD0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A0A24C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F6AFA9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D864F2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F97D656">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AF81F8D">
            <w:pPr>
              <w:rPr>
                <w:rFonts w:hint="default" w:ascii="Arial" w:hAnsi="Arial" w:cs="Arial"/>
                <w:i w:val="0"/>
                <w:iCs w:val="0"/>
                <w:color w:val="000000"/>
                <w:sz w:val="20"/>
                <w:szCs w:val="20"/>
                <w:u w:val="none"/>
              </w:rPr>
            </w:pPr>
          </w:p>
        </w:tc>
      </w:tr>
    </w:tbl>
    <w:p w14:paraId="31BA67C7">
      <w:pPr>
        <w:sectPr>
          <w:pgSz w:w="16838" w:h="11906" w:orient="landscape"/>
          <w:pgMar w:top="1800" w:right="1440" w:bottom="1800" w:left="1440" w:header="851" w:footer="992" w:gutter="0"/>
          <w:cols w:space="720" w:num="1"/>
          <w:docGrid w:type="lines" w:linePitch="312" w:charSpace="0"/>
        </w:sectPr>
      </w:pPr>
    </w:p>
    <w:tbl>
      <w:tblPr>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41"/>
        <w:gridCol w:w="2844"/>
        <w:gridCol w:w="1242"/>
        <w:gridCol w:w="941"/>
        <w:gridCol w:w="1713"/>
        <w:gridCol w:w="2019"/>
      </w:tblGrid>
      <w:tr w14:paraId="0F18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40" w:hRule="atLeast"/>
        </w:trPr>
        <w:tc>
          <w:tcPr>
            <w:tcW w:w="9600" w:type="dxa"/>
            <w:gridSpan w:val="6"/>
            <w:tcBorders>
              <w:top w:val="nil"/>
              <w:left w:val="nil"/>
              <w:bottom w:val="nil"/>
              <w:right w:val="nil"/>
            </w:tcBorders>
            <w:shd w:val="clear"/>
            <w:vAlign w:val="center"/>
          </w:tcPr>
          <w:p w14:paraId="53CA757C">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bdr w:val="none" w:color="auto" w:sz="0" w:space="0"/>
                <w:lang w:val="en-US" w:eastAsia="zh-CN" w:bidi="ar"/>
              </w:rPr>
              <w:t>E.21：绿色施工安全防护措施项目费计价表（招投标）</w:t>
            </w:r>
          </w:p>
        </w:tc>
      </w:tr>
      <w:tr w14:paraId="16F20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800" w:type="dxa"/>
            <w:gridSpan w:val="5"/>
            <w:tcBorders>
              <w:top w:val="nil"/>
              <w:left w:val="nil"/>
              <w:bottom w:val="single" w:color="000000" w:sz="4" w:space="0"/>
              <w:right w:val="nil"/>
            </w:tcBorders>
            <w:shd w:val="clear"/>
            <w:vAlign w:val="center"/>
          </w:tcPr>
          <w:p w14:paraId="027CD5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tcBorders>
              <w:top w:val="nil"/>
              <w:left w:val="nil"/>
              <w:bottom w:val="single" w:color="000000" w:sz="4" w:space="0"/>
              <w:right w:val="nil"/>
            </w:tcBorders>
            <w:shd w:val="clear"/>
            <w:noWrap/>
            <w:vAlign w:val="center"/>
          </w:tcPr>
          <w:p w14:paraId="092396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共1页</w:t>
            </w:r>
          </w:p>
        </w:tc>
      </w:tr>
      <w:tr w14:paraId="15960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DA6E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666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工程内容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9A18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计费基数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DA8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费率(%)</w:t>
            </w:r>
          </w:p>
        </w:tc>
        <w:tc>
          <w:tcPr>
            <w:tcW w:w="1485" w:type="dxa"/>
            <w:tcBorders>
              <w:top w:val="single" w:color="000000" w:sz="4" w:space="0"/>
              <w:left w:val="single" w:color="000000" w:sz="4" w:space="0"/>
              <w:bottom w:val="single" w:color="000000" w:sz="4" w:space="0"/>
              <w:right w:val="single" w:color="000000" w:sz="4" w:space="0"/>
            </w:tcBorders>
            <w:shd w:val="clear"/>
            <w:vAlign w:val="center"/>
          </w:tcPr>
          <w:p w14:paraId="0C54CA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E774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7288F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933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E184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绿色施工安全防护措施项目费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57E7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基期人工费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41F1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B18C0D">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AA78F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按附录C说明及表4相应总费率标准计算</w:t>
            </w:r>
          </w:p>
        </w:tc>
      </w:tr>
      <w:tr w14:paraId="0B497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A773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655B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安全生产费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F175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基期人工费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32C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7787E8">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EBF69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按附录C说明及表4相应总费率标准计算</w:t>
            </w:r>
          </w:p>
        </w:tc>
      </w:tr>
      <w:tr w14:paraId="64909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B4DA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CECC4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0D1CF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E2DF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E36BE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6F82A9D">
            <w:pPr>
              <w:jc w:val="center"/>
              <w:rPr>
                <w:rFonts w:hint="eastAsia" w:ascii="宋体" w:hAnsi="宋体" w:eastAsia="宋体" w:cs="宋体"/>
                <w:i w:val="0"/>
                <w:iCs w:val="0"/>
                <w:color w:val="000000"/>
                <w:sz w:val="18"/>
                <w:szCs w:val="18"/>
                <w:u w:val="none"/>
              </w:rPr>
            </w:pPr>
          </w:p>
        </w:tc>
      </w:tr>
      <w:tr w14:paraId="101EF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AEFA7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E6F81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B54D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877DB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76A81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1C620C4">
            <w:pPr>
              <w:jc w:val="center"/>
              <w:rPr>
                <w:rFonts w:hint="eastAsia" w:ascii="宋体" w:hAnsi="宋体" w:eastAsia="宋体" w:cs="宋体"/>
                <w:i w:val="0"/>
                <w:iCs w:val="0"/>
                <w:color w:val="000000"/>
                <w:sz w:val="18"/>
                <w:szCs w:val="18"/>
                <w:u w:val="none"/>
              </w:rPr>
            </w:pPr>
          </w:p>
        </w:tc>
      </w:tr>
      <w:tr w14:paraId="7D505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2097B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D95F7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756A9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D3E8F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5D50F1">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DD7F0BD">
            <w:pPr>
              <w:jc w:val="center"/>
              <w:rPr>
                <w:rFonts w:hint="eastAsia" w:ascii="宋体" w:hAnsi="宋体" w:eastAsia="宋体" w:cs="宋体"/>
                <w:i w:val="0"/>
                <w:iCs w:val="0"/>
                <w:color w:val="000000"/>
                <w:sz w:val="18"/>
                <w:szCs w:val="18"/>
                <w:u w:val="none"/>
              </w:rPr>
            </w:pPr>
          </w:p>
        </w:tc>
      </w:tr>
      <w:tr w14:paraId="49CF9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0B9FC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BF2D5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68FC1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86BEA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205A40">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420E427">
            <w:pPr>
              <w:jc w:val="center"/>
              <w:rPr>
                <w:rFonts w:hint="eastAsia" w:ascii="宋体" w:hAnsi="宋体" w:eastAsia="宋体" w:cs="宋体"/>
                <w:i w:val="0"/>
                <w:iCs w:val="0"/>
                <w:color w:val="000000"/>
                <w:sz w:val="18"/>
                <w:szCs w:val="18"/>
                <w:u w:val="none"/>
              </w:rPr>
            </w:pPr>
          </w:p>
        </w:tc>
      </w:tr>
      <w:tr w14:paraId="0A6F17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D77AE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0725C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9A9B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387FE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88F456">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2CA1151">
            <w:pPr>
              <w:jc w:val="center"/>
              <w:rPr>
                <w:rFonts w:hint="eastAsia" w:ascii="宋体" w:hAnsi="宋体" w:eastAsia="宋体" w:cs="宋体"/>
                <w:i w:val="0"/>
                <w:iCs w:val="0"/>
                <w:color w:val="000000"/>
                <w:sz w:val="18"/>
                <w:szCs w:val="18"/>
                <w:u w:val="none"/>
              </w:rPr>
            </w:pPr>
          </w:p>
        </w:tc>
      </w:tr>
      <w:tr w14:paraId="214F7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3767A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FD798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F8A1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F01B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FBD2CE">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0024A04">
            <w:pPr>
              <w:jc w:val="center"/>
              <w:rPr>
                <w:rFonts w:hint="eastAsia" w:ascii="宋体" w:hAnsi="宋体" w:eastAsia="宋体" w:cs="宋体"/>
                <w:i w:val="0"/>
                <w:iCs w:val="0"/>
                <w:color w:val="000000"/>
                <w:sz w:val="18"/>
                <w:szCs w:val="18"/>
                <w:u w:val="none"/>
              </w:rPr>
            </w:pPr>
          </w:p>
        </w:tc>
      </w:tr>
      <w:tr w14:paraId="397F8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DA50A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28F92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C184E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B0EF2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D0C34C">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625250C">
            <w:pPr>
              <w:jc w:val="center"/>
              <w:rPr>
                <w:rFonts w:hint="eastAsia" w:ascii="宋体" w:hAnsi="宋体" w:eastAsia="宋体" w:cs="宋体"/>
                <w:i w:val="0"/>
                <w:iCs w:val="0"/>
                <w:color w:val="000000"/>
                <w:sz w:val="18"/>
                <w:szCs w:val="18"/>
                <w:u w:val="none"/>
              </w:rPr>
            </w:pPr>
          </w:p>
        </w:tc>
      </w:tr>
      <w:tr w14:paraId="7516F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8A3C4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63411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4D8BC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31AD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0DFE9A">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DB26206">
            <w:pPr>
              <w:jc w:val="center"/>
              <w:rPr>
                <w:rFonts w:hint="eastAsia" w:ascii="宋体" w:hAnsi="宋体" w:eastAsia="宋体" w:cs="宋体"/>
                <w:i w:val="0"/>
                <w:iCs w:val="0"/>
                <w:color w:val="000000"/>
                <w:sz w:val="18"/>
                <w:szCs w:val="18"/>
                <w:u w:val="none"/>
              </w:rPr>
            </w:pPr>
          </w:p>
        </w:tc>
      </w:tr>
      <w:tr w14:paraId="53FBA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97A2E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F6C58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631E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1057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00A33D">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2F1CE6B0">
            <w:pPr>
              <w:jc w:val="center"/>
              <w:rPr>
                <w:rFonts w:hint="eastAsia" w:ascii="宋体" w:hAnsi="宋体" w:eastAsia="宋体" w:cs="宋体"/>
                <w:i w:val="0"/>
                <w:iCs w:val="0"/>
                <w:color w:val="000000"/>
                <w:sz w:val="18"/>
                <w:szCs w:val="18"/>
                <w:u w:val="none"/>
              </w:rPr>
            </w:pPr>
          </w:p>
        </w:tc>
      </w:tr>
      <w:tr w14:paraId="17315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4754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16DEF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2260B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D4E5E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C089C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93A06DB">
            <w:pPr>
              <w:jc w:val="center"/>
              <w:rPr>
                <w:rFonts w:hint="eastAsia" w:ascii="宋体" w:hAnsi="宋体" w:eastAsia="宋体" w:cs="宋体"/>
                <w:i w:val="0"/>
                <w:iCs w:val="0"/>
                <w:color w:val="000000"/>
                <w:sz w:val="18"/>
                <w:szCs w:val="18"/>
                <w:u w:val="none"/>
              </w:rPr>
            </w:pPr>
          </w:p>
        </w:tc>
      </w:tr>
      <w:tr w14:paraId="1BA8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62F1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4D843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E4E9F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792F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9D7A2B">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356FD65">
            <w:pPr>
              <w:jc w:val="center"/>
              <w:rPr>
                <w:rFonts w:hint="eastAsia" w:ascii="宋体" w:hAnsi="宋体" w:eastAsia="宋体" w:cs="宋体"/>
                <w:i w:val="0"/>
                <w:iCs w:val="0"/>
                <w:color w:val="000000"/>
                <w:sz w:val="18"/>
                <w:szCs w:val="18"/>
                <w:u w:val="none"/>
              </w:rPr>
            </w:pPr>
          </w:p>
        </w:tc>
      </w:tr>
      <w:tr w14:paraId="33EAD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5DDB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B8AEE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72FA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5E9C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F8B122">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9A3E13A">
            <w:pPr>
              <w:jc w:val="center"/>
              <w:rPr>
                <w:rFonts w:hint="eastAsia" w:ascii="宋体" w:hAnsi="宋体" w:eastAsia="宋体" w:cs="宋体"/>
                <w:i w:val="0"/>
                <w:iCs w:val="0"/>
                <w:color w:val="000000"/>
                <w:sz w:val="18"/>
                <w:szCs w:val="18"/>
                <w:u w:val="none"/>
              </w:rPr>
            </w:pPr>
          </w:p>
        </w:tc>
      </w:tr>
      <w:tr w14:paraId="33274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5D135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3D9B2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0283E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7490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DD324B">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CDF9D80">
            <w:pPr>
              <w:jc w:val="center"/>
              <w:rPr>
                <w:rFonts w:hint="eastAsia" w:ascii="宋体" w:hAnsi="宋体" w:eastAsia="宋体" w:cs="宋体"/>
                <w:i w:val="0"/>
                <w:iCs w:val="0"/>
                <w:color w:val="000000"/>
                <w:sz w:val="18"/>
                <w:szCs w:val="18"/>
                <w:u w:val="none"/>
              </w:rPr>
            </w:pPr>
          </w:p>
        </w:tc>
      </w:tr>
      <w:tr w14:paraId="519AE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0D0CB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2DC37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3EB76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AB497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96F5A6">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ABFF3F7">
            <w:pPr>
              <w:jc w:val="center"/>
              <w:rPr>
                <w:rFonts w:hint="eastAsia" w:ascii="宋体" w:hAnsi="宋体" w:eastAsia="宋体" w:cs="宋体"/>
                <w:i w:val="0"/>
                <w:iCs w:val="0"/>
                <w:color w:val="000000"/>
                <w:sz w:val="18"/>
                <w:szCs w:val="18"/>
                <w:u w:val="none"/>
              </w:rPr>
            </w:pPr>
          </w:p>
        </w:tc>
      </w:tr>
      <w:tr w14:paraId="0776F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D17EA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B28E5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E4C0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CEAD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CFD4E6">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BAABC4E">
            <w:pPr>
              <w:jc w:val="center"/>
              <w:rPr>
                <w:rFonts w:hint="eastAsia" w:ascii="宋体" w:hAnsi="宋体" w:eastAsia="宋体" w:cs="宋体"/>
                <w:i w:val="0"/>
                <w:iCs w:val="0"/>
                <w:color w:val="000000"/>
                <w:sz w:val="18"/>
                <w:szCs w:val="18"/>
                <w:u w:val="none"/>
              </w:rPr>
            </w:pPr>
          </w:p>
        </w:tc>
      </w:tr>
      <w:tr w14:paraId="3086D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2C665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9C0ED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0BA1A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BD8C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B38098">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06EC628">
            <w:pPr>
              <w:jc w:val="center"/>
              <w:rPr>
                <w:rFonts w:hint="eastAsia" w:ascii="宋体" w:hAnsi="宋体" w:eastAsia="宋体" w:cs="宋体"/>
                <w:i w:val="0"/>
                <w:iCs w:val="0"/>
                <w:color w:val="000000"/>
                <w:sz w:val="18"/>
                <w:szCs w:val="18"/>
                <w:u w:val="none"/>
              </w:rPr>
            </w:pPr>
          </w:p>
        </w:tc>
      </w:tr>
      <w:tr w14:paraId="49B4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BB826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354BE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DF91A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BDB7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280667">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847A21A">
            <w:pPr>
              <w:jc w:val="center"/>
              <w:rPr>
                <w:rFonts w:hint="eastAsia" w:ascii="宋体" w:hAnsi="宋体" w:eastAsia="宋体" w:cs="宋体"/>
                <w:i w:val="0"/>
                <w:iCs w:val="0"/>
                <w:color w:val="000000"/>
                <w:sz w:val="18"/>
                <w:szCs w:val="18"/>
                <w:u w:val="none"/>
              </w:rPr>
            </w:pPr>
          </w:p>
        </w:tc>
      </w:tr>
      <w:tr w14:paraId="567F8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F36C2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F902C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8635E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52C7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734889">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7FD557F">
            <w:pPr>
              <w:jc w:val="center"/>
              <w:rPr>
                <w:rFonts w:hint="eastAsia" w:ascii="宋体" w:hAnsi="宋体" w:eastAsia="宋体" w:cs="宋体"/>
                <w:i w:val="0"/>
                <w:iCs w:val="0"/>
                <w:color w:val="000000"/>
                <w:sz w:val="18"/>
                <w:szCs w:val="18"/>
                <w:u w:val="none"/>
              </w:rPr>
            </w:pPr>
          </w:p>
        </w:tc>
      </w:tr>
      <w:tr w14:paraId="3A37E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D469F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F6D88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BBE65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F529A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8B5F8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5CC9E6B">
            <w:pPr>
              <w:jc w:val="center"/>
              <w:rPr>
                <w:rFonts w:hint="eastAsia" w:ascii="宋体" w:hAnsi="宋体" w:eastAsia="宋体" w:cs="宋体"/>
                <w:i w:val="0"/>
                <w:iCs w:val="0"/>
                <w:color w:val="000000"/>
                <w:sz w:val="18"/>
                <w:szCs w:val="18"/>
                <w:u w:val="none"/>
              </w:rPr>
            </w:pPr>
          </w:p>
        </w:tc>
      </w:tr>
      <w:tr w14:paraId="5AA3C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8AD15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DFCB7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9D2C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52216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59BB29">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E4BD534">
            <w:pPr>
              <w:jc w:val="center"/>
              <w:rPr>
                <w:rFonts w:hint="eastAsia" w:ascii="宋体" w:hAnsi="宋体" w:eastAsia="宋体" w:cs="宋体"/>
                <w:i w:val="0"/>
                <w:iCs w:val="0"/>
                <w:color w:val="000000"/>
                <w:sz w:val="18"/>
                <w:szCs w:val="18"/>
                <w:u w:val="none"/>
              </w:rPr>
            </w:pPr>
          </w:p>
        </w:tc>
      </w:tr>
      <w:tr w14:paraId="60BAD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62AB5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4837D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E7AB9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4E7DA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94A3D6">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E580FF0">
            <w:pPr>
              <w:jc w:val="center"/>
              <w:rPr>
                <w:rFonts w:hint="eastAsia" w:ascii="宋体" w:hAnsi="宋体" w:eastAsia="宋体" w:cs="宋体"/>
                <w:i w:val="0"/>
                <w:iCs w:val="0"/>
                <w:color w:val="000000"/>
                <w:sz w:val="18"/>
                <w:szCs w:val="18"/>
                <w:u w:val="none"/>
              </w:rPr>
            </w:pPr>
          </w:p>
        </w:tc>
      </w:tr>
    </w:tbl>
    <w:p w14:paraId="69BC5BDA"/>
    <w:p w14:paraId="1380ABDF"/>
    <w:p w14:paraId="2D7F9D83"/>
    <w:tbl>
      <w:tblPr>
        <w:tblW w:w="95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18"/>
        <w:gridCol w:w="2356"/>
        <w:gridCol w:w="2591"/>
        <w:gridCol w:w="1101"/>
        <w:gridCol w:w="1390"/>
        <w:gridCol w:w="1529"/>
      </w:tblGrid>
      <w:tr w14:paraId="7E311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9585" w:type="dxa"/>
            <w:gridSpan w:val="6"/>
            <w:tcBorders>
              <w:top w:val="nil"/>
              <w:left w:val="nil"/>
              <w:bottom w:val="nil"/>
              <w:right w:val="nil"/>
            </w:tcBorders>
            <w:shd w:val="clear"/>
            <w:vAlign w:val="center"/>
          </w:tcPr>
          <w:p w14:paraId="72857B6F">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E.23：其他项目清单与计价汇总表</w:t>
            </w:r>
          </w:p>
        </w:tc>
      </w:tr>
      <w:tr w14:paraId="57DA5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5"/>
            <w:tcBorders>
              <w:top w:val="nil"/>
              <w:left w:val="nil"/>
              <w:bottom w:val="single" w:color="000000" w:sz="4" w:space="0"/>
              <w:right w:val="nil"/>
            </w:tcBorders>
            <w:shd w:val="clear"/>
            <w:noWrap/>
            <w:vAlign w:val="center"/>
          </w:tcPr>
          <w:p w14:paraId="7824FF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工程名称：安装工程 标段：</w:t>
            </w:r>
          </w:p>
        </w:tc>
        <w:tc>
          <w:tcPr>
            <w:tcW w:w="0" w:type="auto"/>
            <w:tcBorders>
              <w:top w:val="nil"/>
              <w:left w:val="nil"/>
              <w:bottom w:val="single" w:color="000000" w:sz="4" w:space="0"/>
              <w:right w:val="nil"/>
            </w:tcBorders>
            <w:shd w:val="clear"/>
            <w:noWrap/>
            <w:vAlign w:val="center"/>
          </w:tcPr>
          <w:p w14:paraId="719A20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共1页</w:t>
            </w:r>
          </w:p>
        </w:tc>
      </w:tr>
      <w:tr w14:paraId="5B2B6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5853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906E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3C9C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计费基础/单价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2F30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费率/数量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54B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合计金额(元)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E383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6888C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0FE1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B6523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暂列金额</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540173E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12000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58AA1B">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44B9D7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明细详见E.24表</w:t>
            </w:r>
          </w:p>
        </w:tc>
      </w:tr>
      <w:tr w14:paraId="0FDC3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492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D36A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4C4BC8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99178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F5A496">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59A426E1">
            <w:pPr>
              <w:jc w:val="center"/>
              <w:rPr>
                <w:rFonts w:hint="eastAsia" w:ascii="宋体" w:hAnsi="宋体" w:eastAsia="宋体" w:cs="宋体"/>
                <w:i w:val="0"/>
                <w:iCs w:val="0"/>
                <w:color w:val="000000"/>
                <w:sz w:val="18"/>
                <w:szCs w:val="18"/>
                <w:u w:val="none"/>
              </w:rPr>
            </w:pPr>
          </w:p>
        </w:tc>
      </w:tr>
      <w:tr w14:paraId="05684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4960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0E28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材料（工程设备）暂估价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66CA506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A5B61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56A8CA">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37CDF6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明细详见E.25表</w:t>
            </w:r>
          </w:p>
        </w:tc>
      </w:tr>
      <w:tr w14:paraId="2449F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436C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3E72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专业工程暂估价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7F57E57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27182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B327D7">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71617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明细详见E.26表</w:t>
            </w:r>
          </w:p>
        </w:tc>
      </w:tr>
      <w:tr w14:paraId="4F634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CDFA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C676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分部分项工程暂估价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13D7EF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92166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99A47D">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7E88DB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按招标文件规定或合同约定明细详见E.26表</w:t>
            </w:r>
          </w:p>
        </w:tc>
      </w:tr>
      <w:tr w14:paraId="7B0D3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00B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3C0E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计日工</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7DDFBC3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F7824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985261">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6562F1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明细详见E.27表</w:t>
            </w:r>
          </w:p>
        </w:tc>
      </w:tr>
      <w:tr w14:paraId="0482B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D0B3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F777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总承包服务费</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04CA1AB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4B270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D902DE">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1E0945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明细详见E.28表</w:t>
            </w:r>
          </w:p>
        </w:tc>
      </w:tr>
      <w:tr w14:paraId="36C8D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73F1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7B64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优质工程增加费</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5C68E8F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629A7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23022AF">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6D19D9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明细详见E.29表</w:t>
            </w:r>
          </w:p>
        </w:tc>
      </w:tr>
      <w:tr w14:paraId="654D4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F36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23295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安全责任险、环境保护税</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5ABCD7D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EC85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51F5FD">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0D8C3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明细详见E.29表</w:t>
            </w:r>
          </w:p>
        </w:tc>
      </w:tr>
      <w:tr w14:paraId="18B80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2462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A59A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提前竣工措施增加费</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4063435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3B46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4E73CC">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0D935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明细详见E.29表</w:t>
            </w:r>
          </w:p>
        </w:tc>
      </w:tr>
      <w:tr w14:paraId="7B933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6504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7BDA9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索赔签证</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2765C17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54D23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671105">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29187F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明细详见E.30表</w:t>
            </w:r>
          </w:p>
        </w:tc>
      </w:tr>
      <w:tr w14:paraId="71BC0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220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FE3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其他项目费合计</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14:paraId="62A113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1+2.2+2.3+3+4+5+6+7+8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1547F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EC4AA7">
            <w:pPr>
              <w:jc w:val="center"/>
              <w:rPr>
                <w:rFonts w:hint="eastAsia" w:ascii="宋体" w:hAnsi="宋体" w:eastAsia="宋体" w:cs="宋体"/>
                <w:i w:val="0"/>
                <w:iCs w:val="0"/>
                <w:color w:val="000000"/>
                <w:sz w:val="18"/>
                <w:szCs w:val="18"/>
                <w:u w:val="none"/>
              </w:rPr>
            </w:pPr>
          </w:p>
        </w:tc>
      </w:tr>
      <w:tr w14:paraId="50F63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5" w:type="dxa"/>
            <w:gridSpan w:val="6"/>
            <w:tcBorders>
              <w:top w:val="nil"/>
              <w:left w:val="nil"/>
              <w:bottom w:val="nil"/>
              <w:right w:val="nil"/>
            </w:tcBorders>
            <w:shd w:val="clear"/>
            <w:vAlign w:val="bottom"/>
          </w:tcPr>
          <w:p w14:paraId="4AA59CD1">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注：材料暂估单价进入清单项目综合单价，此处不汇总。</w:t>
            </w:r>
          </w:p>
        </w:tc>
      </w:tr>
      <w:tr w14:paraId="742F8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1FDC1805">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7C73184">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17748F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DCB901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4297357">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09C2BFE">
            <w:pPr>
              <w:rPr>
                <w:rFonts w:hint="default" w:ascii="Arial" w:hAnsi="Arial" w:cs="Arial"/>
                <w:i w:val="0"/>
                <w:iCs w:val="0"/>
                <w:color w:val="000000"/>
                <w:sz w:val="20"/>
                <w:szCs w:val="20"/>
                <w:u w:val="none"/>
              </w:rPr>
            </w:pPr>
          </w:p>
        </w:tc>
      </w:tr>
      <w:tr w14:paraId="3C2D9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3A891F72">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CE503B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9D312A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D882BD6">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9A6E05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F160988">
            <w:pPr>
              <w:rPr>
                <w:rFonts w:hint="default" w:ascii="Arial" w:hAnsi="Arial" w:cs="Arial"/>
                <w:i w:val="0"/>
                <w:iCs w:val="0"/>
                <w:color w:val="000000"/>
                <w:sz w:val="20"/>
                <w:szCs w:val="20"/>
                <w:u w:val="none"/>
              </w:rPr>
            </w:pPr>
          </w:p>
        </w:tc>
      </w:tr>
    </w:tbl>
    <w:p w14:paraId="6DD2A7A2"/>
    <w:p w14:paraId="75EAE455"/>
    <w:p w14:paraId="62FA21EE"/>
    <w:p w14:paraId="1A8CE288"/>
    <w:p w14:paraId="1833BC3E"/>
    <w:p w14:paraId="0F701767">
      <w:pPr>
        <w:sectPr>
          <w:pgSz w:w="11906" w:h="16838"/>
          <w:pgMar w:top="1440" w:right="1800" w:bottom="1440" w:left="1800" w:header="851" w:footer="992" w:gutter="0"/>
          <w:cols w:space="720" w:num="1"/>
          <w:docGrid w:type="lines" w:linePitch="312" w:charSpace="0"/>
        </w:sectPr>
      </w:pPr>
    </w:p>
    <w:tbl>
      <w:tblPr>
        <w:tblW w:w="14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762"/>
        <w:gridCol w:w="1720"/>
        <w:gridCol w:w="2553"/>
        <w:gridCol w:w="3485"/>
        <w:gridCol w:w="797"/>
        <w:gridCol w:w="1357"/>
        <w:gridCol w:w="1075"/>
        <w:gridCol w:w="1000"/>
        <w:gridCol w:w="1411"/>
      </w:tblGrid>
      <w:tr w14:paraId="73777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4160" w:type="dxa"/>
            <w:gridSpan w:val="9"/>
            <w:tcBorders>
              <w:top w:val="nil"/>
              <w:left w:val="nil"/>
              <w:bottom w:val="nil"/>
              <w:right w:val="nil"/>
            </w:tcBorders>
            <w:shd w:val="clear"/>
            <w:noWrap/>
            <w:vAlign w:val="center"/>
          </w:tcPr>
          <w:p w14:paraId="68BE5A6F">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56613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18B794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08A3AE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共7页</w:t>
            </w:r>
          </w:p>
        </w:tc>
      </w:tr>
      <w:tr w14:paraId="61029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FEEE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CF1DA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9D423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1F0F8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25B841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3BE40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15098D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34C27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9C049A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DFEF09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97DEC07">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12DA4F8">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3BCF50">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9FCE123">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26FDBF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E82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75514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34CBFB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7CD2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FCC9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4371B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地面工程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BE3AC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FC193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7F2D8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79E29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1D19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643C8D">
            <w:pPr>
              <w:jc w:val="right"/>
              <w:rPr>
                <w:rFonts w:hint="eastAsia" w:ascii="宋体" w:hAnsi="宋体" w:eastAsia="宋体" w:cs="宋体"/>
                <w:i w:val="0"/>
                <w:iCs w:val="0"/>
                <w:color w:val="000000"/>
                <w:sz w:val="18"/>
                <w:szCs w:val="18"/>
                <w:u w:val="none"/>
              </w:rPr>
            </w:pPr>
          </w:p>
        </w:tc>
      </w:tr>
      <w:tr w14:paraId="7E79A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3983B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AC23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011103001001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42D8C1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1000*1000*25mm橡胶地砖楼地面</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E862A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1.粘结层厚度、材料种类:3mm厚水泥基自流平;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2.面层材料品种、规格、颜色:1000*1000*25mm橡胶砖错缝安装（防火等级B1级）;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7C9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A47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1021.34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1CF7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2942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B25AA3">
            <w:pPr>
              <w:jc w:val="right"/>
              <w:rPr>
                <w:rFonts w:hint="eastAsia" w:ascii="宋体" w:hAnsi="宋体" w:eastAsia="宋体" w:cs="宋体"/>
                <w:i w:val="0"/>
                <w:iCs w:val="0"/>
                <w:color w:val="000000"/>
                <w:sz w:val="18"/>
                <w:szCs w:val="18"/>
                <w:u w:val="none"/>
              </w:rPr>
            </w:pPr>
          </w:p>
        </w:tc>
      </w:tr>
      <w:tr w14:paraId="6A79D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C614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03F32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011103001002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63243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1000*1000*25mm橡胶砖楼地面（120米靶场做法A）</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CF85C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1.掏出10cm的陶粒,压实;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2.垫层材料种类、配合比、厚度:20cm厚C20混凝土;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3.面层材料品种、规格、颜色:1000*1000*25mm橡胶砖;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EC23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1CAB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172.72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A031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3AB2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2B4008">
            <w:pPr>
              <w:jc w:val="right"/>
              <w:rPr>
                <w:rFonts w:hint="eastAsia" w:ascii="宋体" w:hAnsi="宋体" w:eastAsia="宋体" w:cs="宋体"/>
                <w:i w:val="0"/>
                <w:iCs w:val="0"/>
                <w:color w:val="000000"/>
                <w:sz w:val="18"/>
                <w:szCs w:val="18"/>
                <w:u w:val="none"/>
              </w:rPr>
            </w:pPr>
          </w:p>
        </w:tc>
      </w:tr>
      <w:tr w14:paraId="221A7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7711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B7E2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011102003001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A9413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800*800玻化砖楼地面</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6EF069D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1.找平层厚度、砂浆配合比:素水泥砂浆一道,40厚水泥砂浆;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2.面层材料品种、规格、颜色:800*800玻化地砖;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3.嵌缝材料种类:美缝剂勾缝;</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DB50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C268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75.49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A2EC9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2201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1D03AB">
            <w:pPr>
              <w:jc w:val="right"/>
              <w:rPr>
                <w:rFonts w:hint="eastAsia" w:ascii="宋体" w:hAnsi="宋体" w:eastAsia="宋体" w:cs="宋体"/>
                <w:i w:val="0"/>
                <w:iCs w:val="0"/>
                <w:color w:val="000000"/>
                <w:sz w:val="18"/>
                <w:szCs w:val="18"/>
                <w:u w:val="none"/>
              </w:rPr>
            </w:pPr>
          </w:p>
        </w:tc>
      </w:tr>
      <w:tr w14:paraId="31241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3A53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4D139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010201001001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06AC8B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换填垫层</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529C8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1.垫层材料种类、配合比、厚度:20cm厚C30混凝土;</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FA5F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35BC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15.098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8360B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31ACA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86CF9A">
            <w:pPr>
              <w:jc w:val="right"/>
              <w:rPr>
                <w:rFonts w:hint="eastAsia" w:ascii="宋体" w:hAnsi="宋体" w:eastAsia="宋体" w:cs="宋体"/>
                <w:i w:val="0"/>
                <w:iCs w:val="0"/>
                <w:color w:val="000000"/>
                <w:sz w:val="18"/>
                <w:szCs w:val="18"/>
                <w:u w:val="none"/>
              </w:rPr>
            </w:pPr>
          </w:p>
        </w:tc>
      </w:tr>
      <w:tr w14:paraId="33119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B9B77C">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79A544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4EBE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824C43">
            <w:pPr>
              <w:jc w:val="right"/>
              <w:rPr>
                <w:rFonts w:hint="eastAsia" w:ascii="宋体" w:hAnsi="宋体" w:eastAsia="宋体" w:cs="宋体"/>
                <w:i w:val="0"/>
                <w:iCs w:val="0"/>
                <w:color w:val="000000"/>
                <w:sz w:val="18"/>
                <w:szCs w:val="18"/>
                <w:u w:val="none"/>
              </w:rPr>
            </w:pPr>
          </w:p>
        </w:tc>
      </w:tr>
      <w:tr w14:paraId="64912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7385BB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25E2517C">
            <w:pPr>
              <w:jc w:val="left"/>
              <w:rPr>
                <w:rFonts w:hint="eastAsia" w:ascii="宋体" w:hAnsi="宋体" w:eastAsia="宋体" w:cs="宋体"/>
                <w:i w:val="0"/>
                <w:iCs w:val="0"/>
                <w:color w:val="000000"/>
                <w:sz w:val="18"/>
                <w:szCs w:val="18"/>
                <w:u w:val="none"/>
              </w:rPr>
            </w:pPr>
          </w:p>
        </w:tc>
      </w:tr>
      <w:tr w14:paraId="76293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0DF34BEE">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7026A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4B2170C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337F2F0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第2页  共7页</w:t>
            </w:r>
          </w:p>
        </w:tc>
      </w:tr>
      <w:tr w14:paraId="56A46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29B64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6090C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48F8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532167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42930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6B70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7B2F1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35148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ECF93E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B1418C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5EBB54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FABA8A7">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D760A6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A7C635A">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03A5D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84AB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7C9D1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1B232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8538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34B00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011103003001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BA13E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2mm厚PVC楼地面</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371DD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1.面层材料品种、规格、颜色:黏贴2mmPVC卷材;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2.粘结层厚度、材料种类:3mm厚专用水泥基自流平;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3.找平层厚度、砂浆配合比:20mm厚水泥砂浆找平;</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066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3128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497.21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CEB0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77FAC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E5C34E">
            <w:pPr>
              <w:jc w:val="right"/>
              <w:rPr>
                <w:rFonts w:hint="eastAsia" w:ascii="宋体" w:hAnsi="宋体" w:eastAsia="宋体" w:cs="宋体"/>
                <w:i w:val="0"/>
                <w:iCs w:val="0"/>
                <w:color w:val="000000"/>
                <w:sz w:val="18"/>
                <w:szCs w:val="18"/>
                <w:u w:val="none"/>
              </w:rPr>
            </w:pPr>
          </w:p>
        </w:tc>
      </w:tr>
      <w:tr w14:paraId="00F20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041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40842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010101002001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0316EF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挖除陶粒10㎝</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DB9DC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1.掏出10cm的陶粒;</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912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9A13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1001.27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33209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BA3D5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EB49AD">
            <w:pPr>
              <w:jc w:val="right"/>
              <w:rPr>
                <w:rFonts w:hint="eastAsia" w:ascii="宋体" w:hAnsi="宋体" w:eastAsia="宋体" w:cs="宋体"/>
                <w:i w:val="0"/>
                <w:iCs w:val="0"/>
                <w:color w:val="000000"/>
                <w:sz w:val="18"/>
                <w:szCs w:val="18"/>
                <w:u w:val="none"/>
              </w:rPr>
            </w:pPr>
          </w:p>
        </w:tc>
      </w:tr>
      <w:tr w14:paraId="127801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0859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010A2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050102012002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9290E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铺种马尼拉草皮（120米靶场做法B）</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73088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1.回填压实土方30cm厚;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2.满铺马尼拉草皮;</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336A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8E78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805.32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11EF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B51A4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221B3C">
            <w:pPr>
              <w:jc w:val="right"/>
              <w:rPr>
                <w:rFonts w:hint="eastAsia" w:ascii="宋体" w:hAnsi="宋体" w:eastAsia="宋体" w:cs="宋体"/>
                <w:i w:val="0"/>
                <w:iCs w:val="0"/>
                <w:color w:val="000000"/>
                <w:sz w:val="18"/>
                <w:szCs w:val="18"/>
                <w:u w:val="none"/>
              </w:rPr>
            </w:pPr>
          </w:p>
        </w:tc>
      </w:tr>
      <w:tr w14:paraId="211C7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8D1C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6F6DB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010201017001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465F5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混凝土地面（120米靶场做法C）</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04C7B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1.20cm厚C20混凝土,略高于原有排水板,原有排水板不得封堵;</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2FB8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453F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195.95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3A0DB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934F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7136C1">
            <w:pPr>
              <w:jc w:val="right"/>
              <w:rPr>
                <w:rFonts w:hint="eastAsia" w:ascii="宋体" w:hAnsi="宋体" w:eastAsia="宋体" w:cs="宋体"/>
                <w:i w:val="0"/>
                <w:iCs w:val="0"/>
                <w:color w:val="000000"/>
                <w:sz w:val="18"/>
                <w:szCs w:val="18"/>
                <w:u w:val="none"/>
              </w:rPr>
            </w:pPr>
          </w:p>
        </w:tc>
      </w:tr>
      <w:tr w14:paraId="534E6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69C9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BB954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010101002001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DD349E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挖除陶粒60㎝</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CB6A4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1.陶粒60cm全部掏出;</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513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EE34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72.72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E892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8829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D813B6">
            <w:pPr>
              <w:jc w:val="right"/>
              <w:rPr>
                <w:rFonts w:hint="eastAsia" w:ascii="宋体" w:hAnsi="宋体" w:eastAsia="宋体" w:cs="宋体"/>
                <w:i w:val="0"/>
                <w:iCs w:val="0"/>
                <w:color w:val="000000"/>
                <w:sz w:val="18"/>
                <w:szCs w:val="18"/>
                <w:u w:val="none"/>
              </w:rPr>
            </w:pPr>
          </w:p>
        </w:tc>
      </w:tr>
      <w:tr w14:paraId="77CE6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AD16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C21DE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010201017002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59E87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混凝土地面（120米靶场做法D）</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83FA9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1.回填60cm厚土方,分层压实;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2.10cm厚C15混凝土垫层;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3.20cm厚C25混凝土;</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6B41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926C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72.72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8263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2001D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B24013">
            <w:pPr>
              <w:jc w:val="right"/>
              <w:rPr>
                <w:rFonts w:hint="eastAsia" w:ascii="宋体" w:hAnsi="宋体" w:eastAsia="宋体" w:cs="宋体"/>
                <w:i w:val="0"/>
                <w:iCs w:val="0"/>
                <w:color w:val="000000"/>
                <w:sz w:val="18"/>
                <w:szCs w:val="18"/>
                <w:u w:val="none"/>
              </w:rPr>
            </w:pPr>
          </w:p>
        </w:tc>
      </w:tr>
      <w:tr w14:paraId="4EE32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9FC9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04A9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040205006001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84EAA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射击地线</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F865A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1.材料品种:白色漆;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8F1B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035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9.30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6017C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52C93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3DCE86">
            <w:pPr>
              <w:jc w:val="right"/>
              <w:rPr>
                <w:rFonts w:hint="eastAsia" w:ascii="宋体" w:hAnsi="宋体" w:eastAsia="宋体" w:cs="宋体"/>
                <w:i w:val="0"/>
                <w:iCs w:val="0"/>
                <w:color w:val="000000"/>
                <w:sz w:val="18"/>
                <w:szCs w:val="18"/>
                <w:u w:val="none"/>
              </w:rPr>
            </w:pPr>
          </w:p>
        </w:tc>
      </w:tr>
      <w:tr w14:paraId="1C641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88A9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16CF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010103002001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F480F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楼面运出垃圾</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829E8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1.废弃料品种:陶粒;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2.运距:负一楼运至一楼垃圾堆放处;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3.其他:应满足设计和规范要求，施工方法由施工单位自定;</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E7D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224AC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161.03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3DFF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FE4E1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5EF4AA">
            <w:pPr>
              <w:jc w:val="right"/>
              <w:rPr>
                <w:rFonts w:hint="eastAsia" w:ascii="宋体" w:hAnsi="宋体" w:eastAsia="宋体" w:cs="宋体"/>
                <w:i w:val="0"/>
                <w:iCs w:val="0"/>
                <w:color w:val="000000"/>
                <w:sz w:val="18"/>
                <w:szCs w:val="18"/>
                <w:u w:val="none"/>
              </w:rPr>
            </w:pPr>
          </w:p>
        </w:tc>
      </w:tr>
      <w:tr w14:paraId="7649D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11A5D9">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1C3806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E3EC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70A222">
            <w:pPr>
              <w:jc w:val="right"/>
              <w:rPr>
                <w:rFonts w:hint="eastAsia" w:ascii="宋体" w:hAnsi="宋体" w:eastAsia="宋体" w:cs="宋体"/>
                <w:i w:val="0"/>
                <w:iCs w:val="0"/>
                <w:color w:val="000000"/>
                <w:sz w:val="18"/>
                <w:szCs w:val="18"/>
                <w:u w:val="none"/>
              </w:rPr>
            </w:pPr>
          </w:p>
        </w:tc>
      </w:tr>
      <w:tr w14:paraId="361F8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37D5026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4077BF7C">
            <w:pPr>
              <w:jc w:val="left"/>
              <w:rPr>
                <w:rFonts w:hint="eastAsia" w:ascii="宋体" w:hAnsi="宋体" w:eastAsia="宋体" w:cs="宋体"/>
                <w:i w:val="0"/>
                <w:iCs w:val="0"/>
                <w:color w:val="000000"/>
                <w:sz w:val="18"/>
                <w:szCs w:val="18"/>
                <w:u w:val="none"/>
              </w:rPr>
            </w:pPr>
          </w:p>
        </w:tc>
      </w:tr>
      <w:tr w14:paraId="273F8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60B3E5F3">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65C42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3C6BE3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7CFD77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第3页  共7页</w:t>
            </w:r>
          </w:p>
        </w:tc>
      </w:tr>
      <w:tr w14:paraId="37BB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B14BB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D6652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B0D7B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3FE05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2CA9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29E8D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42E259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472CC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6EFFAF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08F11A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1FA09D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A4726A3">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E26E2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94524EB">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3F09F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3EF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2A14FC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34B0E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B440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DC7CC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040103002001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EE630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废碴弃置</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D8E0E6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1.废弃料类别:陶粒;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2.运距:包干,结算不调整;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3.装车外弃，运输方式、施工方法(人工、机械或其它)由施工单位自定;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4.含城管卫生费和弃土费;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5.含装车,另转驳方式及次数费用由投标人综合考虑,结算不做调整;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6.其他:应满足设计和规费要求,施工方法(人工、机械或其他)由施工单位自定.</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0109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FF5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161.03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ED527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2EC4B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B09399">
            <w:pPr>
              <w:jc w:val="right"/>
              <w:rPr>
                <w:rFonts w:hint="eastAsia" w:ascii="宋体" w:hAnsi="宋体" w:eastAsia="宋体" w:cs="宋体"/>
                <w:i w:val="0"/>
                <w:iCs w:val="0"/>
                <w:color w:val="000000"/>
                <w:sz w:val="18"/>
                <w:szCs w:val="18"/>
                <w:u w:val="none"/>
              </w:rPr>
            </w:pPr>
          </w:p>
        </w:tc>
      </w:tr>
      <w:tr w14:paraId="47061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6535F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2CCBB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BABE7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墙面工程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6696B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0F604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38A9C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C84E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153C1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B0A566">
            <w:pPr>
              <w:jc w:val="right"/>
              <w:rPr>
                <w:rFonts w:hint="eastAsia" w:ascii="宋体" w:hAnsi="宋体" w:eastAsia="宋体" w:cs="宋体"/>
                <w:i w:val="0"/>
                <w:iCs w:val="0"/>
                <w:color w:val="000000"/>
                <w:sz w:val="18"/>
                <w:szCs w:val="18"/>
                <w:u w:val="none"/>
              </w:rPr>
            </w:pPr>
          </w:p>
        </w:tc>
      </w:tr>
      <w:tr w14:paraId="469DB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6719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1F095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011210003001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A99F4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防弹玻璃隔断</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829FE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1.玻璃品种:8+8+8mm防弹玻璃;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553F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BCF5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36.60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6CC5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0D72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2724BB">
            <w:pPr>
              <w:jc w:val="right"/>
              <w:rPr>
                <w:rFonts w:hint="eastAsia" w:ascii="宋体" w:hAnsi="宋体" w:eastAsia="宋体" w:cs="宋体"/>
                <w:i w:val="0"/>
                <w:iCs w:val="0"/>
                <w:color w:val="000000"/>
                <w:sz w:val="18"/>
                <w:szCs w:val="18"/>
                <w:u w:val="none"/>
              </w:rPr>
            </w:pPr>
          </w:p>
        </w:tc>
      </w:tr>
      <w:tr w14:paraId="60922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C93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055A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010808004001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FAD78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不锈钢板边框</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E204C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1.面层材料品种、规格:1mm拉丝不锈钢;</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AD6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91E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40.22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14BF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E6EA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57170A">
            <w:pPr>
              <w:jc w:val="right"/>
              <w:rPr>
                <w:rFonts w:hint="eastAsia" w:ascii="宋体" w:hAnsi="宋体" w:eastAsia="宋体" w:cs="宋体"/>
                <w:i w:val="0"/>
                <w:iCs w:val="0"/>
                <w:color w:val="000000"/>
                <w:sz w:val="18"/>
                <w:szCs w:val="18"/>
                <w:u w:val="none"/>
              </w:rPr>
            </w:pPr>
          </w:p>
        </w:tc>
      </w:tr>
      <w:tr w14:paraId="597CE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5E10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81D3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011204004001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92018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石膏板隔断墙中钢骨架</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65BC6D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1.骨架种类、规格:40*40*4角钢框架;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1FFD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8C9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1.982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CEB0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8D85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9FE4CD">
            <w:pPr>
              <w:jc w:val="right"/>
              <w:rPr>
                <w:rFonts w:hint="eastAsia" w:ascii="宋体" w:hAnsi="宋体" w:eastAsia="宋体" w:cs="宋体"/>
                <w:i w:val="0"/>
                <w:iCs w:val="0"/>
                <w:color w:val="000000"/>
                <w:sz w:val="18"/>
                <w:szCs w:val="18"/>
                <w:u w:val="none"/>
              </w:rPr>
            </w:pPr>
          </w:p>
        </w:tc>
      </w:tr>
      <w:tr w14:paraId="2B0F2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5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F6C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8B64F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011210006001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D250F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轻钢龙骨单面石膏板隔断墙</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1A17F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1.观摩区侧：15mm阻燃板内衬，双层石膏板乳胶漆两底三面，防弹玻璃以下700mm高6mm16Mn防护钢板;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2.靶场侧：面层材料品种、规格、颜色:15mm阻燃板内衬，25mm高密度橡胶砖面层，橡胶砖不小于34KG/m2,检验标准参GB/T14833-2011;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3.不含钢骨架,另计;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4.其他见设计图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9DCB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5F2B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117.18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5225D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E922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9FF332">
            <w:pPr>
              <w:jc w:val="right"/>
              <w:rPr>
                <w:rFonts w:hint="eastAsia" w:ascii="宋体" w:hAnsi="宋体" w:eastAsia="宋体" w:cs="宋体"/>
                <w:i w:val="0"/>
                <w:iCs w:val="0"/>
                <w:color w:val="000000"/>
                <w:sz w:val="18"/>
                <w:szCs w:val="18"/>
                <w:u w:val="none"/>
              </w:rPr>
            </w:pPr>
          </w:p>
        </w:tc>
      </w:tr>
      <w:tr w14:paraId="69912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0CAB82">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2F7033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F9ED5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DCE3DA">
            <w:pPr>
              <w:jc w:val="right"/>
              <w:rPr>
                <w:rFonts w:hint="eastAsia" w:ascii="宋体" w:hAnsi="宋体" w:eastAsia="宋体" w:cs="宋体"/>
                <w:i w:val="0"/>
                <w:iCs w:val="0"/>
                <w:color w:val="000000"/>
                <w:sz w:val="18"/>
                <w:szCs w:val="18"/>
                <w:u w:val="none"/>
              </w:rPr>
            </w:pPr>
          </w:p>
        </w:tc>
      </w:tr>
      <w:tr w14:paraId="06811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624F30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15590FF2">
            <w:pPr>
              <w:jc w:val="left"/>
              <w:rPr>
                <w:rFonts w:hint="eastAsia" w:ascii="宋体" w:hAnsi="宋体" w:eastAsia="宋体" w:cs="宋体"/>
                <w:i w:val="0"/>
                <w:iCs w:val="0"/>
                <w:color w:val="000000"/>
                <w:sz w:val="18"/>
                <w:szCs w:val="18"/>
                <w:u w:val="none"/>
              </w:rPr>
            </w:pPr>
          </w:p>
        </w:tc>
      </w:tr>
      <w:tr w14:paraId="47D34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46F63F90">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1EBA9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720C80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4963D2D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第4页  共7页</w:t>
            </w:r>
          </w:p>
        </w:tc>
      </w:tr>
      <w:tr w14:paraId="58DDD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7F1A5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EABC9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A68A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82679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4E14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BA00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436FF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186A4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1A7B0B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B71413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1543F9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69F62D31">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B5011A">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114FDA5">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17A01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C976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08BFF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25931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06C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0AF7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010401003001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BFEAE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实心砖墙</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0C08FB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1.砖品种、规格、强度等级:页岩砖;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2.墙体类型:200厚;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3.砂浆强度等级、配合比:预拌干混砌筑砂浆 DM M10;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3A4C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B5E3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13.63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9738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CCD8A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1B7254">
            <w:pPr>
              <w:jc w:val="right"/>
              <w:rPr>
                <w:rFonts w:hint="eastAsia" w:ascii="宋体" w:hAnsi="宋体" w:eastAsia="宋体" w:cs="宋体"/>
                <w:i w:val="0"/>
                <w:iCs w:val="0"/>
                <w:color w:val="000000"/>
                <w:sz w:val="18"/>
                <w:szCs w:val="18"/>
                <w:u w:val="none"/>
              </w:rPr>
            </w:pPr>
          </w:p>
        </w:tc>
      </w:tr>
      <w:tr w14:paraId="7F976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D301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56D169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011201001001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5F867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墙面一般抹灰</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65261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1.面层厚度、砂浆配合比:20mm厚水泥砂浆抹灰;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2DD1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B224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127.60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7091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34AD5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3EEB1B">
            <w:pPr>
              <w:jc w:val="right"/>
              <w:rPr>
                <w:rFonts w:hint="eastAsia" w:ascii="宋体" w:hAnsi="宋体" w:eastAsia="宋体" w:cs="宋体"/>
                <w:i w:val="0"/>
                <w:iCs w:val="0"/>
                <w:color w:val="000000"/>
                <w:sz w:val="18"/>
                <w:szCs w:val="18"/>
                <w:u w:val="none"/>
              </w:rPr>
            </w:pPr>
          </w:p>
        </w:tc>
      </w:tr>
      <w:tr w14:paraId="37959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FFDF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26C1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011406003001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B7E91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满刮腻子</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2F4C93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1.腻子种类:满刮腻子;</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5C7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C20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2442.1904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42AF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9D93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0BE8788">
            <w:pPr>
              <w:jc w:val="right"/>
              <w:rPr>
                <w:rFonts w:hint="eastAsia" w:ascii="宋体" w:hAnsi="宋体" w:eastAsia="宋体" w:cs="宋体"/>
                <w:i w:val="0"/>
                <w:iCs w:val="0"/>
                <w:color w:val="000000"/>
                <w:sz w:val="18"/>
                <w:szCs w:val="18"/>
                <w:u w:val="none"/>
              </w:rPr>
            </w:pPr>
          </w:p>
        </w:tc>
      </w:tr>
      <w:tr w14:paraId="7BAB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E95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8C93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011406001001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38E13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抹灰面油漆</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DEEB0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1.油漆品种、刷漆遍数:2遍白色乳胶漆;</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492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373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2442.1904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12F5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F3920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14B2DC">
            <w:pPr>
              <w:jc w:val="right"/>
              <w:rPr>
                <w:rFonts w:hint="eastAsia" w:ascii="宋体" w:hAnsi="宋体" w:eastAsia="宋体" w:cs="宋体"/>
                <w:i w:val="0"/>
                <w:iCs w:val="0"/>
                <w:color w:val="000000"/>
                <w:sz w:val="18"/>
                <w:szCs w:val="18"/>
                <w:u w:val="none"/>
              </w:rPr>
            </w:pPr>
          </w:p>
        </w:tc>
      </w:tr>
      <w:tr w14:paraId="608BD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68C1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6208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011207001014</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9E2F0E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轮胎收弹器墙面（120m靶场）</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3E3B3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1.能够通过轮胎墙实现对轻武器实弹射击的防护;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2.能够有效降低手枪弹、步枪弹等弹丸的破碎程度;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3.可方便的对集中射击区域较容易损坏的轮胎进行更换;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4.组成:正面在原有台阶上三层品字形方案,后两排轮胎总高度4米,前排轮胎总高度2米,轮胎内填沙土,沙土要求:采用粗砂和干土1:1拌合使用,不得有掺杂大于直径10mm碎石、碎砖、金属;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5.轮胎材料:直径600-650mm的小车废旧轮胎;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6.安装接口:最上层采用金属安装组件（40*40*4mm角钢）;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7.背面钢板:6mm16mn防护钢板;</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AE304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9B7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45.32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F80C1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651B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0402EC">
            <w:pPr>
              <w:jc w:val="right"/>
              <w:rPr>
                <w:rFonts w:hint="eastAsia" w:ascii="宋体" w:hAnsi="宋体" w:eastAsia="宋体" w:cs="宋体"/>
                <w:i w:val="0"/>
                <w:iCs w:val="0"/>
                <w:color w:val="000000"/>
                <w:sz w:val="18"/>
                <w:szCs w:val="18"/>
                <w:u w:val="none"/>
              </w:rPr>
            </w:pPr>
          </w:p>
        </w:tc>
      </w:tr>
      <w:tr w14:paraId="281F8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F95D8A">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430723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7E446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4372F54">
            <w:pPr>
              <w:jc w:val="right"/>
              <w:rPr>
                <w:rFonts w:hint="eastAsia" w:ascii="宋体" w:hAnsi="宋体" w:eastAsia="宋体" w:cs="宋体"/>
                <w:i w:val="0"/>
                <w:iCs w:val="0"/>
                <w:color w:val="000000"/>
                <w:sz w:val="18"/>
                <w:szCs w:val="18"/>
                <w:u w:val="none"/>
              </w:rPr>
            </w:pPr>
          </w:p>
        </w:tc>
      </w:tr>
      <w:tr w14:paraId="1227D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1CD9FD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4E6A12D5">
            <w:pPr>
              <w:jc w:val="left"/>
              <w:rPr>
                <w:rFonts w:hint="eastAsia" w:ascii="宋体" w:hAnsi="宋体" w:eastAsia="宋体" w:cs="宋体"/>
                <w:i w:val="0"/>
                <w:iCs w:val="0"/>
                <w:color w:val="000000"/>
                <w:sz w:val="18"/>
                <w:szCs w:val="18"/>
                <w:u w:val="none"/>
              </w:rPr>
            </w:pPr>
          </w:p>
        </w:tc>
      </w:tr>
      <w:tr w14:paraId="1BD7F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4C3A5F1A">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6FAA2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2B2CC7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19CB5A0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第5页  共7页</w:t>
            </w:r>
          </w:p>
        </w:tc>
      </w:tr>
      <w:tr w14:paraId="13648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D451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2EF81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587BB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A445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4E091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1069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2E642B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229C6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1B0F481">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F5941D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4BAB79E">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5EF5FCD6">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E856B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E562272">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6FB01C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65E52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3A440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244E0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65A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D0E3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011207001007</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C319A4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消音墙面（影像靶场）</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AEF00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1.龙骨材料种类、规格、中距:竖向30*30防腐实木骨架,间距400mm,40*4横向角钢支架,间距1000mm;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2.基层材料种类、规格:12mm阻燃木板,满铺,留2-3伸缩缝;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3.面层材料品种、规格、颜色:1200*600*5mm聚酯纤维吸音板（防火等级B1级）;</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9C2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F375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469.65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F1F40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2429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5C1ACE">
            <w:pPr>
              <w:jc w:val="right"/>
              <w:rPr>
                <w:rFonts w:hint="eastAsia" w:ascii="宋体" w:hAnsi="宋体" w:eastAsia="宋体" w:cs="宋体"/>
                <w:i w:val="0"/>
                <w:iCs w:val="0"/>
                <w:color w:val="000000"/>
                <w:sz w:val="18"/>
                <w:szCs w:val="18"/>
                <w:u w:val="none"/>
              </w:rPr>
            </w:pPr>
          </w:p>
        </w:tc>
      </w:tr>
      <w:tr w14:paraId="26C37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A30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67FC00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011207001008</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B9493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防腐木墙面（120m靶场）  </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5A4E54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1.龙骨材料种类、规格、中距:不小于30*50mm防腐木间距400mm;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2.面层材料品种、规格、颜色:不小于30*100mm防腐木,刷防火涂料二遍,刷喷木器漆2道;</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483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E5A0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1300.35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CB39A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C0CE0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7B171F">
            <w:pPr>
              <w:jc w:val="right"/>
              <w:rPr>
                <w:rFonts w:hint="eastAsia" w:ascii="宋体" w:hAnsi="宋体" w:eastAsia="宋体" w:cs="宋体"/>
                <w:i w:val="0"/>
                <w:iCs w:val="0"/>
                <w:color w:val="000000"/>
                <w:sz w:val="18"/>
                <w:szCs w:val="18"/>
                <w:u w:val="none"/>
              </w:rPr>
            </w:pPr>
          </w:p>
        </w:tc>
      </w:tr>
      <w:tr w14:paraId="1D89A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D4D8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25</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1D9E8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011207001009</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3FF5E1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消音墙面（50m靶场）</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6B8BC1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1.龙骨材料种类、规格、中距:竖向30*30防腐实木骨架,间距400mm,40*4横向角钢支架,间距1000mm;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2.基层材料种类、规格:12mm阻燃木板;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3.面层材料品种、规格、颜色:500*500*25mm高密度橡胶砖，橡胶砖不小于34KG/m2,检验标准参GB/T14833-2011;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02F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9876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250.56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CA69C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79E77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257036">
            <w:pPr>
              <w:jc w:val="right"/>
              <w:rPr>
                <w:rFonts w:hint="eastAsia" w:ascii="宋体" w:hAnsi="宋体" w:eastAsia="宋体" w:cs="宋体"/>
                <w:i w:val="0"/>
                <w:iCs w:val="0"/>
                <w:color w:val="000000"/>
                <w:sz w:val="18"/>
                <w:szCs w:val="18"/>
                <w:u w:val="none"/>
              </w:rPr>
            </w:pPr>
          </w:p>
        </w:tc>
      </w:tr>
      <w:tr w14:paraId="3ACF5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BC07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26</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8F01A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011207001005</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E7156C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柱面防弹防护（50m靶场）</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765D9E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1.龙骨材料种类、规格、中距:40*4横向角钢支架,间距1000mm;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2.基层材料种类、规格:12mm阻燃板双层;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3.面层材料品种、规格、颜色:500*500*25mm高密度橡胶砖，橡胶砖不小于34KG/m2,检验标准参GB/T14833-2011;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E175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ED60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167.24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B15E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13BE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418288">
            <w:pPr>
              <w:jc w:val="right"/>
              <w:rPr>
                <w:rFonts w:hint="eastAsia" w:ascii="宋体" w:hAnsi="宋体" w:eastAsia="宋体" w:cs="宋体"/>
                <w:i w:val="0"/>
                <w:iCs w:val="0"/>
                <w:color w:val="000000"/>
                <w:sz w:val="18"/>
                <w:szCs w:val="18"/>
                <w:u w:val="none"/>
              </w:rPr>
            </w:pPr>
          </w:p>
        </w:tc>
      </w:tr>
      <w:tr w14:paraId="1D49B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9488C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7073C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7C43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天棚工程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D45DD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8E7DC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9EF3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1730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627C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302CCF">
            <w:pPr>
              <w:jc w:val="right"/>
              <w:rPr>
                <w:rFonts w:hint="eastAsia" w:ascii="宋体" w:hAnsi="宋体" w:eastAsia="宋体" w:cs="宋体"/>
                <w:i w:val="0"/>
                <w:iCs w:val="0"/>
                <w:color w:val="000000"/>
                <w:sz w:val="18"/>
                <w:szCs w:val="18"/>
                <w:u w:val="none"/>
              </w:rPr>
            </w:pPr>
          </w:p>
        </w:tc>
      </w:tr>
      <w:tr w14:paraId="69B25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5582DF">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353B8D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8E29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9043CE">
            <w:pPr>
              <w:jc w:val="right"/>
              <w:rPr>
                <w:rFonts w:hint="eastAsia" w:ascii="宋体" w:hAnsi="宋体" w:eastAsia="宋体" w:cs="宋体"/>
                <w:i w:val="0"/>
                <w:iCs w:val="0"/>
                <w:color w:val="000000"/>
                <w:sz w:val="18"/>
                <w:szCs w:val="18"/>
                <w:u w:val="none"/>
              </w:rPr>
            </w:pPr>
          </w:p>
        </w:tc>
      </w:tr>
      <w:tr w14:paraId="267FE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33C524E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533816BD">
            <w:pPr>
              <w:jc w:val="left"/>
              <w:rPr>
                <w:rFonts w:hint="eastAsia" w:ascii="宋体" w:hAnsi="宋体" w:eastAsia="宋体" w:cs="宋体"/>
                <w:i w:val="0"/>
                <w:iCs w:val="0"/>
                <w:color w:val="000000"/>
                <w:sz w:val="18"/>
                <w:szCs w:val="18"/>
                <w:u w:val="none"/>
              </w:rPr>
            </w:pPr>
          </w:p>
        </w:tc>
      </w:tr>
      <w:tr w14:paraId="5B588A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5D645449">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350B3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3A5F8C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65E2F7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第6页  共7页</w:t>
            </w:r>
          </w:p>
        </w:tc>
      </w:tr>
      <w:tr w14:paraId="1690F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511A62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E3485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840A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18B9C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0822EC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21964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0C7CDB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13FFC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401365FF">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88F76C2">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7C011DB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D406206">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D4B9FB4">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35BD430A">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1CF062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1A8F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10813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0E7CC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1E5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27</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16BAB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011302001001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B1AAA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微孔铝扣板吊顶天棚</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29CD5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1.龙骨材料种类、规格、中距:轻钢龙骨;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2.面层材料品种、规格:600*600*1mm微孔铝扣板（防火等级A级）;</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01B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99A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2320.10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ECE69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65853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C2AAD4">
            <w:pPr>
              <w:jc w:val="right"/>
              <w:rPr>
                <w:rFonts w:hint="eastAsia" w:ascii="宋体" w:hAnsi="宋体" w:eastAsia="宋体" w:cs="宋体"/>
                <w:i w:val="0"/>
                <w:iCs w:val="0"/>
                <w:color w:val="000000"/>
                <w:sz w:val="18"/>
                <w:szCs w:val="18"/>
                <w:u w:val="none"/>
              </w:rPr>
            </w:pPr>
          </w:p>
        </w:tc>
      </w:tr>
      <w:tr w14:paraId="25376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1BD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28</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6539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011208001001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7B4E7C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压弹梁防护</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33574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1.面层材料品种、规格、颜色:30*100mm厚防腐木,刷防火涂料二遍,刷喷木器漆2道;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2.龙骨材料种类、规格、中距:50*30热镀锌方管间距1000,40*40*4热镀锌角钢角码;</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300D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00CC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377.664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300268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E7D86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647A93">
            <w:pPr>
              <w:jc w:val="right"/>
              <w:rPr>
                <w:rFonts w:hint="eastAsia" w:ascii="宋体" w:hAnsi="宋体" w:eastAsia="宋体" w:cs="宋体"/>
                <w:i w:val="0"/>
                <w:iCs w:val="0"/>
                <w:color w:val="000000"/>
                <w:sz w:val="18"/>
                <w:szCs w:val="18"/>
                <w:u w:val="none"/>
              </w:rPr>
            </w:pPr>
          </w:p>
        </w:tc>
      </w:tr>
      <w:tr w14:paraId="768F0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C2F9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9B901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7621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门窗工程</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6010F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47CF5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EC7F6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7722D3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81788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28299B">
            <w:pPr>
              <w:jc w:val="right"/>
              <w:rPr>
                <w:rFonts w:hint="eastAsia" w:ascii="宋体" w:hAnsi="宋体" w:eastAsia="宋体" w:cs="宋体"/>
                <w:i w:val="0"/>
                <w:iCs w:val="0"/>
                <w:color w:val="000000"/>
                <w:sz w:val="18"/>
                <w:szCs w:val="18"/>
                <w:u w:val="none"/>
              </w:rPr>
            </w:pPr>
          </w:p>
        </w:tc>
      </w:tr>
      <w:tr w14:paraId="1FAAC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1C53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29</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7A85F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010802003001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75EC6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乙级钢质防火门</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148FF0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1.含制作、安装、五金、门套、把手、门锁等: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2.由建设单位选样确定: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3.门框、扇材质:成品乙级钢质防火门;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4.具体做法详设计施工图;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CB5A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0591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35.20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E3A2D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25F4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C82686">
            <w:pPr>
              <w:jc w:val="right"/>
              <w:rPr>
                <w:rFonts w:hint="eastAsia" w:ascii="宋体" w:hAnsi="宋体" w:eastAsia="宋体" w:cs="宋体"/>
                <w:i w:val="0"/>
                <w:iCs w:val="0"/>
                <w:color w:val="000000"/>
                <w:sz w:val="18"/>
                <w:szCs w:val="18"/>
                <w:u w:val="none"/>
              </w:rPr>
            </w:pPr>
          </w:p>
        </w:tc>
      </w:tr>
      <w:tr w14:paraId="58C33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C29BD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10C079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010802003002</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F88BE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甲级钢质防火门</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37EDF8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1.含制作、安装、五金、门套、把手、门锁等: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2.由建设单位选样确定: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3.门框、扇材质:成品甲级钢质防火门;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4.具体做法详设计施工图;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327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B054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27.50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99B8E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AF54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DF5189">
            <w:pPr>
              <w:jc w:val="right"/>
              <w:rPr>
                <w:rFonts w:hint="eastAsia" w:ascii="宋体" w:hAnsi="宋体" w:eastAsia="宋体" w:cs="宋体"/>
                <w:i w:val="0"/>
                <w:iCs w:val="0"/>
                <w:color w:val="000000"/>
                <w:sz w:val="18"/>
                <w:szCs w:val="18"/>
                <w:u w:val="none"/>
              </w:rPr>
            </w:pPr>
          </w:p>
        </w:tc>
      </w:tr>
      <w:tr w14:paraId="51831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3C9D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31</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4D30E3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010805005001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72D94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防弹玻璃门</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6FAE7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1.含制作、安装、五金、门套、304不锈钢拉手、门锁、上下门夹、地弹簧等: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2.由建设单位选样确定: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3.玻璃品种、厚度:8+8+8mm防弹玻璃;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4.具体做法详设计施工图;</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A265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D84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5.96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163D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859F8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E73942">
            <w:pPr>
              <w:jc w:val="right"/>
              <w:rPr>
                <w:rFonts w:hint="eastAsia" w:ascii="宋体" w:hAnsi="宋体" w:eastAsia="宋体" w:cs="宋体"/>
                <w:i w:val="0"/>
                <w:iCs w:val="0"/>
                <w:color w:val="000000"/>
                <w:sz w:val="18"/>
                <w:szCs w:val="18"/>
                <w:u w:val="none"/>
              </w:rPr>
            </w:pPr>
          </w:p>
        </w:tc>
      </w:tr>
      <w:tr w14:paraId="15866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B46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32</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78EF9A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011701006001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152B91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满堂脚手架</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43BA5D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1.满堂脚手架;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EDBF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A783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2307.85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57927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1099E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48B714">
            <w:pPr>
              <w:jc w:val="right"/>
              <w:rPr>
                <w:rFonts w:hint="eastAsia" w:ascii="宋体" w:hAnsi="宋体" w:eastAsia="宋体" w:cs="宋体"/>
                <w:i w:val="0"/>
                <w:iCs w:val="0"/>
                <w:color w:val="000000"/>
                <w:sz w:val="18"/>
                <w:szCs w:val="18"/>
                <w:u w:val="none"/>
              </w:rPr>
            </w:pPr>
          </w:p>
        </w:tc>
      </w:tr>
      <w:tr w14:paraId="39359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98C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34A6C4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011701002001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61EF03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改架工</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605E4A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1.墙面装饰改架工;</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5CDC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7438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3841.22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A1ED0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32426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97C034">
            <w:pPr>
              <w:jc w:val="right"/>
              <w:rPr>
                <w:rFonts w:hint="eastAsia" w:ascii="宋体" w:hAnsi="宋体" w:eastAsia="宋体" w:cs="宋体"/>
                <w:i w:val="0"/>
                <w:iCs w:val="0"/>
                <w:color w:val="000000"/>
                <w:sz w:val="18"/>
                <w:szCs w:val="18"/>
                <w:u w:val="none"/>
              </w:rPr>
            </w:pPr>
          </w:p>
        </w:tc>
      </w:tr>
      <w:tr w14:paraId="72CD4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975FD1">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282DBC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0AA1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8DF27A">
            <w:pPr>
              <w:jc w:val="right"/>
              <w:rPr>
                <w:rFonts w:hint="eastAsia" w:ascii="宋体" w:hAnsi="宋体" w:eastAsia="宋体" w:cs="宋体"/>
                <w:i w:val="0"/>
                <w:iCs w:val="0"/>
                <w:color w:val="000000"/>
                <w:sz w:val="18"/>
                <w:szCs w:val="18"/>
                <w:u w:val="none"/>
              </w:rPr>
            </w:pPr>
          </w:p>
        </w:tc>
      </w:tr>
      <w:tr w14:paraId="48567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6A22D3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3319DCDE">
            <w:pPr>
              <w:jc w:val="left"/>
              <w:rPr>
                <w:rFonts w:hint="eastAsia" w:ascii="宋体" w:hAnsi="宋体" w:eastAsia="宋体" w:cs="宋体"/>
                <w:i w:val="0"/>
                <w:iCs w:val="0"/>
                <w:color w:val="000000"/>
                <w:sz w:val="18"/>
                <w:szCs w:val="18"/>
                <w:u w:val="none"/>
              </w:rPr>
            </w:pPr>
          </w:p>
        </w:tc>
      </w:tr>
      <w:tr w14:paraId="2D70A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0" w:type="auto"/>
            <w:gridSpan w:val="9"/>
            <w:tcBorders>
              <w:top w:val="nil"/>
              <w:left w:val="nil"/>
              <w:bottom w:val="nil"/>
              <w:right w:val="nil"/>
            </w:tcBorders>
            <w:shd w:val="clear"/>
            <w:noWrap/>
            <w:vAlign w:val="center"/>
          </w:tcPr>
          <w:p w14:paraId="1B76ADF1">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E.18：分部分项工程项目清单与措施项目清单计价表</w:t>
            </w:r>
          </w:p>
        </w:tc>
      </w:tr>
      <w:tr w14:paraId="677DF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7"/>
            <w:tcBorders>
              <w:top w:val="nil"/>
              <w:left w:val="nil"/>
              <w:bottom w:val="single" w:color="000000" w:sz="4" w:space="0"/>
              <w:right w:val="nil"/>
            </w:tcBorders>
            <w:shd w:val="clear"/>
            <w:noWrap/>
            <w:vAlign w:val="center"/>
          </w:tcPr>
          <w:p w14:paraId="15691E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2C23AD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第7页  共7页</w:t>
            </w:r>
          </w:p>
        </w:tc>
      </w:tr>
      <w:tr w14:paraId="60B32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3BB625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F57D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42EC92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名 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14E05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 目 特 征 描 述</w:t>
            </w:r>
          </w:p>
        </w:tc>
        <w:tc>
          <w:tcPr>
            <w:tcW w:w="810" w:type="dxa"/>
            <w:vMerge w:val="restart"/>
            <w:tcBorders>
              <w:top w:val="single" w:color="000000" w:sz="4" w:space="0"/>
              <w:left w:val="single" w:color="000000" w:sz="4" w:space="0"/>
              <w:bottom w:val="single" w:color="000000" w:sz="4" w:space="0"/>
              <w:right w:val="single" w:color="000000" w:sz="4" w:space="0"/>
            </w:tcBorders>
            <w:shd w:val="clear"/>
            <w:vAlign w:val="center"/>
          </w:tcPr>
          <w:p w14:paraId="30FD06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 xml:space="preserve">计量 </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单位</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7E29F6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工程量</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0AE839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金额(元)</w:t>
            </w:r>
          </w:p>
        </w:tc>
      </w:tr>
      <w:tr w14:paraId="509B2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0BB6E658">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CA22B4D">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224AB259">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80A2AF0">
            <w:pPr>
              <w:jc w:val="center"/>
              <w:rPr>
                <w:rFonts w:hint="eastAsia" w:ascii="宋体" w:hAnsi="宋体" w:eastAsia="宋体" w:cs="宋体"/>
                <w:i w:val="0"/>
                <w:iCs w:val="0"/>
                <w:color w:val="000000"/>
                <w:sz w:val="18"/>
                <w:szCs w:val="18"/>
                <w:u w:val="none"/>
              </w:rPr>
            </w:pPr>
          </w:p>
        </w:tc>
        <w:tc>
          <w:tcPr>
            <w:tcW w:w="81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6596626">
            <w:pPr>
              <w:jc w:val="center"/>
              <w:rPr>
                <w:rFonts w:hint="eastAsia" w:ascii="宋体" w:hAnsi="宋体" w:eastAsia="宋体" w:cs="宋体"/>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BD6F5D9">
            <w:pPr>
              <w:jc w:val="center"/>
              <w:rPr>
                <w:rFonts w:hint="eastAsia" w:ascii="宋体" w:hAnsi="宋体" w:eastAsia="宋体" w:cs="宋体"/>
                <w:i w:val="0"/>
                <w:iCs w:val="0"/>
                <w:color w:val="000000"/>
                <w:sz w:val="18"/>
                <w:szCs w:val="18"/>
                <w:u w:val="none"/>
              </w:rPr>
            </w:pPr>
          </w:p>
        </w:tc>
        <w:tc>
          <w:tcPr>
            <w:tcW w:w="1230" w:type="dxa"/>
            <w:tcBorders>
              <w:top w:val="single" w:color="000000" w:sz="4" w:space="0"/>
              <w:left w:val="single" w:color="000000" w:sz="4" w:space="0"/>
              <w:bottom w:val="single" w:color="000000" w:sz="4" w:space="0"/>
              <w:right w:val="single" w:color="000000" w:sz="4" w:space="0"/>
            </w:tcBorders>
            <w:shd w:val="clear"/>
            <w:vAlign w:val="center"/>
          </w:tcPr>
          <w:p w14:paraId="51B22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综合单价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947F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价</w:t>
            </w:r>
          </w:p>
        </w:tc>
        <w:tc>
          <w:tcPr>
            <w:tcW w:w="1560" w:type="dxa"/>
            <w:tcBorders>
              <w:top w:val="single" w:color="000000" w:sz="4" w:space="0"/>
              <w:left w:val="single" w:color="000000" w:sz="4" w:space="0"/>
              <w:bottom w:val="single" w:color="000000" w:sz="4" w:space="0"/>
              <w:right w:val="single" w:color="000000" w:sz="4" w:space="0"/>
            </w:tcBorders>
            <w:shd w:val="clear"/>
            <w:vAlign w:val="center"/>
          </w:tcPr>
          <w:p w14:paraId="5DDA15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暂估价</w:t>
            </w:r>
          </w:p>
        </w:tc>
      </w:tr>
      <w:tr w14:paraId="497DA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DA78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34</w:t>
            </w:r>
          </w:p>
        </w:tc>
        <w:tc>
          <w:tcPr>
            <w:tcW w:w="1305" w:type="dxa"/>
            <w:tcBorders>
              <w:top w:val="single" w:color="000000" w:sz="4" w:space="0"/>
              <w:left w:val="single" w:color="000000" w:sz="4" w:space="0"/>
              <w:bottom w:val="single" w:color="000000" w:sz="4" w:space="0"/>
              <w:right w:val="single" w:color="000000" w:sz="4" w:space="0"/>
            </w:tcBorders>
            <w:shd w:val="clear"/>
            <w:vAlign w:val="center"/>
          </w:tcPr>
          <w:p w14:paraId="21F1AC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011701003001</w:t>
            </w:r>
          </w:p>
        </w:tc>
        <w:tc>
          <w:tcPr>
            <w:tcW w:w="2385" w:type="dxa"/>
            <w:tcBorders>
              <w:top w:val="single" w:color="000000" w:sz="4" w:space="0"/>
              <w:left w:val="single" w:color="000000" w:sz="4" w:space="0"/>
              <w:bottom w:val="single" w:color="000000" w:sz="4" w:space="0"/>
              <w:right w:val="single" w:color="000000" w:sz="4" w:space="0"/>
            </w:tcBorders>
            <w:shd w:val="clear"/>
            <w:vAlign w:val="center"/>
          </w:tcPr>
          <w:p w14:paraId="2CA1C6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里脚手架</w:t>
            </w:r>
          </w:p>
        </w:tc>
        <w:tc>
          <w:tcPr>
            <w:tcW w:w="3525" w:type="dxa"/>
            <w:tcBorders>
              <w:top w:val="single" w:color="000000" w:sz="4" w:space="0"/>
              <w:left w:val="single" w:color="000000" w:sz="4" w:space="0"/>
              <w:bottom w:val="single" w:color="000000" w:sz="4" w:space="0"/>
              <w:right w:val="single" w:color="000000" w:sz="4" w:space="0"/>
            </w:tcBorders>
            <w:shd w:val="clear"/>
            <w:vAlign w:val="center"/>
          </w:tcPr>
          <w:p w14:paraId="389FBC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1.里脚手架;</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3EA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AE77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1447.38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F2D36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A03F37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52AF23">
            <w:pPr>
              <w:jc w:val="right"/>
              <w:rPr>
                <w:rFonts w:hint="eastAsia" w:ascii="宋体" w:hAnsi="宋体" w:eastAsia="宋体" w:cs="宋体"/>
                <w:i w:val="0"/>
                <w:iCs w:val="0"/>
                <w:color w:val="000000"/>
                <w:sz w:val="18"/>
                <w:szCs w:val="18"/>
                <w:u w:val="none"/>
              </w:rPr>
            </w:pPr>
          </w:p>
        </w:tc>
      </w:tr>
      <w:tr w14:paraId="39D82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EA6D6F">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1BAABD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本页合计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30706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1104F2">
            <w:pPr>
              <w:jc w:val="right"/>
              <w:rPr>
                <w:rFonts w:hint="eastAsia" w:ascii="宋体" w:hAnsi="宋体" w:eastAsia="宋体" w:cs="宋体"/>
                <w:i w:val="0"/>
                <w:iCs w:val="0"/>
                <w:color w:val="000000"/>
                <w:sz w:val="18"/>
                <w:szCs w:val="18"/>
                <w:u w:val="none"/>
              </w:rPr>
            </w:pPr>
          </w:p>
        </w:tc>
      </w:tr>
      <w:tr w14:paraId="2679A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6A8E71">
            <w:pPr>
              <w:jc w:val="center"/>
              <w:rPr>
                <w:rFonts w:hint="eastAsia" w:ascii="宋体" w:hAnsi="宋体" w:eastAsia="宋体" w:cs="宋体"/>
                <w:i w:val="0"/>
                <w:iCs w:val="0"/>
                <w:color w:val="000000"/>
                <w:sz w:val="18"/>
                <w:szCs w:val="18"/>
                <w:u w:val="none"/>
              </w:rPr>
            </w:pPr>
          </w:p>
        </w:tc>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1A0304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D36B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A408F5">
            <w:pPr>
              <w:jc w:val="right"/>
              <w:rPr>
                <w:rFonts w:hint="eastAsia" w:ascii="宋体" w:hAnsi="宋体" w:eastAsia="宋体" w:cs="宋体"/>
                <w:i w:val="0"/>
                <w:iCs w:val="0"/>
                <w:color w:val="000000"/>
                <w:sz w:val="18"/>
                <w:szCs w:val="18"/>
                <w:u w:val="none"/>
              </w:rPr>
            </w:pPr>
          </w:p>
        </w:tc>
      </w:tr>
      <w:tr w14:paraId="11D86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gridSpan w:val="8"/>
            <w:tcBorders>
              <w:top w:val="single" w:color="000000" w:sz="4" w:space="0"/>
              <w:left w:val="nil"/>
              <w:bottom w:val="nil"/>
              <w:right w:val="nil"/>
            </w:tcBorders>
            <w:shd w:val="clear"/>
            <w:noWrap/>
            <w:vAlign w:val="center"/>
          </w:tcPr>
          <w:p w14:paraId="222E8A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注：1.本表工程量清单项目综合的消耗量标准与E.19综合单价分析表综合的内容应相同；2.此表用于竣工结算时无暂估价栏。</w:t>
            </w:r>
          </w:p>
        </w:tc>
        <w:tc>
          <w:tcPr>
            <w:tcW w:w="0" w:type="auto"/>
            <w:tcBorders>
              <w:top w:val="single" w:color="000000" w:sz="4" w:space="0"/>
              <w:left w:val="nil"/>
              <w:bottom w:val="nil"/>
              <w:right w:val="nil"/>
            </w:tcBorders>
            <w:shd w:val="clear"/>
            <w:noWrap/>
            <w:vAlign w:val="bottom"/>
          </w:tcPr>
          <w:p w14:paraId="2082D115">
            <w:pPr>
              <w:jc w:val="left"/>
              <w:rPr>
                <w:rFonts w:hint="eastAsia" w:ascii="宋体" w:hAnsi="宋体" w:eastAsia="宋体" w:cs="宋体"/>
                <w:i w:val="0"/>
                <w:iCs w:val="0"/>
                <w:color w:val="000000"/>
                <w:sz w:val="18"/>
                <w:szCs w:val="18"/>
                <w:u w:val="none"/>
              </w:rPr>
            </w:pPr>
          </w:p>
        </w:tc>
      </w:tr>
      <w:tr w14:paraId="634BC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4C812BB2">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45D310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A79384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F33130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E4F44D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889A35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40DCEE7">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338CB6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77EB390">
            <w:pPr>
              <w:rPr>
                <w:rFonts w:hint="default" w:ascii="Arial" w:hAnsi="Arial" w:cs="Arial"/>
                <w:i w:val="0"/>
                <w:iCs w:val="0"/>
                <w:color w:val="000000"/>
                <w:sz w:val="20"/>
                <w:szCs w:val="20"/>
                <w:u w:val="none"/>
              </w:rPr>
            </w:pPr>
          </w:p>
        </w:tc>
      </w:tr>
    </w:tbl>
    <w:p w14:paraId="589E1B70"/>
    <w:p w14:paraId="50EF15D6"/>
    <w:p w14:paraId="1760AD70"/>
    <w:p w14:paraId="596EE363"/>
    <w:p w14:paraId="35D8AD87"/>
    <w:p w14:paraId="28043748"/>
    <w:p w14:paraId="6A884ECA"/>
    <w:p w14:paraId="5D336DCC"/>
    <w:p w14:paraId="1F6891A4"/>
    <w:p w14:paraId="10A2E582"/>
    <w:p w14:paraId="23C898C5"/>
    <w:p w14:paraId="26B6DAB1"/>
    <w:tbl>
      <w:tblPr>
        <w:tblW w:w="140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083"/>
        <w:gridCol w:w="2436"/>
        <w:gridCol w:w="3361"/>
        <w:gridCol w:w="468"/>
        <w:gridCol w:w="468"/>
        <w:gridCol w:w="1928"/>
        <w:gridCol w:w="2098"/>
        <w:gridCol w:w="2345"/>
      </w:tblGrid>
      <w:tr w14:paraId="057BD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14085" w:type="dxa"/>
            <w:gridSpan w:val="8"/>
            <w:tcBorders>
              <w:top w:val="nil"/>
              <w:left w:val="nil"/>
              <w:bottom w:val="nil"/>
              <w:right w:val="nil"/>
            </w:tcBorders>
            <w:shd w:val="clear"/>
            <w:noWrap/>
            <w:vAlign w:val="center"/>
          </w:tcPr>
          <w:p w14:paraId="36D4A1E4">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E.20： 总价措施项目清单计费表</w:t>
            </w:r>
          </w:p>
        </w:tc>
      </w:tr>
      <w:tr w14:paraId="363EA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trPr>
        <w:tc>
          <w:tcPr>
            <w:tcW w:w="10410" w:type="dxa"/>
            <w:gridSpan w:val="6"/>
            <w:tcBorders>
              <w:top w:val="nil"/>
              <w:left w:val="nil"/>
              <w:bottom w:val="single" w:color="000000" w:sz="4" w:space="0"/>
              <w:right w:val="nil"/>
            </w:tcBorders>
            <w:shd w:val="clear"/>
            <w:vAlign w:val="center"/>
          </w:tcPr>
          <w:p w14:paraId="6D081E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gridSpan w:val="2"/>
            <w:tcBorders>
              <w:top w:val="nil"/>
              <w:left w:val="nil"/>
              <w:bottom w:val="single" w:color="000000" w:sz="4" w:space="0"/>
              <w:right w:val="nil"/>
            </w:tcBorders>
            <w:shd w:val="clear"/>
            <w:noWrap/>
            <w:vAlign w:val="center"/>
          </w:tcPr>
          <w:p w14:paraId="7495215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共1页</w:t>
            </w:r>
          </w:p>
        </w:tc>
      </w:tr>
      <w:tr w14:paraId="2A040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7BE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CBD8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项目编号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CE0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14:paraId="6A204F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计算基础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E1C2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费  率(%)</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94CB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  额(元)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FED8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15F4A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987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A10C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011707005001</w:t>
            </w:r>
          </w:p>
        </w:tc>
        <w:tc>
          <w:tcPr>
            <w:tcW w:w="2640" w:type="dxa"/>
            <w:tcBorders>
              <w:top w:val="single" w:color="000000" w:sz="4" w:space="0"/>
              <w:left w:val="single" w:color="000000" w:sz="4" w:space="0"/>
              <w:bottom w:val="single" w:color="000000" w:sz="4" w:space="0"/>
              <w:right w:val="single" w:color="000000" w:sz="4" w:space="0"/>
            </w:tcBorders>
            <w:shd w:val="clear"/>
            <w:vAlign w:val="center"/>
          </w:tcPr>
          <w:p w14:paraId="1D0522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冬雨季施工增加费</w:t>
            </w:r>
          </w:p>
        </w:tc>
        <w:tc>
          <w:tcPr>
            <w:tcW w:w="4110" w:type="dxa"/>
            <w:gridSpan w:val="2"/>
            <w:tcBorders>
              <w:top w:val="single" w:color="000000" w:sz="4" w:space="0"/>
              <w:left w:val="single" w:color="000000" w:sz="4" w:space="0"/>
              <w:bottom w:val="single" w:color="000000" w:sz="4" w:space="0"/>
              <w:right w:val="single" w:color="000000" w:sz="4" w:space="0"/>
            </w:tcBorders>
            <w:shd w:val="clear"/>
            <w:vAlign w:val="center"/>
          </w:tcPr>
          <w:p w14:paraId="78E5B6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分部分项工程费+单价措施费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0D0E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FC2911">
            <w:pPr>
              <w:jc w:val="right"/>
              <w:rPr>
                <w:rFonts w:hint="eastAsia" w:ascii="宋体" w:hAnsi="宋体" w:eastAsia="宋体" w:cs="宋体"/>
                <w:i w:val="0"/>
                <w:iCs w:val="0"/>
                <w:color w:val="000000"/>
                <w:sz w:val="18"/>
                <w:szCs w:val="18"/>
                <w:u w:val="none"/>
              </w:rPr>
            </w:pPr>
          </w:p>
        </w:tc>
        <w:tc>
          <w:tcPr>
            <w:tcW w:w="1920" w:type="dxa"/>
            <w:tcBorders>
              <w:top w:val="single" w:color="000000" w:sz="4" w:space="0"/>
              <w:left w:val="single" w:color="000000" w:sz="4" w:space="0"/>
              <w:bottom w:val="single" w:color="000000" w:sz="4" w:space="0"/>
              <w:right w:val="single" w:color="000000" w:sz="4" w:space="0"/>
            </w:tcBorders>
            <w:shd w:val="clear"/>
            <w:vAlign w:val="center"/>
          </w:tcPr>
          <w:p w14:paraId="0DECADFA">
            <w:pPr>
              <w:jc w:val="center"/>
              <w:rPr>
                <w:rFonts w:hint="eastAsia" w:ascii="宋体" w:hAnsi="宋体" w:eastAsia="宋体" w:cs="宋体"/>
                <w:i w:val="0"/>
                <w:iCs w:val="0"/>
                <w:color w:val="000000"/>
                <w:sz w:val="18"/>
                <w:szCs w:val="18"/>
                <w:u w:val="none"/>
              </w:rPr>
            </w:pPr>
          </w:p>
        </w:tc>
      </w:tr>
      <w:tr w14:paraId="3F44D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0" w:type="auto"/>
            <w:gridSpan w:val="6"/>
            <w:tcBorders>
              <w:top w:val="single" w:color="000000" w:sz="4" w:space="0"/>
              <w:left w:val="single" w:color="000000" w:sz="4" w:space="0"/>
              <w:bottom w:val="single" w:color="000000" w:sz="4" w:space="0"/>
              <w:right w:val="single" w:color="000000" w:sz="4" w:space="0"/>
            </w:tcBorders>
            <w:shd w:val="clear"/>
            <w:noWrap/>
            <w:vAlign w:val="center"/>
          </w:tcPr>
          <w:p w14:paraId="497F72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2B30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8F594E">
            <w:pPr>
              <w:jc w:val="center"/>
              <w:rPr>
                <w:rFonts w:hint="eastAsia" w:ascii="宋体" w:hAnsi="宋体" w:eastAsia="宋体" w:cs="宋体"/>
                <w:i w:val="0"/>
                <w:iCs w:val="0"/>
                <w:color w:val="000000"/>
                <w:sz w:val="18"/>
                <w:szCs w:val="18"/>
                <w:u w:val="none"/>
              </w:rPr>
            </w:pPr>
          </w:p>
        </w:tc>
      </w:tr>
      <w:tr w14:paraId="2F12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5" w:hRule="atLeast"/>
        </w:trPr>
        <w:tc>
          <w:tcPr>
            <w:tcW w:w="14085" w:type="dxa"/>
            <w:gridSpan w:val="8"/>
            <w:tcBorders>
              <w:top w:val="single" w:color="000000" w:sz="4" w:space="0"/>
              <w:left w:val="nil"/>
              <w:bottom w:val="nil"/>
              <w:right w:val="nil"/>
            </w:tcBorders>
            <w:shd w:val="clear"/>
            <w:vAlign w:val="bottom"/>
          </w:tcPr>
          <w:p w14:paraId="2D3A1729">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注：按施工方案计算的措施费,若无“计算基础”和“费率”的数值，也可只填“金额”数值，但应在备注栏说明施工方案出处或计算方法。</w:t>
            </w:r>
          </w:p>
        </w:tc>
      </w:tr>
      <w:tr w14:paraId="2D140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4AA69363">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1B7048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4D9F4E1">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C20CEBE">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C74C7F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E580B0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34DEDC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8654BDA">
            <w:pPr>
              <w:rPr>
                <w:rFonts w:hint="default" w:ascii="Arial" w:hAnsi="Arial" w:cs="Arial"/>
                <w:i w:val="0"/>
                <w:iCs w:val="0"/>
                <w:color w:val="000000"/>
                <w:sz w:val="20"/>
                <w:szCs w:val="20"/>
                <w:u w:val="none"/>
              </w:rPr>
            </w:pPr>
          </w:p>
        </w:tc>
      </w:tr>
      <w:tr w14:paraId="1BAB6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6EF33E8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40F8C4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E65452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B58FFD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12B499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DB25F8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8B31567">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1C066AF">
            <w:pPr>
              <w:rPr>
                <w:rFonts w:hint="default" w:ascii="Arial" w:hAnsi="Arial" w:cs="Arial"/>
                <w:i w:val="0"/>
                <w:iCs w:val="0"/>
                <w:color w:val="000000"/>
                <w:sz w:val="20"/>
                <w:szCs w:val="20"/>
                <w:u w:val="none"/>
              </w:rPr>
            </w:pPr>
          </w:p>
        </w:tc>
      </w:tr>
      <w:tr w14:paraId="67F5E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6E5A130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D02F13E">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0028242">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17838D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AEBFB2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92B6B52">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A690F64">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63CD123">
            <w:pPr>
              <w:rPr>
                <w:rFonts w:hint="default" w:ascii="Arial" w:hAnsi="Arial" w:cs="Arial"/>
                <w:i w:val="0"/>
                <w:iCs w:val="0"/>
                <w:color w:val="000000"/>
                <w:sz w:val="20"/>
                <w:szCs w:val="20"/>
                <w:u w:val="none"/>
              </w:rPr>
            </w:pPr>
          </w:p>
        </w:tc>
      </w:tr>
    </w:tbl>
    <w:p w14:paraId="4D1F6A8F">
      <w:pPr>
        <w:sectPr>
          <w:pgSz w:w="16838" w:h="11906" w:orient="landscape"/>
          <w:pgMar w:top="1800" w:right="1440" w:bottom="1800" w:left="1440" w:header="851" w:footer="992" w:gutter="0"/>
          <w:cols w:space="720" w:num="1"/>
          <w:docGrid w:type="lines" w:linePitch="312" w:charSpace="0"/>
        </w:sectPr>
      </w:pPr>
    </w:p>
    <w:tbl>
      <w:tblPr>
        <w:tblW w:w="96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841"/>
        <w:gridCol w:w="2844"/>
        <w:gridCol w:w="1242"/>
        <w:gridCol w:w="941"/>
        <w:gridCol w:w="1713"/>
        <w:gridCol w:w="2019"/>
      </w:tblGrid>
      <w:tr w14:paraId="36090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40" w:hRule="atLeast"/>
        </w:trPr>
        <w:tc>
          <w:tcPr>
            <w:tcW w:w="9600" w:type="dxa"/>
            <w:gridSpan w:val="6"/>
            <w:tcBorders>
              <w:top w:val="nil"/>
              <w:left w:val="nil"/>
              <w:bottom w:val="nil"/>
              <w:right w:val="nil"/>
            </w:tcBorders>
            <w:shd w:val="clear"/>
            <w:vAlign w:val="center"/>
          </w:tcPr>
          <w:p w14:paraId="516851AD">
            <w:pPr>
              <w:keepNext w:val="0"/>
              <w:keepLines w:val="0"/>
              <w:widowControl/>
              <w:suppressLineNumbers w:val="0"/>
              <w:jc w:val="center"/>
              <w:textAlignment w:val="center"/>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bdr w:val="none" w:color="auto" w:sz="0" w:space="0"/>
                <w:lang w:val="en-US" w:eastAsia="zh-CN" w:bidi="ar"/>
              </w:rPr>
              <w:t>E.21：绿色施工安全防护措施项目费计价表（招投标）</w:t>
            </w:r>
          </w:p>
        </w:tc>
      </w:tr>
      <w:tr w14:paraId="3E275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800" w:type="dxa"/>
            <w:gridSpan w:val="5"/>
            <w:tcBorders>
              <w:top w:val="nil"/>
              <w:left w:val="nil"/>
              <w:bottom w:val="single" w:color="000000" w:sz="4" w:space="0"/>
              <w:right w:val="nil"/>
            </w:tcBorders>
            <w:shd w:val="clear"/>
            <w:vAlign w:val="center"/>
          </w:tcPr>
          <w:p w14:paraId="233859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tcBorders>
              <w:top w:val="nil"/>
              <w:left w:val="nil"/>
              <w:bottom w:val="single" w:color="000000" w:sz="4" w:space="0"/>
              <w:right w:val="nil"/>
            </w:tcBorders>
            <w:shd w:val="clear"/>
            <w:noWrap/>
            <w:vAlign w:val="center"/>
          </w:tcPr>
          <w:p w14:paraId="3D9A5B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共1页</w:t>
            </w:r>
          </w:p>
        </w:tc>
      </w:tr>
      <w:tr w14:paraId="07610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968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B1BA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工程内容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E91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计费基数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EC5D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费率(%)</w:t>
            </w:r>
          </w:p>
        </w:tc>
        <w:tc>
          <w:tcPr>
            <w:tcW w:w="1485" w:type="dxa"/>
            <w:tcBorders>
              <w:top w:val="single" w:color="000000" w:sz="4" w:space="0"/>
              <w:left w:val="single" w:color="000000" w:sz="4" w:space="0"/>
              <w:bottom w:val="single" w:color="000000" w:sz="4" w:space="0"/>
              <w:right w:val="single" w:color="000000" w:sz="4" w:space="0"/>
            </w:tcBorders>
            <w:shd w:val="clear"/>
            <w:vAlign w:val="center"/>
          </w:tcPr>
          <w:p w14:paraId="5DB3CC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金额</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8D2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17D2E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814F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一</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ADDF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绿色施工安全防护措施项目费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D70B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基期直接费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1E47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3.59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89F46B">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48767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按附录C说明及表4相应总费率标准计算</w:t>
            </w:r>
          </w:p>
        </w:tc>
      </w:tr>
      <w:tr w14:paraId="0BB92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58C9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其中：</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A306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安全生产费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9ECCD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基期直接费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963D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3.29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FDF971">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A8F8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按附录C说明及表4相应总费率标准计算</w:t>
            </w:r>
          </w:p>
        </w:tc>
      </w:tr>
      <w:tr w14:paraId="7DA7E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D4DE9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6C6EA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B0B55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32373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EC30D8">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B4E4CB1">
            <w:pPr>
              <w:jc w:val="center"/>
              <w:rPr>
                <w:rFonts w:hint="eastAsia" w:ascii="宋体" w:hAnsi="宋体" w:eastAsia="宋体" w:cs="宋体"/>
                <w:i w:val="0"/>
                <w:iCs w:val="0"/>
                <w:color w:val="000000"/>
                <w:sz w:val="18"/>
                <w:szCs w:val="18"/>
                <w:u w:val="none"/>
              </w:rPr>
            </w:pPr>
          </w:p>
        </w:tc>
      </w:tr>
      <w:tr w14:paraId="468D2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48386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3F8E2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BC48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7E9B7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0AC31E">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3D59B34">
            <w:pPr>
              <w:jc w:val="center"/>
              <w:rPr>
                <w:rFonts w:hint="eastAsia" w:ascii="宋体" w:hAnsi="宋体" w:eastAsia="宋体" w:cs="宋体"/>
                <w:i w:val="0"/>
                <w:iCs w:val="0"/>
                <w:color w:val="000000"/>
                <w:sz w:val="18"/>
                <w:szCs w:val="18"/>
                <w:u w:val="none"/>
              </w:rPr>
            </w:pPr>
          </w:p>
        </w:tc>
      </w:tr>
      <w:tr w14:paraId="310AB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D15CE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51DC9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0F0F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EB702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544988">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1ECB18B2">
            <w:pPr>
              <w:jc w:val="center"/>
              <w:rPr>
                <w:rFonts w:hint="eastAsia" w:ascii="宋体" w:hAnsi="宋体" w:eastAsia="宋体" w:cs="宋体"/>
                <w:i w:val="0"/>
                <w:iCs w:val="0"/>
                <w:color w:val="000000"/>
                <w:sz w:val="18"/>
                <w:szCs w:val="18"/>
                <w:u w:val="none"/>
              </w:rPr>
            </w:pPr>
          </w:p>
        </w:tc>
      </w:tr>
      <w:tr w14:paraId="373FA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79F5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283BF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525AC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C0E7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0DBDB6">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1264DBF">
            <w:pPr>
              <w:jc w:val="center"/>
              <w:rPr>
                <w:rFonts w:hint="eastAsia" w:ascii="宋体" w:hAnsi="宋体" w:eastAsia="宋体" w:cs="宋体"/>
                <w:i w:val="0"/>
                <w:iCs w:val="0"/>
                <w:color w:val="000000"/>
                <w:sz w:val="18"/>
                <w:szCs w:val="18"/>
                <w:u w:val="none"/>
              </w:rPr>
            </w:pPr>
          </w:p>
        </w:tc>
      </w:tr>
      <w:tr w14:paraId="14AAE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DD9AF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86B85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6E47D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8814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9A774E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C22EDC5">
            <w:pPr>
              <w:jc w:val="center"/>
              <w:rPr>
                <w:rFonts w:hint="eastAsia" w:ascii="宋体" w:hAnsi="宋体" w:eastAsia="宋体" w:cs="宋体"/>
                <w:i w:val="0"/>
                <w:iCs w:val="0"/>
                <w:color w:val="000000"/>
                <w:sz w:val="18"/>
                <w:szCs w:val="18"/>
                <w:u w:val="none"/>
              </w:rPr>
            </w:pPr>
          </w:p>
        </w:tc>
      </w:tr>
      <w:tr w14:paraId="4646B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87B8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1349A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A311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58B51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44FDF9">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E482D11">
            <w:pPr>
              <w:jc w:val="center"/>
              <w:rPr>
                <w:rFonts w:hint="eastAsia" w:ascii="宋体" w:hAnsi="宋体" w:eastAsia="宋体" w:cs="宋体"/>
                <w:i w:val="0"/>
                <w:iCs w:val="0"/>
                <w:color w:val="000000"/>
                <w:sz w:val="18"/>
                <w:szCs w:val="18"/>
                <w:u w:val="none"/>
              </w:rPr>
            </w:pPr>
          </w:p>
        </w:tc>
      </w:tr>
      <w:tr w14:paraId="571FC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5FBD2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6145E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7DF24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48374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7B7F53">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3BE0EED">
            <w:pPr>
              <w:jc w:val="center"/>
              <w:rPr>
                <w:rFonts w:hint="eastAsia" w:ascii="宋体" w:hAnsi="宋体" w:eastAsia="宋体" w:cs="宋体"/>
                <w:i w:val="0"/>
                <w:iCs w:val="0"/>
                <w:color w:val="000000"/>
                <w:sz w:val="18"/>
                <w:szCs w:val="18"/>
                <w:u w:val="none"/>
              </w:rPr>
            </w:pPr>
          </w:p>
        </w:tc>
      </w:tr>
      <w:tr w14:paraId="29332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0492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BF638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5FC1D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66D17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F617DC">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3E2664B">
            <w:pPr>
              <w:jc w:val="center"/>
              <w:rPr>
                <w:rFonts w:hint="eastAsia" w:ascii="宋体" w:hAnsi="宋体" w:eastAsia="宋体" w:cs="宋体"/>
                <w:i w:val="0"/>
                <w:iCs w:val="0"/>
                <w:color w:val="000000"/>
                <w:sz w:val="18"/>
                <w:szCs w:val="18"/>
                <w:u w:val="none"/>
              </w:rPr>
            </w:pPr>
          </w:p>
        </w:tc>
      </w:tr>
      <w:tr w14:paraId="1B313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8913C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0D93B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AEB41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A5156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35EE4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4BA5BC0">
            <w:pPr>
              <w:jc w:val="center"/>
              <w:rPr>
                <w:rFonts w:hint="eastAsia" w:ascii="宋体" w:hAnsi="宋体" w:eastAsia="宋体" w:cs="宋体"/>
                <w:i w:val="0"/>
                <w:iCs w:val="0"/>
                <w:color w:val="000000"/>
                <w:sz w:val="18"/>
                <w:szCs w:val="18"/>
                <w:u w:val="none"/>
              </w:rPr>
            </w:pPr>
          </w:p>
        </w:tc>
      </w:tr>
      <w:tr w14:paraId="608E0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B6729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25551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87E5F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755DC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A7C200">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156D5DD">
            <w:pPr>
              <w:jc w:val="center"/>
              <w:rPr>
                <w:rFonts w:hint="eastAsia" w:ascii="宋体" w:hAnsi="宋体" w:eastAsia="宋体" w:cs="宋体"/>
                <w:i w:val="0"/>
                <w:iCs w:val="0"/>
                <w:color w:val="000000"/>
                <w:sz w:val="18"/>
                <w:szCs w:val="18"/>
                <w:u w:val="none"/>
              </w:rPr>
            </w:pPr>
          </w:p>
        </w:tc>
      </w:tr>
      <w:tr w14:paraId="423BE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A6E28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BF81A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64F68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4461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03BE45">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B3C15A4">
            <w:pPr>
              <w:jc w:val="center"/>
              <w:rPr>
                <w:rFonts w:hint="eastAsia" w:ascii="宋体" w:hAnsi="宋体" w:eastAsia="宋体" w:cs="宋体"/>
                <w:i w:val="0"/>
                <w:iCs w:val="0"/>
                <w:color w:val="000000"/>
                <w:sz w:val="18"/>
                <w:szCs w:val="18"/>
                <w:u w:val="none"/>
              </w:rPr>
            </w:pPr>
          </w:p>
        </w:tc>
      </w:tr>
      <w:tr w14:paraId="2860C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371A0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3068B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D2D80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7AA89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54697D">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0439112">
            <w:pPr>
              <w:jc w:val="center"/>
              <w:rPr>
                <w:rFonts w:hint="eastAsia" w:ascii="宋体" w:hAnsi="宋体" w:eastAsia="宋体" w:cs="宋体"/>
                <w:i w:val="0"/>
                <w:iCs w:val="0"/>
                <w:color w:val="000000"/>
                <w:sz w:val="18"/>
                <w:szCs w:val="18"/>
                <w:u w:val="none"/>
              </w:rPr>
            </w:pPr>
          </w:p>
        </w:tc>
      </w:tr>
      <w:tr w14:paraId="32C60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8B33A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314C6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0F04D9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FABB4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D299F21">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EA9D6B1">
            <w:pPr>
              <w:jc w:val="center"/>
              <w:rPr>
                <w:rFonts w:hint="eastAsia" w:ascii="宋体" w:hAnsi="宋体" w:eastAsia="宋体" w:cs="宋体"/>
                <w:i w:val="0"/>
                <w:iCs w:val="0"/>
                <w:color w:val="000000"/>
                <w:sz w:val="18"/>
                <w:szCs w:val="18"/>
                <w:u w:val="none"/>
              </w:rPr>
            </w:pPr>
          </w:p>
        </w:tc>
      </w:tr>
      <w:tr w14:paraId="39BE9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87879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66707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BE8AB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2A618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2399AD">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5AEC7CE4">
            <w:pPr>
              <w:jc w:val="center"/>
              <w:rPr>
                <w:rFonts w:hint="eastAsia" w:ascii="宋体" w:hAnsi="宋体" w:eastAsia="宋体" w:cs="宋体"/>
                <w:i w:val="0"/>
                <w:iCs w:val="0"/>
                <w:color w:val="000000"/>
                <w:sz w:val="18"/>
                <w:szCs w:val="18"/>
                <w:u w:val="none"/>
              </w:rPr>
            </w:pPr>
          </w:p>
        </w:tc>
      </w:tr>
      <w:tr w14:paraId="07267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D4666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3DD586">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1FADF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2E1FA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78893E">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0627D52F">
            <w:pPr>
              <w:jc w:val="center"/>
              <w:rPr>
                <w:rFonts w:hint="eastAsia" w:ascii="宋体" w:hAnsi="宋体" w:eastAsia="宋体" w:cs="宋体"/>
                <w:i w:val="0"/>
                <w:iCs w:val="0"/>
                <w:color w:val="000000"/>
                <w:sz w:val="18"/>
                <w:szCs w:val="18"/>
                <w:u w:val="none"/>
              </w:rPr>
            </w:pPr>
          </w:p>
        </w:tc>
      </w:tr>
      <w:tr w14:paraId="279EC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A756ED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375E0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17D1F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3E770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6E3BCA">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697511A4">
            <w:pPr>
              <w:jc w:val="center"/>
              <w:rPr>
                <w:rFonts w:hint="eastAsia" w:ascii="宋体" w:hAnsi="宋体" w:eastAsia="宋体" w:cs="宋体"/>
                <w:i w:val="0"/>
                <w:iCs w:val="0"/>
                <w:color w:val="000000"/>
                <w:sz w:val="18"/>
                <w:szCs w:val="18"/>
                <w:u w:val="none"/>
              </w:rPr>
            </w:pPr>
          </w:p>
        </w:tc>
      </w:tr>
      <w:tr w14:paraId="1E9ED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3B7D7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B2F08D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9530C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828BA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838D9D">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4B79A53">
            <w:pPr>
              <w:jc w:val="center"/>
              <w:rPr>
                <w:rFonts w:hint="eastAsia" w:ascii="宋体" w:hAnsi="宋体" w:eastAsia="宋体" w:cs="宋体"/>
                <w:i w:val="0"/>
                <w:iCs w:val="0"/>
                <w:color w:val="000000"/>
                <w:sz w:val="18"/>
                <w:szCs w:val="18"/>
                <w:u w:val="none"/>
              </w:rPr>
            </w:pPr>
          </w:p>
        </w:tc>
      </w:tr>
      <w:tr w14:paraId="02AC6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A0D3D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7F90A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16F50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4492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0C1D46">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3C8AE8AB">
            <w:pPr>
              <w:jc w:val="center"/>
              <w:rPr>
                <w:rFonts w:hint="eastAsia" w:ascii="宋体" w:hAnsi="宋体" w:eastAsia="宋体" w:cs="宋体"/>
                <w:i w:val="0"/>
                <w:iCs w:val="0"/>
                <w:color w:val="000000"/>
                <w:sz w:val="18"/>
                <w:szCs w:val="18"/>
                <w:u w:val="none"/>
              </w:rPr>
            </w:pPr>
          </w:p>
        </w:tc>
      </w:tr>
      <w:tr w14:paraId="68264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07F5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8CF53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592E7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452ED1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18B56C">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4512618B">
            <w:pPr>
              <w:jc w:val="center"/>
              <w:rPr>
                <w:rFonts w:hint="eastAsia" w:ascii="宋体" w:hAnsi="宋体" w:eastAsia="宋体" w:cs="宋体"/>
                <w:i w:val="0"/>
                <w:iCs w:val="0"/>
                <w:color w:val="000000"/>
                <w:sz w:val="18"/>
                <w:szCs w:val="18"/>
                <w:u w:val="none"/>
              </w:rPr>
            </w:pPr>
          </w:p>
        </w:tc>
      </w:tr>
      <w:tr w14:paraId="37CD15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6FC32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74E44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84F25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4FF827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97F46C">
            <w:pPr>
              <w:jc w:val="right"/>
              <w:rPr>
                <w:rFonts w:hint="eastAsia" w:ascii="宋体" w:hAnsi="宋体" w:eastAsia="宋体" w:cs="宋体"/>
                <w:i w:val="0"/>
                <w:iCs w:val="0"/>
                <w:color w:val="000000"/>
                <w:sz w:val="18"/>
                <w:szCs w:val="18"/>
                <w:u w:val="none"/>
              </w:rPr>
            </w:pPr>
          </w:p>
        </w:tc>
        <w:tc>
          <w:tcPr>
            <w:tcW w:w="1800" w:type="dxa"/>
            <w:tcBorders>
              <w:top w:val="single" w:color="000000" w:sz="4" w:space="0"/>
              <w:left w:val="single" w:color="000000" w:sz="4" w:space="0"/>
              <w:bottom w:val="single" w:color="000000" w:sz="4" w:space="0"/>
              <w:right w:val="single" w:color="000000" w:sz="4" w:space="0"/>
            </w:tcBorders>
            <w:shd w:val="clear"/>
            <w:vAlign w:val="center"/>
          </w:tcPr>
          <w:p w14:paraId="78D6993B">
            <w:pPr>
              <w:jc w:val="center"/>
              <w:rPr>
                <w:rFonts w:hint="eastAsia" w:ascii="宋体" w:hAnsi="宋体" w:eastAsia="宋体" w:cs="宋体"/>
                <w:i w:val="0"/>
                <w:iCs w:val="0"/>
                <w:color w:val="000000"/>
                <w:sz w:val="18"/>
                <w:szCs w:val="18"/>
                <w:u w:val="none"/>
              </w:rPr>
            </w:pPr>
          </w:p>
        </w:tc>
      </w:tr>
    </w:tbl>
    <w:p w14:paraId="5252BB39"/>
    <w:p w14:paraId="5A464304"/>
    <w:p w14:paraId="4B3914BC"/>
    <w:p w14:paraId="2FC10C39"/>
    <w:tbl>
      <w:tblPr>
        <w:tblW w:w="95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18"/>
        <w:gridCol w:w="2356"/>
        <w:gridCol w:w="2591"/>
        <w:gridCol w:w="1101"/>
        <w:gridCol w:w="1390"/>
        <w:gridCol w:w="1529"/>
      </w:tblGrid>
      <w:tr w14:paraId="00B6A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140" w:hRule="atLeast"/>
        </w:trPr>
        <w:tc>
          <w:tcPr>
            <w:tcW w:w="9585" w:type="dxa"/>
            <w:gridSpan w:val="6"/>
            <w:tcBorders>
              <w:top w:val="nil"/>
              <w:left w:val="nil"/>
              <w:bottom w:val="nil"/>
              <w:right w:val="nil"/>
            </w:tcBorders>
            <w:shd w:val="clear"/>
            <w:vAlign w:val="center"/>
          </w:tcPr>
          <w:p w14:paraId="21018799">
            <w:pPr>
              <w:keepNext w:val="0"/>
              <w:keepLines w:val="0"/>
              <w:widowControl/>
              <w:suppressLineNumbers w:val="0"/>
              <w:jc w:val="center"/>
              <w:textAlignment w:val="center"/>
              <w:rPr>
                <w:rFonts w:hint="eastAsia" w:ascii="宋体" w:hAnsi="宋体" w:eastAsia="宋体" w:cs="宋体"/>
                <w:i w:val="0"/>
                <w:iCs w:val="0"/>
                <w:color w:val="000000"/>
                <w:sz w:val="40"/>
                <w:szCs w:val="40"/>
                <w:u w:val="none"/>
              </w:rPr>
            </w:pPr>
            <w:r>
              <w:rPr>
                <w:rFonts w:hint="eastAsia" w:ascii="宋体" w:hAnsi="宋体" w:eastAsia="宋体" w:cs="宋体"/>
                <w:i w:val="0"/>
                <w:iCs w:val="0"/>
                <w:color w:val="000000"/>
                <w:kern w:val="0"/>
                <w:sz w:val="40"/>
                <w:szCs w:val="40"/>
                <w:u w:val="none"/>
                <w:bdr w:val="none" w:color="auto" w:sz="0" w:space="0"/>
                <w:lang w:val="en-US" w:eastAsia="zh-CN" w:bidi="ar"/>
              </w:rPr>
              <w:t>E.23：其他项目清单与计价汇总表</w:t>
            </w:r>
          </w:p>
        </w:tc>
      </w:tr>
      <w:tr w14:paraId="32DCC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5"/>
            <w:tcBorders>
              <w:top w:val="nil"/>
              <w:left w:val="nil"/>
              <w:bottom w:val="single" w:color="000000" w:sz="4" w:space="0"/>
              <w:right w:val="nil"/>
            </w:tcBorders>
            <w:shd w:val="clear"/>
            <w:noWrap/>
            <w:vAlign w:val="center"/>
          </w:tcPr>
          <w:p w14:paraId="27EFA4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工程名称：装饰工程 标段：</w:t>
            </w:r>
          </w:p>
        </w:tc>
        <w:tc>
          <w:tcPr>
            <w:tcW w:w="0" w:type="auto"/>
            <w:tcBorders>
              <w:top w:val="nil"/>
              <w:left w:val="nil"/>
              <w:bottom w:val="single" w:color="000000" w:sz="4" w:space="0"/>
              <w:right w:val="nil"/>
            </w:tcBorders>
            <w:shd w:val="clear"/>
            <w:noWrap/>
            <w:vAlign w:val="center"/>
          </w:tcPr>
          <w:p w14:paraId="4402E4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第1页 共1页</w:t>
            </w:r>
          </w:p>
        </w:tc>
      </w:tr>
      <w:tr w14:paraId="4037B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03CA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7495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0AAC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计费基础/单价</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3D4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费率/数量</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C487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合计金额(元)</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F06D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备注</w:t>
            </w:r>
          </w:p>
        </w:tc>
      </w:tr>
      <w:tr w14:paraId="24D43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C5F6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5FF90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暂列金额</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4098803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42CA5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9E4302">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6AFE1A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明细详见E.24表</w:t>
            </w:r>
          </w:p>
        </w:tc>
      </w:tr>
      <w:tr w14:paraId="2739E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3F1F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B3D45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3EA5294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11201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4AD0745">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50A498F3">
            <w:pPr>
              <w:jc w:val="center"/>
              <w:rPr>
                <w:rFonts w:hint="eastAsia" w:ascii="宋体" w:hAnsi="宋体" w:eastAsia="宋体" w:cs="宋体"/>
                <w:i w:val="0"/>
                <w:iCs w:val="0"/>
                <w:color w:val="000000"/>
                <w:sz w:val="18"/>
                <w:szCs w:val="18"/>
                <w:u w:val="none"/>
              </w:rPr>
            </w:pPr>
          </w:p>
        </w:tc>
      </w:tr>
      <w:tr w14:paraId="2895E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5D4D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0187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材料（工程设备）暂估价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485CFFE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08AA1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2147A5">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703736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明细详见E.25表</w:t>
            </w:r>
          </w:p>
        </w:tc>
      </w:tr>
      <w:tr w14:paraId="2B0ED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7883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C1B90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专业工程暂估价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056249E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AC1E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F6D230">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683D1A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明细详见E.26表</w:t>
            </w:r>
          </w:p>
        </w:tc>
      </w:tr>
      <w:tr w14:paraId="4443E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465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5B32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分部分项工程暂估价</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73F3034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24E3C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EC4B01">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19DECA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按招标文件规定或合同约定明细详见E.26表</w:t>
            </w:r>
          </w:p>
        </w:tc>
      </w:tr>
      <w:tr w14:paraId="34AD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3464A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A85F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计日工</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3A58142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F49D7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7A8DEF">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12A6B3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明细详见E.27表</w:t>
            </w:r>
          </w:p>
        </w:tc>
      </w:tr>
      <w:tr w14:paraId="1F939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D157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07A3E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总承包服务费</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4F521D4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4A75C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BEABBE">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546F9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明细详见E.28表</w:t>
            </w:r>
          </w:p>
        </w:tc>
      </w:tr>
      <w:tr w14:paraId="19647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C239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D035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优质工程增加费</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7A2C627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754CD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D7E1EF">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155C8A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明细详见E.29表</w:t>
            </w:r>
          </w:p>
        </w:tc>
      </w:tr>
      <w:tr w14:paraId="1E81B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9E2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1E1F2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安全责任险、环境保护税</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6ED66B8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A88C0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0.6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23C3DDB">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530683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明细详见E.29表</w:t>
            </w:r>
          </w:p>
        </w:tc>
      </w:tr>
      <w:tr w14:paraId="2B0A1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ED58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C95FC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提前竣工措施增加费</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1580EF7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AB39C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22262E9">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75C8FB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明细详见E.29表</w:t>
            </w:r>
          </w:p>
        </w:tc>
      </w:tr>
      <w:tr w14:paraId="71492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F3F2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F78C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索赔签证</w:t>
            </w:r>
          </w:p>
        </w:tc>
        <w:tc>
          <w:tcPr>
            <w:tcW w:w="2415" w:type="dxa"/>
            <w:tcBorders>
              <w:top w:val="single" w:color="000000" w:sz="4" w:space="0"/>
              <w:left w:val="single" w:color="000000" w:sz="4" w:space="0"/>
              <w:bottom w:val="single" w:color="000000" w:sz="4" w:space="0"/>
              <w:right w:val="single" w:color="000000" w:sz="4" w:space="0"/>
            </w:tcBorders>
            <w:shd w:val="clear"/>
            <w:vAlign w:val="center"/>
          </w:tcPr>
          <w:p w14:paraId="1E94A2F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E886D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B4C41A">
            <w:pPr>
              <w:jc w:val="right"/>
              <w:rPr>
                <w:rFonts w:hint="eastAsia" w:ascii="宋体" w:hAnsi="宋体" w:eastAsia="宋体" w:cs="宋体"/>
                <w:i w:val="0"/>
                <w:iCs w:val="0"/>
                <w:color w:val="000000"/>
                <w:sz w:val="18"/>
                <w:szCs w:val="18"/>
                <w:u w:val="none"/>
              </w:rPr>
            </w:pPr>
          </w:p>
        </w:tc>
        <w:tc>
          <w:tcPr>
            <w:tcW w:w="1425" w:type="dxa"/>
            <w:tcBorders>
              <w:top w:val="single" w:color="000000" w:sz="4" w:space="0"/>
              <w:left w:val="single" w:color="000000" w:sz="4" w:space="0"/>
              <w:bottom w:val="single" w:color="000000" w:sz="4" w:space="0"/>
              <w:right w:val="single" w:color="000000" w:sz="4" w:space="0"/>
            </w:tcBorders>
            <w:shd w:val="clear"/>
            <w:vAlign w:val="center"/>
          </w:tcPr>
          <w:p w14:paraId="7DFA8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明细详见E.30表</w:t>
            </w:r>
          </w:p>
        </w:tc>
      </w:tr>
      <w:tr w14:paraId="17E5D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C66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048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其他项目费合计</w:t>
            </w:r>
          </w:p>
        </w:tc>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14:paraId="5FC328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1+2.2+2.3+3+4+5+6+7+8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A5B9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CD36AD">
            <w:pPr>
              <w:jc w:val="center"/>
              <w:rPr>
                <w:rFonts w:hint="eastAsia" w:ascii="宋体" w:hAnsi="宋体" w:eastAsia="宋体" w:cs="宋体"/>
                <w:i w:val="0"/>
                <w:iCs w:val="0"/>
                <w:color w:val="000000"/>
                <w:sz w:val="18"/>
                <w:szCs w:val="18"/>
                <w:u w:val="none"/>
              </w:rPr>
            </w:pPr>
          </w:p>
        </w:tc>
      </w:tr>
      <w:tr w14:paraId="125DE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5" w:type="dxa"/>
            <w:gridSpan w:val="6"/>
            <w:tcBorders>
              <w:top w:val="nil"/>
              <w:left w:val="nil"/>
              <w:bottom w:val="nil"/>
              <w:right w:val="nil"/>
            </w:tcBorders>
            <w:shd w:val="clear"/>
            <w:vAlign w:val="bottom"/>
          </w:tcPr>
          <w:p w14:paraId="5865DF9B">
            <w:pPr>
              <w:keepNext w:val="0"/>
              <w:keepLines w:val="0"/>
              <w:widowControl/>
              <w:suppressLineNumbers w:val="0"/>
              <w:jc w:val="left"/>
              <w:textAlignment w:val="bottom"/>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注：材料暂估单价进入清单项目综合单价，此处不汇总。</w:t>
            </w:r>
          </w:p>
        </w:tc>
      </w:tr>
      <w:tr w14:paraId="75D5F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3ECA637F">
            <w:pPr>
              <w:rPr>
                <w:rFonts w:hint="eastAsia"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7F0D75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7BBFAD19">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230F00C">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1F8F25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862BFFA">
            <w:pPr>
              <w:rPr>
                <w:rFonts w:hint="default" w:ascii="Arial" w:hAnsi="Arial" w:cs="Arial"/>
                <w:i w:val="0"/>
                <w:iCs w:val="0"/>
                <w:color w:val="000000"/>
                <w:sz w:val="20"/>
                <w:szCs w:val="20"/>
                <w:u w:val="none"/>
              </w:rPr>
            </w:pPr>
          </w:p>
        </w:tc>
      </w:tr>
      <w:tr w14:paraId="6E084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71AFE81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983303E">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53AADC5">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97E681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573FCC3">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3885F9E">
            <w:pPr>
              <w:rPr>
                <w:rFonts w:hint="default" w:ascii="Arial" w:hAnsi="Arial" w:cs="Arial"/>
                <w:i w:val="0"/>
                <w:iCs w:val="0"/>
                <w:color w:val="000000"/>
                <w:sz w:val="20"/>
                <w:szCs w:val="20"/>
                <w:u w:val="none"/>
              </w:rPr>
            </w:pPr>
          </w:p>
        </w:tc>
      </w:tr>
      <w:tr w14:paraId="1D108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45413798">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EFB5E4F">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2AFB5C3A">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111AC5B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467D1AA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7661669">
            <w:pPr>
              <w:rPr>
                <w:rFonts w:hint="default" w:ascii="Arial" w:hAnsi="Arial" w:cs="Arial"/>
                <w:i w:val="0"/>
                <w:iCs w:val="0"/>
                <w:color w:val="000000"/>
                <w:sz w:val="20"/>
                <w:szCs w:val="20"/>
                <w:u w:val="none"/>
              </w:rPr>
            </w:pPr>
          </w:p>
        </w:tc>
      </w:tr>
      <w:tr w14:paraId="74F5B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0" w:type="auto"/>
            <w:tcBorders>
              <w:top w:val="nil"/>
              <w:left w:val="nil"/>
              <w:bottom w:val="nil"/>
              <w:right w:val="nil"/>
            </w:tcBorders>
            <w:shd w:val="clear"/>
            <w:noWrap/>
            <w:vAlign w:val="bottom"/>
          </w:tcPr>
          <w:p w14:paraId="2C5ECA00">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10FDF2D">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55AA4367">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05FD1EB2">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33B0C57B">
            <w:pPr>
              <w:rPr>
                <w:rFonts w:hint="default" w:ascii="Arial" w:hAnsi="Arial" w:cs="Arial"/>
                <w:i w:val="0"/>
                <w:iCs w:val="0"/>
                <w:color w:val="000000"/>
                <w:sz w:val="20"/>
                <w:szCs w:val="20"/>
                <w:u w:val="none"/>
              </w:rPr>
            </w:pPr>
          </w:p>
        </w:tc>
        <w:tc>
          <w:tcPr>
            <w:tcW w:w="0" w:type="auto"/>
            <w:tcBorders>
              <w:top w:val="nil"/>
              <w:left w:val="nil"/>
              <w:bottom w:val="nil"/>
              <w:right w:val="nil"/>
            </w:tcBorders>
            <w:shd w:val="clear"/>
            <w:noWrap/>
            <w:vAlign w:val="bottom"/>
          </w:tcPr>
          <w:p w14:paraId="6CF7D9E4">
            <w:pPr>
              <w:rPr>
                <w:rFonts w:hint="default" w:ascii="Arial" w:hAnsi="Arial" w:cs="Arial"/>
                <w:i w:val="0"/>
                <w:iCs w:val="0"/>
                <w:color w:val="000000"/>
                <w:sz w:val="20"/>
                <w:szCs w:val="20"/>
                <w:u w:val="none"/>
              </w:rPr>
            </w:pPr>
          </w:p>
        </w:tc>
      </w:tr>
    </w:tbl>
    <w:p w14:paraId="25A401C5">
      <w:bookmarkStart w:id="10" w:name="_GoBack"/>
      <w:bookmarkEnd w:id="10"/>
    </w:p>
    <w:p w14:paraId="6555DAE2"/>
    <w:p w14:paraId="6F40DBE5"/>
    <w:p w14:paraId="390085F6"/>
    <w:p w14:paraId="0B16C95C"/>
    <w:p w14:paraId="14429F91"/>
    <w:p w14:paraId="10C62D05"/>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D91D76"/>
    <w:rsid w:val="74D91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next w:val="3"/>
    <w:qFormat/>
    <w:uiPriority w:val="0"/>
    <w:pPr>
      <w:spacing w:after="120"/>
      <w:ind w:left="200" w:leftChars="200"/>
    </w:pPr>
  </w:style>
  <w:style w:type="paragraph" w:styleId="3">
    <w:name w:val="Body Text Indent 2"/>
    <w:basedOn w:val="1"/>
    <w:next w:val="1"/>
    <w:qFormat/>
    <w:uiPriority w:val="0"/>
    <w:pPr>
      <w:spacing w:after="120" w:line="480" w:lineRule="auto"/>
      <w:ind w:left="200" w:leftChars="200"/>
    </w:pPr>
  </w:style>
  <w:style w:type="paragraph" w:styleId="4">
    <w:name w:val="Normal (Web)"/>
    <w:basedOn w:val="1"/>
    <w:qFormat/>
    <w:uiPriority w:val="0"/>
    <w:pPr>
      <w:widowControl/>
      <w:spacing w:before="100" w:beforeAutospacing="1" w:after="100" w:afterAutospacing="1"/>
      <w:jc w:val="left"/>
    </w:pPr>
    <w:rPr>
      <w:rFonts w:ascii="宋体" w:cs="宋体"/>
      <w:kern w:val="0"/>
      <w:sz w:val="24"/>
      <w:lang w:bidi="ar-SA"/>
    </w:rPr>
  </w:style>
  <w:style w:type="paragraph" w:styleId="5">
    <w:name w:val="Body Text First Indent 2"/>
    <w:basedOn w:val="2"/>
    <w:next w:val="1"/>
    <w:qFormat/>
    <w:uiPriority w:val="0"/>
    <w:pPr>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5</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2025-07-14T07:38:00Z</dcterms:created>
  <dc:creator>恬林</dc:creator>
  <cp:lastModifiedBy>恬林</cp:lastModifiedBy>
  <dcterms:modified xsi:type="dcterms:W3CDTF">2025-07-14T07:46:47Z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5202AED5171248CEA3CE2AFC7E7C6DE1_11</vt:lpwstr>
  </property>
  <property fmtid="{D5CDD505-2E9C-101B-9397-08002B2CF9AE}" pid="4" name="KSOTemplateDocerSaveRecord">
    <vt:lpwstr>eyJoZGlkIjoiMzA5YTYzOGEyMDg1ZThkZjVhYzMzMWFjOTlhMDUyNmMiLCJ1c2VySWQiOiI0OTQxMDQ4NTIifQ==</vt:lpwstr>
  </property>
</Properties>
</file>