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43CE62">
      <w:pPr>
        <w:spacing w:line="500" w:lineRule="exact"/>
        <w:jc w:val="both"/>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p>
    <w:p w14:paraId="411B194A">
      <w:pPr>
        <w:tabs>
          <w:tab w:val="left" w:pos="5280"/>
        </w:tabs>
        <w:spacing w:line="360" w:lineRule="auto"/>
        <w:jc w:val="center"/>
        <w:rPr>
          <w:rFonts w:hint="eastAsia" w:ascii="宋体" w:hAnsi="宋体" w:eastAsia="宋体" w:cs="宋体"/>
          <w:b/>
          <w:color w:val="auto"/>
          <w:sz w:val="21"/>
          <w:szCs w:val="21"/>
          <w:highlight w:val="none"/>
        </w:rPr>
      </w:pPr>
      <w:r>
        <w:rPr>
          <w:rFonts w:hint="eastAsia" w:ascii="宋体" w:hAnsi="宋体" w:cs="宋体"/>
          <w:b/>
          <w:color w:val="auto"/>
          <w:spacing w:val="-20"/>
          <w:w w:val="90"/>
          <w:sz w:val="72"/>
          <w:szCs w:val="72"/>
          <w:highlight w:val="none"/>
          <w:lang w:eastAsia="zh-CN"/>
        </w:rPr>
        <w:t>鲁甸县2025年财政衔接资金项目监理服务（项目4）</w:t>
      </w:r>
      <w:r>
        <w:rPr>
          <w:rFonts w:hint="eastAsia" w:ascii="宋体" w:hAnsi="宋体" w:cs="宋体"/>
          <w:b/>
          <w:color w:val="auto"/>
          <w:spacing w:val="-20"/>
          <w:w w:val="90"/>
          <w:sz w:val="56"/>
          <w:szCs w:val="56"/>
          <w:highlight w:val="none"/>
          <w:lang w:eastAsia="zh-CN"/>
        </w:rPr>
        <w:t xml:space="preserve"> </w:t>
      </w:r>
    </w:p>
    <w:p w14:paraId="1BFF4202">
      <w:pPr>
        <w:tabs>
          <w:tab w:val="left" w:pos="5280"/>
        </w:tabs>
        <w:spacing w:line="500" w:lineRule="exact"/>
        <w:rPr>
          <w:rFonts w:hint="eastAsia" w:ascii="宋体" w:hAnsi="宋体" w:eastAsia="宋体" w:cs="宋体"/>
          <w:b/>
          <w:color w:val="auto"/>
          <w:sz w:val="21"/>
          <w:szCs w:val="21"/>
          <w:highlight w:val="none"/>
        </w:rPr>
      </w:pPr>
    </w:p>
    <w:p w14:paraId="303F5558">
      <w:pPr>
        <w:tabs>
          <w:tab w:val="left" w:pos="5280"/>
        </w:tabs>
        <w:spacing w:line="500" w:lineRule="exact"/>
        <w:rPr>
          <w:rFonts w:hint="eastAsia" w:ascii="宋体" w:hAnsi="宋体" w:eastAsia="宋体" w:cs="宋体"/>
          <w:b/>
          <w:color w:val="auto"/>
          <w:sz w:val="21"/>
          <w:szCs w:val="21"/>
          <w:highlight w:val="none"/>
        </w:rPr>
      </w:pPr>
    </w:p>
    <w:p w14:paraId="3B549432">
      <w:pPr>
        <w:tabs>
          <w:tab w:val="left" w:pos="5280"/>
        </w:tabs>
        <w:spacing w:line="500" w:lineRule="exact"/>
        <w:rPr>
          <w:rFonts w:hint="eastAsia" w:ascii="宋体" w:hAnsi="宋体" w:eastAsia="宋体" w:cs="宋体"/>
          <w:b/>
          <w:color w:val="auto"/>
          <w:sz w:val="21"/>
          <w:szCs w:val="21"/>
          <w:highlight w:val="none"/>
        </w:rPr>
      </w:pPr>
    </w:p>
    <w:p w14:paraId="1713A393">
      <w:pPr>
        <w:tabs>
          <w:tab w:val="left" w:pos="5280"/>
        </w:tabs>
        <w:spacing w:line="500" w:lineRule="exact"/>
        <w:rPr>
          <w:rFonts w:hint="eastAsia" w:ascii="宋体" w:hAnsi="宋体" w:eastAsia="宋体" w:cs="宋体"/>
          <w:b/>
          <w:color w:val="auto"/>
          <w:sz w:val="21"/>
          <w:szCs w:val="21"/>
          <w:highlight w:val="none"/>
        </w:rPr>
      </w:pPr>
    </w:p>
    <w:p w14:paraId="2C526B21">
      <w:pPr>
        <w:tabs>
          <w:tab w:val="left" w:pos="5280"/>
        </w:tabs>
        <w:spacing w:line="500" w:lineRule="exact"/>
        <w:rPr>
          <w:rFonts w:hint="eastAsia" w:ascii="宋体" w:hAnsi="宋体" w:eastAsia="宋体" w:cs="宋体"/>
          <w:b/>
          <w:color w:val="auto"/>
          <w:sz w:val="21"/>
          <w:szCs w:val="21"/>
          <w:highlight w:val="none"/>
        </w:rPr>
      </w:pPr>
    </w:p>
    <w:p w14:paraId="5C9298F2">
      <w:pPr>
        <w:tabs>
          <w:tab w:val="left" w:pos="5280"/>
        </w:tabs>
        <w:spacing w:line="276" w:lineRule="auto"/>
        <w:rPr>
          <w:rFonts w:hint="eastAsia" w:ascii="宋体" w:hAnsi="宋体" w:eastAsia="宋体" w:cs="宋体"/>
          <w:b/>
          <w:color w:val="auto"/>
          <w:sz w:val="21"/>
          <w:szCs w:val="21"/>
          <w:highlight w:val="none"/>
        </w:rPr>
      </w:pPr>
    </w:p>
    <w:p w14:paraId="5C4EA0A3">
      <w:pPr>
        <w:spacing w:line="276" w:lineRule="auto"/>
        <w:jc w:val="center"/>
        <w:rPr>
          <w:rFonts w:hint="eastAsia" w:ascii="宋体" w:hAnsi="宋体" w:eastAsia="宋体" w:cs="宋体"/>
          <w:b/>
          <w:color w:val="auto"/>
          <w:sz w:val="56"/>
          <w:szCs w:val="56"/>
          <w:highlight w:val="none"/>
        </w:rPr>
      </w:pPr>
    </w:p>
    <w:p w14:paraId="5A3E5DC7">
      <w:pPr>
        <w:spacing w:line="276" w:lineRule="auto"/>
        <w:jc w:val="center"/>
        <w:rPr>
          <w:rFonts w:hint="eastAsia" w:ascii="宋体" w:hAnsi="宋体" w:eastAsia="宋体" w:cs="宋体"/>
          <w:b/>
          <w:color w:val="auto"/>
          <w:sz w:val="56"/>
          <w:szCs w:val="56"/>
          <w:highlight w:val="none"/>
        </w:rPr>
      </w:pPr>
      <w:r>
        <w:rPr>
          <w:rFonts w:hint="eastAsia" w:ascii="宋体" w:hAnsi="宋体" w:cs="宋体"/>
          <w:b/>
          <w:color w:val="auto"/>
          <w:sz w:val="56"/>
          <w:szCs w:val="56"/>
          <w:highlight w:val="none"/>
          <w:lang w:val="en-US" w:eastAsia="zh-CN"/>
        </w:rPr>
        <w:t xml:space="preserve">竞 争 性 </w:t>
      </w:r>
      <w:r>
        <w:rPr>
          <w:rFonts w:hint="eastAsia" w:ascii="宋体" w:hAnsi="宋体" w:eastAsia="宋体" w:cs="宋体"/>
          <w:b/>
          <w:color w:val="auto"/>
          <w:sz w:val="56"/>
          <w:szCs w:val="56"/>
          <w:highlight w:val="none"/>
        </w:rPr>
        <w:t>磋 商 文 件</w:t>
      </w:r>
    </w:p>
    <w:p w14:paraId="57774525">
      <w:pPr>
        <w:spacing w:line="500" w:lineRule="exact"/>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项目编号</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eastAsia="zh-CN"/>
        </w:rPr>
        <w:t>ZTZC2025-C3-00266-YXGC-0005</w:t>
      </w:r>
    </w:p>
    <w:p w14:paraId="2183BB27">
      <w:pPr>
        <w:spacing w:line="500" w:lineRule="exact"/>
        <w:jc w:val="center"/>
        <w:rPr>
          <w:rFonts w:hint="eastAsia" w:ascii="宋体" w:hAnsi="宋体" w:eastAsia="宋体" w:cs="宋体"/>
          <w:color w:val="auto"/>
          <w:sz w:val="21"/>
          <w:szCs w:val="21"/>
          <w:highlight w:val="none"/>
        </w:rPr>
      </w:pPr>
    </w:p>
    <w:p w14:paraId="7265A7FA">
      <w:pPr>
        <w:spacing w:line="500" w:lineRule="exact"/>
        <w:jc w:val="center"/>
        <w:rPr>
          <w:rFonts w:hint="eastAsia" w:ascii="宋体" w:hAnsi="宋体" w:eastAsia="宋体" w:cs="宋体"/>
          <w:color w:val="auto"/>
          <w:sz w:val="21"/>
          <w:szCs w:val="21"/>
          <w:highlight w:val="none"/>
        </w:rPr>
      </w:pPr>
    </w:p>
    <w:p w14:paraId="3A7263C7">
      <w:pPr>
        <w:spacing w:line="500" w:lineRule="exact"/>
        <w:jc w:val="center"/>
        <w:rPr>
          <w:rFonts w:hint="eastAsia" w:ascii="宋体" w:hAnsi="宋体" w:eastAsia="宋体" w:cs="宋体"/>
          <w:color w:val="auto"/>
          <w:sz w:val="21"/>
          <w:szCs w:val="21"/>
          <w:highlight w:val="none"/>
        </w:rPr>
      </w:pPr>
    </w:p>
    <w:p w14:paraId="31C4B283">
      <w:pPr>
        <w:spacing w:line="500" w:lineRule="exact"/>
        <w:jc w:val="center"/>
        <w:rPr>
          <w:rFonts w:hint="eastAsia" w:ascii="宋体" w:hAnsi="宋体" w:eastAsia="宋体" w:cs="宋体"/>
          <w:color w:val="auto"/>
          <w:sz w:val="21"/>
          <w:szCs w:val="21"/>
          <w:highlight w:val="none"/>
        </w:rPr>
      </w:pPr>
    </w:p>
    <w:p w14:paraId="79FB64A4">
      <w:pPr>
        <w:spacing w:line="500" w:lineRule="exact"/>
        <w:jc w:val="both"/>
        <w:rPr>
          <w:rFonts w:hint="eastAsia" w:ascii="宋体" w:hAnsi="宋体" w:eastAsia="宋体" w:cs="宋体"/>
          <w:color w:val="auto"/>
          <w:sz w:val="21"/>
          <w:szCs w:val="21"/>
          <w:highlight w:val="none"/>
        </w:rPr>
      </w:pPr>
    </w:p>
    <w:p w14:paraId="2E1664AF">
      <w:pPr>
        <w:spacing w:line="500" w:lineRule="exact"/>
        <w:rPr>
          <w:rFonts w:hint="eastAsia" w:ascii="宋体" w:hAnsi="宋体" w:eastAsia="宋体" w:cs="宋体"/>
          <w:color w:val="auto"/>
          <w:sz w:val="30"/>
          <w:szCs w:val="30"/>
          <w:highlight w:val="none"/>
        </w:rPr>
      </w:pPr>
    </w:p>
    <w:p w14:paraId="693E3F59">
      <w:pPr>
        <w:snapToGrid w:val="0"/>
        <w:spacing w:line="500" w:lineRule="exact"/>
        <w:ind w:firstLine="301" w:firstLineChars="100"/>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lang w:val="en-US" w:eastAsia="zh-CN"/>
        </w:rPr>
        <w:t xml:space="preserve">采   购   </w:t>
      </w:r>
      <w:r>
        <w:rPr>
          <w:rFonts w:hint="eastAsia" w:ascii="宋体" w:hAnsi="宋体" w:eastAsia="宋体" w:cs="宋体"/>
          <w:b/>
          <w:color w:val="auto"/>
          <w:sz w:val="30"/>
          <w:szCs w:val="30"/>
          <w:highlight w:val="none"/>
        </w:rPr>
        <w:t>人：</w:t>
      </w:r>
      <w:r>
        <w:rPr>
          <w:rFonts w:hint="eastAsia" w:ascii="宋体" w:hAnsi="宋体" w:eastAsia="宋体" w:cs="宋体"/>
          <w:b/>
          <w:color w:val="auto"/>
          <w:sz w:val="30"/>
          <w:szCs w:val="30"/>
          <w:highlight w:val="none"/>
          <w:u w:val="single"/>
          <w:lang w:val="en-US" w:eastAsia="zh-CN"/>
        </w:rPr>
        <w:t xml:space="preserve">      </w:t>
      </w:r>
      <w:r>
        <w:rPr>
          <w:rFonts w:hint="eastAsia" w:ascii="宋体" w:hAnsi="宋体" w:cs="宋体"/>
          <w:b/>
          <w:color w:val="auto"/>
          <w:sz w:val="30"/>
          <w:szCs w:val="30"/>
          <w:highlight w:val="none"/>
          <w:u w:val="single"/>
          <w:lang w:val="en-US" w:eastAsia="zh-CN"/>
        </w:rPr>
        <w:t>鲁甸县农业农村局</w:t>
      </w:r>
      <w:r>
        <w:rPr>
          <w:rFonts w:hint="eastAsia" w:ascii="宋体" w:hAnsi="宋体" w:eastAsia="宋体" w:cs="宋体"/>
          <w:b/>
          <w:color w:val="auto"/>
          <w:sz w:val="30"/>
          <w:szCs w:val="30"/>
          <w:highlight w:val="none"/>
          <w:u w:val="single"/>
        </w:rPr>
        <w:t xml:space="preserve"> </w:t>
      </w:r>
      <w:r>
        <w:rPr>
          <w:rFonts w:hint="eastAsia" w:ascii="宋体" w:hAnsi="宋体" w:eastAsia="宋体" w:cs="宋体"/>
          <w:b/>
          <w:color w:val="auto"/>
          <w:sz w:val="30"/>
          <w:szCs w:val="30"/>
          <w:highlight w:val="none"/>
          <w:u w:val="single"/>
          <w:lang w:val="en-US" w:eastAsia="zh-CN"/>
        </w:rPr>
        <w:t xml:space="preserve">     </w:t>
      </w:r>
    </w:p>
    <w:p w14:paraId="5A6538D7">
      <w:pPr>
        <w:snapToGrid w:val="0"/>
        <w:spacing w:line="500" w:lineRule="exact"/>
        <w:rPr>
          <w:rFonts w:hint="eastAsia" w:ascii="宋体" w:hAnsi="宋体" w:eastAsia="宋体" w:cs="宋体"/>
          <w:b/>
          <w:color w:val="auto"/>
          <w:sz w:val="30"/>
          <w:szCs w:val="30"/>
          <w:highlight w:val="none"/>
          <w:u w:val="single"/>
        </w:rPr>
      </w:pPr>
    </w:p>
    <w:p w14:paraId="1D62C119">
      <w:pPr>
        <w:snapToGrid w:val="0"/>
        <w:spacing w:line="500" w:lineRule="exact"/>
        <w:ind w:firstLine="301" w:firstLineChars="100"/>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lang w:val="en-US" w:eastAsia="zh-CN"/>
        </w:rPr>
        <w:t>采购</w:t>
      </w:r>
      <w:r>
        <w:rPr>
          <w:rFonts w:hint="eastAsia" w:ascii="宋体" w:hAnsi="宋体" w:eastAsia="宋体" w:cs="宋体"/>
          <w:b/>
          <w:color w:val="auto"/>
          <w:sz w:val="30"/>
          <w:szCs w:val="30"/>
          <w:highlight w:val="none"/>
        </w:rPr>
        <w:t>代理机构：</w:t>
      </w:r>
      <w:r>
        <w:rPr>
          <w:rFonts w:hint="eastAsia" w:ascii="宋体" w:hAnsi="宋体" w:eastAsia="宋体" w:cs="宋体"/>
          <w:b/>
          <w:color w:val="auto"/>
          <w:sz w:val="30"/>
          <w:szCs w:val="30"/>
          <w:highlight w:val="none"/>
          <w:u w:val="single"/>
        </w:rPr>
        <w:t xml:space="preserve">      </w:t>
      </w:r>
      <w:r>
        <w:rPr>
          <w:rFonts w:hint="eastAsia" w:ascii="宋体" w:hAnsi="宋体" w:cs="宋体"/>
          <w:b/>
          <w:color w:val="auto"/>
          <w:sz w:val="30"/>
          <w:szCs w:val="30"/>
          <w:highlight w:val="none"/>
          <w:u w:val="single"/>
          <w:lang w:eastAsia="zh-CN"/>
        </w:rPr>
        <w:t>亚信工程造价（云南）有限公司</w:t>
      </w:r>
      <w:r>
        <w:rPr>
          <w:rFonts w:hint="eastAsia" w:ascii="宋体" w:hAnsi="宋体" w:eastAsia="宋体" w:cs="宋体"/>
          <w:b/>
          <w:color w:val="auto"/>
          <w:sz w:val="30"/>
          <w:szCs w:val="30"/>
          <w:highlight w:val="none"/>
          <w:u w:val="single"/>
        </w:rPr>
        <w:t xml:space="preserve"> </w:t>
      </w:r>
      <w:r>
        <w:rPr>
          <w:rFonts w:hint="eastAsia" w:ascii="宋体" w:hAnsi="宋体" w:eastAsia="宋体" w:cs="宋体"/>
          <w:b/>
          <w:color w:val="auto"/>
          <w:sz w:val="30"/>
          <w:szCs w:val="30"/>
          <w:highlight w:val="none"/>
          <w:u w:val="single"/>
          <w:lang w:val="en-US" w:eastAsia="zh-CN"/>
        </w:rPr>
        <w:t xml:space="preserve">  </w:t>
      </w:r>
      <w:r>
        <w:rPr>
          <w:rFonts w:hint="eastAsia" w:ascii="宋体" w:hAnsi="宋体" w:eastAsia="宋体" w:cs="宋体"/>
          <w:b/>
          <w:color w:val="auto"/>
          <w:sz w:val="30"/>
          <w:szCs w:val="30"/>
          <w:highlight w:val="none"/>
          <w:u w:val="single"/>
        </w:rPr>
        <w:t xml:space="preserve">   </w:t>
      </w:r>
    </w:p>
    <w:p w14:paraId="339C91F5">
      <w:pPr>
        <w:spacing w:line="500" w:lineRule="exact"/>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w:t>
      </w:r>
    </w:p>
    <w:p w14:paraId="507424E5">
      <w:pPr>
        <w:spacing w:line="500" w:lineRule="exact"/>
        <w:jc w:val="center"/>
        <w:rPr>
          <w:rFonts w:hint="eastAsia" w:ascii="宋体" w:hAnsi="宋体" w:eastAsia="宋体" w:cs="宋体"/>
          <w:b/>
          <w:color w:val="auto"/>
          <w:sz w:val="21"/>
          <w:szCs w:val="21"/>
          <w:highlight w:val="none"/>
        </w:rPr>
      </w:pPr>
      <w:r>
        <w:rPr>
          <w:rFonts w:hint="eastAsia" w:ascii="宋体" w:hAnsi="宋体" w:cs="宋体"/>
          <w:b/>
          <w:color w:val="auto"/>
          <w:sz w:val="30"/>
          <w:szCs w:val="30"/>
          <w:highlight w:val="none"/>
          <w:lang w:eastAsia="zh-CN"/>
        </w:rPr>
        <w:t xml:space="preserve"> 二〇二</w:t>
      </w:r>
      <w:r>
        <w:rPr>
          <w:rFonts w:hint="eastAsia" w:ascii="宋体" w:hAnsi="宋体" w:cs="宋体"/>
          <w:b/>
          <w:color w:val="auto"/>
          <w:sz w:val="30"/>
          <w:szCs w:val="30"/>
          <w:highlight w:val="none"/>
          <w:lang w:val="en-US" w:eastAsia="zh-CN"/>
        </w:rPr>
        <w:t>五</w:t>
      </w:r>
      <w:r>
        <w:rPr>
          <w:rFonts w:hint="eastAsia" w:ascii="宋体" w:hAnsi="宋体" w:cs="宋体"/>
          <w:b/>
          <w:color w:val="auto"/>
          <w:sz w:val="30"/>
          <w:szCs w:val="30"/>
          <w:highlight w:val="none"/>
          <w:lang w:eastAsia="zh-CN"/>
        </w:rPr>
        <w:t>年</w:t>
      </w:r>
      <w:r>
        <w:rPr>
          <w:rFonts w:hint="eastAsia" w:ascii="宋体" w:hAnsi="宋体" w:cs="宋体"/>
          <w:b/>
          <w:color w:val="auto"/>
          <w:sz w:val="30"/>
          <w:szCs w:val="30"/>
          <w:highlight w:val="none"/>
          <w:lang w:val="en-US" w:eastAsia="zh-CN"/>
        </w:rPr>
        <w:t>四</w:t>
      </w:r>
      <w:r>
        <w:rPr>
          <w:rFonts w:hint="eastAsia" w:ascii="宋体" w:hAnsi="宋体" w:cs="宋体"/>
          <w:b/>
          <w:color w:val="auto"/>
          <w:sz w:val="30"/>
          <w:szCs w:val="30"/>
          <w:highlight w:val="none"/>
          <w:lang w:eastAsia="zh-CN"/>
        </w:rPr>
        <w:t xml:space="preserve">月   </w:t>
      </w: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rPr>
        <w:br w:type="page"/>
      </w:r>
    </w:p>
    <w:p w14:paraId="5B454F08">
      <w:pPr>
        <w:spacing w:line="500" w:lineRule="exact"/>
        <w:jc w:val="center"/>
        <w:rPr>
          <w:rFonts w:hint="eastAsia" w:ascii="宋体" w:hAnsi="宋体" w:eastAsia="宋体" w:cs="宋体"/>
          <w:b/>
          <w:color w:val="auto"/>
          <w:sz w:val="36"/>
          <w:szCs w:val="36"/>
          <w:highlight w:val="none"/>
        </w:rPr>
      </w:pPr>
      <w:bookmarkStart w:id="0" w:name="_Toc106372232"/>
      <w:r>
        <w:rPr>
          <w:rFonts w:hint="eastAsia" w:ascii="宋体" w:hAnsi="宋体" w:eastAsia="宋体" w:cs="宋体"/>
          <w:b/>
          <w:color w:val="auto"/>
          <w:sz w:val="36"/>
          <w:szCs w:val="36"/>
          <w:highlight w:val="none"/>
        </w:rPr>
        <w:t>目   录</w:t>
      </w:r>
    </w:p>
    <w:p w14:paraId="4DCA4BBF">
      <w:pPr>
        <w:spacing w:line="500" w:lineRule="exact"/>
        <w:jc w:val="center"/>
        <w:rPr>
          <w:rFonts w:hint="eastAsia" w:ascii="宋体" w:hAnsi="宋体" w:eastAsia="宋体" w:cs="宋体"/>
          <w:b/>
          <w:color w:val="auto"/>
          <w:sz w:val="22"/>
          <w:szCs w:val="21"/>
          <w:highlight w:val="none"/>
        </w:rPr>
      </w:pPr>
    </w:p>
    <w:p w14:paraId="14A37BC6">
      <w:pPr>
        <w:pStyle w:val="23"/>
        <w:tabs>
          <w:tab w:val="right" w:leader="dot" w:pos="9628"/>
        </w:tabs>
        <w:rPr>
          <w:rFonts w:hint="eastAsia" w:ascii="宋体" w:hAnsi="宋体" w:eastAsia="宋体" w:cs="宋体"/>
          <w:b w:val="0"/>
          <w:bCs w:val="0"/>
          <w:caps w:val="0"/>
          <w:color w:val="auto"/>
          <w:kern w:val="2"/>
          <w:sz w:val="21"/>
          <w:szCs w:val="22"/>
          <w:highlight w:val="none"/>
        </w:rPr>
      </w:pPr>
      <w:r>
        <w:rPr>
          <w:rFonts w:hint="eastAsia" w:ascii="宋体" w:hAnsi="宋体" w:eastAsia="宋体" w:cs="宋体"/>
          <w:smallCaps/>
          <w:color w:val="auto"/>
          <w:sz w:val="21"/>
          <w:szCs w:val="21"/>
          <w:highlight w:val="none"/>
        </w:rPr>
        <w:fldChar w:fldCharType="begin"/>
      </w:r>
      <w:r>
        <w:rPr>
          <w:rFonts w:hint="eastAsia" w:ascii="宋体" w:hAnsi="宋体" w:eastAsia="宋体" w:cs="宋体"/>
          <w:smallCaps/>
          <w:color w:val="auto"/>
          <w:sz w:val="21"/>
          <w:szCs w:val="21"/>
          <w:highlight w:val="none"/>
        </w:rPr>
        <w:instrText xml:space="preserve"> TOC \o "1-3" \h \z \u </w:instrText>
      </w:r>
      <w:r>
        <w:rPr>
          <w:rFonts w:hint="eastAsia" w:ascii="宋体" w:hAnsi="宋体" w:eastAsia="宋体" w:cs="宋体"/>
          <w:smallCaps/>
          <w:color w:val="auto"/>
          <w:sz w:val="21"/>
          <w:szCs w:val="21"/>
          <w:highlight w:val="none"/>
        </w:rPr>
        <w:fldChar w:fldCharType="separate"/>
      </w:r>
    </w:p>
    <w:p w14:paraId="015A2919">
      <w:pPr>
        <w:pStyle w:val="23"/>
        <w:tabs>
          <w:tab w:val="left" w:pos="1000"/>
          <w:tab w:val="right" w:leader="dot" w:pos="9628"/>
        </w:tabs>
        <w:rPr>
          <w:rFonts w:hint="eastAsia" w:ascii="宋体" w:hAnsi="宋体" w:eastAsia="宋体" w:cs="宋体"/>
          <w:smallCaps w:val="0"/>
          <w:color w:val="auto"/>
          <w:kern w:val="2"/>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"_Toc106372233" </w:instrText>
      </w:r>
      <w:r>
        <w:rPr>
          <w:rFonts w:hint="eastAsia" w:ascii="宋体" w:hAnsi="宋体" w:eastAsia="宋体" w:cs="宋体"/>
          <w:color w:val="auto"/>
          <w:highlight w:val="none"/>
        </w:rPr>
        <w:fldChar w:fldCharType="separate"/>
      </w:r>
      <w:r>
        <w:rPr>
          <w:rStyle w:val="39"/>
          <w:rFonts w:hint="eastAsia" w:ascii="宋体" w:hAnsi="宋体" w:eastAsia="宋体" w:cs="宋体"/>
          <w:color w:val="auto"/>
          <w:highlight w:val="none"/>
        </w:rPr>
        <w:t>第一章</w:t>
      </w:r>
      <w:r>
        <w:rPr>
          <w:rStyle w:val="39"/>
          <w:rFonts w:hint="eastAsia" w:ascii="宋体" w:hAnsi="宋体" w:cs="宋体"/>
          <w:color w:val="auto"/>
          <w:highlight w:val="none"/>
          <w:lang w:val="en-US" w:eastAsia="zh-CN"/>
        </w:rPr>
        <w:t xml:space="preserve"> </w:t>
      </w:r>
      <w:r>
        <w:rPr>
          <w:rStyle w:val="39"/>
          <w:rFonts w:hint="eastAsia" w:ascii="宋体" w:hAnsi="宋体" w:eastAsia="宋体" w:cs="宋体"/>
          <w:color w:val="auto"/>
          <w:highlight w:val="none"/>
        </w:rPr>
        <w:t>磋商公告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_Toc106372233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14:paraId="3B715588">
      <w:pPr>
        <w:pStyle w:val="23"/>
        <w:tabs>
          <w:tab w:val="right" w:leader="dot" w:pos="9628"/>
        </w:tabs>
        <w:rPr>
          <w:rFonts w:hint="eastAsia" w:ascii="宋体" w:hAnsi="宋体" w:eastAsia="宋体" w:cs="宋体"/>
          <w:i w:val="0"/>
          <w:iCs w:val="0"/>
          <w:color w:val="auto"/>
          <w:kern w:val="2"/>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"_Toc106372240" </w:instrText>
      </w:r>
      <w:r>
        <w:rPr>
          <w:rFonts w:hint="eastAsia" w:ascii="宋体" w:hAnsi="宋体" w:eastAsia="宋体" w:cs="宋体"/>
          <w:color w:val="auto"/>
          <w:highlight w:val="none"/>
        </w:rPr>
        <w:fldChar w:fldCharType="separate"/>
      </w:r>
      <w:r>
        <w:rPr>
          <w:rStyle w:val="39"/>
          <w:rFonts w:hint="eastAsia" w:ascii="宋体" w:hAnsi="宋体" w:eastAsia="宋体" w:cs="宋体"/>
          <w:color w:val="auto"/>
          <w:highlight w:val="none"/>
        </w:rPr>
        <w:t>第二章 磋商申请人须知</w:t>
      </w:r>
      <w:r>
        <w:rPr>
          <w:rFonts w:hint="eastAsia" w:ascii="宋体" w:hAnsi="宋体" w:eastAsia="宋体" w:cs="宋体"/>
          <w:color w:val="auto"/>
          <w:highlight w:val="none"/>
        </w:rPr>
        <w:tab/>
      </w:r>
      <w:r>
        <w:rPr>
          <w:rFonts w:hint="eastAsia" w:ascii="宋体" w:hAnsi="宋体" w:cs="宋体"/>
          <w:color w:val="auto"/>
          <w:highlight w:val="none"/>
          <w:lang w:val="en-US" w:eastAsia="zh-CN"/>
        </w:rPr>
        <w:t>6</w:t>
      </w:r>
      <w:r>
        <w:rPr>
          <w:rFonts w:hint="eastAsia" w:ascii="宋体" w:hAnsi="宋体" w:eastAsia="宋体" w:cs="宋体"/>
          <w:color w:val="auto"/>
          <w:highlight w:val="none"/>
        </w:rPr>
        <w:fldChar w:fldCharType="end"/>
      </w:r>
    </w:p>
    <w:p w14:paraId="4AA821B8">
      <w:pPr>
        <w:pStyle w:val="23"/>
        <w:tabs>
          <w:tab w:val="right" w:leader="dot" w:pos="9628"/>
        </w:tabs>
        <w:rPr>
          <w:rFonts w:hint="eastAsia" w:ascii="宋体" w:hAnsi="宋体" w:eastAsia="宋体" w:cs="宋体"/>
          <w:b w:val="0"/>
          <w:bCs w:val="0"/>
          <w:caps w:val="0"/>
          <w:color w:val="auto"/>
          <w:kern w:val="2"/>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"_Toc106372253" </w:instrText>
      </w:r>
      <w:r>
        <w:rPr>
          <w:rFonts w:hint="eastAsia" w:ascii="宋体" w:hAnsi="宋体" w:eastAsia="宋体" w:cs="宋体"/>
          <w:color w:val="auto"/>
          <w:highlight w:val="none"/>
        </w:rPr>
        <w:fldChar w:fldCharType="separate"/>
      </w:r>
      <w:r>
        <w:rPr>
          <w:rStyle w:val="39"/>
          <w:rFonts w:hint="eastAsia" w:ascii="宋体" w:hAnsi="宋体" w:eastAsia="宋体" w:cs="宋体"/>
          <w:color w:val="auto"/>
          <w:highlight w:val="none"/>
        </w:rPr>
        <w:t>第三章 评审方法（综合评估法）</w:t>
      </w:r>
      <w:r>
        <w:rPr>
          <w:rFonts w:hint="eastAsia" w:ascii="宋体" w:hAnsi="宋体" w:eastAsia="宋体" w:cs="宋体"/>
          <w:color w:val="auto"/>
          <w:highlight w:val="none"/>
        </w:rPr>
        <w:tab/>
      </w:r>
      <w:r>
        <w:rPr>
          <w:rFonts w:hint="eastAsia" w:ascii="宋体" w:hAnsi="宋体" w:cs="宋体"/>
          <w:color w:val="auto"/>
          <w:highlight w:val="none"/>
          <w:lang w:val="en-US" w:eastAsia="zh-CN"/>
        </w:rPr>
        <w:t>1</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9</w:t>
      </w:r>
    </w:p>
    <w:p w14:paraId="04DAB425">
      <w:pPr>
        <w:pStyle w:val="23"/>
        <w:tabs>
          <w:tab w:val="right" w:leader="dot" w:pos="9628"/>
        </w:tabs>
        <w:rPr>
          <w:rFonts w:hint="eastAsia" w:ascii="宋体" w:hAnsi="宋体" w:eastAsia="宋体" w:cs="宋体"/>
          <w:b w:val="0"/>
          <w:bCs w:val="0"/>
          <w:caps w:val="0"/>
          <w:color w:val="auto"/>
          <w:kern w:val="2"/>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"_Toc106372254" </w:instrText>
      </w:r>
      <w:r>
        <w:rPr>
          <w:rFonts w:hint="eastAsia" w:ascii="宋体" w:hAnsi="宋体" w:eastAsia="宋体" w:cs="宋体"/>
          <w:color w:val="auto"/>
          <w:highlight w:val="none"/>
        </w:rPr>
        <w:fldChar w:fldCharType="separate"/>
      </w:r>
      <w:r>
        <w:rPr>
          <w:rStyle w:val="39"/>
          <w:rFonts w:hint="eastAsia" w:ascii="宋体" w:hAnsi="宋体" w:eastAsia="宋体" w:cs="宋体"/>
          <w:color w:val="auto"/>
          <w:highlight w:val="none"/>
        </w:rPr>
        <w:t>第四章 合同条款及格式</w:t>
      </w:r>
      <w:r>
        <w:rPr>
          <w:rFonts w:hint="eastAsia" w:ascii="宋体" w:hAnsi="宋体" w:eastAsia="宋体" w:cs="宋体"/>
          <w:color w:val="auto"/>
          <w:highlight w:val="none"/>
        </w:rPr>
        <w:tab/>
      </w:r>
      <w:r>
        <w:rPr>
          <w:rFonts w:hint="eastAsia" w:ascii="宋体" w:hAnsi="宋体" w:cs="宋体"/>
          <w:color w:val="auto"/>
          <w:highlight w:val="none"/>
          <w:lang w:val="en-US" w:eastAsia="zh-CN"/>
        </w:rPr>
        <w:t>3</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0</w:t>
      </w:r>
    </w:p>
    <w:p w14:paraId="26D6B2B8">
      <w:pPr>
        <w:pStyle w:val="23"/>
        <w:tabs>
          <w:tab w:val="right" w:leader="dot" w:pos="9628"/>
        </w:tabs>
        <w:rPr>
          <w:rFonts w:hint="eastAsia" w:ascii="宋体" w:hAnsi="宋体" w:cs="宋体"/>
          <w:color w:val="auto"/>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"_Toc106372304" </w:instrText>
      </w:r>
      <w:r>
        <w:rPr>
          <w:rFonts w:hint="eastAsia" w:ascii="宋体" w:hAnsi="宋体" w:eastAsia="宋体" w:cs="宋体"/>
          <w:color w:val="auto"/>
          <w:highlight w:val="none"/>
        </w:rPr>
        <w:fldChar w:fldCharType="separate"/>
      </w:r>
      <w:r>
        <w:rPr>
          <w:rStyle w:val="39"/>
          <w:rFonts w:hint="eastAsia" w:ascii="宋体" w:hAnsi="宋体" w:eastAsia="宋体" w:cs="宋体"/>
          <w:color w:val="auto"/>
          <w:highlight w:val="none"/>
        </w:rPr>
        <w:t>第</w:t>
      </w:r>
      <w:r>
        <w:rPr>
          <w:rStyle w:val="39"/>
          <w:rFonts w:hint="eastAsia" w:ascii="宋体" w:hAnsi="宋体" w:cs="宋体"/>
          <w:color w:val="auto"/>
          <w:highlight w:val="none"/>
          <w:lang w:val="en-US" w:eastAsia="zh-CN"/>
        </w:rPr>
        <w:t>五</w:t>
      </w:r>
      <w:r>
        <w:rPr>
          <w:rStyle w:val="39"/>
          <w:rFonts w:hint="eastAsia" w:ascii="宋体" w:hAnsi="宋体" w:eastAsia="宋体" w:cs="宋体"/>
          <w:color w:val="auto"/>
          <w:highlight w:val="none"/>
        </w:rPr>
        <w:t xml:space="preserve">章 </w:t>
      </w:r>
      <w:r>
        <w:rPr>
          <w:rStyle w:val="39"/>
          <w:rFonts w:hint="eastAsia"/>
          <w:sz w:val="22"/>
          <w:szCs w:val="22"/>
        </w:rPr>
        <w:t>技术规范和要求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44</w:t>
      </w:r>
    </w:p>
    <w:p w14:paraId="454928A7">
      <w:pPr>
        <w:pStyle w:val="23"/>
        <w:tabs>
          <w:tab w:val="right" w:leader="dot" w:pos="9628"/>
        </w:tabs>
        <w:rPr>
          <w:rFonts w:hint="default" w:ascii="宋体" w:hAnsi="宋体" w:eastAsia="宋体" w:cs="宋体"/>
          <w:b w:val="0"/>
          <w:bCs w:val="0"/>
          <w:caps w:val="0"/>
          <w:color w:val="auto"/>
          <w:kern w:val="2"/>
          <w:sz w:val="21"/>
          <w:szCs w:val="22"/>
          <w:highlight w:val="none"/>
          <w:lang w:val="en-US"/>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"_Toc106372305" </w:instrText>
      </w:r>
      <w:r>
        <w:rPr>
          <w:rFonts w:hint="eastAsia" w:ascii="宋体" w:hAnsi="宋体" w:eastAsia="宋体" w:cs="宋体"/>
          <w:color w:val="auto"/>
          <w:highlight w:val="none"/>
        </w:rPr>
        <w:fldChar w:fldCharType="separate"/>
      </w:r>
      <w:r>
        <w:rPr>
          <w:rStyle w:val="39"/>
          <w:rFonts w:hint="eastAsia" w:ascii="宋体" w:hAnsi="宋体" w:eastAsia="宋体" w:cs="宋体"/>
          <w:color w:val="auto"/>
          <w:highlight w:val="none"/>
        </w:rPr>
        <w:t>第</w:t>
      </w:r>
      <w:r>
        <w:rPr>
          <w:rStyle w:val="39"/>
          <w:rFonts w:hint="eastAsia" w:ascii="宋体" w:hAnsi="宋体" w:cs="宋体"/>
          <w:color w:val="auto"/>
          <w:highlight w:val="none"/>
          <w:lang w:val="en-US" w:eastAsia="zh-CN"/>
        </w:rPr>
        <w:t>六</w:t>
      </w:r>
      <w:r>
        <w:rPr>
          <w:rStyle w:val="39"/>
          <w:rFonts w:hint="eastAsia" w:ascii="宋体" w:hAnsi="宋体" w:eastAsia="宋体" w:cs="宋体"/>
          <w:color w:val="auto"/>
          <w:highlight w:val="none"/>
        </w:rPr>
        <w:t>章 响应文件格式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45</w:t>
      </w:r>
    </w:p>
    <w:p w14:paraId="3B1B67FE">
      <w:pPr>
        <w:pStyle w:val="16"/>
        <w:tabs>
          <w:tab w:val="right" w:leader="dot" w:pos="9628"/>
        </w:tabs>
        <w:rPr>
          <w:rFonts w:hint="eastAsia" w:ascii="宋体" w:hAnsi="宋体" w:eastAsia="宋体" w:cs="宋体"/>
          <w:i w:val="0"/>
          <w:iCs w:val="0"/>
          <w:color w:val="auto"/>
          <w:kern w:val="2"/>
          <w:sz w:val="21"/>
          <w:szCs w:val="22"/>
          <w:highlight w:val="none"/>
        </w:rPr>
      </w:pPr>
    </w:p>
    <w:p w14:paraId="068900B4">
      <w:pPr>
        <w:pStyle w:val="4"/>
        <w:spacing w:line="500" w:lineRule="exact"/>
        <w:jc w:val="center"/>
        <w:rPr>
          <w:rFonts w:hint="eastAsia" w:ascii="宋体" w:hAnsi="宋体" w:eastAsia="宋体" w:cs="宋体"/>
          <w:color w:val="auto"/>
          <w:sz w:val="36"/>
          <w:szCs w:val="36"/>
          <w:highlight w:val="none"/>
        </w:rPr>
        <w:sectPr>
          <w:headerReference r:id="rId4" w:type="first"/>
          <w:headerReference r:id="rId3" w:type="default"/>
          <w:pgSz w:w="11906" w:h="16838"/>
          <w:pgMar w:top="1418" w:right="1134" w:bottom="1418" w:left="1134" w:header="851" w:footer="510" w:gutter="0"/>
          <w:pgNumType w:fmt="decimal" w:start="0"/>
          <w:cols w:space="720" w:num="1"/>
          <w:titlePg/>
          <w:docGrid w:type="lines" w:linePitch="312" w:charSpace="0"/>
        </w:sectPr>
      </w:pPr>
      <w:r>
        <w:rPr>
          <w:rFonts w:hint="eastAsia" w:ascii="宋体" w:hAnsi="宋体" w:eastAsia="宋体" w:cs="宋体"/>
          <w:smallCaps/>
          <w:color w:val="auto"/>
          <w:szCs w:val="21"/>
          <w:highlight w:val="none"/>
        </w:rPr>
        <w:fldChar w:fldCharType="end"/>
      </w:r>
    </w:p>
    <w:bookmarkEnd w:id="0"/>
    <w:p w14:paraId="433A1438">
      <w:pPr>
        <w:pStyle w:val="4"/>
        <w:numPr>
          <w:ilvl w:val="0"/>
          <w:numId w:val="0"/>
        </w:numPr>
        <w:spacing w:line="440" w:lineRule="exact"/>
        <w:ind w:leftChars="0"/>
        <w:jc w:val="center"/>
        <w:rPr>
          <w:rFonts w:hint="eastAsia" w:ascii="宋体" w:hAnsi="宋体" w:eastAsia="宋体" w:cs="宋体"/>
          <w:color w:val="auto"/>
          <w:sz w:val="32"/>
          <w:szCs w:val="32"/>
          <w:highlight w:val="none"/>
          <w:lang w:val="en-US" w:eastAsia="zh-CN"/>
        </w:rPr>
      </w:pPr>
      <w:bookmarkStart w:id="1" w:name="_Toc106372233"/>
      <w:bookmarkStart w:id="2" w:name="_Hlk497119897"/>
      <w:r>
        <w:rPr>
          <w:rFonts w:hint="eastAsia" w:ascii="宋体" w:hAnsi="宋体" w:cs="宋体"/>
          <w:color w:val="auto"/>
          <w:sz w:val="40"/>
          <w:szCs w:val="40"/>
          <w:highlight w:val="none"/>
          <w:lang w:val="en-US" w:eastAsia="zh-CN"/>
        </w:rPr>
        <w:t>鲁甸县2025年财政衔接资金项目监理服务（项目4）</w:t>
      </w:r>
      <w:r>
        <w:rPr>
          <w:rFonts w:hint="eastAsia" w:ascii="宋体" w:hAnsi="宋体" w:cs="宋体"/>
          <w:color w:val="auto"/>
          <w:sz w:val="32"/>
          <w:szCs w:val="32"/>
          <w:highlight w:val="none"/>
          <w:lang w:val="en-US" w:eastAsia="zh-CN"/>
        </w:rPr>
        <w:t xml:space="preserve"> </w:t>
      </w:r>
    </w:p>
    <w:p w14:paraId="4C2650C8">
      <w:pPr>
        <w:pStyle w:val="4"/>
        <w:numPr>
          <w:ilvl w:val="0"/>
          <w:numId w:val="0"/>
        </w:numPr>
        <w:spacing w:line="440" w:lineRule="exact"/>
        <w:ind w:leftChars="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t>竞争性</w:t>
      </w:r>
      <w:r>
        <w:rPr>
          <w:rFonts w:hint="eastAsia" w:ascii="宋体" w:hAnsi="宋体" w:eastAsia="宋体" w:cs="宋体"/>
          <w:color w:val="auto"/>
          <w:sz w:val="36"/>
          <w:szCs w:val="36"/>
          <w:highlight w:val="none"/>
        </w:rPr>
        <w:t>磋商公告</w:t>
      </w:r>
      <w:bookmarkEnd w:id="1"/>
    </w:p>
    <w:p w14:paraId="133993B2">
      <w:pPr>
        <w:widowControl w:val="0"/>
        <w:pBdr>
          <w:top w:val="single" w:color="auto" w:sz="4" w:space="1"/>
          <w:left w:val="single" w:color="auto" w:sz="4" w:space="4"/>
          <w:bottom w:val="single" w:color="auto" w:sz="4" w:space="1"/>
          <w:right w:val="single" w:color="auto" w:sz="4" w:space="4"/>
        </w:pBdr>
        <w:spacing w:line="360" w:lineRule="auto"/>
        <w:ind w:firstLine="422" w:firstLineChars="200"/>
        <w:jc w:val="both"/>
        <w:rPr>
          <w:rFonts w:hint="eastAsia" w:ascii="宋体" w:hAnsi="宋体" w:eastAsia="宋体" w:cs="宋体"/>
          <w:b/>
          <w:bCs/>
          <w:color w:val="auto"/>
          <w:sz w:val="21"/>
          <w:szCs w:val="21"/>
          <w:highlight w:val="none"/>
        </w:rPr>
      </w:pPr>
      <w:bookmarkStart w:id="3" w:name="_Hlk481960150"/>
      <w:bookmarkStart w:id="4" w:name="_Toc296602418"/>
      <w:bookmarkStart w:id="5" w:name="_Toc247085687"/>
      <w:bookmarkStart w:id="6" w:name="_Toc152042303"/>
      <w:bookmarkStart w:id="7" w:name="_Toc246996173"/>
      <w:bookmarkStart w:id="8" w:name="_Toc179632544"/>
      <w:bookmarkStart w:id="9" w:name="_Toc246996916"/>
      <w:bookmarkStart w:id="10" w:name="_Toc152045527"/>
      <w:bookmarkStart w:id="11" w:name="_Toc144974495"/>
      <w:bookmarkStart w:id="12" w:name="_Toc229583208"/>
      <w:bookmarkStart w:id="13" w:name="_Toc224363895"/>
      <w:r>
        <w:rPr>
          <w:rFonts w:hint="eastAsia" w:ascii="宋体" w:hAnsi="宋体" w:eastAsia="宋体" w:cs="宋体"/>
          <w:b/>
          <w:bCs/>
          <w:color w:val="auto"/>
          <w:kern w:val="2"/>
          <w:sz w:val="21"/>
          <w:szCs w:val="21"/>
          <w:highlight w:val="none"/>
          <w:lang w:bidi="ar"/>
        </w:rPr>
        <w:t>项目概况</w:t>
      </w:r>
    </w:p>
    <w:p w14:paraId="629A258E">
      <w:pPr>
        <w:widowControl w:val="0"/>
        <w:pBdr>
          <w:top w:val="single" w:color="auto" w:sz="4" w:space="1"/>
          <w:left w:val="single" w:color="auto" w:sz="4" w:space="4"/>
          <w:bottom w:val="single" w:color="auto" w:sz="4" w:space="1"/>
          <w:right w:val="single" w:color="auto" w:sz="4" w:space="4"/>
        </w:pBdr>
        <w:spacing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u w:val="single"/>
          <w:lang w:eastAsia="zh-CN" w:bidi="ar"/>
        </w:rPr>
        <w:t xml:space="preserve"> </w:t>
      </w:r>
      <w:r>
        <w:rPr>
          <w:rFonts w:hint="eastAsia" w:ascii="宋体" w:hAnsi="宋体" w:cs="宋体"/>
          <w:color w:val="auto"/>
          <w:kern w:val="2"/>
          <w:sz w:val="21"/>
          <w:szCs w:val="21"/>
          <w:highlight w:val="none"/>
          <w:u w:val="single"/>
          <w:lang w:val="en-US" w:eastAsia="zh-CN" w:bidi="ar"/>
        </w:rPr>
        <w:t xml:space="preserve">鲁甸县2025年财政衔接资金项目监理服务（项目4） </w:t>
      </w:r>
      <w:r>
        <w:rPr>
          <w:rFonts w:hint="eastAsia" w:ascii="宋体" w:hAnsi="宋体" w:eastAsia="宋体" w:cs="宋体"/>
          <w:color w:val="auto"/>
          <w:kern w:val="2"/>
          <w:sz w:val="21"/>
          <w:szCs w:val="21"/>
          <w:highlight w:val="none"/>
          <w:lang w:bidi="ar"/>
        </w:rPr>
        <w:t>的潜在磋商申请人应在</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b/>
          <w:bCs/>
          <w:color w:val="auto"/>
          <w:kern w:val="2"/>
          <w:sz w:val="21"/>
          <w:szCs w:val="21"/>
          <w:highlight w:val="none"/>
          <w:u w:val="single"/>
          <w:lang w:val="en-US" w:eastAsia="zh-CN" w:bidi="ar"/>
        </w:rPr>
        <w:t>政采云平台线上获取</w:t>
      </w:r>
      <w:r>
        <w:rPr>
          <w:rFonts w:hint="eastAsia" w:ascii="宋体" w:hAnsi="宋体" w:eastAsia="宋体" w:cs="宋体"/>
          <w:color w:val="auto"/>
          <w:kern w:val="2"/>
          <w:sz w:val="21"/>
          <w:szCs w:val="21"/>
          <w:highlight w:val="none"/>
          <w:u w:val="single"/>
          <w:lang w:val="en-US" w:eastAsia="zh-CN" w:bidi="ar"/>
        </w:rPr>
        <w:t xml:space="preserve"> </w:t>
      </w:r>
      <w:r>
        <w:rPr>
          <w:rFonts w:hint="eastAsia" w:ascii="宋体" w:hAnsi="宋体" w:eastAsia="宋体" w:cs="宋体"/>
          <w:color w:val="auto"/>
          <w:kern w:val="2"/>
          <w:sz w:val="21"/>
          <w:szCs w:val="21"/>
          <w:highlight w:val="none"/>
          <w:lang w:bidi="ar"/>
        </w:rPr>
        <w:t>获取磋商文件，并于</w:t>
      </w:r>
      <w:r>
        <w:rPr>
          <w:rFonts w:hint="eastAsia" w:ascii="宋体" w:hAnsi="宋体" w:cs="宋体"/>
          <w:b/>
          <w:bCs/>
          <w:color w:val="000000" w:themeColor="text1"/>
          <w:kern w:val="2"/>
          <w:sz w:val="21"/>
          <w:szCs w:val="21"/>
          <w:highlight w:val="none"/>
          <w:u w:val="single"/>
          <w:lang w:eastAsia="zh-CN" w:bidi="ar"/>
          <w14:textFill>
            <w14:solidFill>
              <w14:schemeClr w14:val="tx1"/>
            </w14:solidFill>
          </w14:textFill>
        </w:rPr>
        <w:t>202</w:t>
      </w:r>
      <w:r>
        <w:rPr>
          <w:rFonts w:hint="eastAsia" w:ascii="宋体" w:hAnsi="宋体" w:cs="宋体"/>
          <w:b/>
          <w:bCs/>
          <w:color w:val="000000" w:themeColor="text1"/>
          <w:kern w:val="2"/>
          <w:sz w:val="21"/>
          <w:szCs w:val="21"/>
          <w:highlight w:val="none"/>
          <w:u w:val="single"/>
          <w:lang w:val="en-US" w:eastAsia="zh-CN" w:bidi="ar"/>
          <w14:textFill>
            <w14:solidFill>
              <w14:schemeClr w14:val="tx1"/>
            </w14:solidFill>
          </w14:textFill>
        </w:rPr>
        <w:t>5</w:t>
      </w:r>
      <w:r>
        <w:rPr>
          <w:rFonts w:hint="eastAsia" w:ascii="宋体" w:hAnsi="宋体" w:cs="宋体"/>
          <w:b/>
          <w:bCs/>
          <w:color w:val="000000" w:themeColor="text1"/>
          <w:kern w:val="2"/>
          <w:sz w:val="21"/>
          <w:szCs w:val="21"/>
          <w:highlight w:val="none"/>
          <w:u w:val="single"/>
          <w:lang w:eastAsia="zh-CN" w:bidi="ar"/>
          <w14:textFill>
            <w14:solidFill>
              <w14:schemeClr w14:val="tx1"/>
            </w14:solidFill>
          </w14:textFill>
        </w:rPr>
        <w:t>年</w:t>
      </w:r>
      <w:r>
        <w:rPr>
          <w:rFonts w:hint="eastAsia" w:ascii="宋体" w:hAnsi="宋体" w:cs="宋体"/>
          <w:b/>
          <w:bCs/>
          <w:color w:val="000000" w:themeColor="text1"/>
          <w:kern w:val="2"/>
          <w:sz w:val="21"/>
          <w:szCs w:val="21"/>
          <w:highlight w:val="none"/>
          <w:u w:val="single"/>
          <w:lang w:val="en-US" w:eastAsia="zh-CN" w:bidi="ar"/>
          <w14:textFill>
            <w14:solidFill>
              <w14:schemeClr w14:val="tx1"/>
            </w14:solidFill>
          </w14:textFill>
        </w:rPr>
        <w:t>04</w:t>
      </w:r>
      <w:r>
        <w:rPr>
          <w:rFonts w:hint="eastAsia" w:ascii="宋体" w:hAnsi="宋体" w:cs="宋体"/>
          <w:b/>
          <w:bCs/>
          <w:color w:val="000000" w:themeColor="text1"/>
          <w:kern w:val="2"/>
          <w:sz w:val="21"/>
          <w:szCs w:val="21"/>
          <w:highlight w:val="none"/>
          <w:u w:val="single"/>
          <w:lang w:eastAsia="zh-CN" w:bidi="ar"/>
          <w14:textFill>
            <w14:solidFill>
              <w14:schemeClr w14:val="tx1"/>
            </w14:solidFill>
          </w14:textFill>
        </w:rPr>
        <w:t>月</w:t>
      </w:r>
      <w:r>
        <w:rPr>
          <w:rFonts w:hint="eastAsia" w:ascii="宋体" w:hAnsi="宋体" w:cs="宋体"/>
          <w:b/>
          <w:bCs/>
          <w:color w:val="000000" w:themeColor="text1"/>
          <w:kern w:val="2"/>
          <w:sz w:val="21"/>
          <w:szCs w:val="21"/>
          <w:highlight w:val="none"/>
          <w:u w:val="single"/>
          <w:lang w:val="en-US" w:eastAsia="zh-CN" w:bidi="ar"/>
          <w14:textFill>
            <w14:solidFill>
              <w14:schemeClr w14:val="tx1"/>
            </w14:solidFill>
          </w14:textFill>
        </w:rPr>
        <w:t>21</w:t>
      </w:r>
      <w:r>
        <w:rPr>
          <w:rFonts w:hint="eastAsia" w:ascii="宋体" w:hAnsi="宋体" w:cs="宋体"/>
          <w:b/>
          <w:bCs/>
          <w:color w:val="000000" w:themeColor="text1"/>
          <w:kern w:val="2"/>
          <w:sz w:val="21"/>
          <w:szCs w:val="21"/>
          <w:highlight w:val="none"/>
          <w:u w:val="single"/>
          <w:lang w:eastAsia="zh-CN" w:bidi="ar"/>
          <w14:textFill>
            <w14:solidFill>
              <w14:schemeClr w14:val="tx1"/>
            </w14:solidFill>
          </w14:textFill>
        </w:rPr>
        <w:t>日</w:t>
      </w:r>
      <w:r>
        <w:rPr>
          <w:rFonts w:hint="eastAsia" w:ascii="宋体" w:hAnsi="宋体" w:cs="宋体"/>
          <w:b/>
          <w:bCs/>
          <w:color w:val="000000" w:themeColor="text1"/>
          <w:kern w:val="2"/>
          <w:sz w:val="21"/>
          <w:szCs w:val="21"/>
          <w:highlight w:val="none"/>
          <w:u w:val="single"/>
          <w:lang w:val="en-US" w:eastAsia="zh-CN" w:bidi="ar"/>
          <w14:textFill>
            <w14:solidFill>
              <w14:schemeClr w14:val="tx1"/>
            </w14:solidFill>
          </w14:textFill>
        </w:rPr>
        <w:t>14</w:t>
      </w:r>
      <w:r>
        <w:rPr>
          <w:rFonts w:hint="eastAsia" w:ascii="宋体" w:hAnsi="宋体" w:cs="宋体"/>
          <w:b/>
          <w:bCs/>
          <w:color w:val="000000" w:themeColor="text1"/>
          <w:kern w:val="2"/>
          <w:sz w:val="21"/>
          <w:szCs w:val="21"/>
          <w:highlight w:val="none"/>
          <w:u w:val="single"/>
          <w:lang w:eastAsia="zh-CN" w:bidi="ar"/>
          <w14:textFill>
            <w14:solidFill>
              <w14:schemeClr w14:val="tx1"/>
            </w14:solidFill>
          </w14:textFill>
        </w:rPr>
        <w:t>时00分</w:t>
      </w:r>
      <w:r>
        <w:rPr>
          <w:rFonts w:hint="eastAsia" w:ascii="宋体" w:hAnsi="宋体" w:eastAsia="宋体" w:cs="宋体"/>
          <w:bCs/>
          <w:color w:val="auto"/>
          <w:kern w:val="2"/>
          <w:sz w:val="21"/>
          <w:szCs w:val="21"/>
          <w:highlight w:val="none"/>
          <w:lang w:bidi="ar"/>
        </w:rPr>
        <w:t>（北京时间）前递交磋商申请文件</w:t>
      </w:r>
      <w:r>
        <w:rPr>
          <w:rFonts w:hint="eastAsia" w:ascii="宋体" w:hAnsi="宋体" w:eastAsia="宋体" w:cs="宋体"/>
          <w:color w:val="auto"/>
          <w:kern w:val="2"/>
          <w:sz w:val="21"/>
          <w:szCs w:val="21"/>
          <w:highlight w:val="none"/>
          <w:lang w:bidi="ar"/>
        </w:rPr>
        <w:t>。</w:t>
      </w:r>
    </w:p>
    <w:p w14:paraId="32557D2B">
      <w:pPr>
        <w:keepNext/>
        <w:keepLines/>
        <w:spacing w:line="480" w:lineRule="auto"/>
        <w:outlineLvl w:val="1"/>
        <w:rPr>
          <w:rFonts w:hint="eastAsia" w:ascii="宋体" w:hAnsi="宋体" w:eastAsia="宋体" w:cs="宋体"/>
          <w:b/>
          <w:color w:val="auto"/>
          <w:sz w:val="21"/>
          <w:szCs w:val="21"/>
          <w:highlight w:val="none"/>
        </w:rPr>
      </w:pPr>
      <w:bookmarkStart w:id="14" w:name="_Toc18290"/>
      <w:bookmarkStart w:id="15" w:name="_Toc28359079"/>
      <w:bookmarkStart w:id="16" w:name="_Toc22192"/>
      <w:bookmarkStart w:id="17" w:name="_Toc28359002"/>
      <w:bookmarkStart w:id="18" w:name="_Toc45274083"/>
      <w:bookmarkStart w:id="19" w:name="_Toc106372235"/>
      <w:bookmarkStart w:id="20" w:name="_Toc35393621"/>
      <w:bookmarkStart w:id="21" w:name="_Toc23839"/>
      <w:bookmarkStart w:id="22" w:name="_Toc35393790"/>
      <w:bookmarkStart w:id="23" w:name="_Hlk24379207"/>
      <w:r>
        <w:rPr>
          <w:rFonts w:hint="eastAsia" w:ascii="宋体" w:hAnsi="宋体" w:eastAsia="宋体" w:cs="宋体"/>
          <w:b/>
          <w:color w:val="auto"/>
          <w:sz w:val="21"/>
          <w:szCs w:val="21"/>
          <w:highlight w:val="none"/>
        </w:rPr>
        <w:t>一、项目基本情况</w:t>
      </w:r>
      <w:bookmarkEnd w:id="14"/>
      <w:bookmarkEnd w:id="15"/>
      <w:bookmarkEnd w:id="16"/>
      <w:bookmarkEnd w:id="17"/>
      <w:bookmarkEnd w:id="18"/>
      <w:bookmarkEnd w:id="19"/>
      <w:bookmarkEnd w:id="20"/>
      <w:bookmarkEnd w:id="21"/>
      <w:bookmarkEnd w:id="22"/>
    </w:p>
    <w:p w14:paraId="04473A09">
      <w:pPr>
        <w:spacing w:line="500" w:lineRule="exact"/>
        <w:ind w:firstLine="420" w:firstLineChars="200"/>
        <w:jc w:val="both"/>
        <w:rPr>
          <w:rFonts w:hint="eastAsia" w:ascii="宋体" w:hAnsi="宋体" w:eastAsia="宋体" w:cs="宋体"/>
          <w:b/>
          <w:color w:val="auto"/>
          <w:sz w:val="24"/>
          <w:szCs w:val="24"/>
          <w:highlight w:val="none"/>
          <w:lang w:eastAsia="zh-CN"/>
        </w:rPr>
      </w:pPr>
      <w:r>
        <w:rPr>
          <w:rFonts w:hint="eastAsia" w:ascii="宋体" w:hAnsi="宋体" w:eastAsia="宋体" w:cs="宋体"/>
          <w:color w:val="auto"/>
          <w:kern w:val="2"/>
          <w:sz w:val="21"/>
          <w:szCs w:val="21"/>
          <w:highlight w:val="none"/>
          <w:lang w:bidi="ar"/>
        </w:rPr>
        <w:t>1.1项目编号：</w:t>
      </w:r>
      <w:r>
        <w:rPr>
          <w:rFonts w:hint="eastAsia" w:ascii="宋体" w:hAnsi="宋体" w:cs="宋体"/>
          <w:b/>
          <w:color w:val="auto"/>
          <w:sz w:val="24"/>
          <w:szCs w:val="24"/>
          <w:highlight w:val="none"/>
          <w:lang w:eastAsia="zh-CN"/>
        </w:rPr>
        <w:t>ZTZC2025-C3-00266-YXGC-0005</w:t>
      </w:r>
    </w:p>
    <w:p w14:paraId="1B2C751C">
      <w:pPr>
        <w:widowControl w:val="0"/>
        <w:spacing w:line="480" w:lineRule="auto"/>
        <w:ind w:firstLine="420" w:firstLineChars="200"/>
        <w:jc w:val="both"/>
        <w:rPr>
          <w:rFonts w:hint="eastAsia" w:ascii="宋体" w:hAnsi="宋体" w:eastAsia="宋体" w:cs="宋体"/>
          <w:color w:val="auto"/>
          <w:kern w:val="2"/>
          <w:sz w:val="21"/>
          <w:szCs w:val="21"/>
          <w:highlight w:val="none"/>
          <w:lang w:bidi="ar"/>
        </w:rPr>
      </w:pPr>
      <w:r>
        <w:rPr>
          <w:rFonts w:hint="eastAsia" w:ascii="宋体" w:hAnsi="宋体" w:eastAsia="宋体" w:cs="宋体"/>
          <w:color w:val="auto"/>
          <w:kern w:val="2"/>
          <w:sz w:val="21"/>
          <w:szCs w:val="21"/>
          <w:highlight w:val="none"/>
          <w:lang w:bidi="ar"/>
        </w:rPr>
        <w:t>1.2项目名称：</w:t>
      </w:r>
      <w:bookmarkEnd w:id="23"/>
      <w:r>
        <w:rPr>
          <w:rFonts w:hint="eastAsia" w:ascii="宋体" w:hAnsi="宋体" w:cs="宋体"/>
          <w:color w:val="auto"/>
          <w:kern w:val="2"/>
          <w:sz w:val="21"/>
          <w:szCs w:val="21"/>
          <w:highlight w:val="none"/>
          <w:lang w:val="en-US" w:eastAsia="zh-CN" w:bidi="ar"/>
        </w:rPr>
        <w:t>鲁甸县2025年财政衔接资金项目监理服务（项目4）</w:t>
      </w:r>
    </w:p>
    <w:p w14:paraId="68487CDB">
      <w:pPr>
        <w:widowControl w:val="0"/>
        <w:spacing w:line="480" w:lineRule="auto"/>
        <w:ind w:firstLine="420" w:firstLineChars="200"/>
        <w:jc w:val="both"/>
        <w:rPr>
          <w:rFonts w:hint="eastAsia" w:ascii="宋体" w:hAnsi="宋体" w:eastAsia="宋体" w:cs="宋体"/>
          <w:color w:val="auto"/>
          <w:kern w:val="2"/>
          <w:sz w:val="21"/>
          <w:szCs w:val="21"/>
          <w:highlight w:val="none"/>
          <w:lang w:bidi="ar"/>
        </w:rPr>
      </w:pPr>
      <w:r>
        <w:rPr>
          <w:rFonts w:hint="eastAsia" w:ascii="宋体" w:hAnsi="宋体" w:eastAsia="宋体" w:cs="宋体"/>
          <w:color w:val="auto"/>
          <w:kern w:val="2"/>
          <w:sz w:val="21"/>
          <w:szCs w:val="21"/>
          <w:highlight w:val="none"/>
          <w:lang w:bidi="ar"/>
        </w:rPr>
        <w:t>1.3预算金额：</w:t>
      </w:r>
      <w:r>
        <w:rPr>
          <w:rFonts w:hint="eastAsia" w:ascii="宋体" w:hAnsi="宋体" w:cs="宋体"/>
          <w:color w:val="auto"/>
          <w:kern w:val="2"/>
          <w:sz w:val="21"/>
          <w:szCs w:val="21"/>
          <w:highlight w:val="none"/>
          <w:lang w:eastAsia="zh-CN" w:bidi="ar"/>
        </w:rPr>
        <w:t>人民币</w:t>
      </w:r>
      <w:r>
        <w:rPr>
          <w:rFonts w:hint="eastAsia" w:ascii="宋体" w:hAnsi="宋体" w:cs="宋体"/>
          <w:color w:val="auto"/>
          <w:kern w:val="2"/>
          <w:sz w:val="21"/>
          <w:szCs w:val="21"/>
          <w:highlight w:val="none"/>
          <w:lang w:val="en-US" w:eastAsia="zh-CN" w:bidi="ar"/>
        </w:rPr>
        <w:t>900000.00元</w:t>
      </w:r>
      <w:r>
        <w:rPr>
          <w:rFonts w:hint="eastAsia" w:ascii="宋体" w:hAnsi="宋体" w:eastAsia="宋体" w:cs="宋体"/>
          <w:color w:val="auto"/>
          <w:kern w:val="2"/>
          <w:sz w:val="21"/>
          <w:szCs w:val="21"/>
          <w:highlight w:val="none"/>
          <w:lang w:bidi="ar"/>
        </w:rPr>
        <w:t>。</w:t>
      </w:r>
    </w:p>
    <w:p w14:paraId="23823CAF">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1.4最高限价：人民币</w:t>
      </w:r>
      <w:r>
        <w:rPr>
          <w:rFonts w:hint="eastAsia" w:ascii="宋体" w:hAnsi="宋体" w:cs="宋体"/>
          <w:color w:val="auto"/>
          <w:sz w:val="21"/>
          <w:szCs w:val="21"/>
          <w:highlight w:val="none"/>
          <w:lang w:val="en-US" w:eastAsia="zh-CN"/>
        </w:rPr>
        <w:t>900000.00</w:t>
      </w:r>
      <w:r>
        <w:rPr>
          <w:rFonts w:hint="eastAsia" w:ascii="宋体" w:hAnsi="宋体" w:cs="宋体"/>
          <w:color w:val="auto"/>
          <w:kern w:val="2"/>
          <w:sz w:val="21"/>
          <w:szCs w:val="21"/>
          <w:highlight w:val="none"/>
          <w:lang w:val="en-US" w:eastAsia="zh-CN" w:bidi="ar"/>
        </w:rPr>
        <w:t>元</w:t>
      </w:r>
      <w:r>
        <w:rPr>
          <w:rFonts w:hint="eastAsia" w:ascii="宋体" w:hAnsi="宋体" w:eastAsia="宋体" w:cs="宋体"/>
          <w:color w:val="auto"/>
          <w:sz w:val="21"/>
          <w:szCs w:val="21"/>
          <w:highlight w:val="none"/>
        </w:rPr>
        <w:t>。</w:t>
      </w:r>
    </w:p>
    <w:p w14:paraId="2D0AC667">
      <w:pPr>
        <w:spacing w:line="48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1.5</w:t>
      </w:r>
      <w:r>
        <w:rPr>
          <w:rFonts w:hint="eastAsia" w:ascii="宋体" w:hAnsi="宋体" w:cs="宋体"/>
          <w:color w:val="auto"/>
          <w:sz w:val="21"/>
          <w:szCs w:val="21"/>
          <w:highlight w:val="none"/>
          <w:lang w:val="en-US" w:eastAsia="zh-CN"/>
        </w:rPr>
        <w:t>采购需求</w:t>
      </w:r>
      <w:r>
        <w:rPr>
          <w:rFonts w:hint="eastAsia" w:ascii="宋体" w:hAnsi="宋体" w:eastAsia="宋体" w:cs="宋体"/>
          <w:color w:val="auto"/>
          <w:sz w:val="21"/>
          <w:szCs w:val="21"/>
          <w:highlight w:val="none"/>
        </w:rPr>
        <w:t>：对鲁甸县2025年衔接资金项目（</w:t>
      </w:r>
      <w:r>
        <w:rPr>
          <w:rFonts w:hint="eastAsia" w:ascii="宋体" w:hAnsi="宋体" w:cs="宋体"/>
          <w:color w:val="auto"/>
          <w:sz w:val="21"/>
          <w:szCs w:val="21"/>
          <w:highlight w:val="none"/>
          <w:lang w:eastAsia="zh-CN"/>
        </w:rPr>
        <w:t>项目4</w:t>
      </w:r>
      <w:r>
        <w:rPr>
          <w:rFonts w:hint="eastAsia" w:ascii="宋体" w:hAnsi="宋体" w:eastAsia="宋体" w:cs="宋体"/>
          <w:color w:val="auto"/>
          <w:sz w:val="21"/>
          <w:szCs w:val="21"/>
          <w:highlight w:val="none"/>
        </w:rPr>
        <w:t>）进行全过程监理，指导项目建设，完善监理过程资料，确保项目工程质量达标。完成本项目施工及保修阶段的全过程监理工作。</w:t>
      </w:r>
    </w:p>
    <w:p w14:paraId="4D5EF4AB">
      <w:pPr>
        <w:widowControl w:val="0"/>
        <w:spacing w:line="480" w:lineRule="auto"/>
        <w:ind w:firstLine="420" w:firstLineChars="200"/>
        <w:jc w:val="both"/>
        <w:rPr>
          <w:rFonts w:hint="eastAsia" w:ascii="宋体" w:hAnsi="宋体" w:eastAsia="宋体" w:cs="宋体"/>
          <w:color w:val="auto"/>
          <w:kern w:val="2"/>
          <w:sz w:val="21"/>
          <w:szCs w:val="21"/>
          <w:highlight w:val="none"/>
          <w:lang w:bidi="ar"/>
        </w:rPr>
      </w:pPr>
      <w:r>
        <w:rPr>
          <w:rFonts w:hint="eastAsia" w:ascii="宋体" w:hAnsi="宋体" w:eastAsia="宋体" w:cs="宋体"/>
          <w:color w:val="auto"/>
          <w:kern w:val="2"/>
          <w:sz w:val="21"/>
          <w:szCs w:val="21"/>
          <w:highlight w:val="none"/>
          <w:lang w:bidi="ar"/>
        </w:rPr>
        <w:t>1.6</w:t>
      </w:r>
      <w:r>
        <w:rPr>
          <w:rFonts w:hint="eastAsia" w:ascii="宋体" w:hAnsi="宋体" w:cs="宋体"/>
          <w:color w:val="auto"/>
          <w:kern w:val="2"/>
          <w:sz w:val="21"/>
          <w:szCs w:val="21"/>
          <w:highlight w:val="none"/>
          <w:lang w:val="en-US" w:eastAsia="zh-CN" w:bidi="ar"/>
        </w:rPr>
        <w:t>监理周期</w:t>
      </w:r>
      <w:r>
        <w:rPr>
          <w:rFonts w:hint="eastAsia" w:ascii="宋体" w:hAnsi="宋体" w:eastAsia="宋体" w:cs="宋体"/>
          <w:color w:val="auto"/>
          <w:kern w:val="2"/>
          <w:sz w:val="21"/>
          <w:szCs w:val="21"/>
          <w:highlight w:val="none"/>
          <w:lang w:bidi="ar"/>
        </w:rPr>
        <w:t>：</w:t>
      </w:r>
      <w:r>
        <w:rPr>
          <w:rFonts w:hint="eastAsia" w:hAnsi="宋体"/>
          <w:sz w:val="24"/>
          <w:szCs w:val="24"/>
          <w:highlight w:val="none"/>
        </w:rPr>
        <w:t>合同签订之日起至本项目全部完成为止</w:t>
      </w:r>
      <w:r>
        <w:rPr>
          <w:rFonts w:hint="eastAsia" w:ascii="宋体" w:hAnsi="宋体" w:eastAsia="宋体" w:cs="宋体"/>
          <w:color w:val="auto"/>
          <w:kern w:val="2"/>
          <w:sz w:val="21"/>
          <w:szCs w:val="21"/>
          <w:highlight w:val="none"/>
          <w:lang w:bidi="ar"/>
        </w:rPr>
        <w:t>。</w:t>
      </w:r>
    </w:p>
    <w:p w14:paraId="44976700">
      <w:pPr>
        <w:widowControl w:val="0"/>
        <w:spacing w:line="480" w:lineRule="auto"/>
        <w:ind w:firstLine="420" w:firstLineChars="200"/>
        <w:jc w:val="both"/>
        <w:rPr>
          <w:rFonts w:hint="eastAsia" w:ascii="宋体" w:hAnsi="宋体" w:eastAsia="宋体" w:cs="宋体"/>
          <w:color w:val="auto"/>
          <w:kern w:val="2"/>
          <w:sz w:val="21"/>
          <w:szCs w:val="21"/>
          <w:highlight w:val="none"/>
          <w:lang w:bidi="ar"/>
        </w:rPr>
      </w:pPr>
      <w:r>
        <w:rPr>
          <w:rFonts w:hint="eastAsia" w:ascii="宋体" w:hAnsi="宋体" w:eastAsia="宋体" w:cs="宋体"/>
          <w:color w:val="auto"/>
          <w:kern w:val="2"/>
          <w:sz w:val="21"/>
          <w:szCs w:val="21"/>
          <w:highlight w:val="none"/>
          <w:lang w:bidi="ar"/>
        </w:rPr>
        <w:t>1.7</w:t>
      </w:r>
      <w:r>
        <w:rPr>
          <w:rFonts w:hint="eastAsia" w:ascii="宋体" w:hAnsi="宋体" w:cs="宋体"/>
          <w:color w:val="auto"/>
          <w:kern w:val="2"/>
          <w:sz w:val="21"/>
          <w:szCs w:val="21"/>
          <w:highlight w:val="none"/>
          <w:lang w:val="en-US" w:eastAsia="zh-CN" w:bidi="ar"/>
        </w:rPr>
        <w:t>服务</w:t>
      </w:r>
      <w:r>
        <w:rPr>
          <w:rFonts w:hint="eastAsia" w:ascii="宋体" w:hAnsi="宋体" w:eastAsia="宋体" w:cs="宋体"/>
          <w:color w:val="auto"/>
          <w:kern w:val="2"/>
          <w:sz w:val="21"/>
          <w:szCs w:val="21"/>
          <w:highlight w:val="none"/>
          <w:lang w:bidi="ar"/>
        </w:rPr>
        <w:t>要求：</w:t>
      </w:r>
      <w:r>
        <w:rPr>
          <w:rFonts w:hint="eastAsia" w:ascii="宋体" w:hAnsi="宋体" w:eastAsia="宋体" w:cs="宋体"/>
          <w:color w:val="auto"/>
          <w:kern w:val="2"/>
          <w:sz w:val="21"/>
          <w:szCs w:val="21"/>
          <w:highlight w:val="none"/>
          <w:lang w:val="zh-TW" w:eastAsia="zh-TW" w:bidi="ar"/>
        </w:rPr>
        <w:t>严格执行《建设工程监理规范》（GB/T 50319-2013）、《建设工程质量管理条例》和国家现行工程建设强制性标准要求，认真、全面履行《建设工程委托监理合同》及监理服务承诺，确保工程一次性验收合格、监理工作完成后按行业及业主要求提供符合规范的监理档案资料</w:t>
      </w:r>
      <w:r>
        <w:rPr>
          <w:rFonts w:hint="eastAsia" w:ascii="宋体" w:hAnsi="宋体" w:eastAsia="宋体" w:cs="宋体"/>
          <w:color w:val="auto"/>
          <w:kern w:val="2"/>
          <w:sz w:val="21"/>
          <w:szCs w:val="21"/>
          <w:highlight w:val="none"/>
          <w:lang w:bidi="ar"/>
        </w:rPr>
        <w:t>。</w:t>
      </w:r>
    </w:p>
    <w:p w14:paraId="0206A0EB">
      <w:pPr>
        <w:widowControl w:val="0"/>
        <w:spacing w:line="48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bidi="ar"/>
        </w:rPr>
        <w:t>1.</w:t>
      </w:r>
      <w:r>
        <w:rPr>
          <w:rFonts w:hint="eastAsia" w:ascii="宋体" w:hAnsi="宋体" w:eastAsia="宋体" w:cs="宋体"/>
          <w:color w:val="auto"/>
          <w:kern w:val="2"/>
          <w:sz w:val="21"/>
          <w:szCs w:val="21"/>
          <w:highlight w:val="none"/>
          <w:lang w:val="en-US" w:eastAsia="zh-CN" w:bidi="ar"/>
        </w:rPr>
        <w:t>8</w:t>
      </w:r>
      <w:r>
        <w:rPr>
          <w:rFonts w:hint="eastAsia" w:ascii="宋体" w:hAnsi="宋体" w:eastAsia="宋体" w:cs="宋体"/>
          <w:color w:val="auto"/>
          <w:kern w:val="2"/>
          <w:sz w:val="21"/>
          <w:szCs w:val="21"/>
          <w:highlight w:val="none"/>
          <w:lang w:bidi="ar"/>
        </w:rPr>
        <w:t>本项目不接受联合体投标。</w:t>
      </w:r>
    </w:p>
    <w:p w14:paraId="30CBE4C6">
      <w:pPr>
        <w:keepNext/>
        <w:keepLines/>
        <w:spacing w:line="480" w:lineRule="auto"/>
        <w:outlineLvl w:val="1"/>
        <w:rPr>
          <w:rFonts w:hint="eastAsia" w:ascii="宋体" w:hAnsi="宋体" w:eastAsia="宋体" w:cs="宋体"/>
          <w:b/>
          <w:color w:val="auto"/>
          <w:sz w:val="21"/>
          <w:szCs w:val="21"/>
          <w:highlight w:val="none"/>
        </w:rPr>
      </w:pPr>
      <w:bookmarkStart w:id="24" w:name="_Toc106372236"/>
      <w:bookmarkStart w:id="25" w:name="_Toc7963"/>
      <w:bookmarkStart w:id="26" w:name="_Toc2051"/>
      <w:bookmarkStart w:id="27" w:name="_Toc28359003"/>
      <w:bookmarkStart w:id="28" w:name="_Toc23154"/>
      <w:bookmarkStart w:id="29" w:name="_Toc35393622"/>
      <w:bookmarkStart w:id="30" w:name="_Toc28359080"/>
      <w:bookmarkStart w:id="31" w:name="_Toc35393791"/>
      <w:bookmarkStart w:id="32" w:name="_Toc45274084"/>
      <w:r>
        <w:rPr>
          <w:rFonts w:hint="eastAsia" w:ascii="宋体" w:hAnsi="宋体" w:eastAsia="宋体" w:cs="宋体"/>
          <w:b/>
          <w:color w:val="auto"/>
          <w:sz w:val="21"/>
          <w:szCs w:val="21"/>
          <w:highlight w:val="none"/>
        </w:rPr>
        <w:t>二、</w:t>
      </w:r>
      <w:r>
        <w:rPr>
          <w:rFonts w:hint="eastAsia" w:ascii="宋体" w:hAnsi="宋体" w:eastAsia="宋体" w:cs="宋体"/>
          <w:b/>
          <w:color w:val="auto"/>
          <w:sz w:val="21"/>
          <w:szCs w:val="21"/>
          <w:highlight w:val="none"/>
          <w:lang w:eastAsia="zh-CN"/>
        </w:rPr>
        <w:t>磋商申请人</w:t>
      </w:r>
      <w:r>
        <w:rPr>
          <w:rFonts w:hint="eastAsia" w:ascii="宋体" w:hAnsi="宋体" w:eastAsia="宋体" w:cs="宋体"/>
          <w:b/>
          <w:color w:val="auto"/>
          <w:sz w:val="21"/>
          <w:szCs w:val="21"/>
          <w:highlight w:val="none"/>
        </w:rPr>
        <w:t>的资格要求：</w:t>
      </w:r>
      <w:bookmarkEnd w:id="24"/>
      <w:bookmarkEnd w:id="25"/>
      <w:bookmarkEnd w:id="26"/>
      <w:bookmarkEnd w:id="27"/>
      <w:bookmarkEnd w:id="28"/>
      <w:bookmarkEnd w:id="29"/>
      <w:bookmarkEnd w:id="30"/>
      <w:bookmarkEnd w:id="31"/>
      <w:bookmarkEnd w:id="32"/>
    </w:p>
    <w:p w14:paraId="1BDDBB27">
      <w:pPr>
        <w:widowControl w:val="0"/>
        <w:spacing w:line="480" w:lineRule="auto"/>
        <w:ind w:firstLine="420" w:firstLineChars="200"/>
        <w:jc w:val="both"/>
        <w:rPr>
          <w:rFonts w:hint="eastAsia" w:ascii="宋体" w:hAnsi="宋体" w:eastAsia="宋体" w:cs="宋体"/>
          <w:color w:val="auto"/>
          <w:kern w:val="2"/>
          <w:sz w:val="21"/>
          <w:szCs w:val="21"/>
          <w:highlight w:val="none"/>
          <w:lang w:bidi="ar"/>
        </w:rPr>
      </w:pPr>
      <w:r>
        <w:rPr>
          <w:rFonts w:hint="eastAsia" w:ascii="宋体" w:hAnsi="宋体" w:eastAsia="宋体"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bidi="ar"/>
        </w:rPr>
        <w:t>1满足《中华人民共和国政府采购法》第二十二条规定；</w:t>
      </w:r>
    </w:p>
    <w:p w14:paraId="612D938E">
      <w:pPr>
        <w:widowControl w:val="0"/>
        <w:spacing w:line="480" w:lineRule="auto"/>
        <w:ind w:firstLine="420" w:firstLineChars="200"/>
        <w:jc w:val="both"/>
        <w:rPr>
          <w:rFonts w:hint="eastAsia" w:ascii="宋体" w:hAnsi="宋体" w:eastAsia="宋体" w:cs="宋体"/>
          <w:color w:val="auto"/>
          <w:kern w:val="2"/>
          <w:sz w:val="21"/>
          <w:szCs w:val="21"/>
          <w:highlight w:val="none"/>
          <w:lang w:bidi="ar"/>
        </w:rPr>
      </w:pPr>
      <w:r>
        <w:rPr>
          <w:rFonts w:hint="eastAsia" w:ascii="宋体" w:hAnsi="宋体" w:cs="宋体"/>
          <w:color w:val="auto"/>
          <w:kern w:val="2"/>
          <w:sz w:val="21"/>
          <w:szCs w:val="21"/>
          <w:highlight w:val="none"/>
          <w:lang w:val="en-US" w:eastAsia="zh-CN" w:bidi="ar"/>
        </w:rPr>
        <w:t>2.1.1</w:t>
      </w:r>
      <w:r>
        <w:rPr>
          <w:rFonts w:hint="eastAsia" w:ascii="宋体" w:hAnsi="宋体" w:eastAsia="宋体" w:cs="宋体"/>
          <w:color w:val="auto"/>
          <w:kern w:val="2"/>
          <w:sz w:val="21"/>
          <w:szCs w:val="21"/>
          <w:highlight w:val="none"/>
          <w:lang w:bidi="ar"/>
        </w:rPr>
        <w:t xml:space="preserve">具有独立承担民事责任的能力； </w:t>
      </w:r>
    </w:p>
    <w:p w14:paraId="3566F91E">
      <w:pPr>
        <w:widowControl w:val="0"/>
        <w:spacing w:line="480" w:lineRule="auto"/>
        <w:ind w:firstLine="420" w:firstLineChars="200"/>
        <w:jc w:val="both"/>
        <w:rPr>
          <w:rFonts w:hint="eastAsia" w:ascii="宋体" w:hAnsi="宋体" w:eastAsia="宋体" w:cs="宋体"/>
          <w:color w:val="auto"/>
          <w:kern w:val="2"/>
          <w:sz w:val="21"/>
          <w:szCs w:val="21"/>
          <w:highlight w:val="none"/>
          <w:lang w:bidi="ar"/>
        </w:rPr>
      </w:pPr>
      <w:r>
        <w:rPr>
          <w:rFonts w:hint="eastAsia" w:ascii="宋体" w:hAnsi="宋体" w:eastAsia="宋体" w:cs="宋体"/>
          <w:color w:val="auto"/>
          <w:kern w:val="2"/>
          <w:sz w:val="21"/>
          <w:szCs w:val="21"/>
          <w:highlight w:val="none"/>
          <w:lang w:bidi="ar"/>
        </w:rPr>
        <w:t>供应商必须是具有独立承担民事责任能力的法人或其他组织，自然人的身份证明；①提供营业执照、税务登记证、组织机构代码证或三证合一营业执照，②或法人登记证书副本或其他具备独立承担民事责任能力的证明材料，③自然人身份参与投标的，需提供有效身份证复印件（复印件加盖公章）；注：供应商可根据自身情况提供上述任意一种证明材料。</w:t>
      </w:r>
    </w:p>
    <w:p w14:paraId="0EAD6842">
      <w:pPr>
        <w:widowControl w:val="0"/>
        <w:numPr>
          <w:ilvl w:val="0"/>
          <w:numId w:val="0"/>
        </w:numPr>
        <w:spacing w:line="480" w:lineRule="auto"/>
        <w:ind w:firstLine="420" w:firstLineChars="200"/>
        <w:jc w:val="both"/>
        <w:rPr>
          <w:rFonts w:hint="eastAsia" w:ascii="宋体" w:hAnsi="宋体" w:eastAsia="宋体" w:cs="宋体"/>
          <w:color w:val="auto"/>
          <w:kern w:val="2"/>
          <w:sz w:val="21"/>
          <w:szCs w:val="21"/>
          <w:highlight w:val="none"/>
          <w:lang w:bidi="ar"/>
        </w:rPr>
      </w:pPr>
      <w:r>
        <w:rPr>
          <w:rFonts w:hint="eastAsia" w:ascii="宋体" w:hAnsi="宋体" w:cs="宋体"/>
          <w:color w:val="auto"/>
          <w:kern w:val="2"/>
          <w:sz w:val="21"/>
          <w:szCs w:val="21"/>
          <w:highlight w:val="none"/>
          <w:lang w:val="en-US" w:eastAsia="zh-CN" w:bidi="ar"/>
        </w:rPr>
        <w:t>2.1.2</w:t>
      </w:r>
      <w:r>
        <w:rPr>
          <w:rFonts w:hint="eastAsia" w:ascii="宋体" w:hAnsi="宋体" w:eastAsia="宋体" w:cs="宋体"/>
          <w:color w:val="auto"/>
          <w:kern w:val="2"/>
          <w:sz w:val="21"/>
          <w:szCs w:val="21"/>
          <w:highlight w:val="none"/>
          <w:lang w:bidi="ar"/>
        </w:rPr>
        <w:t>具有良好的商业信誉和健全的财务会计制度；</w:t>
      </w:r>
    </w:p>
    <w:p w14:paraId="50D7E4E5">
      <w:pPr>
        <w:widowControl w:val="0"/>
        <w:numPr>
          <w:ilvl w:val="0"/>
          <w:numId w:val="0"/>
        </w:numPr>
        <w:spacing w:line="480" w:lineRule="auto"/>
        <w:ind w:firstLine="420" w:firstLineChars="200"/>
        <w:jc w:val="both"/>
        <w:rPr>
          <w:rFonts w:hint="eastAsia" w:ascii="宋体" w:hAnsi="宋体" w:eastAsia="宋体" w:cs="宋体"/>
          <w:color w:val="auto"/>
          <w:kern w:val="2"/>
          <w:sz w:val="21"/>
          <w:szCs w:val="21"/>
          <w:highlight w:val="none"/>
          <w:lang w:bidi="ar"/>
        </w:rPr>
      </w:pPr>
      <w:r>
        <w:rPr>
          <w:rFonts w:hint="eastAsia" w:ascii="宋体" w:hAnsi="宋体" w:eastAsia="宋体" w:cs="宋体"/>
          <w:color w:val="auto"/>
          <w:kern w:val="2"/>
          <w:sz w:val="21"/>
          <w:szCs w:val="21"/>
          <w:highlight w:val="none"/>
          <w:lang w:bidi="ar"/>
        </w:rPr>
        <w:t>①提供近年（指202</w:t>
      </w:r>
      <w:r>
        <w:rPr>
          <w:rFonts w:hint="eastAsia" w:ascii="宋体" w:hAnsi="宋体" w:cs="宋体"/>
          <w:color w:val="auto"/>
          <w:kern w:val="2"/>
          <w:sz w:val="21"/>
          <w:szCs w:val="21"/>
          <w:highlight w:val="none"/>
          <w:lang w:val="en-US" w:eastAsia="zh-CN" w:bidi="ar"/>
        </w:rPr>
        <w:t>1</w:t>
      </w:r>
      <w:r>
        <w:rPr>
          <w:rFonts w:hint="eastAsia" w:ascii="宋体" w:hAnsi="宋体" w:eastAsia="宋体" w:cs="宋体"/>
          <w:color w:val="auto"/>
          <w:kern w:val="2"/>
          <w:sz w:val="21"/>
          <w:szCs w:val="21"/>
          <w:highlight w:val="none"/>
          <w:lang w:bidi="ar"/>
        </w:rPr>
        <w:t>年至今）任意一年的财务报表或经会计师事务所（审计机构）审计的财务会计报表；②或可提供自投标文件提交截止时间前三个月内开户银行出具的资信证明或资金存款证明；③新成立的企业提供成立至今的财务报表/相关说明（复印件加盖公章）；注：供应商可根据自身情况提供上述任意一种证明材料</w:t>
      </w:r>
    </w:p>
    <w:p w14:paraId="7F16E797">
      <w:pPr>
        <w:widowControl w:val="0"/>
        <w:numPr>
          <w:ilvl w:val="0"/>
          <w:numId w:val="0"/>
        </w:numPr>
        <w:spacing w:line="480" w:lineRule="auto"/>
        <w:ind w:firstLine="420" w:firstLineChars="200"/>
        <w:jc w:val="both"/>
        <w:rPr>
          <w:rFonts w:hint="eastAsia" w:ascii="宋体" w:hAnsi="宋体" w:eastAsia="宋体" w:cs="宋体"/>
          <w:color w:val="auto"/>
          <w:kern w:val="2"/>
          <w:sz w:val="21"/>
          <w:szCs w:val="21"/>
          <w:highlight w:val="none"/>
          <w:lang w:bidi="ar"/>
        </w:rPr>
      </w:pPr>
      <w:r>
        <w:rPr>
          <w:rFonts w:hint="eastAsia" w:ascii="宋体" w:hAnsi="宋体" w:cs="宋体"/>
          <w:color w:val="auto"/>
          <w:kern w:val="2"/>
          <w:sz w:val="21"/>
          <w:szCs w:val="21"/>
          <w:highlight w:val="none"/>
          <w:lang w:val="en-US" w:eastAsia="zh-CN" w:bidi="ar"/>
        </w:rPr>
        <w:t>2.1.3</w:t>
      </w:r>
      <w:r>
        <w:rPr>
          <w:rFonts w:hint="eastAsia" w:ascii="宋体" w:hAnsi="宋体" w:eastAsia="宋体" w:cs="宋体"/>
          <w:color w:val="auto"/>
          <w:kern w:val="2"/>
          <w:sz w:val="21"/>
          <w:szCs w:val="21"/>
          <w:highlight w:val="none"/>
          <w:lang w:bidi="ar"/>
        </w:rPr>
        <w:t>具有履行合同所必需的设备和专业技术能力；</w:t>
      </w:r>
    </w:p>
    <w:p w14:paraId="090EA960">
      <w:pPr>
        <w:widowControl w:val="0"/>
        <w:numPr>
          <w:ilvl w:val="0"/>
          <w:numId w:val="0"/>
        </w:numPr>
        <w:spacing w:line="480" w:lineRule="auto"/>
        <w:ind w:firstLine="420" w:firstLineChars="200"/>
        <w:jc w:val="both"/>
        <w:rPr>
          <w:rFonts w:hint="eastAsia" w:ascii="宋体" w:hAnsi="宋体" w:eastAsia="宋体" w:cs="宋体"/>
          <w:color w:val="auto"/>
          <w:kern w:val="2"/>
          <w:sz w:val="21"/>
          <w:szCs w:val="21"/>
          <w:highlight w:val="none"/>
          <w:lang w:bidi="ar"/>
        </w:rPr>
      </w:pPr>
      <w:r>
        <w:rPr>
          <w:rFonts w:hint="eastAsia" w:ascii="宋体" w:hAnsi="宋体" w:cs="宋体"/>
          <w:color w:val="auto"/>
          <w:kern w:val="2"/>
          <w:sz w:val="21"/>
          <w:szCs w:val="21"/>
          <w:highlight w:val="none"/>
          <w:lang w:val="en-US" w:eastAsia="zh-CN" w:bidi="ar"/>
        </w:rPr>
        <w:t>2.1.4</w:t>
      </w:r>
      <w:r>
        <w:rPr>
          <w:rFonts w:hint="eastAsia" w:ascii="宋体" w:hAnsi="宋体" w:eastAsia="宋体" w:cs="宋体"/>
          <w:color w:val="auto"/>
          <w:kern w:val="2"/>
          <w:sz w:val="21"/>
          <w:szCs w:val="21"/>
          <w:highlight w:val="none"/>
          <w:lang w:bidi="ar"/>
        </w:rPr>
        <w:t>有依法缴纳税收和社会保障资金的良好记录；</w:t>
      </w:r>
    </w:p>
    <w:p w14:paraId="07C9DC66">
      <w:pPr>
        <w:widowControl w:val="0"/>
        <w:numPr>
          <w:ilvl w:val="0"/>
          <w:numId w:val="0"/>
        </w:numPr>
        <w:spacing w:line="480" w:lineRule="auto"/>
        <w:ind w:firstLine="420" w:firstLineChars="200"/>
        <w:jc w:val="both"/>
        <w:rPr>
          <w:rFonts w:hint="eastAsia" w:ascii="宋体" w:hAnsi="宋体" w:eastAsia="宋体" w:cs="宋体"/>
          <w:color w:val="auto"/>
          <w:kern w:val="2"/>
          <w:sz w:val="21"/>
          <w:szCs w:val="21"/>
          <w:highlight w:val="none"/>
          <w:lang w:bidi="ar"/>
        </w:rPr>
      </w:pPr>
      <w:r>
        <w:rPr>
          <w:rFonts w:hint="eastAsia" w:ascii="宋体" w:hAnsi="宋体" w:eastAsia="宋体" w:cs="宋体"/>
          <w:color w:val="auto"/>
          <w:kern w:val="2"/>
          <w:sz w:val="21"/>
          <w:szCs w:val="21"/>
          <w:highlight w:val="none"/>
          <w:lang w:bidi="ar"/>
        </w:rPr>
        <w:t>①供应商须提供有依法缴税的相关证明，依法免税的或新成立不足半年的企业未经纳税的应提供相关证明材料或相关说明（扫描件加盖电子签章）；②供应商须提供有依法缴纳社保的相关证明，依法免缴的或新成立不足半年的企业未经缴纳社保的应提供相关证明材料或相关说明（扫描件加盖电子签章）。</w:t>
      </w:r>
    </w:p>
    <w:p w14:paraId="03D36C28">
      <w:pPr>
        <w:spacing w:line="480" w:lineRule="auto"/>
        <w:ind w:firstLine="420" w:firstLineChars="200"/>
        <w:rPr>
          <w:rFonts w:hint="eastAsia" w:ascii="宋体" w:hAnsi="宋体" w:eastAsia="宋体" w:cs="宋体"/>
          <w:color w:val="auto"/>
          <w:kern w:val="2"/>
          <w:sz w:val="21"/>
          <w:szCs w:val="21"/>
          <w:highlight w:val="none"/>
          <w:lang w:bidi="ar"/>
        </w:rPr>
      </w:pPr>
      <w:r>
        <w:rPr>
          <w:rFonts w:hint="eastAsia" w:ascii="宋体" w:hAnsi="宋体" w:cs="宋体"/>
          <w:color w:val="auto"/>
          <w:kern w:val="2"/>
          <w:sz w:val="21"/>
          <w:szCs w:val="21"/>
          <w:highlight w:val="none"/>
          <w:lang w:val="en-US" w:eastAsia="zh-CN" w:bidi="ar"/>
        </w:rPr>
        <w:t>2.1.5</w:t>
      </w:r>
      <w:r>
        <w:rPr>
          <w:rFonts w:hint="eastAsia" w:ascii="宋体" w:hAnsi="宋体" w:eastAsia="宋体" w:cs="宋体"/>
          <w:color w:val="auto"/>
          <w:kern w:val="2"/>
          <w:sz w:val="21"/>
          <w:szCs w:val="21"/>
          <w:highlight w:val="none"/>
          <w:lang w:eastAsia="zh-CN" w:bidi="ar"/>
        </w:rPr>
        <w:t>参加政府采购活动前三年内，在经营活动中没有重大违法记录（重大违法记录是指磋商申请人因违法经营受到刑事处罚或者责令停产停业、吊销许可证或者执照、较大数额罚款等行政处罚）的书面声明</w:t>
      </w:r>
      <w:r>
        <w:rPr>
          <w:rFonts w:hint="eastAsia" w:ascii="宋体" w:hAnsi="宋体" w:eastAsia="宋体" w:cs="宋体"/>
          <w:color w:val="auto"/>
          <w:kern w:val="2"/>
          <w:sz w:val="21"/>
          <w:szCs w:val="21"/>
          <w:highlight w:val="none"/>
          <w:lang w:bidi="ar"/>
        </w:rPr>
        <w:t>；</w:t>
      </w:r>
    </w:p>
    <w:p w14:paraId="2D13EB69">
      <w:pPr>
        <w:widowControl w:val="0"/>
        <w:numPr>
          <w:ilvl w:val="0"/>
          <w:numId w:val="0"/>
        </w:numPr>
        <w:spacing w:line="480" w:lineRule="auto"/>
        <w:ind w:firstLine="420" w:firstLineChars="200"/>
        <w:jc w:val="both"/>
        <w:rPr>
          <w:rFonts w:hint="eastAsia" w:ascii="宋体" w:hAnsi="宋体" w:eastAsia="宋体" w:cs="宋体"/>
          <w:color w:val="auto"/>
          <w:kern w:val="2"/>
          <w:sz w:val="21"/>
          <w:szCs w:val="21"/>
          <w:highlight w:val="none"/>
          <w:lang w:bidi="ar"/>
        </w:rPr>
      </w:pPr>
      <w:r>
        <w:rPr>
          <w:rFonts w:hint="eastAsia" w:ascii="宋体" w:hAnsi="宋体" w:cs="宋体"/>
          <w:color w:val="auto"/>
          <w:kern w:val="2"/>
          <w:sz w:val="21"/>
          <w:szCs w:val="21"/>
          <w:highlight w:val="none"/>
          <w:lang w:val="en-US" w:eastAsia="zh-CN" w:bidi="ar"/>
        </w:rPr>
        <w:t>2.1.6</w:t>
      </w:r>
      <w:r>
        <w:rPr>
          <w:rFonts w:hint="eastAsia" w:ascii="宋体" w:hAnsi="宋体" w:eastAsia="宋体" w:cs="宋体"/>
          <w:color w:val="auto"/>
          <w:kern w:val="2"/>
          <w:sz w:val="21"/>
          <w:szCs w:val="21"/>
          <w:highlight w:val="none"/>
          <w:lang w:bidi="ar"/>
        </w:rPr>
        <w:t xml:space="preserve">法律、行政法规规定的其他条件。 </w:t>
      </w:r>
    </w:p>
    <w:p w14:paraId="3C33FC33">
      <w:pPr>
        <w:widowControl w:val="0"/>
        <w:numPr>
          <w:ilvl w:val="0"/>
          <w:numId w:val="0"/>
        </w:numPr>
        <w:spacing w:line="480" w:lineRule="auto"/>
        <w:ind w:firstLine="420" w:firstLineChars="200"/>
        <w:jc w:val="both"/>
        <w:rPr>
          <w:rFonts w:hint="eastAsia" w:ascii="宋体" w:hAnsi="宋体" w:eastAsia="宋体" w:cs="宋体"/>
          <w:color w:val="auto"/>
          <w:sz w:val="21"/>
          <w:szCs w:val="21"/>
          <w:highlight w:val="none"/>
        </w:rPr>
      </w:pPr>
      <w:r>
        <w:rPr>
          <w:rFonts w:hint="eastAsia" w:ascii="宋体" w:hAnsi="宋体" w:cs="宋体"/>
          <w:color w:val="auto"/>
          <w:kern w:val="2"/>
          <w:sz w:val="21"/>
          <w:szCs w:val="21"/>
          <w:highlight w:val="none"/>
          <w:lang w:val="en-US" w:eastAsia="zh-CN" w:bidi="ar"/>
        </w:rPr>
        <w:t>2.2信誉要求：</w:t>
      </w:r>
      <w:r>
        <w:rPr>
          <w:rFonts w:hint="eastAsia" w:ascii="宋体" w:hAnsi="宋体" w:eastAsia="宋体" w:cs="宋体"/>
          <w:color w:val="auto"/>
          <w:kern w:val="2"/>
          <w:sz w:val="21"/>
          <w:szCs w:val="21"/>
          <w:highlight w:val="none"/>
          <w:lang w:bidi="ar"/>
        </w:rPr>
        <w:t>截至投标（响应）文件递交时间，未被“信用中国”（www.creditchina.gov.cn）、中国政府采购网（www.ccgp.gov.cn）列入失信被执行人、重大税收违法案件当事人名单、政府采购严重违法失信行为记录名单。</w:t>
      </w:r>
    </w:p>
    <w:p w14:paraId="42665200">
      <w:pPr>
        <w:widowControl w:val="0"/>
        <w:spacing w:line="480" w:lineRule="auto"/>
        <w:ind w:firstLine="420" w:firstLineChars="200"/>
        <w:jc w:val="both"/>
        <w:rPr>
          <w:rFonts w:hint="eastAsia" w:ascii="宋体" w:hAnsi="宋体" w:eastAsia="宋体" w:cs="宋体"/>
          <w:color w:val="auto"/>
          <w:kern w:val="2"/>
          <w:sz w:val="21"/>
          <w:szCs w:val="21"/>
          <w:highlight w:val="none"/>
          <w:lang w:eastAsia="zh-CN" w:bidi="ar"/>
        </w:rPr>
      </w:pPr>
      <w:bookmarkStart w:id="33" w:name="_Toc28359004"/>
      <w:bookmarkStart w:id="34" w:name="_Toc28359081"/>
      <w:r>
        <w:rPr>
          <w:rFonts w:hint="eastAsia" w:ascii="宋体" w:hAnsi="宋体" w:eastAsia="宋体" w:cs="宋体"/>
          <w:color w:val="auto"/>
          <w:kern w:val="2"/>
          <w:sz w:val="21"/>
          <w:szCs w:val="21"/>
          <w:highlight w:val="none"/>
          <w:lang w:bidi="ar"/>
        </w:rPr>
        <w:t>2.</w:t>
      </w:r>
      <w:r>
        <w:rPr>
          <w:rFonts w:hint="eastAsia" w:ascii="宋体" w:hAnsi="宋体"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bidi="ar"/>
        </w:rPr>
        <w:t>落实政府采购政策需满足的资格要求：扶持中小微企业政策：《政府采购促进中小企业发展管理办法》(财库〔2020〕46号)、《财政部关于进一步加大政府采购支持中小企业力度的通知》的规定、《财政部、司法部关于政府采购支持监狱企业发展有关问题的通知》(财库[2014]68号)、《关于促进残疾人就业政府采购政策的通知》（财库[2017]141号）。扶持中小企业政策：针对小微企业报价给予10%的扣除，用扣除后的价格参加评审</w:t>
      </w:r>
      <w:r>
        <w:rPr>
          <w:rFonts w:hint="eastAsia" w:ascii="宋体" w:hAnsi="宋体" w:eastAsia="宋体" w:cs="宋体"/>
          <w:color w:val="auto"/>
          <w:kern w:val="2"/>
          <w:sz w:val="21"/>
          <w:szCs w:val="21"/>
          <w:highlight w:val="none"/>
          <w:lang w:eastAsia="zh-CN" w:bidi="ar"/>
        </w:rPr>
        <w:t>，</w:t>
      </w:r>
      <w:r>
        <w:rPr>
          <w:rFonts w:hint="eastAsia" w:ascii="宋体" w:hAnsi="宋体" w:eastAsia="宋体" w:cs="宋体"/>
          <w:color w:val="auto"/>
          <w:kern w:val="2"/>
          <w:sz w:val="21"/>
          <w:szCs w:val="21"/>
          <w:highlight w:val="none"/>
          <w:lang w:bidi="ar"/>
        </w:rPr>
        <w:t>监狱企业、残疾人福利性单位提供的产品视同小型、微型企业</w:t>
      </w:r>
      <w:r>
        <w:rPr>
          <w:rFonts w:hint="eastAsia" w:ascii="宋体" w:hAnsi="宋体" w:eastAsia="宋体" w:cs="宋体"/>
          <w:color w:val="auto"/>
          <w:kern w:val="2"/>
          <w:sz w:val="21"/>
          <w:szCs w:val="21"/>
          <w:highlight w:val="none"/>
          <w:lang w:eastAsia="zh-CN" w:bidi="ar"/>
        </w:rPr>
        <w:t>。</w:t>
      </w:r>
    </w:p>
    <w:p w14:paraId="7AE1F834">
      <w:pPr>
        <w:spacing w:line="480" w:lineRule="auto"/>
        <w:ind w:firstLine="420" w:firstLineChars="200"/>
        <w:rPr>
          <w:rFonts w:hint="eastAsia" w:ascii="宋体" w:hAnsi="宋体" w:eastAsia="宋体" w:cs="宋体"/>
          <w:color w:val="auto"/>
          <w:kern w:val="2"/>
          <w:sz w:val="21"/>
          <w:szCs w:val="21"/>
          <w:highlight w:val="none"/>
          <w:lang w:bidi="ar"/>
        </w:rPr>
      </w:pPr>
      <w:r>
        <w:rPr>
          <w:rFonts w:hint="eastAsia" w:ascii="宋体" w:hAnsi="宋体" w:eastAsia="宋体" w:cs="宋体"/>
          <w:color w:val="auto"/>
          <w:kern w:val="2"/>
          <w:sz w:val="21"/>
          <w:szCs w:val="21"/>
          <w:highlight w:val="none"/>
          <w:lang w:val="en-US" w:eastAsia="zh-CN" w:bidi="ar"/>
        </w:rPr>
        <w:t>2.</w:t>
      </w:r>
      <w:r>
        <w:rPr>
          <w:rFonts w:hint="eastAsia" w:ascii="宋体" w:hAnsi="宋体"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lang w:bidi="ar"/>
        </w:rPr>
        <w:t>本项目的特定资格要求：</w:t>
      </w:r>
    </w:p>
    <w:p w14:paraId="0707144B">
      <w:pPr>
        <w:spacing w:line="480" w:lineRule="auto"/>
        <w:ind w:firstLine="420" w:firstLineChars="200"/>
        <w:rPr>
          <w:rFonts w:hint="eastAsia" w:ascii="宋体" w:hAnsi="宋体" w:eastAsia="宋体" w:cs="宋体"/>
          <w:sz w:val="21"/>
          <w:szCs w:val="21"/>
          <w:highlight w:val="none"/>
          <w:lang w:eastAsia="zh-CN" w:bidi="ar"/>
        </w:rPr>
      </w:pPr>
      <w:bookmarkStart w:id="35" w:name="_Toc45274085"/>
      <w:bookmarkStart w:id="36" w:name="_Toc8284"/>
      <w:bookmarkStart w:id="37" w:name="_Toc31862"/>
      <w:bookmarkStart w:id="38" w:name="_Toc35393792"/>
      <w:bookmarkStart w:id="39" w:name="_Toc29745"/>
      <w:bookmarkStart w:id="40" w:name="_Toc35393623"/>
      <w:r>
        <w:rPr>
          <w:rFonts w:hint="eastAsia" w:ascii="宋体" w:hAnsi="宋体" w:eastAsia="宋体" w:cs="宋体"/>
          <w:color w:val="auto"/>
          <w:kern w:val="2"/>
          <w:sz w:val="21"/>
          <w:szCs w:val="21"/>
          <w:highlight w:val="none"/>
          <w:lang w:val="en-US" w:eastAsia="zh-CN" w:bidi="ar"/>
        </w:rPr>
        <w:t>2.4</w:t>
      </w:r>
      <w:r>
        <w:rPr>
          <w:rFonts w:hint="eastAsia" w:ascii="宋体" w:hAnsi="宋体" w:eastAsia="宋体" w:cs="宋体"/>
          <w:color w:val="auto"/>
          <w:kern w:val="2"/>
          <w:sz w:val="21"/>
          <w:szCs w:val="21"/>
          <w:highlight w:val="none"/>
          <w:lang w:bidi="ar"/>
        </w:rPr>
        <w:t>.1</w:t>
      </w:r>
      <w:r>
        <w:rPr>
          <w:rFonts w:hint="eastAsia" w:ascii="宋体" w:hAnsi="宋体" w:eastAsia="宋体" w:cs="宋体"/>
          <w:color w:val="auto"/>
          <w:kern w:val="2"/>
          <w:sz w:val="21"/>
          <w:szCs w:val="21"/>
          <w:highlight w:val="none"/>
          <w:lang w:val="en-US" w:eastAsia="zh-CN" w:bidi="ar"/>
        </w:rPr>
        <w:t>须</w:t>
      </w:r>
      <w:r>
        <w:rPr>
          <w:rFonts w:hint="eastAsia" w:ascii="宋体" w:hAnsi="宋体" w:eastAsia="宋体" w:cs="宋体"/>
          <w:b w:val="0"/>
          <w:bCs w:val="0"/>
          <w:color w:val="auto"/>
          <w:sz w:val="21"/>
          <w:szCs w:val="21"/>
          <w:highlight w:val="none"/>
          <w:u w:val="none"/>
          <w:lang w:eastAsia="zh-CN"/>
        </w:rPr>
        <w:t>具备</w:t>
      </w:r>
      <w:r>
        <w:rPr>
          <w:rFonts w:hint="eastAsia" w:ascii="宋体" w:hAnsi="宋体" w:eastAsia="宋体" w:cs="宋体"/>
          <w:sz w:val="21"/>
          <w:szCs w:val="21"/>
          <w:highlight w:val="none"/>
          <w:lang w:bidi="ar"/>
        </w:rPr>
        <w:t>房屋建筑工程或市政公用工程或</w:t>
      </w:r>
      <w:r>
        <w:rPr>
          <w:rFonts w:hint="eastAsia" w:ascii="宋体" w:hAnsi="宋体" w:cs="宋体"/>
          <w:sz w:val="21"/>
          <w:szCs w:val="21"/>
          <w:highlight w:val="none"/>
          <w:lang w:val="en-US" w:eastAsia="zh-CN" w:bidi="ar"/>
        </w:rPr>
        <w:t>公路</w:t>
      </w:r>
      <w:r>
        <w:rPr>
          <w:rFonts w:hint="eastAsia" w:ascii="宋体" w:hAnsi="宋体" w:eastAsia="宋体" w:cs="宋体"/>
          <w:sz w:val="21"/>
          <w:szCs w:val="21"/>
          <w:highlight w:val="none"/>
          <w:lang w:bidi="ar"/>
        </w:rPr>
        <w:t>工程监理乙级及以上资质</w:t>
      </w:r>
      <w:r>
        <w:rPr>
          <w:rFonts w:hint="eastAsia" w:ascii="宋体" w:hAnsi="宋体" w:eastAsia="宋体" w:cs="宋体"/>
          <w:sz w:val="21"/>
          <w:szCs w:val="21"/>
          <w:highlight w:val="none"/>
          <w:lang w:eastAsia="zh-CN" w:bidi="ar"/>
        </w:rPr>
        <w:t>。</w:t>
      </w:r>
    </w:p>
    <w:p w14:paraId="2184B7F1">
      <w:pPr>
        <w:spacing w:line="480" w:lineRule="auto"/>
        <w:ind w:firstLine="420" w:firstLineChars="200"/>
        <w:rPr>
          <w:rFonts w:hint="eastAsia" w:ascii="宋体" w:hAnsi="宋体" w:eastAsia="宋体" w:cs="宋体"/>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2.4</w:t>
      </w:r>
      <w:r>
        <w:rPr>
          <w:rFonts w:hint="eastAsia" w:ascii="宋体" w:hAnsi="宋体" w:eastAsia="宋体" w:cs="宋体"/>
          <w:color w:val="auto"/>
          <w:kern w:val="2"/>
          <w:sz w:val="21"/>
          <w:szCs w:val="21"/>
          <w:highlight w:val="none"/>
          <w:lang w:bidi="ar"/>
        </w:rPr>
        <w:t>.2</w:t>
      </w:r>
      <w:r>
        <w:rPr>
          <w:rFonts w:hint="eastAsia" w:ascii="宋体" w:hAnsi="宋体" w:eastAsia="宋体" w:cs="宋体"/>
          <w:sz w:val="21"/>
          <w:szCs w:val="21"/>
          <w:highlight w:val="none"/>
          <w:lang w:bidi="ar"/>
        </w:rPr>
        <w:t>人员要求</w:t>
      </w:r>
      <w:r>
        <w:rPr>
          <w:rFonts w:hint="eastAsia" w:ascii="宋体" w:hAnsi="宋体" w:eastAsia="宋体" w:cs="宋体"/>
          <w:sz w:val="21"/>
          <w:szCs w:val="21"/>
          <w:highlight w:val="none"/>
          <w:lang w:val="en-US" w:eastAsia="zh-CN" w:bidi="ar"/>
        </w:rPr>
        <w:t>包括但不限于：总监理工程师1名（拟担任项目总监理工程师必须具有市政公用工程或建筑工程或</w:t>
      </w:r>
      <w:r>
        <w:rPr>
          <w:rFonts w:hint="eastAsia" w:ascii="宋体" w:hAnsi="宋体" w:cs="宋体"/>
          <w:sz w:val="21"/>
          <w:szCs w:val="21"/>
          <w:highlight w:val="none"/>
          <w:lang w:val="en-US" w:eastAsia="zh-CN" w:bidi="ar"/>
        </w:rPr>
        <w:t>公路工程</w:t>
      </w:r>
      <w:r>
        <w:rPr>
          <w:rFonts w:hint="eastAsia" w:ascii="宋体" w:hAnsi="宋体" w:eastAsia="宋体" w:cs="宋体"/>
          <w:sz w:val="21"/>
          <w:szCs w:val="21"/>
          <w:highlight w:val="none"/>
          <w:lang w:val="en-US" w:eastAsia="zh-CN" w:bidi="ar"/>
        </w:rPr>
        <w:t>专业注册监理工程师执业资格），建筑专业监理工程师或市政专业监理工程师2名，监理专业人员不少于5名。提供与投标人签订的在合同履行期限内的劳动合同或合同签订以来至今任意一个月或以上的社保证明。</w:t>
      </w:r>
    </w:p>
    <w:p w14:paraId="62341F27">
      <w:pPr>
        <w:widowControl w:val="0"/>
        <w:numPr>
          <w:ilvl w:val="0"/>
          <w:numId w:val="0"/>
        </w:numPr>
        <w:spacing w:line="480" w:lineRule="auto"/>
        <w:ind w:firstLine="420" w:firstLineChars="200"/>
        <w:jc w:val="both"/>
        <w:rPr>
          <w:rFonts w:hint="eastAsia" w:ascii="宋体" w:hAnsi="宋体" w:eastAsia="宋体" w:cs="宋体"/>
          <w:color w:val="auto"/>
          <w:kern w:val="2"/>
          <w:sz w:val="21"/>
          <w:szCs w:val="21"/>
          <w:highlight w:val="none"/>
          <w:lang w:bidi="ar"/>
        </w:rPr>
      </w:pPr>
      <w:r>
        <w:rPr>
          <w:rFonts w:hint="eastAsia" w:ascii="宋体" w:hAnsi="宋体" w:eastAsia="宋体" w:cs="宋体"/>
          <w:color w:val="auto"/>
          <w:kern w:val="2"/>
          <w:sz w:val="21"/>
          <w:szCs w:val="21"/>
          <w:highlight w:val="none"/>
          <w:lang w:val="en-US" w:eastAsia="zh-CN" w:bidi="ar"/>
        </w:rPr>
        <w:t>2.5</w:t>
      </w:r>
      <w:r>
        <w:rPr>
          <w:rFonts w:hint="eastAsia" w:ascii="宋体" w:hAnsi="宋体" w:eastAsia="宋体" w:cs="宋体"/>
          <w:color w:val="auto"/>
          <w:kern w:val="2"/>
          <w:sz w:val="21"/>
          <w:szCs w:val="21"/>
          <w:highlight w:val="none"/>
          <w:lang w:bidi="ar"/>
        </w:rPr>
        <w:t>本项目资格审查方式为：资格后审。</w:t>
      </w:r>
    </w:p>
    <w:p w14:paraId="0D371C89">
      <w:pPr>
        <w:spacing w:line="48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三、获取</w:t>
      </w:r>
      <w:bookmarkEnd w:id="33"/>
      <w:bookmarkEnd w:id="34"/>
      <w:bookmarkEnd w:id="35"/>
      <w:bookmarkEnd w:id="36"/>
      <w:bookmarkEnd w:id="37"/>
      <w:bookmarkEnd w:id="38"/>
      <w:bookmarkEnd w:id="39"/>
      <w:bookmarkEnd w:id="40"/>
      <w:r>
        <w:rPr>
          <w:rFonts w:hint="eastAsia" w:ascii="宋体" w:hAnsi="宋体" w:cs="宋体"/>
          <w:b/>
          <w:color w:val="auto"/>
          <w:sz w:val="21"/>
          <w:szCs w:val="21"/>
          <w:highlight w:val="none"/>
          <w:lang w:eastAsia="zh-CN"/>
        </w:rPr>
        <w:t>竞争性磋商文件</w:t>
      </w:r>
    </w:p>
    <w:p w14:paraId="7432ED02">
      <w:pPr>
        <w:widowControl w:val="0"/>
        <w:spacing w:line="480" w:lineRule="auto"/>
        <w:ind w:firstLine="422" w:firstLineChars="200"/>
        <w:jc w:val="both"/>
        <w:rPr>
          <w:rFonts w:hint="eastAsia" w:ascii="宋体" w:hAnsi="宋体" w:eastAsia="宋体" w:cs="宋体"/>
          <w:b w:val="0"/>
          <w:bCs w:val="0"/>
          <w:color w:val="auto"/>
          <w:kern w:val="2"/>
          <w:sz w:val="21"/>
          <w:szCs w:val="21"/>
          <w:highlight w:val="none"/>
          <w:lang w:bidi="ar"/>
        </w:rPr>
      </w:pPr>
      <w:r>
        <w:rPr>
          <w:rFonts w:hint="eastAsia" w:ascii="宋体" w:hAnsi="宋体" w:eastAsia="宋体" w:cs="宋体"/>
          <w:b/>
          <w:bCs/>
          <w:color w:val="auto"/>
          <w:kern w:val="2"/>
          <w:sz w:val="21"/>
          <w:szCs w:val="21"/>
          <w:highlight w:val="none"/>
          <w:lang w:val="en-US" w:eastAsia="zh-CN" w:bidi="ar"/>
        </w:rPr>
        <w:t>3.1</w:t>
      </w:r>
      <w:r>
        <w:rPr>
          <w:rFonts w:hint="eastAsia" w:ascii="宋体" w:hAnsi="宋体" w:eastAsia="宋体" w:cs="宋体"/>
          <w:b/>
          <w:bCs/>
          <w:color w:val="auto"/>
          <w:kern w:val="2"/>
          <w:sz w:val="21"/>
          <w:szCs w:val="21"/>
          <w:highlight w:val="none"/>
          <w:lang w:bidi="ar"/>
        </w:rPr>
        <w:t>时间：</w:t>
      </w:r>
      <w:r>
        <w:rPr>
          <w:rFonts w:hint="eastAsia" w:ascii="宋体" w:hAnsi="宋体" w:cs="宋体"/>
          <w:b/>
          <w:bCs/>
          <w:color w:val="000000" w:themeColor="text1"/>
          <w:kern w:val="2"/>
          <w:sz w:val="21"/>
          <w:szCs w:val="21"/>
          <w:highlight w:val="none"/>
          <w:u w:val="single"/>
          <w:lang w:eastAsia="zh-CN" w:bidi="ar"/>
          <w14:textFill>
            <w14:solidFill>
              <w14:schemeClr w14:val="tx1"/>
            </w14:solidFill>
          </w14:textFill>
        </w:rPr>
        <w:t>20</w:t>
      </w:r>
      <w:r>
        <w:rPr>
          <w:rFonts w:hint="eastAsia" w:ascii="宋体" w:hAnsi="宋体" w:cs="宋体"/>
          <w:b/>
          <w:bCs/>
          <w:color w:val="000000" w:themeColor="text1"/>
          <w:kern w:val="2"/>
          <w:sz w:val="21"/>
          <w:szCs w:val="21"/>
          <w:highlight w:val="none"/>
          <w:u w:val="single"/>
          <w:lang w:val="en-US" w:eastAsia="zh-CN" w:bidi="ar"/>
          <w14:textFill>
            <w14:solidFill>
              <w14:schemeClr w14:val="tx1"/>
            </w14:solidFill>
          </w14:textFill>
        </w:rPr>
        <w:t>25</w:t>
      </w:r>
      <w:r>
        <w:rPr>
          <w:rFonts w:hint="eastAsia" w:ascii="宋体" w:hAnsi="宋体" w:cs="宋体"/>
          <w:b/>
          <w:bCs/>
          <w:color w:val="000000" w:themeColor="text1"/>
          <w:kern w:val="2"/>
          <w:sz w:val="21"/>
          <w:szCs w:val="21"/>
          <w:highlight w:val="none"/>
          <w:u w:val="single"/>
          <w:lang w:eastAsia="zh-CN" w:bidi="ar"/>
          <w14:textFill>
            <w14:solidFill>
              <w14:schemeClr w14:val="tx1"/>
            </w14:solidFill>
          </w14:textFill>
        </w:rPr>
        <w:t>年</w:t>
      </w:r>
      <w:r>
        <w:rPr>
          <w:rFonts w:hint="eastAsia" w:ascii="宋体" w:hAnsi="宋体" w:cs="宋体"/>
          <w:b/>
          <w:bCs/>
          <w:color w:val="000000" w:themeColor="text1"/>
          <w:kern w:val="2"/>
          <w:sz w:val="21"/>
          <w:szCs w:val="21"/>
          <w:highlight w:val="none"/>
          <w:u w:val="single"/>
          <w:lang w:val="en-US" w:eastAsia="zh-CN" w:bidi="ar"/>
          <w14:textFill>
            <w14:solidFill>
              <w14:schemeClr w14:val="tx1"/>
            </w14:solidFill>
          </w14:textFill>
        </w:rPr>
        <w:t>04</w:t>
      </w:r>
      <w:r>
        <w:rPr>
          <w:rFonts w:hint="eastAsia" w:ascii="宋体" w:hAnsi="宋体" w:cs="宋体"/>
          <w:b/>
          <w:bCs/>
          <w:color w:val="000000" w:themeColor="text1"/>
          <w:kern w:val="2"/>
          <w:sz w:val="21"/>
          <w:szCs w:val="21"/>
          <w:highlight w:val="none"/>
          <w:u w:val="single"/>
          <w:lang w:eastAsia="zh-CN" w:bidi="ar"/>
          <w14:textFill>
            <w14:solidFill>
              <w14:schemeClr w14:val="tx1"/>
            </w14:solidFill>
          </w14:textFill>
        </w:rPr>
        <w:t>月</w:t>
      </w:r>
      <w:r>
        <w:rPr>
          <w:rFonts w:hint="eastAsia" w:ascii="宋体" w:hAnsi="宋体" w:cs="宋体"/>
          <w:b/>
          <w:bCs/>
          <w:color w:val="000000" w:themeColor="text1"/>
          <w:kern w:val="2"/>
          <w:sz w:val="21"/>
          <w:szCs w:val="21"/>
          <w:highlight w:val="none"/>
          <w:u w:val="single"/>
          <w:lang w:val="en-US" w:eastAsia="zh-CN" w:bidi="ar"/>
          <w14:textFill>
            <w14:solidFill>
              <w14:schemeClr w14:val="tx1"/>
            </w14:solidFill>
          </w14:textFill>
        </w:rPr>
        <w:t>08</w:t>
      </w:r>
      <w:r>
        <w:rPr>
          <w:rFonts w:hint="eastAsia" w:ascii="宋体" w:hAnsi="宋体" w:cs="宋体"/>
          <w:b/>
          <w:bCs/>
          <w:color w:val="000000" w:themeColor="text1"/>
          <w:kern w:val="2"/>
          <w:sz w:val="21"/>
          <w:szCs w:val="21"/>
          <w:highlight w:val="none"/>
          <w:u w:val="single"/>
          <w:lang w:eastAsia="zh-CN" w:bidi="ar"/>
          <w14:textFill>
            <w14:solidFill>
              <w14:schemeClr w14:val="tx1"/>
            </w14:solidFill>
          </w14:textFill>
        </w:rPr>
        <w:t>日至202</w:t>
      </w:r>
      <w:r>
        <w:rPr>
          <w:rFonts w:hint="eastAsia" w:ascii="宋体" w:hAnsi="宋体" w:cs="宋体"/>
          <w:b/>
          <w:bCs/>
          <w:color w:val="000000" w:themeColor="text1"/>
          <w:kern w:val="2"/>
          <w:sz w:val="21"/>
          <w:szCs w:val="21"/>
          <w:highlight w:val="none"/>
          <w:u w:val="single"/>
          <w:lang w:val="en-US" w:eastAsia="zh-CN" w:bidi="ar"/>
          <w14:textFill>
            <w14:solidFill>
              <w14:schemeClr w14:val="tx1"/>
            </w14:solidFill>
          </w14:textFill>
        </w:rPr>
        <w:t>5</w:t>
      </w:r>
      <w:r>
        <w:rPr>
          <w:rFonts w:hint="eastAsia" w:ascii="宋体" w:hAnsi="宋体" w:cs="宋体"/>
          <w:b/>
          <w:bCs/>
          <w:color w:val="000000" w:themeColor="text1"/>
          <w:kern w:val="2"/>
          <w:sz w:val="21"/>
          <w:szCs w:val="21"/>
          <w:highlight w:val="none"/>
          <w:u w:val="single"/>
          <w:lang w:eastAsia="zh-CN" w:bidi="ar"/>
          <w14:textFill>
            <w14:solidFill>
              <w14:schemeClr w14:val="tx1"/>
            </w14:solidFill>
          </w14:textFill>
        </w:rPr>
        <w:t>年</w:t>
      </w:r>
      <w:r>
        <w:rPr>
          <w:rFonts w:hint="eastAsia" w:ascii="宋体" w:hAnsi="宋体" w:cs="宋体"/>
          <w:b/>
          <w:bCs/>
          <w:color w:val="000000" w:themeColor="text1"/>
          <w:kern w:val="2"/>
          <w:sz w:val="21"/>
          <w:szCs w:val="21"/>
          <w:highlight w:val="none"/>
          <w:u w:val="single"/>
          <w:lang w:val="en-US" w:eastAsia="zh-CN" w:bidi="ar"/>
          <w14:textFill>
            <w14:solidFill>
              <w14:schemeClr w14:val="tx1"/>
            </w14:solidFill>
          </w14:textFill>
        </w:rPr>
        <w:t>04</w:t>
      </w:r>
      <w:r>
        <w:rPr>
          <w:rFonts w:hint="eastAsia" w:ascii="宋体" w:hAnsi="宋体" w:cs="宋体"/>
          <w:b/>
          <w:bCs/>
          <w:color w:val="000000" w:themeColor="text1"/>
          <w:kern w:val="2"/>
          <w:sz w:val="21"/>
          <w:szCs w:val="21"/>
          <w:highlight w:val="none"/>
          <w:u w:val="single"/>
          <w:lang w:eastAsia="zh-CN" w:bidi="ar"/>
          <w14:textFill>
            <w14:solidFill>
              <w14:schemeClr w14:val="tx1"/>
            </w14:solidFill>
          </w14:textFill>
        </w:rPr>
        <w:t>月</w:t>
      </w:r>
      <w:r>
        <w:rPr>
          <w:rFonts w:hint="eastAsia" w:ascii="宋体" w:hAnsi="宋体" w:cs="宋体"/>
          <w:b/>
          <w:bCs/>
          <w:color w:val="000000" w:themeColor="text1"/>
          <w:kern w:val="2"/>
          <w:sz w:val="21"/>
          <w:szCs w:val="21"/>
          <w:highlight w:val="none"/>
          <w:u w:val="single"/>
          <w:lang w:val="en-US" w:eastAsia="zh-CN" w:bidi="ar"/>
          <w14:textFill>
            <w14:solidFill>
              <w14:schemeClr w14:val="tx1"/>
            </w14:solidFill>
          </w14:textFill>
        </w:rPr>
        <w:t>14</w:t>
      </w:r>
      <w:r>
        <w:rPr>
          <w:rFonts w:hint="eastAsia" w:ascii="宋体" w:hAnsi="宋体" w:cs="宋体"/>
          <w:b/>
          <w:bCs/>
          <w:color w:val="000000" w:themeColor="text1"/>
          <w:kern w:val="2"/>
          <w:sz w:val="21"/>
          <w:szCs w:val="21"/>
          <w:highlight w:val="none"/>
          <w:u w:val="single"/>
          <w:lang w:eastAsia="zh-CN" w:bidi="ar"/>
          <w14:textFill>
            <w14:solidFill>
              <w14:schemeClr w14:val="tx1"/>
            </w14:solidFill>
          </w14:textFill>
        </w:rPr>
        <w:t>日</w:t>
      </w:r>
      <w:r>
        <w:rPr>
          <w:rFonts w:hint="eastAsia" w:ascii="宋体" w:hAnsi="宋体" w:eastAsia="宋体" w:cs="宋体"/>
          <w:b w:val="0"/>
          <w:bCs w:val="0"/>
          <w:color w:val="000000" w:themeColor="text1"/>
          <w:kern w:val="2"/>
          <w:sz w:val="21"/>
          <w:szCs w:val="21"/>
          <w:highlight w:val="none"/>
          <w:lang w:bidi="ar"/>
          <w14:textFill>
            <w14:solidFill>
              <w14:schemeClr w14:val="tx1"/>
            </w14:solidFill>
          </w14:textFill>
        </w:rPr>
        <w:t>，</w:t>
      </w:r>
      <w:r>
        <w:rPr>
          <w:rFonts w:hint="eastAsia" w:ascii="宋体" w:hAnsi="宋体" w:eastAsia="宋体" w:cs="宋体"/>
          <w:b w:val="0"/>
          <w:bCs w:val="0"/>
          <w:color w:val="auto"/>
          <w:kern w:val="2"/>
          <w:sz w:val="21"/>
          <w:szCs w:val="21"/>
          <w:highlight w:val="none"/>
          <w:lang w:bidi="ar"/>
        </w:rPr>
        <w:t>每天上午</w:t>
      </w:r>
      <w:r>
        <w:rPr>
          <w:rFonts w:hint="eastAsia" w:ascii="宋体" w:hAnsi="宋体" w:eastAsia="宋体" w:cs="宋体"/>
          <w:b w:val="0"/>
          <w:bCs w:val="0"/>
          <w:i w:val="0"/>
          <w:iCs w:val="0"/>
          <w:color w:val="auto"/>
          <w:kern w:val="2"/>
          <w:sz w:val="21"/>
          <w:szCs w:val="21"/>
          <w:highlight w:val="none"/>
          <w:u w:val="single"/>
          <w:lang w:val="en-US" w:eastAsia="zh-CN" w:bidi="ar"/>
        </w:rPr>
        <w:t>0</w:t>
      </w:r>
      <w:r>
        <w:rPr>
          <w:rFonts w:hint="eastAsia" w:ascii="宋体" w:hAnsi="宋体" w:cs="宋体"/>
          <w:b w:val="0"/>
          <w:bCs w:val="0"/>
          <w:i w:val="0"/>
          <w:iCs w:val="0"/>
          <w:color w:val="auto"/>
          <w:kern w:val="2"/>
          <w:sz w:val="21"/>
          <w:szCs w:val="21"/>
          <w:highlight w:val="none"/>
          <w:u w:val="single"/>
          <w:lang w:val="en-US" w:eastAsia="zh-CN" w:bidi="ar"/>
        </w:rPr>
        <w:t>9</w:t>
      </w:r>
      <w:r>
        <w:rPr>
          <w:rFonts w:hint="eastAsia" w:ascii="宋体" w:hAnsi="宋体" w:eastAsia="宋体" w:cs="宋体"/>
          <w:b w:val="0"/>
          <w:bCs w:val="0"/>
          <w:i w:val="0"/>
          <w:iCs w:val="0"/>
          <w:color w:val="auto"/>
          <w:kern w:val="2"/>
          <w:sz w:val="21"/>
          <w:szCs w:val="21"/>
          <w:highlight w:val="none"/>
          <w:u w:val="single"/>
          <w:lang w:bidi="ar"/>
        </w:rPr>
        <w:t>:</w:t>
      </w:r>
      <w:r>
        <w:rPr>
          <w:rFonts w:hint="eastAsia" w:ascii="宋体" w:hAnsi="宋体" w:cs="宋体"/>
          <w:b w:val="0"/>
          <w:bCs w:val="0"/>
          <w:i w:val="0"/>
          <w:iCs w:val="0"/>
          <w:color w:val="auto"/>
          <w:kern w:val="2"/>
          <w:sz w:val="21"/>
          <w:szCs w:val="21"/>
          <w:highlight w:val="none"/>
          <w:u w:val="single"/>
          <w:lang w:val="en-US" w:eastAsia="zh-CN" w:bidi="ar"/>
        </w:rPr>
        <w:t>0</w:t>
      </w:r>
      <w:r>
        <w:rPr>
          <w:rFonts w:hint="eastAsia" w:ascii="宋体" w:hAnsi="宋体" w:eastAsia="宋体" w:cs="宋体"/>
          <w:b w:val="0"/>
          <w:bCs w:val="0"/>
          <w:i w:val="0"/>
          <w:iCs w:val="0"/>
          <w:color w:val="auto"/>
          <w:kern w:val="2"/>
          <w:sz w:val="21"/>
          <w:szCs w:val="21"/>
          <w:highlight w:val="none"/>
          <w:u w:val="single"/>
          <w:lang w:bidi="ar"/>
        </w:rPr>
        <w:t>0</w:t>
      </w:r>
      <w:r>
        <w:rPr>
          <w:rFonts w:hint="eastAsia" w:ascii="宋体" w:hAnsi="宋体" w:eastAsia="宋体" w:cs="宋体"/>
          <w:b w:val="0"/>
          <w:bCs w:val="0"/>
          <w:color w:val="auto"/>
          <w:kern w:val="2"/>
          <w:sz w:val="21"/>
          <w:szCs w:val="21"/>
          <w:highlight w:val="none"/>
          <w:lang w:bidi="ar"/>
        </w:rPr>
        <w:t>至</w:t>
      </w:r>
      <w:r>
        <w:rPr>
          <w:rFonts w:hint="eastAsia" w:ascii="宋体" w:hAnsi="宋体" w:eastAsia="宋体" w:cs="宋体"/>
          <w:b w:val="0"/>
          <w:bCs w:val="0"/>
          <w:i w:val="0"/>
          <w:iCs w:val="0"/>
          <w:color w:val="auto"/>
          <w:kern w:val="2"/>
          <w:sz w:val="21"/>
          <w:szCs w:val="21"/>
          <w:highlight w:val="none"/>
          <w:u w:val="single"/>
          <w:lang w:bidi="ar"/>
        </w:rPr>
        <w:t>12:00</w:t>
      </w:r>
      <w:r>
        <w:rPr>
          <w:rFonts w:hint="eastAsia" w:ascii="宋体" w:hAnsi="宋体" w:eastAsia="宋体" w:cs="宋体"/>
          <w:b w:val="0"/>
          <w:bCs w:val="0"/>
          <w:color w:val="auto"/>
          <w:kern w:val="2"/>
          <w:sz w:val="21"/>
          <w:szCs w:val="21"/>
          <w:highlight w:val="none"/>
          <w:lang w:bidi="ar"/>
        </w:rPr>
        <w:t>，下午</w:t>
      </w:r>
      <w:r>
        <w:rPr>
          <w:rFonts w:hint="eastAsia" w:ascii="宋体" w:hAnsi="宋体" w:eastAsia="宋体" w:cs="宋体"/>
          <w:b w:val="0"/>
          <w:bCs w:val="0"/>
          <w:color w:val="auto"/>
          <w:kern w:val="2"/>
          <w:sz w:val="21"/>
          <w:szCs w:val="21"/>
          <w:highlight w:val="none"/>
          <w:u w:val="single"/>
          <w:lang w:val="en-US" w:eastAsia="zh-CN" w:bidi="ar"/>
        </w:rPr>
        <w:t>1</w:t>
      </w:r>
      <w:r>
        <w:rPr>
          <w:rFonts w:hint="eastAsia" w:ascii="宋体" w:hAnsi="宋体" w:cs="宋体"/>
          <w:b w:val="0"/>
          <w:bCs w:val="0"/>
          <w:color w:val="auto"/>
          <w:kern w:val="2"/>
          <w:sz w:val="21"/>
          <w:szCs w:val="21"/>
          <w:highlight w:val="none"/>
          <w:u w:val="single"/>
          <w:lang w:val="en-US" w:eastAsia="zh-CN" w:bidi="ar"/>
        </w:rPr>
        <w:t>2</w:t>
      </w:r>
      <w:r>
        <w:rPr>
          <w:rFonts w:hint="eastAsia" w:ascii="宋体" w:hAnsi="宋体" w:eastAsia="宋体" w:cs="宋体"/>
          <w:b w:val="0"/>
          <w:bCs w:val="0"/>
          <w:color w:val="auto"/>
          <w:kern w:val="2"/>
          <w:sz w:val="21"/>
          <w:szCs w:val="21"/>
          <w:highlight w:val="none"/>
          <w:u w:val="single"/>
          <w:lang w:bidi="ar"/>
        </w:rPr>
        <w:t>:00</w:t>
      </w:r>
      <w:r>
        <w:rPr>
          <w:rFonts w:hint="eastAsia" w:ascii="宋体" w:hAnsi="宋体" w:eastAsia="宋体" w:cs="宋体"/>
          <w:b w:val="0"/>
          <w:bCs w:val="0"/>
          <w:color w:val="auto"/>
          <w:kern w:val="2"/>
          <w:sz w:val="21"/>
          <w:szCs w:val="21"/>
          <w:highlight w:val="none"/>
          <w:lang w:bidi="ar"/>
        </w:rPr>
        <w:t>至</w:t>
      </w:r>
      <w:r>
        <w:rPr>
          <w:rFonts w:hint="eastAsia" w:ascii="宋体" w:hAnsi="宋体" w:cs="宋体"/>
          <w:b w:val="0"/>
          <w:bCs w:val="0"/>
          <w:color w:val="auto"/>
          <w:kern w:val="2"/>
          <w:sz w:val="21"/>
          <w:szCs w:val="21"/>
          <w:highlight w:val="none"/>
          <w:u w:val="single"/>
          <w:lang w:val="en-US" w:eastAsia="zh-CN" w:bidi="ar"/>
        </w:rPr>
        <w:t>23</w:t>
      </w:r>
      <w:r>
        <w:rPr>
          <w:rFonts w:hint="eastAsia" w:ascii="宋体" w:hAnsi="宋体" w:eastAsia="宋体" w:cs="宋体"/>
          <w:b w:val="0"/>
          <w:bCs w:val="0"/>
          <w:color w:val="auto"/>
          <w:kern w:val="2"/>
          <w:sz w:val="21"/>
          <w:szCs w:val="21"/>
          <w:highlight w:val="none"/>
          <w:u w:val="single"/>
          <w:lang w:bidi="ar"/>
        </w:rPr>
        <w:t>:</w:t>
      </w:r>
      <w:r>
        <w:rPr>
          <w:rFonts w:hint="eastAsia" w:ascii="宋体" w:hAnsi="宋体" w:cs="宋体"/>
          <w:b w:val="0"/>
          <w:bCs w:val="0"/>
          <w:color w:val="auto"/>
          <w:kern w:val="2"/>
          <w:sz w:val="21"/>
          <w:szCs w:val="21"/>
          <w:highlight w:val="none"/>
          <w:u w:val="single"/>
          <w:lang w:val="en-US" w:eastAsia="zh-CN" w:bidi="ar"/>
        </w:rPr>
        <w:t>59</w:t>
      </w:r>
      <w:r>
        <w:rPr>
          <w:rFonts w:hint="eastAsia" w:ascii="宋体" w:hAnsi="宋体" w:eastAsia="宋体" w:cs="宋体"/>
          <w:b w:val="0"/>
          <w:bCs w:val="0"/>
          <w:color w:val="auto"/>
          <w:kern w:val="2"/>
          <w:sz w:val="21"/>
          <w:szCs w:val="21"/>
          <w:highlight w:val="none"/>
          <w:lang w:bidi="ar"/>
        </w:rPr>
        <w:t>（北京时间，法定节假日除外）</w:t>
      </w:r>
    </w:p>
    <w:p w14:paraId="031B4CC0">
      <w:pPr>
        <w:pStyle w:val="2"/>
        <w:ind w:firstLine="422" w:firstLineChars="200"/>
        <w:rPr>
          <w:rFonts w:hint="eastAsia" w:ascii="宋体" w:hAnsi="宋体" w:eastAsia="宋体" w:cs="宋体"/>
          <w:color w:val="auto"/>
          <w:highlight w:val="none"/>
        </w:rPr>
      </w:pPr>
      <w:r>
        <w:rPr>
          <w:rFonts w:hint="eastAsia" w:ascii="宋体" w:hAnsi="宋体" w:eastAsia="宋体" w:cs="宋体"/>
          <w:b/>
          <w:bCs/>
          <w:color w:val="auto"/>
          <w:sz w:val="21"/>
          <w:szCs w:val="21"/>
          <w:highlight w:val="none"/>
          <w:lang w:val="en-US" w:eastAsia="zh-CN"/>
        </w:rPr>
        <w:t>3.2获取地址：</w:t>
      </w:r>
      <w:r>
        <w:rPr>
          <w:rFonts w:hint="eastAsia" w:ascii="宋体" w:hAnsi="宋体" w:eastAsia="宋体" w:cs="宋体"/>
          <w:color w:val="auto"/>
          <w:sz w:val="21"/>
          <w:szCs w:val="21"/>
          <w:highlight w:val="none"/>
          <w:lang w:val="en-US" w:eastAsia="zh-CN"/>
        </w:rPr>
        <w:t>政采云平台线上获</w:t>
      </w:r>
      <w:r>
        <w:rPr>
          <w:rFonts w:hint="eastAsia" w:ascii="宋体" w:hAnsi="宋体" w:cs="宋体"/>
          <w:color w:val="auto"/>
          <w:sz w:val="21"/>
          <w:szCs w:val="21"/>
          <w:highlight w:val="none"/>
          <w:lang w:val="en-US" w:eastAsia="zh-CN"/>
        </w:rPr>
        <w:t>取。</w:t>
      </w:r>
    </w:p>
    <w:p w14:paraId="1F51DD43">
      <w:pPr>
        <w:widowControl w:val="0"/>
        <w:spacing w:line="480" w:lineRule="auto"/>
        <w:ind w:firstLine="422" w:firstLineChars="200"/>
        <w:jc w:val="both"/>
        <w:rPr>
          <w:rFonts w:hint="eastAsia" w:ascii="宋体" w:hAnsi="宋体" w:eastAsia="宋体" w:cs="宋体"/>
          <w:b/>
          <w:bCs/>
          <w:color w:val="auto"/>
          <w:kern w:val="2"/>
          <w:sz w:val="21"/>
          <w:szCs w:val="21"/>
          <w:highlight w:val="none"/>
          <w:lang w:bidi="ar"/>
        </w:rPr>
      </w:pPr>
      <w:r>
        <w:rPr>
          <w:rFonts w:hint="eastAsia" w:ascii="宋体" w:hAnsi="宋体" w:eastAsia="宋体" w:cs="宋体"/>
          <w:b/>
          <w:bCs/>
          <w:color w:val="auto"/>
          <w:kern w:val="2"/>
          <w:sz w:val="21"/>
          <w:szCs w:val="21"/>
          <w:highlight w:val="none"/>
          <w:lang w:val="en-US" w:eastAsia="zh-CN" w:bidi="ar"/>
        </w:rPr>
        <w:t>3.3获取方式</w:t>
      </w:r>
      <w:r>
        <w:rPr>
          <w:rFonts w:hint="eastAsia" w:ascii="宋体" w:hAnsi="宋体" w:eastAsia="宋体" w:cs="宋体"/>
          <w:b/>
          <w:bCs/>
          <w:color w:val="auto"/>
          <w:kern w:val="2"/>
          <w:sz w:val="21"/>
          <w:szCs w:val="21"/>
          <w:highlight w:val="none"/>
          <w:lang w:bidi="ar"/>
        </w:rPr>
        <w:t>：1、供应商须在政采云平台办理数字证书（CA），CA申领链接：https://middle.zcygov.cn/ca/apply/list?_app_=zcy.sys，并在政采云绑定数字证书（CA）后在网上获取采购文件及其它采购资料，数字证书（CA）详见其办理流程。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w:t>
      </w:r>
    </w:p>
    <w:p w14:paraId="2B86AB50">
      <w:pPr>
        <w:widowControl w:val="0"/>
        <w:spacing w:line="480" w:lineRule="auto"/>
        <w:ind w:firstLine="540"/>
        <w:jc w:val="both"/>
        <w:rPr>
          <w:rFonts w:hint="eastAsia" w:ascii="宋体" w:hAnsi="宋体" w:eastAsia="宋体" w:cs="宋体"/>
          <w:color w:val="auto"/>
          <w:sz w:val="21"/>
          <w:szCs w:val="21"/>
          <w:highlight w:val="none"/>
        </w:rPr>
      </w:pPr>
      <w:r>
        <w:rPr>
          <w:rFonts w:hint="eastAsia" w:ascii="宋体" w:hAnsi="宋体" w:eastAsia="宋体" w:cs="宋体"/>
          <w:b/>
          <w:bCs/>
          <w:color w:val="auto"/>
          <w:kern w:val="2"/>
          <w:sz w:val="21"/>
          <w:szCs w:val="21"/>
          <w:highlight w:val="none"/>
          <w:lang w:bidi="ar"/>
        </w:rPr>
        <w:t>2、按上述要求获取竞争性磋商文件的供应商视为合法获取了本项目竞争性磋商文件，具备本项目的投标资格。</w:t>
      </w:r>
    </w:p>
    <w:p w14:paraId="0DC4E405">
      <w:pPr>
        <w:keepNext/>
        <w:keepLines/>
        <w:spacing w:line="480" w:lineRule="auto"/>
        <w:outlineLvl w:val="1"/>
        <w:rPr>
          <w:rFonts w:hint="eastAsia" w:ascii="宋体" w:hAnsi="宋体" w:eastAsia="宋体" w:cs="宋体"/>
          <w:b/>
          <w:color w:val="auto"/>
          <w:sz w:val="21"/>
          <w:szCs w:val="21"/>
          <w:highlight w:val="none"/>
        </w:rPr>
      </w:pPr>
      <w:bookmarkStart w:id="41" w:name="_Toc30033"/>
      <w:bookmarkStart w:id="42" w:name="_Toc45274086"/>
      <w:bookmarkStart w:id="43" w:name="_Toc26119"/>
      <w:bookmarkStart w:id="44" w:name="_Toc28359005"/>
      <w:bookmarkStart w:id="45" w:name="_Toc35393624"/>
      <w:bookmarkStart w:id="46" w:name="_Toc106372237"/>
      <w:bookmarkStart w:id="47" w:name="_Toc28359082"/>
      <w:bookmarkStart w:id="48" w:name="_Toc35393793"/>
      <w:bookmarkStart w:id="49" w:name="_Toc21631"/>
      <w:r>
        <w:rPr>
          <w:rFonts w:hint="eastAsia" w:ascii="宋体" w:hAnsi="宋体" w:eastAsia="宋体" w:cs="宋体"/>
          <w:b/>
          <w:color w:val="auto"/>
          <w:sz w:val="21"/>
          <w:szCs w:val="21"/>
          <w:highlight w:val="none"/>
          <w:lang w:val="en-US" w:eastAsia="zh-CN"/>
        </w:rPr>
        <w:t xml:space="preserve">四、响应文件递交 </w:t>
      </w:r>
    </w:p>
    <w:p w14:paraId="2DFF92D1">
      <w:pPr>
        <w:keepNext/>
        <w:keepLines/>
        <w:spacing w:line="480" w:lineRule="auto"/>
        <w:ind w:firstLine="422" w:firstLineChars="200"/>
        <w:outlineLvl w:val="1"/>
        <w:rPr>
          <w:rFonts w:hint="eastAsia" w:ascii="宋体" w:hAnsi="宋体" w:eastAsia="宋体" w:cs="宋体"/>
          <w:b/>
          <w:color w:val="auto"/>
          <w:sz w:val="21"/>
          <w:szCs w:val="21"/>
          <w:highlight w:val="yellow"/>
        </w:rPr>
      </w:pPr>
      <w:r>
        <w:rPr>
          <w:rFonts w:hint="eastAsia" w:ascii="宋体" w:hAnsi="宋体" w:eastAsia="宋体" w:cs="宋体"/>
          <w:b/>
          <w:color w:val="auto"/>
          <w:sz w:val="21"/>
          <w:szCs w:val="21"/>
          <w:highlight w:val="none"/>
          <w:lang w:val="en-US" w:eastAsia="zh-CN"/>
        </w:rPr>
        <w:t>4.1截止时间</w:t>
      </w:r>
      <w:r>
        <w:rPr>
          <w:rFonts w:hint="eastAsia" w:ascii="宋体" w:hAnsi="宋体" w:eastAsia="宋体" w:cs="宋体"/>
          <w:b w:val="0"/>
          <w:bCs/>
          <w:color w:val="000000" w:themeColor="text1"/>
          <w:sz w:val="21"/>
          <w:szCs w:val="21"/>
          <w:highlight w:val="none"/>
          <w:u w:val="none"/>
          <w:lang w:val="en-US" w:eastAsia="zh-CN"/>
          <w14:textFill>
            <w14:solidFill>
              <w14:schemeClr w14:val="tx1"/>
            </w14:solidFill>
          </w14:textFill>
        </w:rPr>
        <w:t>：</w:t>
      </w:r>
      <w:r>
        <w:rPr>
          <w:rFonts w:hint="eastAsia" w:ascii="宋体" w:hAnsi="宋体" w:cs="宋体"/>
          <w:b/>
          <w:bCs w:val="0"/>
          <w:color w:val="000000" w:themeColor="text1"/>
          <w:sz w:val="21"/>
          <w:szCs w:val="21"/>
          <w:highlight w:val="none"/>
          <w:u w:val="single"/>
          <w:lang w:val="en-US" w:eastAsia="zh-CN"/>
          <w14:textFill>
            <w14:solidFill>
              <w14:schemeClr w14:val="tx1"/>
            </w14:solidFill>
          </w14:textFill>
        </w:rPr>
        <w:t>2025年04月21日14：00</w:t>
      </w:r>
      <w:r>
        <w:rPr>
          <w:rFonts w:hint="eastAsia" w:ascii="宋体" w:hAnsi="宋体" w:eastAsia="宋体" w:cs="宋体"/>
          <w:b/>
          <w:bCs w:val="0"/>
          <w:color w:val="000000" w:themeColor="text1"/>
          <w:sz w:val="21"/>
          <w:szCs w:val="21"/>
          <w:highlight w:val="none"/>
          <w:u w:val="single"/>
          <w:lang w:val="en-US" w:eastAsia="zh-CN"/>
          <w14:textFill>
            <w14:solidFill>
              <w14:schemeClr w14:val="tx1"/>
            </w14:solidFill>
          </w14:textFill>
        </w:rPr>
        <w:t>（北京时间）</w:t>
      </w:r>
    </w:p>
    <w:p w14:paraId="75B13361">
      <w:pPr>
        <w:keepNext/>
        <w:keepLines/>
        <w:spacing w:line="480" w:lineRule="auto"/>
        <w:ind w:firstLine="422" w:firstLineChars="200"/>
        <w:outlineLvl w:val="1"/>
        <w:rPr>
          <w:rFonts w:hint="eastAsia" w:ascii="宋体" w:hAnsi="宋体" w:eastAsia="宋体" w:cs="宋体"/>
          <w:b w:val="0"/>
          <w:bCs/>
          <w:color w:val="auto"/>
          <w:sz w:val="21"/>
          <w:szCs w:val="21"/>
          <w:highlight w:val="none"/>
        </w:rPr>
      </w:pPr>
      <w:r>
        <w:rPr>
          <w:rFonts w:hint="eastAsia" w:ascii="宋体" w:hAnsi="宋体" w:eastAsia="宋体" w:cs="宋体"/>
          <w:b/>
          <w:color w:val="auto"/>
          <w:sz w:val="21"/>
          <w:szCs w:val="21"/>
          <w:highlight w:val="none"/>
          <w:lang w:val="en-US" w:eastAsia="zh-CN"/>
        </w:rPr>
        <w:t>4.2地点：</w:t>
      </w:r>
      <w:r>
        <w:rPr>
          <w:rFonts w:hint="eastAsia" w:ascii="宋体" w:hAnsi="宋体" w:eastAsia="宋体" w:cs="宋体"/>
          <w:b/>
          <w:color w:val="auto"/>
          <w:sz w:val="21"/>
          <w:szCs w:val="21"/>
          <w:highlight w:val="none"/>
          <w:u w:val="single"/>
          <w:lang w:val="en-US" w:eastAsia="zh-CN"/>
        </w:rPr>
        <w:t>政采云平台</w:t>
      </w:r>
      <w:r>
        <w:rPr>
          <w:rFonts w:hint="eastAsia" w:ascii="宋体" w:hAnsi="宋体" w:eastAsia="宋体" w:cs="宋体"/>
          <w:b w:val="0"/>
          <w:bCs/>
          <w:color w:val="auto"/>
          <w:sz w:val="21"/>
          <w:szCs w:val="21"/>
          <w:highlight w:val="none"/>
          <w:lang w:val="en-US" w:eastAsia="zh-CN"/>
        </w:rPr>
        <w:t>，请登录政采云投标客户端投标，供应商应按照本项目采购文件和"政采云"平台的要求编制、加密后在响应文件提交截止时间前上传至"政采云"平台，响应文件提交截止时间前未完成响应文件上传的，视为撤回响应文件，</w:t>
      </w:r>
      <w:r>
        <w:rPr>
          <w:rFonts w:hint="eastAsia" w:ascii="宋体" w:hAnsi="宋体" w:eastAsia="宋体" w:cs="宋体"/>
          <w:bCs/>
          <w:color w:val="auto"/>
          <w:kern w:val="2"/>
          <w:sz w:val="21"/>
          <w:szCs w:val="21"/>
          <w:highlight w:val="none"/>
          <w:lang w:bidi="ar"/>
        </w:rPr>
        <w:t>采购人不予受理。</w:t>
      </w:r>
      <w:r>
        <w:rPr>
          <w:rFonts w:hint="eastAsia" w:ascii="宋体" w:hAnsi="宋体" w:eastAsia="宋体" w:cs="宋体"/>
          <w:b w:val="0"/>
          <w:bCs/>
          <w:color w:val="auto"/>
          <w:sz w:val="21"/>
          <w:szCs w:val="21"/>
          <w:highlight w:val="none"/>
          <w:lang w:val="en-US" w:eastAsia="zh-CN"/>
        </w:rPr>
        <w:t xml:space="preserve"> </w:t>
      </w:r>
    </w:p>
    <w:p w14:paraId="30758140">
      <w:pPr>
        <w:keepNext/>
        <w:keepLines/>
        <w:spacing w:line="480" w:lineRule="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供应商在“政采云"平台提交电子版响应文件时，请填写</w:t>
      </w:r>
      <w:r>
        <w:rPr>
          <w:rFonts w:hint="eastAsia" w:ascii="宋体" w:hAnsi="宋体" w:cs="宋体"/>
          <w:b/>
          <w:bCs w:val="0"/>
          <w:color w:val="auto"/>
          <w:sz w:val="21"/>
          <w:szCs w:val="21"/>
          <w:highlight w:val="none"/>
          <w:lang w:val="en-US" w:eastAsia="zh-CN"/>
        </w:rPr>
        <w:t>远程</w:t>
      </w:r>
      <w:r>
        <w:rPr>
          <w:rFonts w:hint="eastAsia" w:ascii="宋体" w:hAnsi="宋体" w:eastAsia="宋体" w:cs="宋体"/>
          <w:b/>
          <w:bCs w:val="0"/>
          <w:color w:val="auto"/>
          <w:sz w:val="21"/>
          <w:szCs w:val="21"/>
          <w:highlight w:val="none"/>
          <w:lang w:val="en-US" w:eastAsia="zh-CN"/>
        </w:rPr>
        <w:t>参加采购活动经办人联系方式</w:t>
      </w:r>
      <w:r>
        <w:rPr>
          <w:rFonts w:hint="eastAsia" w:ascii="宋体" w:hAnsi="宋体" w:eastAsia="宋体" w:cs="宋体"/>
          <w:b w:val="0"/>
          <w:bCs/>
          <w:color w:val="auto"/>
          <w:sz w:val="21"/>
          <w:szCs w:val="21"/>
          <w:highlight w:val="none"/>
          <w:lang w:val="en-US" w:eastAsia="zh-CN"/>
        </w:rPr>
        <w:t xml:space="preserve">。 </w:t>
      </w:r>
    </w:p>
    <w:p w14:paraId="402B5D25">
      <w:pPr>
        <w:spacing w:line="360" w:lineRule="auto"/>
        <w:ind w:firstLine="422" w:firstLineChars="200"/>
        <w:rPr>
          <w:bCs/>
          <w:color w:val="auto"/>
          <w:sz w:val="24"/>
          <w:highlight w:val="none"/>
        </w:rPr>
      </w:pPr>
      <w:r>
        <w:rPr>
          <w:rFonts w:hint="eastAsia" w:ascii="宋体" w:hAnsi="宋体" w:cs="宋体"/>
          <w:b/>
          <w:bCs w:val="0"/>
          <w:color w:val="auto"/>
          <w:sz w:val="21"/>
          <w:szCs w:val="21"/>
          <w:highlight w:val="none"/>
          <w:lang w:val="en-US" w:eastAsia="zh-CN"/>
        </w:rPr>
        <w:t>4.3</w:t>
      </w:r>
      <w:r>
        <w:rPr>
          <w:rFonts w:hint="eastAsia" w:ascii="宋体" w:hAnsi="宋体" w:eastAsia="宋体" w:cs="宋体"/>
          <w:b w:val="0"/>
          <w:bCs/>
          <w:color w:val="auto"/>
          <w:sz w:val="21"/>
          <w:szCs w:val="21"/>
          <w:highlight w:val="none"/>
          <w:lang w:val="en-US" w:eastAsia="zh-CN"/>
        </w:rPr>
        <w:t>逾期送达或者未送达指定地点的磋商响应文件，采购人不予受理。</w:t>
      </w:r>
    </w:p>
    <w:p w14:paraId="204C5437">
      <w:pPr>
        <w:keepNext/>
        <w:keepLines/>
        <w:spacing w:line="480" w:lineRule="auto"/>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五</w:t>
      </w:r>
      <w:r>
        <w:rPr>
          <w:rFonts w:hint="eastAsia" w:ascii="宋体" w:hAnsi="宋体" w:eastAsia="宋体" w:cs="宋体"/>
          <w:b/>
          <w:color w:val="auto"/>
          <w:sz w:val="21"/>
          <w:szCs w:val="21"/>
          <w:highlight w:val="none"/>
        </w:rPr>
        <w:t>、响应文件</w:t>
      </w:r>
      <w:r>
        <w:rPr>
          <w:rFonts w:hint="eastAsia" w:ascii="宋体" w:hAnsi="宋体" w:eastAsia="宋体" w:cs="宋体"/>
          <w:b/>
          <w:color w:val="auto"/>
          <w:sz w:val="21"/>
          <w:szCs w:val="21"/>
          <w:highlight w:val="none"/>
          <w:lang w:val="en-US" w:eastAsia="zh-CN"/>
        </w:rPr>
        <w:t>开启</w:t>
      </w:r>
      <w:bookmarkEnd w:id="41"/>
      <w:bookmarkEnd w:id="42"/>
      <w:bookmarkEnd w:id="43"/>
      <w:bookmarkEnd w:id="44"/>
      <w:bookmarkEnd w:id="45"/>
      <w:bookmarkEnd w:id="46"/>
      <w:bookmarkEnd w:id="47"/>
      <w:bookmarkEnd w:id="48"/>
      <w:bookmarkEnd w:id="49"/>
    </w:p>
    <w:p w14:paraId="3F00F722">
      <w:pPr>
        <w:widowControl w:val="0"/>
        <w:spacing w:line="480" w:lineRule="auto"/>
        <w:ind w:firstLine="422" w:firstLineChars="200"/>
        <w:jc w:val="both"/>
        <w:rPr>
          <w:rFonts w:hint="eastAsia" w:ascii="宋体" w:hAnsi="宋体" w:eastAsia="宋体" w:cs="宋体"/>
          <w:b/>
          <w:color w:val="000000" w:themeColor="text1"/>
          <w:kern w:val="2"/>
          <w:sz w:val="21"/>
          <w:szCs w:val="21"/>
          <w:highlight w:val="none"/>
          <w:lang w:bidi="ar"/>
          <w14:textFill>
            <w14:solidFill>
              <w14:schemeClr w14:val="tx1"/>
            </w14:solidFill>
          </w14:textFill>
        </w:rPr>
      </w:pPr>
      <w:bookmarkStart w:id="50" w:name="_Toc13971"/>
      <w:bookmarkStart w:id="51" w:name="_Toc31265"/>
      <w:bookmarkStart w:id="52" w:name="_Toc45274087"/>
      <w:bookmarkStart w:id="53" w:name="_Toc35393625"/>
      <w:bookmarkStart w:id="54" w:name="_Toc24108"/>
      <w:bookmarkStart w:id="55" w:name="_Toc28359007"/>
      <w:bookmarkStart w:id="56" w:name="_Toc35393794"/>
      <w:bookmarkStart w:id="57" w:name="_Toc28359084"/>
      <w:r>
        <w:rPr>
          <w:rFonts w:hint="eastAsia" w:ascii="宋体" w:hAnsi="宋体" w:eastAsia="宋体" w:cs="宋体"/>
          <w:b/>
          <w:color w:val="auto"/>
          <w:kern w:val="2"/>
          <w:sz w:val="21"/>
          <w:szCs w:val="21"/>
          <w:highlight w:val="none"/>
          <w:lang w:val="en-US" w:eastAsia="zh-CN" w:bidi="ar"/>
        </w:rPr>
        <w:t>5</w:t>
      </w:r>
      <w:r>
        <w:rPr>
          <w:rFonts w:hint="eastAsia" w:ascii="宋体" w:hAnsi="宋体" w:eastAsia="宋体" w:cs="宋体"/>
          <w:b/>
          <w:color w:val="auto"/>
          <w:kern w:val="2"/>
          <w:sz w:val="21"/>
          <w:szCs w:val="21"/>
          <w:highlight w:val="none"/>
          <w:lang w:bidi="ar"/>
        </w:rPr>
        <w:t>.1</w:t>
      </w:r>
      <w:r>
        <w:rPr>
          <w:rFonts w:hint="eastAsia" w:ascii="宋体" w:hAnsi="宋体" w:eastAsia="宋体" w:cs="宋体"/>
          <w:bCs/>
          <w:color w:val="auto"/>
          <w:kern w:val="2"/>
          <w:sz w:val="21"/>
          <w:szCs w:val="21"/>
          <w:highlight w:val="none"/>
          <w:lang w:bidi="ar"/>
        </w:rPr>
        <w:t>响应文件递交的截止时间（投标截止时间，下同）为</w:t>
      </w:r>
      <w:r>
        <w:rPr>
          <w:rFonts w:hint="eastAsia" w:ascii="宋体" w:hAnsi="宋体" w:cs="宋体"/>
          <w:b/>
          <w:color w:val="000000" w:themeColor="text1"/>
          <w:kern w:val="2"/>
          <w:sz w:val="21"/>
          <w:szCs w:val="21"/>
          <w:highlight w:val="none"/>
          <w:u w:val="single"/>
          <w:lang w:eastAsia="zh-CN" w:bidi="ar"/>
          <w14:textFill>
            <w14:solidFill>
              <w14:schemeClr w14:val="tx1"/>
            </w14:solidFill>
          </w14:textFill>
        </w:rPr>
        <w:t>202</w:t>
      </w:r>
      <w:r>
        <w:rPr>
          <w:rFonts w:hint="eastAsia" w:ascii="宋体" w:hAnsi="宋体" w:cs="宋体"/>
          <w:b/>
          <w:color w:val="000000" w:themeColor="text1"/>
          <w:kern w:val="2"/>
          <w:sz w:val="21"/>
          <w:szCs w:val="21"/>
          <w:highlight w:val="none"/>
          <w:u w:val="single"/>
          <w:lang w:val="en-US" w:eastAsia="zh-CN" w:bidi="ar"/>
          <w14:textFill>
            <w14:solidFill>
              <w14:schemeClr w14:val="tx1"/>
            </w14:solidFill>
          </w14:textFill>
        </w:rPr>
        <w:t>5</w:t>
      </w:r>
      <w:r>
        <w:rPr>
          <w:rFonts w:hint="eastAsia" w:ascii="宋体" w:hAnsi="宋体" w:cs="宋体"/>
          <w:b/>
          <w:color w:val="000000" w:themeColor="text1"/>
          <w:kern w:val="2"/>
          <w:sz w:val="21"/>
          <w:szCs w:val="21"/>
          <w:highlight w:val="none"/>
          <w:u w:val="single"/>
          <w:lang w:eastAsia="zh-CN" w:bidi="ar"/>
          <w14:textFill>
            <w14:solidFill>
              <w14:schemeClr w14:val="tx1"/>
            </w14:solidFill>
          </w14:textFill>
        </w:rPr>
        <w:t>年</w:t>
      </w:r>
      <w:r>
        <w:rPr>
          <w:rFonts w:hint="eastAsia" w:ascii="宋体" w:hAnsi="宋体" w:cs="宋体"/>
          <w:b/>
          <w:color w:val="000000" w:themeColor="text1"/>
          <w:kern w:val="2"/>
          <w:sz w:val="21"/>
          <w:szCs w:val="21"/>
          <w:highlight w:val="none"/>
          <w:u w:val="single"/>
          <w:lang w:val="en-US" w:eastAsia="zh-CN" w:bidi="ar"/>
          <w14:textFill>
            <w14:solidFill>
              <w14:schemeClr w14:val="tx1"/>
            </w14:solidFill>
          </w14:textFill>
        </w:rPr>
        <w:t>04</w:t>
      </w:r>
      <w:r>
        <w:rPr>
          <w:rFonts w:hint="eastAsia" w:ascii="宋体" w:hAnsi="宋体" w:cs="宋体"/>
          <w:b/>
          <w:color w:val="000000" w:themeColor="text1"/>
          <w:kern w:val="2"/>
          <w:sz w:val="21"/>
          <w:szCs w:val="21"/>
          <w:highlight w:val="none"/>
          <w:u w:val="single"/>
          <w:lang w:eastAsia="zh-CN" w:bidi="ar"/>
          <w14:textFill>
            <w14:solidFill>
              <w14:schemeClr w14:val="tx1"/>
            </w14:solidFill>
          </w14:textFill>
        </w:rPr>
        <w:t>月</w:t>
      </w:r>
      <w:r>
        <w:rPr>
          <w:rFonts w:hint="eastAsia" w:ascii="宋体" w:hAnsi="宋体" w:cs="宋体"/>
          <w:b/>
          <w:color w:val="000000" w:themeColor="text1"/>
          <w:kern w:val="2"/>
          <w:sz w:val="21"/>
          <w:szCs w:val="21"/>
          <w:highlight w:val="none"/>
          <w:u w:val="single"/>
          <w:lang w:val="en-US" w:eastAsia="zh-CN" w:bidi="ar"/>
          <w14:textFill>
            <w14:solidFill>
              <w14:schemeClr w14:val="tx1"/>
            </w14:solidFill>
          </w14:textFill>
        </w:rPr>
        <w:t>21</w:t>
      </w:r>
      <w:r>
        <w:rPr>
          <w:rFonts w:hint="eastAsia" w:ascii="宋体" w:hAnsi="宋体" w:cs="宋体"/>
          <w:b/>
          <w:color w:val="000000" w:themeColor="text1"/>
          <w:kern w:val="2"/>
          <w:sz w:val="21"/>
          <w:szCs w:val="21"/>
          <w:highlight w:val="none"/>
          <w:u w:val="single"/>
          <w:lang w:eastAsia="zh-CN" w:bidi="ar"/>
          <w14:textFill>
            <w14:solidFill>
              <w14:schemeClr w14:val="tx1"/>
            </w14:solidFill>
          </w14:textFill>
        </w:rPr>
        <w:t>日</w:t>
      </w:r>
      <w:r>
        <w:rPr>
          <w:rFonts w:hint="eastAsia" w:ascii="宋体" w:hAnsi="宋体" w:cs="宋体"/>
          <w:b/>
          <w:color w:val="000000" w:themeColor="text1"/>
          <w:kern w:val="2"/>
          <w:sz w:val="21"/>
          <w:szCs w:val="21"/>
          <w:highlight w:val="none"/>
          <w:u w:val="single"/>
          <w:lang w:val="en-US" w:eastAsia="zh-CN" w:bidi="ar"/>
          <w14:textFill>
            <w14:solidFill>
              <w14:schemeClr w14:val="tx1"/>
            </w14:solidFill>
          </w14:textFill>
        </w:rPr>
        <w:t>14</w:t>
      </w:r>
      <w:bookmarkStart w:id="375" w:name="_GoBack"/>
      <w:bookmarkEnd w:id="375"/>
      <w:r>
        <w:rPr>
          <w:rFonts w:hint="eastAsia" w:ascii="宋体" w:hAnsi="宋体" w:cs="宋体"/>
          <w:b/>
          <w:color w:val="000000" w:themeColor="text1"/>
          <w:kern w:val="2"/>
          <w:sz w:val="21"/>
          <w:szCs w:val="21"/>
          <w:highlight w:val="none"/>
          <w:u w:val="single"/>
          <w:lang w:eastAsia="zh-CN" w:bidi="ar"/>
          <w14:textFill>
            <w14:solidFill>
              <w14:schemeClr w14:val="tx1"/>
            </w14:solidFill>
          </w14:textFill>
        </w:rPr>
        <w:t>时00分</w:t>
      </w:r>
      <w:r>
        <w:rPr>
          <w:rFonts w:hint="eastAsia" w:ascii="宋体" w:hAnsi="宋体" w:eastAsia="宋体" w:cs="宋体"/>
          <w:b/>
          <w:color w:val="000000" w:themeColor="text1"/>
          <w:kern w:val="2"/>
          <w:sz w:val="21"/>
          <w:szCs w:val="21"/>
          <w:highlight w:val="none"/>
          <w:lang w:bidi="ar"/>
          <w14:textFill>
            <w14:solidFill>
              <w14:schemeClr w14:val="tx1"/>
            </w14:solidFill>
          </w14:textFill>
        </w:rPr>
        <w:t>。</w:t>
      </w:r>
    </w:p>
    <w:p w14:paraId="00295121">
      <w:pPr>
        <w:widowControl w:val="0"/>
        <w:spacing w:line="480" w:lineRule="auto"/>
        <w:ind w:firstLine="422" w:firstLineChars="200"/>
        <w:jc w:val="both"/>
        <w:rPr>
          <w:rFonts w:hint="eastAsia" w:ascii="宋体" w:hAnsi="宋体" w:eastAsia="宋体" w:cs="宋体"/>
          <w:bCs/>
          <w:color w:val="auto"/>
          <w:kern w:val="2"/>
          <w:sz w:val="21"/>
          <w:szCs w:val="21"/>
          <w:highlight w:val="none"/>
          <w:lang w:eastAsia="zh-CN" w:bidi="ar"/>
        </w:rPr>
      </w:pPr>
      <w:r>
        <w:rPr>
          <w:rFonts w:hint="eastAsia" w:ascii="宋体" w:hAnsi="宋体" w:eastAsia="宋体" w:cs="宋体"/>
          <w:b/>
          <w:color w:val="auto"/>
          <w:kern w:val="2"/>
          <w:sz w:val="21"/>
          <w:szCs w:val="21"/>
          <w:highlight w:val="none"/>
          <w:lang w:val="en-US" w:eastAsia="zh-CN" w:bidi="ar"/>
        </w:rPr>
        <w:t>5</w:t>
      </w:r>
      <w:r>
        <w:rPr>
          <w:rFonts w:hint="eastAsia" w:ascii="宋体" w:hAnsi="宋体" w:eastAsia="宋体" w:cs="宋体"/>
          <w:b/>
          <w:color w:val="auto"/>
          <w:kern w:val="2"/>
          <w:sz w:val="21"/>
          <w:szCs w:val="21"/>
          <w:highlight w:val="none"/>
          <w:lang w:bidi="ar"/>
        </w:rPr>
        <w:t>.2</w:t>
      </w:r>
      <w:r>
        <w:rPr>
          <w:rFonts w:hint="eastAsia" w:ascii="宋体" w:hAnsi="宋体" w:eastAsia="宋体" w:cs="宋体"/>
          <w:bCs/>
          <w:color w:val="auto"/>
          <w:kern w:val="2"/>
          <w:sz w:val="21"/>
          <w:szCs w:val="21"/>
          <w:highlight w:val="none"/>
          <w:lang w:bidi="ar"/>
        </w:rPr>
        <w:t>响应文件</w:t>
      </w:r>
      <w:r>
        <w:rPr>
          <w:rFonts w:hint="eastAsia" w:ascii="宋体" w:hAnsi="宋体" w:eastAsia="宋体" w:cs="宋体"/>
          <w:bCs/>
          <w:color w:val="auto"/>
          <w:kern w:val="2"/>
          <w:sz w:val="21"/>
          <w:szCs w:val="21"/>
          <w:highlight w:val="none"/>
          <w:lang w:val="en-US" w:eastAsia="zh-CN" w:bidi="ar"/>
        </w:rPr>
        <w:t>开</w:t>
      </w:r>
      <w:r>
        <w:rPr>
          <w:rFonts w:hint="eastAsia" w:ascii="宋体" w:hAnsi="宋体" w:cs="宋体"/>
          <w:bCs/>
          <w:color w:val="auto"/>
          <w:kern w:val="2"/>
          <w:sz w:val="21"/>
          <w:szCs w:val="21"/>
          <w:highlight w:val="none"/>
          <w:lang w:val="en-US" w:eastAsia="zh-CN" w:bidi="ar"/>
        </w:rPr>
        <w:t>启</w:t>
      </w:r>
      <w:r>
        <w:rPr>
          <w:rFonts w:hint="eastAsia" w:ascii="宋体" w:hAnsi="宋体" w:eastAsia="宋体" w:cs="宋体"/>
          <w:bCs/>
          <w:color w:val="auto"/>
          <w:kern w:val="2"/>
          <w:sz w:val="21"/>
          <w:szCs w:val="21"/>
          <w:highlight w:val="none"/>
          <w:lang w:bidi="ar"/>
        </w:rPr>
        <w:t>地点：</w:t>
      </w:r>
      <w:r>
        <w:rPr>
          <w:rFonts w:hint="eastAsia" w:ascii="宋体" w:hAnsi="宋体" w:eastAsia="宋体" w:cs="宋体"/>
          <w:b/>
          <w:bCs w:val="0"/>
          <w:color w:val="auto"/>
          <w:kern w:val="2"/>
          <w:sz w:val="21"/>
          <w:szCs w:val="21"/>
          <w:highlight w:val="none"/>
          <w:u w:val="single"/>
          <w:lang w:bidi="ar"/>
        </w:rPr>
        <w:t>“政采云”平台开标大厅</w:t>
      </w:r>
      <w:r>
        <w:rPr>
          <w:rFonts w:hint="eastAsia" w:ascii="宋体" w:hAnsi="宋体" w:eastAsia="宋体" w:cs="宋体"/>
          <w:b/>
          <w:color w:val="auto"/>
          <w:kern w:val="2"/>
          <w:sz w:val="21"/>
          <w:szCs w:val="21"/>
          <w:highlight w:val="none"/>
          <w:u w:val="single"/>
          <w:lang w:val="en-US" w:eastAsia="zh-CN" w:bidi="ar"/>
        </w:rPr>
        <w:t>。</w:t>
      </w:r>
    </w:p>
    <w:p w14:paraId="1100C196">
      <w:pPr>
        <w:widowControl w:val="0"/>
        <w:spacing w:line="480" w:lineRule="auto"/>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六</w:t>
      </w:r>
      <w:r>
        <w:rPr>
          <w:rFonts w:hint="eastAsia" w:ascii="宋体" w:hAnsi="宋体" w:eastAsia="宋体" w:cs="宋体"/>
          <w:b/>
          <w:color w:val="auto"/>
          <w:sz w:val="21"/>
          <w:szCs w:val="21"/>
          <w:highlight w:val="none"/>
        </w:rPr>
        <w:t>、公告期限</w:t>
      </w:r>
      <w:bookmarkEnd w:id="50"/>
      <w:bookmarkEnd w:id="51"/>
      <w:bookmarkEnd w:id="52"/>
      <w:bookmarkEnd w:id="53"/>
      <w:bookmarkEnd w:id="54"/>
      <w:bookmarkEnd w:id="55"/>
      <w:bookmarkEnd w:id="56"/>
      <w:bookmarkEnd w:id="57"/>
    </w:p>
    <w:p w14:paraId="1887F3AB">
      <w:pPr>
        <w:widowControl w:val="0"/>
        <w:spacing w:line="480" w:lineRule="auto"/>
        <w:ind w:firstLine="420" w:firstLineChars="200"/>
        <w:jc w:val="both"/>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自本公告发布之日起5个工作日</w:t>
      </w:r>
    </w:p>
    <w:p w14:paraId="44BFC311">
      <w:pPr>
        <w:keepNext/>
        <w:keepLines/>
        <w:spacing w:line="480" w:lineRule="auto"/>
        <w:outlineLvl w:val="1"/>
        <w:rPr>
          <w:rFonts w:hint="eastAsia" w:ascii="宋体" w:hAnsi="宋体" w:eastAsia="宋体" w:cs="宋体"/>
          <w:b/>
          <w:color w:val="auto"/>
          <w:sz w:val="21"/>
          <w:szCs w:val="21"/>
          <w:highlight w:val="none"/>
        </w:rPr>
      </w:pPr>
      <w:bookmarkStart w:id="58" w:name="_Toc106372238"/>
      <w:bookmarkStart w:id="59" w:name="_Toc35393795"/>
      <w:bookmarkStart w:id="60" w:name="_Toc22214"/>
      <w:bookmarkStart w:id="61" w:name="_Toc14132"/>
      <w:bookmarkStart w:id="62" w:name="_Toc35393626"/>
      <w:bookmarkStart w:id="63" w:name="_Toc2056"/>
      <w:bookmarkStart w:id="64" w:name="_Toc45274088"/>
      <w:r>
        <w:rPr>
          <w:rFonts w:hint="eastAsia" w:ascii="宋体" w:hAnsi="宋体" w:eastAsia="宋体" w:cs="宋体"/>
          <w:b/>
          <w:color w:val="auto"/>
          <w:sz w:val="21"/>
          <w:szCs w:val="21"/>
          <w:highlight w:val="none"/>
          <w:lang w:val="en-US" w:eastAsia="zh-CN"/>
        </w:rPr>
        <w:t>七</w:t>
      </w:r>
      <w:r>
        <w:rPr>
          <w:rFonts w:hint="eastAsia" w:ascii="宋体" w:hAnsi="宋体" w:eastAsia="宋体" w:cs="宋体"/>
          <w:b/>
          <w:color w:val="auto"/>
          <w:sz w:val="21"/>
          <w:szCs w:val="21"/>
          <w:highlight w:val="none"/>
        </w:rPr>
        <w:t>、其他补充事宜</w:t>
      </w:r>
      <w:bookmarkEnd w:id="58"/>
      <w:bookmarkEnd w:id="59"/>
      <w:bookmarkEnd w:id="60"/>
      <w:bookmarkEnd w:id="61"/>
      <w:bookmarkEnd w:id="62"/>
      <w:bookmarkEnd w:id="63"/>
      <w:bookmarkEnd w:id="64"/>
    </w:p>
    <w:p w14:paraId="5549A6A7">
      <w:pPr>
        <w:widowControl w:val="0"/>
        <w:spacing w:line="480" w:lineRule="auto"/>
        <w:ind w:firstLine="420" w:firstLineChars="200"/>
        <w:jc w:val="both"/>
        <w:rPr>
          <w:rFonts w:hint="eastAsia" w:ascii="宋体" w:hAnsi="宋体" w:eastAsia="宋体" w:cs="宋体"/>
          <w:color w:val="auto"/>
          <w:sz w:val="21"/>
          <w:szCs w:val="21"/>
          <w:highlight w:val="none"/>
          <w:lang w:bidi="ar"/>
        </w:rPr>
      </w:pPr>
      <w:bookmarkStart w:id="65" w:name="_Toc35393796"/>
      <w:bookmarkStart w:id="66" w:name="_Toc35393627"/>
      <w:bookmarkStart w:id="67" w:name="_Toc28979"/>
      <w:bookmarkStart w:id="68" w:name="_Toc45274089"/>
      <w:bookmarkStart w:id="69" w:name="_Toc28359085"/>
      <w:bookmarkStart w:id="70" w:name="_Toc2856"/>
      <w:bookmarkStart w:id="71" w:name="_Toc21283"/>
      <w:bookmarkStart w:id="72" w:name="_Toc28359008"/>
      <w:r>
        <w:rPr>
          <w:rFonts w:hint="eastAsia" w:ascii="宋体" w:hAnsi="宋体" w:eastAsia="宋体" w:cs="宋体"/>
          <w:color w:val="auto"/>
          <w:sz w:val="21"/>
          <w:szCs w:val="21"/>
          <w:highlight w:val="none"/>
          <w:lang w:bidi="ar"/>
        </w:rPr>
        <w:t>本次竞争性磋商公告在</w:t>
      </w:r>
      <w:r>
        <w:rPr>
          <w:rFonts w:hint="eastAsia" w:ascii="宋体" w:hAnsi="宋体" w:eastAsia="宋体" w:cs="宋体"/>
          <w:color w:val="auto"/>
          <w:sz w:val="21"/>
          <w:szCs w:val="21"/>
          <w:highlight w:val="none"/>
          <w:lang w:eastAsia="zh-CN" w:bidi="ar"/>
        </w:rPr>
        <w:t>云南省政府采购网（www.yngp.com）</w:t>
      </w:r>
      <w:r>
        <w:rPr>
          <w:rFonts w:hint="eastAsia" w:ascii="宋体" w:hAnsi="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政采云</w:t>
      </w:r>
      <w:r>
        <w:rPr>
          <w:rFonts w:hint="eastAsia" w:ascii="宋体" w:hAnsi="宋体" w:cs="宋体"/>
          <w:color w:val="auto"/>
          <w:sz w:val="21"/>
          <w:szCs w:val="21"/>
          <w:highlight w:val="none"/>
          <w:lang w:eastAsia="zh-CN" w:bidi="ar"/>
        </w:rPr>
        <w:t>”</w:t>
      </w:r>
      <w:r>
        <w:rPr>
          <w:rFonts w:hint="eastAsia" w:ascii="宋体" w:hAnsi="宋体" w:cs="宋体"/>
          <w:color w:val="auto"/>
          <w:sz w:val="21"/>
          <w:szCs w:val="21"/>
          <w:highlight w:val="none"/>
          <w:lang w:val="en-US" w:eastAsia="zh-CN" w:bidi="ar"/>
        </w:rPr>
        <w:t>平台</w:t>
      </w:r>
      <w:r>
        <w:rPr>
          <w:rFonts w:hint="eastAsia" w:ascii="宋体" w:hAnsi="宋体" w:cs="宋体"/>
          <w:color w:val="auto"/>
          <w:sz w:val="21"/>
          <w:szCs w:val="21"/>
          <w:highlight w:val="none"/>
          <w:lang w:eastAsia="zh-CN" w:bidi="ar"/>
        </w:rPr>
        <w:t>(https://www.zcygov.cn/)</w:t>
      </w:r>
      <w:r>
        <w:rPr>
          <w:rFonts w:hint="eastAsia" w:ascii="宋体" w:hAnsi="宋体" w:eastAsia="宋体" w:cs="宋体"/>
          <w:color w:val="auto"/>
          <w:sz w:val="21"/>
          <w:szCs w:val="21"/>
          <w:highlight w:val="none"/>
          <w:lang w:bidi="ar"/>
        </w:rPr>
        <w:t>上发布。</w:t>
      </w:r>
    </w:p>
    <w:p w14:paraId="101404E1">
      <w:pPr>
        <w:keepNext/>
        <w:keepLines/>
        <w:spacing w:line="480" w:lineRule="auto"/>
        <w:outlineLvl w:val="1"/>
        <w:rPr>
          <w:rFonts w:hint="eastAsia" w:ascii="宋体" w:hAnsi="宋体" w:eastAsia="宋体" w:cs="宋体"/>
          <w:b/>
          <w:color w:val="auto"/>
          <w:sz w:val="21"/>
          <w:szCs w:val="21"/>
          <w:highlight w:val="none"/>
        </w:rPr>
      </w:pPr>
      <w:bookmarkStart w:id="73" w:name="_Toc106372239"/>
      <w:r>
        <w:rPr>
          <w:rFonts w:hint="eastAsia" w:ascii="宋体" w:hAnsi="宋体" w:eastAsia="宋体" w:cs="宋体"/>
          <w:b/>
          <w:color w:val="auto"/>
          <w:sz w:val="21"/>
          <w:szCs w:val="21"/>
          <w:highlight w:val="none"/>
          <w:lang w:val="en-US" w:eastAsia="zh-CN"/>
        </w:rPr>
        <w:t>八</w:t>
      </w:r>
      <w:r>
        <w:rPr>
          <w:rFonts w:hint="eastAsia" w:ascii="宋体" w:hAnsi="宋体" w:eastAsia="宋体" w:cs="宋体"/>
          <w:b/>
          <w:color w:val="auto"/>
          <w:sz w:val="21"/>
          <w:szCs w:val="21"/>
          <w:highlight w:val="none"/>
        </w:rPr>
        <w:t>、对本次招标提出询问，请按以下方式联系</w:t>
      </w:r>
      <w:bookmarkEnd w:id="65"/>
      <w:bookmarkEnd w:id="66"/>
      <w:bookmarkEnd w:id="67"/>
      <w:bookmarkEnd w:id="68"/>
      <w:bookmarkEnd w:id="69"/>
      <w:bookmarkEnd w:id="70"/>
      <w:bookmarkEnd w:id="71"/>
      <w:bookmarkEnd w:id="72"/>
      <w:bookmarkEnd w:id="73"/>
    </w:p>
    <w:p w14:paraId="32B5B9EE">
      <w:pPr>
        <w:widowControl w:val="0"/>
        <w:spacing w:line="480" w:lineRule="auto"/>
        <w:ind w:firstLine="420" w:firstLineChars="200"/>
        <w:jc w:val="both"/>
        <w:rPr>
          <w:rFonts w:hint="eastAsia" w:ascii="宋体" w:hAnsi="宋体" w:cs="宋体"/>
          <w:sz w:val="21"/>
          <w:szCs w:val="21"/>
          <w:lang w:bidi="ar"/>
        </w:rPr>
      </w:pPr>
      <w:r>
        <w:rPr>
          <w:rFonts w:hint="eastAsia" w:ascii="宋体" w:hAnsi="宋体" w:cs="宋体"/>
          <w:sz w:val="21"/>
          <w:szCs w:val="21"/>
          <w:lang w:bidi="ar"/>
        </w:rPr>
        <w:t>1、采购人信息</w:t>
      </w:r>
    </w:p>
    <w:p w14:paraId="00AAA60D">
      <w:pPr>
        <w:widowControl w:val="0"/>
        <w:spacing w:line="480" w:lineRule="auto"/>
        <w:ind w:firstLine="420" w:firstLineChars="200"/>
        <w:jc w:val="both"/>
        <w:rPr>
          <w:rFonts w:hint="eastAsia" w:ascii="宋体" w:hAnsi="宋体" w:cs="宋体"/>
          <w:sz w:val="21"/>
          <w:szCs w:val="21"/>
          <w:lang w:val="zh-CN" w:bidi="ar"/>
        </w:rPr>
      </w:pPr>
      <w:r>
        <w:rPr>
          <w:rFonts w:hint="eastAsia" w:ascii="宋体" w:hAnsi="宋体" w:cs="宋体"/>
          <w:sz w:val="21"/>
          <w:szCs w:val="21"/>
          <w:lang w:bidi="ar"/>
        </w:rPr>
        <w:t>名  称：</w:t>
      </w:r>
      <w:r>
        <w:rPr>
          <w:rFonts w:hint="eastAsia" w:ascii="宋体" w:hAnsi="宋体" w:cs="宋体"/>
          <w:sz w:val="21"/>
          <w:szCs w:val="21"/>
          <w:lang w:val="zh-CN" w:bidi="ar"/>
        </w:rPr>
        <w:t>鲁甸县农业农村局</w:t>
      </w:r>
    </w:p>
    <w:p w14:paraId="0F6FE8D6">
      <w:pPr>
        <w:widowControl w:val="0"/>
        <w:spacing w:line="480" w:lineRule="auto"/>
        <w:ind w:firstLine="420" w:firstLineChars="200"/>
        <w:jc w:val="both"/>
        <w:rPr>
          <w:rFonts w:hint="eastAsia" w:ascii="宋体" w:hAnsi="宋体" w:cs="宋体"/>
          <w:sz w:val="21"/>
          <w:szCs w:val="21"/>
          <w:lang w:eastAsia="zh-CN" w:bidi="ar"/>
        </w:rPr>
      </w:pPr>
      <w:r>
        <w:rPr>
          <w:rFonts w:hint="eastAsia" w:ascii="宋体" w:hAnsi="宋体" w:cs="宋体"/>
          <w:sz w:val="21"/>
          <w:szCs w:val="21"/>
          <w:lang w:bidi="ar"/>
        </w:rPr>
        <w:t>地  址：</w:t>
      </w:r>
      <w:r>
        <w:rPr>
          <w:rFonts w:hint="eastAsia" w:ascii="宋体" w:hAnsi="宋体" w:cs="宋体"/>
          <w:sz w:val="21"/>
          <w:szCs w:val="21"/>
          <w:lang w:eastAsia="zh-CN" w:bidi="ar"/>
        </w:rPr>
        <w:t>砚池街道卯家湾绿色食品产业园内鲁甸县展示中心6楼、7楼、8楼</w:t>
      </w:r>
    </w:p>
    <w:p w14:paraId="3EB3639B">
      <w:pPr>
        <w:widowControl w:val="0"/>
        <w:spacing w:line="480" w:lineRule="auto"/>
        <w:ind w:firstLine="420" w:firstLineChars="200"/>
        <w:jc w:val="both"/>
        <w:rPr>
          <w:rFonts w:hint="eastAsia" w:ascii="宋体" w:hAnsi="宋体" w:cs="宋体"/>
          <w:sz w:val="21"/>
          <w:szCs w:val="21"/>
          <w:lang w:val="en-US" w:eastAsia="zh-CN" w:bidi="ar"/>
        </w:rPr>
      </w:pPr>
      <w:r>
        <w:rPr>
          <w:rFonts w:hint="eastAsia" w:ascii="宋体" w:hAnsi="宋体" w:cs="宋体"/>
          <w:sz w:val="21"/>
          <w:szCs w:val="21"/>
          <w:lang w:bidi="ar"/>
        </w:rPr>
        <w:t>联系人：</w:t>
      </w:r>
      <w:r>
        <w:rPr>
          <w:rFonts w:hint="eastAsia" w:ascii="宋体" w:hAnsi="宋体" w:cs="宋体"/>
          <w:sz w:val="21"/>
          <w:szCs w:val="21"/>
          <w:lang w:val="en-US" w:eastAsia="zh-CN" w:bidi="ar"/>
        </w:rPr>
        <w:t>李映</w:t>
      </w:r>
    </w:p>
    <w:p w14:paraId="1F42F5AB">
      <w:pPr>
        <w:widowControl w:val="0"/>
        <w:spacing w:line="480" w:lineRule="auto"/>
        <w:ind w:firstLine="420" w:firstLineChars="200"/>
        <w:jc w:val="both"/>
        <w:rPr>
          <w:rFonts w:hint="eastAsia" w:ascii="宋体" w:hAnsi="宋体" w:cs="宋体"/>
          <w:sz w:val="21"/>
          <w:szCs w:val="21"/>
          <w:lang w:eastAsia="zh-CN" w:bidi="ar"/>
        </w:rPr>
      </w:pPr>
      <w:r>
        <w:rPr>
          <w:rFonts w:hint="eastAsia" w:ascii="宋体" w:hAnsi="宋体" w:cs="宋体"/>
          <w:sz w:val="21"/>
          <w:szCs w:val="21"/>
          <w:lang w:bidi="ar"/>
        </w:rPr>
        <w:t>电  话：</w:t>
      </w:r>
      <w:r>
        <w:rPr>
          <w:rFonts w:hint="eastAsia" w:ascii="宋体" w:hAnsi="宋体" w:cs="宋体"/>
          <w:sz w:val="21"/>
          <w:szCs w:val="21"/>
          <w:lang w:eastAsia="zh-CN" w:bidi="ar"/>
        </w:rPr>
        <w:t>13887071618</w:t>
      </w:r>
    </w:p>
    <w:p w14:paraId="3328C62A">
      <w:pPr>
        <w:widowControl w:val="0"/>
        <w:spacing w:line="480" w:lineRule="auto"/>
        <w:ind w:firstLine="420" w:firstLineChars="200"/>
        <w:jc w:val="both"/>
        <w:rPr>
          <w:rFonts w:hint="eastAsia" w:ascii="宋体" w:hAnsi="宋体" w:cs="宋体"/>
          <w:sz w:val="21"/>
          <w:szCs w:val="21"/>
          <w:lang w:bidi="ar"/>
        </w:rPr>
      </w:pPr>
      <w:r>
        <w:rPr>
          <w:rFonts w:hint="eastAsia" w:ascii="宋体" w:hAnsi="宋体" w:cs="宋体"/>
          <w:sz w:val="21"/>
          <w:szCs w:val="21"/>
          <w:lang w:bidi="ar"/>
        </w:rPr>
        <w:t>2、采购代理机构信息</w:t>
      </w:r>
    </w:p>
    <w:p w14:paraId="3E4716D8">
      <w:pPr>
        <w:widowControl w:val="0"/>
        <w:spacing w:line="480" w:lineRule="auto"/>
        <w:ind w:firstLine="420" w:firstLineChars="200"/>
        <w:jc w:val="both"/>
        <w:rPr>
          <w:rFonts w:hint="eastAsia" w:ascii="宋体" w:hAnsi="宋体" w:cs="宋体"/>
          <w:sz w:val="21"/>
          <w:szCs w:val="21"/>
          <w:lang w:bidi="ar"/>
        </w:rPr>
      </w:pPr>
      <w:r>
        <w:rPr>
          <w:rFonts w:hint="eastAsia" w:ascii="宋体" w:hAnsi="宋体" w:cs="宋体"/>
          <w:sz w:val="21"/>
          <w:szCs w:val="21"/>
          <w:lang w:bidi="ar"/>
        </w:rPr>
        <w:t>采购代理机构：亚信工程造价（云南）有限公司</w:t>
      </w:r>
    </w:p>
    <w:p w14:paraId="4844314A">
      <w:pPr>
        <w:widowControl w:val="0"/>
        <w:spacing w:line="480" w:lineRule="auto"/>
        <w:ind w:firstLine="420" w:firstLineChars="200"/>
        <w:jc w:val="both"/>
        <w:rPr>
          <w:rFonts w:hint="eastAsia" w:ascii="宋体" w:hAnsi="宋体" w:cs="宋体"/>
          <w:sz w:val="21"/>
          <w:szCs w:val="21"/>
          <w:lang w:bidi="ar"/>
        </w:rPr>
      </w:pPr>
      <w:r>
        <w:rPr>
          <w:rFonts w:hint="eastAsia" w:ascii="宋体" w:hAnsi="宋体" w:cs="宋体"/>
          <w:sz w:val="21"/>
          <w:szCs w:val="21"/>
          <w:lang w:bidi="ar"/>
        </w:rPr>
        <w:t>地  址：昭阳区二环东路(瓦窑河)凡舍小院</w:t>
      </w:r>
    </w:p>
    <w:p w14:paraId="7B23AF08">
      <w:pPr>
        <w:widowControl w:val="0"/>
        <w:spacing w:line="480" w:lineRule="auto"/>
        <w:ind w:firstLine="420" w:firstLineChars="200"/>
        <w:jc w:val="both"/>
        <w:rPr>
          <w:rFonts w:hint="eastAsia" w:ascii="宋体" w:hAnsi="宋体" w:cs="宋体"/>
          <w:sz w:val="21"/>
          <w:szCs w:val="21"/>
          <w:lang w:bidi="ar"/>
        </w:rPr>
      </w:pPr>
      <w:r>
        <w:rPr>
          <w:rFonts w:hint="eastAsia" w:ascii="宋体" w:hAnsi="宋体" w:cs="宋体"/>
          <w:sz w:val="21"/>
          <w:szCs w:val="21"/>
          <w:lang w:bidi="ar"/>
        </w:rPr>
        <w:t>联系人：邢永成</w:t>
      </w:r>
    </w:p>
    <w:p w14:paraId="22FECD3B">
      <w:pPr>
        <w:widowControl w:val="0"/>
        <w:spacing w:line="480" w:lineRule="auto"/>
        <w:ind w:firstLine="420" w:firstLineChars="200"/>
        <w:jc w:val="both"/>
        <w:rPr>
          <w:rFonts w:hint="eastAsia" w:ascii="宋体" w:hAnsi="宋体" w:cs="宋体"/>
          <w:sz w:val="21"/>
          <w:szCs w:val="21"/>
          <w:lang w:bidi="ar"/>
        </w:rPr>
      </w:pPr>
      <w:r>
        <w:rPr>
          <w:rFonts w:hint="eastAsia" w:ascii="宋体" w:hAnsi="宋体" w:cs="宋体"/>
          <w:sz w:val="21"/>
          <w:szCs w:val="21"/>
          <w:lang w:bidi="ar"/>
        </w:rPr>
        <w:t>电  话：19187653317</w:t>
      </w:r>
    </w:p>
    <w:p w14:paraId="1034E5C3">
      <w:pPr>
        <w:widowControl w:val="0"/>
        <w:spacing w:line="480" w:lineRule="auto"/>
        <w:ind w:firstLine="420" w:firstLineChars="200"/>
        <w:jc w:val="both"/>
        <w:rPr>
          <w:rFonts w:hint="eastAsia" w:ascii="宋体" w:hAnsi="宋体" w:eastAsia="宋体" w:cs="宋体"/>
          <w:color w:val="auto"/>
          <w:sz w:val="21"/>
          <w:szCs w:val="21"/>
          <w:highlight w:val="none"/>
          <w:lang w:bidi="ar"/>
        </w:rPr>
      </w:pPr>
    </w:p>
    <w:bookmarkEnd w:id="2"/>
    <w:bookmarkEnd w:id="3"/>
    <w:p w14:paraId="33B10922">
      <w:pPr>
        <w:widowControl w:val="0"/>
        <w:spacing w:line="430" w:lineRule="exact"/>
        <w:jc w:val="both"/>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1594949">
      <w:pPr>
        <w:pStyle w:val="4"/>
        <w:jc w:val="center"/>
        <w:rPr>
          <w:rFonts w:hint="eastAsia" w:ascii="宋体" w:hAnsi="宋体" w:eastAsia="宋体" w:cs="宋体"/>
          <w:color w:val="auto"/>
          <w:highlight w:val="none"/>
        </w:rPr>
      </w:pPr>
      <w:bookmarkStart w:id="74" w:name="_Toc106372240"/>
      <w:r>
        <w:rPr>
          <w:rFonts w:hint="eastAsia" w:ascii="宋体" w:hAnsi="宋体" w:eastAsia="宋体" w:cs="宋体"/>
          <w:color w:val="auto"/>
          <w:highlight w:val="none"/>
        </w:rPr>
        <w:t>第二章 磋商申请人须知</w:t>
      </w:r>
      <w:bookmarkEnd w:id="4"/>
      <w:bookmarkEnd w:id="5"/>
      <w:bookmarkEnd w:id="6"/>
      <w:bookmarkEnd w:id="7"/>
      <w:bookmarkEnd w:id="8"/>
      <w:bookmarkEnd w:id="9"/>
      <w:bookmarkEnd w:id="10"/>
      <w:bookmarkEnd w:id="11"/>
      <w:bookmarkEnd w:id="74"/>
    </w:p>
    <w:p w14:paraId="4A3EB4AE">
      <w:pPr>
        <w:pStyle w:val="5"/>
        <w:spacing w:line="500" w:lineRule="exact"/>
        <w:jc w:val="center"/>
        <w:rPr>
          <w:rFonts w:hint="eastAsia" w:ascii="宋体" w:hAnsi="宋体" w:eastAsia="宋体" w:cs="宋体"/>
          <w:color w:val="auto"/>
          <w:highlight w:val="none"/>
        </w:rPr>
      </w:pPr>
      <w:bookmarkStart w:id="75" w:name="_Toc229583199"/>
      <w:bookmarkStart w:id="76" w:name="_Toc399491023"/>
      <w:bookmarkStart w:id="77" w:name="_Toc282698417"/>
      <w:bookmarkStart w:id="78" w:name="_Toc272220948"/>
      <w:bookmarkStart w:id="79" w:name="_Toc106372241"/>
      <w:bookmarkStart w:id="80" w:name="_Toc399493031"/>
      <w:r>
        <w:rPr>
          <w:rFonts w:hint="eastAsia" w:ascii="宋体" w:hAnsi="宋体" w:eastAsia="宋体" w:cs="宋体"/>
          <w:color w:val="auto"/>
          <w:highlight w:val="none"/>
        </w:rPr>
        <w:t>一、磋商申请人须知前附表</w:t>
      </w:r>
      <w:bookmarkEnd w:id="75"/>
      <w:bookmarkEnd w:id="76"/>
      <w:bookmarkEnd w:id="77"/>
      <w:bookmarkEnd w:id="78"/>
      <w:bookmarkEnd w:id="79"/>
      <w:bookmarkEnd w:id="80"/>
    </w:p>
    <w:tbl>
      <w:tblPr>
        <w:tblStyle w:val="34"/>
        <w:tblW w:w="9537" w:type="dxa"/>
        <w:tblInd w:w="210" w:type="dxa"/>
        <w:tblLayout w:type="fixed"/>
        <w:tblCellMar>
          <w:top w:w="0" w:type="dxa"/>
          <w:left w:w="108" w:type="dxa"/>
          <w:bottom w:w="0" w:type="dxa"/>
          <w:right w:w="108" w:type="dxa"/>
        </w:tblCellMar>
      </w:tblPr>
      <w:tblGrid>
        <w:gridCol w:w="891"/>
        <w:gridCol w:w="2551"/>
        <w:gridCol w:w="6095"/>
      </w:tblGrid>
      <w:tr w14:paraId="04A14DC6">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6770385B">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条款号</w:t>
            </w:r>
          </w:p>
        </w:tc>
        <w:tc>
          <w:tcPr>
            <w:tcW w:w="2551" w:type="dxa"/>
            <w:tcBorders>
              <w:top w:val="single" w:color="auto" w:sz="4" w:space="0"/>
              <w:left w:val="single" w:color="auto" w:sz="4" w:space="0"/>
              <w:bottom w:val="single" w:color="auto" w:sz="4" w:space="0"/>
              <w:right w:val="single" w:color="auto" w:sz="4" w:space="0"/>
            </w:tcBorders>
            <w:vAlign w:val="center"/>
          </w:tcPr>
          <w:p w14:paraId="1744B4A0">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  款  名  称</w:t>
            </w:r>
          </w:p>
        </w:tc>
        <w:tc>
          <w:tcPr>
            <w:tcW w:w="6095" w:type="dxa"/>
            <w:tcBorders>
              <w:top w:val="single" w:color="auto" w:sz="4" w:space="0"/>
              <w:left w:val="single" w:color="auto" w:sz="4" w:space="0"/>
              <w:bottom w:val="single" w:color="auto" w:sz="4" w:space="0"/>
              <w:right w:val="single" w:color="auto" w:sz="4" w:space="0"/>
            </w:tcBorders>
            <w:vAlign w:val="center"/>
          </w:tcPr>
          <w:p w14:paraId="575B3EF6">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  列  内  容</w:t>
            </w:r>
          </w:p>
        </w:tc>
      </w:tr>
      <w:tr w14:paraId="00AB4887">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48E9DEC5">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2551" w:type="dxa"/>
            <w:tcBorders>
              <w:top w:val="single" w:color="auto" w:sz="4" w:space="0"/>
              <w:left w:val="single" w:color="auto" w:sz="4" w:space="0"/>
              <w:bottom w:val="single" w:color="auto" w:sz="4" w:space="0"/>
              <w:right w:val="single" w:color="auto" w:sz="4" w:space="0"/>
            </w:tcBorders>
            <w:vAlign w:val="center"/>
          </w:tcPr>
          <w:p w14:paraId="0220543F">
            <w:pPr>
              <w:spacing w:line="3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采购人</w:t>
            </w:r>
          </w:p>
        </w:tc>
        <w:tc>
          <w:tcPr>
            <w:tcW w:w="6095" w:type="dxa"/>
            <w:tcBorders>
              <w:top w:val="single" w:color="auto" w:sz="4" w:space="0"/>
              <w:left w:val="single" w:color="auto" w:sz="4" w:space="0"/>
              <w:bottom w:val="single" w:color="auto" w:sz="4" w:space="0"/>
              <w:right w:val="single" w:color="auto" w:sz="4" w:space="0"/>
            </w:tcBorders>
            <w:vAlign w:val="center"/>
          </w:tcPr>
          <w:p w14:paraId="65F89364">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名  称：鲁甸县农业农村局</w:t>
            </w:r>
          </w:p>
          <w:p w14:paraId="15D9DCAA">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址：砚池街道卯家湾绿色食品产业园内鲁甸县展示中心6楼、7楼、8楼</w:t>
            </w:r>
          </w:p>
          <w:p w14:paraId="44CDC46D">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联系人：李映</w:t>
            </w:r>
          </w:p>
          <w:p w14:paraId="5743FEB8">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  话：13887071618</w:t>
            </w:r>
          </w:p>
        </w:tc>
      </w:tr>
      <w:tr w14:paraId="7EA1C064">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350DD8C3">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2551" w:type="dxa"/>
            <w:tcBorders>
              <w:top w:val="single" w:color="auto" w:sz="4" w:space="0"/>
              <w:left w:val="single" w:color="auto" w:sz="4" w:space="0"/>
              <w:bottom w:val="single" w:color="auto" w:sz="4" w:space="0"/>
              <w:right w:val="single" w:color="auto" w:sz="4" w:space="0"/>
            </w:tcBorders>
            <w:vAlign w:val="center"/>
          </w:tcPr>
          <w:p w14:paraId="53BAAC17">
            <w:pPr>
              <w:spacing w:line="360" w:lineRule="exact"/>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rPr>
              <w:t>代理机构</w:t>
            </w:r>
          </w:p>
        </w:tc>
        <w:tc>
          <w:tcPr>
            <w:tcW w:w="6095" w:type="dxa"/>
            <w:tcBorders>
              <w:top w:val="single" w:color="auto" w:sz="4" w:space="0"/>
              <w:left w:val="single" w:color="auto" w:sz="4" w:space="0"/>
              <w:bottom w:val="single" w:color="auto" w:sz="4" w:space="0"/>
              <w:right w:val="single" w:color="auto" w:sz="4" w:space="0"/>
            </w:tcBorders>
            <w:vAlign w:val="center"/>
          </w:tcPr>
          <w:p w14:paraId="606BC61A">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采购代理机构：亚信工程造价（云南）有限公司</w:t>
            </w:r>
          </w:p>
          <w:p w14:paraId="79F7071B">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址：昭阳区二环东路(瓦窑河)凡舍小院</w:t>
            </w:r>
          </w:p>
          <w:p w14:paraId="2E8BE4F7">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联系人：邢永成</w:t>
            </w:r>
          </w:p>
          <w:p w14:paraId="023E0CBA">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  话：19187653317</w:t>
            </w:r>
          </w:p>
        </w:tc>
      </w:tr>
      <w:tr w14:paraId="0797433D">
        <w:tblPrEx>
          <w:tblCellMar>
            <w:top w:w="0" w:type="dxa"/>
            <w:left w:w="108" w:type="dxa"/>
            <w:bottom w:w="0" w:type="dxa"/>
            <w:right w:w="108" w:type="dxa"/>
          </w:tblCellMar>
        </w:tblPrEx>
        <w:trPr>
          <w:trHeight w:val="90" w:hRule="atLeast"/>
        </w:trPr>
        <w:tc>
          <w:tcPr>
            <w:tcW w:w="891" w:type="dxa"/>
            <w:tcBorders>
              <w:top w:val="single" w:color="auto" w:sz="4" w:space="0"/>
              <w:left w:val="single" w:color="auto" w:sz="4" w:space="0"/>
              <w:bottom w:val="single" w:color="auto" w:sz="4" w:space="0"/>
              <w:right w:val="single" w:color="auto" w:sz="4" w:space="0"/>
            </w:tcBorders>
            <w:vAlign w:val="center"/>
          </w:tcPr>
          <w:p w14:paraId="0ABAF436">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2551" w:type="dxa"/>
            <w:tcBorders>
              <w:top w:val="single" w:color="auto" w:sz="4" w:space="0"/>
              <w:left w:val="single" w:color="auto" w:sz="4" w:space="0"/>
              <w:bottom w:val="single" w:color="auto" w:sz="4" w:space="0"/>
              <w:right w:val="single" w:color="auto" w:sz="4" w:space="0"/>
            </w:tcBorders>
            <w:vAlign w:val="center"/>
          </w:tcPr>
          <w:p w14:paraId="674524DA">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6095" w:type="dxa"/>
            <w:tcBorders>
              <w:top w:val="single" w:color="auto" w:sz="4" w:space="0"/>
              <w:left w:val="single" w:color="auto" w:sz="4" w:space="0"/>
              <w:bottom w:val="single" w:color="auto" w:sz="4" w:space="0"/>
              <w:right w:val="single" w:color="auto" w:sz="4" w:space="0"/>
            </w:tcBorders>
            <w:vAlign w:val="center"/>
          </w:tcPr>
          <w:p w14:paraId="053972F1">
            <w:pPr>
              <w:spacing w:line="360" w:lineRule="exact"/>
              <w:rPr>
                <w:rFonts w:hint="eastAsia" w:ascii="宋体" w:hAnsi="宋体" w:eastAsia="宋体" w:cs="宋体"/>
                <w:color w:val="auto"/>
                <w:sz w:val="21"/>
                <w:szCs w:val="21"/>
                <w:highlight w:val="none"/>
                <w:lang w:eastAsia="zh-CN"/>
              </w:rPr>
            </w:pPr>
            <w:r>
              <w:rPr>
                <w:rFonts w:hint="eastAsia" w:ascii="宋体" w:hAnsi="宋体" w:cs="宋体"/>
                <w:color w:val="auto"/>
                <w:kern w:val="2"/>
                <w:sz w:val="21"/>
                <w:szCs w:val="21"/>
                <w:highlight w:val="none"/>
                <w:lang w:val="en-US" w:eastAsia="zh-CN" w:bidi="ar"/>
              </w:rPr>
              <w:t xml:space="preserve">鲁甸县2025年财政衔接资金项目监理服务（项目4） </w:t>
            </w:r>
          </w:p>
        </w:tc>
      </w:tr>
      <w:tr w14:paraId="0E676AAC">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027699B4">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2551" w:type="dxa"/>
            <w:tcBorders>
              <w:top w:val="single" w:color="auto" w:sz="4" w:space="0"/>
              <w:left w:val="single" w:color="auto" w:sz="4" w:space="0"/>
              <w:bottom w:val="single" w:color="auto" w:sz="4" w:space="0"/>
              <w:right w:val="single" w:color="auto" w:sz="4" w:space="0"/>
            </w:tcBorders>
            <w:vAlign w:val="center"/>
          </w:tcPr>
          <w:p w14:paraId="67002869">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建设地点</w:t>
            </w:r>
          </w:p>
        </w:tc>
        <w:tc>
          <w:tcPr>
            <w:tcW w:w="6095" w:type="dxa"/>
            <w:tcBorders>
              <w:top w:val="single" w:color="auto" w:sz="4" w:space="0"/>
              <w:left w:val="single" w:color="auto" w:sz="4" w:space="0"/>
              <w:bottom w:val="single" w:color="auto" w:sz="4" w:space="0"/>
              <w:right w:val="single" w:color="auto" w:sz="4" w:space="0"/>
            </w:tcBorders>
            <w:vAlign w:val="center"/>
          </w:tcPr>
          <w:p w14:paraId="5E5D5378">
            <w:pPr>
              <w:spacing w:line="360" w:lineRule="exact"/>
              <w:rPr>
                <w:rFonts w:hint="default" w:ascii="宋体" w:hAnsi="宋体" w:eastAsia="宋体" w:cs="宋体"/>
                <w:color w:val="auto"/>
                <w:sz w:val="21"/>
                <w:szCs w:val="21"/>
                <w:highlight w:val="none"/>
                <w:lang w:val="en-US"/>
              </w:rPr>
            </w:pPr>
            <w:r>
              <w:rPr>
                <w:rFonts w:hint="eastAsia" w:ascii="宋体" w:hAnsi="宋体" w:cs="宋体"/>
                <w:color w:val="auto"/>
                <w:kern w:val="2"/>
                <w:sz w:val="21"/>
                <w:szCs w:val="21"/>
                <w:highlight w:val="none"/>
                <w:lang w:val="en-US" w:eastAsia="zh-CN" w:bidi="ar"/>
              </w:rPr>
              <w:t>鲁甸县</w:t>
            </w:r>
          </w:p>
        </w:tc>
      </w:tr>
      <w:tr w14:paraId="57A7CAE8">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63CB84B4">
            <w:pPr>
              <w:spacing w:line="3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1.2.</w:t>
            </w:r>
            <w:r>
              <w:rPr>
                <w:rFonts w:hint="eastAsia" w:ascii="宋体" w:hAnsi="宋体" w:eastAsia="宋体" w:cs="宋体"/>
                <w:color w:val="auto"/>
                <w:sz w:val="21"/>
                <w:szCs w:val="21"/>
                <w:highlight w:val="none"/>
                <w:lang w:val="en-US" w:eastAsia="zh-CN"/>
              </w:rPr>
              <w:t>1</w:t>
            </w:r>
          </w:p>
        </w:tc>
        <w:tc>
          <w:tcPr>
            <w:tcW w:w="2551" w:type="dxa"/>
            <w:tcBorders>
              <w:top w:val="single" w:color="auto" w:sz="4" w:space="0"/>
              <w:left w:val="single" w:color="auto" w:sz="4" w:space="0"/>
              <w:bottom w:val="single" w:color="auto" w:sz="4" w:space="0"/>
              <w:right w:val="single" w:color="auto" w:sz="4" w:space="0"/>
            </w:tcBorders>
            <w:vAlign w:val="center"/>
          </w:tcPr>
          <w:p w14:paraId="2EEB1A78">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6095" w:type="dxa"/>
            <w:tcBorders>
              <w:top w:val="single" w:color="auto" w:sz="4" w:space="0"/>
              <w:left w:val="single" w:color="auto" w:sz="4" w:space="0"/>
              <w:bottom w:val="single" w:color="auto" w:sz="4" w:space="0"/>
              <w:right w:val="single" w:color="auto" w:sz="4" w:space="0"/>
            </w:tcBorders>
            <w:vAlign w:val="center"/>
          </w:tcPr>
          <w:p w14:paraId="35DE56B8">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170ED6BC">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726F5BE8">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2551" w:type="dxa"/>
            <w:tcBorders>
              <w:top w:val="single" w:color="auto" w:sz="4" w:space="0"/>
              <w:left w:val="single" w:color="auto" w:sz="4" w:space="0"/>
              <w:bottom w:val="single" w:color="auto" w:sz="4" w:space="0"/>
              <w:right w:val="single" w:color="auto" w:sz="4" w:space="0"/>
            </w:tcBorders>
            <w:vAlign w:val="center"/>
          </w:tcPr>
          <w:p w14:paraId="606C9FD2">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磋商范围</w:t>
            </w:r>
          </w:p>
        </w:tc>
        <w:tc>
          <w:tcPr>
            <w:tcW w:w="6095" w:type="dxa"/>
            <w:tcBorders>
              <w:top w:val="single" w:color="auto" w:sz="4" w:space="0"/>
              <w:left w:val="single" w:color="auto" w:sz="4" w:space="0"/>
              <w:bottom w:val="single" w:color="auto" w:sz="4" w:space="0"/>
              <w:right w:val="single" w:color="auto" w:sz="4" w:space="0"/>
            </w:tcBorders>
            <w:vAlign w:val="center"/>
          </w:tcPr>
          <w:p w14:paraId="42C72FEF">
            <w:pP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对鲁甸县2025年衔接资金项目（</w:t>
            </w:r>
            <w:r>
              <w:rPr>
                <w:rFonts w:hint="eastAsia" w:ascii="宋体" w:hAnsi="宋体" w:cs="宋体"/>
                <w:color w:val="auto"/>
                <w:sz w:val="21"/>
                <w:szCs w:val="21"/>
                <w:highlight w:val="none"/>
                <w:lang w:eastAsia="zh-CN"/>
              </w:rPr>
              <w:t>项目4</w:t>
            </w:r>
            <w:r>
              <w:rPr>
                <w:rFonts w:hint="eastAsia" w:ascii="宋体" w:hAnsi="宋体" w:eastAsia="宋体" w:cs="宋体"/>
                <w:color w:val="auto"/>
                <w:sz w:val="21"/>
                <w:szCs w:val="21"/>
                <w:highlight w:val="none"/>
                <w:lang w:eastAsia="zh-CN"/>
              </w:rPr>
              <w:t>）进行全过程监理，指导项目建设，完善监理过程资料，确保项目工程质量达标。完成本项目施工及保修阶段的全过程监理工作。</w:t>
            </w:r>
          </w:p>
        </w:tc>
      </w:tr>
      <w:tr w14:paraId="2EFCBE6F">
        <w:tblPrEx>
          <w:tblCellMar>
            <w:top w:w="0" w:type="dxa"/>
            <w:left w:w="108" w:type="dxa"/>
            <w:bottom w:w="0" w:type="dxa"/>
            <w:right w:w="108" w:type="dxa"/>
          </w:tblCellMar>
        </w:tblPrEx>
        <w:trPr>
          <w:trHeight w:val="338" w:hRule="atLeast"/>
        </w:trPr>
        <w:tc>
          <w:tcPr>
            <w:tcW w:w="891" w:type="dxa"/>
            <w:tcBorders>
              <w:top w:val="single" w:color="auto" w:sz="4" w:space="0"/>
              <w:left w:val="single" w:color="auto" w:sz="4" w:space="0"/>
              <w:bottom w:val="single" w:color="auto" w:sz="4" w:space="0"/>
              <w:right w:val="single" w:color="auto" w:sz="4" w:space="0"/>
            </w:tcBorders>
            <w:vAlign w:val="center"/>
          </w:tcPr>
          <w:p w14:paraId="22B05821">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2551" w:type="dxa"/>
            <w:tcBorders>
              <w:top w:val="single" w:color="auto" w:sz="4" w:space="0"/>
              <w:left w:val="single" w:color="auto" w:sz="4" w:space="0"/>
              <w:bottom w:val="single" w:color="auto" w:sz="4" w:space="0"/>
              <w:right w:val="single" w:color="auto" w:sz="4" w:space="0"/>
            </w:tcBorders>
            <w:vAlign w:val="center"/>
          </w:tcPr>
          <w:p w14:paraId="6800AF0F">
            <w:pPr>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监理周期</w:t>
            </w:r>
          </w:p>
        </w:tc>
        <w:tc>
          <w:tcPr>
            <w:tcW w:w="6095" w:type="dxa"/>
            <w:tcBorders>
              <w:top w:val="single" w:color="auto" w:sz="4" w:space="0"/>
              <w:left w:val="single" w:color="auto" w:sz="4" w:space="0"/>
              <w:bottom w:val="single" w:color="auto" w:sz="4" w:space="0"/>
              <w:right w:val="single" w:color="auto" w:sz="4" w:space="0"/>
            </w:tcBorders>
            <w:vAlign w:val="center"/>
          </w:tcPr>
          <w:p w14:paraId="6473DCA6">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合同签订之日起至本项目全部完成为止。</w:t>
            </w:r>
          </w:p>
        </w:tc>
      </w:tr>
      <w:tr w14:paraId="1F46F905">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423491DB">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2551" w:type="dxa"/>
            <w:tcBorders>
              <w:top w:val="single" w:color="auto" w:sz="4" w:space="0"/>
              <w:left w:val="single" w:color="auto" w:sz="4" w:space="0"/>
              <w:bottom w:val="single" w:color="auto" w:sz="4" w:space="0"/>
              <w:right w:val="single" w:color="auto" w:sz="4" w:space="0"/>
            </w:tcBorders>
            <w:vAlign w:val="center"/>
          </w:tcPr>
          <w:p w14:paraId="21CFFF9C">
            <w:pPr>
              <w:spacing w:line="360" w:lineRule="exact"/>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rPr>
              <w:t>要求</w:t>
            </w:r>
          </w:p>
        </w:tc>
        <w:tc>
          <w:tcPr>
            <w:tcW w:w="6095" w:type="dxa"/>
            <w:tcBorders>
              <w:top w:val="single" w:color="auto" w:sz="4" w:space="0"/>
              <w:left w:val="single" w:color="auto" w:sz="4" w:space="0"/>
              <w:bottom w:val="single" w:color="auto" w:sz="4" w:space="0"/>
              <w:right w:val="single" w:color="auto" w:sz="4" w:space="0"/>
            </w:tcBorders>
            <w:vAlign w:val="center"/>
          </w:tcPr>
          <w:p w14:paraId="755155D9">
            <w:pP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highlight w:val="none"/>
                <w:lang w:val="zh-TW" w:eastAsia="zh-TW" w:bidi="ar"/>
              </w:rPr>
              <w:t>严格执行《建设工程监理规范》（GB/T 50319-2013）、《建设工程质量管理条例》和国家现行工程建设强制性标准要求，认真、全面履行《建设工程委托监理合同》及监理服务承诺，确保工程一次性验收合格、监理工作完成后按行业及业主要求提供符合规范的监理档案资料。</w:t>
            </w:r>
          </w:p>
        </w:tc>
      </w:tr>
      <w:tr w14:paraId="1EB8671D">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61B58E5C">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2551" w:type="dxa"/>
            <w:tcBorders>
              <w:top w:val="single" w:color="auto" w:sz="4" w:space="0"/>
              <w:left w:val="single" w:color="auto" w:sz="4" w:space="0"/>
              <w:bottom w:val="single" w:color="auto" w:sz="4" w:space="0"/>
              <w:right w:val="single" w:color="auto" w:sz="4" w:space="0"/>
            </w:tcBorders>
            <w:vAlign w:val="center"/>
          </w:tcPr>
          <w:p w14:paraId="5E0EC2D7">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磋商申请人资质条件</w:t>
            </w:r>
          </w:p>
        </w:tc>
        <w:tc>
          <w:tcPr>
            <w:tcW w:w="6095" w:type="dxa"/>
            <w:tcBorders>
              <w:top w:val="single" w:color="auto" w:sz="4" w:space="0"/>
              <w:left w:val="single" w:color="auto" w:sz="4" w:space="0"/>
              <w:bottom w:val="single" w:color="auto" w:sz="4" w:space="0"/>
              <w:right w:val="single" w:color="auto" w:sz="4" w:space="0"/>
            </w:tcBorders>
            <w:vAlign w:val="center"/>
          </w:tcPr>
          <w:p w14:paraId="5B6A5ADD">
            <w:pP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同第一章 磋商公告“</w:t>
            </w:r>
            <w:r>
              <w:rPr>
                <w:rFonts w:hint="eastAsia" w:ascii="宋体" w:hAnsi="宋体" w:cs="宋体"/>
                <w:b/>
                <w:color w:val="auto"/>
                <w:sz w:val="21"/>
                <w:szCs w:val="21"/>
                <w:highlight w:val="none"/>
                <w:lang w:val="en-US" w:eastAsia="zh-CN"/>
              </w:rPr>
              <w:t>二、</w:t>
            </w:r>
            <w:r>
              <w:rPr>
                <w:rFonts w:hint="eastAsia" w:ascii="宋体" w:hAnsi="宋体" w:eastAsia="宋体" w:cs="宋体"/>
                <w:b/>
                <w:color w:val="auto"/>
                <w:sz w:val="21"/>
                <w:szCs w:val="21"/>
                <w:highlight w:val="none"/>
              </w:rPr>
              <w:t>磋商申请人资格要求”</w:t>
            </w:r>
          </w:p>
        </w:tc>
      </w:tr>
      <w:tr w14:paraId="1CC414C6">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65CA6CB0">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w:t>
            </w:r>
          </w:p>
        </w:tc>
        <w:tc>
          <w:tcPr>
            <w:tcW w:w="2551" w:type="dxa"/>
            <w:tcBorders>
              <w:top w:val="single" w:color="auto" w:sz="4" w:space="0"/>
              <w:left w:val="single" w:color="auto" w:sz="4" w:space="0"/>
              <w:bottom w:val="single" w:color="auto" w:sz="4" w:space="0"/>
              <w:right w:val="single" w:color="auto" w:sz="4" w:space="0"/>
            </w:tcBorders>
            <w:vAlign w:val="center"/>
          </w:tcPr>
          <w:p w14:paraId="2E69D1A6">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踏勘现场</w:t>
            </w:r>
          </w:p>
        </w:tc>
        <w:tc>
          <w:tcPr>
            <w:tcW w:w="6095" w:type="dxa"/>
            <w:tcBorders>
              <w:top w:val="single" w:color="auto" w:sz="4" w:space="0"/>
              <w:left w:val="single" w:color="auto" w:sz="4" w:space="0"/>
              <w:bottom w:val="single" w:color="auto" w:sz="4" w:space="0"/>
              <w:right w:val="single" w:color="auto" w:sz="4" w:space="0"/>
            </w:tcBorders>
          </w:tcPr>
          <w:p w14:paraId="331492FE">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不组织，磋商申请人如需要可自行踏勘</w:t>
            </w:r>
          </w:p>
        </w:tc>
      </w:tr>
      <w:tr w14:paraId="6B469FFD">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1AD70122">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w:t>
            </w:r>
          </w:p>
        </w:tc>
        <w:tc>
          <w:tcPr>
            <w:tcW w:w="2551" w:type="dxa"/>
            <w:tcBorders>
              <w:top w:val="single" w:color="auto" w:sz="4" w:space="0"/>
              <w:left w:val="single" w:color="auto" w:sz="4" w:space="0"/>
              <w:bottom w:val="single" w:color="auto" w:sz="4" w:space="0"/>
              <w:right w:val="single" w:color="auto" w:sz="4" w:space="0"/>
            </w:tcBorders>
            <w:vAlign w:val="center"/>
          </w:tcPr>
          <w:p w14:paraId="00E5D4F5">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磋商预备会</w:t>
            </w:r>
          </w:p>
        </w:tc>
        <w:tc>
          <w:tcPr>
            <w:tcW w:w="6095" w:type="dxa"/>
            <w:tcBorders>
              <w:top w:val="single" w:color="auto" w:sz="4" w:space="0"/>
              <w:left w:val="single" w:color="auto" w:sz="4" w:space="0"/>
              <w:bottom w:val="single" w:color="auto" w:sz="4" w:space="0"/>
              <w:right w:val="single" w:color="auto" w:sz="4" w:space="0"/>
            </w:tcBorders>
          </w:tcPr>
          <w:p w14:paraId="043D0F9B">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不组织</w:t>
            </w:r>
          </w:p>
        </w:tc>
      </w:tr>
      <w:tr w14:paraId="32CBCA0D">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66FF4157">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w:t>
            </w:r>
          </w:p>
        </w:tc>
        <w:tc>
          <w:tcPr>
            <w:tcW w:w="2551" w:type="dxa"/>
            <w:tcBorders>
              <w:top w:val="single" w:color="auto" w:sz="4" w:space="0"/>
              <w:left w:val="single" w:color="auto" w:sz="4" w:space="0"/>
              <w:bottom w:val="single" w:color="auto" w:sz="4" w:space="0"/>
              <w:right w:val="single" w:color="auto" w:sz="4" w:space="0"/>
            </w:tcBorders>
            <w:vAlign w:val="center"/>
          </w:tcPr>
          <w:p w14:paraId="3979C23F">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磋商申请人提出异议的截止时间</w:t>
            </w:r>
          </w:p>
        </w:tc>
        <w:tc>
          <w:tcPr>
            <w:tcW w:w="6095" w:type="dxa"/>
            <w:tcBorders>
              <w:top w:val="single" w:color="auto" w:sz="4" w:space="0"/>
              <w:left w:val="single" w:color="auto" w:sz="4" w:space="0"/>
              <w:bottom w:val="single" w:color="auto" w:sz="4" w:space="0"/>
              <w:right w:val="single" w:color="auto" w:sz="4" w:space="0"/>
            </w:tcBorders>
            <w:vAlign w:val="center"/>
          </w:tcPr>
          <w:p w14:paraId="0EECBC82">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w:t>
            </w:r>
            <w:r>
              <w:rPr>
                <w:rFonts w:hint="eastAsia" w:ascii="宋体" w:hAnsi="宋体" w:eastAsia="宋体" w:cs="宋体"/>
                <w:color w:val="auto"/>
                <w:sz w:val="21"/>
                <w:szCs w:val="21"/>
                <w:highlight w:val="none"/>
                <w:lang w:eastAsia="zh-CN"/>
              </w:rPr>
              <w:t>开启截止时间</w:t>
            </w:r>
            <w:r>
              <w:rPr>
                <w:rFonts w:hint="eastAsia" w:ascii="宋体" w:hAnsi="宋体" w:eastAsia="宋体" w:cs="宋体"/>
                <w:color w:val="auto"/>
                <w:sz w:val="21"/>
                <w:szCs w:val="21"/>
                <w:highlight w:val="none"/>
              </w:rPr>
              <w:t>3日历天前</w:t>
            </w:r>
          </w:p>
        </w:tc>
      </w:tr>
      <w:tr w14:paraId="29FF3026">
        <w:tblPrEx>
          <w:tblCellMar>
            <w:top w:w="0" w:type="dxa"/>
            <w:left w:w="108" w:type="dxa"/>
            <w:bottom w:w="0" w:type="dxa"/>
            <w:right w:w="108" w:type="dxa"/>
          </w:tblCellMar>
        </w:tblPrEx>
        <w:trPr>
          <w:trHeight w:val="90" w:hRule="atLeast"/>
        </w:trPr>
        <w:tc>
          <w:tcPr>
            <w:tcW w:w="891" w:type="dxa"/>
            <w:tcBorders>
              <w:top w:val="single" w:color="auto" w:sz="4" w:space="0"/>
              <w:left w:val="single" w:color="auto" w:sz="4" w:space="0"/>
              <w:bottom w:val="single" w:color="auto" w:sz="4" w:space="0"/>
              <w:right w:val="single" w:color="auto" w:sz="4" w:space="0"/>
            </w:tcBorders>
            <w:vAlign w:val="center"/>
          </w:tcPr>
          <w:p w14:paraId="7A530335">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w:t>
            </w:r>
          </w:p>
        </w:tc>
        <w:tc>
          <w:tcPr>
            <w:tcW w:w="2551" w:type="dxa"/>
            <w:tcBorders>
              <w:top w:val="single" w:color="auto" w:sz="4" w:space="0"/>
              <w:left w:val="single" w:color="auto" w:sz="4" w:space="0"/>
              <w:bottom w:val="single" w:color="auto" w:sz="4" w:space="0"/>
              <w:right w:val="single" w:color="auto" w:sz="4" w:space="0"/>
            </w:tcBorders>
            <w:vAlign w:val="center"/>
          </w:tcPr>
          <w:p w14:paraId="60D6EDEA">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书面澄清的时间</w:t>
            </w:r>
          </w:p>
        </w:tc>
        <w:tc>
          <w:tcPr>
            <w:tcW w:w="6095" w:type="dxa"/>
            <w:tcBorders>
              <w:top w:val="single" w:color="auto" w:sz="4" w:space="0"/>
              <w:left w:val="single" w:color="auto" w:sz="4" w:space="0"/>
              <w:bottom w:val="single" w:color="auto" w:sz="4" w:space="0"/>
              <w:right w:val="single" w:color="auto" w:sz="4" w:space="0"/>
            </w:tcBorders>
            <w:vAlign w:val="center"/>
          </w:tcPr>
          <w:p w14:paraId="40EC324D">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w:t>
            </w:r>
            <w:r>
              <w:rPr>
                <w:rFonts w:hint="eastAsia" w:ascii="宋体" w:hAnsi="宋体" w:eastAsia="宋体" w:cs="宋体"/>
                <w:color w:val="auto"/>
                <w:sz w:val="21"/>
                <w:szCs w:val="21"/>
                <w:highlight w:val="none"/>
                <w:lang w:eastAsia="zh-CN"/>
              </w:rPr>
              <w:t>开启截止时间</w:t>
            </w:r>
            <w:r>
              <w:rPr>
                <w:rFonts w:hint="eastAsia" w:ascii="宋体" w:hAnsi="宋体" w:eastAsia="宋体" w:cs="宋体"/>
                <w:color w:val="auto"/>
                <w:sz w:val="21"/>
                <w:szCs w:val="21"/>
                <w:highlight w:val="none"/>
              </w:rPr>
              <w:t>5日历天前</w:t>
            </w:r>
          </w:p>
        </w:tc>
      </w:tr>
      <w:tr w14:paraId="57BAC211">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67586D5A">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2551" w:type="dxa"/>
            <w:tcBorders>
              <w:top w:val="single" w:color="auto" w:sz="4" w:space="0"/>
              <w:left w:val="single" w:color="auto" w:sz="4" w:space="0"/>
              <w:bottom w:val="single" w:color="auto" w:sz="4" w:space="0"/>
              <w:right w:val="single" w:color="auto" w:sz="4" w:space="0"/>
            </w:tcBorders>
            <w:vAlign w:val="center"/>
          </w:tcPr>
          <w:p w14:paraId="645912C0">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重大偏离</w:t>
            </w:r>
          </w:p>
        </w:tc>
        <w:tc>
          <w:tcPr>
            <w:tcW w:w="6095" w:type="dxa"/>
            <w:tcBorders>
              <w:top w:val="single" w:color="auto" w:sz="4" w:space="0"/>
              <w:left w:val="single" w:color="auto" w:sz="4" w:space="0"/>
              <w:bottom w:val="single" w:color="auto" w:sz="4" w:space="0"/>
              <w:right w:val="single" w:color="auto" w:sz="4" w:space="0"/>
            </w:tcBorders>
            <w:vAlign w:val="center"/>
          </w:tcPr>
          <w:p w14:paraId="2E065204">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p w14:paraId="47D5BE15">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w:t>
            </w:r>
          </w:p>
        </w:tc>
      </w:tr>
      <w:tr w14:paraId="690A1B59">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31EF6191">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2551" w:type="dxa"/>
            <w:tcBorders>
              <w:top w:val="single" w:color="auto" w:sz="4" w:space="0"/>
              <w:left w:val="single" w:color="auto" w:sz="4" w:space="0"/>
              <w:bottom w:val="single" w:color="auto" w:sz="4" w:space="0"/>
              <w:right w:val="single" w:color="auto" w:sz="4" w:space="0"/>
            </w:tcBorders>
            <w:vAlign w:val="center"/>
          </w:tcPr>
          <w:p w14:paraId="10675356">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构成磋商文件的其他材料</w:t>
            </w:r>
          </w:p>
        </w:tc>
        <w:tc>
          <w:tcPr>
            <w:tcW w:w="6095" w:type="dxa"/>
            <w:tcBorders>
              <w:top w:val="single" w:color="auto" w:sz="4" w:space="0"/>
              <w:left w:val="single" w:color="auto" w:sz="4" w:space="0"/>
              <w:bottom w:val="single" w:color="auto" w:sz="4" w:space="0"/>
              <w:right w:val="single" w:color="auto" w:sz="4" w:space="0"/>
            </w:tcBorders>
            <w:vAlign w:val="center"/>
          </w:tcPr>
          <w:p w14:paraId="0C61ACFC">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以书面形式发出的答疑书、补遗书或通知等</w:t>
            </w:r>
          </w:p>
        </w:tc>
      </w:tr>
      <w:tr w14:paraId="1920B6CF">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0954B2D1">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2551" w:type="dxa"/>
            <w:tcBorders>
              <w:top w:val="single" w:color="auto" w:sz="4" w:space="0"/>
              <w:left w:val="single" w:color="auto" w:sz="4" w:space="0"/>
              <w:bottom w:val="single" w:color="auto" w:sz="4" w:space="0"/>
              <w:right w:val="single" w:color="auto" w:sz="4" w:space="0"/>
            </w:tcBorders>
            <w:vAlign w:val="center"/>
          </w:tcPr>
          <w:p w14:paraId="288936A6">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磋商申请人要求澄清磋商文件的截止时间</w:t>
            </w:r>
          </w:p>
        </w:tc>
        <w:tc>
          <w:tcPr>
            <w:tcW w:w="6095" w:type="dxa"/>
            <w:tcBorders>
              <w:top w:val="single" w:color="auto" w:sz="4" w:space="0"/>
              <w:left w:val="single" w:color="auto" w:sz="4" w:space="0"/>
              <w:bottom w:val="single" w:color="auto" w:sz="4" w:space="0"/>
              <w:right w:val="single" w:color="auto" w:sz="4" w:space="0"/>
            </w:tcBorders>
            <w:vAlign w:val="center"/>
          </w:tcPr>
          <w:p w14:paraId="5AE15B2E">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w:t>
            </w:r>
            <w:r>
              <w:rPr>
                <w:rFonts w:hint="eastAsia" w:ascii="宋体" w:hAnsi="宋体" w:eastAsia="宋体" w:cs="宋体"/>
                <w:color w:val="auto"/>
                <w:sz w:val="21"/>
                <w:szCs w:val="21"/>
                <w:highlight w:val="none"/>
                <w:lang w:eastAsia="zh-CN"/>
              </w:rPr>
              <w:t>开启截止时间</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日历天前</w:t>
            </w:r>
          </w:p>
        </w:tc>
      </w:tr>
      <w:tr w14:paraId="102C2934">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797845A4">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2551" w:type="dxa"/>
            <w:tcBorders>
              <w:top w:val="single" w:color="auto" w:sz="4" w:space="0"/>
              <w:left w:val="single" w:color="auto" w:sz="4" w:space="0"/>
              <w:bottom w:val="single" w:color="auto" w:sz="4" w:space="0"/>
              <w:right w:val="single" w:color="auto" w:sz="4" w:space="0"/>
            </w:tcBorders>
            <w:vAlign w:val="center"/>
          </w:tcPr>
          <w:p w14:paraId="393CED76">
            <w:pPr>
              <w:spacing w:line="3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响应文件</w:t>
            </w:r>
            <w:r>
              <w:rPr>
                <w:rFonts w:hint="eastAsia" w:ascii="宋体" w:hAnsi="宋体" w:eastAsia="宋体" w:cs="宋体"/>
                <w:color w:val="auto"/>
                <w:sz w:val="21"/>
                <w:szCs w:val="21"/>
                <w:highlight w:val="none"/>
                <w:lang w:eastAsia="zh-CN"/>
              </w:rPr>
              <w:t>开启截止时间</w:t>
            </w:r>
          </w:p>
        </w:tc>
        <w:tc>
          <w:tcPr>
            <w:tcW w:w="6095" w:type="dxa"/>
            <w:tcBorders>
              <w:top w:val="single" w:color="auto" w:sz="4" w:space="0"/>
              <w:left w:val="single" w:color="auto" w:sz="4" w:space="0"/>
              <w:bottom w:val="single" w:color="auto" w:sz="4" w:space="0"/>
              <w:right w:val="single" w:color="auto" w:sz="4" w:space="0"/>
            </w:tcBorders>
            <w:vAlign w:val="center"/>
          </w:tcPr>
          <w:p w14:paraId="3C5B3E99">
            <w:pPr>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以公告时间为准</w:t>
            </w:r>
          </w:p>
        </w:tc>
      </w:tr>
      <w:tr w14:paraId="5ECF85EC">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52BA3BAB">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2551" w:type="dxa"/>
            <w:tcBorders>
              <w:top w:val="single" w:color="auto" w:sz="4" w:space="0"/>
              <w:left w:val="single" w:color="auto" w:sz="4" w:space="0"/>
              <w:bottom w:val="single" w:color="auto" w:sz="4" w:space="0"/>
              <w:right w:val="single" w:color="auto" w:sz="4" w:space="0"/>
            </w:tcBorders>
            <w:vAlign w:val="center"/>
          </w:tcPr>
          <w:p w14:paraId="3DE2D51F">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磋商申请人确认收到磋商文件澄清（答疑或补遗）的时间</w:t>
            </w:r>
          </w:p>
        </w:tc>
        <w:tc>
          <w:tcPr>
            <w:tcW w:w="6095" w:type="dxa"/>
            <w:tcBorders>
              <w:top w:val="single" w:color="auto" w:sz="4" w:space="0"/>
              <w:left w:val="single" w:color="auto" w:sz="4" w:space="0"/>
              <w:bottom w:val="single" w:color="auto" w:sz="4" w:space="0"/>
              <w:right w:val="single" w:color="auto" w:sz="4" w:space="0"/>
            </w:tcBorders>
            <w:vAlign w:val="center"/>
          </w:tcPr>
          <w:p w14:paraId="341E3391">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收到澄清（答疑或补遗）的24小时内</w:t>
            </w:r>
          </w:p>
        </w:tc>
      </w:tr>
      <w:tr w14:paraId="1D6D6DBB">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03319AA7">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w:t>
            </w:r>
          </w:p>
        </w:tc>
        <w:tc>
          <w:tcPr>
            <w:tcW w:w="2551" w:type="dxa"/>
            <w:tcBorders>
              <w:top w:val="single" w:color="auto" w:sz="4" w:space="0"/>
              <w:left w:val="single" w:color="auto" w:sz="4" w:space="0"/>
              <w:bottom w:val="single" w:color="auto" w:sz="4" w:space="0"/>
              <w:right w:val="single" w:color="auto" w:sz="4" w:space="0"/>
            </w:tcBorders>
            <w:vAlign w:val="center"/>
          </w:tcPr>
          <w:p w14:paraId="73111938">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磋商申请人确认收到磋商文件修改的时间</w:t>
            </w:r>
          </w:p>
        </w:tc>
        <w:tc>
          <w:tcPr>
            <w:tcW w:w="6095" w:type="dxa"/>
            <w:tcBorders>
              <w:top w:val="single" w:color="auto" w:sz="4" w:space="0"/>
              <w:left w:val="single" w:color="auto" w:sz="4" w:space="0"/>
              <w:bottom w:val="single" w:color="auto" w:sz="4" w:space="0"/>
              <w:right w:val="single" w:color="auto" w:sz="4" w:space="0"/>
            </w:tcBorders>
            <w:vAlign w:val="center"/>
          </w:tcPr>
          <w:p w14:paraId="0F49BEC9">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收到修改内容的24小时内</w:t>
            </w:r>
          </w:p>
        </w:tc>
      </w:tr>
      <w:tr w14:paraId="794526C5">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686F1EC6">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w:t>
            </w:r>
          </w:p>
        </w:tc>
        <w:tc>
          <w:tcPr>
            <w:tcW w:w="2551" w:type="dxa"/>
            <w:tcBorders>
              <w:top w:val="single" w:color="auto" w:sz="4" w:space="0"/>
              <w:left w:val="single" w:color="auto" w:sz="4" w:space="0"/>
              <w:bottom w:val="single" w:color="auto" w:sz="4" w:space="0"/>
              <w:right w:val="single" w:color="auto" w:sz="4" w:space="0"/>
            </w:tcBorders>
            <w:vAlign w:val="center"/>
          </w:tcPr>
          <w:p w14:paraId="03532C46">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构成响应文件的其他材料</w:t>
            </w:r>
          </w:p>
        </w:tc>
        <w:tc>
          <w:tcPr>
            <w:tcW w:w="6095" w:type="dxa"/>
            <w:tcBorders>
              <w:top w:val="single" w:color="auto" w:sz="4" w:space="0"/>
              <w:left w:val="single" w:color="auto" w:sz="4" w:space="0"/>
              <w:bottom w:val="single" w:color="auto" w:sz="4" w:space="0"/>
              <w:right w:val="single" w:color="auto" w:sz="4" w:space="0"/>
            </w:tcBorders>
            <w:vAlign w:val="center"/>
          </w:tcPr>
          <w:p w14:paraId="7B2E3385">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清单等资料</w:t>
            </w:r>
          </w:p>
        </w:tc>
      </w:tr>
      <w:tr w14:paraId="7E7DDC92">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6DB1CF7B">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2551" w:type="dxa"/>
            <w:tcBorders>
              <w:top w:val="single" w:color="auto" w:sz="4" w:space="0"/>
              <w:left w:val="single" w:color="auto" w:sz="4" w:space="0"/>
              <w:bottom w:val="single" w:color="auto" w:sz="4" w:space="0"/>
              <w:right w:val="single" w:color="auto" w:sz="4" w:space="0"/>
            </w:tcBorders>
            <w:vAlign w:val="center"/>
          </w:tcPr>
          <w:p w14:paraId="404F4565">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磋商有效期</w:t>
            </w:r>
          </w:p>
        </w:tc>
        <w:tc>
          <w:tcPr>
            <w:tcW w:w="6095" w:type="dxa"/>
            <w:tcBorders>
              <w:top w:val="single" w:color="auto" w:sz="4" w:space="0"/>
              <w:left w:val="single" w:color="auto" w:sz="4" w:space="0"/>
              <w:bottom w:val="single" w:color="auto" w:sz="4" w:space="0"/>
              <w:right w:val="single" w:color="auto" w:sz="4" w:space="0"/>
            </w:tcBorders>
            <w:vAlign w:val="center"/>
          </w:tcPr>
          <w:p w14:paraId="57D83B31">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90</w:t>
            </w:r>
            <w:r>
              <w:rPr>
                <w:rFonts w:hint="eastAsia" w:ascii="宋体" w:hAnsi="宋体" w:eastAsia="宋体" w:cs="宋体"/>
                <w:color w:val="auto"/>
                <w:sz w:val="21"/>
                <w:szCs w:val="21"/>
                <w:highlight w:val="none"/>
                <w:lang w:eastAsia="zh-CN"/>
              </w:rPr>
              <w:t>日历天</w:t>
            </w:r>
            <w:r>
              <w:rPr>
                <w:rFonts w:hint="eastAsia" w:ascii="宋体" w:hAnsi="宋体" w:eastAsia="宋体" w:cs="宋体"/>
                <w:color w:val="auto"/>
                <w:sz w:val="21"/>
                <w:szCs w:val="21"/>
                <w:highlight w:val="none"/>
              </w:rPr>
              <w:t>，从同响应文件</w:t>
            </w:r>
            <w:r>
              <w:rPr>
                <w:rFonts w:hint="eastAsia" w:ascii="宋体" w:hAnsi="宋体" w:eastAsia="宋体" w:cs="宋体"/>
                <w:color w:val="auto"/>
                <w:sz w:val="21"/>
                <w:szCs w:val="21"/>
                <w:highlight w:val="none"/>
                <w:lang w:eastAsia="zh-CN"/>
              </w:rPr>
              <w:t>开启截止时间</w:t>
            </w:r>
            <w:r>
              <w:rPr>
                <w:rFonts w:hint="eastAsia" w:ascii="宋体" w:hAnsi="宋体" w:eastAsia="宋体" w:cs="宋体"/>
                <w:color w:val="auto"/>
                <w:sz w:val="21"/>
                <w:szCs w:val="21"/>
                <w:highlight w:val="none"/>
              </w:rPr>
              <w:t>算起</w:t>
            </w:r>
          </w:p>
        </w:tc>
      </w:tr>
      <w:tr w14:paraId="0F934059">
        <w:tblPrEx>
          <w:tblCellMar>
            <w:top w:w="0" w:type="dxa"/>
            <w:left w:w="108" w:type="dxa"/>
            <w:bottom w:w="0" w:type="dxa"/>
            <w:right w:w="108" w:type="dxa"/>
          </w:tblCellMar>
        </w:tblPrEx>
        <w:trPr>
          <w:trHeight w:val="397" w:hRule="atLeast"/>
        </w:trPr>
        <w:tc>
          <w:tcPr>
            <w:tcW w:w="891" w:type="dxa"/>
            <w:tcBorders>
              <w:top w:val="single" w:color="auto" w:sz="4" w:space="0"/>
              <w:left w:val="single" w:color="auto" w:sz="4" w:space="0"/>
              <w:bottom w:val="single" w:color="auto" w:sz="4" w:space="0"/>
              <w:right w:val="single" w:color="auto" w:sz="4" w:space="0"/>
            </w:tcBorders>
            <w:vAlign w:val="center"/>
          </w:tcPr>
          <w:p w14:paraId="279611E9">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p>
        </w:tc>
        <w:tc>
          <w:tcPr>
            <w:tcW w:w="2551" w:type="dxa"/>
            <w:tcBorders>
              <w:top w:val="single" w:color="auto" w:sz="4" w:space="0"/>
              <w:left w:val="single" w:color="auto" w:sz="4" w:space="0"/>
              <w:bottom w:val="single" w:color="auto" w:sz="4" w:space="0"/>
              <w:right w:val="single" w:color="auto" w:sz="4" w:space="0"/>
            </w:tcBorders>
            <w:vAlign w:val="center"/>
          </w:tcPr>
          <w:p w14:paraId="2CE09CD1">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w:t>
            </w:r>
          </w:p>
        </w:tc>
        <w:tc>
          <w:tcPr>
            <w:tcW w:w="6095" w:type="dxa"/>
            <w:tcBorders>
              <w:top w:val="single" w:color="auto" w:sz="4" w:space="0"/>
              <w:left w:val="single" w:color="auto" w:sz="4" w:space="0"/>
              <w:bottom w:val="single" w:color="auto" w:sz="4" w:space="0"/>
              <w:right w:val="single" w:color="auto" w:sz="4" w:space="0"/>
            </w:tcBorders>
            <w:vAlign w:val="center"/>
          </w:tcPr>
          <w:p w14:paraId="3736C7EE">
            <w:pPr>
              <w:spacing w:line="36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本项目不收取保证金</w:t>
            </w:r>
          </w:p>
        </w:tc>
      </w:tr>
      <w:tr w14:paraId="677775F5">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4648F1AC">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w:t>
            </w:r>
          </w:p>
        </w:tc>
        <w:tc>
          <w:tcPr>
            <w:tcW w:w="2551" w:type="dxa"/>
            <w:tcBorders>
              <w:top w:val="single" w:color="auto" w:sz="4" w:space="0"/>
              <w:left w:val="single" w:color="auto" w:sz="4" w:space="0"/>
              <w:bottom w:val="single" w:color="auto" w:sz="4" w:space="0"/>
              <w:right w:val="single" w:color="auto" w:sz="4" w:space="0"/>
            </w:tcBorders>
            <w:vAlign w:val="center"/>
          </w:tcPr>
          <w:p w14:paraId="532000A5">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近年财务状况的年份要求</w:t>
            </w:r>
          </w:p>
        </w:tc>
        <w:tc>
          <w:tcPr>
            <w:tcW w:w="6095" w:type="dxa"/>
            <w:tcBorders>
              <w:top w:val="single" w:color="auto" w:sz="4" w:space="0"/>
              <w:left w:val="single" w:color="auto" w:sz="4" w:space="0"/>
              <w:bottom w:val="single" w:color="auto" w:sz="4" w:space="0"/>
              <w:right w:val="single" w:color="auto" w:sz="4" w:space="0"/>
            </w:tcBorders>
            <w:vAlign w:val="center"/>
          </w:tcPr>
          <w:p w14:paraId="4D9027E9">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供应商具有良好的商业信誉和健全的财务会计制度：①提供近年（指 202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年至今）任意一年的财务报表或经会计师事务所（审计机构）审计的财务会计报表；②或可提供自投标文件提交截止时间前三个月内开户银行出具的资信证明或资金存款证明；③新成立的企业提供成立至今的财务报 表/相关说明（复印件加盖公章）；注：供应商可根据自身情况提供上述任意一种证明材料</w:t>
            </w:r>
          </w:p>
        </w:tc>
      </w:tr>
      <w:tr w14:paraId="1FC54146">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2C77F548">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3.5.3</w:t>
            </w:r>
          </w:p>
        </w:tc>
        <w:tc>
          <w:tcPr>
            <w:tcW w:w="2551" w:type="dxa"/>
            <w:tcBorders>
              <w:top w:val="single" w:color="auto" w:sz="4" w:space="0"/>
              <w:left w:val="single" w:color="auto" w:sz="4" w:space="0"/>
              <w:bottom w:val="single" w:color="auto" w:sz="4" w:space="0"/>
              <w:right w:val="single" w:color="auto" w:sz="4" w:space="0"/>
            </w:tcBorders>
            <w:vAlign w:val="center"/>
          </w:tcPr>
          <w:p w14:paraId="6E1366D3">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近年完成的类似项目的年份要求</w:t>
            </w:r>
          </w:p>
        </w:tc>
        <w:tc>
          <w:tcPr>
            <w:tcW w:w="6095" w:type="dxa"/>
            <w:tcBorders>
              <w:top w:val="single" w:color="auto" w:sz="4" w:space="0"/>
              <w:left w:val="single" w:color="auto" w:sz="4" w:space="0"/>
              <w:bottom w:val="single" w:color="auto" w:sz="4" w:space="0"/>
              <w:right w:val="single" w:color="auto" w:sz="4" w:space="0"/>
            </w:tcBorders>
            <w:vAlign w:val="center"/>
          </w:tcPr>
          <w:p w14:paraId="52867532">
            <w:pPr>
              <w:spacing w:line="50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无</w:t>
            </w:r>
          </w:p>
        </w:tc>
      </w:tr>
      <w:tr w14:paraId="12220406">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6656BD06">
            <w:pPr>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3.6.</w:t>
            </w:r>
            <w:r>
              <w:rPr>
                <w:rFonts w:hint="eastAsia" w:ascii="宋体" w:hAnsi="宋体" w:cs="宋体"/>
                <w:color w:val="auto"/>
                <w:sz w:val="21"/>
                <w:szCs w:val="21"/>
                <w:highlight w:val="none"/>
                <w:lang w:val="en-US" w:eastAsia="zh-CN"/>
              </w:rPr>
              <w:t>3</w:t>
            </w:r>
          </w:p>
        </w:tc>
        <w:tc>
          <w:tcPr>
            <w:tcW w:w="2551" w:type="dxa"/>
            <w:tcBorders>
              <w:top w:val="single" w:color="auto" w:sz="4" w:space="0"/>
              <w:left w:val="single" w:color="auto" w:sz="4" w:space="0"/>
              <w:bottom w:val="single" w:color="auto" w:sz="4" w:space="0"/>
              <w:right w:val="single" w:color="auto" w:sz="4" w:space="0"/>
            </w:tcBorders>
            <w:vAlign w:val="center"/>
          </w:tcPr>
          <w:p w14:paraId="3C3FFE09">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响应文件格式及编制</w:t>
            </w:r>
          </w:p>
        </w:tc>
        <w:tc>
          <w:tcPr>
            <w:tcW w:w="6095" w:type="dxa"/>
            <w:tcBorders>
              <w:top w:val="single" w:color="auto" w:sz="4" w:space="0"/>
              <w:left w:val="single" w:color="auto" w:sz="4" w:space="0"/>
              <w:bottom w:val="single" w:color="auto" w:sz="4" w:space="0"/>
              <w:right w:val="single" w:color="auto" w:sz="4" w:space="0"/>
            </w:tcBorders>
            <w:vAlign w:val="center"/>
          </w:tcPr>
          <w:p w14:paraId="45CFA34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1）电子投标（响应）文件应使用“政采云”平台（https：//www.zcygov.cn）中下载的政采云电子投标客户端制作，并进行电子签章及加密后上传至政采云平台。编制要求见附件《电子投标文件编制要求》。</w:t>
            </w:r>
          </w:p>
          <w:p w14:paraId="33124423">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（2）如投标人提交的电子标书不符合（1）要求或开标时无法读取导入或解密，其投标（响应）文件将不予受理。</w:t>
            </w:r>
          </w:p>
        </w:tc>
      </w:tr>
      <w:tr w14:paraId="1B6D223D">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2E7695C0">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3.6.5</w:t>
            </w:r>
          </w:p>
        </w:tc>
        <w:tc>
          <w:tcPr>
            <w:tcW w:w="2551" w:type="dxa"/>
            <w:tcBorders>
              <w:top w:val="single" w:color="auto" w:sz="4" w:space="0"/>
              <w:left w:val="single" w:color="auto" w:sz="4" w:space="0"/>
              <w:bottom w:val="single" w:color="auto" w:sz="4" w:space="0"/>
              <w:right w:val="single" w:color="auto" w:sz="4" w:space="0"/>
            </w:tcBorders>
            <w:vAlign w:val="center"/>
          </w:tcPr>
          <w:p w14:paraId="006E682C">
            <w:pPr>
              <w:wordWrap w:val="0"/>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响应文件的签署</w:t>
            </w:r>
          </w:p>
        </w:tc>
        <w:tc>
          <w:tcPr>
            <w:tcW w:w="6095" w:type="dxa"/>
            <w:tcBorders>
              <w:top w:val="single" w:color="auto" w:sz="4" w:space="0"/>
              <w:left w:val="single" w:color="auto" w:sz="4" w:space="0"/>
              <w:bottom w:val="single" w:color="auto" w:sz="4" w:space="0"/>
              <w:right w:val="single" w:color="auto" w:sz="4" w:space="0"/>
            </w:tcBorders>
            <w:vAlign w:val="center"/>
          </w:tcPr>
          <w:p w14:paraId="1B264057">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按照响应文件格式，采用单位和个人数字证书电子签章或电子签名。</w:t>
            </w:r>
          </w:p>
          <w:p w14:paraId="127162F7">
            <w:pPr>
              <w:wordWrap w:val="0"/>
              <w:spacing w:before="120" w:beforeLines="5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注：无需逐页电子签章或电子签名。证明材料原件扫描件要加盖单位电子签章。</w:t>
            </w:r>
          </w:p>
        </w:tc>
      </w:tr>
      <w:tr w14:paraId="203DC7D6">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1B4C9A0C">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w:t>
            </w:r>
          </w:p>
        </w:tc>
        <w:tc>
          <w:tcPr>
            <w:tcW w:w="2551" w:type="dxa"/>
            <w:tcBorders>
              <w:top w:val="single" w:color="auto" w:sz="4" w:space="0"/>
              <w:left w:val="single" w:color="auto" w:sz="4" w:space="0"/>
              <w:bottom w:val="single" w:color="auto" w:sz="4" w:space="0"/>
              <w:right w:val="single" w:color="auto" w:sz="4" w:space="0"/>
            </w:tcBorders>
            <w:vAlign w:val="center"/>
          </w:tcPr>
          <w:p w14:paraId="0344637C">
            <w:pPr>
              <w:spacing w:line="3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开启响应文件地点</w:t>
            </w:r>
          </w:p>
        </w:tc>
        <w:tc>
          <w:tcPr>
            <w:tcW w:w="6095" w:type="dxa"/>
            <w:tcBorders>
              <w:top w:val="single" w:color="auto" w:sz="4" w:space="0"/>
              <w:left w:val="single" w:color="auto" w:sz="4" w:space="0"/>
              <w:bottom w:val="single" w:color="auto" w:sz="4" w:space="0"/>
              <w:right w:val="single" w:color="auto" w:sz="4" w:space="0"/>
            </w:tcBorders>
            <w:vAlign w:val="center"/>
          </w:tcPr>
          <w:p w14:paraId="6113B9DF">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地点：“政采云”平台开标大厅</w:t>
            </w:r>
          </w:p>
        </w:tc>
      </w:tr>
      <w:tr w14:paraId="544FA79E">
        <w:tblPrEx>
          <w:tblCellMar>
            <w:top w:w="0" w:type="dxa"/>
            <w:left w:w="108" w:type="dxa"/>
            <w:bottom w:w="0" w:type="dxa"/>
            <w:right w:w="108" w:type="dxa"/>
          </w:tblCellMar>
        </w:tblPrEx>
        <w:trPr>
          <w:trHeight w:val="304" w:hRule="atLeast"/>
        </w:trPr>
        <w:tc>
          <w:tcPr>
            <w:tcW w:w="891" w:type="dxa"/>
            <w:tcBorders>
              <w:top w:val="single" w:color="auto" w:sz="4" w:space="0"/>
              <w:left w:val="single" w:color="auto" w:sz="4" w:space="0"/>
              <w:bottom w:val="single" w:color="auto" w:sz="4" w:space="0"/>
              <w:right w:val="single" w:color="auto" w:sz="4" w:space="0"/>
            </w:tcBorders>
            <w:vAlign w:val="center"/>
          </w:tcPr>
          <w:p w14:paraId="5A1E2C53">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w:t>
            </w:r>
          </w:p>
        </w:tc>
        <w:tc>
          <w:tcPr>
            <w:tcW w:w="2551" w:type="dxa"/>
            <w:tcBorders>
              <w:top w:val="single" w:color="auto" w:sz="4" w:space="0"/>
              <w:left w:val="single" w:color="auto" w:sz="4" w:space="0"/>
              <w:bottom w:val="single" w:color="auto" w:sz="4" w:space="0"/>
              <w:right w:val="single" w:color="auto" w:sz="4" w:space="0"/>
            </w:tcBorders>
            <w:vAlign w:val="center"/>
          </w:tcPr>
          <w:p w14:paraId="25A16FAC">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是否退还响应文件</w:t>
            </w:r>
          </w:p>
        </w:tc>
        <w:tc>
          <w:tcPr>
            <w:tcW w:w="6095" w:type="dxa"/>
            <w:tcBorders>
              <w:top w:val="single" w:color="auto" w:sz="4" w:space="0"/>
              <w:left w:val="single" w:color="auto" w:sz="4" w:space="0"/>
              <w:bottom w:val="single" w:color="auto" w:sz="4" w:space="0"/>
              <w:right w:val="single" w:color="auto" w:sz="4" w:space="0"/>
            </w:tcBorders>
            <w:vAlign w:val="center"/>
          </w:tcPr>
          <w:p w14:paraId="45D04A08">
            <w:pPr>
              <w:pStyle w:val="14"/>
              <w:topLinePunc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22A67CDF">
        <w:tblPrEx>
          <w:tblCellMar>
            <w:top w:w="0" w:type="dxa"/>
            <w:left w:w="108" w:type="dxa"/>
            <w:bottom w:w="0" w:type="dxa"/>
            <w:right w:w="108" w:type="dxa"/>
          </w:tblCellMar>
        </w:tblPrEx>
        <w:trPr>
          <w:trHeight w:val="558" w:hRule="atLeast"/>
        </w:trPr>
        <w:tc>
          <w:tcPr>
            <w:tcW w:w="891" w:type="dxa"/>
            <w:tcBorders>
              <w:top w:val="single" w:color="auto" w:sz="4" w:space="0"/>
              <w:left w:val="single" w:color="auto" w:sz="4" w:space="0"/>
              <w:bottom w:val="single" w:color="auto" w:sz="4" w:space="0"/>
              <w:right w:val="single" w:color="auto" w:sz="4" w:space="0"/>
            </w:tcBorders>
            <w:vAlign w:val="center"/>
          </w:tcPr>
          <w:p w14:paraId="4CA699BA">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2551" w:type="dxa"/>
            <w:tcBorders>
              <w:top w:val="single" w:color="auto" w:sz="4" w:space="0"/>
              <w:left w:val="single" w:color="auto" w:sz="4" w:space="0"/>
              <w:bottom w:val="single" w:color="auto" w:sz="4" w:space="0"/>
              <w:right w:val="single" w:color="auto" w:sz="4" w:space="0"/>
            </w:tcBorders>
            <w:vAlign w:val="center"/>
          </w:tcPr>
          <w:p w14:paraId="7F7DC18A">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响应文件开启时间和地点</w:t>
            </w:r>
          </w:p>
        </w:tc>
        <w:tc>
          <w:tcPr>
            <w:tcW w:w="6095" w:type="dxa"/>
            <w:tcBorders>
              <w:top w:val="single" w:color="auto" w:sz="4" w:space="0"/>
              <w:left w:val="single" w:color="auto" w:sz="4" w:space="0"/>
              <w:bottom w:val="single" w:color="auto" w:sz="4" w:space="0"/>
              <w:right w:val="single" w:color="auto" w:sz="4" w:space="0"/>
            </w:tcBorders>
            <w:vAlign w:val="center"/>
          </w:tcPr>
          <w:p w14:paraId="483ECB43">
            <w:pPr>
              <w:spacing w:line="276" w:lineRule="auto"/>
              <w:ind w:firstLine="4" w:firstLineChars="2"/>
              <w:rPr>
                <w:rFonts w:hint="eastAsia" w:ascii="宋体" w:hAnsi="宋体" w:eastAsia="宋体" w:cs="宋体"/>
                <w:b/>
                <w:bCs/>
                <w:color w:val="auto"/>
                <w:sz w:val="21"/>
                <w:szCs w:val="21"/>
                <w:highlight w:val="none"/>
                <w:u w:val="single"/>
                <w:lang w:eastAsia="zh-CN"/>
              </w:rPr>
            </w:pPr>
            <w:r>
              <w:rPr>
                <w:rFonts w:hint="eastAsia" w:ascii="宋体" w:hAnsi="宋体" w:eastAsia="宋体" w:cs="宋体"/>
                <w:color w:val="auto"/>
                <w:sz w:val="21"/>
                <w:szCs w:val="21"/>
                <w:highlight w:val="none"/>
              </w:rPr>
              <w:t>开启时间：</w:t>
            </w:r>
            <w:r>
              <w:rPr>
                <w:rFonts w:hint="eastAsia" w:ascii="宋体" w:hAnsi="宋体" w:eastAsia="宋体" w:cs="宋体"/>
                <w:b/>
                <w:bCs/>
                <w:color w:val="auto"/>
                <w:sz w:val="21"/>
                <w:szCs w:val="21"/>
                <w:highlight w:val="none"/>
                <w:u w:val="single"/>
              </w:rPr>
              <w:t>同响应文件</w:t>
            </w:r>
            <w:r>
              <w:rPr>
                <w:rFonts w:hint="eastAsia" w:ascii="宋体" w:hAnsi="宋体" w:eastAsia="宋体" w:cs="宋体"/>
                <w:b/>
                <w:bCs/>
                <w:color w:val="auto"/>
                <w:sz w:val="21"/>
                <w:szCs w:val="21"/>
                <w:highlight w:val="none"/>
                <w:u w:val="single"/>
                <w:lang w:eastAsia="zh-CN"/>
              </w:rPr>
              <w:t>开启截止时间</w:t>
            </w:r>
          </w:p>
          <w:p w14:paraId="23F069C6">
            <w:pPr>
              <w:spacing w:line="276" w:lineRule="auto"/>
              <w:ind w:firstLine="4" w:firstLineChars="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w:t>
            </w:r>
            <w:r>
              <w:rPr>
                <w:rFonts w:hint="eastAsia" w:ascii="宋体" w:hAnsi="宋体" w:eastAsia="宋体" w:cs="宋体"/>
                <w:b/>
                <w:bCs/>
                <w:color w:val="auto"/>
                <w:sz w:val="21"/>
                <w:szCs w:val="21"/>
                <w:highlight w:val="none"/>
                <w:u w:val="single"/>
              </w:rPr>
              <w:t>“政采云”平台开标大厅</w:t>
            </w:r>
          </w:p>
        </w:tc>
      </w:tr>
      <w:tr w14:paraId="08C21420">
        <w:tblPrEx>
          <w:tblCellMar>
            <w:top w:w="0" w:type="dxa"/>
            <w:left w:w="108" w:type="dxa"/>
            <w:bottom w:w="0" w:type="dxa"/>
            <w:right w:w="108" w:type="dxa"/>
          </w:tblCellMar>
        </w:tblPrEx>
        <w:trPr>
          <w:trHeight w:val="3330" w:hRule="atLeast"/>
        </w:trPr>
        <w:tc>
          <w:tcPr>
            <w:tcW w:w="891" w:type="dxa"/>
            <w:tcBorders>
              <w:top w:val="single" w:color="auto" w:sz="4" w:space="0"/>
              <w:left w:val="single" w:color="auto" w:sz="4" w:space="0"/>
              <w:right w:val="single" w:color="auto" w:sz="4" w:space="0"/>
            </w:tcBorders>
            <w:vAlign w:val="center"/>
          </w:tcPr>
          <w:p w14:paraId="6F723D4A">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p>
        </w:tc>
        <w:tc>
          <w:tcPr>
            <w:tcW w:w="2551" w:type="dxa"/>
            <w:tcBorders>
              <w:top w:val="single" w:color="auto" w:sz="4" w:space="0"/>
              <w:left w:val="single" w:color="auto" w:sz="4" w:space="0"/>
              <w:right w:val="single" w:color="auto" w:sz="4" w:space="0"/>
            </w:tcBorders>
            <w:vAlign w:val="center"/>
          </w:tcPr>
          <w:p w14:paraId="55592F92">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响应文件的提交及有关内容</w:t>
            </w:r>
          </w:p>
        </w:tc>
        <w:tc>
          <w:tcPr>
            <w:tcW w:w="6095" w:type="dxa"/>
            <w:tcBorders>
              <w:top w:val="single" w:color="auto" w:sz="4" w:space="0"/>
              <w:left w:val="single" w:color="auto" w:sz="4" w:space="0"/>
              <w:right w:val="single" w:color="auto" w:sz="4" w:space="0"/>
            </w:tcBorders>
            <w:vAlign w:val="center"/>
          </w:tcPr>
          <w:p w14:paraId="24AD783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在投标（响应）文件递交的截止时间（磋商截止时间，下同）前，需在网上递交投标（响应）文件，具体要求：</w:t>
            </w:r>
          </w:p>
          <w:p w14:paraId="2F7F1D5B">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登录“政采云”平台（https：//www.zcygov.cn），供应商须在磋商截止时间前完成投标（响应）文件的电子签章、加密及上传，磋商截止时间前未完成投标（响应）文件上传的，视为撤回投标（响应）文件。</w:t>
            </w:r>
            <w:r>
              <w:rPr>
                <w:rFonts w:hint="eastAsia" w:ascii="宋体" w:hAnsi="宋体" w:eastAsia="宋体" w:cs="宋体"/>
                <w:b/>
                <w:bCs/>
                <w:color w:val="auto"/>
                <w:sz w:val="21"/>
                <w:szCs w:val="21"/>
                <w:highlight w:val="none"/>
              </w:rPr>
              <w:t>注：成交供应商在领取成交通知书时，需要提供与政府采购云平台上传一致的纸质全套磋商响应文件两份，其中：正本一份，副本一份。</w:t>
            </w:r>
          </w:p>
        </w:tc>
      </w:tr>
      <w:tr w14:paraId="54F1A092">
        <w:tblPrEx>
          <w:tblCellMar>
            <w:top w:w="0" w:type="dxa"/>
            <w:left w:w="108" w:type="dxa"/>
            <w:bottom w:w="0" w:type="dxa"/>
            <w:right w:w="108" w:type="dxa"/>
          </w:tblCellMar>
        </w:tblPrEx>
        <w:trPr>
          <w:trHeight w:val="1297" w:hRule="atLeast"/>
        </w:trPr>
        <w:tc>
          <w:tcPr>
            <w:tcW w:w="891" w:type="dxa"/>
            <w:tcBorders>
              <w:top w:val="single" w:color="auto" w:sz="4" w:space="0"/>
              <w:left w:val="single" w:color="auto" w:sz="4" w:space="0"/>
              <w:right w:val="single" w:color="auto" w:sz="4" w:space="0"/>
            </w:tcBorders>
            <w:vAlign w:val="center"/>
          </w:tcPr>
          <w:p w14:paraId="2F6834C6">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w:t>
            </w:r>
          </w:p>
        </w:tc>
        <w:tc>
          <w:tcPr>
            <w:tcW w:w="2551" w:type="dxa"/>
            <w:tcBorders>
              <w:top w:val="single" w:color="auto" w:sz="4" w:space="0"/>
              <w:left w:val="single" w:color="auto" w:sz="4" w:space="0"/>
              <w:right w:val="single" w:color="auto" w:sz="4" w:space="0"/>
            </w:tcBorders>
            <w:vAlign w:val="center"/>
          </w:tcPr>
          <w:p w14:paraId="1B78E06D">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评审委员会的组建</w:t>
            </w:r>
          </w:p>
        </w:tc>
        <w:tc>
          <w:tcPr>
            <w:tcW w:w="6095" w:type="dxa"/>
            <w:tcBorders>
              <w:top w:val="single" w:color="auto" w:sz="4" w:space="0"/>
              <w:left w:val="single" w:color="auto" w:sz="4" w:space="0"/>
              <w:right w:val="single" w:color="auto" w:sz="4" w:space="0"/>
            </w:tcBorders>
            <w:vAlign w:val="center"/>
          </w:tcPr>
          <w:p w14:paraId="35676904">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评审委员会人数： 3人或以上单数  </w:t>
            </w:r>
          </w:p>
          <w:p w14:paraId="4A7AA80B">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评审委员会构成：由</w:t>
            </w:r>
            <w:r>
              <w:rPr>
                <w:rFonts w:hint="eastAsia" w:ascii="宋体" w:hAnsi="宋体" w:eastAsia="宋体" w:cs="宋体"/>
                <w:color w:val="auto"/>
                <w:sz w:val="21"/>
                <w:szCs w:val="21"/>
                <w:highlight w:val="none"/>
                <w:lang w:val="en-US" w:eastAsia="zh-CN"/>
              </w:rPr>
              <w:t>采购人代表、</w:t>
            </w:r>
            <w:r>
              <w:rPr>
                <w:rFonts w:hint="eastAsia" w:ascii="宋体" w:hAnsi="宋体" w:eastAsia="宋体" w:cs="宋体"/>
                <w:color w:val="auto"/>
                <w:sz w:val="21"/>
                <w:szCs w:val="21"/>
                <w:highlight w:val="none"/>
              </w:rPr>
              <w:t>经济、技术专家组成</w:t>
            </w:r>
          </w:p>
          <w:p w14:paraId="63CD9B2F">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评审专家确定方式：由云南省政府采购网专家库随机抽取。</w:t>
            </w:r>
          </w:p>
        </w:tc>
      </w:tr>
      <w:tr w14:paraId="6C5D5ABD">
        <w:tblPrEx>
          <w:tblCellMar>
            <w:top w:w="0" w:type="dxa"/>
            <w:left w:w="108" w:type="dxa"/>
            <w:bottom w:w="0" w:type="dxa"/>
            <w:right w:w="108" w:type="dxa"/>
          </w:tblCellMar>
        </w:tblPrEx>
        <w:trPr>
          <w:trHeight w:val="880" w:hRule="atLeast"/>
        </w:trPr>
        <w:tc>
          <w:tcPr>
            <w:tcW w:w="891" w:type="dxa"/>
            <w:tcBorders>
              <w:top w:val="single" w:color="auto" w:sz="4" w:space="0"/>
              <w:left w:val="single" w:color="auto" w:sz="4" w:space="0"/>
              <w:right w:val="single" w:color="auto" w:sz="4" w:space="0"/>
            </w:tcBorders>
            <w:vAlign w:val="center"/>
          </w:tcPr>
          <w:p w14:paraId="27E56AC4">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2551" w:type="dxa"/>
            <w:tcBorders>
              <w:top w:val="single" w:color="auto" w:sz="4" w:space="0"/>
              <w:left w:val="single" w:color="auto" w:sz="4" w:space="0"/>
              <w:right w:val="single" w:color="auto" w:sz="4" w:space="0"/>
            </w:tcBorders>
            <w:vAlign w:val="center"/>
          </w:tcPr>
          <w:p w14:paraId="1A4CF45D">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是否授权评审委员会确定成交人</w:t>
            </w:r>
          </w:p>
        </w:tc>
        <w:tc>
          <w:tcPr>
            <w:tcW w:w="6095" w:type="dxa"/>
            <w:tcBorders>
              <w:top w:val="single" w:color="auto" w:sz="4" w:space="0"/>
              <w:left w:val="single" w:color="auto" w:sz="4" w:space="0"/>
              <w:right w:val="single" w:color="auto" w:sz="4" w:space="0"/>
            </w:tcBorders>
            <w:vAlign w:val="center"/>
          </w:tcPr>
          <w:p w14:paraId="32EC5E41">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否，推荐的成交候选人数：有排序的3名</w:t>
            </w:r>
          </w:p>
        </w:tc>
      </w:tr>
      <w:tr w14:paraId="48099FA4">
        <w:tblPrEx>
          <w:tblCellMar>
            <w:top w:w="0" w:type="dxa"/>
            <w:left w:w="108" w:type="dxa"/>
            <w:bottom w:w="0" w:type="dxa"/>
            <w:right w:w="108" w:type="dxa"/>
          </w:tblCellMar>
        </w:tblPrEx>
        <w:trPr>
          <w:trHeight w:val="880" w:hRule="atLeast"/>
        </w:trPr>
        <w:tc>
          <w:tcPr>
            <w:tcW w:w="891" w:type="dxa"/>
            <w:tcBorders>
              <w:top w:val="single" w:color="auto" w:sz="4" w:space="0"/>
              <w:left w:val="single" w:color="auto" w:sz="4" w:space="0"/>
              <w:right w:val="single" w:color="auto" w:sz="4" w:space="0"/>
            </w:tcBorders>
            <w:vAlign w:val="center"/>
          </w:tcPr>
          <w:p w14:paraId="42E86858">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w:t>
            </w:r>
          </w:p>
        </w:tc>
        <w:tc>
          <w:tcPr>
            <w:tcW w:w="2551" w:type="dxa"/>
            <w:tcBorders>
              <w:top w:val="single" w:color="auto" w:sz="4" w:space="0"/>
              <w:left w:val="single" w:color="auto" w:sz="4" w:space="0"/>
              <w:right w:val="single" w:color="auto" w:sz="4" w:space="0"/>
            </w:tcBorders>
            <w:vAlign w:val="center"/>
          </w:tcPr>
          <w:p w14:paraId="351E0FC2">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成交</w:t>
            </w:r>
            <w:r>
              <w:rPr>
                <w:rFonts w:hint="eastAsia" w:ascii="宋体" w:hAnsi="宋体" w:eastAsia="宋体" w:cs="宋体"/>
                <w:color w:val="auto"/>
                <w:sz w:val="21"/>
                <w:szCs w:val="21"/>
                <w:highlight w:val="none"/>
                <w:lang w:val="en-US" w:eastAsia="zh-CN"/>
              </w:rPr>
              <w:t>结果公告</w:t>
            </w:r>
            <w:r>
              <w:rPr>
                <w:rFonts w:hint="eastAsia" w:ascii="宋体" w:hAnsi="宋体" w:eastAsia="宋体" w:cs="宋体"/>
                <w:color w:val="auto"/>
                <w:sz w:val="21"/>
                <w:szCs w:val="21"/>
                <w:highlight w:val="none"/>
              </w:rPr>
              <w:t>媒介</w:t>
            </w:r>
          </w:p>
        </w:tc>
        <w:tc>
          <w:tcPr>
            <w:tcW w:w="6095" w:type="dxa"/>
            <w:tcBorders>
              <w:top w:val="single" w:color="auto" w:sz="4" w:space="0"/>
              <w:left w:val="single" w:color="auto" w:sz="4" w:space="0"/>
              <w:right w:val="single" w:color="auto" w:sz="4" w:space="0"/>
            </w:tcBorders>
            <w:vAlign w:val="center"/>
          </w:tcPr>
          <w:p w14:paraId="628517DE">
            <w:pP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eastAsia="zh-CN"/>
              </w:rPr>
              <w:t>云南省政府采购网（www.yngp.com）</w:t>
            </w:r>
          </w:p>
        </w:tc>
      </w:tr>
      <w:tr w14:paraId="4991F0E4">
        <w:tblPrEx>
          <w:tblCellMar>
            <w:top w:w="0" w:type="dxa"/>
            <w:left w:w="108" w:type="dxa"/>
            <w:bottom w:w="0" w:type="dxa"/>
            <w:right w:w="108" w:type="dxa"/>
          </w:tblCellMar>
        </w:tblPrEx>
        <w:trPr>
          <w:trHeight w:val="667" w:hRule="atLeast"/>
        </w:trPr>
        <w:tc>
          <w:tcPr>
            <w:tcW w:w="891" w:type="dxa"/>
            <w:tcBorders>
              <w:top w:val="single" w:color="auto" w:sz="4" w:space="0"/>
              <w:left w:val="single" w:color="auto" w:sz="4" w:space="0"/>
              <w:bottom w:val="single" w:color="auto" w:sz="4" w:space="0"/>
              <w:right w:val="single" w:color="auto" w:sz="4" w:space="0"/>
            </w:tcBorders>
            <w:vAlign w:val="center"/>
          </w:tcPr>
          <w:p w14:paraId="02ADC6D2">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8646" w:type="dxa"/>
            <w:gridSpan w:val="2"/>
            <w:tcBorders>
              <w:top w:val="single" w:color="auto" w:sz="4" w:space="0"/>
              <w:left w:val="single" w:color="auto" w:sz="4" w:space="0"/>
              <w:bottom w:val="single" w:color="auto" w:sz="4" w:space="0"/>
              <w:right w:val="single" w:color="auto" w:sz="4" w:space="0"/>
            </w:tcBorders>
            <w:vAlign w:val="center"/>
          </w:tcPr>
          <w:p w14:paraId="2B65F8C3">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p>
        </w:tc>
      </w:tr>
      <w:tr w14:paraId="3506A3D1">
        <w:tblPrEx>
          <w:tblCellMar>
            <w:top w:w="0" w:type="dxa"/>
            <w:left w:w="108" w:type="dxa"/>
            <w:bottom w:w="0" w:type="dxa"/>
            <w:right w:w="108" w:type="dxa"/>
          </w:tblCellMar>
        </w:tblPrEx>
        <w:trPr>
          <w:trHeight w:val="90" w:hRule="atLeast"/>
        </w:trPr>
        <w:tc>
          <w:tcPr>
            <w:tcW w:w="891" w:type="dxa"/>
            <w:tcBorders>
              <w:top w:val="single" w:color="auto" w:sz="4" w:space="0"/>
              <w:left w:val="single" w:color="auto" w:sz="4" w:space="0"/>
              <w:bottom w:val="single" w:color="auto" w:sz="4" w:space="0"/>
              <w:right w:val="single" w:color="auto" w:sz="4" w:space="0"/>
            </w:tcBorders>
            <w:vAlign w:val="center"/>
          </w:tcPr>
          <w:p w14:paraId="069C8DBC">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p>
        </w:tc>
        <w:tc>
          <w:tcPr>
            <w:tcW w:w="2551" w:type="dxa"/>
            <w:tcBorders>
              <w:top w:val="single" w:color="auto" w:sz="4" w:space="0"/>
              <w:left w:val="single" w:color="auto" w:sz="4" w:space="0"/>
              <w:bottom w:val="single" w:color="auto" w:sz="4" w:space="0"/>
              <w:right w:val="single" w:color="auto" w:sz="4" w:space="0"/>
            </w:tcBorders>
            <w:vAlign w:val="center"/>
          </w:tcPr>
          <w:p w14:paraId="46F93C8D">
            <w:pPr>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磋商</w:t>
            </w:r>
            <w:r>
              <w:rPr>
                <w:rFonts w:hint="eastAsia" w:ascii="宋体" w:hAnsi="宋体" w:cs="宋体"/>
                <w:color w:val="auto"/>
                <w:sz w:val="21"/>
                <w:szCs w:val="21"/>
                <w:highlight w:val="none"/>
                <w:lang w:val="en-US" w:eastAsia="zh-CN"/>
              </w:rPr>
              <w:t>报价</w:t>
            </w:r>
          </w:p>
        </w:tc>
        <w:tc>
          <w:tcPr>
            <w:tcW w:w="6095" w:type="dxa"/>
            <w:tcBorders>
              <w:top w:val="single" w:color="auto" w:sz="4" w:space="0"/>
              <w:left w:val="single" w:color="auto" w:sz="4" w:space="0"/>
              <w:bottom w:val="single" w:color="auto" w:sz="4" w:space="0"/>
              <w:right w:val="single" w:color="auto" w:sz="4" w:space="0"/>
            </w:tcBorders>
            <w:vAlign w:val="center"/>
          </w:tcPr>
          <w:p w14:paraId="357CDDE7">
            <w:pPr>
              <w:spacing w:before="29" w:line="227" w:lineRule="auto"/>
              <w:ind w:left="123"/>
              <w:rPr>
                <w:rFonts w:hint="eastAsia" w:ascii="宋体" w:hAnsi="宋体" w:eastAsia="宋体" w:cs="宋体"/>
                <w:color w:val="auto"/>
                <w:highlight w:val="none"/>
              </w:rPr>
            </w:pPr>
            <w:r>
              <w:rPr>
                <w:rFonts w:hint="eastAsia" w:ascii="宋体" w:hAnsi="宋体" w:eastAsia="宋体" w:cs="宋体"/>
                <w:color w:val="auto"/>
                <w:sz w:val="21"/>
                <w:szCs w:val="21"/>
                <w:highlight w:val="none"/>
              </w:rPr>
              <w:t>最高限价：人民币</w:t>
            </w:r>
            <w:r>
              <w:rPr>
                <w:rFonts w:hint="eastAsia" w:ascii="宋体" w:hAnsi="宋体" w:cs="宋体"/>
                <w:color w:val="auto"/>
                <w:kern w:val="2"/>
                <w:sz w:val="21"/>
                <w:szCs w:val="21"/>
                <w:highlight w:val="none"/>
                <w:lang w:val="en-US" w:eastAsia="zh-CN" w:bidi="ar"/>
              </w:rPr>
              <w:t>900000.00元</w:t>
            </w:r>
            <w:r>
              <w:rPr>
                <w:rFonts w:hint="eastAsia" w:ascii="宋体" w:hAnsi="宋体" w:eastAsia="宋体" w:cs="宋体"/>
                <w:color w:val="auto"/>
                <w:sz w:val="21"/>
                <w:szCs w:val="21"/>
                <w:highlight w:val="none"/>
              </w:rPr>
              <w:t>。</w:t>
            </w:r>
          </w:p>
        </w:tc>
      </w:tr>
      <w:tr w14:paraId="06191D22">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60FB0B79">
            <w:pPr>
              <w:spacing w:line="360" w:lineRule="exact"/>
              <w:jc w:val="center"/>
              <w:rPr>
                <w:rFonts w:hint="eastAsia" w:ascii="宋体" w:hAnsi="宋体" w:eastAsia="宋体" w:cs="宋体"/>
                <w:color w:val="auto"/>
                <w:sz w:val="21"/>
                <w:szCs w:val="21"/>
                <w:highlight w:val="none"/>
                <w:lang w:val="en-US" w:eastAsia="zh-CN"/>
              </w:rPr>
            </w:pPr>
            <w:bookmarkStart w:id="81" w:name="_Toc282698418"/>
            <w:bookmarkStart w:id="82" w:name="_Toc399493032"/>
            <w:bookmarkStart w:id="83" w:name="_Toc399491024"/>
            <w:bookmarkStart w:id="84" w:name="_Toc179632546"/>
            <w:bookmarkStart w:id="85" w:name="_Toc247085689"/>
            <w:bookmarkStart w:id="86" w:name="_Toc144974497"/>
            <w:bookmarkStart w:id="87" w:name="_Toc152042305"/>
            <w:bookmarkStart w:id="88" w:name="_Toc246996918"/>
            <w:bookmarkStart w:id="89" w:name="_Toc296602420"/>
            <w:bookmarkStart w:id="90" w:name="_Toc246996175"/>
            <w:bookmarkStart w:id="91" w:name="_Toc152045529"/>
          </w:p>
          <w:p w14:paraId="521A36EA">
            <w:pPr>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10.2</w:t>
            </w:r>
          </w:p>
        </w:tc>
        <w:tc>
          <w:tcPr>
            <w:tcW w:w="2551" w:type="dxa"/>
            <w:tcBorders>
              <w:top w:val="single" w:color="auto" w:sz="4" w:space="0"/>
              <w:left w:val="single" w:color="auto" w:sz="4" w:space="0"/>
              <w:bottom w:val="single" w:color="auto" w:sz="4" w:space="0"/>
              <w:right w:val="single" w:color="auto" w:sz="4" w:space="0"/>
            </w:tcBorders>
            <w:vAlign w:val="center"/>
          </w:tcPr>
          <w:p w14:paraId="1924FBCD">
            <w:pPr>
              <w:spacing w:line="360" w:lineRule="exact"/>
              <w:jc w:val="center"/>
              <w:rPr>
                <w:rFonts w:hint="eastAsia" w:ascii="宋体" w:hAnsi="宋体" w:cs="宋体"/>
                <w:color w:val="auto"/>
                <w:sz w:val="24"/>
                <w:highlight w:val="none"/>
              </w:rPr>
            </w:pPr>
          </w:p>
          <w:p w14:paraId="56FB81F1">
            <w:pPr>
              <w:spacing w:line="3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电子开标及投标（响应）文件解密 </w:t>
            </w:r>
          </w:p>
        </w:tc>
        <w:tc>
          <w:tcPr>
            <w:tcW w:w="6095" w:type="dxa"/>
            <w:tcBorders>
              <w:top w:val="single" w:color="auto" w:sz="4" w:space="0"/>
              <w:left w:val="single" w:color="auto" w:sz="4" w:space="0"/>
              <w:bottom w:val="single" w:color="auto" w:sz="4" w:space="0"/>
              <w:right w:val="single" w:color="auto" w:sz="4" w:space="0"/>
            </w:tcBorders>
            <w:vAlign w:val="center"/>
          </w:tcPr>
          <w:p w14:paraId="3648CC3E">
            <w:pPr>
              <w:spacing w:before="29" w:line="227" w:lineRule="auto"/>
              <w:ind w:left="123"/>
              <w:rPr>
                <w:rFonts w:hint="eastAsia" w:ascii="宋体" w:hAnsi="宋体" w:eastAsia="宋体" w:cs="宋体"/>
                <w:color w:val="auto"/>
                <w:spacing w:val="4"/>
                <w:sz w:val="22"/>
                <w:szCs w:val="22"/>
                <w:highlight w:val="none"/>
              </w:rPr>
            </w:pPr>
            <w:r>
              <w:rPr>
                <w:rFonts w:hint="eastAsia" w:ascii="宋体" w:hAnsi="宋体" w:cs="宋体"/>
                <w:color w:val="auto"/>
                <w:sz w:val="24"/>
                <w:highlight w:val="none"/>
              </w:rPr>
              <w:t>（</w:t>
            </w:r>
            <w:r>
              <w:rPr>
                <w:rFonts w:hint="eastAsia" w:ascii="宋体" w:hAnsi="宋体" w:eastAsia="宋体" w:cs="宋体"/>
                <w:color w:val="auto"/>
                <w:spacing w:val="4"/>
                <w:sz w:val="22"/>
                <w:szCs w:val="22"/>
                <w:highlight w:val="none"/>
              </w:rPr>
              <w:t>1）CA 签到：投标单位需在投标截止时间前30分钟内登录政采云平台 （https://www.zcygov.cn/）进入开标。</w:t>
            </w:r>
          </w:p>
          <w:p w14:paraId="6C4A0577">
            <w:pPr>
              <w:spacing w:before="29" w:line="227" w:lineRule="auto"/>
              <w:ind w:left="123"/>
              <w:rPr>
                <w:rFonts w:hint="eastAsia" w:ascii="宋体" w:hAnsi="宋体" w:eastAsia="宋体" w:cs="宋体"/>
                <w:color w:val="auto"/>
                <w:spacing w:val="4"/>
                <w:sz w:val="22"/>
                <w:szCs w:val="22"/>
                <w:highlight w:val="none"/>
              </w:rPr>
            </w:pPr>
            <w:r>
              <w:rPr>
                <w:rFonts w:hint="eastAsia" w:ascii="宋体" w:hAnsi="宋体" w:eastAsia="宋体" w:cs="宋体"/>
                <w:color w:val="auto"/>
                <w:spacing w:val="4"/>
                <w:sz w:val="22"/>
                <w:szCs w:val="22"/>
                <w:highlight w:val="none"/>
              </w:rPr>
              <w:t xml:space="preserve">（2）文件解密：开标时间到，待项目负责人开启文件解密后，投标人使用编制生成投标文件的同一把CA锁在线进行解密。因投标人原因造成投标文件未解密的，视为撤销其投标文件；部分投标人文件未解密的，不影响开标活动的继续进行。 </w:t>
            </w:r>
          </w:p>
          <w:p w14:paraId="50A52B2F">
            <w:pPr>
              <w:spacing w:before="29" w:line="227" w:lineRule="auto"/>
              <w:ind w:left="123"/>
              <w:rPr>
                <w:rFonts w:hint="eastAsia" w:ascii="宋体" w:hAnsi="宋体" w:eastAsia="宋体" w:cs="宋体"/>
                <w:color w:val="auto"/>
                <w:spacing w:val="4"/>
                <w:sz w:val="22"/>
                <w:szCs w:val="22"/>
                <w:highlight w:val="none"/>
              </w:rPr>
            </w:pPr>
            <w:r>
              <w:rPr>
                <w:rFonts w:hint="eastAsia" w:ascii="宋体" w:hAnsi="宋体" w:eastAsia="宋体" w:cs="宋体"/>
                <w:color w:val="auto"/>
                <w:spacing w:val="4"/>
                <w:sz w:val="22"/>
                <w:szCs w:val="22"/>
                <w:highlight w:val="none"/>
              </w:rPr>
              <w:t>（3）磋商报价表确认及签字：投标人自行查看已公布的所有投标人名称、投标价格和</w:t>
            </w:r>
            <w:r>
              <w:rPr>
                <w:rFonts w:hint="eastAsia" w:ascii="宋体" w:hAnsi="宋体" w:cs="宋体"/>
                <w:color w:val="auto"/>
                <w:spacing w:val="4"/>
                <w:sz w:val="22"/>
                <w:szCs w:val="22"/>
                <w:highlight w:val="none"/>
                <w:lang w:eastAsia="zh-CN"/>
              </w:rPr>
              <w:t>竞争性磋商文件</w:t>
            </w:r>
            <w:r>
              <w:rPr>
                <w:rFonts w:hint="eastAsia" w:ascii="宋体" w:hAnsi="宋体" w:eastAsia="宋体" w:cs="宋体"/>
                <w:color w:val="auto"/>
                <w:spacing w:val="4"/>
                <w:sz w:val="22"/>
                <w:szCs w:val="22"/>
                <w:highlight w:val="none"/>
              </w:rPr>
              <w:t xml:space="preserve">规定的其他开标内容。确认本单位内容无误后进行在线CA签章，因投标人原因未签字的，视为默认。（备注：请直接选择 CA 锁内的法人章签章即可，请勿签公章或手写签字） </w:t>
            </w:r>
          </w:p>
          <w:p w14:paraId="590CE21E">
            <w:pPr>
              <w:spacing w:before="29" w:line="227" w:lineRule="auto"/>
              <w:ind w:left="123"/>
              <w:rPr>
                <w:rFonts w:hint="eastAsia" w:ascii="宋体" w:hAnsi="宋体" w:eastAsia="宋体" w:cs="宋体"/>
                <w:color w:val="auto"/>
                <w:spacing w:val="4"/>
                <w:sz w:val="22"/>
                <w:szCs w:val="22"/>
                <w:highlight w:val="none"/>
              </w:rPr>
            </w:pPr>
            <w:r>
              <w:rPr>
                <w:rFonts w:hint="eastAsia" w:ascii="宋体" w:hAnsi="宋体" w:eastAsia="宋体" w:cs="宋体"/>
                <w:color w:val="auto"/>
                <w:spacing w:val="4"/>
                <w:sz w:val="22"/>
                <w:szCs w:val="22"/>
                <w:highlight w:val="none"/>
              </w:rPr>
              <w:t>（4）经评审通过初步审查的磋商申请人，在线等候磋商二次报价，二次报价结束后，磋商申请人可以退出系统，开标结束后进入评标环节。</w:t>
            </w:r>
          </w:p>
          <w:p w14:paraId="0DAD1E0D">
            <w:pPr>
              <w:spacing w:before="29" w:line="227" w:lineRule="auto"/>
              <w:ind w:left="123"/>
              <w:rPr>
                <w:rFonts w:hint="eastAsia" w:ascii="宋体" w:hAnsi="宋体" w:eastAsia="宋体" w:cs="宋体"/>
                <w:color w:val="auto"/>
                <w:sz w:val="21"/>
                <w:szCs w:val="21"/>
                <w:highlight w:val="none"/>
              </w:rPr>
            </w:pPr>
            <w:r>
              <w:rPr>
                <w:rFonts w:hint="eastAsia" w:ascii="宋体" w:hAnsi="宋体" w:eastAsia="宋体" w:cs="宋体"/>
                <w:b/>
                <w:bCs/>
                <w:color w:val="auto"/>
                <w:spacing w:val="4"/>
                <w:sz w:val="22"/>
                <w:szCs w:val="22"/>
                <w:highlight w:val="none"/>
              </w:rPr>
              <w:t>注：磋商报价高于</w:t>
            </w:r>
            <w:r>
              <w:rPr>
                <w:rFonts w:hint="eastAsia" w:ascii="宋体" w:hAnsi="宋体" w:cs="宋体"/>
                <w:b/>
                <w:bCs/>
                <w:color w:val="auto"/>
                <w:spacing w:val="4"/>
                <w:sz w:val="22"/>
                <w:szCs w:val="22"/>
                <w:highlight w:val="none"/>
                <w:lang w:val="en-US" w:eastAsia="zh-CN"/>
              </w:rPr>
              <w:t>最高限价</w:t>
            </w:r>
            <w:r>
              <w:rPr>
                <w:rFonts w:hint="eastAsia" w:ascii="宋体" w:hAnsi="宋体" w:eastAsia="宋体" w:cs="宋体"/>
                <w:b/>
                <w:bCs/>
                <w:color w:val="auto"/>
                <w:spacing w:val="4"/>
                <w:sz w:val="22"/>
                <w:szCs w:val="22"/>
                <w:highlight w:val="none"/>
              </w:rPr>
              <w:t xml:space="preserve">时，为废标。最终报价不得高于一次报价，否则视为无效报价；采购人不承诺最低价成交。 </w:t>
            </w:r>
          </w:p>
        </w:tc>
      </w:tr>
      <w:tr w14:paraId="2B3B2FB1">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7D7A56EF">
            <w:pPr>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10.3</w:t>
            </w:r>
          </w:p>
        </w:tc>
        <w:tc>
          <w:tcPr>
            <w:tcW w:w="2551" w:type="dxa"/>
            <w:tcBorders>
              <w:top w:val="single" w:color="auto" w:sz="4" w:space="0"/>
              <w:left w:val="single" w:color="auto" w:sz="4" w:space="0"/>
              <w:bottom w:val="single" w:color="auto" w:sz="4" w:space="0"/>
              <w:right w:val="single" w:color="auto" w:sz="4" w:space="0"/>
            </w:tcBorders>
            <w:vAlign w:val="center"/>
          </w:tcPr>
          <w:p w14:paraId="33367899">
            <w:pPr>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1"/>
                <w:szCs w:val="21"/>
                <w:highlight w:val="none"/>
                <w:lang w:val="en-US" w:eastAsia="zh-CN"/>
              </w:rPr>
              <w:t>成交人的要求</w:t>
            </w:r>
          </w:p>
        </w:tc>
        <w:tc>
          <w:tcPr>
            <w:tcW w:w="6095" w:type="dxa"/>
            <w:tcBorders>
              <w:top w:val="single" w:color="auto" w:sz="4" w:space="0"/>
              <w:left w:val="single" w:color="auto" w:sz="4" w:space="0"/>
              <w:bottom w:val="single" w:color="auto" w:sz="4" w:space="0"/>
              <w:right w:val="single" w:color="auto" w:sz="4" w:space="0"/>
            </w:tcBorders>
            <w:vAlign w:val="center"/>
          </w:tcPr>
          <w:p w14:paraId="508B1AFA">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成交人在《云南省政府采购网》查询到中标公示后，需办理以下事宜： </w:t>
            </w:r>
          </w:p>
          <w:p w14:paraId="654DDFDC">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1.在《云南省政府采购网》（http://wwww.yngp.com）完成云南省政府采购管理信息系统供应商入库申请。 </w:t>
            </w:r>
          </w:p>
          <w:p w14:paraId="0C81FA89">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2.缴纳采购代理服务费。 </w:t>
            </w:r>
          </w:p>
          <w:p w14:paraId="6CB9F297">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3.领取成交通知书，并与采购人联系、洽谈采购合同。 </w:t>
            </w:r>
          </w:p>
        </w:tc>
      </w:tr>
      <w:tr w14:paraId="01F9FD29">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3D65B6AE">
            <w:pPr>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10.4</w:t>
            </w:r>
          </w:p>
        </w:tc>
        <w:tc>
          <w:tcPr>
            <w:tcW w:w="2551" w:type="dxa"/>
            <w:tcBorders>
              <w:top w:val="single" w:color="auto" w:sz="4" w:space="0"/>
              <w:left w:val="single" w:color="auto" w:sz="4" w:space="0"/>
              <w:bottom w:val="single" w:color="auto" w:sz="4" w:space="0"/>
              <w:right w:val="single" w:color="auto" w:sz="4" w:space="0"/>
            </w:tcBorders>
            <w:vAlign w:val="center"/>
          </w:tcPr>
          <w:p w14:paraId="31F5582D">
            <w:pPr>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代理服务费</w:t>
            </w:r>
          </w:p>
        </w:tc>
        <w:tc>
          <w:tcPr>
            <w:tcW w:w="6095" w:type="dxa"/>
            <w:tcBorders>
              <w:top w:val="single" w:color="auto" w:sz="4" w:space="0"/>
              <w:left w:val="single" w:color="auto" w:sz="4" w:space="0"/>
              <w:bottom w:val="single" w:color="auto" w:sz="4" w:space="0"/>
              <w:right w:val="single" w:color="auto" w:sz="4" w:space="0"/>
            </w:tcBorders>
            <w:vAlign w:val="center"/>
          </w:tcPr>
          <w:p w14:paraId="21A3C6B3">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根据《云南省建设工程招标代理服务收费指导意见（试行）》的通知云建招协〔202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〕5</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号规定，以本项目成交金额为计算基数，按照差额定率累进法计算，由成交人在领取成交通知书时向采购代理机构支付。</w:t>
            </w:r>
          </w:p>
          <w:p w14:paraId="26AD2BCD">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《云南省招标代理服务收费指导标准》</w:t>
            </w:r>
          </w:p>
          <w:tbl>
            <w:tblPr>
              <w:tblStyle w:val="35"/>
              <w:tblW w:w="6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9"/>
              <w:gridCol w:w="1221"/>
              <w:gridCol w:w="1281"/>
              <w:gridCol w:w="1288"/>
            </w:tblGrid>
            <w:tr w14:paraId="459CD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89" w:type="dxa"/>
                  <w:vMerge w:val="restart"/>
                  <w:noWrap w:val="0"/>
                  <w:vAlign w:val="center"/>
                </w:tcPr>
                <w:p w14:paraId="7CE3B0A7">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计价金额</w:t>
                  </w:r>
                </w:p>
              </w:tc>
              <w:tc>
                <w:tcPr>
                  <w:tcW w:w="3790" w:type="dxa"/>
                  <w:gridSpan w:val="3"/>
                  <w:noWrap w:val="0"/>
                  <w:vAlign w:val="top"/>
                </w:tcPr>
                <w:p w14:paraId="7165836D">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服务类型</w:t>
                  </w:r>
                </w:p>
              </w:tc>
            </w:tr>
            <w:tr w14:paraId="68F91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2489" w:type="dxa"/>
                  <w:vMerge w:val="continue"/>
                  <w:noWrap w:val="0"/>
                  <w:vAlign w:val="top"/>
                </w:tcPr>
                <w:p w14:paraId="6D84B456">
                  <w:pPr>
                    <w:widowControl w:val="0"/>
                    <w:spacing w:line="360" w:lineRule="exact"/>
                    <w:jc w:val="both"/>
                    <w:rPr>
                      <w:rFonts w:hint="eastAsia" w:ascii="宋体" w:hAnsi="宋体" w:eastAsia="宋体" w:cs="宋体"/>
                      <w:color w:val="auto"/>
                      <w:sz w:val="21"/>
                      <w:szCs w:val="21"/>
                      <w:highlight w:val="none"/>
                      <w:lang w:val="en-US" w:eastAsia="zh-CN"/>
                    </w:rPr>
                  </w:pPr>
                </w:p>
              </w:tc>
              <w:tc>
                <w:tcPr>
                  <w:tcW w:w="1221" w:type="dxa"/>
                  <w:noWrap w:val="0"/>
                  <w:vAlign w:val="top"/>
                </w:tcPr>
                <w:p w14:paraId="561067A5">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货物招标</w:t>
                  </w:r>
                </w:p>
              </w:tc>
              <w:tc>
                <w:tcPr>
                  <w:tcW w:w="1281" w:type="dxa"/>
                  <w:noWrap w:val="0"/>
                  <w:vAlign w:val="top"/>
                </w:tcPr>
                <w:p w14:paraId="53AD77F2">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服务招标</w:t>
                  </w:r>
                </w:p>
              </w:tc>
              <w:tc>
                <w:tcPr>
                  <w:tcW w:w="1288" w:type="dxa"/>
                  <w:noWrap w:val="0"/>
                  <w:vAlign w:val="top"/>
                </w:tcPr>
                <w:p w14:paraId="2FEE0F03">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工程招标</w:t>
                  </w:r>
                </w:p>
              </w:tc>
            </w:tr>
            <w:tr w14:paraId="71A73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89" w:type="dxa"/>
                  <w:vMerge w:val="continue"/>
                  <w:noWrap w:val="0"/>
                  <w:vAlign w:val="top"/>
                </w:tcPr>
                <w:p w14:paraId="752C04ED">
                  <w:pPr>
                    <w:widowControl w:val="0"/>
                    <w:spacing w:line="360" w:lineRule="exact"/>
                    <w:jc w:val="both"/>
                    <w:rPr>
                      <w:rFonts w:hint="eastAsia" w:ascii="宋体" w:hAnsi="宋体" w:eastAsia="宋体" w:cs="宋体"/>
                      <w:color w:val="auto"/>
                      <w:sz w:val="21"/>
                      <w:szCs w:val="21"/>
                      <w:highlight w:val="none"/>
                      <w:lang w:val="en-US" w:eastAsia="zh-CN"/>
                    </w:rPr>
                  </w:pPr>
                </w:p>
              </w:tc>
              <w:tc>
                <w:tcPr>
                  <w:tcW w:w="3790" w:type="dxa"/>
                  <w:gridSpan w:val="3"/>
                  <w:noWrap w:val="0"/>
                  <w:vAlign w:val="top"/>
                </w:tcPr>
                <w:p w14:paraId="7B1605F7">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费率</w:t>
                  </w:r>
                </w:p>
              </w:tc>
            </w:tr>
            <w:tr w14:paraId="55727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2489" w:type="dxa"/>
                  <w:noWrap w:val="0"/>
                  <w:vAlign w:val="top"/>
                </w:tcPr>
                <w:p w14:paraId="55F29C32">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50万元及以</w:t>
                  </w:r>
                  <w:r>
                    <w:rPr>
                      <w:rFonts w:hint="eastAsia" w:ascii="宋体" w:hAnsi="宋体" w:cs="宋体"/>
                      <w:color w:val="auto"/>
                      <w:sz w:val="21"/>
                      <w:szCs w:val="21"/>
                      <w:highlight w:val="none"/>
                      <w:lang w:val="en-US" w:eastAsia="zh-CN"/>
                    </w:rPr>
                    <w:t>下</w:t>
                  </w:r>
                </w:p>
              </w:tc>
              <w:tc>
                <w:tcPr>
                  <w:tcW w:w="3790" w:type="dxa"/>
                  <w:gridSpan w:val="3"/>
                  <w:noWrap w:val="0"/>
                  <w:vAlign w:val="top"/>
                </w:tcPr>
                <w:p w14:paraId="73E48C24">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0.7万元</w:t>
                  </w:r>
                </w:p>
              </w:tc>
            </w:tr>
            <w:tr w14:paraId="14544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89" w:type="dxa"/>
                  <w:noWrap w:val="0"/>
                  <w:vAlign w:val="top"/>
                </w:tcPr>
                <w:p w14:paraId="0DDE3D53">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50-100万元（含）</w:t>
                  </w:r>
                </w:p>
              </w:tc>
              <w:tc>
                <w:tcPr>
                  <w:tcW w:w="3790" w:type="dxa"/>
                  <w:gridSpan w:val="3"/>
                  <w:noWrap w:val="0"/>
                  <w:vAlign w:val="top"/>
                </w:tcPr>
                <w:p w14:paraId="3E44670C">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w:t>
                  </w:r>
                </w:p>
              </w:tc>
            </w:tr>
            <w:tr w14:paraId="37BB9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89" w:type="dxa"/>
                  <w:noWrap w:val="0"/>
                  <w:vAlign w:val="top"/>
                </w:tcPr>
                <w:p w14:paraId="37FD49E2">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100-500万元（含）</w:t>
                  </w:r>
                </w:p>
              </w:tc>
              <w:tc>
                <w:tcPr>
                  <w:tcW w:w="1221" w:type="dxa"/>
                  <w:noWrap w:val="0"/>
                  <w:vAlign w:val="top"/>
                </w:tcPr>
                <w:p w14:paraId="345D5476">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p>
              </w:tc>
              <w:tc>
                <w:tcPr>
                  <w:tcW w:w="1281" w:type="dxa"/>
                  <w:noWrap w:val="0"/>
                  <w:vAlign w:val="top"/>
                </w:tcPr>
                <w:p w14:paraId="649C7BB7">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1.3%</w:t>
                  </w:r>
                </w:p>
              </w:tc>
              <w:tc>
                <w:tcPr>
                  <w:tcW w:w="1288" w:type="dxa"/>
                  <w:noWrap w:val="0"/>
                  <w:vAlign w:val="top"/>
                </w:tcPr>
                <w:p w14:paraId="6119B36B">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r>
            <w:tr w14:paraId="25CDE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89" w:type="dxa"/>
                  <w:noWrap w:val="0"/>
                  <w:vAlign w:val="top"/>
                </w:tcPr>
                <w:p w14:paraId="62AD08C0">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500-1000万元（含）</w:t>
                  </w:r>
                </w:p>
              </w:tc>
              <w:tc>
                <w:tcPr>
                  <w:tcW w:w="1221" w:type="dxa"/>
                  <w:noWrap w:val="0"/>
                  <w:vAlign w:val="top"/>
                </w:tcPr>
                <w:p w14:paraId="4DB29534">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281" w:type="dxa"/>
                  <w:noWrap w:val="0"/>
                  <w:vAlign w:val="top"/>
                </w:tcPr>
                <w:p w14:paraId="3D90AD95">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0.5%</w:t>
                  </w:r>
                </w:p>
              </w:tc>
              <w:tc>
                <w:tcPr>
                  <w:tcW w:w="1288" w:type="dxa"/>
                  <w:noWrap w:val="0"/>
                  <w:vAlign w:val="top"/>
                </w:tcPr>
                <w:p w14:paraId="1A154CB8">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0.7%</w:t>
                  </w:r>
                </w:p>
              </w:tc>
            </w:tr>
            <w:tr w14:paraId="10C59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89" w:type="dxa"/>
                  <w:noWrap w:val="0"/>
                  <w:vAlign w:val="top"/>
                </w:tcPr>
                <w:p w14:paraId="61767C94">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1000-5000万元（含）</w:t>
                  </w:r>
                </w:p>
              </w:tc>
              <w:tc>
                <w:tcPr>
                  <w:tcW w:w="1221" w:type="dxa"/>
                  <w:noWrap w:val="0"/>
                  <w:vAlign w:val="top"/>
                </w:tcPr>
                <w:p w14:paraId="31847B69">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0.7%</w:t>
                  </w:r>
                </w:p>
              </w:tc>
              <w:tc>
                <w:tcPr>
                  <w:tcW w:w="1281" w:type="dxa"/>
                  <w:noWrap w:val="0"/>
                  <w:vAlign w:val="top"/>
                </w:tcPr>
                <w:p w14:paraId="2962E08F">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0.4%</w:t>
                  </w:r>
                </w:p>
              </w:tc>
              <w:tc>
                <w:tcPr>
                  <w:tcW w:w="1288" w:type="dxa"/>
                  <w:noWrap w:val="0"/>
                  <w:vAlign w:val="top"/>
                </w:tcPr>
                <w:p w14:paraId="10AE75F2">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0.4%</w:t>
                  </w:r>
                </w:p>
              </w:tc>
            </w:tr>
            <w:tr w14:paraId="7E108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2489" w:type="dxa"/>
                  <w:noWrap w:val="0"/>
                  <w:vAlign w:val="top"/>
                </w:tcPr>
                <w:p w14:paraId="61096F0B">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5000万元-1亿元（含）</w:t>
                  </w:r>
                </w:p>
              </w:tc>
              <w:tc>
                <w:tcPr>
                  <w:tcW w:w="1221" w:type="dxa"/>
                  <w:noWrap w:val="0"/>
                  <w:vAlign w:val="top"/>
                </w:tcPr>
                <w:p w14:paraId="58760B85">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0.25%</w:t>
                  </w:r>
                </w:p>
              </w:tc>
              <w:tc>
                <w:tcPr>
                  <w:tcW w:w="1281" w:type="dxa"/>
                  <w:noWrap w:val="0"/>
                  <w:vAlign w:val="top"/>
                </w:tcPr>
                <w:p w14:paraId="2EF0120A">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0.1%</w:t>
                  </w:r>
                </w:p>
              </w:tc>
              <w:tc>
                <w:tcPr>
                  <w:tcW w:w="1288" w:type="dxa"/>
                  <w:noWrap w:val="0"/>
                  <w:vAlign w:val="top"/>
                </w:tcPr>
                <w:p w14:paraId="35180FA9">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0.25%</w:t>
                  </w:r>
                </w:p>
              </w:tc>
            </w:tr>
            <w:tr w14:paraId="3A59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89" w:type="dxa"/>
                  <w:noWrap w:val="0"/>
                  <w:vAlign w:val="top"/>
                </w:tcPr>
                <w:p w14:paraId="49256D05">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1亿元-5亿元（含）</w:t>
                  </w:r>
                </w:p>
              </w:tc>
              <w:tc>
                <w:tcPr>
                  <w:tcW w:w="3790" w:type="dxa"/>
                  <w:gridSpan w:val="3"/>
                  <w:noWrap w:val="0"/>
                  <w:vAlign w:val="top"/>
                </w:tcPr>
                <w:p w14:paraId="318C74B8">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0.05%</w:t>
                  </w:r>
                </w:p>
              </w:tc>
            </w:tr>
            <w:tr w14:paraId="323EC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489" w:type="dxa"/>
                  <w:noWrap w:val="0"/>
                  <w:vAlign w:val="top"/>
                </w:tcPr>
                <w:p w14:paraId="733FC9C0">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5亿元-10亿元（含）</w:t>
                  </w:r>
                </w:p>
              </w:tc>
              <w:tc>
                <w:tcPr>
                  <w:tcW w:w="3790" w:type="dxa"/>
                  <w:gridSpan w:val="3"/>
                  <w:noWrap w:val="0"/>
                  <w:vAlign w:val="top"/>
                </w:tcPr>
                <w:p w14:paraId="56CB05CA">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0.035%</w:t>
                  </w:r>
                </w:p>
              </w:tc>
            </w:tr>
            <w:tr w14:paraId="49B22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489" w:type="dxa"/>
                  <w:noWrap w:val="0"/>
                  <w:vAlign w:val="top"/>
                </w:tcPr>
                <w:p w14:paraId="7C111EBA">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10亿元以上</w:t>
                  </w:r>
                </w:p>
              </w:tc>
              <w:tc>
                <w:tcPr>
                  <w:tcW w:w="3790" w:type="dxa"/>
                  <w:gridSpan w:val="3"/>
                  <w:noWrap w:val="0"/>
                  <w:vAlign w:val="top"/>
                </w:tcPr>
                <w:p w14:paraId="36687C14">
                  <w:pPr>
                    <w:widowControl w:val="0"/>
                    <w:spacing w:line="360"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0.008%</w:t>
                  </w:r>
                </w:p>
              </w:tc>
            </w:tr>
          </w:tbl>
          <w:p w14:paraId="7B49B508">
            <w:pPr>
              <w:spacing w:line="360" w:lineRule="exact"/>
              <w:rPr>
                <w:rFonts w:hint="eastAsia" w:ascii="宋体" w:hAnsi="宋体" w:eastAsia="宋体" w:cs="宋体"/>
                <w:color w:val="auto"/>
                <w:sz w:val="21"/>
                <w:szCs w:val="21"/>
                <w:highlight w:val="none"/>
                <w:lang w:val="en-US" w:eastAsia="zh-CN"/>
              </w:rPr>
            </w:pPr>
          </w:p>
        </w:tc>
      </w:tr>
      <w:tr w14:paraId="25766A9A">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2B218A50">
            <w:pPr>
              <w:spacing w:line="36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10.5</w:t>
            </w:r>
          </w:p>
        </w:tc>
        <w:tc>
          <w:tcPr>
            <w:tcW w:w="2551" w:type="dxa"/>
            <w:tcBorders>
              <w:top w:val="single" w:color="auto" w:sz="4" w:space="0"/>
              <w:left w:val="single" w:color="auto" w:sz="4" w:space="0"/>
              <w:bottom w:val="single" w:color="auto" w:sz="4" w:space="0"/>
              <w:right w:val="single" w:color="auto" w:sz="4" w:space="0"/>
            </w:tcBorders>
            <w:vAlign w:val="center"/>
          </w:tcPr>
          <w:p w14:paraId="6D05D661">
            <w:pPr>
              <w:pStyle w:val="90"/>
              <w:snapToGrid w:val="0"/>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履约保证金</w:t>
            </w:r>
          </w:p>
        </w:tc>
        <w:tc>
          <w:tcPr>
            <w:tcW w:w="6095" w:type="dxa"/>
            <w:tcBorders>
              <w:top w:val="single" w:color="auto" w:sz="4" w:space="0"/>
              <w:left w:val="single" w:color="auto" w:sz="4" w:space="0"/>
              <w:bottom w:val="single" w:color="auto" w:sz="4" w:space="0"/>
              <w:right w:val="single" w:color="auto" w:sz="4" w:space="0"/>
            </w:tcBorders>
            <w:vAlign w:val="center"/>
          </w:tcPr>
          <w:p w14:paraId="63DCC5A2">
            <w:pPr>
              <w:pStyle w:val="90"/>
              <w:snapToGrid w:val="0"/>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无。</w:t>
            </w:r>
          </w:p>
        </w:tc>
      </w:tr>
      <w:tr w14:paraId="4EE44799">
        <w:tblPrEx>
          <w:tblCellMar>
            <w:top w:w="0" w:type="dxa"/>
            <w:left w:w="108" w:type="dxa"/>
            <w:bottom w:w="0" w:type="dxa"/>
            <w:right w:w="108" w:type="dxa"/>
          </w:tblCellMar>
        </w:tblPrEx>
        <w:tc>
          <w:tcPr>
            <w:tcW w:w="891" w:type="dxa"/>
            <w:tcBorders>
              <w:top w:val="single" w:color="auto" w:sz="4" w:space="0"/>
              <w:left w:val="single" w:color="auto" w:sz="4" w:space="0"/>
              <w:bottom w:val="single" w:color="auto" w:sz="4" w:space="0"/>
              <w:right w:val="single" w:color="auto" w:sz="4" w:space="0"/>
            </w:tcBorders>
            <w:vAlign w:val="center"/>
          </w:tcPr>
          <w:p w14:paraId="42B17AC5">
            <w:pPr>
              <w:spacing w:line="36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10.6</w:t>
            </w:r>
          </w:p>
        </w:tc>
        <w:tc>
          <w:tcPr>
            <w:tcW w:w="2551" w:type="dxa"/>
            <w:tcBorders>
              <w:top w:val="single" w:color="auto" w:sz="4" w:space="0"/>
              <w:left w:val="single" w:color="auto" w:sz="4" w:space="0"/>
              <w:bottom w:val="single" w:color="auto" w:sz="4" w:space="0"/>
              <w:right w:val="single" w:color="auto" w:sz="4" w:space="0"/>
            </w:tcBorders>
            <w:vAlign w:val="center"/>
          </w:tcPr>
          <w:p w14:paraId="1B67B520">
            <w:pPr>
              <w:pStyle w:val="90"/>
              <w:snapToGrid w:val="0"/>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质量保证金</w:t>
            </w:r>
          </w:p>
        </w:tc>
        <w:tc>
          <w:tcPr>
            <w:tcW w:w="6095" w:type="dxa"/>
            <w:tcBorders>
              <w:top w:val="single" w:color="auto" w:sz="4" w:space="0"/>
              <w:left w:val="single" w:color="auto" w:sz="4" w:space="0"/>
              <w:bottom w:val="single" w:color="auto" w:sz="4" w:space="0"/>
              <w:right w:val="single" w:color="auto" w:sz="4" w:space="0"/>
            </w:tcBorders>
            <w:vAlign w:val="center"/>
          </w:tcPr>
          <w:p w14:paraId="2E61D951">
            <w:pPr>
              <w:pStyle w:val="90"/>
              <w:snapToGrid w:val="0"/>
              <w:spacing w:line="360"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签约合同价的3%。</w:t>
            </w:r>
          </w:p>
        </w:tc>
      </w:tr>
    </w:tbl>
    <w:p w14:paraId="78CA74BB">
      <w:pPr>
        <w:pStyle w:val="5"/>
        <w:spacing w:line="50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br w:type="page"/>
      </w:r>
      <w:bookmarkStart w:id="92" w:name="_Toc106372242"/>
      <w:r>
        <w:rPr>
          <w:rFonts w:hint="eastAsia" w:ascii="宋体" w:hAnsi="宋体" w:eastAsia="宋体" w:cs="宋体"/>
          <w:color w:val="auto"/>
          <w:highlight w:val="none"/>
        </w:rPr>
        <w:t>二、磋商申请人须知</w:t>
      </w:r>
      <w:bookmarkEnd w:id="81"/>
      <w:bookmarkEnd w:id="82"/>
      <w:bookmarkEnd w:id="83"/>
      <w:bookmarkEnd w:id="92"/>
    </w:p>
    <w:p w14:paraId="48FC6F53">
      <w:pPr>
        <w:pStyle w:val="6"/>
        <w:spacing w:before="120" w:after="120" w:line="500" w:lineRule="exact"/>
        <w:ind w:left="720" w:hanging="720"/>
        <w:jc w:val="center"/>
        <w:rPr>
          <w:rFonts w:hint="eastAsia" w:ascii="宋体" w:hAnsi="宋体" w:eastAsia="宋体" w:cs="宋体"/>
          <w:color w:val="auto"/>
          <w:sz w:val="30"/>
          <w:szCs w:val="30"/>
          <w:highlight w:val="none"/>
        </w:rPr>
      </w:pPr>
      <w:bookmarkStart w:id="93" w:name="_Toc106372243"/>
      <w:r>
        <w:rPr>
          <w:rFonts w:hint="eastAsia" w:ascii="宋体" w:hAnsi="宋体" w:eastAsia="宋体" w:cs="宋体"/>
          <w:color w:val="auto"/>
          <w:sz w:val="30"/>
          <w:szCs w:val="30"/>
          <w:highlight w:val="none"/>
        </w:rPr>
        <w:t>（一） 总则</w:t>
      </w:r>
      <w:bookmarkEnd w:id="84"/>
      <w:bookmarkEnd w:id="85"/>
      <w:bookmarkEnd w:id="86"/>
      <w:bookmarkEnd w:id="87"/>
      <w:bookmarkEnd w:id="88"/>
      <w:bookmarkEnd w:id="89"/>
      <w:bookmarkEnd w:id="90"/>
      <w:bookmarkEnd w:id="91"/>
      <w:bookmarkEnd w:id="93"/>
    </w:p>
    <w:p w14:paraId="742A29CD">
      <w:pPr>
        <w:pStyle w:val="7"/>
        <w:spacing w:before="120" w:after="120" w:line="500" w:lineRule="exact"/>
        <w:ind w:firstLine="405" w:firstLineChars="192"/>
        <w:rPr>
          <w:rFonts w:hint="eastAsia" w:ascii="宋体" w:hAnsi="宋体" w:eastAsia="宋体" w:cs="宋体"/>
          <w:color w:val="auto"/>
          <w:sz w:val="21"/>
          <w:szCs w:val="21"/>
          <w:highlight w:val="none"/>
        </w:rPr>
      </w:pPr>
      <w:bookmarkStart w:id="94" w:name="_Toc152045530"/>
      <w:bookmarkStart w:id="95" w:name="_Toc144974498"/>
      <w:bookmarkStart w:id="96" w:name="_Toc246996919"/>
      <w:bookmarkStart w:id="97" w:name="_Toc246996176"/>
      <w:bookmarkStart w:id="98" w:name="_Toc247085690"/>
      <w:bookmarkStart w:id="99" w:name="_Toc179632547"/>
      <w:bookmarkStart w:id="100" w:name="_Toc152042306"/>
      <w:bookmarkStart w:id="101" w:name="_Toc296602421"/>
      <w:r>
        <w:rPr>
          <w:rFonts w:hint="eastAsia" w:ascii="宋体" w:hAnsi="宋体" w:eastAsia="宋体" w:cs="宋体"/>
          <w:color w:val="auto"/>
          <w:sz w:val="21"/>
          <w:szCs w:val="21"/>
          <w:highlight w:val="none"/>
        </w:rPr>
        <w:t>1.1 项目概况</w:t>
      </w:r>
      <w:bookmarkEnd w:id="94"/>
      <w:bookmarkEnd w:id="95"/>
      <w:bookmarkEnd w:id="96"/>
      <w:bookmarkEnd w:id="97"/>
      <w:bookmarkEnd w:id="98"/>
      <w:bookmarkEnd w:id="99"/>
      <w:bookmarkEnd w:id="100"/>
      <w:bookmarkEnd w:id="101"/>
    </w:p>
    <w:p w14:paraId="4A0F2F0C">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根据《中华人民共和国招标投标法》、《中华人民共和国政府采购法》、《政府采购竞争性磋商采购方式管理暂行办法》等有关法律、法规和规章的规定，本磋商项目已具备磋商条件，现对本项目设计进行公开磋商。</w:t>
      </w:r>
    </w:p>
    <w:p w14:paraId="55719B4B">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本磋商项目</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：见磋商申请人须知前附表。</w:t>
      </w:r>
    </w:p>
    <w:p w14:paraId="1A74EA2D">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本磋商项目招标代理机构：见磋商申请人须知前附表。</w:t>
      </w:r>
    </w:p>
    <w:p w14:paraId="26C2E39F">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本磋商项目名称：见磋商申请人须知前附表。</w:t>
      </w:r>
    </w:p>
    <w:p w14:paraId="577866D9">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 本磋商项目建设地点：见磋商申请人须知前附表。</w:t>
      </w:r>
    </w:p>
    <w:p w14:paraId="15CFE82B">
      <w:pPr>
        <w:pStyle w:val="7"/>
        <w:spacing w:before="120" w:after="120" w:line="500" w:lineRule="exact"/>
        <w:ind w:firstLine="405" w:firstLineChars="192"/>
        <w:rPr>
          <w:rFonts w:hint="eastAsia" w:ascii="宋体" w:hAnsi="宋体" w:eastAsia="宋体" w:cs="宋体"/>
          <w:color w:val="auto"/>
          <w:sz w:val="21"/>
          <w:szCs w:val="21"/>
          <w:highlight w:val="none"/>
        </w:rPr>
      </w:pPr>
      <w:bookmarkStart w:id="102" w:name="_Toc246996920"/>
      <w:bookmarkStart w:id="103" w:name="_Toc246996177"/>
      <w:bookmarkStart w:id="104" w:name="_Toc152042307"/>
      <w:bookmarkStart w:id="105" w:name="_Toc179632548"/>
      <w:bookmarkStart w:id="106" w:name="_Toc247085691"/>
      <w:bookmarkStart w:id="107" w:name="_Toc296602422"/>
      <w:bookmarkStart w:id="108" w:name="_Toc144974499"/>
      <w:bookmarkStart w:id="109" w:name="_Toc152045531"/>
      <w:r>
        <w:rPr>
          <w:rFonts w:hint="eastAsia" w:ascii="宋体" w:hAnsi="宋体" w:eastAsia="宋体" w:cs="宋体"/>
          <w:color w:val="auto"/>
          <w:sz w:val="21"/>
          <w:szCs w:val="21"/>
          <w:highlight w:val="none"/>
        </w:rPr>
        <w:t>1.2 资金来源和落实情况</w:t>
      </w:r>
      <w:bookmarkEnd w:id="102"/>
      <w:bookmarkEnd w:id="103"/>
      <w:bookmarkEnd w:id="104"/>
      <w:bookmarkEnd w:id="105"/>
      <w:bookmarkEnd w:id="106"/>
      <w:bookmarkEnd w:id="107"/>
      <w:bookmarkEnd w:id="108"/>
      <w:bookmarkEnd w:id="109"/>
    </w:p>
    <w:p w14:paraId="23014755">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本磋商项目的资金落实情况：见磋商申请人须知前附表。</w:t>
      </w:r>
    </w:p>
    <w:p w14:paraId="11F05773">
      <w:pPr>
        <w:pStyle w:val="7"/>
        <w:spacing w:before="120" w:after="120" w:line="500" w:lineRule="exact"/>
        <w:ind w:firstLine="405" w:firstLineChars="192"/>
        <w:rPr>
          <w:rFonts w:hint="eastAsia" w:ascii="宋体" w:hAnsi="宋体" w:eastAsia="宋体" w:cs="宋体"/>
          <w:color w:val="auto"/>
          <w:sz w:val="21"/>
          <w:szCs w:val="21"/>
          <w:highlight w:val="none"/>
        </w:rPr>
      </w:pPr>
      <w:bookmarkStart w:id="110" w:name="_Toc247085692"/>
      <w:bookmarkStart w:id="111" w:name="_Toc144974500"/>
      <w:bookmarkStart w:id="112" w:name="_Toc152042308"/>
      <w:bookmarkStart w:id="113" w:name="_Toc152045532"/>
      <w:bookmarkStart w:id="114" w:name="_Toc179632549"/>
      <w:bookmarkStart w:id="115" w:name="_Toc246996921"/>
      <w:bookmarkStart w:id="116" w:name="_Toc246996178"/>
      <w:bookmarkStart w:id="117" w:name="_Toc296602423"/>
      <w:r>
        <w:rPr>
          <w:rFonts w:hint="eastAsia" w:ascii="宋体" w:hAnsi="宋体" w:eastAsia="宋体" w:cs="宋体"/>
          <w:color w:val="auto"/>
          <w:sz w:val="21"/>
          <w:szCs w:val="21"/>
          <w:highlight w:val="none"/>
        </w:rPr>
        <w:t>1.3 磋商范围、服务周期、质量要求</w:t>
      </w:r>
      <w:bookmarkEnd w:id="110"/>
      <w:bookmarkEnd w:id="111"/>
      <w:bookmarkEnd w:id="112"/>
      <w:bookmarkEnd w:id="113"/>
      <w:bookmarkEnd w:id="114"/>
      <w:bookmarkEnd w:id="115"/>
      <w:bookmarkEnd w:id="116"/>
      <w:bookmarkEnd w:id="117"/>
    </w:p>
    <w:p w14:paraId="4264AB8B">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本次磋商范围：见磋商申请人须知前附表。</w:t>
      </w:r>
    </w:p>
    <w:p w14:paraId="26A51FFF">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本磋商项目的计划工期：见磋商申请人须知前附表。</w:t>
      </w:r>
    </w:p>
    <w:p w14:paraId="46E5CB45">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本磋商项目的质量要求：见磋商申请人须知前附表。</w:t>
      </w:r>
    </w:p>
    <w:p w14:paraId="381A0FDF">
      <w:pPr>
        <w:pStyle w:val="7"/>
        <w:spacing w:before="120" w:after="120" w:line="500" w:lineRule="exact"/>
        <w:ind w:firstLine="405" w:firstLineChars="192"/>
        <w:rPr>
          <w:rFonts w:hint="eastAsia" w:ascii="宋体" w:hAnsi="宋体" w:eastAsia="宋体" w:cs="宋体"/>
          <w:color w:val="auto"/>
          <w:sz w:val="21"/>
          <w:szCs w:val="21"/>
          <w:highlight w:val="none"/>
        </w:rPr>
      </w:pPr>
      <w:bookmarkStart w:id="118" w:name="_Toc246996922"/>
      <w:bookmarkStart w:id="119" w:name="_Toc247085693"/>
      <w:bookmarkStart w:id="120" w:name="_Toc179632551"/>
      <w:bookmarkStart w:id="121" w:name="_Toc152042310"/>
      <w:bookmarkStart w:id="122" w:name="_Toc152045534"/>
      <w:bookmarkStart w:id="123" w:name="_Toc144974502"/>
      <w:bookmarkStart w:id="124" w:name="_Toc296602424"/>
      <w:bookmarkStart w:id="125" w:name="_Toc246996179"/>
      <w:r>
        <w:rPr>
          <w:rFonts w:hint="eastAsia" w:ascii="宋体" w:hAnsi="宋体" w:eastAsia="宋体" w:cs="宋体"/>
          <w:color w:val="auto"/>
          <w:sz w:val="21"/>
          <w:szCs w:val="21"/>
          <w:highlight w:val="none"/>
        </w:rPr>
        <w:t>1.4 磋商申请人资格要求</w:t>
      </w:r>
      <w:bookmarkEnd w:id="118"/>
      <w:bookmarkEnd w:id="119"/>
      <w:bookmarkEnd w:id="120"/>
      <w:bookmarkEnd w:id="121"/>
      <w:bookmarkEnd w:id="122"/>
      <w:bookmarkEnd w:id="123"/>
      <w:bookmarkEnd w:id="124"/>
      <w:bookmarkEnd w:id="125"/>
    </w:p>
    <w:p w14:paraId="52BCDF6F">
      <w:pPr>
        <w:spacing w:line="360" w:lineRule="auto"/>
        <w:ind w:firstLine="420" w:firstLineChars="200"/>
        <w:rPr>
          <w:rFonts w:hint="eastAsia" w:ascii="宋体" w:hAnsi="宋体" w:eastAsia="宋体" w:cs="宋体"/>
          <w:color w:val="auto"/>
          <w:sz w:val="21"/>
          <w:szCs w:val="21"/>
          <w:highlight w:val="none"/>
        </w:rPr>
      </w:pPr>
      <w:bookmarkStart w:id="126" w:name="_Toc152042311"/>
      <w:bookmarkStart w:id="127" w:name="_Toc246996180"/>
      <w:bookmarkStart w:id="128" w:name="_Toc152045535"/>
      <w:bookmarkStart w:id="129" w:name="_Toc296602425"/>
      <w:bookmarkStart w:id="130" w:name="_Toc247085694"/>
      <w:bookmarkStart w:id="131" w:name="_Toc144974503"/>
      <w:bookmarkStart w:id="132" w:name="_Toc179632552"/>
      <w:bookmarkStart w:id="133" w:name="_Toc246996923"/>
      <w:r>
        <w:rPr>
          <w:rFonts w:hint="eastAsia" w:ascii="宋体" w:hAnsi="宋体" w:eastAsia="宋体" w:cs="宋体"/>
          <w:color w:val="auto"/>
          <w:sz w:val="21"/>
          <w:szCs w:val="21"/>
          <w:highlight w:val="none"/>
        </w:rPr>
        <w:t>1.4.1 磋商申请人应具备承担本标段施工的资质条件、能力和信誉。</w:t>
      </w:r>
    </w:p>
    <w:p w14:paraId="6641EA2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(l）资质条件：见磋商申请人须知前附表；</w:t>
      </w:r>
    </w:p>
    <w:p w14:paraId="0603FE3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(2）财务要求：见磋商申请人须知前附表；</w:t>
      </w:r>
    </w:p>
    <w:p w14:paraId="020472C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(3）项目负责人资格：见磋商申请人须知前附表；</w:t>
      </w:r>
    </w:p>
    <w:p w14:paraId="167D0B4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(4）其他要求：见磋商申请人须知前附表。</w:t>
      </w:r>
    </w:p>
    <w:p w14:paraId="5C05FD2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磋商申请人须知前附表规定接受联合体磋商的，除应符合本章第1.4.1项和磋商申请人须知前附表的要求外，还应遵守以下规定：</w:t>
      </w:r>
    </w:p>
    <w:p w14:paraId="0F5D990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(1）联合体各方应按磋商文件提供的格式签订联合体协议书，明确联合体牵头人和各方权利义务；</w:t>
      </w:r>
    </w:p>
    <w:p w14:paraId="181E707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(2）由同一专业的单位组成的联合体，按照资质等级较低的单位确定资质等级；</w:t>
      </w:r>
    </w:p>
    <w:p w14:paraId="73E92CC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(3）联合体各方不得再以自己名义单独或参加其他联合体在同一标段中磋商。</w:t>
      </w:r>
    </w:p>
    <w:p w14:paraId="068A1A2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 磋商申请人不得存在下列情形之一：</w:t>
      </w:r>
    </w:p>
    <w:p w14:paraId="4076EA9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(l）为</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 xml:space="preserve">不具有独立法人资格的附属机构（单位）; </w:t>
      </w:r>
    </w:p>
    <w:p w14:paraId="03EA14B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(2）为本标段前期准备提供设计或咨询服务的，但设计施工总承包的除外；</w:t>
      </w:r>
    </w:p>
    <w:p w14:paraId="67321C9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(3）为本标段的监理人；</w:t>
      </w:r>
    </w:p>
    <w:p w14:paraId="4035F23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(4）为本标段的代建人；</w:t>
      </w:r>
    </w:p>
    <w:p w14:paraId="6EA5BDE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(5）为本标段提供招标代理服务的；</w:t>
      </w:r>
    </w:p>
    <w:p w14:paraId="7CD6727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(6）与本标段的监理人或代建人或招标代理机构同为一个法定代表人的；</w:t>
      </w:r>
    </w:p>
    <w:p w14:paraId="770C197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(7）与本标段的监理人或代建人或招标代理机构相互控股或参股的；</w:t>
      </w:r>
    </w:p>
    <w:p w14:paraId="4D88E18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(8）与本标段的监理人或代建人或招标代理机构相互任职或工作的；</w:t>
      </w:r>
    </w:p>
    <w:p w14:paraId="109C0E3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(9）被责令停业的；</w:t>
      </w:r>
    </w:p>
    <w:p w14:paraId="30B204B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(10）被暂停或取消磋商资格的；</w:t>
      </w:r>
    </w:p>
    <w:p w14:paraId="4E71CB6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(11）财产被接管或冻结的；</w:t>
      </w:r>
    </w:p>
    <w:p w14:paraId="6105174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(12）在最近三年内有骗取中标或严重违约或重大工程质量问题的。</w:t>
      </w:r>
    </w:p>
    <w:bookmarkEnd w:id="126"/>
    <w:bookmarkEnd w:id="127"/>
    <w:bookmarkEnd w:id="128"/>
    <w:bookmarkEnd w:id="129"/>
    <w:bookmarkEnd w:id="130"/>
    <w:bookmarkEnd w:id="131"/>
    <w:bookmarkEnd w:id="132"/>
    <w:bookmarkEnd w:id="133"/>
    <w:p w14:paraId="2E68DF6A">
      <w:pPr>
        <w:pStyle w:val="6"/>
        <w:spacing w:before="120" w:after="120" w:line="500" w:lineRule="exact"/>
        <w:ind w:left="720" w:hanging="720"/>
        <w:jc w:val="center"/>
        <w:rPr>
          <w:rFonts w:hint="eastAsia" w:ascii="宋体" w:hAnsi="宋体" w:eastAsia="宋体" w:cs="宋体"/>
          <w:color w:val="auto"/>
          <w:sz w:val="30"/>
          <w:szCs w:val="30"/>
          <w:highlight w:val="none"/>
        </w:rPr>
      </w:pPr>
      <w:bookmarkStart w:id="134" w:name="_Toc152042322"/>
      <w:bookmarkStart w:id="135" w:name="_Toc296602436"/>
      <w:bookmarkStart w:id="136" w:name="_Toc179632564"/>
      <w:bookmarkStart w:id="137" w:name="_Toc246996934"/>
      <w:bookmarkStart w:id="138" w:name="_Toc106372245"/>
      <w:bookmarkStart w:id="139" w:name="_Toc247085705"/>
      <w:bookmarkStart w:id="140" w:name="_Toc144974514"/>
      <w:bookmarkStart w:id="141" w:name="_Toc152045546"/>
      <w:bookmarkStart w:id="142" w:name="_Toc246996191"/>
      <w:r>
        <w:rPr>
          <w:rFonts w:hint="eastAsia" w:ascii="宋体" w:hAnsi="宋体" w:eastAsia="宋体" w:cs="宋体"/>
          <w:color w:val="auto"/>
          <w:sz w:val="30"/>
          <w:szCs w:val="30"/>
          <w:highlight w:val="none"/>
        </w:rPr>
        <w:t>（三） 响应文件</w:t>
      </w:r>
      <w:bookmarkEnd w:id="134"/>
      <w:bookmarkEnd w:id="135"/>
      <w:bookmarkEnd w:id="136"/>
      <w:bookmarkEnd w:id="137"/>
      <w:bookmarkEnd w:id="138"/>
      <w:bookmarkEnd w:id="139"/>
      <w:bookmarkEnd w:id="140"/>
      <w:bookmarkEnd w:id="141"/>
      <w:bookmarkEnd w:id="142"/>
    </w:p>
    <w:p w14:paraId="3C592D53">
      <w:pPr>
        <w:pStyle w:val="7"/>
        <w:spacing w:before="120" w:after="120" w:line="500" w:lineRule="exact"/>
        <w:ind w:firstLine="405" w:firstLineChars="192"/>
        <w:rPr>
          <w:rFonts w:hint="eastAsia" w:ascii="宋体" w:hAnsi="宋体" w:eastAsia="宋体" w:cs="宋体"/>
          <w:color w:val="auto"/>
          <w:sz w:val="21"/>
          <w:szCs w:val="21"/>
          <w:highlight w:val="none"/>
        </w:rPr>
      </w:pPr>
      <w:bookmarkStart w:id="143" w:name="_Toc152045547"/>
      <w:bookmarkStart w:id="144" w:name="_Toc246996935"/>
      <w:bookmarkStart w:id="145" w:name="_Toc152042323"/>
      <w:bookmarkStart w:id="146" w:name="_Toc179632565"/>
      <w:bookmarkStart w:id="147" w:name="_Toc247085706"/>
      <w:bookmarkStart w:id="148" w:name="_Toc144974515"/>
      <w:bookmarkStart w:id="149" w:name="_Toc296602437"/>
      <w:bookmarkStart w:id="150" w:name="_Toc246996192"/>
      <w:r>
        <w:rPr>
          <w:rFonts w:hint="eastAsia" w:ascii="宋体" w:hAnsi="宋体" w:eastAsia="宋体" w:cs="宋体"/>
          <w:color w:val="auto"/>
          <w:sz w:val="21"/>
          <w:szCs w:val="21"/>
          <w:highlight w:val="none"/>
        </w:rPr>
        <w:t>3.1 响应文件的组成</w:t>
      </w:r>
      <w:bookmarkEnd w:id="143"/>
      <w:bookmarkEnd w:id="144"/>
      <w:bookmarkEnd w:id="145"/>
      <w:bookmarkEnd w:id="146"/>
      <w:bookmarkEnd w:id="147"/>
      <w:bookmarkEnd w:id="148"/>
      <w:bookmarkEnd w:id="149"/>
      <w:bookmarkEnd w:id="150"/>
    </w:p>
    <w:p w14:paraId="42064CB0">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响应文件由磋商函部分、商务部分、技术部分三部分组成。</w:t>
      </w:r>
    </w:p>
    <w:p w14:paraId="7FB652C6">
      <w:pPr>
        <w:spacing w:line="5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3.1.1磋商函部分主要包括：商务部分、技术部份、资格部分</w:t>
      </w:r>
    </w:p>
    <w:p w14:paraId="7B547DDB">
      <w:pPr>
        <w:spacing w:line="5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bookmarkStart w:id="151" w:name="_Toc246996936"/>
      <w:bookmarkStart w:id="152" w:name="_Toc246996193"/>
      <w:bookmarkStart w:id="153" w:name="_Toc296602438"/>
      <w:bookmarkStart w:id="154" w:name="_Toc247085707"/>
      <w:bookmarkStart w:id="155" w:name="_Toc152042324"/>
      <w:bookmarkStart w:id="156" w:name="_Toc152045548"/>
      <w:bookmarkStart w:id="157" w:name="_Toc179632566"/>
      <w:bookmarkStart w:id="158" w:name="_Toc144974516"/>
      <w:r>
        <w:rPr>
          <w:rFonts w:hint="eastAsia" w:ascii="宋体" w:hAnsi="宋体" w:eastAsia="宋体" w:cs="宋体"/>
          <w:color w:val="auto"/>
          <w:sz w:val="21"/>
          <w:szCs w:val="21"/>
          <w:highlight w:val="none"/>
        </w:rPr>
        <w:t>2本项目建设应严格执行中华人民共和国工程建设标准强制性条文。</w:t>
      </w:r>
    </w:p>
    <w:p w14:paraId="3BCB6CA9">
      <w:pPr>
        <w:spacing w:line="5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3.1.3响应文件必须由磋商申请人自行编制。</w:t>
      </w:r>
    </w:p>
    <w:p w14:paraId="484ADB99">
      <w:pPr>
        <w:spacing w:line="5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3.1.4磋商申请人提供的响应文件应采用A4纸尺寸。</w:t>
      </w:r>
      <w:bookmarkEnd w:id="151"/>
      <w:bookmarkEnd w:id="152"/>
      <w:bookmarkEnd w:id="153"/>
      <w:bookmarkEnd w:id="154"/>
      <w:bookmarkEnd w:id="155"/>
      <w:bookmarkEnd w:id="156"/>
      <w:bookmarkEnd w:id="157"/>
      <w:bookmarkEnd w:id="158"/>
    </w:p>
    <w:p w14:paraId="5A7D5F17">
      <w:pPr>
        <w:spacing w:line="500" w:lineRule="exact"/>
        <w:ind w:firstLine="316" w:firstLineChars="15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3.2 磋商报价</w:t>
      </w:r>
      <w:bookmarkStart w:id="159" w:name="_Toc246996937"/>
      <w:bookmarkStart w:id="160" w:name="_Toc296602439"/>
      <w:bookmarkStart w:id="161" w:name="_Toc246996194"/>
      <w:bookmarkStart w:id="162" w:name="_Toc152042325"/>
      <w:bookmarkStart w:id="163" w:name="_Toc152045549"/>
      <w:bookmarkStart w:id="164" w:name="_Toc247085708"/>
      <w:bookmarkStart w:id="165" w:name="_Toc144974517"/>
      <w:bookmarkStart w:id="166" w:name="_Toc179632567"/>
    </w:p>
    <w:p w14:paraId="703BB27D">
      <w:pPr>
        <w:spacing w:line="500" w:lineRule="exact"/>
        <w:ind w:firstLine="315" w:firstLineChars="15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.1磋商申请人应按第六章“磋商响应文件”的要求填写。</w:t>
      </w:r>
    </w:p>
    <w:p w14:paraId="27F67647">
      <w:pPr>
        <w:spacing w:line="500" w:lineRule="exact"/>
        <w:ind w:firstLine="315" w:firstLineChars="150"/>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3.</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.2本项目的磋商报价为含税人民币报价，</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bCs/>
          <w:color w:val="auto"/>
          <w:sz w:val="21"/>
          <w:szCs w:val="21"/>
          <w:highlight w:val="none"/>
        </w:rPr>
        <w:t>本项目</w:t>
      </w:r>
      <w:r>
        <w:rPr>
          <w:rFonts w:hint="eastAsia" w:ascii="宋体" w:hAnsi="宋体" w:eastAsia="宋体" w:cs="宋体"/>
          <w:b/>
          <w:bCs/>
          <w:color w:val="auto"/>
          <w:sz w:val="21"/>
          <w:szCs w:val="21"/>
          <w:highlight w:val="none"/>
          <w:lang w:val="en-US" w:eastAsia="zh-CN"/>
        </w:rPr>
        <w:t>最高限价</w:t>
      </w:r>
      <w:r>
        <w:rPr>
          <w:rFonts w:hint="eastAsia" w:ascii="宋体" w:hAnsi="宋体" w:eastAsia="宋体" w:cs="宋体"/>
          <w:b/>
          <w:bCs/>
          <w:color w:val="auto"/>
          <w:sz w:val="21"/>
          <w:szCs w:val="21"/>
          <w:highlight w:val="none"/>
        </w:rPr>
        <w:t>为￥</w:t>
      </w:r>
      <w:r>
        <w:rPr>
          <w:rFonts w:hint="eastAsia" w:ascii="宋体" w:hAnsi="宋体" w:cs="宋体"/>
          <w:b/>
          <w:bCs/>
          <w:color w:val="auto"/>
          <w:sz w:val="21"/>
          <w:szCs w:val="21"/>
          <w:highlight w:val="none"/>
          <w:lang w:val="en-US" w:eastAsia="zh-CN"/>
        </w:rPr>
        <w:t>900000.00元</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最高限价</w:t>
      </w:r>
      <w:r>
        <w:rPr>
          <w:rFonts w:hint="eastAsia" w:ascii="宋体" w:hAnsi="宋体" w:eastAsia="宋体" w:cs="宋体"/>
          <w:b/>
          <w:bCs/>
          <w:color w:val="auto"/>
          <w:sz w:val="21"/>
          <w:szCs w:val="21"/>
          <w:highlight w:val="none"/>
        </w:rPr>
        <w:t>为采购人能接受的最高</w:t>
      </w:r>
      <w:r>
        <w:rPr>
          <w:rFonts w:hint="eastAsia" w:ascii="宋体" w:hAnsi="宋体" w:eastAsia="宋体" w:cs="宋体"/>
          <w:b/>
          <w:bCs/>
          <w:color w:val="auto"/>
          <w:sz w:val="21"/>
          <w:szCs w:val="21"/>
          <w:highlight w:val="none"/>
          <w:lang w:eastAsia="zh-CN"/>
        </w:rPr>
        <w:t>报价</w:t>
      </w:r>
      <w:r>
        <w:rPr>
          <w:rFonts w:hint="eastAsia" w:ascii="宋体" w:hAnsi="宋体" w:eastAsia="宋体" w:cs="宋体"/>
          <w:b/>
          <w:bCs/>
          <w:color w:val="auto"/>
          <w:sz w:val="21"/>
          <w:szCs w:val="21"/>
          <w:highlight w:val="none"/>
        </w:rPr>
        <w:t>。如磋商申请人报价超过</w:t>
      </w:r>
      <w:r>
        <w:rPr>
          <w:rFonts w:hint="eastAsia" w:ascii="宋体" w:hAnsi="宋体" w:eastAsia="宋体" w:cs="宋体"/>
          <w:b/>
          <w:bCs/>
          <w:color w:val="auto"/>
          <w:sz w:val="21"/>
          <w:szCs w:val="21"/>
          <w:highlight w:val="none"/>
          <w:lang w:val="en-US" w:eastAsia="zh-CN"/>
        </w:rPr>
        <w:t>最高限价的</w:t>
      </w:r>
      <w:r>
        <w:rPr>
          <w:rFonts w:hint="eastAsia" w:ascii="宋体" w:hAnsi="宋体" w:eastAsia="宋体" w:cs="宋体"/>
          <w:b/>
          <w:bCs/>
          <w:color w:val="auto"/>
          <w:sz w:val="21"/>
          <w:szCs w:val="21"/>
          <w:highlight w:val="none"/>
        </w:rPr>
        <w:t>按废标处理，</w:t>
      </w:r>
      <w:r>
        <w:rPr>
          <w:rFonts w:hint="eastAsia" w:ascii="宋体" w:hAnsi="宋体" w:eastAsia="宋体" w:cs="宋体"/>
          <w:b/>
          <w:bCs/>
          <w:color w:val="auto"/>
          <w:sz w:val="21"/>
          <w:szCs w:val="21"/>
          <w:highlight w:val="none"/>
          <w:lang w:eastAsia="zh-CN"/>
        </w:rPr>
        <w:t>第二次</w:t>
      </w:r>
      <w:r>
        <w:rPr>
          <w:rFonts w:hint="eastAsia" w:ascii="宋体" w:hAnsi="宋体" w:eastAsia="宋体" w:cs="宋体"/>
          <w:b/>
          <w:bCs/>
          <w:color w:val="auto"/>
          <w:sz w:val="21"/>
          <w:szCs w:val="21"/>
          <w:highlight w:val="none"/>
        </w:rPr>
        <w:t>报价不得高于</w:t>
      </w:r>
      <w:r>
        <w:rPr>
          <w:rFonts w:hint="eastAsia" w:ascii="宋体" w:hAnsi="宋体" w:eastAsia="宋体" w:cs="宋体"/>
          <w:b/>
          <w:bCs/>
          <w:color w:val="auto"/>
          <w:sz w:val="21"/>
          <w:szCs w:val="21"/>
          <w:highlight w:val="none"/>
          <w:lang w:eastAsia="zh-CN"/>
        </w:rPr>
        <w:t>第</w:t>
      </w:r>
      <w:r>
        <w:rPr>
          <w:rFonts w:hint="eastAsia" w:ascii="宋体" w:hAnsi="宋体" w:eastAsia="宋体" w:cs="宋体"/>
          <w:b/>
          <w:bCs/>
          <w:color w:val="auto"/>
          <w:sz w:val="21"/>
          <w:szCs w:val="21"/>
          <w:highlight w:val="none"/>
        </w:rPr>
        <w:t>一</w:t>
      </w:r>
      <w:r>
        <w:rPr>
          <w:rFonts w:hint="eastAsia" w:ascii="宋体" w:hAnsi="宋体" w:eastAsia="宋体" w:cs="宋体"/>
          <w:b/>
          <w:bCs/>
          <w:color w:val="auto"/>
          <w:sz w:val="21"/>
          <w:szCs w:val="21"/>
          <w:highlight w:val="none"/>
          <w:lang w:eastAsia="zh-CN"/>
        </w:rPr>
        <w:t>次</w:t>
      </w:r>
      <w:r>
        <w:rPr>
          <w:rFonts w:hint="eastAsia" w:ascii="宋体" w:hAnsi="宋体" w:eastAsia="宋体" w:cs="宋体"/>
          <w:b/>
          <w:bCs/>
          <w:color w:val="auto"/>
          <w:sz w:val="21"/>
          <w:szCs w:val="21"/>
          <w:highlight w:val="none"/>
        </w:rPr>
        <w:t>报价。</w:t>
      </w:r>
    </w:p>
    <w:p w14:paraId="09F7B5EB">
      <w:pPr>
        <w:pStyle w:val="7"/>
        <w:spacing w:before="120" w:after="120" w:line="500" w:lineRule="exact"/>
        <w:ind w:firstLine="403" w:firstLineChars="192"/>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本项目不保证最低价一定中标。</w:t>
      </w:r>
    </w:p>
    <w:p w14:paraId="61EE0A8B">
      <w:pPr>
        <w:pStyle w:val="7"/>
        <w:spacing w:before="120" w:after="120" w:line="500" w:lineRule="exact"/>
        <w:ind w:firstLine="405"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磋商有效期</w:t>
      </w:r>
      <w:bookmarkEnd w:id="159"/>
      <w:bookmarkEnd w:id="160"/>
      <w:bookmarkEnd w:id="161"/>
      <w:bookmarkEnd w:id="162"/>
      <w:bookmarkEnd w:id="163"/>
      <w:bookmarkEnd w:id="164"/>
      <w:bookmarkEnd w:id="165"/>
      <w:bookmarkEnd w:id="166"/>
    </w:p>
    <w:p w14:paraId="6B434F94">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除磋商申请人须知前附表另有规定外，磋商有效期为90天。</w:t>
      </w:r>
    </w:p>
    <w:p w14:paraId="088D7B82">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3.3.2在磋商有效期内，磋商申请人撤销或修改其响应文件的，应承担磋商文件和法律规定的责任。</w:t>
      </w:r>
    </w:p>
    <w:p w14:paraId="566887D2">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3.3.3出现特殊情况需要延长磋商有效期的，</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以书面形式通知所有磋商申请人延长磋商有效期。磋商申请人同意延长的，应相应延长其磋商保证金的有效期，但不得要求或被允许修改或撤销其响应文件；磋商申请人拒绝延长的，其磋商资格失效，但磋商申请人有权收回其磋商保证金。</w:t>
      </w:r>
    </w:p>
    <w:p w14:paraId="334947F3">
      <w:pPr>
        <w:pStyle w:val="7"/>
        <w:spacing w:before="120" w:after="120" w:line="500" w:lineRule="exact"/>
        <w:ind w:firstLine="405" w:firstLineChars="192"/>
        <w:rPr>
          <w:rFonts w:hint="eastAsia" w:ascii="宋体" w:hAnsi="宋体" w:eastAsia="宋体" w:cs="宋体"/>
          <w:color w:val="auto"/>
          <w:sz w:val="21"/>
          <w:szCs w:val="21"/>
          <w:highlight w:val="none"/>
        </w:rPr>
      </w:pPr>
      <w:bookmarkStart w:id="167" w:name="_Toc296602440"/>
      <w:bookmarkStart w:id="168" w:name="_Toc246996195"/>
      <w:bookmarkStart w:id="169" w:name="_Toc152045550"/>
      <w:bookmarkStart w:id="170" w:name="_Toc179632568"/>
      <w:bookmarkStart w:id="171" w:name="_Toc246996938"/>
      <w:bookmarkStart w:id="172" w:name="_Toc247085709"/>
      <w:bookmarkStart w:id="173" w:name="_Toc152042326"/>
      <w:bookmarkStart w:id="174" w:name="_Toc144974518"/>
      <w:r>
        <w:rPr>
          <w:rFonts w:hint="eastAsia" w:ascii="宋体" w:hAnsi="宋体" w:eastAsia="宋体" w:cs="宋体"/>
          <w:color w:val="auto"/>
          <w:sz w:val="21"/>
          <w:szCs w:val="21"/>
          <w:highlight w:val="none"/>
        </w:rPr>
        <w:t>3.4 磋商保证金</w:t>
      </w:r>
      <w:bookmarkEnd w:id="167"/>
      <w:bookmarkEnd w:id="168"/>
      <w:bookmarkEnd w:id="169"/>
      <w:bookmarkEnd w:id="170"/>
      <w:bookmarkEnd w:id="171"/>
      <w:bookmarkEnd w:id="172"/>
      <w:bookmarkEnd w:id="173"/>
      <w:bookmarkEnd w:id="174"/>
    </w:p>
    <w:p w14:paraId="54B3B3C1">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 磋商申请人须知前附表规定递交磋商保证金的，磋商申请人在递交响应文件的同时，应按磋商申请人须知前附表规定的金额、担保形式和</w:t>
      </w:r>
      <w:r>
        <w:rPr>
          <w:rFonts w:hint="eastAsia" w:ascii="宋体" w:hAnsi="宋体" w:cs="宋体"/>
          <w:color w:val="auto"/>
          <w:sz w:val="21"/>
          <w:szCs w:val="21"/>
          <w:highlight w:val="none"/>
          <w:lang w:eastAsia="zh-CN"/>
        </w:rPr>
        <w:t>第六章</w:t>
      </w:r>
      <w:r>
        <w:rPr>
          <w:rFonts w:hint="eastAsia" w:ascii="宋体" w:hAnsi="宋体" w:eastAsia="宋体" w:cs="宋体"/>
          <w:color w:val="auto"/>
          <w:sz w:val="21"/>
          <w:szCs w:val="21"/>
          <w:highlight w:val="none"/>
        </w:rPr>
        <w:t>“响应文件格式”规定的或者事先经过</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认可的磋商保证金格式递交磋商保证金，并作为其响应文件的组成部分。</w:t>
      </w:r>
    </w:p>
    <w:p w14:paraId="7218183D">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 磋商申请人不按本章第3.4.1项要求提交磋商保证金的，评审委员会将否决其磋商资格。</w:t>
      </w:r>
    </w:p>
    <w:p w14:paraId="59CA1694">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 </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与成交人签订合同后5日内，向未成交的磋商申请人和成交人的基本账户退还磋商保证金及同期银行存款利息。</w:t>
      </w:r>
    </w:p>
    <w:p w14:paraId="233C82BA">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 有下列情形之一的，磋商保证金将不予退还： </w:t>
      </w:r>
    </w:p>
    <w:p w14:paraId="681932AC">
      <w:pPr>
        <w:spacing w:line="500" w:lineRule="exact"/>
        <w:ind w:firstLine="718" w:firstLineChars="34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（1）磋商申请人在规定的磋商有效期内撤销或修改其响应文件；</w:t>
      </w:r>
    </w:p>
    <w:p w14:paraId="4CB6A00B">
      <w:pPr>
        <w:spacing w:line="500" w:lineRule="exact"/>
        <w:ind w:firstLine="735" w:firstLineChars="3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（2）在签订合同时要求变更磋商承诺和变更磋商报价（含单价、合价或总价）的；</w:t>
      </w:r>
    </w:p>
    <w:p w14:paraId="1A36A9B8">
      <w:pPr>
        <w:spacing w:line="500" w:lineRule="exact"/>
        <w:ind w:firstLine="735" w:firstLineChars="3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（3）成交人对磋商文件（含合同条款、设计收费报价计算等）的内容提出修改要求的。</w:t>
      </w:r>
    </w:p>
    <w:p w14:paraId="6BFF64B6">
      <w:pPr>
        <w:pStyle w:val="7"/>
        <w:spacing w:before="120" w:after="120" w:line="500" w:lineRule="exact"/>
        <w:ind w:firstLine="405" w:firstLineChars="192"/>
        <w:rPr>
          <w:rFonts w:hint="eastAsia" w:ascii="宋体" w:hAnsi="宋体" w:eastAsia="宋体" w:cs="宋体"/>
          <w:color w:val="auto"/>
          <w:sz w:val="21"/>
          <w:szCs w:val="21"/>
          <w:highlight w:val="none"/>
        </w:rPr>
      </w:pPr>
      <w:bookmarkStart w:id="175" w:name="_Toc152042328"/>
      <w:bookmarkStart w:id="176" w:name="_Toc246996196"/>
      <w:bookmarkStart w:id="177" w:name="_Toc179632570"/>
      <w:bookmarkStart w:id="178" w:name="_Toc144974520"/>
      <w:bookmarkStart w:id="179" w:name="_Toc247085710"/>
      <w:bookmarkStart w:id="180" w:name="_Toc296602441"/>
      <w:bookmarkStart w:id="181" w:name="_Toc246996939"/>
      <w:bookmarkStart w:id="182" w:name="_Toc152045552"/>
      <w:r>
        <w:rPr>
          <w:rFonts w:hint="eastAsia" w:ascii="宋体" w:hAnsi="宋体" w:eastAsia="宋体" w:cs="宋体"/>
          <w:color w:val="auto"/>
          <w:sz w:val="21"/>
          <w:szCs w:val="21"/>
          <w:highlight w:val="none"/>
        </w:rPr>
        <w:t>3.5 资格审查资料</w:t>
      </w:r>
      <w:bookmarkEnd w:id="175"/>
      <w:bookmarkEnd w:id="176"/>
      <w:bookmarkEnd w:id="177"/>
      <w:bookmarkEnd w:id="178"/>
      <w:bookmarkEnd w:id="179"/>
      <w:bookmarkEnd w:id="180"/>
      <w:bookmarkEnd w:id="181"/>
      <w:bookmarkEnd w:id="182"/>
    </w:p>
    <w:p w14:paraId="226C02EF">
      <w:pPr>
        <w:spacing w:line="5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 按磋商文件的要求提交</w:t>
      </w:r>
    </w:p>
    <w:p w14:paraId="343CA9A4">
      <w:pPr>
        <w:pStyle w:val="7"/>
        <w:spacing w:before="120" w:after="120" w:line="500" w:lineRule="exact"/>
        <w:ind w:firstLine="405" w:firstLineChars="192"/>
        <w:rPr>
          <w:rFonts w:hint="eastAsia" w:ascii="宋体" w:hAnsi="宋体" w:eastAsia="宋体" w:cs="宋体"/>
          <w:color w:val="auto"/>
          <w:sz w:val="21"/>
          <w:szCs w:val="21"/>
          <w:highlight w:val="none"/>
        </w:rPr>
      </w:pPr>
      <w:bookmarkStart w:id="183" w:name="_Toc296602442"/>
      <w:bookmarkStart w:id="184" w:name="_Toc246996940"/>
      <w:bookmarkStart w:id="185" w:name="_Toc247085711"/>
      <w:bookmarkStart w:id="186" w:name="_Toc152042329"/>
      <w:bookmarkStart w:id="187" w:name="_Toc246996197"/>
      <w:bookmarkStart w:id="188" w:name="_Toc152045553"/>
      <w:bookmarkStart w:id="189" w:name="_Toc144974521"/>
      <w:bookmarkStart w:id="190" w:name="_Toc179632571"/>
      <w:r>
        <w:rPr>
          <w:rFonts w:hint="eastAsia" w:ascii="宋体" w:hAnsi="宋体" w:eastAsia="宋体" w:cs="宋体"/>
          <w:color w:val="auto"/>
          <w:sz w:val="21"/>
          <w:szCs w:val="21"/>
          <w:highlight w:val="none"/>
        </w:rPr>
        <w:t>3.6响应文件的编制</w:t>
      </w:r>
      <w:bookmarkEnd w:id="183"/>
    </w:p>
    <w:p w14:paraId="09B8CE1C">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3.6.1响应文件应按</w:t>
      </w:r>
      <w:r>
        <w:rPr>
          <w:rFonts w:hint="eastAsia" w:ascii="宋体" w:hAnsi="宋体" w:cs="宋体"/>
          <w:color w:val="auto"/>
          <w:sz w:val="21"/>
          <w:szCs w:val="21"/>
          <w:highlight w:val="none"/>
          <w:lang w:eastAsia="zh-CN"/>
        </w:rPr>
        <w:t>第六章</w:t>
      </w:r>
      <w:r>
        <w:rPr>
          <w:rFonts w:hint="eastAsia" w:ascii="宋体" w:hAnsi="宋体" w:eastAsia="宋体" w:cs="宋体"/>
          <w:color w:val="auto"/>
          <w:sz w:val="21"/>
          <w:szCs w:val="21"/>
          <w:highlight w:val="none"/>
        </w:rPr>
        <w:t>“响应文件格式”进行编写，如有必要，可以增加附页，作为响应文件的组成部分。其中，磋商函附录在满足磋商文件实质性要求的基础上，可以提出比磋商文件要求更有利于</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的承诺。</w:t>
      </w:r>
    </w:p>
    <w:p w14:paraId="0F343D03">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 响应文件应当对磋商文件有关工期、磋商有效期、质量要求、技术标准和要求、磋商范围等实质性内容作出响应。</w:t>
      </w:r>
    </w:p>
    <w:p w14:paraId="14932AA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3.6.3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）电子投标（响应）文件应使用“政采云”平台（https：//www.zcygov.cn）中下载的政采云电子投标客户端制作，并进行电子签章及加密后上传至政采云平台。编制要求见附件《电子投标文件编制要求》。</w:t>
      </w:r>
    </w:p>
    <w:p w14:paraId="40C67BD7">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（2）如投标人提交的电子标书不符合（1）要求或开标时无法读取导入或解密，其投标（响应）文件将不予受理。</w:t>
      </w:r>
    </w:p>
    <w:p w14:paraId="26FEEABE">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3.6.5 具体</w:t>
      </w:r>
      <w:r>
        <w:rPr>
          <w:rFonts w:hint="eastAsia" w:ascii="宋体" w:hAnsi="宋体" w:cs="宋体"/>
          <w:color w:val="auto"/>
          <w:sz w:val="21"/>
          <w:szCs w:val="21"/>
          <w:highlight w:val="none"/>
          <w:lang w:val="en-US" w:eastAsia="zh-CN"/>
        </w:rPr>
        <w:t>签署</w:t>
      </w:r>
      <w:r>
        <w:rPr>
          <w:rFonts w:hint="eastAsia" w:ascii="宋体" w:hAnsi="宋体" w:eastAsia="宋体" w:cs="宋体"/>
          <w:color w:val="auto"/>
          <w:sz w:val="21"/>
          <w:szCs w:val="21"/>
          <w:highlight w:val="none"/>
        </w:rPr>
        <w:t>要求见磋商申请人须知前附表规定。</w:t>
      </w:r>
      <w:bookmarkEnd w:id="184"/>
      <w:bookmarkEnd w:id="185"/>
      <w:bookmarkEnd w:id="186"/>
      <w:bookmarkEnd w:id="187"/>
      <w:bookmarkEnd w:id="188"/>
      <w:bookmarkEnd w:id="189"/>
      <w:bookmarkEnd w:id="190"/>
      <w:bookmarkStart w:id="191" w:name="_Toc179632573"/>
      <w:bookmarkStart w:id="192" w:name="_Toc247085713"/>
      <w:bookmarkStart w:id="193" w:name="_Toc144974523"/>
      <w:bookmarkStart w:id="194" w:name="_Toc246996942"/>
      <w:bookmarkStart w:id="195" w:name="_Toc152045555"/>
      <w:bookmarkStart w:id="196" w:name="_Toc152042331"/>
      <w:bookmarkStart w:id="197" w:name="_Toc246996199"/>
    </w:p>
    <w:p w14:paraId="24916F57">
      <w:pPr>
        <w:pStyle w:val="6"/>
        <w:spacing w:before="120" w:after="120" w:line="500" w:lineRule="exact"/>
        <w:ind w:left="720" w:hanging="720"/>
        <w:jc w:val="center"/>
        <w:rPr>
          <w:rFonts w:hint="eastAsia" w:ascii="宋体" w:hAnsi="宋体" w:eastAsia="宋体" w:cs="宋体"/>
          <w:color w:val="auto"/>
          <w:sz w:val="30"/>
          <w:szCs w:val="30"/>
          <w:highlight w:val="none"/>
        </w:rPr>
      </w:pPr>
      <w:bookmarkStart w:id="198" w:name="_Toc296602443"/>
      <w:bookmarkStart w:id="199" w:name="_Toc106372246"/>
      <w:r>
        <w:rPr>
          <w:rFonts w:hint="eastAsia" w:ascii="宋体" w:hAnsi="宋体" w:eastAsia="宋体" w:cs="宋体"/>
          <w:color w:val="auto"/>
          <w:sz w:val="30"/>
          <w:szCs w:val="30"/>
          <w:highlight w:val="none"/>
        </w:rPr>
        <w:t>（四） 磋商</w:t>
      </w:r>
      <w:bookmarkEnd w:id="191"/>
      <w:bookmarkEnd w:id="192"/>
      <w:bookmarkEnd w:id="193"/>
      <w:bookmarkEnd w:id="194"/>
      <w:bookmarkEnd w:id="195"/>
      <w:bookmarkEnd w:id="196"/>
      <w:bookmarkEnd w:id="197"/>
      <w:bookmarkEnd w:id="198"/>
      <w:bookmarkEnd w:id="199"/>
    </w:p>
    <w:p w14:paraId="5C9BD37B">
      <w:pPr>
        <w:pStyle w:val="7"/>
        <w:spacing w:before="120" w:after="120" w:line="500" w:lineRule="exact"/>
        <w:ind w:firstLine="405" w:firstLineChars="192"/>
        <w:rPr>
          <w:rFonts w:hint="eastAsia" w:ascii="宋体" w:hAnsi="宋体" w:eastAsia="宋体" w:cs="宋体"/>
          <w:color w:val="auto"/>
          <w:sz w:val="21"/>
          <w:szCs w:val="21"/>
          <w:highlight w:val="none"/>
        </w:rPr>
      </w:pPr>
      <w:bookmarkStart w:id="200" w:name="_Toc179632575"/>
      <w:bookmarkStart w:id="201" w:name="_Toc152045557"/>
      <w:bookmarkStart w:id="202" w:name="_Toc296602445"/>
      <w:bookmarkStart w:id="203" w:name="_Toc246996944"/>
      <w:bookmarkStart w:id="204" w:name="_Toc152042333"/>
      <w:bookmarkStart w:id="205" w:name="_Toc247085715"/>
      <w:bookmarkStart w:id="206" w:name="_Toc246996201"/>
      <w:bookmarkStart w:id="207" w:name="_Toc144974525"/>
      <w:bookmarkStart w:id="208" w:name="_Toc152042335"/>
      <w:bookmarkStart w:id="209" w:name="_Toc152045559"/>
      <w:bookmarkStart w:id="210" w:name="_Toc296602447"/>
      <w:bookmarkStart w:id="211" w:name="_Toc144974527"/>
      <w:bookmarkStart w:id="212" w:name="_Toc246996946"/>
      <w:bookmarkStart w:id="213" w:name="_Toc247085717"/>
      <w:bookmarkStart w:id="214" w:name="_Toc179632577"/>
      <w:bookmarkStart w:id="215" w:name="_Toc246996203"/>
      <w:bookmarkStart w:id="216" w:name="_Toc106372247"/>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响应文件的递交</w:t>
      </w:r>
      <w:bookmarkEnd w:id="200"/>
      <w:bookmarkEnd w:id="201"/>
      <w:bookmarkEnd w:id="202"/>
      <w:bookmarkEnd w:id="203"/>
      <w:bookmarkEnd w:id="204"/>
      <w:bookmarkEnd w:id="205"/>
      <w:bookmarkEnd w:id="206"/>
      <w:bookmarkEnd w:id="207"/>
    </w:p>
    <w:p w14:paraId="709DC77B">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.1 磋商申请人应在本章第2.2.2项规定的响应文件递交截止时间前递交响应文件。</w:t>
      </w:r>
    </w:p>
    <w:p w14:paraId="6F52C26C">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.2 磋商申请人</w:t>
      </w:r>
      <w:r>
        <w:rPr>
          <w:rFonts w:hint="eastAsia" w:ascii="宋体" w:hAnsi="宋体" w:eastAsia="宋体" w:cs="宋体"/>
          <w:color w:val="auto"/>
          <w:sz w:val="21"/>
          <w:szCs w:val="21"/>
          <w:highlight w:val="none"/>
          <w:lang w:val="en-US" w:eastAsia="zh-CN"/>
        </w:rPr>
        <w:t>开启</w:t>
      </w:r>
      <w:r>
        <w:rPr>
          <w:rFonts w:hint="eastAsia" w:ascii="宋体" w:hAnsi="宋体" w:eastAsia="宋体" w:cs="宋体"/>
          <w:color w:val="auto"/>
          <w:sz w:val="21"/>
          <w:szCs w:val="21"/>
          <w:highlight w:val="none"/>
        </w:rPr>
        <w:t>响应文件的地点：见磋商申请人须知前附表。</w:t>
      </w:r>
    </w:p>
    <w:p w14:paraId="3C8C9E2C">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.3 除磋商申请人须知前附表另有规定外，磋商申请人所递交的响应文件不予退还。</w:t>
      </w:r>
    </w:p>
    <w:p w14:paraId="2231AE0F">
      <w:pPr>
        <w:pStyle w:val="7"/>
        <w:spacing w:before="120" w:after="120" w:line="500" w:lineRule="exact"/>
        <w:ind w:firstLine="405"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4.2</w:t>
      </w:r>
      <w:r>
        <w:rPr>
          <w:rFonts w:hint="eastAsia" w:ascii="宋体" w:hAnsi="宋体" w:eastAsia="宋体" w:cs="宋体"/>
          <w:color w:val="auto"/>
          <w:sz w:val="21"/>
          <w:szCs w:val="21"/>
          <w:highlight w:val="none"/>
        </w:rPr>
        <w:t>响应文件的修改与撤回</w:t>
      </w:r>
    </w:p>
    <w:p w14:paraId="4680C6DD">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 在本章第2.2.2项规定的响应文件递交截止时间前，磋商申请人</w:t>
      </w:r>
      <w:r>
        <w:rPr>
          <w:rFonts w:hint="eastAsia" w:ascii="宋体" w:hAnsi="宋体" w:eastAsia="宋体" w:cs="宋体"/>
          <w:color w:val="auto"/>
          <w:sz w:val="21"/>
          <w:szCs w:val="21"/>
          <w:highlight w:val="none"/>
          <w:lang w:val="en-US" w:eastAsia="zh-CN"/>
        </w:rPr>
        <w:t>在截止时间前</w:t>
      </w:r>
      <w:r>
        <w:rPr>
          <w:rFonts w:hint="eastAsia" w:ascii="宋体" w:hAnsi="宋体" w:eastAsia="宋体" w:cs="宋体"/>
          <w:color w:val="auto"/>
          <w:sz w:val="21"/>
          <w:szCs w:val="21"/>
          <w:highlight w:val="none"/>
        </w:rPr>
        <w:t>可以修改或撤回已递交的响应文件。</w:t>
      </w:r>
    </w:p>
    <w:p w14:paraId="0596CFCD">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磋商申请人修改或撤回已递交响应文件的书面通知应按照本章第3.6.3项的要求签字或盖章。</w:t>
      </w:r>
    </w:p>
    <w:p w14:paraId="6CA6E526">
      <w:pPr>
        <w:pStyle w:val="6"/>
        <w:spacing w:before="120" w:after="120" w:line="500" w:lineRule="exact"/>
        <w:ind w:left="713" w:leftChars="191" w:hanging="331" w:hangingChars="158"/>
        <w:jc w:val="both"/>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4</w:t>
      </w:r>
      <w:r>
        <w:rPr>
          <w:rFonts w:hint="eastAsia" w:ascii="宋体" w:hAnsi="宋体" w:eastAsia="宋体" w:cs="宋体"/>
          <w:b w:val="0"/>
          <w:bCs w:val="0"/>
          <w:color w:val="auto"/>
          <w:sz w:val="21"/>
          <w:szCs w:val="21"/>
          <w:highlight w:val="none"/>
          <w:lang w:val="en-US" w:eastAsia="zh-CN" w:bidi="ar-SA"/>
        </w:rPr>
        <w:t>.2.3 磋商申请人撤回响应文件的，采购人自收到磋商申请人书面撤回通知之日起5日内向其基本账户退还已收取的磋商保证金。</w:t>
      </w:r>
    </w:p>
    <w:p w14:paraId="298553E7">
      <w:pPr>
        <w:pStyle w:val="6"/>
        <w:spacing w:before="120" w:after="120" w:line="500" w:lineRule="exact"/>
        <w:ind w:left="720" w:hanging="72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（五）</w:t>
      </w:r>
      <w:bookmarkEnd w:id="208"/>
      <w:bookmarkEnd w:id="209"/>
      <w:bookmarkEnd w:id="210"/>
      <w:bookmarkEnd w:id="211"/>
      <w:bookmarkEnd w:id="212"/>
      <w:bookmarkEnd w:id="213"/>
      <w:bookmarkEnd w:id="214"/>
      <w:bookmarkEnd w:id="215"/>
      <w:r>
        <w:rPr>
          <w:rFonts w:hint="eastAsia" w:ascii="宋体" w:hAnsi="宋体" w:eastAsia="宋体" w:cs="宋体"/>
          <w:color w:val="auto"/>
          <w:sz w:val="30"/>
          <w:szCs w:val="30"/>
          <w:highlight w:val="none"/>
        </w:rPr>
        <w:t>磋商会议</w:t>
      </w:r>
      <w:bookmarkEnd w:id="216"/>
    </w:p>
    <w:p w14:paraId="0E2524C9">
      <w:pPr>
        <w:pStyle w:val="7"/>
        <w:spacing w:before="120" w:after="120" w:line="500" w:lineRule="exact"/>
        <w:ind w:firstLine="405" w:firstLineChars="192"/>
        <w:rPr>
          <w:rFonts w:hint="eastAsia" w:ascii="宋体" w:hAnsi="宋体" w:eastAsia="宋体" w:cs="宋体"/>
          <w:color w:val="auto"/>
          <w:sz w:val="21"/>
          <w:szCs w:val="21"/>
          <w:highlight w:val="none"/>
        </w:rPr>
      </w:pPr>
      <w:bookmarkStart w:id="217" w:name="_Toc246996947"/>
      <w:bookmarkStart w:id="218" w:name="_Toc246996204"/>
      <w:bookmarkStart w:id="219" w:name="_Toc179632578"/>
      <w:bookmarkStart w:id="220" w:name="_Toc247085718"/>
      <w:bookmarkStart w:id="221" w:name="_Toc144974528"/>
      <w:bookmarkStart w:id="222" w:name="_Toc152042336"/>
      <w:bookmarkStart w:id="223" w:name="_Toc296602448"/>
      <w:bookmarkStart w:id="224" w:name="_Toc152045560"/>
      <w:r>
        <w:rPr>
          <w:rFonts w:hint="eastAsia" w:ascii="宋体" w:hAnsi="宋体" w:eastAsia="宋体" w:cs="宋体"/>
          <w:color w:val="auto"/>
          <w:sz w:val="21"/>
          <w:szCs w:val="21"/>
          <w:highlight w:val="none"/>
        </w:rPr>
        <w:t>5.1 磋商时间和地点</w:t>
      </w:r>
      <w:bookmarkEnd w:id="217"/>
      <w:bookmarkEnd w:id="218"/>
      <w:bookmarkEnd w:id="219"/>
      <w:bookmarkEnd w:id="220"/>
      <w:bookmarkEnd w:id="221"/>
      <w:bookmarkEnd w:id="222"/>
      <w:bookmarkEnd w:id="223"/>
      <w:bookmarkEnd w:id="224"/>
    </w:p>
    <w:p w14:paraId="68987346">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在本章第2.2.2项规定的响应文件</w:t>
      </w:r>
      <w:r>
        <w:rPr>
          <w:rFonts w:hint="eastAsia" w:ascii="宋体" w:hAnsi="宋体" w:eastAsia="宋体" w:cs="宋体"/>
          <w:color w:val="auto"/>
          <w:sz w:val="21"/>
          <w:szCs w:val="21"/>
          <w:highlight w:val="none"/>
          <w:lang w:eastAsia="zh-CN"/>
        </w:rPr>
        <w:t>开启截止时间</w:t>
      </w:r>
      <w:r>
        <w:rPr>
          <w:rFonts w:hint="eastAsia" w:ascii="宋体" w:hAnsi="宋体" w:eastAsia="宋体" w:cs="宋体"/>
          <w:color w:val="auto"/>
          <w:sz w:val="21"/>
          <w:szCs w:val="21"/>
          <w:highlight w:val="none"/>
        </w:rPr>
        <w:t>和磋商申请人须知前附表规定的地点，并邀请所有磋商申请人的法定代表人或其委托代理人准时参加。</w:t>
      </w:r>
    </w:p>
    <w:p w14:paraId="572E0B48">
      <w:pPr>
        <w:pStyle w:val="7"/>
        <w:spacing w:before="120" w:after="120" w:line="500" w:lineRule="exact"/>
        <w:ind w:firstLine="405" w:firstLineChars="192"/>
        <w:rPr>
          <w:rFonts w:hint="eastAsia" w:ascii="宋体" w:hAnsi="宋体" w:eastAsia="宋体" w:cs="宋体"/>
          <w:color w:val="auto"/>
          <w:sz w:val="21"/>
          <w:szCs w:val="21"/>
          <w:highlight w:val="none"/>
        </w:rPr>
      </w:pPr>
      <w:bookmarkStart w:id="225" w:name="_Toc246996205"/>
      <w:bookmarkStart w:id="226" w:name="_Toc296602449"/>
      <w:bookmarkStart w:id="227" w:name="_Toc246996948"/>
      <w:bookmarkStart w:id="228" w:name="_Toc247085719"/>
      <w:bookmarkStart w:id="229" w:name="_Toc152045561"/>
      <w:bookmarkStart w:id="230" w:name="_Toc152042337"/>
      <w:bookmarkStart w:id="231" w:name="_Toc144974529"/>
      <w:bookmarkStart w:id="232" w:name="_Toc179632579"/>
      <w:r>
        <w:rPr>
          <w:rFonts w:hint="eastAsia" w:ascii="宋体" w:hAnsi="宋体" w:eastAsia="宋体" w:cs="宋体"/>
          <w:color w:val="auto"/>
          <w:sz w:val="21"/>
          <w:szCs w:val="21"/>
          <w:highlight w:val="none"/>
        </w:rPr>
        <w:t>5.2 响应文件开启程序</w:t>
      </w:r>
      <w:bookmarkEnd w:id="225"/>
      <w:bookmarkEnd w:id="226"/>
      <w:bookmarkEnd w:id="227"/>
      <w:bookmarkEnd w:id="228"/>
      <w:bookmarkEnd w:id="229"/>
      <w:bookmarkEnd w:id="230"/>
      <w:bookmarkEnd w:id="231"/>
      <w:bookmarkEnd w:id="232"/>
    </w:p>
    <w:p w14:paraId="6B990B1B">
      <w:pPr>
        <w:spacing w:line="500" w:lineRule="exact"/>
        <w:ind w:firstLine="420" w:firstLineChars="200"/>
        <w:rPr>
          <w:rFonts w:hint="eastAsia" w:ascii="宋体" w:hAnsi="宋体" w:eastAsia="宋体" w:cs="宋体"/>
          <w:color w:val="auto"/>
          <w:sz w:val="21"/>
          <w:szCs w:val="21"/>
          <w:highlight w:val="none"/>
          <w:lang w:val="en-US" w:eastAsia="zh-CN"/>
        </w:rPr>
      </w:pPr>
      <w:bookmarkStart w:id="233" w:name="_Toc296602450"/>
      <w:r>
        <w:rPr>
          <w:rFonts w:hint="eastAsia" w:ascii="宋体" w:hAnsi="宋体" w:eastAsia="宋体" w:cs="宋体"/>
          <w:color w:val="auto"/>
          <w:sz w:val="21"/>
          <w:szCs w:val="21"/>
          <w:highlight w:val="none"/>
          <w:lang w:val="en-US" w:eastAsia="zh-CN"/>
        </w:rPr>
        <w:t>在投标（响应）文件递交的截止时间（磋商截止时间，下同）前，需在网上</w:t>
      </w:r>
      <w:r>
        <w:rPr>
          <w:rFonts w:hint="eastAsia" w:ascii="宋体" w:hAnsi="宋体" w:cs="宋体"/>
          <w:color w:val="auto"/>
          <w:sz w:val="21"/>
          <w:szCs w:val="21"/>
          <w:highlight w:val="none"/>
          <w:lang w:val="en-US" w:eastAsia="zh-CN"/>
        </w:rPr>
        <w:t>远程</w:t>
      </w:r>
      <w:r>
        <w:rPr>
          <w:rFonts w:hint="eastAsia" w:ascii="宋体" w:hAnsi="宋体" w:eastAsia="宋体" w:cs="宋体"/>
          <w:color w:val="auto"/>
          <w:sz w:val="21"/>
          <w:szCs w:val="21"/>
          <w:highlight w:val="none"/>
          <w:lang w:val="en-US" w:eastAsia="zh-CN"/>
        </w:rPr>
        <w:t>递交投标（响应）文件，具体要求：</w:t>
      </w:r>
    </w:p>
    <w:p w14:paraId="42791054">
      <w:pPr>
        <w:spacing w:line="5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登录“政采云”平台（https：//www.zcygov.cn），供应商须在磋商截止时间前完成投标（响应）文件的电子签章、加密及上传，磋商截止时间前未完成投标（响应）文件上传的，视为撤回投标（响应）文件。</w:t>
      </w:r>
    </w:p>
    <w:p w14:paraId="4625D835">
      <w:pPr>
        <w:pStyle w:val="7"/>
        <w:spacing w:before="120" w:after="120" w:line="500" w:lineRule="exact"/>
        <w:ind w:firstLine="405"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磋商异议</w:t>
      </w:r>
      <w:bookmarkEnd w:id="233"/>
    </w:p>
    <w:p w14:paraId="6DDE4752">
      <w:pPr>
        <w:spacing w:line="500" w:lineRule="exact"/>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磋商申请人对开标有异议的，应当在开标现场提出，</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当场作出答复，并制作记录。</w:t>
      </w:r>
    </w:p>
    <w:p w14:paraId="3E2DC186">
      <w:pPr>
        <w:pStyle w:val="6"/>
        <w:spacing w:before="120" w:after="120" w:line="500" w:lineRule="exact"/>
        <w:ind w:left="720" w:hanging="720"/>
        <w:jc w:val="center"/>
        <w:rPr>
          <w:rFonts w:hint="eastAsia" w:ascii="宋体" w:hAnsi="宋体" w:eastAsia="宋体" w:cs="宋体"/>
          <w:color w:val="auto"/>
          <w:sz w:val="30"/>
          <w:szCs w:val="30"/>
          <w:highlight w:val="none"/>
        </w:rPr>
      </w:pPr>
      <w:bookmarkStart w:id="234" w:name="_Toc246996206"/>
      <w:bookmarkStart w:id="235" w:name="_Toc152045562"/>
      <w:bookmarkStart w:id="236" w:name="_Toc247085720"/>
      <w:bookmarkStart w:id="237" w:name="_Toc106372248"/>
      <w:bookmarkStart w:id="238" w:name="_Toc296602451"/>
      <w:bookmarkStart w:id="239" w:name="_Toc246996949"/>
      <w:bookmarkStart w:id="240" w:name="_Toc144974530"/>
      <w:bookmarkStart w:id="241" w:name="_Toc179632580"/>
      <w:bookmarkStart w:id="242" w:name="_Toc152042338"/>
      <w:r>
        <w:rPr>
          <w:rFonts w:hint="eastAsia" w:ascii="宋体" w:hAnsi="宋体" w:eastAsia="宋体" w:cs="宋体"/>
          <w:color w:val="auto"/>
          <w:sz w:val="30"/>
          <w:szCs w:val="30"/>
          <w:highlight w:val="none"/>
        </w:rPr>
        <w:t>（六）评审</w:t>
      </w:r>
      <w:bookmarkEnd w:id="234"/>
      <w:bookmarkEnd w:id="235"/>
      <w:bookmarkEnd w:id="236"/>
      <w:bookmarkEnd w:id="237"/>
      <w:bookmarkEnd w:id="238"/>
      <w:bookmarkEnd w:id="239"/>
      <w:bookmarkEnd w:id="240"/>
      <w:bookmarkEnd w:id="241"/>
      <w:bookmarkEnd w:id="242"/>
    </w:p>
    <w:p w14:paraId="2778B960">
      <w:pPr>
        <w:pStyle w:val="7"/>
        <w:spacing w:before="120" w:after="120" w:line="500" w:lineRule="exact"/>
        <w:ind w:firstLine="405" w:firstLineChars="192"/>
        <w:rPr>
          <w:rFonts w:hint="eastAsia" w:ascii="宋体" w:hAnsi="宋体" w:eastAsia="宋体" w:cs="宋体"/>
          <w:color w:val="auto"/>
          <w:sz w:val="21"/>
          <w:szCs w:val="21"/>
          <w:highlight w:val="none"/>
        </w:rPr>
      </w:pPr>
      <w:bookmarkStart w:id="243" w:name="_Toc152045563"/>
      <w:bookmarkStart w:id="244" w:name="_Toc247085721"/>
      <w:bookmarkStart w:id="245" w:name="_Toc246996950"/>
      <w:bookmarkStart w:id="246" w:name="_Toc144974531"/>
      <w:bookmarkStart w:id="247" w:name="_Toc246996207"/>
      <w:bookmarkStart w:id="248" w:name="_Toc296602452"/>
      <w:bookmarkStart w:id="249" w:name="_Toc179632581"/>
      <w:bookmarkStart w:id="250" w:name="_Toc152042339"/>
      <w:r>
        <w:rPr>
          <w:rFonts w:hint="eastAsia" w:ascii="宋体" w:hAnsi="宋体" w:eastAsia="宋体" w:cs="宋体"/>
          <w:color w:val="auto"/>
          <w:sz w:val="21"/>
          <w:szCs w:val="21"/>
          <w:highlight w:val="none"/>
        </w:rPr>
        <w:t>6.1 评审委员会</w:t>
      </w:r>
      <w:bookmarkEnd w:id="243"/>
      <w:bookmarkEnd w:id="244"/>
      <w:bookmarkEnd w:id="245"/>
      <w:bookmarkEnd w:id="246"/>
      <w:bookmarkEnd w:id="247"/>
      <w:bookmarkEnd w:id="248"/>
      <w:bookmarkEnd w:id="249"/>
      <w:bookmarkEnd w:id="250"/>
    </w:p>
    <w:p w14:paraId="55AB0ECC">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评审由</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依法组建的评审委员会负责。评审委员会由</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代表以及专家库随机抽取的与项目有关技术、经济等方面的专家组成。评审委员会成员人数以及技术、经济等方面专家的确定方式见磋商申请人须知前附表。</w:t>
      </w:r>
    </w:p>
    <w:p w14:paraId="3F95C600">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 评审委员会成员有下列情形之一的，应当回避：</w:t>
      </w:r>
    </w:p>
    <w:p w14:paraId="7193107B">
      <w:pPr>
        <w:spacing w:line="500" w:lineRule="exact"/>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（1）磋商申请人或磋商申请人主要负责人的近亲属；</w:t>
      </w:r>
    </w:p>
    <w:p w14:paraId="7E997610">
      <w:pPr>
        <w:spacing w:line="500" w:lineRule="exact"/>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（2）项目主管部门或者行政监督部门的人员；</w:t>
      </w:r>
    </w:p>
    <w:p w14:paraId="4B4D11E8">
      <w:pPr>
        <w:spacing w:line="500" w:lineRule="exact"/>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（3）与磋商申请人有经济利益关系；</w:t>
      </w:r>
    </w:p>
    <w:p w14:paraId="6B8A40A1">
      <w:pPr>
        <w:spacing w:line="500" w:lineRule="exact"/>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（4）曾因在招标、评审以及其他与招标投标有关活动中从事违法行为而受过行政处罚或刑事处罚的；</w:t>
      </w:r>
    </w:p>
    <w:p w14:paraId="12C31A82">
      <w:pPr>
        <w:spacing w:line="500" w:lineRule="exact"/>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（5）与磋商申请人有其他利害关系。</w:t>
      </w:r>
    </w:p>
    <w:p w14:paraId="51DDC500">
      <w:pPr>
        <w:pStyle w:val="7"/>
        <w:spacing w:before="120" w:after="120" w:line="500" w:lineRule="exact"/>
        <w:ind w:firstLine="405" w:firstLineChars="192"/>
        <w:rPr>
          <w:rFonts w:hint="eastAsia" w:ascii="宋体" w:hAnsi="宋体" w:eastAsia="宋体" w:cs="宋体"/>
          <w:color w:val="auto"/>
          <w:sz w:val="21"/>
          <w:szCs w:val="21"/>
          <w:highlight w:val="none"/>
        </w:rPr>
      </w:pPr>
      <w:bookmarkStart w:id="251" w:name="_Toc296602453"/>
      <w:bookmarkStart w:id="252" w:name="_Toc179632582"/>
      <w:bookmarkStart w:id="253" w:name="_Toc246996208"/>
      <w:bookmarkStart w:id="254" w:name="_Toc152045564"/>
      <w:bookmarkStart w:id="255" w:name="_Toc152042340"/>
      <w:bookmarkStart w:id="256" w:name="_Toc246996951"/>
      <w:bookmarkStart w:id="257" w:name="_Toc144974532"/>
      <w:bookmarkStart w:id="258" w:name="_Toc247085722"/>
      <w:r>
        <w:rPr>
          <w:rFonts w:hint="eastAsia" w:ascii="宋体" w:hAnsi="宋体" w:eastAsia="宋体" w:cs="宋体"/>
          <w:color w:val="auto"/>
          <w:sz w:val="21"/>
          <w:szCs w:val="21"/>
          <w:highlight w:val="none"/>
        </w:rPr>
        <w:t>6.2 评审原则</w:t>
      </w:r>
      <w:bookmarkEnd w:id="251"/>
      <w:bookmarkEnd w:id="252"/>
      <w:bookmarkEnd w:id="253"/>
      <w:bookmarkEnd w:id="254"/>
      <w:bookmarkEnd w:id="255"/>
      <w:bookmarkEnd w:id="256"/>
      <w:bookmarkEnd w:id="257"/>
      <w:bookmarkEnd w:id="258"/>
    </w:p>
    <w:p w14:paraId="22B28329">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评审活动遵循公平、公正、科学和择优的原则。</w:t>
      </w:r>
    </w:p>
    <w:p w14:paraId="4C1F916D">
      <w:pPr>
        <w:pStyle w:val="7"/>
        <w:spacing w:before="120" w:after="120" w:line="500" w:lineRule="exact"/>
        <w:ind w:firstLine="405" w:firstLineChars="192"/>
        <w:rPr>
          <w:rFonts w:hint="eastAsia" w:ascii="宋体" w:hAnsi="宋体" w:eastAsia="宋体" w:cs="宋体"/>
          <w:color w:val="auto"/>
          <w:sz w:val="21"/>
          <w:szCs w:val="21"/>
          <w:highlight w:val="none"/>
        </w:rPr>
      </w:pPr>
      <w:bookmarkStart w:id="259" w:name="_Toc246996209"/>
      <w:bookmarkStart w:id="260" w:name="_Toc296602454"/>
      <w:bookmarkStart w:id="261" w:name="_Toc144974533"/>
      <w:bookmarkStart w:id="262" w:name="_Toc152042341"/>
      <w:bookmarkStart w:id="263" w:name="_Toc246996952"/>
      <w:bookmarkStart w:id="264" w:name="_Toc247085723"/>
      <w:bookmarkStart w:id="265" w:name="_Toc179632583"/>
      <w:bookmarkStart w:id="266" w:name="_Toc152045565"/>
      <w:r>
        <w:rPr>
          <w:rFonts w:hint="eastAsia" w:ascii="宋体" w:hAnsi="宋体" w:eastAsia="宋体" w:cs="宋体"/>
          <w:color w:val="auto"/>
          <w:sz w:val="21"/>
          <w:szCs w:val="21"/>
          <w:highlight w:val="none"/>
        </w:rPr>
        <w:t>6.3 评审</w:t>
      </w:r>
      <w:bookmarkEnd w:id="259"/>
      <w:bookmarkEnd w:id="260"/>
      <w:bookmarkEnd w:id="261"/>
      <w:bookmarkEnd w:id="262"/>
      <w:bookmarkEnd w:id="263"/>
      <w:bookmarkEnd w:id="264"/>
      <w:bookmarkEnd w:id="265"/>
      <w:bookmarkEnd w:id="266"/>
    </w:p>
    <w:p w14:paraId="05BFFDE7">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评审委员会按照第三章“评审办法”规定的方法、评审因素、标准和程序对响应文件进行评审。第三章“评审办法”没有规定的方法、评审因素和标准，不作为评审依据。</w:t>
      </w:r>
    </w:p>
    <w:p w14:paraId="5BD3165C">
      <w:pPr>
        <w:pStyle w:val="6"/>
        <w:spacing w:before="120" w:after="120" w:line="500" w:lineRule="exact"/>
        <w:ind w:left="720" w:hanging="720"/>
        <w:jc w:val="center"/>
        <w:rPr>
          <w:rFonts w:hint="eastAsia" w:ascii="宋体" w:hAnsi="宋体" w:eastAsia="宋体" w:cs="宋体"/>
          <w:color w:val="auto"/>
          <w:sz w:val="30"/>
          <w:szCs w:val="30"/>
          <w:highlight w:val="none"/>
        </w:rPr>
      </w:pPr>
      <w:bookmarkStart w:id="267" w:name="_Toc106372249"/>
      <w:bookmarkStart w:id="268" w:name="_Toc247085724"/>
      <w:bookmarkStart w:id="269" w:name="_Toc152045566"/>
      <w:bookmarkStart w:id="270" w:name="_Toc152042342"/>
      <w:bookmarkStart w:id="271" w:name="_Toc179632584"/>
      <w:bookmarkStart w:id="272" w:name="_Toc246996210"/>
      <w:bookmarkStart w:id="273" w:name="_Toc296602455"/>
      <w:bookmarkStart w:id="274" w:name="_Toc144974534"/>
      <w:bookmarkStart w:id="275" w:name="_Toc246996953"/>
      <w:r>
        <w:rPr>
          <w:rFonts w:hint="eastAsia" w:ascii="宋体" w:hAnsi="宋体" w:eastAsia="宋体" w:cs="宋体"/>
          <w:color w:val="auto"/>
          <w:sz w:val="30"/>
          <w:szCs w:val="30"/>
          <w:highlight w:val="none"/>
        </w:rPr>
        <w:t>（七） 合同授予</w:t>
      </w:r>
      <w:bookmarkEnd w:id="267"/>
      <w:bookmarkEnd w:id="268"/>
      <w:bookmarkEnd w:id="269"/>
      <w:bookmarkEnd w:id="270"/>
      <w:bookmarkEnd w:id="271"/>
      <w:bookmarkEnd w:id="272"/>
      <w:bookmarkEnd w:id="273"/>
      <w:bookmarkEnd w:id="274"/>
      <w:bookmarkEnd w:id="275"/>
    </w:p>
    <w:p w14:paraId="467522DC">
      <w:pPr>
        <w:pStyle w:val="7"/>
        <w:spacing w:before="120" w:after="120" w:line="500" w:lineRule="exact"/>
        <w:ind w:firstLine="405" w:firstLineChars="192"/>
        <w:rPr>
          <w:rFonts w:hint="eastAsia" w:ascii="宋体" w:hAnsi="宋体" w:eastAsia="宋体" w:cs="宋体"/>
          <w:color w:val="auto"/>
          <w:sz w:val="21"/>
          <w:szCs w:val="21"/>
          <w:highlight w:val="none"/>
        </w:rPr>
      </w:pPr>
      <w:bookmarkStart w:id="276" w:name="_Toc152045567"/>
      <w:bookmarkStart w:id="277" w:name="_Toc247085725"/>
      <w:bookmarkStart w:id="278" w:name="_Toc246996954"/>
      <w:bookmarkStart w:id="279" w:name="_Toc296602456"/>
      <w:bookmarkStart w:id="280" w:name="_Toc246996211"/>
      <w:bookmarkStart w:id="281" w:name="_Toc152042343"/>
      <w:bookmarkStart w:id="282" w:name="_Toc179632585"/>
      <w:bookmarkStart w:id="283" w:name="_Toc144974535"/>
      <w:r>
        <w:rPr>
          <w:rFonts w:hint="eastAsia" w:ascii="宋体" w:hAnsi="宋体" w:eastAsia="宋体" w:cs="宋体"/>
          <w:color w:val="auto"/>
          <w:sz w:val="21"/>
          <w:szCs w:val="21"/>
          <w:highlight w:val="none"/>
        </w:rPr>
        <w:t>7.1 定标方式</w:t>
      </w:r>
      <w:bookmarkEnd w:id="276"/>
      <w:bookmarkEnd w:id="277"/>
      <w:bookmarkEnd w:id="278"/>
      <w:bookmarkEnd w:id="279"/>
      <w:bookmarkEnd w:id="280"/>
      <w:bookmarkEnd w:id="281"/>
      <w:bookmarkEnd w:id="282"/>
      <w:bookmarkEnd w:id="283"/>
    </w:p>
    <w:p w14:paraId="0B2B8C38">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依据评审委员会推荐的成交候选人确定成交人，评审委员会推荐成交候选人的人数见磋商申请人须知前附表。</w:t>
      </w:r>
    </w:p>
    <w:p w14:paraId="14BD2B18">
      <w:pPr>
        <w:pStyle w:val="7"/>
        <w:spacing w:before="120" w:after="120" w:line="500" w:lineRule="exact"/>
        <w:ind w:firstLine="405" w:firstLineChars="192"/>
        <w:rPr>
          <w:rFonts w:hint="eastAsia" w:ascii="宋体" w:hAnsi="宋体" w:eastAsia="宋体" w:cs="宋体"/>
          <w:color w:val="auto"/>
          <w:sz w:val="21"/>
          <w:szCs w:val="21"/>
          <w:highlight w:val="none"/>
          <w:lang w:val="en-US" w:eastAsia="zh-CN"/>
        </w:rPr>
      </w:pPr>
      <w:bookmarkStart w:id="284" w:name="_Toc296602457"/>
      <w:r>
        <w:rPr>
          <w:rFonts w:hint="eastAsia" w:ascii="宋体" w:hAnsi="宋体" w:eastAsia="宋体" w:cs="宋体"/>
          <w:color w:val="auto"/>
          <w:sz w:val="21"/>
          <w:szCs w:val="21"/>
          <w:highlight w:val="none"/>
        </w:rPr>
        <w:t>7.2 成交</w:t>
      </w:r>
      <w:bookmarkEnd w:id="284"/>
      <w:r>
        <w:rPr>
          <w:rFonts w:hint="eastAsia" w:ascii="宋体" w:hAnsi="宋体" w:eastAsia="宋体" w:cs="宋体"/>
          <w:color w:val="auto"/>
          <w:sz w:val="21"/>
          <w:szCs w:val="21"/>
          <w:highlight w:val="none"/>
          <w:lang w:val="en-US" w:eastAsia="zh-CN"/>
        </w:rPr>
        <w:t>结果公告</w:t>
      </w:r>
    </w:p>
    <w:p w14:paraId="207E5998">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在磋商申请人须知前附表规定的媒介公示成交</w:t>
      </w:r>
      <w:r>
        <w:rPr>
          <w:rFonts w:hint="eastAsia" w:ascii="宋体" w:hAnsi="宋体" w:eastAsia="宋体" w:cs="宋体"/>
          <w:color w:val="auto"/>
          <w:sz w:val="21"/>
          <w:szCs w:val="21"/>
          <w:highlight w:val="none"/>
          <w:lang w:val="en-US" w:eastAsia="zh-CN"/>
        </w:rPr>
        <w:t>结果公告</w:t>
      </w:r>
      <w:r>
        <w:rPr>
          <w:rFonts w:hint="eastAsia" w:ascii="宋体" w:hAnsi="宋体" w:eastAsia="宋体" w:cs="宋体"/>
          <w:color w:val="auto"/>
          <w:sz w:val="21"/>
          <w:szCs w:val="21"/>
          <w:highlight w:val="none"/>
        </w:rPr>
        <w:t>，公示期为</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个工作日。</w:t>
      </w:r>
    </w:p>
    <w:p w14:paraId="001365EA">
      <w:pPr>
        <w:pStyle w:val="7"/>
        <w:spacing w:before="120" w:after="120" w:line="500" w:lineRule="exact"/>
        <w:ind w:firstLine="405" w:firstLineChars="192"/>
        <w:rPr>
          <w:rFonts w:hint="eastAsia" w:ascii="宋体" w:hAnsi="宋体" w:eastAsia="宋体" w:cs="宋体"/>
          <w:color w:val="auto"/>
          <w:sz w:val="21"/>
          <w:szCs w:val="21"/>
          <w:highlight w:val="none"/>
        </w:rPr>
      </w:pPr>
      <w:bookmarkStart w:id="285" w:name="_Toc246996212"/>
      <w:bookmarkStart w:id="286" w:name="_Toc296602458"/>
      <w:bookmarkStart w:id="287" w:name="_Toc144974536"/>
      <w:bookmarkStart w:id="288" w:name="_Toc152045568"/>
      <w:bookmarkStart w:id="289" w:name="_Toc152042344"/>
      <w:bookmarkStart w:id="290" w:name="_Toc247085726"/>
      <w:bookmarkStart w:id="291" w:name="_Toc179632586"/>
      <w:bookmarkStart w:id="292" w:name="_Toc246996955"/>
      <w:r>
        <w:rPr>
          <w:rFonts w:hint="eastAsia" w:ascii="宋体" w:hAnsi="宋体" w:eastAsia="宋体" w:cs="宋体"/>
          <w:color w:val="auto"/>
          <w:sz w:val="21"/>
          <w:szCs w:val="21"/>
          <w:highlight w:val="none"/>
        </w:rPr>
        <w:t>7.3 成交通知</w:t>
      </w:r>
      <w:bookmarkEnd w:id="285"/>
      <w:bookmarkEnd w:id="286"/>
      <w:bookmarkEnd w:id="287"/>
      <w:bookmarkEnd w:id="288"/>
      <w:bookmarkEnd w:id="289"/>
      <w:bookmarkEnd w:id="290"/>
      <w:bookmarkEnd w:id="291"/>
      <w:bookmarkEnd w:id="292"/>
    </w:p>
    <w:p w14:paraId="7E1E45D6">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在本章第3.3款规定的磋商有效期内，</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以书面形式向成交人发出成交通知书，同时将成交结果通知未中选的磋商申请人。</w:t>
      </w:r>
    </w:p>
    <w:p w14:paraId="2F71F03B">
      <w:pPr>
        <w:pStyle w:val="7"/>
        <w:spacing w:before="120" w:after="120" w:line="500" w:lineRule="exact"/>
        <w:ind w:firstLine="405" w:firstLineChars="192"/>
        <w:rPr>
          <w:rFonts w:hint="eastAsia" w:ascii="宋体" w:hAnsi="宋体" w:eastAsia="宋体" w:cs="宋体"/>
          <w:color w:val="auto"/>
          <w:sz w:val="21"/>
          <w:szCs w:val="21"/>
          <w:highlight w:val="none"/>
        </w:rPr>
      </w:pPr>
      <w:bookmarkStart w:id="293" w:name="_Toc152042345"/>
      <w:bookmarkStart w:id="294" w:name="_Toc144974537"/>
      <w:bookmarkStart w:id="295" w:name="_Toc296602459"/>
      <w:bookmarkStart w:id="296" w:name="_Toc247085727"/>
      <w:bookmarkStart w:id="297" w:name="_Toc152045569"/>
      <w:bookmarkStart w:id="298" w:name="_Toc179632587"/>
      <w:bookmarkStart w:id="299" w:name="_Toc246996956"/>
      <w:bookmarkStart w:id="300" w:name="_Toc246996213"/>
      <w:r>
        <w:rPr>
          <w:rFonts w:hint="eastAsia" w:ascii="宋体" w:hAnsi="宋体" w:eastAsia="宋体" w:cs="宋体"/>
          <w:color w:val="auto"/>
          <w:sz w:val="21"/>
          <w:szCs w:val="21"/>
          <w:highlight w:val="none"/>
        </w:rPr>
        <w:t>7.4 履约担保</w:t>
      </w:r>
      <w:bookmarkEnd w:id="293"/>
      <w:bookmarkEnd w:id="294"/>
      <w:bookmarkEnd w:id="295"/>
      <w:bookmarkEnd w:id="296"/>
      <w:bookmarkEnd w:id="297"/>
      <w:bookmarkEnd w:id="298"/>
      <w:bookmarkEnd w:id="299"/>
      <w:bookmarkEnd w:id="300"/>
    </w:p>
    <w:p w14:paraId="6F526C74">
      <w:pPr>
        <w:spacing w:line="500" w:lineRule="exact"/>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无</w:t>
      </w:r>
      <w:r>
        <w:rPr>
          <w:rFonts w:hint="eastAsia" w:ascii="宋体" w:hAnsi="宋体" w:eastAsia="宋体" w:cs="宋体"/>
          <w:color w:val="auto"/>
          <w:sz w:val="21"/>
          <w:szCs w:val="21"/>
          <w:highlight w:val="none"/>
        </w:rPr>
        <w:t>。</w:t>
      </w:r>
    </w:p>
    <w:p w14:paraId="0A473B57">
      <w:pPr>
        <w:pStyle w:val="7"/>
        <w:spacing w:before="120" w:after="120" w:line="500" w:lineRule="exact"/>
        <w:ind w:firstLine="405" w:firstLineChars="192"/>
        <w:rPr>
          <w:rFonts w:hint="eastAsia" w:ascii="宋体" w:hAnsi="宋体" w:eastAsia="宋体" w:cs="宋体"/>
          <w:color w:val="auto"/>
          <w:sz w:val="21"/>
          <w:szCs w:val="21"/>
          <w:highlight w:val="none"/>
        </w:rPr>
      </w:pPr>
      <w:bookmarkStart w:id="301" w:name="_Toc152042346"/>
      <w:bookmarkStart w:id="302" w:name="_Toc246996957"/>
      <w:bookmarkStart w:id="303" w:name="_Toc152045570"/>
      <w:bookmarkStart w:id="304" w:name="_Toc247085728"/>
      <w:bookmarkStart w:id="305" w:name="_Toc179632588"/>
      <w:bookmarkStart w:id="306" w:name="_Toc246996214"/>
      <w:bookmarkStart w:id="307" w:name="_Toc296602460"/>
      <w:bookmarkStart w:id="308" w:name="_Toc144974538"/>
      <w:r>
        <w:rPr>
          <w:rFonts w:hint="eastAsia" w:ascii="宋体" w:hAnsi="宋体" w:eastAsia="宋体" w:cs="宋体"/>
          <w:color w:val="auto"/>
          <w:sz w:val="21"/>
          <w:szCs w:val="21"/>
          <w:highlight w:val="none"/>
        </w:rPr>
        <w:t>7.5 签订合同</w:t>
      </w:r>
      <w:bookmarkEnd w:id="301"/>
      <w:bookmarkEnd w:id="302"/>
      <w:bookmarkEnd w:id="303"/>
      <w:bookmarkEnd w:id="304"/>
      <w:bookmarkEnd w:id="305"/>
      <w:bookmarkEnd w:id="306"/>
      <w:bookmarkEnd w:id="307"/>
      <w:bookmarkEnd w:id="308"/>
    </w:p>
    <w:p w14:paraId="5A510F5A">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7.5.1</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和成交人应当自成交通知书发出之日起</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天内，根据磋商文件和成交人的响应文件订立书面合同。成交人无正当理由拒签合同的，</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取消其成交资格，其磋商保证金不予退还；给</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造成的损失超过磋商保证金数额的，成交人还应当对超过部分予以赔偿。</w:t>
      </w:r>
    </w:p>
    <w:p w14:paraId="289EABC5">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7.5.2 发出成交通知书后，</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无正当理由拒签合同的，</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向成交人退还磋商保证金；给成交人造成损失的，还应当赔偿损失。</w:t>
      </w:r>
    </w:p>
    <w:p w14:paraId="3840C54F">
      <w:pPr>
        <w:pStyle w:val="6"/>
        <w:spacing w:before="120" w:after="120" w:line="500" w:lineRule="exact"/>
        <w:ind w:left="720" w:hanging="720"/>
        <w:jc w:val="center"/>
        <w:rPr>
          <w:rFonts w:hint="eastAsia" w:ascii="宋体" w:hAnsi="宋体" w:eastAsia="宋体" w:cs="宋体"/>
          <w:color w:val="auto"/>
          <w:sz w:val="30"/>
          <w:szCs w:val="30"/>
          <w:highlight w:val="none"/>
        </w:rPr>
      </w:pPr>
      <w:bookmarkStart w:id="309" w:name="_Toc106372250"/>
      <w:bookmarkStart w:id="310" w:name="_Toc296602461"/>
      <w:r>
        <w:rPr>
          <w:rFonts w:hint="eastAsia" w:ascii="宋体" w:hAnsi="宋体" w:eastAsia="宋体" w:cs="宋体"/>
          <w:color w:val="auto"/>
          <w:sz w:val="30"/>
          <w:szCs w:val="30"/>
          <w:highlight w:val="none"/>
        </w:rPr>
        <w:t>（八）重新磋商</w:t>
      </w:r>
      <w:bookmarkEnd w:id="309"/>
    </w:p>
    <w:p w14:paraId="59830793">
      <w:pPr>
        <w:pStyle w:val="7"/>
        <w:spacing w:before="120" w:after="120" w:line="500" w:lineRule="exact"/>
        <w:ind w:firstLine="405"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 重新磋商</w:t>
      </w:r>
    </w:p>
    <w:p w14:paraId="50B30940">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将重新磋商：</w:t>
      </w:r>
    </w:p>
    <w:p w14:paraId="6FDDC6F6">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(1)响应文件</w:t>
      </w:r>
      <w:r>
        <w:rPr>
          <w:rFonts w:hint="eastAsia" w:ascii="宋体" w:hAnsi="宋体" w:eastAsia="宋体" w:cs="宋体"/>
          <w:color w:val="auto"/>
          <w:sz w:val="21"/>
          <w:szCs w:val="21"/>
          <w:highlight w:val="none"/>
          <w:lang w:eastAsia="zh-CN"/>
        </w:rPr>
        <w:t>开启截止时间</w:t>
      </w:r>
      <w:r>
        <w:rPr>
          <w:rFonts w:hint="eastAsia" w:ascii="宋体" w:hAnsi="宋体" w:eastAsia="宋体" w:cs="宋体"/>
          <w:color w:val="auto"/>
          <w:sz w:val="21"/>
          <w:szCs w:val="21"/>
          <w:highlight w:val="none"/>
        </w:rPr>
        <w:t>止，磋商申请人少于3 个的；</w:t>
      </w:r>
    </w:p>
    <w:p w14:paraId="45A0142F">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(2)经评审委员会评审后否决所有磋商的；</w:t>
      </w:r>
    </w:p>
    <w:p w14:paraId="394169A3">
      <w:pPr>
        <w:pStyle w:val="6"/>
        <w:spacing w:before="120" w:after="120" w:line="500" w:lineRule="exact"/>
        <w:ind w:left="720" w:hanging="720"/>
        <w:jc w:val="center"/>
        <w:rPr>
          <w:rFonts w:hint="eastAsia" w:ascii="宋体" w:hAnsi="宋体" w:eastAsia="宋体" w:cs="宋体"/>
          <w:color w:val="auto"/>
          <w:sz w:val="30"/>
          <w:szCs w:val="30"/>
          <w:highlight w:val="none"/>
        </w:rPr>
      </w:pPr>
      <w:bookmarkStart w:id="311" w:name="_Toc106372251"/>
      <w:r>
        <w:rPr>
          <w:rFonts w:hint="eastAsia" w:ascii="宋体" w:hAnsi="宋体" w:eastAsia="宋体" w:cs="宋体"/>
          <w:color w:val="auto"/>
          <w:sz w:val="30"/>
          <w:szCs w:val="30"/>
          <w:highlight w:val="none"/>
        </w:rPr>
        <w:t>（九）纪律和监督</w:t>
      </w:r>
      <w:bookmarkEnd w:id="310"/>
      <w:bookmarkEnd w:id="311"/>
    </w:p>
    <w:p w14:paraId="6B5EEFA2">
      <w:pPr>
        <w:pStyle w:val="7"/>
        <w:spacing w:before="120" w:after="120" w:line="500" w:lineRule="exact"/>
        <w:ind w:firstLine="405" w:firstLineChars="192"/>
        <w:rPr>
          <w:rFonts w:hint="eastAsia" w:ascii="宋体" w:hAnsi="宋体" w:eastAsia="宋体" w:cs="宋体"/>
          <w:color w:val="auto"/>
          <w:sz w:val="21"/>
          <w:szCs w:val="21"/>
          <w:highlight w:val="none"/>
        </w:rPr>
      </w:pPr>
      <w:bookmarkStart w:id="312" w:name="_Toc296602462"/>
      <w:bookmarkStart w:id="313" w:name="_Toc144974543"/>
      <w:bookmarkStart w:id="314" w:name="_Toc152045575"/>
      <w:bookmarkStart w:id="315" w:name="_Toc247085733"/>
      <w:bookmarkStart w:id="316" w:name="_Toc246996219"/>
      <w:bookmarkStart w:id="317" w:name="_Toc296590983"/>
      <w:bookmarkStart w:id="318" w:name="_Toc152042351"/>
      <w:bookmarkStart w:id="319" w:name="_Toc179632593"/>
      <w:bookmarkStart w:id="320" w:name="_Toc246996962"/>
      <w:r>
        <w:rPr>
          <w:rFonts w:hint="eastAsia" w:ascii="宋体" w:hAnsi="宋体" w:eastAsia="宋体" w:cs="宋体"/>
          <w:color w:val="auto"/>
          <w:sz w:val="21"/>
          <w:szCs w:val="21"/>
          <w:highlight w:val="none"/>
        </w:rPr>
        <w:t>9.1 对</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的纪律要求</w:t>
      </w:r>
      <w:bookmarkEnd w:id="312"/>
      <w:bookmarkEnd w:id="313"/>
      <w:bookmarkEnd w:id="314"/>
      <w:bookmarkEnd w:id="315"/>
      <w:bookmarkEnd w:id="316"/>
      <w:bookmarkEnd w:id="317"/>
      <w:bookmarkEnd w:id="318"/>
      <w:bookmarkEnd w:id="319"/>
      <w:bookmarkEnd w:id="320"/>
    </w:p>
    <w:p w14:paraId="33A48A51">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不得泄漏磋商活动中应当保密的情况和资料，不得与磋商申请人串通损害国家利益、社会公共利益或者他人合法权益。</w:t>
      </w:r>
    </w:p>
    <w:p w14:paraId="1FBCF89C">
      <w:pPr>
        <w:pStyle w:val="7"/>
        <w:spacing w:before="120" w:after="120" w:line="500" w:lineRule="exact"/>
        <w:ind w:firstLine="405" w:firstLineChars="192"/>
        <w:rPr>
          <w:rFonts w:hint="eastAsia" w:ascii="宋体" w:hAnsi="宋体" w:eastAsia="宋体" w:cs="宋体"/>
          <w:color w:val="auto"/>
          <w:sz w:val="21"/>
          <w:szCs w:val="21"/>
          <w:highlight w:val="none"/>
        </w:rPr>
      </w:pPr>
      <w:bookmarkStart w:id="321" w:name="_Toc246996963"/>
      <w:bookmarkStart w:id="322" w:name="_Toc179632594"/>
      <w:bookmarkStart w:id="323" w:name="_Toc246996220"/>
      <w:bookmarkStart w:id="324" w:name="_Toc152045576"/>
      <w:bookmarkStart w:id="325" w:name="_Toc144974544"/>
      <w:bookmarkStart w:id="326" w:name="_Toc247085734"/>
      <w:bookmarkStart w:id="327" w:name="_Toc296602463"/>
      <w:bookmarkStart w:id="328" w:name="_Toc152042352"/>
      <w:r>
        <w:rPr>
          <w:rFonts w:hint="eastAsia" w:ascii="宋体" w:hAnsi="宋体" w:eastAsia="宋体" w:cs="宋体"/>
          <w:color w:val="auto"/>
          <w:sz w:val="21"/>
          <w:szCs w:val="21"/>
          <w:highlight w:val="none"/>
        </w:rPr>
        <w:t>9.2 对磋商申请人的纪律要求</w:t>
      </w:r>
      <w:bookmarkEnd w:id="321"/>
      <w:bookmarkEnd w:id="322"/>
      <w:bookmarkEnd w:id="323"/>
      <w:bookmarkEnd w:id="324"/>
      <w:bookmarkEnd w:id="325"/>
      <w:bookmarkEnd w:id="326"/>
      <w:bookmarkEnd w:id="327"/>
      <w:bookmarkEnd w:id="328"/>
    </w:p>
    <w:p w14:paraId="2EE69EFA">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磋商申请人不得相互串通磋商或者与</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串通磋商，不得向</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或者评审委员会成员行贿谋取成交，不得以他人名义磋商或者以其他方式弄虚作假骗取成交；磋商申请人不得以任何方式干扰、影响评审工作。</w:t>
      </w:r>
    </w:p>
    <w:p w14:paraId="473A5563">
      <w:pPr>
        <w:pStyle w:val="7"/>
        <w:spacing w:before="120" w:after="120" w:line="500" w:lineRule="exact"/>
        <w:ind w:firstLine="405" w:firstLineChars="192"/>
        <w:rPr>
          <w:rFonts w:hint="eastAsia" w:ascii="宋体" w:hAnsi="宋体" w:eastAsia="宋体" w:cs="宋体"/>
          <w:color w:val="auto"/>
          <w:sz w:val="21"/>
          <w:szCs w:val="21"/>
          <w:highlight w:val="none"/>
        </w:rPr>
      </w:pPr>
      <w:bookmarkStart w:id="329" w:name="_Toc144974545"/>
      <w:bookmarkStart w:id="330" w:name="_Toc152045577"/>
      <w:bookmarkStart w:id="331" w:name="_Toc246996964"/>
      <w:bookmarkStart w:id="332" w:name="_Toc247085735"/>
      <w:bookmarkStart w:id="333" w:name="_Toc246996221"/>
      <w:bookmarkStart w:id="334" w:name="_Toc179632595"/>
      <w:bookmarkStart w:id="335" w:name="_Toc152042353"/>
      <w:bookmarkStart w:id="336" w:name="_Toc296602464"/>
      <w:r>
        <w:rPr>
          <w:rFonts w:hint="eastAsia" w:ascii="宋体" w:hAnsi="宋体" w:eastAsia="宋体" w:cs="宋体"/>
          <w:color w:val="auto"/>
          <w:sz w:val="21"/>
          <w:szCs w:val="21"/>
          <w:highlight w:val="none"/>
        </w:rPr>
        <w:t>9.3 对评审委员会成员的纪律要求</w:t>
      </w:r>
      <w:bookmarkEnd w:id="329"/>
      <w:bookmarkEnd w:id="330"/>
      <w:bookmarkEnd w:id="331"/>
      <w:bookmarkEnd w:id="332"/>
      <w:bookmarkEnd w:id="333"/>
      <w:bookmarkEnd w:id="334"/>
      <w:bookmarkEnd w:id="335"/>
      <w:bookmarkEnd w:id="336"/>
    </w:p>
    <w:p w14:paraId="75EAD7A2">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委员会成员不得收受他人的财物或者其他好处，不得向他人透漏对响应文件的评审和比较、成交候选人的推荐情况以及评审有关的其他情况。在评审活动中，评审委员会成员应当客观、公正地履行职责，遵守职业道德，不得擅离职守，影响评审程序正常进行，不得使用第三章“评审办法”没有规定的评审因素和标准进行评审。</w:t>
      </w:r>
    </w:p>
    <w:p w14:paraId="711479BB">
      <w:pPr>
        <w:pStyle w:val="7"/>
        <w:spacing w:before="120" w:after="120" w:line="500" w:lineRule="exact"/>
        <w:ind w:firstLine="405" w:firstLineChars="192"/>
        <w:rPr>
          <w:rFonts w:hint="eastAsia" w:ascii="宋体" w:hAnsi="宋体" w:eastAsia="宋体" w:cs="宋体"/>
          <w:color w:val="auto"/>
          <w:sz w:val="21"/>
          <w:szCs w:val="21"/>
          <w:highlight w:val="none"/>
        </w:rPr>
      </w:pPr>
      <w:bookmarkStart w:id="337" w:name="_Toc296602465"/>
      <w:bookmarkStart w:id="338" w:name="_Toc152042354"/>
      <w:bookmarkStart w:id="339" w:name="_Toc246996965"/>
      <w:bookmarkStart w:id="340" w:name="_Toc179632596"/>
      <w:bookmarkStart w:id="341" w:name="_Toc247085736"/>
      <w:bookmarkStart w:id="342" w:name="_Toc246996222"/>
      <w:bookmarkStart w:id="343" w:name="_Toc152045578"/>
      <w:bookmarkStart w:id="344" w:name="_Toc144974546"/>
      <w:r>
        <w:rPr>
          <w:rFonts w:hint="eastAsia" w:ascii="宋体" w:hAnsi="宋体" w:eastAsia="宋体" w:cs="宋体"/>
          <w:color w:val="auto"/>
          <w:sz w:val="21"/>
          <w:szCs w:val="21"/>
          <w:highlight w:val="none"/>
        </w:rPr>
        <w:t>9.4 对与评审活动有关的工作人员的纪律要求</w:t>
      </w:r>
      <w:bookmarkEnd w:id="337"/>
      <w:bookmarkEnd w:id="338"/>
      <w:bookmarkEnd w:id="339"/>
      <w:bookmarkEnd w:id="340"/>
      <w:bookmarkEnd w:id="341"/>
      <w:bookmarkEnd w:id="342"/>
      <w:bookmarkEnd w:id="343"/>
    </w:p>
    <w:p w14:paraId="1D79B863">
      <w:pPr>
        <w:spacing w:line="500" w:lineRule="exact"/>
        <w:ind w:firstLine="420" w:firstLineChars="200"/>
        <w:rPr>
          <w:rFonts w:hint="eastAsia" w:ascii="宋体" w:hAnsi="宋体" w:eastAsia="宋体" w:cs="宋体"/>
          <w:color w:val="auto"/>
          <w:sz w:val="21"/>
          <w:szCs w:val="21"/>
          <w:highlight w:val="none"/>
        </w:rPr>
      </w:pPr>
      <w:bookmarkStart w:id="345" w:name="_Toc152042355"/>
      <w:r>
        <w:rPr>
          <w:rFonts w:hint="eastAsia" w:ascii="宋体" w:hAnsi="宋体" w:eastAsia="宋体" w:cs="宋体"/>
          <w:color w:val="auto"/>
          <w:sz w:val="21"/>
          <w:szCs w:val="21"/>
          <w:highlight w:val="none"/>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bookmarkEnd w:id="345"/>
    </w:p>
    <w:p w14:paraId="3CB33119">
      <w:pPr>
        <w:pStyle w:val="7"/>
        <w:spacing w:before="120" w:after="120" w:line="500" w:lineRule="exact"/>
        <w:ind w:firstLine="405" w:firstLineChars="192"/>
        <w:rPr>
          <w:rFonts w:hint="eastAsia" w:ascii="宋体" w:hAnsi="宋体" w:eastAsia="宋体" w:cs="宋体"/>
          <w:color w:val="auto"/>
          <w:sz w:val="21"/>
          <w:szCs w:val="21"/>
          <w:highlight w:val="none"/>
        </w:rPr>
      </w:pPr>
      <w:bookmarkStart w:id="346" w:name="_Toc296602466"/>
      <w:bookmarkStart w:id="347" w:name="_Toc152042356"/>
      <w:bookmarkStart w:id="348" w:name="_Toc247085737"/>
      <w:bookmarkStart w:id="349" w:name="_Toc246996966"/>
      <w:bookmarkStart w:id="350" w:name="_Toc152045579"/>
      <w:bookmarkStart w:id="351" w:name="_Toc179632597"/>
      <w:bookmarkStart w:id="352" w:name="_Toc246996223"/>
      <w:r>
        <w:rPr>
          <w:rFonts w:hint="eastAsia" w:ascii="宋体" w:hAnsi="宋体" w:eastAsia="宋体" w:cs="宋体"/>
          <w:color w:val="auto"/>
          <w:sz w:val="21"/>
          <w:szCs w:val="21"/>
          <w:highlight w:val="none"/>
        </w:rPr>
        <w:t>9.5 投诉</w:t>
      </w:r>
      <w:bookmarkEnd w:id="344"/>
      <w:bookmarkEnd w:id="346"/>
      <w:bookmarkEnd w:id="347"/>
      <w:bookmarkEnd w:id="348"/>
      <w:bookmarkEnd w:id="349"/>
      <w:bookmarkEnd w:id="350"/>
      <w:bookmarkEnd w:id="351"/>
      <w:bookmarkEnd w:id="352"/>
    </w:p>
    <w:p w14:paraId="428E4A8C">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磋商申请人和其他利害关系人认为本次磋商活动违反法律、法规和规章规定的，有权向有关行政监督部门投诉。</w:t>
      </w:r>
    </w:p>
    <w:p w14:paraId="5D39A426">
      <w:pPr>
        <w:pStyle w:val="7"/>
        <w:spacing w:before="120" w:after="120" w:line="500" w:lineRule="exact"/>
        <w:ind w:firstLine="405" w:firstLineChars="19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9.6特殊情况的处置程序  </w:t>
      </w:r>
    </w:p>
    <w:p w14:paraId="0FB7480B">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9.6.1关于评审活动暂停</w:t>
      </w:r>
    </w:p>
    <w:p w14:paraId="38299739">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9.6.1.1评审委员会应当执行连续评审的原则，按评审办法中规定的程序、内容、方法、标准完成全部评审工作。只有发生不可抗力导致评审工作无法继续时，评审活动方可暂停。</w:t>
      </w:r>
    </w:p>
    <w:p w14:paraId="193E69A7">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9.6.1.2发生评审暂停情况时，评审委员会应当封存全部响应文件和评审记录，待不可抗力的影响结束且具备继续评审的条件时，由原评审委员会继续评审。</w:t>
      </w:r>
    </w:p>
    <w:p w14:paraId="1B8C5EAA">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9.6.2  关于评审中途更换评审委员会成员</w:t>
      </w:r>
    </w:p>
    <w:p w14:paraId="71DA8A42">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9.6.2.1  除非发生下列情况之一，评审委员会成员不得在评审中途更换：</w:t>
      </w:r>
    </w:p>
    <w:p w14:paraId="639F99B0">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（1）因不可抗拒的客观原因，不能到场或需在评审中途退出评审活动。</w:t>
      </w:r>
    </w:p>
    <w:p w14:paraId="28318CE8">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（2）根据法律法规规定，某个或某几个评审委员会成员需要回避。</w:t>
      </w:r>
    </w:p>
    <w:p w14:paraId="1DB13D23">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9.6.2.2 退出评审的评审委员会成员，其已完成的评审行为无效。由</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根据本磋商文件规定的评审委员会成员产生方式另行确定替代者进行评审。</w:t>
      </w:r>
    </w:p>
    <w:p w14:paraId="38C17C29">
      <w:pPr>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9.6.3 记名投票在任何评审环节中，需评审委员会就某项定性的评审结论做出表决的，由评审委员会全体成员按照少数服从多数的原则，以记名投票方式表决。</w:t>
      </w:r>
    </w:p>
    <w:p w14:paraId="5ADA759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3A290696">
      <w:pPr>
        <w:rPr>
          <w:rFonts w:hint="eastAsia" w:ascii="宋体" w:hAnsi="宋体" w:eastAsia="宋体" w:cs="宋体"/>
          <w:color w:val="auto"/>
          <w:highlight w:val="none"/>
        </w:rPr>
      </w:pPr>
    </w:p>
    <w:p w14:paraId="37ED871F">
      <w:pPr>
        <w:pStyle w:val="6"/>
        <w:spacing w:before="120" w:after="120" w:line="500" w:lineRule="exact"/>
        <w:ind w:left="720" w:hanging="720"/>
        <w:jc w:val="center"/>
        <w:rPr>
          <w:rFonts w:hint="eastAsia" w:ascii="宋体" w:hAnsi="宋体" w:eastAsia="宋体" w:cs="宋体"/>
          <w:color w:val="auto"/>
          <w:sz w:val="30"/>
          <w:szCs w:val="30"/>
          <w:highlight w:val="none"/>
        </w:rPr>
      </w:pPr>
      <w:bookmarkStart w:id="353" w:name="_Toc106372252"/>
      <w:r>
        <w:rPr>
          <w:rFonts w:hint="eastAsia" w:ascii="宋体" w:hAnsi="宋体" w:eastAsia="宋体" w:cs="宋体"/>
          <w:color w:val="auto"/>
          <w:sz w:val="30"/>
          <w:szCs w:val="30"/>
          <w:highlight w:val="none"/>
        </w:rPr>
        <w:t>（十）需要补充的其他内容</w:t>
      </w:r>
      <w:bookmarkEnd w:id="353"/>
    </w:p>
    <w:p w14:paraId="3F79FECE">
      <w:pPr>
        <w:spacing w:line="500" w:lineRule="exact"/>
        <w:ind w:firstLine="420" w:firstLineChars="2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需要补充的其他内容：见磋商申请人须知前附表。</w:t>
      </w:r>
    </w:p>
    <w:p w14:paraId="7BFBB782">
      <w:pPr>
        <w:spacing w:line="500" w:lineRule="exact"/>
        <w:ind w:firstLine="420" w:firstLineChars="200"/>
        <w:rPr>
          <w:rFonts w:hint="eastAsia" w:ascii="宋体" w:hAnsi="宋体" w:eastAsia="宋体" w:cs="宋体"/>
          <w:color w:val="auto"/>
          <w:sz w:val="21"/>
          <w:szCs w:val="21"/>
          <w:highlight w:val="none"/>
        </w:rPr>
        <w:sectPr>
          <w:footerReference r:id="rId6" w:type="first"/>
          <w:footerReference r:id="rId5" w:type="default"/>
          <w:pgSz w:w="11906" w:h="16838"/>
          <w:pgMar w:top="1418" w:right="1134" w:bottom="1418" w:left="1134" w:header="851" w:footer="510" w:gutter="0"/>
          <w:pgNumType w:fmt="decimal" w:start="1"/>
          <w:cols w:space="720" w:num="1"/>
          <w:titlePg/>
          <w:docGrid w:type="lines" w:linePitch="312" w:charSpace="0"/>
        </w:sectPr>
      </w:pPr>
    </w:p>
    <w:p w14:paraId="2BBCB73B">
      <w:pPr>
        <w:pStyle w:val="4"/>
        <w:spacing w:line="500" w:lineRule="exact"/>
        <w:jc w:val="center"/>
        <w:rPr>
          <w:rFonts w:hint="eastAsia" w:ascii="宋体" w:hAnsi="宋体" w:eastAsia="宋体" w:cs="宋体"/>
          <w:color w:val="auto"/>
          <w:sz w:val="36"/>
          <w:szCs w:val="36"/>
          <w:highlight w:val="none"/>
        </w:rPr>
      </w:pPr>
      <w:bookmarkStart w:id="354" w:name="_Toc106372253"/>
      <w:r>
        <w:rPr>
          <w:rFonts w:hint="eastAsia" w:ascii="宋体" w:hAnsi="宋体" w:eastAsia="宋体" w:cs="宋体"/>
          <w:color w:val="auto"/>
          <w:sz w:val="36"/>
          <w:szCs w:val="36"/>
          <w:highlight w:val="none"/>
        </w:rPr>
        <w:t>第三章  评审方法</w:t>
      </w:r>
      <w:bookmarkEnd w:id="12"/>
      <w:bookmarkEnd w:id="13"/>
      <w:r>
        <w:rPr>
          <w:rFonts w:hint="eastAsia" w:ascii="宋体" w:hAnsi="宋体" w:eastAsia="宋体" w:cs="宋体"/>
          <w:color w:val="auto"/>
          <w:sz w:val="36"/>
          <w:szCs w:val="36"/>
          <w:highlight w:val="none"/>
        </w:rPr>
        <w:t>（综合评估法）</w:t>
      </w:r>
      <w:bookmarkEnd w:id="354"/>
    </w:p>
    <w:p w14:paraId="4364762E">
      <w:pPr>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评审方法前附表</w:t>
      </w:r>
    </w:p>
    <w:tbl>
      <w:tblPr>
        <w:tblStyle w:val="34"/>
        <w:tblW w:w="9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
        <w:gridCol w:w="1167"/>
        <w:gridCol w:w="2301"/>
        <w:gridCol w:w="5577"/>
      </w:tblGrid>
      <w:tr w14:paraId="64B09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2053" w:type="dxa"/>
            <w:gridSpan w:val="2"/>
            <w:tcBorders>
              <w:top w:val="single" w:color="auto" w:sz="4" w:space="0"/>
            </w:tcBorders>
            <w:vAlign w:val="center"/>
          </w:tcPr>
          <w:p w14:paraId="1B5FDDAD">
            <w:pPr>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2301" w:type="dxa"/>
            <w:tcBorders>
              <w:top w:val="single" w:color="auto" w:sz="4" w:space="0"/>
              <w:bottom w:val="nil"/>
            </w:tcBorders>
            <w:vAlign w:val="center"/>
          </w:tcPr>
          <w:p w14:paraId="4AFB454C">
            <w:pPr>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5577" w:type="dxa"/>
            <w:tcBorders>
              <w:top w:val="single" w:color="auto" w:sz="4" w:space="0"/>
            </w:tcBorders>
            <w:vAlign w:val="center"/>
          </w:tcPr>
          <w:p w14:paraId="2A9A7859">
            <w:pPr>
              <w:spacing w:line="3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r>
      <w:tr w14:paraId="0FB9E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886" w:type="dxa"/>
            <w:vMerge w:val="restart"/>
            <w:tcBorders>
              <w:top w:val="single" w:color="auto" w:sz="4" w:space="0"/>
            </w:tcBorders>
            <w:vAlign w:val="center"/>
          </w:tcPr>
          <w:p w14:paraId="0DBD566A">
            <w:pPr>
              <w:widowControl w:val="0"/>
              <w:autoSpaceDE w:val="0"/>
              <w:autoSpaceDN w:val="0"/>
              <w:adjustRightIn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67" w:type="dxa"/>
            <w:vMerge w:val="restart"/>
            <w:tcBorders>
              <w:top w:val="single" w:color="auto" w:sz="4" w:space="0"/>
              <w:right w:val="single" w:color="auto" w:sz="4" w:space="0"/>
            </w:tcBorders>
            <w:vAlign w:val="center"/>
          </w:tcPr>
          <w:p w14:paraId="15BDF93D">
            <w:pPr>
              <w:widowControl w:val="0"/>
              <w:autoSpaceDE w:val="0"/>
              <w:autoSpaceDN w:val="0"/>
              <w:adjustRightIn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符合性评审标准</w:t>
            </w:r>
          </w:p>
        </w:tc>
        <w:tc>
          <w:tcPr>
            <w:tcW w:w="2301" w:type="dxa"/>
            <w:tcBorders>
              <w:top w:val="single" w:color="auto" w:sz="4" w:space="0"/>
              <w:left w:val="single" w:color="auto" w:sz="4" w:space="0"/>
              <w:bottom w:val="single" w:color="auto" w:sz="4" w:space="0"/>
              <w:right w:val="single" w:color="auto" w:sz="4" w:space="0"/>
            </w:tcBorders>
            <w:vAlign w:val="center"/>
          </w:tcPr>
          <w:p w14:paraId="6C815D9B">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磋商申请人名称</w:t>
            </w:r>
          </w:p>
        </w:tc>
        <w:tc>
          <w:tcPr>
            <w:tcW w:w="5577" w:type="dxa"/>
            <w:tcBorders>
              <w:top w:val="single" w:color="auto" w:sz="4" w:space="0"/>
              <w:left w:val="single" w:color="auto" w:sz="4" w:space="0"/>
              <w:bottom w:val="single" w:color="auto" w:sz="4" w:space="0"/>
            </w:tcBorders>
          </w:tcPr>
          <w:p w14:paraId="63AFDBA7">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与营业执照、资质证书、安全生产许可证一致</w:t>
            </w:r>
          </w:p>
        </w:tc>
      </w:tr>
      <w:tr w14:paraId="6CBE8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86" w:type="dxa"/>
            <w:vMerge w:val="continue"/>
            <w:vAlign w:val="center"/>
          </w:tcPr>
          <w:p w14:paraId="187C6383">
            <w:pPr>
              <w:widowControl w:val="0"/>
              <w:autoSpaceDE w:val="0"/>
              <w:autoSpaceDN w:val="0"/>
              <w:adjustRightInd w:val="0"/>
              <w:spacing w:line="360" w:lineRule="exact"/>
              <w:jc w:val="center"/>
              <w:rPr>
                <w:rFonts w:hint="eastAsia" w:ascii="宋体" w:hAnsi="宋体" w:eastAsia="宋体" w:cs="宋体"/>
                <w:color w:val="auto"/>
                <w:sz w:val="21"/>
                <w:szCs w:val="21"/>
                <w:highlight w:val="none"/>
              </w:rPr>
            </w:pPr>
          </w:p>
        </w:tc>
        <w:tc>
          <w:tcPr>
            <w:tcW w:w="1167" w:type="dxa"/>
            <w:vMerge w:val="continue"/>
            <w:tcBorders>
              <w:right w:val="single" w:color="auto" w:sz="4" w:space="0"/>
            </w:tcBorders>
            <w:vAlign w:val="center"/>
          </w:tcPr>
          <w:p w14:paraId="46016A84">
            <w:pPr>
              <w:widowControl w:val="0"/>
              <w:autoSpaceDE w:val="0"/>
              <w:autoSpaceDN w:val="0"/>
              <w:adjustRightInd w:val="0"/>
              <w:spacing w:line="360" w:lineRule="exact"/>
              <w:jc w:val="center"/>
              <w:rPr>
                <w:rFonts w:hint="eastAsia" w:ascii="宋体" w:hAnsi="宋体" w:eastAsia="宋体" w:cs="宋体"/>
                <w:color w:val="auto"/>
                <w:sz w:val="21"/>
                <w:szCs w:val="21"/>
                <w:highlight w:val="none"/>
              </w:rPr>
            </w:pPr>
          </w:p>
        </w:tc>
        <w:tc>
          <w:tcPr>
            <w:tcW w:w="2301" w:type="dxa"/>
            <w:tcBorders>
              <w:top w:val="single" w:color="auto" w:sz="4" w:space="0"/>
              <w:left w:val="single" w:color="auto" w:sz="4" w:space="0"/>
              <w:bottom w:val="single" w:color="auto" w:sz="4" w:space="0"/>
              <w:right w:val="single" w:color="auto" w:sz="4" w:space="0"/>
            </w:tcBorders>
            <w:vAlign w:val="center"/>
          </w:tcPr>
          <w:p w14:paraId="56462B83">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响应文件的签署</w:t>
            </w:r>
          </w:p>
        </w:tc>
        <w:tc>
          <w:tcPr>
            <w:tcW w:w="5577" w:type="dxa"/>
            <w:tcBorders>
              <w:top w:val="single" w:color="auto" w:sz="4" w:space="0"/>
              <w:left w:val="single" w:color="auto" w:sz="4" w:space="0"/>
              <w:bottom w:val="single" w:color="auto" w:sz="4" w:space="0"/>
            </w:tcBorders>
          </w:tcPr>
          <w:p w14:paraId="2EAEFF83">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按第二章“磋商申请人须知”第3.6.</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项规定进行签署</w:t>
            </w:r>
          </w:p>
        </w:tc>
      </w:tr>
      <w:tr w14:paraId="75051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886" w:type="dxa"/>
            <w:vMerge w:val="continue"/>
            <w:vAlign w:val="center"/>
          </w:tcPr>
          <w:p w14:paraId="1BDFE5AF">
            <w:pPr>
              <w:widowControl w:val="0"/>
              <w:autoSpaceDE w:val="0"/>
              <w:autoSpaceDN w:val="0"/>
              <w:adjustRightInd w:val="0"/>
              <w:spacing w:line="360" w:lineRule="exact"/>
              <w:jc w:val="center"/>
              <w:rPr>
                <w:rFonts w:hint="eastAsia" w:ascii="宋体" w:hAnsi="宋体" w:eastAsia="宋体" w:cs="宋体"/>
                <w:color w:val="auto"/>
                <w:sz w:val="21"/>
                <w:szCs w:val="21"/>
                <w:highlight w:val="none"/>
              </w:rPr>
            </w:pPr>
          </w:p>
        </w:tc>
        <w:tc>
          <w:tcPr>
            <w:tcW w:w="1167" w:type="dxa"/>
            <w:vMerge w:val="continue"/>
            <w:tcBorders>
              <w:right w:val="single" w:color="auto" w:sz="4" w:space="0"/>
            </w:tcBorders>
            <w:vAlign w:val="center"/>
          </w:tcPr>
          <w:p w14:paraId="07D9B5D0">
            <w:pPr>
              <w:widowControl w:val="0"/>
              <w:autoSpaceDE w:val="0"/>
              <w:autoSpaceDN w:val="0"/>
              <w:adjustRightInd w:val="0"/>
              <w:spacing w:line="360" w:lineRule="exact"/>
              <w:jc w:val="center"/>
              <w:rPr>
                <w:rFonts w:hint="eastAsia" w:ascii="宋体" w:hAnsi="宋体" w:eastAsia="宋体" w:cs="宋体"/>
                <w:color w:val="auto"/>
                <w:sz w:val="21"/>
                <w:szCs w:val="21"/>
                <w:highlight w:val="none"/>
              </w:rPr>
            </w:pPr>
          </w:p>
        </w:tc>
        <w:tc>
          <w:tcPr>
            <w:tcW w:w="2301" w:type="dxa"/>
            <w:tcBorders>
              <w:top w:val="single" w:color="auto" w:sz="4" w:space="0"/>
              <w:left w:val="single" w:color="auto" w:sz="4" w:space="0"/>
              <w:bottom w:val="single" w:color="auto" w:sz="4" w:space="0"/>
              <w:right w:val="single" w:color="auto" w:sz="4" w:space="0"/>
            </w:tcBorders>
            <w:vAlign w:val="center"/>
          </w:tcPr>
          <w:p w14:paraId="2BBA226C">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响应文件格式</w:t>
            </w:r>
          </w:p>
        </w:tc>
        <w:tc>
          <w:tcPr>
            <w:tcW w:w="5577" w:type="dxa"/>
            <w:tcBorders>
              <w:top w:val="single" w:color="auto" w:sz="4" w:space="0"/>
              <w:left w:val="single" w:color="auto" w:sz="4" w:space="0"/>
              <w:bottom w:val="single" w:color="auto" w:sz="4" w:space="0"/>
            </w:tcBorders>
          </w:tcPr>
          <w:p w14:paraId="3669E75D">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ascii="宋体" w:hAnsi="宋体" w:cs="宋体"/>
                <w:color w:val="auto"/>
                <w:sz w:val="21"/>
                <w:szCs w:val="21"/>
                <w:highlight w:val="none"/>
                <w:lang w:val="en-US" w:eastAsia="zh-CN"/>
              </w:rPr>
              <w:t>六</w:t>
            </w:r>
            <w:r>
              <w:rPr>
                <w:rFonts w:hint="eastAsia" w:ascii="宋体" w:hAnsi="宋体" w:eastAsia="宋体" w:cs="宋体"/>
                <w:color w:val="auto"/>
                <w:sz w:val="21"/>
                <w:szCs w:val="21"/>
                <w:highlight w:val="none"/>
              </w:rPr>
              <w:t>章“响应文件格式”的要求</w:t>
            </w:r>
          </w:p>
        </w:tc>
      </w:tr>
      <w:tr w14:paraId="0F17D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86" w:type="dxa"/>
            <w:vMerge w:val="continue"/>
            <w:vAlign w:val="center"/>
          </w:tcPr>
          <w:p w14:paraId="4796ED62">
            <w:pPr>
              <w:widowControl w:val="0"/>
              <w:autoSpaceDE w:val="0"/>
              <w:autoSpaceDN w:val="0"/>
              <w:adjustRightInd w:val="0"/>
              <w:spacing w:line="360" w:lineRule="exact"/>
              <w:jc w:val="center"/>
              <w:rPr>
                <w:rFonts w:hint="eastAsia" w:ascii="宋体" w:hAnsi="宋体" w:eastAsia="宋体" w:cs="宋体"/>
                <w:color w:val="auto"/>
                <w:sz w:val="21"/>
                <w:szCs w:val="21"/>
                <w:highlight w:val="none"/>
              </w:rPr>
            </w:pPr>
          </w:p>
        </w:tc>
        <w:tc>
          <w:tcPr>
            <w:tcW w:w="1167" w:type="dxa"/>
            <w:vMerge w:val="continue"/>
            <w:tcBorders>
              <w:right w:val="single" w:color="auto" w:sz="4" w:space="0"/>
            </w:tcBorders>
            <w:vAlign w:val="center"/>
          </w:tcPr>
          <w:p w14:paraId="10E2EA82">
            <w:pPr>
              <w:widowControl w:val="0"/>
              <w:autoSpaceDE w:val="0"/>
              <w:autoSpaceDN w:val="0"/>
              <w:adjustRightInd w:val="0"/>
              <w:spacing w:line="360" w:lineRule="exact"/>
              <w:jc w:val="center"/>
              <w:rPr>
                <w:rFonts w:hint="eastAsia" w:ascii="宋体" w:hAnsi="宋体" w:eastAsia="宋体" w:cs="宋体"/>
                <w:color w:val="auto"/>
                <w:sz w:val="21"/>
                <w:szCs w:val="21"/>
                <w:highlight w:val="none"/>
              </w:rPr>
            </w:pPr>
          </w:p>
        </w:tc>
        <w:tc>
          <w:tcPr>
            <w:tcW w:w="2301" w:type="dxa"/>
            <w:tcBorders>
              <w:top w:val="single" w:color="auto" w:sz="4" w:space="0"/>
              <w:left w:val="single" w:color="auto" w:sz="4" w:space="0"/>
              <w:bottom w:val="single" w:color="auto" w:sz="4" w:space="0"/>
              <w:right w:val="single" w:color="auto" w:sz="4" w:space="0"/>
            </w:tcBorders>
            <w:vAlign w:val="center"/>
          </w:tcPr>
          <w:p w14:paraId="5F141517">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响应文件内容</w:t>
            </w:r>
          </w:p>
        </w:tc>
        <w:tc>
          <w:tcPr>
            <w:tcW w:w="5577" w:type="dxa"/>
            <w:tcBorders>
              <w:top w:val="single" w:color="auto" w:sz="4" w:space="0"/>
              <w:left w:val="single" w:color="auto" w:sz="4" w:space="0"/>
              <w:bottom w:val="single" w:color="auto" w:sz="4" w:space="0"/>
            </w:tcBorders>
          </w:tcPr>
          <w:p w14:paraId="5AB492F0">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响应文件不存在内容不全或关键字迹模糊、无法辩认的</w:t>
            </w:r>
          </w:p>
        </w:tc>
      </w:tr>
      <w:tr w14:paraId="51907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6" w:type="dxa"/>
            <w:vMerge w:val="continue"/>
            <w:vAlign w:val="center"/>
          </w:tcPr>
          <w:p w14:paraId="179DD2C2">
            <w:pPr>
              <w:spacing w:line="360" w:lineRule="exact"/>
              <w:jc w:val="center"/>
              <w:rPr>
                <w:rFonts w:hint="eastAsia" w:ascii="宋体" w:hAnsi="宋体" w:eastAsia="宋体" w:cs="宋体"/>
                <w:color w:val="auto"/>
                <w:sz w:val="21"/>
                <w:szCs w:val="21"/>
                <w:highlight w:val="none"/>
              </w:rPr>
            </w:pPr>
          </w:p>
        </w:tc>
        <w:tc>
          <w:tcPr>
            <w:tcW w:w="1167" w:type="dxa"/>
            <w:vMerge w:val="continue"/>
            <w:tcBorders>
              <w:right w:val="single" w:color="auto" w:sz="4" w:space="0"/>
            </w:tcBorders>
            <w:vAlign w:val="center"/>
          </w:tcPr>
          <w:p w14:paraId="578E174F">
            <w:pPr>
              <w:spacing w:line="360" w:lineRule="exact"/>
              <w:jc w:val="center"/>
              <w:rPr>
                <w:rFonts w:hint="eastAsia" w:ascii="宋体" w:hAnsi="宋体" w:eastAsia="宋体" w:cs="宋体"/>
                <w:color w:val="auto"/>
                <w:sz w:val="21"/>
                <w:szCs w:val="21"/>
                <w:highlight w:val="none"/>
              </w:rPr>
            </w:pPr>
          </w:p>
        </w:tc>
        <w:tc>
          <w:tcPr>
            <w:tcW w:w="2301" w:type="dxa"/>
            <w:tcBorders>
              <w:top w:val="single" w:color="auto" w:sz="4" w:space="0"/>
              <w:left w:val="single" w:color="auto" w:sz="4" w:space="0"/>
              <w:bottom w:val="single" w:color="auto" w:sz="4" w:space="0"/>
              <w:right w:val="single" w:color="auto" w:sz="4" w:space="0"/>
            </w:tcBorders>
            <w:vAlign w:val="center"/>
          </w:tcPr>
          <w:p w14:paraId="30818E5C">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w:t>
            </w:r>
          </w:p>
        </w:tc>
        <w:tc>
          <w:tcPr>
            <w:tcW w:w="5577" w:type="dxa"/>
            <w:tcBorders>
              <w:top w:val="single" w:color="auto" w:sz="4" w:space="0"/>
              <w:left w:val="single" w:color="auto" w:sz="4" w:space="0"/>
              <w:bottom w:val="single" w:color="auto" w:sz="4" w:space="0"/>
            </w:tcBorders>
          </w:tcPr>
          <w:p w14:paraId="0F7FA0DB">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未超过上限价。</w:t>
            </w:r>
          </w:p>
        </w:tc>
      </w:tr>
      <w:tr w14:paraId="065EE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886" w:type="dxa"/>
            <w:vMerge w:val="continue"/>
            <w:vAlign w:val="center"/>
          </w:tcPr>
          <w:p w14:paraId="11B130ED">
            <w:pPr>
              <w:spacing w:line="360" w:lineRule="exact"/>
              <w:jc w:val="center"/>
              <w:rPr>
                <w:rFonts w:hint="eastAsia" w:ascii="宋体" w:hAnsi="宋体" w:eastAsia="宋体" w:cs="宋体"/>
                <w:color w:val="auto"/>
                <w:sz w:val="21"/>
                <w:szCs w:val="21"/>
                <w:highlight w:val="none"/>
              </w:rPr>
            </w:pPr>
          </w:p>
        </w:tc>
        <w:tc>
          <w:tcPr>
            <w:tcW w:w="1167" w:type="dxa"/>
            <w:vMerge w:val="continue"/>
            <w:tcBorders>
              <w:right w:val="single" w:color="auto" w:sz="4" w:space="0"/>
            </w:tcBorders>
            <w:vAlign w:val="center"/>
          </w:tcPr>
          <w:p w14:paraId="0355B58C">
            <w:pPr>
              <w:spacing w:line="360" w:lineRule="exact"/>
              <w:jc w:val="center"/>
              <w:rPr>
                <w:rFonts w:hint="eastAsia" w:ascii="宋体" w:hAnsi="宋体" w:eastAsia="宋体" w:cs="宋体"/>
                <w:color w:val="auto"/>
                <w:sz w:val="21"/>
                <w:szCs w:val="21"/>
                <w:highlight w:val="none"/>
              </w:rPr>
            </w:pPr>
          </w:p>
        </w:tc>
        <w:tc>
          <w:tcPr>
            <w:tcW w:w="2301" w:type="dxa"/>
            <w:tcBorders>
              <w:top w:val="single" w:color="auto" w:sz="4" w:space="0"/>
              <w:left w:val="single" w:color="auto" w:sz="4" w:space="0"/>
              <w:bottom w:val="single" w:color="auto" w:sz="4" w:space="0"/>
              <w:right w:val="single" w:color="auto" w:sz="4" w:space="0"/>
            </w:tcBorders>
            <w:vAlign w:val="center"/>
          </w:tcPr>
          <w:p w14:paraId="51CB12B7">
            <w:pPr>
              <w:spacing w:line="360" w:lineRule="exact"/>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投标有效期</w:t>
            </w:r>
          </w:p>
        </w:tc>
        <w:tc>
          <w:tcPr>
            <w:tcW w:w="5577" w:type="dxa"/>
            <w:tcBorders>
              <w:top w:val="single" w:color="auto" w:sz="4" w:space="0"/>
              <w:left w:val="single" w:color="auto" w:sz="4" w:space="0"/>
              <w:bottom w:val="single" w:color="auto" w:sz="4" w:space="0"/>
            </w:tcBorders>
          </w:tcPr>
          <w:p w14:paraId="7A845C44">
            <w:pPr>
              <w:spacing w:line="360" w:lineRule="exact"/>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符合磋商申请人须知前附表要求</w:t>
            </w:r>
          </w:p>
        </w:tc>
      </w:tr>
      <w:tr w14:paraId="41D6A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6" w:hRule="atLeast"/>
          <w:jc w:val="center"/>
        </w:trPr>
        <w:tc>
          <w:tcPr>
            <w:tcW w:w="886" w:type="dxa"/>
            <w:vMerge w:val="restart"/>
            <w:tcBorders>
              <w:top w:val="single" w:color="auto" w:sz="4" w:space="0"/>
            </w:tcBorders>
            <w:vAlign w:val="center"/>
          </w:tcPr>
          <w:p w14:paraId="47C21D20">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67" w:type="dxa"/>
            <w:vMerge w:val="restart"/>
            <w:tcBorders>
              <w:top w:val="single" w:color="auto" w:sz="4" w:space="0"/>
            </w:tcBorders>
            <w:vAlign w:val="center"/>
          </w:tcPr>
          <w:p w14:paraId="5475CA24">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资格评审标准</w:t>
            </w:r>
          </w:p>
        </w:tc>
        <w:tc>
          <w:tcPr>
            <w:tcW w:w="2301" w:type="dxa"/>
            <w:tcBorders>
              <w:top w:val="single" w:color="auto" w:sz="4" w:space="0"/>
            </w:tcBorders>
          </w:tcPr>
          <w:p w14:paraId="4311C03A">
            <w:pPr>
              <w:spacing w:line="360" w:lineRule="exact"/>
              <w:jc w:val="center"/>
              <w:rPr>
                <w:rFonts w:hint="eastAsia" w:ascii="宋体" w:hAnsi="宋体" w:eastAsia="宋体" w:cs="宋体"/>
                <w:color w:val="auto"/>
                <w:sz w:val="21"/>
                <w:szCs w:val="21"/>
                <w:highlight w:val="none"/>
              </w:rPr>
            </w:pPr>
          </w:p>
          <w:p w14:paraId="2F641947">
            <w:pPr>
              <w:spacing w:line="360" w:lineRule="exact"/>
              <w:jc w:val="center"/>
              <w:rPr>
                <w:rFonts w:hint="eastAsia" w:ascii="宋体" w:hAnsi="宋体" w:eastAsia="宋体" w:cs="宋体"/>
                <w:color w:val="auto"/>
                <w:sz w:val="21"/>
                <w:szCs w:val="21"/>
                <w:highlight w:val="none"/>
              </w:rPr>
            </w:pPr>
          </w:p>
          <w:p w14:paraId="356F9A08">
            <w:pPr>
              <w:spacing w:line="360" w:lineRule="exact"/>
              <w:ind w:firstLine="630" w:firstLineChars="3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w:t>
            </w:r>
          </w:p>
        </w:tc>
        <w:tc>
          <w:tcPr>
            <w:tcW w:w="5577" w:type="dxa"/>
            <w:tcBorders>
              <w:top w:val="single" w:color="auto" w:sz="4" w:space="0"/>
            </w:tcBorders>
            <w:vAlign w:val="center"/>
          </w:tcPr>
          <w:p w14:paraId="372CE90A">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①提供营业 执照、税务登记证、组织机构代码证或三证合一营业执照，②或法人登记证书副本或其他具备 独立承担民事责任能力的证明材料，③自然人身份参与投标的，需提供有效身份证复印件（复印件加盖公章）；注：供应商可根据自身情况提供上述任意一种证明材料。</w:t>
            </w:r>
          </w:p>
        </w:tc>
      </w:tr>
      <w:tr w14:paraId="04781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886" w:type="dxa"/>
            <w:vMerge w:val="continue"/>
            <w:tcBorders>
              <w:top w:val="single" w:color="auto" w:sz="4" w:space="0"/>
            </w:tcBorders>
            <w:vAlign w:val="center"/>
          </w:tcPr>
          <w:p w14:paraId="0609D145">
            <w:pPr>
              <w:spacing w:line="360" w:lineRule="exact"/>
              <w:jc w:val="center"/>
              <w:rPr>
                <w:rFonts w:hint="eastAsia" w:ascii="宋体" w:hAnsi="宋体" w:eastAsia="宋体" w:cs="宋体"/>
                <w:color w:val="auto"/>
                <w:sz w:val="21"/>
                <w:szCs w:val="21"/>
                <w:highlight w:val="none"/>
              </w:rPr>
            </w:pPr>
          </w:p>
        </w:tc>
        <w:tc>
          <w:tcPr>
            <w:tcW w:w="1167" w:type="dxa"/>
            <w:vMerge w:val="continue"/>
            <w:tcBorders>
              <w:top w:val="single" w:color="auto" w:sz="4" w:space="0"/>
            </w:tcBorders>
            <w:vAlign w:val="center"/>
          </w:tcPr>
          <w:p w14:paraId="7D64DB3B">
            <w:pPr>
              <w:spacing w:line="360" w:lineRule="exact"/>
              <w:jc w:val="center"/>
              <w:rPr>
                <w:rFonts w:hint="eastAsia" w:ascii="宋体" w:hAnsi="宋体" w:eastAsia="宋体" w:cs="宋体"/>
                <w:color w:val="auto"/>
                <w:sz w:val="21"/>
                <w:szCs w:val="21"/>
                <w:highlight w:val="none"/>
              </w:rPr>
            </w:pPr>
          </w:p>
        </w:tc>
        <w:tc>
          <w:tcPr>
            <w:tcW w:w="2301" w:type="dxa"/>
            <w:tcBorders>
              <w:top w:val="single" w:color="auto" w:sz="4" w:space="0"/>
            </w:tcBorders>
            <w:vAlign w:val="center"/>
          </w:tcPr>
          <w:p w14:paraId="33A007F9">
            <w:pPr>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财务状况</w:t>
            </w:r>
          </w:p>
        </w:tc>
        <w:tc>
          <w:tcPr>
            <w:tcW w:w="5577" w:type="dxa"/>
            <w:tcBorders>
              <w:top w:val="single" w:color="auto" w:sz="4" w:space="0"/>
            </w:tcBorders>
          </w:tcPr>
          <w:p w14:paraId="32114CED">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①提供近年（指 202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 年至今）任意一年的财务报 表或经会计师事务所（审计机构）审计的财务会计报表；②或可提供自投标文件提交截止时间前三个月内开户银行出具的资信证明或资金存款证明；③新成立的企业提供成立至今的财务报 表/相关说明（复印件加盖公章）；注：供应商可根据自身情况提供上述任意一种证明材料</w:t>
            </w:r>
          </w:p>
        </w:tc>
      </w:tr>
      <w:tr w14:paraId="104AB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886" w:type="dxa"/>
            <w:vMerge w:val="continue"/>
            <w:tcBorders>
              <w:top w:val="single" w:color="auto" w:sz="4" w:space="0"/>
            </w:tcBorders>
            <w:vAlign w:val="center"/>
          </w:tcPr>
          <w:p w14:paraId="61322879">
            <w:pPr>
              <w:spacing w:line="360" w:lineRule="exact"/>
              <w:jc w:val="center"/>
              <w:rPr>
                <w:rFonts w:hint="eastAsia" w:ascii="宋体" w:hAnsi="宋体" w:eastAsia="宋体" w:cs="宋体"/>
                <w:color w:val="auto"/>
                <w:sz w:val="21"/>
                <w:szCs w:val="21"/>
                <w:highlight w:val="none"/>
              </w:rPr>
            </w:pPr>
          </w:p>
        </w:tc>
        <w:tc>
          <w:tcPr>
            <w:tcW w:w="1167" w:type="dxa"/>
            <w:vMerge w:val="continue"/>
            <w:tcBorders>
              <w:top w:val="single" w:color="auto" w:sz="4" w:space="0"/>
            </w:tcBorders>
            <w:vAlign w:val="center"/>
          </w:tcPr>
          <w:p w14:paraId="5E12B404">
            <w:pPr>
              <w:spacing w:line="360" w:lineRule="exact"/>
              <w:jc w:val="center"/>
              <w:rPr>
                <w:rFonts w:hint="eastAsia" w:ascii="宋体" w:hAnsi="宋体" w:eastAsia="宋体" w:cs="宋体"/>
                <w:color w:val="auto"/>
                <w:sz w:val="21"/>
                <w:szCs w:val="21"/>
                <w:highlight w:val="none"/>
              </w:rPr>
            </w:pPr>
          </w:p>
        </w:tc>
        <w:tc>
          <w:tcPr>
            <w:tcW w:w="2301" w:type="dxa"/>
            <w:tcBorders>
              <w:top w:val="single" w:color="auto" w:sz="4" w:space="0"/>
            </w:tcBorders>
            <w:vAlign w:val="center"/>
          </w:tcPr>
          <w:p w14:paraId="21E2C866">
            <w:pPr>
              <w:spacing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缴纳税收和社会保障</w:t>
            </w:r>
            <w:r>
              <w:rPr>
                <w:rFonts w:hint="eastAsia" w:ascii="宋体" w:hAnsi="宋体" w:cs="宋体"/>
                <w:color w:val="auto"/>
                <w:sz w:val="21"/>
                <w:szCs w:val="21"/>
                <w:highlight w:val="none"/>
                <w:lang w:val="en-US" w:eastAsia="zh-CN"/>
              </w:rPr>
              <w:t>记录</w:t>
            </w:r>
          </w:p>
        </w:tc>
        <w:tc>
          <w:tcPr>
            <w:tcW w:w="5577" w:type="dxa"/>
            <w:tcBorders>
              <w:top w:val="single" w:color="auto" w:sz="4" w:space="0"/>
            </w:tcBorders>
            <w:vAlign w:val="center"/>
          </w:tcPr>
          <w:p w14:paraId="5C54E2A8">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①供应商须提供有依法缴税的 相关证明，依法免税的或新成立不足半年的企业未经纳税的应提供相关证明材料或相关说明（扫描件加盖电子签章）；②供应商须提供有依法缴纳社保的相关证明，依法免缴的或新成立不足半年的企业未经缴纳社保的应提供相关证明材料或相关说明（扫描件加盖电子签章）。</w:t>
            </w:r>
          </w:p>
        </w:tc>
      </w:tr>
      <w:tr w14:paraId="32304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886" w:type="dxa"/>
            <w:vMerge w:val="continue"/>
            <w:vAlign w:val="center"/>
          </w:tcPr>
          <w:p w14:paraId="395FE3AF">
            <w:pPr>
              <w:spacing w:line="360" w:lineRule="exact"/>
              <w:jc w:val="center"/>
              <w:rPr>
                <w:rFonts w:hint="eastAsia" w:ascii="宋体" w:hAnsi="宋体" w:eastAsia="宋体" w:cs="宋体"/>
                <w:color w:val="auto"/>
                <w:sz w:val="21"/>
                <w:szCs w:val="21"/>
                <w:highlight w:val="none"/>
              </w:rPr>
            </w:pPr>
          </w:p>
        </w:tc>
        <w:tc>
          <w:tcPr>
            <w:tcW w:w="1167" w:type="dxa"/>
            <w:vMerge w:val="continue"/>
            <w:vAlign w:val="center"/>
          </w:tcPr>
          <w:p w14:paraId="3B5B5E7C">
            <w:pPr>
              <w:spacing w:line="360" w:lineRule="exact"/>
              <w:jc w:val="center"/>
              <w:rPr>
                <w:rFonts w:hint="eastAsia" w:ascii="宋体" w:hAnsi="宋体" w:eastAsia="宋体" w:cs="宋体"/>
                <w:color w:val="auto"/>
                <w:sz w:val="21"/>
                <w:szCs w:val="21"/>
                <w:highlight w:val="none"/>
              </w:rPr>
            </w:pPr>
          </w:p>
        </w:tc>
        <w:tc>
          <w:tcPr>
            <w:tcW w:w="2301" w:type="dxa"/>
            <w:tcBorders>
              <w:top w:val="single" w:color="auto" w:sz="4" w:space="0"/>
            </w:tcBorders>
            <w:vAlign w:val="center"/>
          </w:tcPr>
          <w:p w14:paraId="76EC8470">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具有履行合同所必需的设备和专业技术能力</w:t>
            </w:r>
          </w:p>
        </w:tc>
        <w:tc>
          <w:tcPr>
            <w:tcW w:w="5577" w:type="dxa"/>
            <w:tcBorders>
              <w:top w:val="single" w:color="auto" w:sz="4" w:space="0"/>
            </w:tcBorders>
            <w:vAlign w:val="center"/>
          </w:tcPr>
          <w:p w14:paraId="5C79F2C4">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具有履行合同所必需的设备和专业技术能力，提供证明材料或承诺书。</w:t>
            </w:r>
          </w:p>
        </w:tc>
      </w:tr>
      <w:tr w14:paraId="4DE07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886" w:type="dxa"/>
            <w:vMerge w:val="continue"/>
            <w:vAlign w:val="center"/>
          </w:tcPr>
          <w:p w14:paraId="279E6E36">
            <w:pPr>
              <w:spacing w:line="360" w:lineRule="exact"/>
              <w:jc w:val="center"/>
              <w:rPr>
                <w:rFonts w:hint="eastAsia" w:ascii="宋体" w:hAnsi="宋体" w:eastAsia="宋体" w:cs="宋体"/>
                <w:color w:val="auto"/>
                <w:sz w:val="21"/>
                <w:szCs w:val="21"/>
                <w:highlight w:val="none"/>
              </w:rPr>
            </w:pPr>
          </w:p>
        </w:tc>
        <w:tc>
          <w:tcPr>
            <w:tcW w:w="1167" w:type="dxa"/>
            <w:vMerge w:val="continue"/>
            <w:vAlign w:val="center"/>
          </w:tcPr>
          <w:p w14:paraId="0C96A447">
            <w:pPr>
              <w:spacing w:line="360" w:lineRule="exact"/>
              <w:jc w:val="center"/>
              <w:rPr>
                <w:rFonts w:hint="eastAsia" w:ascii="宋体" w:hAnsi="宋体" w:eastAsia="宋体" w:cs="宋体"/>
                <w:color w:val="auto"/>
                <w:sz w:val="21"/>
                <w:szCs w:val="21"/>
                <w:highlight w:val="none"/>
              </w:rPr>
            </w:pPr>
          </w:p>
        </w:tc>
        <w:tc>
          <w:tcPr>
            <w:tcW w:w="2301" w:type="dxa"/>
            <w:tcBorders>
              <w:top w:val="single" w:color="auto" w:sz="4" w:space="0"/>
            </w:tcBorders>
            <w:vAlign w:val="center"/>
          </w:tcPr>
          <w:p w14:paraId="2A51D1ED">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违法记录查询</w:t>
            </w:r>
          </w:p>
        </w:tc>
        <w:tc>
          <w:tcPr>
            <w:tcW w:w="5577" w:type="dxa"/>
            <w:tcBorders>
              <w:top w:val="single" w:color="auto" w:sz="4" w:space="0"/>
            </w:tcBorders>
          </w:tcPr>
          <w:p w14:paraId="34C95B14">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参加政府采购活动前三年内，在经营活动中没有重大违法记录（重大违法记录是指磋商申请人因违法经营受到刑事处罚或者责令停产停业、吊销许可证或者执照、较大数额罚款等行政处罚）的书面声明；</w:t>
            </w:r>
          </w:p>
        </w:tc>
      </w:tr>
      <w:tr w14:paraId="54249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886" w:type="dxa"/>
            <w:vMerge w:val="continue"/>
            <w:vAlign w:val="center"/>
          </w:tcPr>
          <w:p w14:paraId="7F1C5613">
            <w:pPr>
              <w:spacing w:line="360" w:lineRule="exact"/>
              <w:jc w:val="center"/>
              <w:rPr>
                <w:rFonts w:hint="eastAsia" w:ascii="宋体" w:hAnsi="宋体" w:eastAsia="宋体" w:cs="宋体"/>
                <w:color w:val="auto"/>
                <w:sz w:val="21"/>
                <w:szCs w:val="21"/>
                <w:highlight w:val="none"/>
              </w:rPr>
            </w:pPr>
          </w:p>
        </w:tc>
        <w:tc>
          <w:tcPr>
            <w:tcW w:w="1167" w:type="dxa"/>
            <w:vMerge w:val="continue"/>
            <w:vAlign w:val="center"/>
          </w:tcPr>
          <w:p w14:paraId="78B73634">
            <w:pPr>
              <w:spacing w:line="360" w:lineRule="exact"/>
              <w:jc w:val="center"/>
              <w:rPr>
                <w:rFonts w:hint="eastAsia" w:ascii="宋体" w:hAnsi="宋体" w:eastAsia="宋体" w:cs="宋体"/>
                <w:color w:val="auto"/>
                <w:sz w:val="21"/>
                <w:szCs w:val="21"/>
                <w:highlight w:val="none"/>
              </w:rPr>
            </w:pPr>
          </w:p>
        </w:tc>
        <w:tc>
          <w:tcPr>
            <w:tcW w:w="2301" w:type="dxa"/>
            <w:tcBorders>
              <w:top w:val="single" w:color="auto" w:sz="4" w:space="0"/>
            </w:tcBorders>
            <w:vAlign w:val="center"/>
          </w:tcPr>
          <w:p w14:paraId="1480622E">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法律、行政法规规定的其他条件</w:t>
            </w:r>
          </w:p>
        </w:tc>
        <w:tc>
          <w:tcPr>
            <w:tcW w:w="5577" w:type="dxa"/>
            <w:tcBorders>
              <w:top w:val="single" w:color="auto" w:sz="4" w:space="0"/>
            </w:tcBorders>
          </w:tcPr>
          <w:p w14:paraId="43A7B18F">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提供无违反法律、行政法规规定承诺书及相关证明材料（自行提供）</w:t>
            </w:r>
          </w:p>
        </w:tc>
      </w:tr>
      <w:tr w14:paraId="06FDC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886" w:type="dxa"/>
            <w:vMerge w:val="continue"/>
            <w:vAlign w:val="center"/>
          </w:tcPr>
          <w:p w14:paraId="76E4AD40">
            <w:pPr>
              <w:spacing w:line="360" w:lineRule="exact"/>
              <w:jc w:val="center"/>
              <w:rPr>
                <w:rFonts w:hint="eastAsia" w:ascii="宋体" w:hAnsi="宋体" w:eastAsia="宋体" w:cs="宋体"/>
                <w:color w:val="auto"/>
                <w:sz w:val="21"/>
                <w:szCs w:val="21"/>
                <w:highlight w:val="none"/>
              </w:rPr>
            </w:pPr>
          </w:p>
        </w:tc>
        <w:tc>
          <w:tcPr>
            <w:tcW w:w="1167" w:type="dxa"/>
            <w:vMerge w:val="continue"/>
            <w:vAlign w:val="center"/>
          </w:tcPr>
          <w:p w14:paraId="4F4B0D2D">
            <w:pPr>
              <w:spacing w:line="360" w:lineRule="exact"/>
              <w:jc w:val="center"/>
              <w:rPr>
                <w:rFonts w:hint="eastAsia" w:ascii="宋体" w:hAnsi="宋体" w:eastAsia="宋体" w:cs="宋体"/>
                <w:color w:val="auto"/>
                <w:sz w:val="21"/>
                <w:szCs w:val="21"/>
                <w:highlight w:val="none"/>
              </w:rPr>
            </w:pPr>
          </w:p>
        </w:tc>
        <w:tc>
          <w:tcPr>
            <w:tcW w:w="2301" w:type="dxa"/>
            <w:tcBorders>
              <w:top w:val="single" w:color="auto" w:sz="4" w:space="0"/>
            </w:tcBorders>
            <w:vAlign w:val="center"/>
          </w:tcPr>
          <w:p w14:paraId="464F1BD2">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信誉要求</w:t>
            </w:r>
          </w:p>
        </w:tc>
        <w:tc>
          <w:tcPr>
            <w:tcW w:w="5577" w:type="dxa"/>
            <w:tcBorders>
              <w:top w:val="single" w:color="auto" w:sz="4" w:space="0"/>
            </w:tcBorders>
            <w:vAlign w:val="center"/>
          </w:tcPr>
          <w:p w14:paraId="628F3127">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截至投标（响应）文件递交时间，未被“信用中国”（www.creditchina.gov.cn）、中国政府采购网（www.ccgp.gov.cn）列入失信被执行人、重大税收违法案件当事人名单、政府采购严重违法失信行为记录名单。</w:t>
            </w:r>
          </w:p>
        </w:tc>
      </w:tr>
      <w:tr w14:paraId="24393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886" w:type="dxa"/>
            <w:vMerge w:val="continue"/>
            <w:vAlign w:val="center"/>
          </w:tcPr>
          <w:p w14:paraId="1776CDBB">
            <w:pPr>
              <w:spacing w:line="360" w:lineRule="exact"/>
              <w:jc w:val="center"/>
              <w:rPr>
                <w:rFonts w:hint="eastAsia" w:ascii="宋体" w:hAnsi="宋体" w:eastAsia="宋体" w:cs="宋体"/>
                <w:color w:val="auto"/>
                <w:sz w:val="21"/>
                <w:szCs w:val="21"/>
                <w:highlight w:val="none"/>
              </w:rPr>
            </w:pPr>
          </w:p>
        </w:tc>
        <w:tc>
          <w:tcPr>
            <w:tcW w:w="1167" w:type="dxa"/>
            <w:vMerge w:val="continue"/>
            <w:vAlign w:val="center"/>
          </w:tcPr>
          <w:p w14:paraId="125D673A">
            <w:pPr>
              <w:spacing w:line="360" w:lineRule="exact"/>
              <w:jc w:val="center"/>
              <w:rPr>
                <w:rFonts w:hint="eastAsia" w:ascii="宋体" w:hAnsi="宋体" w:eastAsia="宋体" w:cs="宋体"/>
                <w:color w:val="auto"/>
                <w:sz w:val="21"/>
                <w:szCs w:val="21"/>
                <w:highlight w:val="none"/>
              </w:rPr>
            </w:pPr>
          </w:p>
        </w:tc>
        <w:tc>
          <w:tcPr>
            <w:tcW w:w="2301" w:type="dxa"/>
            <w:tcBorders>
              <w:top w:val="single" w:color="auto" w:sz="4" w:space="0"/>
            </w:tcBorders>
            <w:vAlign w:val="center"/>
          </w:tcPr>
          <w:p w14:paraId="63BC41D7">
            <w:pPr>
              <w:spacing w:line="3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特定资格要求</w:t>
            </w:r>
          </w:p>
        </w:tc>
        <w:tc>
          <w:tcPr>
            <w:tcW w:w="5577" w:type="dxa"/>
            <w:tcBorders>
              <w:top w:val="single" w:color="auto" w:sz="4" w:space="0"/>
            </w:tcBorders>
            <w:vAlign w:val="center"/>
          </w:tcPr>
          <w:p w14:paraId="6DEEB982">
            <w:pP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须</w:t>
            </w:r>
            <w:r>
              <w:rPr>
                <w:rFonts w:hint="eastAsia" w:ascii="宋体" w:hAnsi="宋体" w:eastAsia="宋体" w:cs="宋体"/>
                <w:color w:val="auto"/>
                <w:sz w:val="21"/>
                <w:szCs w:val="21"/>
                <w:highlight w:val="none"/>
                <w:lang w:eastAsia="zh-CN"/>
              </w:rPr>
              <w:t>具备</w:t>
            </w:r>
            <w:r>
              <w:rPr>
                <w:rFonts w:hint="eastAsia" w:ascii="宋体" w:hAnsi="宋体" w:eastAsia="宋体" w:cs="宋体"/>
                <w:color w:val="auto"/>
                <w:sz w:val="21"/>
                <w:szCs w:val="21"/>
                <w:highlight w:val="none"/>
              </w:rPr>
              <w:t>房屋建筑工程或市政公用工程或水利水电工程监理乙级及以上资质</w:t>
            </w:r>
            <w:r>
              <w:rPr>
                <w:rFonts w:hint="eastAsia" w:ascii="宋体" w:hAnsi="宋体" w:eastAsia="宋体" w:cs="宋体"/>
                <w:color w:val="auto"/>
                <w:sz w:val="21"/>
                <w:szCs w:val="21"/>
                <w:highlight w:val="none"/>
                <w:lang w:eastAsia="zh-CN"/>
              </w:rPr>
              <w:t>。</w:t>
            </w:r>
          </w:p>
          <w:p w14:paraId="1ACE9B50">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2人员要求</w:t>
            </w:r>
            <w:r>
              <w:rPr>
                <w:rFonts w:hint="eastAsia" w:ascii="宋体" w:hAnsi="宋体" w:eastAsia="宋体" w:cs="宋体"/>
                <w:color w:val="auto"/>
                <w:sz w:val="21"/>
                <w:szCs w:val="21"/>
                <w:highlight w:val="none"/>
                <w:lang w:val="en-US" w:eastAsia="zh-CN"/>
              </w:rPr>
              <w:t>包括但不限于：总监理工程师1名（拟担任项目总监理工程师必须具有市政公用工程或建筑工程或水利水电专业注册监理工程师执业资格），建筑专业监理工程师或市政专业监理工程师2名，监理专业人员不少于5名。提供与投标人签订的在合同履行期限内的劳动合同或合同签订以来至今任意一个月或以上的社保证明。</w:t>
            </w:r>
          </w:p>
        </w:tc>
      </w:tr>
      <w:tr w14:paraId="68907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2053" w:type="dxa"/>
            <w:gridSpan w:val="2"/>
            <w:vAlign w:val="center"/>
          </w:tcPr>
          <w:p w14:paraId="15412EE6">
            <w:pPr>
              <w:wordWrap w:val="0"/>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条款号</w:t>
            </w:r>
          </w:p>
        </w:tc>
        <w:tc>
          <w:tcPr>
            <w:tcW w:w="2301" w:type="dxa"/>
            <w:tcBorders>
              <w:top w:val="single" w:color="auto" w:sz="4" w:space="0"/>
            </w:tcBorders>
            <w:vAlign w:val="center"/>
          </w:tcPr>
          <w:p w14:paraId="62F64C60">
            <w:pPr>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条款内容</w:t>
            </w:r>
          </w:p>
        </w:tc>
        <w:tc>
          <w:tcPr>
            <w:tcW w:w="5577" w:type="dxa"/>
            <w:tcBorders>
              <w:top w:val="single" w:color="auto" w:sz="4" w:space="0"/>
            </w:tcBorders>
            <w:vAlign w:val="center"/>
          </w:tcPr>
          <w:p w14:paraId="43425FFF">
            <w:pPr>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编列内容</w:t>
            </w:r>
          </w:p>
        </w:tc>
      </w:tr>
      <w:tr w14:paraId="43E4A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2053" w:type="dxa"/>
            <w:gridSpan w:val="2"/>
            <w:vAlign w:val="center"/>
          </w:tcPr>
          <w:p w14:paraId="6C0057DB">
            <w:pPr>
              <w:wordWrap w:val="0"/>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tc>
        <w:tc>
          <w:tcPr>
            <w:tcW w:w="2301" w:type="dxa"/>
            <w:tcBorders>
              <w:top w:val="single" w:color="auto" w:sz="4" w:space="0"/>
            </w:tcBorders>
            <w:vAlign w:val="center"/>
          </w:tcPr>
          <w:p w14:paraId="2775FBC1">
            <w:pPr>
              <w:snapToGrid w:val="0"/>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b/>
                <w:color w:val="auto"/>
                <w:kern w:val="2"/>
                <w:sz w:val="21"/>
                <w:szCs w:val="21"/>
                <w:highlight w:val="none"/>
              </w:rPr>
              <w:t>综合评审</w:t>
            </w:r>
          </w:p>
        </w:tc>
        <w:tc>
          <w:tcPr>
            <w:tcW w:w="5577" w:type="dxa"/>
            <w:tcBorders>
              <w:top w:val="single" w:color="auto" w:sz="4" w:space="0"/>
            </w:tcBorders>
            <w:vAlign w:val="center"/>
          </w:tcPr>
          <w:p w14:paraId="7472B795">
            <w:pPr>
              <w:snapToGrid w:val="0"/>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b/>
                <w:color w:val="auto"/>
                <w:kern w:val="2"/>
                <w:sz w:val="21"/>
                <w:szCs w:val="21"/>
                <w:highlight w:val="none"/>
                <w:lang w:val="en-US" w:eastAsia="zh-CN"/>
              </w:rPr>
              <w:t>评审</w:t>
            </w:r>
            <w:r>
              <w:rPr>
                <w:rFonts w:hint="eastAsia" w:ascii="宋体" w:hAnsi="宋体" w:eastAsia="宋体" w:cs="宋体"/>
                <w:b/>
                <w:color w:val="auto"/>
                <w:kern w:val="2"/>
                <w:sz w:val="21"/>
                <w:szCs w:val="21"/>
                <w:highlight w:val="none"/>
              </w:rPr>
              <w:t>小组对通过资格审查评审及符合性评审的响应文件按照综合评分法进行价格和技术评估，综合比较与评价，并按照评分细则一览表的要求进行打分、汇总。</w:t>
            </w:r>
          </w:p>
        </w:tc>
      </w:tr>
      <w:tr w14:paraId="6FD9C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2053" w:type="dxa"/>
            <w:gridSpan w:val="2"/>
            <w:vAlign w:val="center"/>
          </w:tcPr>
          <w:p w14:paraId="37473F82">
            <w:pPr>
              <w:wordWrap w:val="0"/>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p>
        </w:tc>
        <w:tc>
          <w:tcPr>
            <w:tcW w:w="2301" w:type="dxa"/>
            <w:tcBorders>
              <w:top w:val="single" w:color="auto" w:sz="4" w:space="0"/>
            </w:tcBorders>
            <w:vAlign w:val="center"/>
          </w:tcPr>
          <w:p w14:paraId="4E6B8E0C">
            <w:pPr>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价格部分</w:t>
            </w:r>
          </w:p>
        </w:tc>
        <w:tc>
          <w:tcPr>
            <w:tcW w:w="5577" w:type="dxa"/>
            <w:tcBorders>
              <w:top w:val="single" w:color="auto" w:sz="4" w:space="0"/>
            </w:tcBorders>
            <w:vAlign w:val="center"/>
          </w:tcPr>
          <w:p w14:paraId="3CA6F6E4">
            <w:pPr>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详见评审方法四、评分细则中4.</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价格部分</w:t>
            </w:r>
          </w:p>
        </w:tc>
      </w:tr>
      <w:tr w14:paraId="06346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2053" w:type="dxa"/>
            <w:gridSpan w:val="2"/>
            <w:vAlign w:val="center"/>
          </w:tcPr>
          <w:p w14:paraId="72C1E836">
            <w:pPr>
              <w:wordWrap w:val="0"/>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w:t>
            </w:r>
          </w:p>
        </w:tc>
        <w:tc>
          <w:tcPr>
            <w:tcW w:w="2301" w:type="dxa"/>
            <w:tcBorders>
              <w:top w:val="single" w:color="auto" w:sz="4" w:space="0"/>
            </w:tcBorders>
            <w:vAlign w:val="center"/>
          </w:tcPr>
          <w:p w14:paraId="5754438C">
            <w:pPr>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p>
        </w:tc>
        <w:tc>
          <w:tcPr>
            <w:tcW w:w="5577" w:type="dxa"/>
            <w:tcBorders>
              <w:top w:val="single" w:color="auto" w:sz="4" w:space="0"/>
            </w:tcBorders>
            <w:vAlign w:val="center"/>
          </w:tcPr>
          <w:p w14:paraId="717525AF">
            <w:pPr>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详见评审方法四、评分细则中4.</w:t>
            </w:r>
            <w:r>
              <w:rPr>
                <w:rFonts w:hint="eastAsia" w:ascii="宋体" w:hAnsi="宋体" w:eastAsia="宋体" w:cs="宋体"/>
                <w:color w:val="auto"/>
                <w:sz w:val="21"/>
                <w:szCs w:val="21"/>
                <w:highlight w:val="none"/>
                <w:lang w:val="en-US" w:eastAsia="zh-CN"/>
              </w:rPr>
              <w:t>1-4.</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技术部分</w:t>
            </w:r>
          </w:p>
        </w:tc>
      </w:tr>
      <w:tr w14:paraId="2915C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2053" w:type="dxa"/>
            <w:gridSpan w:val="2"/>
          </w:tcPr>
          <w:p w14:paraId="2886C33F">
            <w:pPr>
              <w:spacing w:line="360" w:lineRule="exact"/>
              <w:ind w:firstLine="210" w:firstLineChars="100"/>
              <w:jc w:val="both"/>
              <w:rPr>
                <w:rFonts w:hint="eastAsia" w:ascii="宋体" w:hAnsi="宋体" w:eastAsia="宋体" w:cs="宋体"/>
                <w:color w:val="auto"/>
                <w:sz w:val="21"/>
                <w:szCs w:val="21"/>
                <w:highlight w:val="none"/>
              </w:rPr>
            </w:pPr>
          </w:p>
          <w:p w14:paraId="39C82D1F">
            <w:pPr>
              <w:spacing w:line="360" w:lineRule="exact"/>
              <w:ind w:firstLine="210" w:firstLineChars="100"/>
              <w:jc w:val="both"/>
              <w:rPr>
                <w:rFonts w:hint="eastAsia" w:ascii="宋体" w:hAnsi="宋体" w:eastAsia="宋体" w:cs="宋体"/>
                <w:color w:val="auto"/>
                <w:sz w:val="21"/>
                <w:szCs w:val="21"/>
                <w:highlight w:val="none"/>
              </w:rPr>
            </w:pPr>
          </w:p>
          <w:p w14:paraId="503F92FD">
            <w:pPr>
              <w:spacing w:line="360" w:lineRule="exact"/>
              <w:ind w:firstLine="315" w:firstLineChars="1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分值构成</w:t>
            </w:r>
          </w:p>
          <w:p w14:paraId="0D7A1BCB">
            <w:pPr>
              <w:spacing w:line="360" w:lineRule="exact"/>
              <w:ind w:firstLine="105" w:firstLineChars="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（总分100分）</w:t>
            </w:r>
          </w:p>
        </w:tc>
        <w:tc>
          <w:tcPr>
            <w:tcW w:w="7878" w:type="dxa"/>
            <w:gridSpan w:val="2"/>
          </w:tcPr>
          <w:p w14:paraId="616031AA">
            <w:pPr>
              <w:spacing w:line="36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对有效磋商申请人响应文件的技术、商务部分分别打分后，再按下列公式计算出磋商申请人的最后得分：</w:t>
            </w:r>
          </w:p>
          <w:p w14:paraId="5EA34DFB">
            <w:pPr>
              <w:spacing w:line="36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Z= S +J</w:t>
            </w:r>
          </w:p>
          <w:p w14:paraId="689E6CD7">
            <w:pPr>
              <w:spacing w:line="36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4B52FC7B">
            <w:pPr>
              <w:spacing w:line="36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Z：指磋商申请人的最后得分；</w:t>
            </w:r>
          </w:p>
          <w:p w14:paraId="280B6F02">
            <w:pPr>
              <w:spacing w:line="36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S：指磋商申请人的商务部分得分（</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14:paraId="411F85B7">
            <w:pPr>
              <w:spacing w:line="36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J：指磋商申请人的技术部分得分（</w:t>
            </w:r>
            <w:r>
              <w:rPr>
                <w:rFonts w:hint="eastAsia" w:ascii="宋体" w:hAnsi="宋体" w:cs="宋体"/>
                <w:color w:val="auto"/>
                <w:sz w:val="21"/>
                <w:szCs w:val="21"/>
                <w:highlight w:val="none"/>
                <w:lang w:val="en-US" w:eastAsia="zh-CN"/>
              </w:rPr>
              <w:t>90</w:t>
            </w:r>
            <w:r>
              <w:rPr>
                <w:rFonts w:hint="eastAsia" w:ascii="宋体" w:hAnsi="宋体" w:eastAsia="宋体" w:cs="宋体"/>
                <w:color w:val="auto"/>
                <w:sz w:val="21"/>
                <w:szCs w:val="21"/>
                <w:highlight w:val="none"/>
              </w:rPr>
              <w:t>分）；</w:t>
            </w:r>
          </w:p>
        </w:tc>
      </w:tr>
      <w:tr w14:paraId="142B8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886" w:type="dxa"/>
          </w:tcPr>
          <w:p w14:paraId="3992D3C7">
            <w:pPr>
              <w:spacing w:line="36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附件A</w:t>
            </w:r>
          </w:p>
        </w:tc>
        <w:tc>
          <w:tcPr>
            <w:tcW w:w="1167" w:type="dxa"/>
          </w:tcPr>
          <w:p w14:paraId="561FD746">
            <w:pPr>
              <w:spacing w:line="36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评审程序</w:t>
            </w:r>
          </w:p>
        </w:tc>
        <w:tc>
          <w:tcPr>
            <w:tcW w:w="7878" w:type="dxa"/>
            <w:gridSpan w:val="2"/>
          </w:tcPr>
          <w:p w14:paraId="492334F4">
            <w:pPr>
              <w:spacing w:line="36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详见本章附件A：评审详细程序</w:t>
            </w:r>
          </w:p>
        </w:tc>
      </w:tr>
      <w:tr w14:paraId="0F7E9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886" w:type="dxa"/>
            <w:vAlign w:val="center"/>
          </w:tcPr>
          <w:p w14:paraId="4ACAE50E">
            <w:pPr>
              <w:spacing w:line="36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附件B</w:t>
            </w:r>
          </w:p>
        </w:tc>
        <w:tc>
          <w:tcPr>
            <w:tcW w:w="1167" w:type="dxa"/>
          </w:tcPr>
          <w:p w14:paraId="700DF025">
            <w:pPr>
              <w:spacing w:line="36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否决磋商条款</w:t>
            </w:r>
          </w:p>
        </w:tc>
        <w:tc>
          <w:tcPr>
            <w:tcW w:w="7878" w:type="dxa"/>
            <w:gridSpan w:val="2"/>
            <w:vAlign w:val="center"/>
          </w:tcPr>
          <w:p w14:paraId="09428307">
            <w:pPr>
              <w:spacing w:line="36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详见本章附件B：否决磋商条件</w:t>
            </w:r>
          </w:p>
        </w:tc>
      </w:tr>
    </w:tbl>
    <w:p w14:paraId="6FF5997C">
      <w:pPr>
        <w:widowControl w:val="0"/>
        <w:autoSpaceDE w:val="0"/>
        <w:autoSpaceDN w:val="0"/>
        <w:adjustRightInd w:val="0"/>
        <w:spacing w:line="360" w:lineRule="exact"/>
        <w:rPr>
          <w:rFonts w:hint="eastAsia" w:ascii="宋体" w:hAnsi="宋体" w:eastAsia="宋体" w:cs="宋体"/>
          <w:color w:val="auto"/>
          <w:highlight w:val="none"/>
        </w:rPr>
      </w:pPr>
      <w:bookmarkStart w:id="355" w:name="_Toc399493044"/>
      <w:bookmarkStart w:id="356" w:name="_Toc399491036"/>
      <w:bookmarkStart w:id="357" w:name="_Toc264493059"/>
    </w:p>
    <w:p w14:paraId="7C5998A7">
      <w:pPr>
        <w:widowControl w:val="0"/>
        <w:autoSpaceDE w:val="0"/>
        <w:autoSpaceDN w:val="0"/>
        <w:adjustRightInd w:val="0"/>
        <w:spacing w:line="360" w:lineRule="exact"/>
        <w:rPr>
          <w:rFonts w:hint="eastAsia" w:ascii="宋体" w:hAnsi="宋体" w:eastAsia="宋体" w:cs="宋体"/>
          <w:color w:val="auto"/>
          <w:highlight w:val="none"/>
        </w:rPr>
      </w:pPr>
    </w:p>
    <w:p w14:paraId="21080393">
      <w:pPr>
        <w:widowControl w:val="0"/>
        <w:autoSpaceDE w:val="0"/>
        <w:autoSpaceDN w:val="0"/>
        <w:adjustRightInd w:val="0"/>
        <w:spacing w:line="360" w:lineRule="exact"/>
        <w:rPr>
          <w:rFonts w:hint="eastAsia" w:ascii="宋体" w:hAnsi="宋体" w:eastAsia="宋体" w:cs="宋体"/>
          <w:color w:val="auto"/>
          <w:highlight w:val="none"/>
        </w:rPr>
      </w:pPr>
    </w:p>
    <w:p w14:paraId="17B22B97">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E456F1F">
      <w:pPr>
        <w:pStyle w:val="5"/>
        <w:keepNext/>
        <w:keepLines/>
        <w:pageBreakBefore w:val="0"/>
        <w:widowControl/>
        <w:kinsoku/>
        <w:wordWrap w:val="0"/>
        <w:overflowPunct/>
        <w:topLinePunct w:val="0"/>
        <w:autoSpaceDE/>
        <w:autoSpaceDN/>
        <w:bidi w:val="0"/>
        <w:adjustRightInd/>
        <w:snapToGrid/>
        <w:spacing w:before="140" w:after="140" w:line="360" w:lineRule="auto"/>
        <w:jc w:val="center"/>
        <w:textAlignment w:val="auto"/>
        <w:rPr>
          <w:rFonts w:hint="eastAsia" w:ascii="宋体" w:hAnsi="宋体" w:eastAsia="宋体" w:cs="宋体"/>
          <w:color w:val="auto"/>
          <w:sz w:val="30"/>
          <w:szCs w:val="30"/>
          <w:highlight w:val="none"/>
        </w:rPr>
      </w:pPr>
      <w:bookmarkStart w:id="358" w:name="_Toc132901536"/>
      <w:bookmarkStart w:id="359" w:name="_Toc101949264"/>
      <w:bookmarkStart w:id="360" w:name="_Toc98138079"/>
      <w:bookmarkStart w:id="361" w:name="_Toc105771470"/>
      <w:bookmarkStart w:id="362" w:name="_Toc77749554"/>
      <w:r>
        <w:rPr>
          <w:rFonts w:hint="eastAsia" w:ascii="宋体" w:hAnsi="宋体" w:eastAsia="宋体" w:cs="宋体"/>
          <w:color w:val="auto"/>
          <w:sz w:val="30"/>
          <w:szCs w:val="30"/>
          <w:highlight w:val="none"/>
        </w:rPr>
        <w:t>评分细则</w:t>
      </w:r>
      <w:bookmarkEnd w:id="358"/>
      <w:bookmarkEnd w:id="359"/>
      <w:bookmarkEnd w:id="360"/>
      <w:bookmarkEnd w:id="361"/>
      <w:bookmarkEnd w:id="362"/>
    </w:p>
    <w:tbl>
      <w:tblPr>
        <w:tblStyle w:val="34"/>
        <w:tblpPr w:leftFromText="180" w:rightFromText="180" w:vertAnchor="text" w:horzAnchor="margin" w:tblpXSpec="center" w:tblpY="46"/>
        <w:tblW w:w="9224" w:type="dxa"/>
        <w:tblInd w:w="0" w:type="dxa"/>
        <w:tblLayout w:type="fixed"/>
        <w:tblCellMar>
          <w:top w:w="0" w:type="dxa"/>
          <w:left w:w="0" w:type="dxa"/>
          <w:bottom w:w="0" w:type="dxa"/>
          <w:right w:w="0" w:type="dxa"/>
        </w:tblCellMar>
      </w:tblPr>
      <w:tblGrid>
        <w:gridCol w:w="407"/>
        <w:gridCol w:w="426"/>
        <w:gridCol w:w="2088"/>
        <w:gridCol w:w="846"/>
        <w:gridCol w:w="5457"/>
      </w:tblGrid>
      <w:tr w14:paraId="6FA50507">
        <w:tblPrEx>
          <w:tblCellMar>
            <w:top w:w="0" w:type="dxa"/>
            <w:left w:w="0" w:type="dxa"/>
            <w:bottom w:w="0" w:type="dxa"/>
            <w:right w:w="0" w:type="dxa"/>
          </w:tblCellMar>
        </w:tblPrEx>
        <w:trPr>
          <w:trHeight w:val="397" w:hRule="atLeast"/>
        </w:trPr>
        <w:tc>
          <w:tcPr>
            <w:tcW w:w="9224" w:type="dxa"/>
            <w:gridSpan w:val="5"/>
            <w:tcBorders>
              <w:top w:val="single" w:color="auto" w:sz="8" w:space="0"/>
              <w:left w:val="single" w:color="auto" w:sz="8" w:space="0"/>
              <w:bottom w:val="single" w:color="auto" w:sz="8" w:space="0"/>
              <w:right w:val="single" w:color="auto" w:sz="8" w:space="0"/>
            </w:tcBorders>
            <w:vAlign w:val="center"/>
          </w:tcPr>
          <w:p w14:paraId="51009DE5">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技术部分评审和评分（</w:t>
            </w:r>
            <w:r>
              <w:rPr>
                <w:rFonts w:hint="eastAsia" w:ascii="宋体" w:hAnsi="宋体" w:cs="宋体"/>
                <w:b/>
                <w:color w:val="auto"/>
                <w:sz w:val="21"/>
                <w:szCs w:val="21"/>
                <w:highlight w:val="none"/>
                <w:lang w:val="en-US" w:eastAsia="zh-CN"/>
              </w:rPr>
              <w:t>9</w:t>
            </w:r>
            <w:r>
              <w:rPr>
                <w:rFonts w:hint="eastAsia" w:ascii="宋体" w:hAnsi="宋体" w:eastAsia="宋体" w:cs="宋体"/>
                <w:b/>
                <w:color w:val="auto"/>
                <w:sz w:val="21"/>
                <w:szCs w:val="21"/>
                <w:highlight w:val="none"/>
              </w:rPr>
              <w:t>0分）</w:t>
            </w:r>
          </w:p>
        </w:tc>
      </w:tr>
      <w:tr w14:paraId="14A2C727">
        <w:tblPrEx>
          <w:tblCellMar>
            <w:top w:w="0" w:type="dxa"/>
            <w:left w:w="0" w:type="dxa"/>
            <w:bottom w:w="0" w:type="dxa"/>
            <w:right w:w="0" w:type="dxa"/>
          </w:tblCellMar>
        </w:tblPrEx>
        <w:trPr>
          <w:trHeight w:val="684" w:hRule="atLeast"/>
        </w:trPr>
        <w:tc>
          <w:tcPr>
            <w:tcW w:w="833" w:type="dxa"/>
            <w:gridSpan w:val="2"/>
            <w:tcBorders>
              <w:top w:val="single" w:color="auto" w:sz="8" w:space="0"/>
              <w:left w:val="single" w:color="auto" w:sz="8" w:space="0"/>
              <w:bottom w:val="single" w:color="auto" w:sz="8" w:space="0"/>
              <w:right w:val="single" w:color="auto" w:sz="8" w:space="0"/>
            </w:tcBorders>
            <w:vAlign w:val="center"/>
          </w:tcPr>
          <w:p w14:paraId="39E28E34">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b/>
                <w:snapToGrid w:val="0"/>
                <w:kern w:val="0"/>
                <w:szCs w:val="21"/>
              </w:rPr>
              <w:t>条款号</w:t>
            </w:r>
          </w:p>
        </w:tc>
        <w:tc>
          <w:tcPr>
            <w:tcW w:w="2088" w:type="dxa"/>
            <w:tcBorders>
              <w:top w:val="single" w:color="auto" w:sz="8" w:space="0"/>
              <w:left w:val="nil"/>
              <w:bottom w:val="single" w:color="auto" w:sz="8" w:space="0"/>
              <w:right w:val="single" w:color="auto" w:sz="4" w:space="0"/>
            </w:tcBorders>
            <w:vAlign w:val="center"/>
          </w:tcPr>
          <w:p w14:paraId="54BA4789">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b/>
                <w:snapToGrid w:val="0"/>
                <w:kern w:val="0"/>
                <w:szCs w:val="21"/>
              </w:rPr>
              <w:t>评审</w:t>
            </w:r>
            <w:r>
              <w:rPr>
                <w:rFonts w:ascii="宋体" w:hAnsi="宋体"/>
                <w:b/>
                <w:snapToGrid w:val="0"/>
                <w:kern w:val="0"/>
                <w:szCs w:val="21"/>
              </w:rPr>
              <w:t>因素</w:t>
            </w:r>
          </w:p>
        </w:tc>
        <w:tc>
          <w:tcPr>
            <w:tcW w:w="846" w:type="dxa"/>
            <w:tcBorders>
              <w:top w:val="single" w:color="auto" w:sz="8" w:space="0"/>
              <w:left w:val="single" w:color="auto" w:sz="4" w:space="0"/>
              <w:bottom w:val="single" w:color="auto" w:sz="8" w:space="0"/>
              <w:right w:val="single" w:color="auto" w:sz="8" w:space="0"/>
            </w:tcBorders>
            <w:vAlign w:val="center"/>
          </w:tcPr>
          <w:p w14:paraId="0A5ACA4F">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b/>
                <w:snapToGrid w:val="0"/>
                <w:kern w:val="0"/>
                <w:szCs w:val="21"/>
              </w:rPr>
              <w:t>分值</w:t>
            </w:r>
          </w:p>
        </w:tc>
        <w:tc>
          <w:tcPr>
            <w:tcW w:w="5457" w:type="dxa"/>
            <w:tcBorders>
              <w:top w:val="single" w:color="auto" w:sz="8" w:space="0"/>
              <w:left w:val="nil"/>
              <w:bottom w:val="single" w:color="auto" w:sz="8" w:space="0"/>
              <w:right w:val="single" w:color="auto" w:sz="8" w:space="0"/>
            </w:tcBorders>
            <w:vAlign w:val="center"/>
          </w:tcPr>
          <w:p w14:paraId="7E4280C8">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b/>
                <w:snapToGrid w:val="0"/>
                <w:kern w:val="0"/>
                <w:szCs w:val="21"/>
              </w:rPr>
              <w:t>评审</w:t>
            </w:r>
            <w:r>
              <w:rPr>
                <w:rFonts w:ascii="宋体" w:hAnsi="宋体"/>
                <w:b/>
                <w:snapToGrid w:val="0"/>
                <w:kern w:val="0"/>
                <w:szCs w:val="21"/>
              </w:rPr>
              <w:t>标准</w:t>
            </w:r>
          </w:p>
        </w:tc>
      </w:tr>
      <w:tr w14:paraId="71EDA7FA">
        <w:tblPrEx>
          <w:tblCellMar>
            <w:top w:w="0" w:type="dxa"/>
            <w:left w:w="0" w:type="dxa"/>
            <w:bottom w:w="0" w:type="dxa"/>
            <w:right w:w="0" w:type="dxa"/>
          </w:tblCellMar>
        </w:tblPrEx>
        <w:trPr>
          <w:cantSplit/>
          <w:trHeight w:val="1263" w:hRule="atLeast"/>
        </w:trPr>
        <w:tc>
          <w:tcPr>
            <w:tcW w:w="407" w:type="dxa"/>
            <w:vMerge w:val="restart"/>
            <w:tcBorders>
              <w:top w:val="nil"/>
              <w:left w:val="single" w:color="auto" w:sz="8" w:space="0"/>
              <w:bottom w:val="single" w:color="auto" w:sz="4" w:space="0"/>
              <w:right w:val="single" w:color="auto" w:sz="8" w:space="0"/>
            </w:tcBorders>
            <w:vAlign w:val="center"/>
          </w:tcPr>
          <w:p w14:paraId="562C280A">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snapToGrid w:val="0"/>
                <w:kern w:val="0"/>
                <w:sz w:val="21"/>
                <w:szCs w:val="21"/>
                <w:lang w:val="en-US" w:eastAsia="zh-CN"/>
              </w:rPr>
              <w:t>4.1</w:t>
            </w:r>
          </w:p>
        </w:tc>
        <w:tc>
          <w:tcPr>
            <w:tcW w:w="426" w:type="dxa"/>
            <w:vMerge w:val="restart"/>
            <w:tcBorders>
              <w:top w:val="nil"/>
              <w:left w:val="single" w:color="auto" w:sz="8" w:space="0"/>
              <w:bottom w:val="single" w:color="auto" w:sz="4" w:space="0"/>
              <w:right w:val="single" w:color="auto" w:sz="8" w:space="0"/>
            </w:tcBorders>
            <w:vAlign w:val="center"/>
          </w:tcPr>
          <w:p w14:paraId="055BEB49">
            <w:pPr>
              <w:adjustRightInd w:val="0"/>
              <w:snapToGrid w:val="0"/>
              <w:spacing w:line="360" w:lineRule="auto"/>
              <w:jc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监理</w:t>
            </w:r>
          </w:p>
          <w:p w14:paraId="4C94F2C3">
            <w:pPr>
              <w:adjustRightInd w:val="0"/>
              <w:snapToGrid w:val="0"/>
              <w:spacing w:line="360" w:lineRule="auto"/>
              <w:jc w:val="center"/>
              <w:rPr>
                <w:rFonts w:hint="eastAsia" w:ascii="宋体" w:hAnsi="宋体" w:eastAsia="宋体" w:cs="宋体"/>
                <w:sz w:val="21"/>
                <w:szCs w:val="21"/>
              </w:rPr>
            </w:pPr>
            <w:r>
              <w:rPr>
                <w:rFonts w:hint="eastAsia" w:ascii="宋体" w:hAnsi="宋体" w:eastAsia="宋体" w:cs="宋体"/>
                <w:snapToGrid w:val="0"/>
                <w:kern w:val="0"/>
                <w:sz w:val="21"/>
                <w:szCs w:val="21"/>
              </w:rPr>
              <w:t>大纲</w:t>
            </w:r>
          </w:p>
        </w:tc>
        <w:tc>
          <w:tcPr>
            <w:tcW w:w="2088" w:type="dxa"/>
            <w:tcBorders>
              <w:top w:val="nil"/>
              <w:left w:val="nil"/>
              <w:bottom w:val="single" w:color="auto" w:sz="4" w:space="0"/>
              <w:right w:val="single" w:color="auto" w:sz="4" w:space="0"/>
            </w:tcBorders>
            <w:vAlign w:val="center"/>
          </w:tcPr>
          <w:p w14:paraId="67F42CB0">
            <w:pPr>
              <w:adjustRightInd w:val="0"/>
              <w:snapToGrid w:val="0"/>
              <w:spacing w:line="360" w:lineRule="auto"/>
              <w:jc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项目目标控制</w:t>
            </w:r>
          </w:p>
          <w:p w14:paraId="21DA2EC8">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的监理措施</w:t>
            </w:r>
          </w:p>
        </w:tc>
        <w:tc>
          <w:tcPr>
            <w:tcW w:w="846" w:type="dxa"/>
            <w:tcBorders>
              <w:top w:val="nil"/>
              <w:left w:val="single" w:color="auto" w:sz="4" w:space="0"/>
              <w:bottom w:val="single" w:color="auto" w:sz="4" w:space="0"/>
              <w:right w:val="single" w:color="auto" w:sz="8" w:space="0"/>
            </w:tcBorders>
            <w:vAlign w:val="center"/>
          </w:tcPr>
          <w:p w14:paraId="7B7A5D28">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35分</w:t>
            </w:r>
          </w:p>
        </w:tc>
        <w:tc>
          <w:tcPr>
            <w:tcW w:w="5457" w:type="dxa"/>
            <w:tcBorders>
              <w:top w:val="nil"/>
              <w:left w:val="nil"/>
              <w:bottom w:val="single" w:color="auto" w:sz="8" w:space="0"/>
              <w:right w:val="single" w:color="auto" w:sz="8" w:space="0"/>
            </w:tcBorders>
            <w:vAlign w:val="center"/>
          </w:tcPr>
          <w:p w14:paraId="1486F515">
            <w:pPr>
              <w:adjustRightInd w:val="0"/>
              <w:snapToGrid w:val="0"/>
              <w:spacing w:line="336" w:lineRule="auto"/>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（1）质量控制监理措施，满分为15分；</w:t>
            </w:r>
          </w:p>
          <w:p w14:paraId="360CFD3B">
            <w:pPr>
              <w:adjustRightInd w:val="0"/>
              <w:snapToGrid w:val="0"/>
              <w:spacing w:line="336" w:lineRule="auto"/>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（2）进度控制监理措施，满分为5分；</w:t>
            </w:r>
          </w:p>
          <w:p w14:paraId="4AA4243F">
            <w:pPr>
              <w:adjustRightInd w:val="0"/>
              <w:snapToGrid w:val="0"/>
              <w:spacing w:line="336" w:lineRule="auto"/>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（3）造价控制监理措施，满分为5分；</w:t>
            </w:r>
          </w:p>
          <w:p w14:paraId="32DF8B52">
            <w:pPr>
              <w:adjustRightInd w:val="0"/>
              <w:snapToGrid w:val="0"/>
              <w:spacing w:line="336" w:lineRule="auto"/>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（4）安全生产、环境保护和文明施工监理措施，满分为5分；</w:t>
            </w:r>
          </w:p>
          <w:p w14:paraId="2B01CEF3">
            <w:pPr>
              <w:adjustRightInd w:val="0"/>
              <w:snapToGrid w:val="0"/>
              <w:spacing w:line="336" w:lineRule="auto"/>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（5）合同与信息管理的监理措施，满分为2分；</w:t>
            </w:r>
          </w:p>
          <w:p w14:paraId="1D14A200">
            <w:pPr>
              <w:adjustRightInd w:val="0"/>
              <w:snapToGrid w:val="0"/>
              <w:spacing w:line="336" w:lineRule="auto"/>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（6）针对项目合理化建议，满分为2分；</w:t>
            </w:r>
          </w:p>
          <w:p w14:paraId="3F194843">
            <w:pPr>
              <w:adjustRightInd w:val="0"/>
              <w:snapToGrid w:val="0"/>
              <w:spacing w:line="336" w:lineRule="auto"/>
              <w:jc w:val="left"/>
              <w:rPr>
                <w:rFonts w:hint="eastAsia" w:ascii="宋体" w:hAnsi="宋体" w:eastAsia="宋体" w:cs="宋体"/>
                <w:sz w:val="21"/>
                <w:szCs w:val="21"/>
              </w:rPr>
            </w:pPr>
            <w:r>
              <w:rPr>
                <w:rFonts w:hint="eastAsia" w:ascii="宋体" w:hAnsi="宋体" w:eastAsia="宋体" w:cs="宋体"/>
                <w:snapToGrid w:val="0"/>
                <w:kern w:val="0"/>
                <w:sz w:val="21"/>
                <w:szCs w:val="21"/>
              </w:rPr>
              <w:t>（7）组织协调的监理措施，满分为1分；</w:t>
            </w:r>
          </w:p>
          <w:p w14:paraId="22228077">
            <w:pPr>
              <w:adjustRightInd w:val="0"/>
              <w:snapToGrid w:val="0"/>
              <w:spacing w:line="336"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snapToGrid w:val="0"/>
                <w:kern w:val="0"/>
                <w:sz w:val="21"/>
                <w:szCs w:val="21"/>
              </w:rPr>
              <w:t>上述各项内容的监理措施科学合理，具有先进性，措施得当、阐述明确且针对工程实际，可给满分；基本满足要求但考虑不够周全可在评分中酌情扣分。</w:t>
            </w:r>
          </w:p>
        </w:tc>
      </w:tr>
      <w:tr w14:paraId="246979BE">
        <w:trPr>
          <w:cantSplit/>
          <w:trHeight w:val="1004" w:hRule="atLeast"/>
        </w:trPr>
        <w:tc>
          <w:tcPr>
            <w:tcW w:w="407" w:type="dxa"/>
            <w:vMerge w:val="continue"/>
            <w:tcBorders>
              <w:top w:val="nil"/>
              <w:left w:val="single" w:color="auto" w:sz="8" w:space="0"/>
              <w:bottom w:val="single" w:color="auto" w:sz="4" w:space="0"/>
              <w:right w:val="single" w:color="auto" w:sz="8" w:space="0"/>
            </w:tcBorders>
            <w:vAlign w:val="center"/>
          </w:tcPr>
          <w:p w14:paraId="5678088B">
            <w:pPr>
              <w:adjustRightInd w:val="0"/>
              <w:snapToGrid w:val="0"/>
              <w:spacing w:line="360" w:lineRule="auto"/>
              <w:jc w:val="center"/>
              <w:rPr>
                <w:rFonts w:hint="eastAsia" w:ascii="宋体" w:hAnsi="宋体" w:eastAsia="宋体" w:cs="宋体"/>
                <w:color w:val="auto"/>
                <w:sz w:val="21"/>
                <w:szCs w:val="21"/>
                <w:highlight w:val="none"/>
              </w:rPr>
            </w:pPr>
          </w:p>
        </w:tc>
        <w:tc>
          <w:tcPr>
            <w:tcW w:w="426" w:type="dxa"/>
            <w:vMerge w:val="continue"/>
            <w:tcBorders>
              <w:top w:val="nil"/>
              <w:left w:val="single" w:color="auto" w:sz="8" w:space="0"/>
              <w:bottom w:val="single" w:color="auto" w:sz="4" w:space="0"/>
              <w:right w:val="single" w:color="auto" w:sz="8" w:space="0"/>
            </w:tcBorders>
            <w:vAlign w:val="center"/>
          </w:tcPr>
          <w:p w14:paraId="26C72342">
            <w:pPr>
              <w:adjustRightInd w:val="0"/>
              <w:snapToGrid w:val="0"/>
              <w:spacing w:line="360" w:lineRule="auto"/>
              <w:jc w:val="center"/>
              <w:rPr>
                <w:rFonts w:hint="eastAsia" w:ascii="宋体" w:hAnsi="宋体" w:eastAsia="宋体" w:cs="宋体"/>
                <w:sz w:val="21"/>
                <w:szCs w:val="21"/>
              </w:rPr>
            </w:pPr>
          </w:p>
        </w:tc>
        <w:tc>
          <w:tcPr>
            <w:tcW w:w="2088" w:type="dxa"/>
            <w:tcBorders>
              <w:top w:val="nil"/>
              <w:left w:val="nil"/>
              <w:bottom w:val="single" w:color="auto" w:sz="4" w:space="0"/>
              <w:right w:val="single" w:color="auto" w:sz="4" w:space="0"/>
            </w:tcBorders>
            <w:vAlign w:val="center"/>
          </w:tcPr>
          <w:p w14:paraId="36840D0E">
            <w:pPr>
              <w:adjustRightInd w:val="0"/>
              <w:snapToGrid w:val="0"/>
              <w:spacing w:line="360" w:lineRule="auto"/>
              <w:jc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项目监理</w:t>
            </w:r>
          </w:p>
          <w:p w14:paraId="1DE8471F">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组织措施</w:t>
            </w:r>
          </w:p>
        </w:tc>
        <w:tc>
          <w:tcPr>
            <w:tcW w:w="846" w:type="dxa"/>
            <w:tcBorders>
              <w:top w:val="nil"/>
              <w:left w:val="single" w:color="auto" w:sz="4" w:space="0"/>
              <w:bottom w:val="single" w:color="auto" w:sz="4" w:space="0"/>
              <w:right w:val="single" w:color="auto" w:sz="8" w:space="0"/>
            </w:tcBorders>
            <w:vAlign w:val="center"/>
          </w:tcPr>
          <w:p w14:paraId="75E54A55">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20分</w:t>
            </w:r>
          </w:p>
        </w:tc>
        <w:tc>
          <w:tcPr>
            <w:tcW w:w="5457" w:type="dxa"/>
            <w:tcBorders>
              <w:top w:val="nil"/>
              <w:left w:val="nil"/>
              <w:bottom w:val="single" w:color="auto" w:sz="8" w:space="0"/>
              <w:right w:val="single" w:color="auto" w:sz="8" w:space="0"/>
            </w:tcBorders>
            <w:vAlign w:val="center"/>
          </w:tcPr>
          <w:p w14:paraId="08389A80">
            <w:pPr>
              <w:adjustRightInd w:val="0"/>
              <w:snapToGrid w:val="0"/>
              <w:spacing w:line="336" w:lineRule="auto"/>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（1）项目监理组织措施的相适及合理性程度，满分为10分；</w:t>
            </w:r>
          </w:p>
          <w:p w14:paraId="34F8C99C">
            <w:pPr>
              <w:adjustRightInd w:val="0"/>
              <w:snapToGrid w:val="0"/>
              <w:spacing w:line="336" w:lineRule="auto"/>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（2）人员的专业配套、年龄结构、技术职称等的合理性程度，满分为6分；</w:t>
            </w:r>
          </w:p>
          <w:p w14:paraId="1373503A">
            <w:pPr>
              <w:adjustRightInd w:val="0"/>
              <w:snapToGrid w:val="0"/>
              <w:spacing w:line="336" w:lineRule="auto"/>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（3）机构岗位分工、职责明确程度，满分为4分。</w:t>
            </w:r>
          </w:p>
          <w:p w14:paraId="6DD785CB">
            <w:pPr>
              <w:adjustRightInd w:val="0"/>
              <w:snapToGrid w:val="0"/>
              <w:spacing w:line="336" w:lineRule="auto"/>
              <w:ind w:firstLine="455" w:firstLineChars="217"/>
              <w:jc w:val="left"/>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项目监理组织措施、人员配置、岗位职责分工等内容满足工程需要，阐述明确且针对工程实际，可给满分；基本满足工程需要但缺乏针对性的可在评分中酌情扣分。</w:t>
            </w:r>
          </w:p>
        </w:tc>
      </w:tr>
      <w:tr w14:paraId="26B8943B">
        <w:tblPrEx>
          <w:tblCellMar>
            <w:top w:w="0" w:type="dxa"/>
            <w:left w:w="0" w:type="dxa"/>
            <w:bottom w:w="0" w:type="dxa"/>
            <w:right w:w="0" w:type="dxa"/>
          </w:tblCellMar>
        </w:tblPrEx>
        <w:trPr>
          <w:cantSplit/>
          <w:trHeight w:val="1004" w:hRule="atLeast"/>
        </w:trPr>
        <w:tc>
          <w:tcPr>
            <w:tcW w:w="407" w:type="dxa"/>
            <w:vMerge w:val="continue"/>
            <w:tcBorders>
              <w:top w:val="nil"/>
              <w:left w:val="single" w:color="auto" w:sz="8" w:space="0"/>
              <w:bottom w:val="single" w:color="auto" w:sz="4" w:space="0"/>
              <w:right w:val="single" w:color="auto" w:sz="8" w:space="0"/>
            </w:tcBorders>
            <w:vAlign w:val="center"/>
          </w:tcPr>
          <w:p w14:paraId="29CBAF5A">
            <w:pPr>
              <w:adjustRightInd w:val="0"/>
              <w:snapToGrid w:val="0"/>
              <w:spacing w:line="360" w:lineRule="auto"/>
              <w:jc w:val="center"/>
              <w:rPr>
                <w:rFonts w:hint="eastAsia" w:ascii="宋体" w:hAnsi="宋体" w:eastAsia="宋体" w:cs="宋体"/>
                <w:color w:val="auto"/>
                <w:sz w:val="21"/>
                <w:szCs w:val="21"/>
                <w:highlight w:val="none"/>
              </w:rPr>
            </w:pPr>
          </w:p>
        </w:tc>
        <w:tc>
          <w:tcPr>
            <w:tcW w:w="426" w:type="dxa"/>
            <w:vMerge w:val="continue"/>
            <w:tcBorders>
              <w:top w:val="nil"/>
              <w:left w:val="single" w:color="auto" w:sz="8" w:space="0"/>
              <w:bottom w:val="single" w:color="auto" w:sz="4" w:space="0"/>
              <w:right w:val="single" w:color="auto" w:sz="8" w:space="0"/>
            </w:tcBorders>
            <w:vAlign w:val="center"/>
          </w:tcPr>
          <w:p w14:paraId="145B4891">
            <w:pPr>
              <w:adjustRightInd w:val="0"/>
              <w:snapToGrid w:val="0"/>
              <w:spacing w:line="360" w:lineRule="auto"/>
              <w:jc w:val="center"/>
              <w:rPr>
                <w:rFonts w:hint="eastAsia" w:ascii="宋体" w:hAnsi="宋体" w:eastAsia="宋体" w:cs="宋体"/>
                <w:sz w:val="21"/>
                <w:szCs w:val="21"/>
              </w:rPr>
            </w:pPr>
          </w:p>
        </w:tc>
        <w:tc>
          <w:tcPr>
            <w:tcW w:w="2088" w:type="dxa"/>
            <w:tcBorders>
              <w:top w:val="nil"/>
              <w:left w:val="nil"/>
              <w:bottom w:val="single" w:color="auto" w:sz="4" w:space="0"/>
              <w:right w:val="single" w:color="auto" w:sz="4" w:space="0"/>
            </w:tcBorders>
            <w:vAlign w:val="center"/>
          </w:tcPr>
          <w:p w14:paraId="282CCDBD">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工程特点及监理工作重点、难点分析</w:t>
            </w:r>
          </w:p>
        </w:tc>
        <w:tc>
          <w:tcPr>
            <w:tcW w:w="846" w:type="dxa"/>
            <w:tcBorders>
              <w:top w:val="nil"/>
              <w:left w:val="single" w:color="auto" w:sz="4" w:space="0"/>
              <w:bottom w:val="single" w:color="auto" w:sz="4" w:space="0"/>
              <w:right w:val="single" w:color="auto" w:sz="8" w:space="0"/>
            </w:tcBorders>
            <w:vAlign w:val="center"/>
          </w:tcPr>
          <w:p w14:paraId="144589E4">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8分</w:t>
            </w:r>
          </w:p>
        </w:tc>
        <w:tc>
          <w:tcPr>
            <w:tcW w:w="5457" w:type="dxa"/>
            <w:tcBorders>
              <w:top w:val="nil"/>
              <w:left w:val="nil"/>
              <w:bottom w:val="single" w:color="auto" w:sz="8" w:space="0"/>
              <w:right w:val="single" w:color="auto" w:sz="8" w:space="0"/>
            </w:tcBorders>
            <w:vAlign w:val="center"/>
          </w:tcPr>
          <w:p w14:paraId="2F82736F">
            <w:pPr>
              <w:adjustRightInd w:val="0"/>
              <w:snapToGrid w:val="0"/>
              <w:spacing w:line="336" w:lineRule="auto"/>
              <w:jc w:val="left"/>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工程特点及监理工作重点、难点分析全面且针对工程实际，可给满分；基本满足工程需要但缺乏针对性的可在评分中酌情扣分。</w:t>
            </w:r>
          </w:p>
        </w:tc>
      </w:tr>
      <w:tr w14:paraId="6FB7454B">
        <w:tblPrEx>
          <w:tblCellMar>
            <w:top w:w="0" w:type="dxa"/>
            <w:left w:w="0" w:type="dxa"/>
            <w:bottom w:w="0" w:type="dxa"/>
            <w:right w:w="0" w:type="dxa"/>
          </w:tblCellMar>
        </w:tblPrEx>
        <w:trPr>
          <w:cantSplit/>
          <w:trHeight w:val="2532" w:hRule="atLeast"/>
        </w:trPr>
        <w:tc>
          <w:tcPr>
            <w:tcW w:w="407" w:type="dxa"/>
            <w:vMerge w:val="continue"/>
            <w:tcBorders>
              <w:top w:val="nil"/>
              <w:left w:val="single" w:color="auto" w:sz="8" w:space="0"/>
              <w:bottom w:val="single" w:color="auto" w:sz="4" w:space="0"/>
              <w:right w:val="single" w:color="auto" w:sz="8" w:space="0"/>
            </w:tcBorders>
            <w:vAlign w:val="center"/>
          </w:tcPr>
          <w:p w14:paraId="3EED36A0">
            <w:pPr>
              <w:adjustRightInd w:val="0"/>
              <w:snapToGrid w:val="0"/>
              <w:spacing w:line="360" w:lineRule="auto"/>
              <w:jc w:val="center"/>
              <w:rPr>
                <w:rFonts w:hint="eastAsia" w:ascii="宋体" w:hAnsi="宋体" w:eastAsia="宋体" w:cs="宋体"/>
                <w:color w:val="auto"/>
                <w:sz w:val="21"/>
                <w:szCs w:val="21"/>
                <w:highlight w:val="none"/>
              </w:rPr>
            </w:pPr>
          </w:p>
        </w:tc>
        <w:tc>
          <w:tcPr>
            <w:tcW w:w="426" w:type="dxa"/>
            <w:vMerge w:val="continue"/>
            <w:tcBorders>
              <w:top w:val="nil"/>
              <w:left w:val="single" w:color="auto" w:sz="8" w:space="0"/>
              <w:bottom w:val="single" w:color="auto" w:sz="4" w:space="0"/>
              <w:right w:val="single" w:color="auto" w:sz="8" w:space="0"/>
            </w:tcBorders>
            <w:vAlign w:val="center"/>
          </w:tcPr>
          <w:p w14:paraId="08CEC037">
            <w:pPr>
              <w:adjustRightInd w:val="0"/>
              <w:snapToGrid w:val="0"/>
              <w:spacing w:line="360" w:lineRule="auto"/>
              <w:jc w:val="center"/>
              <w:rPr>
                <w:rFonts w:hint="eastAsia" w:ascii="宋体" w:hAnsi="宋体" w:eastAsia="宋体" w:cs="宋体"/>
                <w:sz w:val="21"/>
                <w:szCs w:val="21"/>
              </w:rPr>
            </w:pPr>
          </w:p>
        </w:tc>
        <w:tc>
          <w:tcPr>
            <w:tcW w:w="2088" w:type="dxa"/>
            <w:vMerge w:val="restart"/>
            <w:tcBorders>
              <w:top w:val="nil"/>
              <w:left w:val="nil"/>
              <w:bottom w:val="single" w:color="auto" w:sz="4" w:space="0"/>
              <w:right w:val="single" w:color="auto" w:sz="4" w:space="0"/>
            </w:tcBorders>
            <w:vAlign w:val="center"/>
          </w:tcPr>
          <w:p w14:paraId="4AA51782">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监理人员</w:t>
            </w:r>
          </w:p>
        </w:tc>
        <w:tc>
          <w:tcPr>
            <w:tcW w:w="846" w:type="dxa"/>
            <w:tcBorders>
              <w:top w:val="nil"/>
              <w:left w:val="single" w:color="auto" w:sz="4" w:space="0"/>
              <w:bottom w:val="single" w:color="auto" w:sz="4" w:space="0"/>
              <w:right w:val="single" w:color="auto" w:sz="8" w:space="0"/>
            </w:tcBorders>
            <w:vAlign w:val="center"/>
          </w:tcPr>
          <w:p w14:paraId="7C27298C">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12分</w:t>
            </w:r>
          </w:p>
        </w:tc>
        <w:tc>
          <w:tcPr>
            <w:tcW w:w="5457" w:type="dxa"/>
            <w:tcBorders>
              <w:top w:val="nil"/>
              <w:left w:val="nil"/>
              <w:bottom w:val="single" w:color="auto" w:sz="4" w:space="0"/>
              <w:right w:val="single" w:color="auto" w:sz="8" w:space="0"/>
            </w:tcBorders>
            <w:vAlign w:val="center"/>
          </w:tcPr>
          <w:p w14:paraId="31D3205E">
            <w:pPr>
              <w:adjustRightInd w:val="0"/>
              <w:snapToGrid w:val="0"/>
              <w:spacing w:line="336" w:lineRule="auto"/>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总监理工程师能力、经验和业绩综合评审，满分为12分；</w:t>
            </w:r>
          </w:p>
          <w:p w14:paraId="36E61EAC">
            <w:pPr>
              <w:adjustRightInd w:val="0"/>
              <w:snapToGrid w:val="0"/>
              <w:spacing w:line="336" w:lineRule="auto"/>
              <w:ind w:firstLine="420" w:firstLineChars="200"/>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对总监理工程师能力、经验满足工程需要，业绩较好的，及其他方面相对较好的得满分；基本满足工程需要、经验、业绩一般的酌情扣分。</w:t>
            </w:r>
          </w:p>
          <w:p w14:paraId="3581293A">
            <w:pPr>
              <w:adjustRightInd w:val="0"/>
              <w:snapToGrid w:val="0"/>
              <w:spacing w:line="336" w:lineRule="auto"/>
              <w:ind w:firstLine="420" w:firstLineChars="200"/>
              <w:jc w:val="left"/>
              <w:rPr>
                <w:rFonts w:hint="eastAsia" w:ascii="宋体" w:hAnsi="宋体" w:eastAsia="宋体" w:cs="宋体"/>
                <w:color w:val="auto"/>
                <w:sz w:val="21"/>
                <w:szCs w:val="21"/>
                <w:highlight w:val="none"/>
              </w:rPr>
            </w:pPr>
          </w:p>
        </w:tc>
      </w:tr>
      <w:tr w14:paraId="315EB28F">
        <w:tblPrEx>
          <w:tblCellMar>
            <w:top w:w="0" w:type="dxa"/>
            <w:left w:w="0" w:type="dxa"/>
            <w:bottom w:w="0" w:type="dxa"/>
            <w:right w:w="0" w:type="dxa"/>
          </w:tblCellMar>
        </w:tblPrEx>
        <w:trPr>
          <w:cantSplit/>
          <w:trHeight w:val="1810" w:hRule="atLeast"/>
        </w:trPr>
        <w:tc>
          <w:tcPr>
            <w:tcW w:w="407" w:type="dxa"/>
            <w:vMerge w:val="continue"/>
            <w:tcBorders>
              <w:top w:val="single" w:color="auto" w:sz="4" w:space="0"/>
              <w:left w:val="single" w:color="auto" w:sz="4" w:space="0"/>
              <w:bottom w:val="single" w:color="auto" w:sz="4" w:space="0"/>
              <w:right w:val="single" w:color="auto" w:sz="8" w:space="0"/>
            </w:tcBorders>
            <w:vAlign w:val="center"/>
          </w:tcPr>
          <w:p w14:paraId="4354D689">
            <w:pPr>
              <w:adjustRightInd w:val="0"/>
              <w:snapToGrid w:val="0"/>
              <w:spacing w:line="360" w:lineRule="auto"/>
              <w:jc w:val="center"/>
              <w:rPr>
                <w:rFonts w:hint="eastAsia" w:ascii="宋体" w:hAnsi="宋体" w:eastAsia="宋体" w:cs="宋体"/>
                <w:color w:val="auto"/>
                <w:sz w:val="21"/>
                <w:szCs w:val="21"/>
                <w:highlight w:val="none"/>
              </w:rPr>
            </w:pPr>
          </w:p>
        </w:tc>
        <w:tc>
          <w:tcPr>
            <w:tcW w:w="426" w:type="dxa"/>
            <w:vMerge w:val="continue"/>
            <w:tcBorders>
              <w:top w:val="single" w:color="auto" w:sz="4" w:space="0"/>
              <w:left w:val="single" w:color="auto" w:sz="4" w:space="0"/>
              <w:bottom w:val="single" w:color="auto" w:sz="4" w:space="0"/>
              <w:right w:val="single" w:color="auto" w:sz="8" w:space="0"/>
            </w:tcBorders>
            <w:vAlign w:val="center"/>
          </w:tcPr>
          <w:p w14:paraId="59F9930A">
            <w:pPr>
              <w:adjustRightInd w:val="0"/>
              <w:snapToGrid w:val="0"/>
              <w:spacing w:line="360" w:lineRule="auto"/>
              <w:jc w:val="center"/>
              <w:rPr>
                <w:rFonts w:hint="eastAsia" w:ascii="宋体" w:hAnsi="宋体" w:eastAsia="宋体" w:cs="宋体"/>
                <w:sz w:val="21"/>
                <w:szCs w:val="21"/>
              </w:rPr>
            </w:pPr>
          </w:p>
        </w:tc>
        <w:tc>
          <w:tcPr>
            <w:tcW w:w="2088" w:type="dxa"/>
            <w:vMerge w:val="continue"/>
            <w:tcBorders>
              <w:top w:val="single" w:color="auto" w:sz="4" w:space="0"/>
              <w:left w:val="nil"/>
              <w:bottom w:val="single" w:color="auto" w:sz="4" w:space="0"/>
              <w:right w:val="single" w:color="auto" w:sz="4" w:space="0"/>
            </w:tcBorders>
            <w:vAlign w:val="center"/>
          </w:tcPr>
          <w:p w14:paraId="2AAFA2E7">
            <w:pPr>
              <w:adjustRightInd w:val="0"/>
              <w:snapToGrid w:val="0"/>
              <w:spacing w:line="360" w:lineRule="auto"/>
              <w:jc w:val="center"/>
              <w:rPr>
                <w:rFonts w:hint="eastAsia" w:ascii="宋体" w:hAnsi="宋体" w:eastAsia="宋体" w:cs="宋体"/>
                <w:color w:val="auto"/>
                <w:sz w:val="21"/>
                <w:szCs w:val="21"/>
                <w:highlight w:val="none"/>
              </w:rPr>
            </w:pPr>
          </w:p>
        </w:tc>
        <w:tc>
          <w:tcPr>
            <w:tcW w:w="846" w:type="dxa"/>
            <w:tcBorders>
              <w:top w:val="single" w:color="auto" w:sz="4" w:space="0"/>
              <w:left w:val="single" w:color="auto" w:sz="4" w:space="0"/>
              <w:bottom w:val="single" w:color="auto" w:sz="4" w:space="0"/>
              <w:right w:val="single" w:color="auto" w:sz="8" w:space="0"/>
            </w:tcBorders>
            <w:vAlign w:val="center"/>
          </w:tcPr>
          <w:p w14:paraId="1DFD48F6">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8分</w:t>
            </w:r>
          </w:p>
        </w:tc>
        <w:tc>
          <w:tcPr>
            <w:tcW w:w="5457" w:type="dxa"/>
            <w:tcBorders>
              <w:top w:val="single" w:color="auto" w:sz="4" w:space="0"/>
              <w:left w:val="nil"/>
              <w:bottom w:val="single" w:color="auto" w:sz="4" w:space="0"/>
              <w:right w:val="single" w:color="auto" w:sz="4" w:space="0"/>
            </w:tcBorders>
            <w:vAlign w:val="center"/>
          </w:tcPr>
          <w:p w14:paraId="396C243D">
            <w:pPr>
              <w:adjustRightInd w:val="0"/>
              <w:snapToGrid w:val="0"/>
              <w:spacing w:line="336" w:lineRule="auto"/>
              <w:jc w:val="left"/>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专业监理工程师能力和经验综合评审，满分为8分；</w:t>
            </w:r>
          </w:p>
          <w:p w14:paraId="60AB7A48">
            <w:pPr>
              <w:adjustRightInd w:val="0"/>
              <w:snapToGrid w:val="0"/>
              <w:spacing w:line="336"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专业监理工程师满足招标文件资格要求的得基本分5分，根据投标文件所体现的专业监理工程师能力和经验酌情加分。</w:t>
            </w:r>
          </w:p>
        </w:tc>
      </w:tr>
      <w:tr w14:paraId="4CA04458">
        <w:tblPrEx>
          <w:tblCellMar>
            <w:top w:w="0" w:type="dxa"/>
            <w:left w:w="0" w:type="dxa"/>
            <w:bottom w:w="0" w:type="dxa"/>
            <w:right w:w="0" w:type="dxa"/>
          </w:tblCellMar>
        </w:tblPrEx>
        <w:trPr>
          <w:cantSplit/>
          <w:trHeight w:val="1324" w:hRule="atLeast"/>
        </w:trPr>
        <w:tc>
          <w:tcPr>
            <w:tcW w:w="407" w:type="dxa"/>
            <w:vMerge w:val="continue"/>
            <w:tcBorders>
              <w:top w:val="single" w:color="auto" w:sz="4" w:space="0"/>
              <w:left w:val="single" w:color="auto" w:sz="8" w:space="0"/>
              <w:bottom w:val="single" w:color="auto" w:sz="4" w:space="0"/>
              <w:right w:val="single" w:color="auto" w:sz="8" w:space="0"/>
            </w:tcBorders>
            <w:vAlign w:val="center"/>
          </w:tcPr>
          <w:p w14:paraId="7DA13CF5">
            <w:pPr>
              <w:adjustRightInd w:val="0"/>
              <w:snapToGrid w:val="0"/>
              <w:spacing w:line="360" w:lineRule="auto"/>
              <w:jc w:val="center"/>
              <w:rPr>
                <w:rFonts w:hint="eastAsia" w:ascii="宋体" w:hAnsi="宋体" w:eastAsia="宋体" w:cs="宋体"/>
                <w:color w:val="auto"/>
                <w:sz w:val="21"/>
                <w:szCs w:val="21"/>
                <w:highlight w:val="none"/>
              </w:rPr>
            </w:pPr>
          </w:p>
        </w:tc>
        <w:tc>
          <w:tcPr>
            <w:tcW w:w="426" w:type="dxa"/>
            <w:vMerge w:val="continue"/>
            <w:tcBorders>
              <w:top w:val="single" w:color="auto" w:sz="4" w:space="0"/>
              <w:left w:val="single" w:color="auto" w:sz="8" w:space="0"/>
              <w:bottom w:val="single" w:color="auto" w:sz="4" w:space="0"/>
              <w:right w:val="single" w:color="auto" w:sz="8" w:space="0"/>
            </w:tcBorders>
            <w:vAlign w:val="center"/>
          </w:tcPr>
          <w:p w14:paraId="30EA68C4">
            <w:pPr>
              <w:adjustRightInd w:val="0"/>
              <w:snapToGrid w:val="0"/>
              <w:spacing w:line="360" w:lineRule="auto"/>
              <w:jc w:val="center"/>
              <w:rPr>
                <w:rFonts w:hint="eastAsia" w:ascii="宋体" w:hAnsi="宋体" w:eastAsia="宋体" w:cs="宋体"/>
                <w:sz w:val="21"/>
                <w:szCs w:val="21"/>
              </w:rPr>
            </w:pPr>
          </w:p>
        </w:tc>
        <w:tc>
          <w:tcPr>
            <w:tcW w:w="2088" w:type="dxa"/>
            <w:tcBorders>
              <w:top w:val="single" w:color="auto" w:sz="4" w:space="0"/>
              <w:left w:val="nil"/>
              <w:bottom w:val="single" w:color="auto" w:sz="4" w:space="0"/>
              <w:right w:val="single" w:color="auto" w:sz="4" w:space="0"/>
            </w:tcBorders>
            <w:vAlign w:val="center"/>
          </w:tcPr>
          <w:p w14:paraId="31A8658D">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监理辅助设施及设备</w:t>
            </w:r>
          </w:p>
        </w:tc>
        <w:tc>
          <w:tcPr>
            <w:tcW w:w="846" w:type="dxa"/>
            <w:tcBorders>
              <w:top w:val="single" w:color="auto" w:sz="4" w:space="0"/>
              <w:left w:val="single" w:color="auto" w:sz="4" w:space="0"/>
              <w:bottom w:val="single" w:color="auto" w:sz="4" w:space="0"/>
              <w:right w:val="single" w:color="auto" w:sz="8" w:space="0"/>
            </w:tcBorders>
            <w:vAlign w:val="center"/>
          </w:tcPr>
          <w:p w14:paraId="51D3D784">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2分</w:t>
            </w:r>
          </w:p>
        </w:tc>
        <w:tc>
          <w:tcPr>
            <w:tcW w:w="5457" w:type="dxa"/>
            <w:tcBorders>
              <w:top w:val="single" w:color="auto" w:sz="4" w:space="0"/>
              <w:left w:val="nil"/>
              <w:bottom w:val="single" w:color="auto" w:sz="8" w:space="0"/>
              <w:right w:val="single" w:color="auto" w:sz="8" w:space="0"/>
            </w:tcBorders>
            <w:vAlign w:val="center"/>
          </w:tcPr>
          <w:p w14:paraId="12E8BE5B">
            <w:pPr>
              <w:adjustRightInd w:val="0"/>
              <w:snapToGrid w:val="0"/>
              <w:spacing w:line="336" w:lineRule="auto"/>
              <w:jc w:val="left"/>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监理辅助设施及设备配置科学、合理，具有先进性，针对性强的得满分。基本满足要求但考虑不够周全缺乏针对性的可在评分中酌情扣分。</w:t>
            </w:r>
          </w:p>
        </w:tc>
      </w:tr>
      <w:tr w14:paraId="5E3FCD2D">
        <w:tblPrEx>
          <w:tblCellMar>
            <w:top w:w="0" w:type="dxa"/>
            <w:left w:w="0" w:type="dxa"/>
            <w:bottom w:w="0" w:type="dxa"/>
            <w:right w:w="0" w:type="dxa"/>
          </w:tblCellMar>
        </w:tblPrEx>
        <w:trPr>
          <w:cantSplit/>
          <w:trHeight w:val="808" w:hRule="atLeast"/>
        </w:trPr>
        <w:tc>
          <w:tcPr>
            <w:tcW w:w="407" w:type="dxa"/>
            <w:tcBorders>
              <w:top w:val="nil"/>
              <w:left w:val="single" w:color="auto" w:sz="8" w:space="0"/>
              <w:bottom w:val="single" w:color="auto" w:sz="4" w:space="0"/>
              <w:right w:val="single" w:color="auto" w:sz="8" w:space="0"/>
            </w:tcBorders>
            <w:vAlign w:val="center"/>
          </w:tcPr>
          <w:p w14:paraId="68B790A2">
            <w:pPr>
              <w:adjustRightInd w:val="0"/>
              <w:snapToGrid w:val="0"/>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snapToGrid w:val="0"/>
                <w:kern w:val="0"/>
                <w:sz w:val="21"/>
                <w:szCs w:val="21"/>
                <w:lang w:val="en-US" w:eastAsia="zh-CN"/>
              </w:rPr>
              <w:t>4.2</w:t>
            </w:r>
          </w:p>
        </w:tc>
        <w:tc>
          <w:tcPr>
            <w:tcW w:w="426" w:type="dxa"/>
            <w:tcBorders>
              <w:top w:val="nil"/>
              <w:left w:val="single" w:color="auto" w:sz="8" w:space="0"/>
              <w:bottom w:val="single" w:color="auto" w:sz="4" w:space="0"/>
              <w:right w:val="single" w:color="auto" w:sz="8" w:space="0"/>
            </w:tcBorders>
            <w:vAlign w:val="center"/>
          </w:tcPr>
          <w:p w14:paraId="1170A205">
            <w:pPr>
              <w:adjustRightInd w:val="0"/>
              <w:snapToGrid w:val="0"/>
              <w:spacing w:line="360" w:lineRule="auto"/>
              <w:jc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监理</w:t>
            </w:r>
          </w:p>
          <w:p w14:paraId="031CB395">
            <w:pPr>
              <w:adjustRightInd w:val="0"/>
              <w:snapToGrid w:val="0"/>
              <w:spacing w:line="360" w:lineRule="auto"/>
              <w:jc w:val="center"/>
              <w:rPr>
                <w:rFonts w:hint="eastAsia" w:ascii="宋体" w:hAnsi="宋体" w:eastAsia="宋体" w:cs="宋体"/>
                <w:sz w:val="21"/>
                <w:szCs w:val="21"/>
              </w:rPr>
            </w:pPr>
            <w:r>
              <w:rPr>
                <w:rFonts w:hint="eastAsia" w:ascii="宋体" w:hAnsi="宋体" w:eastAsia="宋体" w:cs="宋体"/>
                <w:snapToGrid w:val="0"/>
                <w:kern w:val="0"/>
                <w:sz w:val="21"/>
                <w:szCs w:val="21"/>
              </w:rPr>
              <w:t>资信</w:t>
            </w:r>
          </w:p>
        </w:tc>
        <w:tc>
          <w:tcPr>
            <w:tcW w:w="2088" w:type="dxa"/>
            <w:tcBorders>
              <w:top w:val="nil"/>
              <w:left w:val="nil"/>
              <w:bottom w:val="single" w:color="auto" w:sz="4" w:space="0"/>
              <w:right w:val="single" w:color="auto" w:sz="4" w:space="0"/>
            </w:tcBorders>
            <w:vAlign w:val="center"/>
          </w:tcPr>
          <w:p w14:paraId="0D26A2C5">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信誉及服务质量</w:t>
            </w:r>
          </w:p>
        </w:tc>
        <w:tc>
          <w:tcPr>
            <w:tcW w:w="846" w:type="dxa"/>
            <w:tcBorders>
              <w:top w:val="nil"/>
              <w:left w:val="single" w:color="auto" w:sz="4" w:space="0"/>
              <w:bottom w:val="single" w:color="auto" w:sz="4" w:space="0"/>
              <w:right w:val="single" w:color="auto" w:sz="8" w:space="0"/>
            </w:tcBorders>
            <w:vAlign w:val="center"/>
          </w:tcPr>
          <w:p w14:paraId="5D01D491">
            <w:pPr>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5分</w:t>
            </w:r>
          </w:p>
        </w:tc>
        <w:tc>
          <w:tcPr>
            <w:tcW w:w="5457" w:type="dxa"/>
            <w:tcBorders>
              <w:top w:val="nil"/>
              <w:left w:val="nil"/>
              <w:bottom w:val="single" w:color="auto" w:sz="8" w:space="0"/>
              <w:right w:val="single" w:color="auto" w:sz="8" w:space="0"/>
            </w:tcBorders>
            <w:vAlign w:val="center"/>
          </w:tcPr>
          <w:p w14:paraId="6FB2F9D7">
            <w:pPr>
              <w:adjustRightInd w:val="0"/>
              <w:snapToGrid w:val="0"/>
              <w:spacing w:line="336" w:lineRule="auto"/>
              <w:jc w:val="left"/>
              <w:rPr>
                <w:rFonts w:hint="eastAsia" w:ascii="宋体" w:hAnsi="宋体" w:eastAsia="宋体" w:cs="宋体"/>
                <w:snapToGrid w:val="0"/>
                <w:kern w:val="0"/>
                <w:sz w:val="21"/>
                <w:szCs w:val="21"/>
              </w:rPr>
            </w:pPr>
          </w:p>
          <w:p w14:paraId="316F6901">
            <w:pPr>
              <w:adjustRightInd w:val="0"/>
              <w:snapToGrid w:val="0"/>
              <w:spacing w:line="336" w:lineRule="auto"/>
              <w:jc w:val="left"/>
              <w:rPr>
                <w:rFonts w:hint="eastAsia" w:ascii="宋体" w:hAnsi="宋体" w:eastAsia="宋体" w:cs="宋体"/>
                <w:color w:val="auto"/>
                <w:sz w:val="21"/>
                <w:szCs w:val="21"/>
                <w:highlight w:val="none"/>
              </w:rPr>
            </w:pPr>
            <w:r>
              <w:rPr>
                <w:rFonts w:hint="eastAsia" w:ascii="宋体" w:hAnsi="宋体" w:eastAsia="宋体" w:cs="宋体"/>
                <w:snapToGrid w:val="0"/>
                <w:kern w:val="0"/>
                <w:sz w:val="21"/>
                <w:szCs w:val="21"/>
              </w:rPr>
              <w:t>近五年来对企业信誉、服务质量（以监理手册或业主评价意见为准）进行评审，满分5分。</w:t>
            </w:r>
          </w:p>
        </w:tc>
      </w:tr>
      <w:tr w14:paraId="48B1757D">
        <w:tblPrEx>
          <w:tblCellMar>
            <w:top w:w="0" w:type="dxa"/>
            <w:left w:w="0" w:type="dxa"/>
            <w:bottom w:w="0" w:type="dxa"/>
            <w:right w:w="0" w:type="dxa"/>
          </w:tblCellMar>
        </w:tblPrEx>
        <w:trPr>
          <w:cantSplit/>
          <w:trHeight w:val="692" w:hRule="atLeast"/>
        </w:trPr>
        <w:tc>
          <w:tcPr>
            <w:tcW w:w="9224" w:type="dxa"/>
            <w:gridSpan w:val="5"/>
            <w:tcBorders>
              <w:top w:val="single" w:color="auto" w:sz="4" w:space="0"/>
              <w:left w:val="single" w:color="auto" w:sz="4" w:space="0"/>
              <w:bottom w:val="single" w:color="auto" w:sz="4" w:space="0"/>
              <w:right w:val="single" w:color="auto" w:sz="4" w:space="0"/>
            </w:tcBorders>
            <w:vAlign w:val="center"/>
          </w:tcPr>
          <w:p w14:paraId="6CA80835">
            <w:pPr>
              <w:jc w:val="center"/>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商务部分评审和评分（</w:t>
            </w:r>
            <w:r>
              <w:rPr>
                <w:rFonts w:hint="eastAsia" w:ascii="宋体" w:hAnsi="宋体" w:cs="宋体"/>
                <w:b/>
                <w:color w:val="auto"/>
                <w:sz w:val="21"/>
                <w:szCs w:val="21"/>
                <w:highlight w:val="none"/>
                <w:lang w:val="en-US" w:eastAsia="zh-CN"/>
              </w:rPr>
              <w:t>1</w:t>
            </w:r>
            <w:r>
              <w:rPr>
                <w:rFonts w:hint="eastAsia" w:ascii="宋体" w:hAnsi="宋体" w:eastAsia="宋体" w:cs="宋体"/>
                <w:b/>
                <w:color w:val="auto"/>
                <w:sz w:val="21"/>
                <w:szCs w:val="21"/>
                <w:highlight w:val="none"/>
              </w:rPr>
              <w:t>0分）</w:t>
            </w:r>
          </w:p>
        </w:tc>
      </w:tr>
      <w:tr w14:paraId="056FD15F">
        <w:tblPrEx>
          <w:tblCellMar>
            <w:top w:w="0" w:type="dxa"/>
            <w:left w:w="0" w:type="dxa"/>
            <w:bottom w:w="0" w:type="dxa"/>
            <w:right w:w="0" w:type="dxa"/>
          </w:tblCellMar>
        </w:tblPrEx>
        <w:trPr>
          <w:trHeight w:val="1322" w:hRule="atLeast"/>
        </w:trPr>
        <w:tc>
          <w:tcPr>
            <w:tcW w:w="833" w:type="dxa"/>
            <w:gridSpan w:val="2"/>
            <w:tcBorders>
              <w:top w:val="single" w:color="auto" w:sz="4" w:space="0"/>
              <w:left w:val="single" w:color="auto" w:sz="4" w:space="0"/>
              <w:bottom w:val="single" w:color="auto" w:sz="4" w:space="0"/>
              <w:right w:val="single" w:color="auto" w:sz="8" w:space="0"/>
            </w:tcBorders>
            <w:vAlign w:val="center"/>
          </w:tcPr>
          <w:p w14:paraId="57FEF206">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cs="宋体"/>
                <w:color w:val="auto"/>
                <w:sz w:val="21"/>
                <w:szCs w:val="21"/>
                <w:highlight w:val="none"/>
                <w:lang w:val="en-US" w:eastAsia="zh-CN"/>
              </w:rPr>
              <w:t>3</w:t>
            </w:r>
          </w:p>
        </w:tc>
        <w:tc>
          <w:tcPr>
            <w:tcW w:w="2088" w:type="dxa"/>
            <w:tcBorders>
              <w:top w:val="single" w:color="auto" w:sz="4" w:space="0"/>
              <w:left w:val="nil"/>
              <w:bottom w:val="single" w:color="auto" w:sz="4" w:space="0"/>
              <w:right w:val="single" w:color="auto" w:sz="8" w:space="0"/>
            </w:tcBorders>
            <w:vAlign w:val="center"/>
          </w:tcPr>
          <w:p w14:paraId="58411CAF">
            <w:pPr>
              <w:spacing w:line="400" w:lineRule="exact"/>
              <w:ind w:firstLine="480" w:firstLineChars="200"/>
              <w:rPr>
                <w:rFonts w:hint="eastAsia" w:ascii="宋体" w:hAnsi="宋体" w:eastAsia="宋体" w:cs="宋体"/>
                <w:color w:val="auto"/>
                <w:sz w:val="24"/>
                <w:highlight w:val="none"/>
                <w:lang w:val="zh-CN" w:eastAsia="zh-CN" w:bidi="ar-SA"/>
              </w:rPr>
            </w:pPr>
            <w:r>
              <w:rPr>
                <w:rFonts w:hint="eastAsia" w:ascii="宋体" w:hAnsi="宋体" w:eastAsia="宋体" w:cs="宋体"/>
                <w:color w:val="auto"/>
                <w:sz w:val="24"/>
                <w:highlight w:val="none"/>
                <w:lang w:val="zh-CN" w:eastAsia="zh-CN" w:bidi="ar-SA"/>
              </w:rPr>
              <w:t>报价得分</w:t>
            </w:r>
          </w:p>
        </w:tc>
        <w:tc>
          <w:tcPr>
            <w:tcW w:w="846" w:type="dxa"/>
            <w:tcBorders>
              <w:top w:val="single" w:color="auto" w:sz="4" w:space="0"/>
              <w:left w:val="nil"/>
              <w:bottom w:val="single" w:color="auto" w:sz="4" w:space="0"/>
              <w:right w:val="single" w:color="auto" w:sz="8" w:space="0"/>
            </w:tcBorders>
            <w:vAlign w:val="center"/>
          </w:tcPr>
          <w:p w14:paraId="6EE4C447">
            <w:pPr>
              <w:spacing w:line="400" w:lineRule="exact"/>
              <w:rPr>
                <w:rFonts w:hint="eastAsia" w:ascii="宋体" w:hAnsi="宋体" w:eastAsia="宋体" w:cs="宋体"/>
                <w:color w:val="auto"/>
                <w:sz w:val="24"/>
                <w:highlight w:val="none"/>
                <w:lang w:val="zh-CN" w:eastAsia="zh-CN" w:bidi="ar-SA"/>
              </w:rPr>
            </w:pPr>
            <w:r>
              <w:rPr>
                <w:rFonts w:hint="eastAsia" w:ascii="宋体" w:hAnsi="宋体" w:cs="宋体"/>
                <w:color w:val="auto"/>
                <w:sz w:val="24"/>
                <w:highlight w:val="none"/>
                <w:lang w:val="en-US" w:eastAsia="zh-CN" w:bidi="ar-SA"/>
              </w:rPr>
              <w:t>1</w:t>
            </w:r>
            <w:r>
              <w:rPr>
                <w:rFonts w:hint="eastAsia" w:ascii="宋体" w:hAnsi="宋体" w:eastAsia="宋体" w:cs="宋体"/>
                <w:color w:val="auto"/>
                <w:sz w:val="24"/>
                <w:highlight w:val="none"/>
                <w:lang w:val="zh-CN" w:eastAsia="zh-CN" w:bidi="ar-SA"/>
              </w:rPr>
              <w:t>0分</w:t>
            </w:r>
          </w:p>
        </w:tc>
        <w:tc>
          <w:tcPr>
            <w:tcW w:w="5457" w:type="dxa"/>
            <w:tcBorders>
              <w:top w:val="single" w:color="auto" w:sz="4" w:space="0"/>
              <w:left w:val="nil"/>
              <w:bottom w:val="single" w:color="auto" w:sz="4" w:space="0"/>
              <w:right w:val="single" w:color="auto" w:sz="4" w:space="0"/>
            </w:tcBorders>
            <w:vAlign w:val="center"/>
          </w:tcPr>
          <w:p w14:paraId="71D4686D">
            <w:pPr>
              <w:spacing w:line="360" w:lineRule="exact"/>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响应报价计算公式=评标基准价÷该供应商报价×</w:t>
            </w:r>
            <w:r>
              <w:rPr>
                <w:rFonts w:hint="eastAsia" w:ascii="宋体" w:hAnsi="宋体" w:cs="宋体"/>
                <w:color w:val="auto"/>
                <w:sz w:val="21"/>
                <w:szCs w:val="21"/>
                <w:highlight w:val="none"/>
                <w:lang w:val="en-US" w:eastAsia="zh-CN"/>
              </w:rPr>
              <w:t>10</w:t>
            </w:r>
          </w:p>
          <w:p w14:paraId="522B755B">
            <w:pPr>
              <w:spacing w:line="360" w:lineRule="exact"/>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即：F1=[C/（B1，B2，…，Bn）]×</w:t>
            </w:r>
            <w:r>
              <w:rPr>
                <w:rFonts w:hint="eastAsia" w:ascii="宋体" w:hAnsi="宋体" w:cs="宋体"/>
                <w:color w:val="auto"/>
                <w:sz w:val="21"/>
                <w:szCs w:val="21"/>
                <w:highlight w:val="none"/>
                <w:lang w:val="en-US" w:eastAsia="zh-CN"/>
              </w:rPr>
              <w:t>10</w:t>
            </w:r>
          </w:p>
          <w:p w14:paraId="17BCBAE9">
            <w:pPr>
              <w:spacing w:line="36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C为评标基准价，即经初步审查合格满足竞争性磋商文件要求且响应价格最低的响应报价为评标基准价，其价格分为满分。B1，B2，…，Bn为第n个经初步审查合格的有效响应报价。注：响应报价以二次报价为准。</w:t>
            </w:r>
          </w:p>
        </w:tc>
      </w:tr>
      <w:bookmarkEnd w:id="355"/>
      <w:bookmarkEnd w:id="356"/>
      <w:bookmarkEnd w:id="357"/>
    </w:tbl>
    <w:p w14:paraId="647EB16A">
      <w:pPr>
        <w:spacing w:line="360" w:lineRule="auto"/>
        <w:rPr>
          <w:rFonts w:hint="eastAsia" w:ascii="宋体" w:hAnsi="宋体" w:eastAsia="宋体" w:cs="宋体"/>
          <w:color w:val="auto"/>
          <w:highlight w:val="none"/>
        </w:rPr>
      </w:pPr>
    </w:p>
    <w:p w14:paraId="31D4996C">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51C8727">
      <w:pPr>
        <w:spacing w:line="360" w:lineRule="auto"/>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评标办法正文部分</w:t>
      </w:r>
    </w:p>
    <w:p w14:paraId="7943C07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1．评标方法</w:t>
      </w:r>
    </w:p>
    <w:p w14:paraId="63CFF39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本次评标采用综合评估法。评标委员会对满足磋商文件实质要求的响应文件，根据本章第2.2 款规定的评标办法进行打分，按照最后得分由高到低的顺序推荐成交候选人。最后得分相等时，磋商报价较低的优先；若磋商报价相同，则以技术部分得分高的优先；若技术部分得分也相等的，由评标委员会投票确定。</w:t>
      </w:r>
    </w:p>
    <w:p w14:paraId="7296791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2．评审标准</w:t>
      </w:r>
    </w:p>
    <w:p w14:paraId="412A926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初步评审标准</w:t>
      </w:r>
    </w:p>
    <w:p w14:paraId="4F895AF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w:t>
      </w:r>
      <w:r>
        <w:rPr>
          <w:rFonts w:hint="eastAsia" w:ascii="宋体" w:hAnsi="宋体" w:cs="宋体"/>
          <w:color w:val="auto"/>
          <w:sz w:val="21"/>
          <w:szCs w:val="21"/>
          <w:highlight w:val="none"/>
          <w:lang w:val="en-US" w:eastAsia="zh-CN"/>
        </w:rPr>
        <w:t>符合性</w:t>
      </w:r>
      <w:r>
        <w:rPr>
          <w:rFonts w:hint="eastAsia" w:ascii="宋体" w:hAnsi="宋体" w:eastAsia="宋体" w:cs="宋体"/>
          <w:color w:val="auto"/>
          <w:sz w:val="21"/>
          <w:szCs w:val="21"/>
          <w:highlight w:val="none"/>
        </w:rPr>
        <w:t>评审标准：见评标办法前附表。</w:t>
      </w:r>
    </w:p>
    <w:p w14:paraId="2EB4A08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 资格评审标准：见评标办法前附表。</w:t>
      </w:r>
    </w:p>
    <w:p w14:paraId="643E83A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2.1.3二次磋商报价：见评标办法前附表。</w:t>
      </w:r>
    </w:p>
    <w:p w14:paraId="412A4BF8">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2.2</w:t>
      </w: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val="en-US" w:eastAsia="zh-CN"/>
        </w:rPr>
        <w:t>磋商过程中：根据《财政部关于政府采购竞争性磋商采购方式管理暂行办法有关问题的补充通知》（财库〔2015)124号）采用竟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枸）或采购代强机枸应当终止竞争性磋商采购活动，发布项目终止公告并说明原因,重新开展采购活动。</w:t>
      </w:r>
    </w:p>
    <w:p w14:paraId="347C887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2.3</w:t>
      </w:r>
      <w:r>
        <w:rPr>
          <w:rFonts w:hint="eastAsia" w:ascii="宋体" w:hAnsi="宋体" w:eastAsia="宋体" w:cs="宋体"/>
          <w:color w:val="auto"/>
          <w:sz w:val="21"/>
          <w:szCs w:val="21"/>
          <w:highlight w:val="none"/>
        </w:rPr>
        <w:t>详细评审标准</w:t>
      </w:r>
    </w:p>
    <w:p w14:paraId="16D76E0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办法采用综合评估打分法，评标时应先评技术标后评商务标，对通过资格审查及初步评审的响应文件的技术、商务部分分别按照本章“评标办法前附表”给出的评分标准及方法打分后，再按下列公式计算出磋商申请人的最后得分，按最后得分由高至低的顺序推荐成交候选人。</w:t>
      </w:r>
    </w:p>
    <w:p w14:paraId="17F2628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Z＝S＋J</w:t>
      </w:r>
    </w:p>
    <w:p w14:paraId="772EF67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0DB073A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Z：指磋商申请人的最后得分；</w:t>
      </w:r>
    </w:p>
    <w:p w14:paraId="51C9CFA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S：指磋商申请人的商务部分得分；</w:t>
      </w:r>
    </w:p>
    <w:p w14:paraId="761325E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J：指磋商申请人的技术部分得分；</w:t>
      </w:r>
    </w:p>
    <w:p w14:paraId="7C498D0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技术部分评审：详见评标办法前附表。</w:t>
      </w:r>
    </w:p>
    <w:p w14:paraId="5CE77C4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商务部分评审：详见评标办法前附表。</w:t>
      </w:r>
    </w:p>
    <w:p w14:paraId="29DF4B2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3．评标程序</w:t>
      </w:r>
    </w:p>
    <w:p w14:paraId="260241D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初步评审</w:t>
      </w:r>
    </w:p>
    <w:p w14:paraId="7718B94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 评标委员会根据磋商申请人提交 “提示”规定的有关证明和证件的原件，以便核验。评标委员会依据本章第2.1款规定的标准对响应文件进行初步评审。有一项不符合评审标准的，作废标处理。</w:t>
      </w:r>
    </w:p>
    <w:p w14:paraId="016B2BB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 磋商申请人有以下情形之一的，其响应文件作否决磋商资格处理：</w:t>
      </w:r>
    </w:p>
    <w:p w14:paraId="1512528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（1）串通投标或弄虚作假或有其他违法行为的；</w:t>
      </w:r>
    </w:p>
    <w:p w14:paraId="58373D3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（2）不按评标委员会要求澄清、说明或补正的。</w:t>
      </w:r>
    </w:p>
    <w:p w14:paraId="016F5C4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 磋商报价有算术错误的，评标委员会按以下原则对磋商报价进行修正，修正的价格经磋商申请人书面确认后具有约束力。磋商申请人不接受修正价格的，其响应文件作否决磋商资格处理。</w:t>
      </w:r>
    </w:p>
    <w:p w14:paraId="01D76EE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响应文件中的大写金额与小写金额不一致的，以大写金额为准。</w:t>
      </w:r>
    </w:p>
    <w:p w14:paraId="524266D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详细评审</w:t>
      </w:r>
    </w:p>
    <w:p w14:paraId="5E0D37F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 评标委员会技术组评委应首先对各磋商申请人响应文件进行评审，并按磋商文件规定分值评分。</w:t>
      </w:r>
    </w:p>
    <w:p w14:paraId="7DACE54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统计分数原则：当评委有效评分份数在3份以上时，去掉最高和最低评分后计算平均分值为磋商申请人技术部分得分；当评委有效评分份数少于3份（含3份）时，计算算术平均分值为磋商申请人的技术部分得分（保留小数点后两位）。</w:t>
      </w:r>
    </w:p>
    <w:p w14:paraId="0E87EF8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 响应文件的澄清和补正</w:t>
      </w:r>
    </w:p>
    <w:p w14:paraId="5A05100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在评标过程中，评标委员会可以书面形式要求磋商申请人对所提交的响应文件中不明确的内容进行书面澄清或说明，或者对细微偏差进行补正。评标委员会不接受磋商申请人主动提出的澄清、说明或补正。</w:t>
      </w:r>
    </w:p>
    <w:p w14:paraId="1938932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 澄清、说明和补正不得改变响应文件的实质性内容（算术性错误修正的除外）。磋商申请人的书面澄清、说明和补正属于响应文件的组成部分。</w:t>
      </w:r>
    </w:p>
    <w:p w14:paraId="589F20A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评标委员会对磋商申请人提交的澄清、说明或补正有疑问的，可以要求磋商申请人进一步澄清、说明或补正，直至满足评标委员会的要求。</w:t>
      </w:r>
    </w:p>
    <w:p w14:paraId="4DAEBA7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 评标结果</w:t>
      </w:r>
    </w:p>
    <w:p w14:paraId="41A9DE1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 除第二章“磋商申请人须知”前附表授权直接确定中标单位外，评标委员会按照最后得分由高到低的顺序推荐成交候选人。</w:t>
      </w:r>
    </w:p>
    <w:p w14:paraId="6EEFE90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 评标委员会完成评标后，应当向</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 xml:space="preserve">提交书面评标报告。 </w:t>
      </w:r>
      <w:r>
        <w:rPr>
          <w:rFonts w:hint="eastAsia" w:ascii="宋体" w:hAnsi="宋体" w:eastAsia="宋体" w:cs="宋体"/>
          <w:color w:val="auto"/>
          <w:sz w:val="21"/>
          <w:szCs w:val="21"/>
          <w:highlight w:val="none"/>
        </w:rPr>
        <w:br w:type="page"/>
      </w:r>
      <w:r>
        <w:rPr>
          <w:rFonts w:hint="eastAsia" w:ascii="宋体" w:hAnsi="宋体" w:eastAsia="宋体" w:cs="宋体"/>
          <w:b/>
          <w:color w:val="auto"/>
          <w:sz w:val="24"/>
          <w:szCs w:val="21"/>
          <w:highlight w:val="none"/>
        </w:rPr>
        <w:t>附件A：评标详细程序</w:t>
      </w:r>
    </w:p>
    <w:p w14:paraId="1330FEF7">
      <w:pPr>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A0. 总则</w:t>
      </w:r>
    </w:p>
    <w:p w14:paraId="7448AD6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本附件是本章“评标办法”的组成部分，是对本章第3条所规定的评标程序的进一步细化，评标委员会应当按照本附件所规定的详细程序开展并完成评标工作。</w:t>
      </w:r>
    </w:p>
    <w:p w14:paraId="5B0E7C9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A1. 基本程序</w:t>
      </w:r>
    </w:p>
    <w:p w14:paraId="3145C1C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评标活动将按以下五个步骤进行：</w:t>
      </w:r>
    </w:p>
    <w:p w14:paraId="78B7956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（1）评标准备；</w:t>
      </w:r>
    </w:p>
    <w:p w14:paraId="6FB3B99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（2）初步评审：</w:t>
      </w:r>
    </w:p>
    <w:p w14:paraId="4FD4B28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（3）详细评审；</w:t>
      </w:r>
    </w:p>
    <w:p w14:paraId="0CA8086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（4）澄清、说明或补正；</w:t>
      </w:r>
    </w:p>
    <w:p w14:paraId="3DCC476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（5）推荐成交候选人或者直接确定中标单位及提交评标报告。</w:t>
      </w:r>
    </w:p>
    <w:p w14:paraId="47BAE2D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A2. 评标准备</w:t>
      </w:r>
    </w:p>
    <w:p w14:paraId="4530389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A2.1 评标委员会成员签到</w:t>
      </w:r>
    </w:p>
    <w:p w14:paraId="46D1CD2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评标委员会成员到达评标现场签到并组建评标委员会。 </w:t>
      </w:r>
    </w:p>
    <w:p w14:paraId="1319A8E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A2.2 评标委员会的分工</w:t>
      </w:r>
    </w:p>
    <w:p w14:paraId="4101C9E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评标委员会首先推选一名评标委员会主任。</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也可以直接指定评标委员会主任。评标委员会主任负责评标活动的组织领导工作。评标委员会主任在与其他评标委员会成员协商的基础上，可以将评标委员会划分为技术组和商务组。</w:t>
      </w:r>
    </w:p>
    <w:p w14:paraId="4619B95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A2.3 熟悉文件资料</w:t>
      </w:r>
    </w:p>
    <w:p w14:paraId="3807938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A2.3.1 评标委员会主任应组织评标委员会成员认真研究磋商文件，了解和熟悉招标目的、</w:t>
      </w:r>
      <w:r>
        <w:rPr>
          <w:rFonts w:hint="eastAsia" w:ascii="宋体" w:hAnsi="宋体" w:eastAsia="宋体" w:cs="宋体"/>
          <w:color w:val="auto"/>
          <w:sz w:val="21"/>
          <w:szCs w:val="21"/>
          <w:highlight w:val="none"/>
          <w:lang w:eastAsia="zh-CN"/>
        </w:rPr>
        <w:t>建设内容及规模</w:t>
      </w:r>
      <w:r>
        <w:rPr>
          <w:rFonts w:hint="eastAsia" w:ascii="宋体" w:hAnsi="宋体" w:eastAsia="宋体" w:cs="宋体"/>
          <w:color w:val="auto"/>
          <w:sz w:val="21"/>
          <w:szCs w:val="21"/>
          <w:highlight w:val="none"/>
        </w:rPr>
        <w:t>、主要合同条件、技术标准、质量要求和工期要求等，掌握评标标准和方法，熟悉本章及附件中包括的评标表格的使用，如果本章及附件所附的表格不能满足评标所需时，评标委员会应补充编制评标所需的表格，尤其是用于详细分析计算的表格。未在磋商文件中规定的标准和方法不得作为评标的依据。</w:t>
      </w:r>
    </w:p>
    <w:p w14:paraId="149B880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A2.3.2 </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或招标代理机构应向评标委员会提供评标所需的信息和数据，包括磋商文件、未在开标会上当场拒绝的各响应文件、开标会记录、有关的法律、法规、规章、国家标准以及</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或评标委员会认为必要的其他信息和数据。</w:t>
      </w:r>
    </w:p>
    <w:p w14:paraId="46CAE45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A3. 初步评审</w:t>
      </w:r>
    </w:p>
    <w:p w14:paraId="11601F1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A3.1 </w:t>
      </w:r>
      <w:r>
        <w:rPr>
          <w:rFonts w:hint="eastAsia" w:ascii="宋体" w:hAnsi="宋体" w:cs="宋体"/>
          <w:color w:val="auto"/>
          <w:sz w:val="21"/>
          <w:szCs w:val="21"/>
          <w:highlight w:val="none"/>
          <w:lang w:eastAsia="zh-CN"/>
        </w:rPr>
        <w:t>符合性</w:t>
      </w:r>
      <w:r>
        <w:rPr>
          <w:rFonts w:hint="eastAsia" w:ascii="宋体" w:hAnsi="宋体" w:eastAsia="宋体" w:cs="宋体"/>
          <w:color w:val="auto"/>
          <w:sz w:val="21"/>
          <w:szCs w:val="21"/>
          <w:highlight w:val="none"/>
        </w:rPr>
        <w:t>评审</w:t>
      </w:r>
    </w:p>
    <w:p w14:paraId="7A572E3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评标委员会根据评标办法前附表中规定的评审因素和评审标准，对磋商申请人的响应文件进行</w:t>
      </w:r>
      <w:r>
        <w:rPr>
          <w:rFonts w:hint="eastAsia" w:ascii="宋体" w:hAnsi="宋体" w:cs="宋体"/>
          <w:color w:val="auto"/>
          <w:sz w:val="21"/>
          <w:szCs w:val="21"/>
          <w:highlight w:val="none"/>
          <w:lang w:eastAsia="zh-CN"/>
        </w:rPr>
        <w:t>符合性</w:t>
      </w:r>
      <w:r>
        <w:rPr>
          <w:rFonts w:hint="eastAsia" w:ascii="宋体" w:hAnsi="宋体" w:eastAsia="宋体" w:cs="宋体"/>
          <w:color w:val="auto"/>
          <w:sz w:val="21"/>
          <w:szCs w:val="21"/>
          <w:highlight w:val="none"/>
        </w:rPr>
        <w:t>评审。</w:t>
      </w:r>
    </w:p>
    <w:p w14:paraId="2825C07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A3.2 资格评审</w:t>
      </w:r>
    </w:p>
    <w:p w14:paraId="25E578E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评标委员会根据评标办法前附表中规定的评审因素和评审标准，对磋商申请人的响应文件进行资格评审。</w:t>
      </w:r>
    </w:p>
    <w:p w14:paraId="725F8F7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A3.3 详细评审的程序</w:t>
      </w:r>
    </w:p>
    <w:p w14:paraId="08A977A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（1）按本章第2.2.1目规定的评审因素和分值对技术部分计算出得分；</w:t>
      </w:r>
    </w:p>
    <w:p w14:paraId="64D3ECC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（3）按本章第2.2.2目规定的评审因素和分值对商务部分计算出得分。</w:t>
      </w:r>
    </w:p>
    <w:p w14:paraId="651E339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评分分值计算保留小数点后两位，小数点后第三位“四舍五入”。</w:t>
      </w:r>
    </w:p>
    <w:p w14:paraId="0680DF5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A3.4 判断响应文件是否为否决磋商资格</w:t>
      </w:r>
    </w:p>
    <w:p w14:paraId="2EA5661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评标委员会在评标（包括初步评审和详细评审）过程中，依据本章第3.1.2项中规定的废标条件判断磋商申请人的响应文件是否为否决磋商资格。 </w:t>
      </w:r>
    </w:p>
    <w:p w14:paraId="6C16368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A3.5 澄清、说明或补正</w:t>
      </w:r>
    </w:p>
    <w:p w14:paraId="1D2628E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初步评审过程中，评标委员会应当就响应文件中不明确的内容要求磋商申请人进行澄清、说明或者补正。磋商申请人应当根据问题澄清通知要求，以书面形式予以澄清、说明或者补正。澄清、说明或补正根据本章第3.3款的规定进行。</w:t>
      </w:r>
    </w:p>
    <w:p w14:paraId="2B3D4BA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A4. 详细评审</w:t>
      </w:r>
    </w:p>
    <w:p w14:paraId="1F52807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只有通过了初步评审，被判定为合格的响应文件方可进入详细评审。 </w:t>
      </w:r>
    </w:p>
    <w:p w14:paraId="777EF05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A5. 推荐成交候选人或者直接确定中标单位</w:t>
      </w:r>
    </w:p>
    <w:p w14:paraId="6ACD966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A5.1 汇总评标结果</w:t>
      </w:r>
    </w:p>
    <w:p w14:paraId="604DC67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磋商报价评审工作全部结束后，评标委员会应填写评标结果汇总表。</w:t>
      </w:r>
    </w:p>
    <w:p w14:paraId="6576CEB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A5.2 推荐成交候选人</w:t>
      </w:r>
    </w:p>
    <w:p w14:paraId="77BA239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除第二章“磋商申请人须知”前附表授权直接确定中标单位外，评标委员会在推荐成交候选人时，应遵照以下原则：</w:t>
      </w:r>
    </w:p>
    <w:p w14:paraId="56695F7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（1）评标委员会对有效的响应文件按照最后得分由高至低的次序排列，根据第二章“磋商申请人须知”前附表第7.1款的规定推荐成交候选人。</w:t>
      </w:r>
    </w:p>
    <w:p w14:paraId="39CAADF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果评标委员会根据本章的规定作废标处理后，有效响应文件不足三个，且少于第二章“磋商申请人须知”前附表第7.1款规定的成交候选人数量的，则评标委员会可以将所有有效响应文件按最后得分由高至低的次序作为成交候选人向</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推荐。如果因有效响应文件不足三个使得磋商明显缺乏竞争的，评标委员会可以建议</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重新组织磋商。</w:t>
      </w:r>
    </w:p>
    <w:p w14:paraId="5E4F392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A5.3 直接确定中标单位</w:t>
      </w:r>
    </w:p>
    <w:p w14:paraId="0CAD00F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第二章“磋商申请人须知”前附表授权评标委员会直接确定中标单位的，评标委员会对有效的响应文件按照最后得分由高至低的次序排列，并确定排名第一的磋商申请人为中标单位。</w:t>
      </w:r>
    </w:p>
    <w:p w14:paraId="1067312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A5.4 编制及提交评标报告</w:t>
      </w:r>
    </w:p>
    <w:p w14:paraId="7E7A98A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评标委员会根据本章第3.4.2项的规定向</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提交评标报告。评标报告应当由全体评标委员会成员签字，并于评标结束时抄送有关行政监督部门。</w:t>
      </w:r>
    </w:p>
    <w:p w14:paraId="489D030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A6. 特殊情况的处置程序</w:t>
      </w:r>
    </w:p>
    <w:p w14:paraId="31AEFAD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A6.1 关于评标活动暂停</w:t>
      </w:r>
    </w:p>
    <w:p w14:paraId="0A21223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A6.1.1 评标委员会应当执行连续评标的原则，按评标办法中规定的程序、内容、方法、标准完成全部评标工作。只有发生不可抗力导致评标工作无法继续时，评标活动方可暂停。</w:t>
      </w:r>
    </w:p>
    <w:p w14:paraId="5C024AC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A6.1.2 发生评标暂停情况时，评标委员会应当封存全部响应文件和评标记录，待不可抗力的影响结束且具备继续评标的条件时，由原评标委员会继续评标。</w:t>
      </w:r>
    </w:p>
    <w:p w14:paraId="305A1E5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A6.2 关于评标中途更换评标委员会成员</w:t>
      </w:r>
    </w:p>
    <w:p w14:paraId="77D772C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A6.2.1 除非发生下列情况之一，评标委员会成员不得在评标中途更换：</w:t>
      </w:r>
    </w:p>
    <w:p w14:paraId="4BCD59F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（1）因不可抗拒的客观原因，不能到场或需在评标中途退出评标活动。</w:t>
      </w:r>
    </w:p>
    <w:p w14:paraId="612250E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（2）根据法律法规规定，某个或某几个评标委员会成员需要回避。</w:t>
      </w:r>
    </w:p>
    <w:p w14:paraId="652F71B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A6.2.2 退出评标的评标委员会成员，其已完成的评标行为无效。由</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根据本磋商文件规定的评标委员会成员产生方式另行确定替代者进行评标。</w:t>
      </w:r>
    </w:p>
    <w:p w14:paraId="28B866F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A6.3 记名投票</w:t>
      </w:r>
    </w:p>
    <w:p w14:paraId="3CC8F0A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在任何评标环节中，需评标委员会就某项定性的评审结论做出表决的，由评标委员会全体成员按照少数服从多数的原则，以记名投票方式表决。</w:t>
      </w:r>
    </w:p>
    <w:p w14:paraId="13378D0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A7. 补充条款</w:t>
      </w:r>
    </w:p>
    <w:p w14:paraId="4393047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 </w:t>
      </w:r>
    </w:p>
    <w:p w14:paraId="7C8AA140">
      <w:pPr>
        <w:spacing w:line="360" w:lineRule="auto"/>
        <w:rPr>
          <w:rFonts w:hint="eastAsia" w:ascii="宋体" w:hAnsi="宋体" w:eastAsia="宋体" w:cs="宋体"/>
          <w:color w:val="auto"/>
          <w:sz w:val="21"/>
          <w:szCs w:val="21"/>
          <w:highlight w:val="none"/>
        </w:rPr>
      </w:pPr>
    </w:p>
    <w:p w14:paraId="24B2F0B2">
      <w:pPr>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r>
      <w:r>
        <w:rPr>
          <w:rFonts w:hint="eastAsia" w:ascii="宋体" w:hAnsi="宋体" w:eastAsia="宋体" w:cs="宋体"/>
          <w:b/>
          <w:color w:val="auto"/>
          <w:sz w:val="24"/>
          <w:szCs w:val="21"/>
          <w:highlight w:val="none"/>
        </w:rPr>
        <w:t>附件B：废标条件</w:t>
      </w:r>
    </w:p>
    <w:p w14:paraId="7B17E160">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4"/>
          <w:szCs w:val="21"/>
          <w:highlight w:val="none"/>
        </w:rPr>
        <w:t>否决磋商条件</w:t>
      </w:r>
    </w:p>
    <w:p w14:paraId="37E34999">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B0.总  则</w:t>
      </w:r>
    </w:p>
    <w:p w14:paraId="4E055BA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本附件所集中列示的废标条件，是本章“评标办法”的组成部分，是对第二章“磋商申请人须知”和本章正文部分所规定的废标条件的总结和补充，如果出现相互矛盾的情况，以本节的规定为准。</w:t>
      </w:r>
    </w:p>
    <w:p w14:paraId="72FE754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B1.废标条件</w:t>
      </w:r>
    </w:p>
    <w:p w14:paraId="3DEE8BE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B1.1磋商函未满足磋商文件要求的；</w:t>
      </w:r>
    </w:p>
    <w:p w14:paraId="2823297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B1.2工期不满足磋商申请人须知1.3.2条的；</w:t>
      </w:r>
    </w:p>
    <w:p w14:paraId="67DC8ED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B1.3质量要求不满足磋商申请人须知1.3.3条的；</w:t>
      </w:r>
    </w:p>
    <w:p w14:paraId="6277057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B1.4资格、能力和信誉不满足磋商申请人须知1.4.1条的；</w:t>
      </w:r>
    </w:p>
    <w:p w14:paraId="4DDCE9A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B1.5有磋商申请人须知1.4.3条规定的任何一种情形的；</w:t>
      </w:r>
    </w:p>
    <w:p w14:paraId="13B8D6D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B1.6分包未满足磋商申请人须知1.11条的；</w:t>
      </w:r>
    </w:p>
    <w:p w14:paraId="7DD71F8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B1.7偏离未满足磋商申请人须知1.12条的；</w:t>
      </w:r>
    </w:p>
    <w:p w14:paraId="343B127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B1.8磋商有效期未满足磋商申请人须知3.3条的；</w:t>
      </w:r>
    </w:p>
    <w:p w14:paraId="25D3F6D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B1.9磋商保证金未满足磋商申请人须知3.4.1条的；</w:t>
      </w:r>
    </w:p>
    <w:p w14:paraId="3A05092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B1.10资格审查文件未满足磋商申请人须知3.5条的；</w:t>
      </w:r>
    </w:p>
    <w:p w14:paraId="17D73AE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B1.11响应文件格式未满足磋商申请人须知3.7.1条的；</w:t>
      </w:r>
    </w:p>
    <w:p w14:paraId="3764E37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B1.12响应文件签署未满足磋商申请人须知3.7.3条的；</w:t>
      </w:r>
    </w:p>
    <w:p w14:paraId="21B0B27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B1.13低于成本报价的；</w:t>
      </w:r>
    </w:p>
    <w:p w14:paraId="6DF2416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B1.14磋商申请人拒不按照评标委员会要求对响应文件进行澄清、说明、补正的；</w:t>
      </w:r>
    </w:p>
    <w:p w14:paraId="0C4FE54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B1.15不同磋商申请人委托同一人参加磋商的；</w:t>
      </w:r>
    </w:p>
    <w:p w14:paraId="1C68B12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B1.16不同磋商申请人的响应文件内容存在非正常一致的；</w:t>
      </w:r>
    </w:p>
    <w:p w14:paraId="63741F2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B1.17不同磋商申请人的响应文件错漏之处一致的；</w:t>
      </w:r>
    </w:p>
    <w:p w14:paraId="2789A66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B1.18不同磋商申请人的磋商报价或者报价组成异常一致或者呈规律性变化的；</w:t>
      </w:r>
    </w:p>
    <w:p w14:paraId="5E489BF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B1.19不同磋商申请人的响应文件载明的项目管理机构成员出现相同人员的；</w:t>
      </w:r>
    </w:p>
    <w:p w14:paraId="2CA9372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B1.20内容填写不全或者关键字迹模糊无法辨认的；</w:t>
      </w:r>
    </w:p>
    <w:p w14:paraId="23677A9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B1.21复印件模糊不清无法辨认的；</w:t>
      </w:r>
    </w:p>
    <w:p w14:paraId="7DB1ED0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B1.22违反国家、省、市相关法律法规的；</w:t>
      </w:r>
    </w:p>
    <w:p w14:paraId="6AB5E80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B1.23未按要求提交原件或提交的原件不符合磋商文件要求的。</w:t>
      </w:r>
    </w:p>
    <w:p w14:paraId="5232603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B1.24在形式、资格、响应性、价格评审中，评标委员会认为不符合评标办法前附表中对应评审标准的；</w:t>
      </w:r>
    </w:p>
    <w:p w14:paraId="028BFCC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B1.25磋商申请人的磋商总报价超出(不含等于)磋商文件公布的“招标控制价”的；</w:t>
      </w:r>
    </w:p>
    <w:p w14:paraId="236DA64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354DEBC3">
      <w:pPr>
        <w:spacing w:before="91" w:line="368" w:lineRule="auto"/>
        <w:ind w:left="7" w:leftChars="0" w:firstLine="631" w:firstLineChars="226"/>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pacing w:val="-1"/>
          <w:sz w:val="28"/>
          <w:szCs w:val="28"/>
          <w:highlight w:val="none"/>
        </w:rPr>
        <w:t>注：合同条款</w:t>
      </w:r>
      <w:r>
        <w:rPr>
          <w:rFonts w:hint="eastAsia" w:ascii="宋体" w:hAnsi="宋体" w:cs="宋体"/>
          <w:b/>
          <w:bCs/>
          <w:color w:val="auto"/>
          <w:spacing w:val="-1"/>
          <w:sz w:val="28"/>
          <w:szCs w:val="28"/>
          <w:highlight w:val="none"/>
          <w:lang w:eastAsia="zh-CN"/>
        </w:rPr>
        <w:t>采购人</w:t>
      </w:r>
      <w:r>
        <w:rPr>
          <w:rFonts w:hint="eastAsia" w:ascii="宋体" w:hAnsi="宋体" w:eastAsia="宋体" w:cs="宋体"/>
          <w:b/>
          <w:bCs/>
          <w:color w:val="auto"/>
          <w:spacing w:val="-1"/>
          <w:sz w:val="28"/>
          <w:szCs w:val="28"/>
          <w:highlight w:val="none"/>
        </w:rPr>
        <w:t>将</w:t>
      </w:r>
      <w:r>
        <w:rPr>
          <w:rFonts w:hint="eastAsia" w:ascii="宋体" w:hAnsi="宋体" w:eastAsia="宋体" w:cs="宋体"/>
          <w:b/>
          <w:bCs/>
          <w:color w:val="auto"/>
          <w:sz w:val="28"/>
          <w:szCs w:val="28"/>
          <w:highlight w:val="none"/>
        </w:rPr>
        <w:t>与</w:t>
      </w:r>
      <w:r>
        <w:rPr>
          <w:rFonts w:hint="eastAsia" w:ascii="宋体" w:hAnsi="宋体" w:cs="宋体"/>
          <w:b/>
          <w:bCs/>
          <w:color w:val="auto"/>
          <w:sz w:val="28"/>
          <w:szCs w:val="28"/>
          <w:highlight w:val="none"/>
          <w:lang w:eastAsia="zh-CN"/>
        </w:rPr>
        <w:t>成交人</w:t>
      </w:r>
      <w:r>
        <w:rPr>
          <w:rFonts w:hint="eastAsia" w:ascii="宋体" w:hAnsi="宋体" w:eastAsia="宋体" w:cs="宋体"/>
          <w:b/>
          <w:bCs/>
          <w:color w:val="auto"/>
          <w:sz w:val="28"/>
          <w:szCs w:val="28"/>
          <w:highlight w:val="none"/>
        </w:rPr>
        <w:t>根据</w:t>
      </w:r>
      <w:r>
        <w:rPr>
          <w:rFonts w:hint="eastAsia" w:ascii="宋体" w:hAnsi="宋体" w:cs="宋体"/>
          <w:b/>
          <w:bCs/>
          <w:color w:val="auto"/>
          <w:sz w:val="28"/>
          <w:szCs w:val="28"/>
          <w:highlight w:val="none"/>
          <w:lang w:eastAsia="zh-CN"/>
        </w:rPr>
        <w:t>竞争性磋商文件</w:t>
      </w:r>
      <w:r>
        <w:rPr>
          <w:rFonts w:hint="eastAsia" w:ascii="宋体" w:hAnsi="宋体" w:eastAsia="宋体" w:cs="宋体"/>
          <w:b/>
          <w:bCs/>
          <w:color w:val="auto"/>
          <w:sz w:val="28"/>
          <w:szCs w:val="28"/>
          <w:highlight w:val="none"/>
        </w:rPr>
        <w:t>要求、投标文件承诺、项目</w:t>
      </w:r>
      <w:r>
        <w:rPr>
          <w:rFonts w:hint="eastAsia" w:ascii="宋体" w:hAnsi="宋体" w:eastAsia="宋体" w:cs="宋体"/>
          <w:b/>
          <w:bCs/>
          <w:color w:val="auto"/>
          <w:spacing w:val="-2"/>
          <w:sz w:val="28"/>
          <w:szCs w:val="28"/>
          <w:highlight w:val="none"/>
        </w:rPr>
        <w:t>具体情况适</w:t>
      </w:r>
      <w:r>
        <w:rPr>
          <w:rFonts w:hint="eastAsia" w:ascii="宋体" w:hAnsi="宋体" w:eastAsia="宋体" w:cs="宋体"/>
          <w:b/>
          <w:bCs/>
          <w:color w:val="auto"/>
          <w:spacing w:val="-1"/>
          <w:sz w:val="28"/>
          <w:szCs w:val="28"/>
          <w:highlight w:val="none"/>
        </w:rPr>
        <w:t>时修改签订</w:t>
      </w:r>
      <w:r>
        <w:rPr>
          <w:rFonts w:hint="eastAsia" w:ascii="宋体" w:hAnsi="宋体" w:eastAsia="宋体" w:cs="宋体"/>
          <w:b/>
          <w:bCs/>
          <w:color w:val="auto"/>
          <w:spacing w:val="-1"/>
          <w:sz w:val="28"/>
          <w:szCs w:val="28"/>
          <w:highlight w:val="none"/>
          <w:lang w:eastAsia="zh-CN"/>
        </w:rPr>
        <w:t>，</w:t>
      </w:r>
      <w:r>
        <w:rPr>
          <w:rFonts w:hint="eastAsia" w:ascii="宋体" w:hAnsi="宋体" w:eastAsia="宋体" w:cs="宋体"/>
          <w:b/>
          <w:bCs/>
          <w:color w:val="auto"/>
          <w:spacing w:val="-1"/>
          <w:sz w:val="28"/>
          <w:szCs w:val="28"/>
          <w:highlight w:val="none"/>
          <w:lang w:val="en-US" w:eastAsia="zh-CN"/>
        </w:rPr>
        <w:t>以实际签定合同为准。</w:t>
      </w:r>
    </w:p>
    <w:p w14:paraId="72E7F7B0">
      <w:pPr>
        <w:spacing w:line="500" w:lineRule="exact"/>
        <w:rPr>
          <w:rFonts w:hint="eastAsia" w:ascii="宋体" w:hAnsi="宋体" w:eastAsia="宋体" w:cs="宋体"/>
          <w:b/>
          <w:color w:val="auto"/>
          <w:szCs w:val="21"/>
          <w:highlight w:val="none"/>
        </w:rPr>
      </w:pPr>
    </w:p>
    <w:p w14:paraId="5C74C623">
      <w:pPr>
        <w:spacing w:line="500" w:lineRule="exact"/>
        <w:rPr>
          <w:rFonts w:hint="eastAsia" w:ascii="宋体" w:hAnsi="宋体" w:eastAsia="宋体" w:cs="宋体"/>
          <w:b/>
          <w:color w:val="auto"/>
          <w:szCs w:val="21"/>
          <w:highlight w:val="none"/>
        </w:rPr>
      </w:pPr>
    </w:p>
    <w:p w14:paraId="162A9182">
      <w:pPr>
        <w:spacing w:line="500" w:lineRule="exact"/>
        <w:rPr>
          <w:rFonts w:hint="eastAsia" w:ascii="宋体" w:hAnsi="宋体" w:eastAsia="宋体" w:cs="宋体"/>
          <w:b/>
          <w:color w:val="auto"/>
          <w:szCs w:val="21"/>
          <w:highlight w:val="none"/>
        </w:rPr>
      </w:pPr>
    </w:p>
    <w:p w14:paraId="056AFCCE">
      <w:pPr>
        <w:spacing w:line="500" w:lineRule="exact"/>
        <w:rPr>
          <w:rFonts w:hint="eastAsia" w:ascii="宋体" w:hAnsi="宋体" w:eastAsia="宋体" w:cs="宋体"/>
          <w:b/>
          <w:color w:val="auto"/>
          <w:szCs w:val="21"/>
          <w:highlight w:val="none"/>
        </w:rPr>
      </w:pPr>
    </w:p>
    <w:p w14:paraId="13B3F3D3">
      <w:pPr>
        <w:spacing w:line="500" w:lineRule="exact"/>
        <w:rPr>
          <w:rFonts w:hint="eastAsia" w:ascii="宋体" w:hAnsi="宋体" w:eastAsia="宋体" w:cs="宋体"/>
          <w:b/>
          <w:color w:val="auto"/>
          <w:szCs w:val="21"/>
          <w:highlight w:val="none"/>
        </w:rPr>
      </w:pPr>
    </w:p>
    <w:p w14:paraId="50F50FB8">
      <w:pPr>
        <w:spacing w:line="500" w:lineRule="exact"/>
        <w:rPr>
          <w:rFonts w:hint="eastAsia" w:ascii="宋体" w:hAnsi="宋体" w:eastAsia="宋体" w:cs="宋体"/>
          <w:b/>
          <w:color w:val="auto"/>
          <w:szCs w:val="21"/>
          <w:highlight w:val="none"/>
        </w:rPr>
      </w:pPr>
    </w:p>
    <w:p w14:paraId="342A0D3D">
      <w:pPr>
        <w:pStyle w:val="4"/>
        <w:numPr>
          <w:ilvl w:val="0"/>
          <w:numId w:val="1"/>
        </w:numPr>
        <w:spacing w:line="500" w:lineRule="exact"/>
        <w:jc w:val="center"/>
        <w:rPr>
          <w:rFonts w:hint="eastAsia" w:ascii="宋体" w:hAnsi="宋体" w:eastAsia="宋体" w:cs="宋体"/>
          <w:color w:val="auto"/>
          <w:sz w:val="36"/>
          <w:szCs w:val="36"/>
          <w:highlight w:val="none"/>
        </w:rPr>
      </w:pPr>
      <w:bookmarkStart w:id="363" w:name="_Toc106372254"/>
      <w:bookmarkStart w:id="364" w:name="_Toc229583209"/>
      <w:bookmarkStart w:id="365" w:name="_Toc355599237"/>
      <w:bookmarkStart w:id="366" w:name="_Toc229583213"/>
      <w:r>
        <w:rPr>
          <w:rFonts w:hint="eastAsia" w:ascii="宋体" w:hAnsi="宋体" w:eastAsia="宋体" w:cs="宋体"/>
          <w:color w:val="auto"/>
          <w:sz w:val="36"/>
          <w:szCs w:val="36"/>
          <w:highlight w:val="none"/>
        </w:rPr>
        <w:t xml:space="preserve"> 合同条款及格式</w:t>
      </w:r>
      <w:bookmarkEnd w:id="363"/>
    </w:p>
    <w:bookmarkEnd w:id="364"/>
    <w:bookmarkEnd w:id="365"/>
    <w:bookmarkEnd w:id="366"/>
    <w:p w14:paraId="0584FBAE">
      <w:pPr>
        <w:rPr>
          <w:rFonts w:hint="eastAsia" w:ascii="宋体" w:hAnsi="宋体" w:eastAsia="宋体" w:cs="宋体"/>
          <w:color w:val="auto"/>
          <w:sz w:val="21"/>
          <w:szCs w:val="21"/>
          <w:highlight w:val="none"/>
        </w:rPr>
      </w:pPr>
      <w:r>
        <w:rPr>
          <w:rFonts w:hint="eastAsia" w:ascii="宋体" w:hAnsi="宋体" w:eastAsia="宋体" w:cs="宋体"/>
          <w:b/>
          <w:color w:val="auto"/>
          <w:highlight w:val="none"/>
        </w:rPr>
        <w:br w:type="page"/>
      </w:r>
      <w:r>
        <w:rPr>
          <w:rFonts w:hint="eastAsia" w:ascii="宋体" w:hAnsi="宋体" w:eastAsia="宋体" w:cs="宋体"/>
          <w:color w:val="auto"/>
          <w:sz w:val="21"/>
          <w:szCs w:val="21"/>
          <w:highlight w:val="none"/>
        </w:rPr>
        <w:t xml:space="preserve"> </w:t>
      </w:r>
    </w:p>
    <w:p w14:paraId="7C3CC6DF">
      <w:pPr>
        <w:rPr>
          <w:rFonts w:hint="eastAsia" w:ascii="宋体" w:hAnsi="宋体" w:eastAsia="宋体" w:cs="宋体"/>
          <w:bCs/>
          <w:color w:val="auto"/>
          <w:sz w:val="32"/>
          <w:szCs w:val="32"/>
          <w:highlight w:val="none"/>
        </w:rPr>
      </w:pPr>
    </w:p>
    <w:p w14:paraId="2CEEDDFB">
      <w:pPr>
        <w:pStyle w:val="92"/>
        <w:tabs>
          <w:tab w:val="left" w:pos="1620"/>
        </w:tabs>
        <w:autoSpaceDE w:val="0"/>
        <w:autoSpaceDN w:val="0"/>
        <w:adjustRightInd w:val="0"/>
        <w:snapToGrid w:val="0"/>
        <w:spacing w:line="360" w:lineRule="auto"/>
        <w:jc w:val="center"/>
        <w:rPr>
          <w:rFonts w:hint="eastAsia" w:ascii="宋体" w:hAnsi="宋体" w:cs="宋体"/>
          <w:sz w:val="28"/>
          <w:szCs w:val="28"/>
        </w:rPr>
      </w:pPr>
      <w:r>
        <w:rPr>
          <w:rFonts w:hint="eastAsia" w:ascii="宋体" w:hAnsi="宋体" w:cs="宋体"/>
          <w:sz w:val="28"/>
          <w:szCs w:val="28"/>
        </w:rPr>
        <w:t>（本合同格式仅作为参考格式，签订合同时可根据项目具体情况作调整）</w:t>
      </w:r>
    </w:p>
    <w:p w14:paraId="4DE1354F">
      <w:pPr>
        <w:jc w:val="center"/>
      </w:pPr>
      <w:r>
        <w:rPr>
          <w:rFonts w:hint="eastAsia"/>
        </w:rPr>
        <w:t>（此合同范本供参考）</w:t>
      </w:r>
    </w:p>
    <w:p w14:paraId="53C6E6AC">
      <w:pPr>
        <w:spacing w:line="600" w:lineRule="exact"/>
        <w:ind w:firstLine="480" w:firstLineChars="200"/>
        <w:jc w:val="left"/>
        <w:rPr>
          <w:rFonts w:ascii="ˎ̥"/>
          <w:sz w:val="24"/>
          <w:szCs w:val="24"/>
        </w:rPr>
      </w:pPr>
    </w:p>
    <w:p w14:paraId="108C3F8F">
      <w:pPr>
        <w:spacing w:line="600" w:lineRule="exact"/>
        <w:ind w:firstLine="480" w:firstLineChars="200"/>
        <w:jc w:val="left"/>
        <w:rPr>
          <w:rFonts w:ascii="ˎ̥"/>
          <w:sz w:val="24"/>
          <w:szCs w:val="24"/>
        </w:rPr>
      </w:pPr>
      <w:r>
        <w:rPr>
          <w:rFonts w:hint="eastAsia" w:ascii="ˎ̥"/>
          <w:sz w:val="24"/>
          <w:szCs w:val="24"/>
        </w:rPr>
        <w:t>委托人</w:t>
      </w:r>
      <w:r>
        <w:rPr>
          <w:rFonts w:ascii="ˎ̥"/>
          <w:sz w:val="24"/>
          <w:szCs w:val="24"/>
        </w:rPr>
        <w:t>________________________</w:t>
      </w:r>
      <w:r>
        <w:rPr>
          <w:rFonts w:hint="eastAsia" w:ascii="ˎ̥"/>
          <w:sz w:val="24"/>
          <w:szCs w:val="24"/>
        </w:rPr>
        <w:t>与监理人</w:t>
      </w:r>
      <w:r>
        <w:rPr>
          <w:rFonts w:ascii="ˎ̥"/>
          <w:sz w:val="24"/>
          <w:szCs w:val="24"/>
        </w:rPr>
        <w:t>__________________</w:t>
      </w:r>
      <w:r>
        <w:rPr>
          <w:rFonts w:hint="eastAsia" w:ascii="ˎ̥"/>
          <w:sz w:val="24"/>
          <w:szCs w:val="24"/>
        </w:rPr>
        <w:t>经双方协商一致，签订本合同。</w:t>
      </w:r>
    </w:p>
    <w:p w14:paraId="6F6F1A14">
      <w:pPr>
        <w:spacing w:line="600" w:lineRule="exact"/>
        <w:ind w:firstLine="480" w:firstLineChars="200"/>
        <w:jc w:val="left"/>
        <w:rPr>
          <w:rFonts w:ascii="ˎ̥"/>
          <w:sz w:val="24"/>
          <w:szCs w:val="24"/>
        </w:rPr>
      </w:pPr>
      <w:r>
        <w:rPr>
          <w:rFonts w:hint="eastAsia" w:ascii="ˎ̥"/>
          <w:sz w:val="24"/>
          <w:szCs w:val="24"/>
        </w:rPr>
        <w:t>一、委托人委托监理人监理的工程（以下简称“本工程”）概况如下：</w:t>
      </w:r>
    </w:p>
    <w:p w14:paraId="144855E6">
      <w:pPr>
        <w:spacing w:line="600" w:lineRule="exact"/>
        <w:ind w:right="-428" w:rightChars="-214" w:firstLine="480" w:firstLineChars="200"/>
        <w:jc w:val="left"/>
        <w:rPr>
          <w:sz w:val="24"/>
          <w:szCs w:val="24"/>
        </w:rPr>
      </w:pPr>
      <w:r>
        <w:rPr>
          <w:rFonts w:hint="eastAsia" w:ascii="ˎ̥"/>
          <w:sz w:val="24"/>
          <w:szCs w:val="24"/>
        </w:rPr>
        <w:t>工程名称：</w:t>
      </w:r>
      <w:r>
        <w:rPr>
          <w:sz w:val="24"/>
          <w:szCs w:val="24"/>
        </w:rPr>
        <w:t xml:space="preserve"> </w:t>
      </w:r>
    </w:p>
    <w:p w14:paraId="361409EF">
      <w:pPr>
        <w:spacing w:line="600" w:lineRule="exact"/>
        <w:ind w:firstLine="480" w:firstLineChars="200"/>
        <w:jc w:val="left"/>
        <w:rPr>
          <w:rFonts w:ascii="ˎ̥"/>
          <w:sz w:val="24"/>
          <w:szCs w:val="24"/>
        </w:rPr>
      </w:pPr>
      <w:r>
        <w:rPr>
          <w:rFonts w:hint="eastAsia" w:ascii="ˎ̥"/>
          <w:sz w:val="24"/>
          <w:szCs w:val="24"/>
        </w:rPr>
        <w:t>工程地点：</w:t>
      </w:r>
    </w:p>
    <w:p w14:paraId="39CDE433">
      <w:pPr>
        <w:spacing w:line="600" w:lineRule="exact"/>
        <w:ind w:firstLine="480" w:firstLineChars="200"/>
        <w:jc w:val="left"/>
        <w:rPr>
          <w:rFonts w:ascii="ˎ̥"/>
          <w:bCs/>
          <w:sz w:val="24"/>
          <w:szCs w:val="24"/>
        </w:rPr>
      </w:pPr>
      <w:r>
        <w:rPr>
          <w:rFonts w:hint="eastAsia" w:ascii="ˎ̥"/>
          <w:sz w:val="24"/>
          <w:szCs w:val="24"/>
        </w:rPr>
        <w:t>工程规模：</w:t>
      </w:r>
      <w:r>
        <w:rPr>
          <w:rFonts w:ascii="ˎ̥"/>
          <w:bCs/>
          <w:sz w:val="24"/>
          <w:szCs w:val="24"/>
        </w:rPr>
        <w:t xml:space="preserve"> </w:t>
      </w:r>
    </w:p>
    <w:p w14:paraId="2AB85238">
      <w:pPr>
        <w:spacing w:line="600" w:lineRule="exact"/>
        <w:ind w:firstLine="480" w:firstLineChars="200"/>
        <w:jc w:val="left"/>
        <w:rPr>
          <w:rFonts w:ascii="ˎ̥"/>
          <w:sz w:val="24"/>
          <w:szCs w:val="24"/>
        </w:rPr>
      </w:pPr>
      <w:r>
        <w:rPr>
          <w:rFonts w:hint="eastAsia" w:ascii="ˎ̥"/>
          <w:sz w:val="24"/>
          <w:szCs w:val="24"/>
        </w:rPr>
        <w:t xml:space="preserve">总 投 资：      </w:t>
      </w:r>
    </w:p>
    <w:p w14:paraId="7C36F213">
      <w:pPr>
        <w:spacing w:line="600" w:lineRule="exact"/>
        <w:ind w:firstLine="480" w:firstLineChars="200"/>
        <w:jc w:val="left"/>
        <w:rPr>
          <w:rFonts w:ascii="ˎ̥"/>
          <w:sz w:val="24"/>
          <w:szCs w:val="24"/>
        </w:rPr>
      </w:pPr>
      <w:r>
        <w:rPr>
          <w:rFonts w:hint="eastAsia" w:ascii="ˎ̥"/>
          <w:sz w:val="24"/>
          <w:szCs w:val="24"/>
        </w:rPr>
        <w:t>二、本合同中的有关词语含义与本合同第二部分《标准条件》中赋予它们的定义相同。</w:t>
      </w:r>
    </w:p>
    <w:p w14:paraId="62F1CAE5">
      <w:pPr>
        <w:spacing w:line="600" w:lineRule="exact"/>
        <w:ind w:firstLine="480" w:firstLineChars="200"/>
        <w:jc w:val="left"/>
        <w:rPr>
          <w:rFonts w:ascii="ˎ̥"/>
          <w:sz w:val="24"/>
          <w:szCs w:val="24"/>
        </w:rPr>
      </w:pPr>
      <w:r>
        <w:rPr>
          <w:rFonts w:hint="eastAsia" w:ascii="ˎ̥"/>
          <w:sz w:val="24"/>
          <w:szCs w:val="24"/>
        </w:rPr>
        <w:t>三、下列文件均为本合同的组成部分：</w:t>
      </w:r>
    </w:p>
    <w:p w14:paraId="7101A71A">
      <w:pPr>
        <w:spacing w:line="600" w:lineRule="exact"/>
        <w:ind w:firstLine="480" w:firstLineChars="200"/>
        <w:jc w:val="left"/>
        <w:rPr>
          <w:rFonts w:ascii="ˎ̥"/>
          <w:sz w:val="24"/>
          <w:szCs w:val="24"/>
        </w:rPr>
      </w:pPr>
      <w:r>
        <w:rPr>
          <w:rFonts w:hint="eastAsia" w:ascii="ˎ̥"/>
          <w:sz w:val="24"/>
          <w:szCs w:val="24"/>
        </w:rPr>
        <w:t>①监理投标书或中标通知书；</w:t>
      </w:r>
    </w:p>
    <w:p w14:paraId="67749092">
      <w:pPr>
        <w:spacing w:line="600" w:lineRule="exact"/>
        <w:ind w:firstLine="480" w:firstLineChars="200"/>
        <w:jc w:val="left"/>
        <w:rPr>
          <w:rFonts w:ascii="ˎ̥"/>
          <w:sz w:val="24"/>
          <w:szCs w:val="24"/>
        </w:rPr>
      </w:pPr>
      <w:r>
        <w:rPr>
          <w:rFonts w:hint="eastAsia" w:ascii="ˎ̥"/>
          <w:sz w:val="24"/>
          <w:szCs w:val="24"/>
        </w:rPr>
        <w:t>②本合同标准条件；</w:t>
      </w:r>
    </w:p>
    <w:p w14:paraId="7DDB2241">
      <w:pPr>
        <w:spacing w:line="600" w:lineRule="exact"/>
        <w:ind w:firstLine="480" w:firstLineChars="200"/>
        <w:jc w:val="left"/>
        <w:rPr>
          <w:rFonts w:ascii="ˎ̥"/>
          <w:sz w:val="24"/>
          <w:szCs w:val="24"/>
        </w:rPr>
      </w:pPr>
      <w:r>
        <w:rPr>
          <w:rFonts w:hint="eastAsia" w:ascii="ˎ̥"/>
          <w:sz w:val="24"/>
          <w:szCs w:val="24"/>
        </w:rPr>
        <w:t>③本合同专用条件；</w:t>
      </w:r>
    </w:p>
    <w:p w14:paraId="5ABE030F">
      <w:pPr>
        <w:spacing w:line="600" w:lineRule="exact"/>
        <w:ind w:firstLine="480" w:firstLineChars="200"/>
        <w:jc w:val="left"/>
        <w:rPr>
          <w:rFonts w:ascii="ˎ̥"/>
          <w:sz w:val="24"/>
          <w:szCs w:val="24"/>
        </w:rPr>
      </w:pPr>
      <w:r>
        <w:rPr>
          <w:rFonts w:hint="eastAsia" w:ascii="ˎ̥"/>
          <w:sz w:val="24"/>
          <w:szCs w:val="24"/>
        </w:rPr>
        <w:t>④在实施过程中双方共同签署的补充与修正文件。</w:t>
      </w:r>
    </w:p>
    <w:p w14:paraId="46884292">
      <w:pPr>
        <w:spacing w:line="600" w:lineRule="exact"/>
        <w:ind w:firstLine="480" w:firstLineChars="200"/>
        <w:jc w:val="left"/>
        <w:rPr>
          <w:rFonts w:ascii="ˎ̥"/>
          <w:sz w:val="24"/>
          <w:szCs w:val="24"/>
        </w:rPr>
      </w:pPr>
      <w:r>
        <w:rPr>
          <w:rFonts w:hint="eastAsia" w:ascii="ˎ̥"/>
          <w:sz w:val="24"/>
          <w:szCs w:val="24"/>
        </w:rPr>
        <w:t>四、监理人向委托人承诺，按照本合同的规定，承担本合同专用条件中议定范围内的监理业务。</w:t>
      </w:r>
    </w:p>
    <w:p w14:paraId="746EB8FF">
      <w:pPr>
        <w:spacing w:line="600" w:lineRule="exact"/>
        <w:ind w:firstLine="480" w:firstLineChars="200"/>
        <w:jc w:val="left"/>
        <w:rPr>
          <w:rFonts w:ascii="ˎ̥"/>
          <w:sz w:val="24"/>
          <w:szCs w:val="24"/>
        </w:rPr>
      </w:pPr>
      <w:r>
        <w:rPr>
          <w:rFonts w:hint="eastAsia" w:ascii="ˎ̥"/>
          <w:sz w:val="24"/>
          <w:szCs w:val="24"/>
        </w:rPr>
        <w:t>五、委托人向监理人承诺按照本合同注明的期限、方式、币种，向监理人支付报酬。</w:t>
      </w:r>
    </w:p>
    <w:p w14:paraId="56BC064C">
      <w:pPr>
        <w:spacing w:line="600" w:lineRule="exact"/>
        <w:ind w:firstLine="480" w:firstLineChars="200"/>
        <w:jc w:val="left"/>
        <w:rPr>
          <w:rFonts w:ascii="ˎ̥"/>
          <w:sz w:val="24"/>
          <w:szCs w:val="24"/>
        </w:rPr>
      </w:pPr>
      <w:r>
        <w:rPr>
          <w:rFonts w:hint="eastAsia" w:ascii="ˎ̥"/>
          <w:sz w:val="24"/>
          <w:szCs w:val="24"/>
        </w:rPr>
        <w:t>本合同自</w:t>
      </w:r>
      <w:r>
        <w:rPr>
          <w:rFonts w:ascii="ˎ̥"/>
          <w:sz w:val="24"/>
          <w:szCs w:val="24"/>
        </w:rPr>
        <w:t>________</w:t>
      </w:r>
      <w:r>
        <w:rPr>
          <w:rFonts w:hint="eastAsia" w:ascii="ˎ̥"/>
          <w:sz w:val="24"/>
          <w:szCs w:val="24"/>
        </w:rPr>
        <w:t>年</w:t>
      </w:r>
      <w:r>
        <w:rPr>
          <w:rFonts w:ascii="ˎ̥"/>
          <w:sz w:val="24"/>
          <w:szCs w:val="24"/>
        </w:rPr>
        <w:t>_______</w:t>
      </w:r>
      <w:r>
        <w:rPr>
          <w:rFonts w:hint="eastAsia" w:ascii="ˎ̥"/>
          <w:sz w:val="24"/>
          <w:szCs w:val="24"/>
        </w:rPr>
        <w:t>月</w:t>
      </w:r>
      <w:r>
        <w:rPr>
          <w:rFonts w:ascii="ˎ̥"/>
          <w:sz w:val="24"/>
          <w:szCs w:val="24"/>
        </w:rPr>
        <w:t>_______</w:t>
      </w:r>
      <w:r>
        <w:rPr>
          <w:rFonts w:hint="eastAsia" w:ascii="ˎ̥"/>
          <w:sz w:val="24"/>
          <w:szCs w:val="24"/>
        </w:rPr>
        <w:t>日开始实施，至</w:t>
      </w:r>
      <w:r>
        <w:rPr>
          <w:rFonts w:ascii="ˎ̥"/>
          <w:sz w:val="24"/>
          <w:szCs w:val="24"/>
        </w:rPr>
        <w:t>_______</w:t>
      </w:r>
      <w:r>
        <w:rPr>
          <w:rFonts w:hint="eastAsia" w:ascii="ˎ̥"/>
          <w:sz w:val="24"/>
          <w:szCs w:val="24"/>
        </w:rPr>
        <w:t>年</w:t>
      </w:r>
      <w:r>
        <w:rPr>
          <w:rFonts w:ascii="ˎ̥"/>
          <w:sz w:val="24"/>
          <w:szCs w:val="24"/>
        </w:rPr>
        <w:t>_______</w:t>
      </w:r>
      <w:r>
        <w:rPr>
          <w:rFonts w:hint="eastAsia" w:ascii="ˎ̥"/>
          <w:sz w:val="24"/>
          <w:szCs w:val="24"/>
        </w:rPr>
        <w:t>月</w:t>
      </w:r>
      <w:r>
        <w:rPr>
          <w:rFonts w:ascii="ˎ̥"/>
          <w:sz w:val="24"/>
          <w:szCs w:val="24"/>
        </w:rPr>
        <w:t>______</w:t>
      </w:r>
      <w:r>
        <w:rPr>
          <w:rFonts w:hint="eastAsia" w:ascii="ˎ̥"/>
          <w:sz w:val="24"/>
          <w:szCs w:val="24"/>
        </w:rPr>
        <w:t>日完成。</w:t>
      </w:r>
    </w:p>
    <w:p w14:paraId="064A6E99">
      <w:pPr>
        <w:spacing w:line="600" w:lineRule="exact"/>
        <w:ind w:firstLine="480" w:firstLineChars="200"/>
        <w:jc w:val="left"/>
        <w:rPr>
          <w:rFonts w:ascii="ˎ̥"/>
          <w:sz w:val="24"/>
          <w:szCs w:val="24"/>
        </w:rPr>
      </w:pPr>
      <w:r>
        <w:rPr>
          <w:rFonts w:hint="eastAsia" w:ascii="ˎ̥"/>
          <w:sz w:val="24"/>
          <w:szCs w:val="24"/>
        </w:rPr>
        <w:t>本合同一式</w:t>
      </w:r>
      <w:r>
        <w:rPr>
          <w:rFonts w:ascii="ˎ̥"/>
          <w:sz w:val="24"/>
          <w:szCs w:val="24"/>
        </w:rPr>
        <w:t>________</w:t>
      </w:r>
      <w:r>
        <w:rPr>
          <w:rFonts w:hint="eastAsia" w:ascii="ˎ̥"/>
          <w:sz w:val="24"/>
          <w:szCs w:val="24"/>
        </w:rPr>
        <w:t>份，具有同等法律效力，双方各执</w:t>
      </w:r>
      <w:r>
        <w:rPr>
          <w:rFonts w:ascii="ˎ̥"/>
          <w:sz w:val="24"/>
          <w:szCs w:val="24"/>
        </w:rPr>
        <w:t>______</w:t>
      </w:r>
      <w:r>
        <w:rPr>
          <w:rFonts w:hint="eastAsia" w:ascii="ˎ̥"/>
          <w:sz w:val="24"/>
          <w:szCs w:val="24"/>
        </w:rPr>
        <w:t>份。</w:t>
      </w:r>
    </w:p>
    <w:p w14:paraId="7081A704">
      <w:pPr>
        <w:rPr>
          <w:szCs w:val="24"/>
        </w:rPr>
      </w:pPr>
      <w:r>
        <w:rPr>
          <w:szCs w:val="24"/>
        </w:rPr>
        <w:br w:type="page"/>
      </w:r>
    </w:p>
    <w:tbl>
      <w:tblPr>
        <w:tblStyle w:val="34"/>
        <w:tblW w:w="0" w:type="auto"/>
        <w:tblInd w:w="105" w:type="dxa"/>
        <w:tblLayout w:type="fixed"/>
        <w:tblCellMar>
          <w:top w:w="0" w:type="dxa"/>
          <w:left w:w="105" w:type="dxa"/>
          <w:bottom w:w="0" w:type="dxa"/>
          <w:right w:w="105" w:type="dxa"/>
        </w:tblCellMar>
      </w:tblPr>
      <w:tblGrid>
        <w:gridCol w:w="4680"/>
        <w:gridCol w:w="4680"/>
      </w:tblGrid>
      <w:tr w14:paraId="3A9781F4">
        <w:tblPrEx>
          <w:tblCellMar>
            <w:top w:w="0" w:type="dxa"/>
            <w:left w:w="105" w:type="dxa"/>
            <w:bottom w:w="0" w:type="dxa"/>
            <w:right w:w="105" w:type="dxa"/>
          </w:tblCellMar>
        </w:tblPrEx>
        <w:tc>
          <w:tcPr>
            <w:tcW w:w="4680" w:type="dxa"/>
            <w:vAlign w:val="center"/>
          </w:tcPr>
          <w:p w14:paraId="38F13093">
            <w:pPr>
              <w:spacing w:line="600" w:lineRule="exact"/>
              <w:ind w:firstLine="480" w:firstLineChars="200"/>
              <w:jc w:val="left"/>
              <w:rPr>
                <w:rFonts w:ascii="ˎ̥"/>
                <w:sz w:val="24"/>
                <w:szCs w:val="24"/>
              </w:rPr>
            </w:pPr>
            <w:r>
              <w:rPr>
                <w:rFonts w:hint="eastAsia" w:ascii="ˎ̥"/>
                <w:sz w:val="24"/>
                <w:szCs w:val="24"/>
              </w:rPr>
              <w:t>委托人：（签章）</w:t>
            </w:r>
          </w:p>
        </w:tc>
        <w:tc>
          <w:tcPr>
            <w:tcW w:w="4680" w:type="dxa"/>
            <w:vAlign w:val="center"/>
          </w:tcPr>
          <w:p w14:paraId="17E15571">
            <w:pPr>
              <w:spacing w:line="600" w:lineRule="exact"/>
              <w:ind w:firstLine="480" w:firstLineChars="200"/>
              <w:jc w:val="left"/>
              <w:rPr>
                <w:rFonts w:ascii="ˎ̥"/>
                <w:sz w:val="24"/>
                <w:szCs w:val="24"/>
              </w:rPr>
            </w:pPr>
            <w:r>
              <w:rPr>
                <w:rFonts w:hint="eastAsia" w:ascii="ˎ̥"/>
                <w:sz w:val="24"/>
                <w:szCs w:val="24"/>
              </w:rPr>
              <w:t>监理人：（签章）</w:t>
            </w:r>
          </w:p>
        </w:tc>
      </w:tr>
      <w:tr w14:paraId="50E6B0FA">
        <w:tblPrEx>
          <w:tblCellMar>
            <w:top w:w="0" w:type="dxa"/>
            <w:left w:w="105" w:type="dxa"/>
            <w:bottom w:w="0" w:type="dxa"/>
            <w:right w:w="105" w:type="dxa"/>
          </w:tblCellMar>
        </w:tblPrEx>
        <w:tc>
          <w:tcPr>
            <w:tcW w:w="4680" w:type="dxa"/>
            <w:vAlign w:val="center"/>
          </w:tcPr>
          <w:p w14:paraId="6161466E">
            <w:pPr>
              <w:spacing w:line="600" w:lineRule="exact"/>
              <w:ind w:firstLine="480" w:firstLineChars="200"/>
              <w:jc w:val="left"/>
              <w:rPr>
                <w:rFonts w:ascii="ˎ̥"/>
                <w:sz w:val="24"/>
                <w:szCs w:val="24"/>
              </w:rPr>
            </w:pPr>
            <w:r>
              <w:rPr>
                <w:rFonts w:hint="eastAsia" w:ascii="ˎ̥"/>
                <w:sz w:val="24"/>
                <w:szCs w:val="24"/>
              </w:rPr>
              <w:t>住所：</w:t>
            </w:r>
          </w:p>
        </w:tc>
        <w:tc>
          <w:tcPr>
            <w:tcW w:w="4680" w:type="dxa"/>
            <w:vAlign w:val="center"/>
          </w:tcPr>
          <w:p w14:paraId="6BD7CD2A">
            <w:pPr>
              <w:spacing w:line="600" w:lineRule="exact"/>
              <w:ind w:firstLine="480" w:firstLineChars="200"/>
              <w:jc w:val="left"/>
              <w:rPr>
                <w:rFonts w:ascii="ˎ̥"/>
                <w:sz w:val="24"/>
                <w:szCs w:val="24"/>
              </w:rPr>
            </w:pPr>
            <w:r>
              <w:rPr>
                <w:rFonts w:hint="eastAsia" w:ascii="ˎ̥"/>
                <w:sz w:val="24"/>
                <w:szCs w:val="24"/>
              </w:rPr>
              <w:t>住所：</w:t>
            </w:r>
          </w:p>
        </w:tc>
      </w:tr>
      <w:tr w14:paraId="3E323714">
        <w:tblPrEx>
          <w:tblCellMar>
            <w:top w:w="0" w:type="dxa"/>
            <w:left w:w="105" w:type="dxa"/>
            <w:bottom w:w="0" w:type="dxa"/>
            <w:right w:w="105" w:type="dxa"/>
          </w:tblCellMar>
        </w:tblPrEx>
        <w:tc>
          <w:tcPr>
            <w:tcW w:w="4680" w:type="dxa"/>
            <w:vAlign w:val="center"/>
          </w:tcPr>
          <w:p w14:paraId="3D20563D">
            <w:pPr>
              <w:spacing w:line="600" w:lineRule="exact"/>
              <w:ind w:firstLine="480" w:firstLineChars="200"/>
              <w:jc w:val="left"/>
              <w:rPr>
                <w:rFonts w:ascii="ˎ̥"/>
                <w:sz w:val="24"/>
                <w:szCs w:val="24"/>
              </w:rPr>
            </w:pPr>
            <w:r>
              <w:rPr>
                <w:rFonts w:hint="eastAsia" w:ascii="ˎ̥"/>
                <w:sz w:val="24"/>
                <w:szCs w:val="24"/>
              </w:rPr>
              <w:t>法定代表人：（签章）</w:t>
            </w:r>
          </w:p>
        </w:tc>
        <w:tc>
          <w:tcPr>
            <w:tcW w:w="4680" w:type="dxa"/>
            <w:vAlign w:val="center"/>
          </w:tcPr>
          <w:p w14:paraId="1C993FD3">
            <w:pPr>
              <w:spacing w:line="600" w:lineRule="exact"/>
              <w:ind w:firstLine="480" w:firstLineChars="200"/>
              <w:jc w:val="left"/>
              <w:rPr>
                <w:rFonts w:ascii="ˎ̥"/>
                <w:sz w:val="24"/>
                <w:szCs w:val="24"/>
              </w:rPr>
            </w:pPr>
            <w:r>
              <w:rPr>
                <w:rFonts w:hint="eastAsia" w:ascii="ˎ̥"/>
                <w:sz w:val="24"/>
                <w:szCs w:val="24"/>
              </w:rPr>
              <w:t>法定代表人：（签章）</w:t>
            </w:r>
          </w:p>
        </w:tc>
      </w:tr>
      <w:tr w14:paraId="729D3284">
        <w:tblPrEx>
          <w:tblCellMar>
            <w:top w:w="0" w:type="dxa"/>
            <w:left w:w="105" w:type="dxa"/>
            <w:bottom w:w="0" w:type="dxa"/>
            <w:right w:w="105" w:type="dxa"/>
          </w:tblCellMar>
        </w:tblPrEx>
        <w:tc>
          <w:tcPr>
            <w:tcW w:w="4680" w:type="dxa"/>
            <w:vAlign w:val="center"/>
          </w:tcPr>
          <w:p w14:paraId="2777C14D">
            <w:pPr>
              <w:spacing w:line="600" w:lineRule="exact"/>
              <w:ind w:firstLine="480" w:firstLineChars="200"/>
              <w:jc w:val="left"/>
              <w:rPr>
                <w:rFonts w:ascii="ˎ̥"/>
                <w:sz w:val="24"/>
                <w:szCs w:val="24"/>
              </w:rPr>
            </w:pPr>
            <w:r>
              <w:rPr>
                <w:rFonts w:hint="eastAsia" w:ascii="ˎ̥"/>
                <w:sz w:val="24"/>
                <w:szCs w:val="24"/>
              </w:rPr>
              <w:t>开户银行：</w:t>
            </w:r>
          </w:p>
        </w:tc>
        <w:tc>
          <w:tcPr>
            <w:tcW w:w="4680" w:type="dxa"/>
            <w:vAlign w:val="center"/>
          </w:tcPr>
          <w:p w14:paraId="383F61F1">
            <w:pPr>
              <w:spacing w:line="600" w:lineRule="exact"/>
              <w:ind w:firstLine="480" w:firstLineChars="200"/>
              <w:jc w:val="left"/>
              <w:rPr>
                <w:rFonts w:ascii="ˎ̥"/>
                <w:sz w:val="24"/>
                <w:szCs w:val="24"/>
              </w:rPr>
            </w:pPr>
            <w:r>
              <w:rPr>
                <w:rFonts w:hint="eastAsia" w:ascii="ˎ̥"/>
                <w:sz w:val="24"/>
                <w:szCs w:val="24"/>
              </w:rPr>
              <w:t>开户银行：</w:t>
            </w:r>
          </w:p>
        </w:tc>
      </w:tr>
      <w:tr w14:paraId="70286C5A">
        <w:tblPrEx>
          <w:tblCellMar>
            <w:top w:w="0" w:type="dxa"/>
            <w:left w:w="105" w:type="dxa"/>
            <w:bottom w:w="0" w:type="dxa"/>
            <w:right w:w="105" w:type="dxa"/>
          </w:tblCellMar>
        </w:tblPrEx>
        <w:tc>
          <w:tcPr>
            <w:tcW w:w="4680" w:type="dxa"/>
            <w:vAlign w:val="center"/>
          </w:tcPr>
          <w:p w14:paraId="13A7D53C">
            <w:pPr>
              <w:spacing w:line="600" w:lineRule="exact"/>
              <w:ind w:firstLine="480" w:firstLineChars="200"/>
              <w:jc w:val="left"/>
              <w:rPr>
                <w:rFonts w:ascii="ˎ̥"/>
                <w:sz w:val="24"/>
                <w:szCs w:val="24"/>
              </w:rPr>
            </w:pPr>
            <w:r>
              <w:rPr>
                <w:rFonts w:hint="eastAsia" w:ascii="ˎ̥"/>
                <w:sz w:val="24"/>
                <w:szCs w:val="24"/>
              </w:rPr>
              <w:t>账号：</w:t>
            </w:r>
          </w:p>
        </w:tc>
        <w:tc>
          <w:tcPr>
            <w:tcW w:w="4680" w:type="dxa"/>
            <w:vAlign w:val="center"/>
          </w:tcPr>
          <w:p w14:paraId="28AC2C33">
            <w:pPr>
              <w:spacing w:line="600" w:lineRule="exact"/>
              <w:ind w:firstLine="480" w:firstLineChars="200"/>
              <w:jc w:val="left"/>
              <w:rPr>
                <w:rFonts w:ascii="ˎ̥"/>
                <w:sz w:val="24"/>
                <w:szCs w:val="24"/>
              </w:rPr>
            </w:pPr>
            <w:r>
              <w:rPr>
                <w:rFonts w:hint="eastAsia" w:ascii="ˎ̥"/>
                <w:sz w:val="24"/>
                <w:szCs w:val="24"/>
              </w:rPr>
              <w:t>账号：</w:t>
            </w:r>
          </w:p>
        </w:tc>
      </w:tr>
      <w:tr w14:paraId="014F5965">
        <w:tblPrEx>
          <w:tblCellMar>
            <w:top w:w="0" w:type="dxa"/>
            <w:left w:w="105" w:type="dxa"/>
            <w:bottom w:w="0" w:type="dxa"/>
            <w:right w:w="105" w:type="dxa"/>
          </w:tblCellMar>
        </w:tblPrEx>
        <w:tc>
          <w:tcPr>
            <w:tcW w:w="4680" w:type="dxa"/>
            <w:vAlign w:val="center"/>
          </w:tcPr>
          <w:p w14:paraId="59D1B201">
            <w:pPr>
              <w:spacing w:line="600" w:lineRule="exact"/>
              <w:ind w:firstLine="480" w:firstLineChars="200"/>
              <w:jc w:val="left"/>
              <w:rPr>
                <w:rFonts w:ascii="ˎ̥"/>
                <w:sz w:val="24"/>
                <w:szCs w:val="24"/>
              </w:rPr>
            </w:pPr>
            <w:r>
              <w:rPr>
                <w:rFonts w:hint="eastAsia" w:ascii="ˎ̥"/>
                <w:sz w:val="24"/>
                <w:szCs w:val="24"/>
              </w:rPr>
              <w:t>邮编：</w:t>
            </w:r>
          </w:p>
        </w:tc>
        <w:tc>
          <w:tcPr>
            <w:tcW w:w="4680" w:type="dxa"/>
            <w:vAlign w:val="center"/>
          </w:tcPr>
          <w:p w14:paraId="5CA6AD33">
            <w:pPr>
              <w:spacing w:line="600" w:lineRule="exact"/>
              <w:ind w:firstLine="480" w:firstLineChars="200"/>
              <w:jc w:val="left"/>
              <w:rPr>
                <w:rFonts w:ascii="ˎ̥"/>
                <w:sz w:val="24"/>
                <w:szCs w:val="24"/>
              </w:rPr>
            </w:pPr>
            <w:r>
              <w:rPr>
                <w:rFonts w:hint="eastAsia" w:ascii="ˎ̥"/>
                <w:sz w:val="24"/>
                <w:szCs w:val="24"/>
              </w:rPr>
              <w:t>邮编：</w:t>
            </w:r>
          </w:p>
        </w:tc>
      </w:tr>
      <w:tr w14:paraId="1C81E161">
        <w:tblPrEx>
          <w:tblCellMar>
            <w:top w:w="0" w:type="dxa"/>
            <w:left w:w="105" w:type="dxa"/>
            <w:bottom w:w="0" w:type="dxa"/>
            <w:right w:w="105" w:type="dxa"/>
          </w:tblCellMar>
        </w:tblPrEx>
        <w:tc>
          <w:tcPr>
            <w:tcW w:w="4680" w:type="dxa"/>
            <w:vAlign w:val="center"/>
          </w:tcPr>
          <w:p w14:paraId="5C251F54">
            <w:pPr>
              <w:spacing w:line="600" w:lineRule="exact"/>
              <w:ind w:firstLine="480" w:firstLineChars="200"/>
              <w:jc w:val="left"/>
              <w:rPr>
                <w:rFonts w:ascii="ˎ̥"/>
                <w:sz w:val="24"/>
                <w:szCs w:val="24"/>
              </w:rPr>
            </w:pPr>
            <w:r>
              <w:rPr>
                <w:rFonts w:hint="eastAsia" w:ascii="ˎ̥"/>
                <w:sz w:val="24"/>
                <w:szCs w:val="24"/>
              </w:rPr>
              <w:t>电话：</w:t>
            </w:r>
          </w:p>
        </w:tc>
        <w:tc>
          <w:tcPr>
            <w:tcW w:w="4680" w:type="dxa"/>
            <w:vAlign w:val="center"/>
          </w:tcPr>
          <w:p w14:paraId="172FB6BB">
            <w:pPr>
              <w:spacing w:line="600" w:lineRule="exact"/>
              <w:ind w:firstLine="480" w:firstLineChars="200"/>
              <w:jc w:val="left"/>
              <w:rPr>
                <w:rFonts w:ascii="ˎ̥"/>
                <w:sz w:val="24"/>
                <w:szCs w:val="24"/>
              </w:rPr>
            </w:pPr>
            <w:r>
              <w:rPr>
                <w:rFonts w:hint="eastAsia" w:ascii="ˎ̥"/>
                <w:sz w:val="24"/>
                <w:szCs w:val="24"/>
              </w:rPr>
              <w:t>电话：</w:t>
            </w:r>
          </w:p>
        </w:tc>
      </w:tr>
    </w:tbl>
    <w:p w14:paraId="3DAFF79E">
      <w:pPr>
        <w:spacing w:line="600" w:lineRule="exact"/>
        <w:ind w:firstLine="480" w:firstLineChars="200"/>
        <w:jc w:val="left"/>
        <w:rPr>
          <w:rFonts w:ascii="ˎ̥"/>
          <w:sz w:val="24"/>
          <w:szCs w:val="24"/>
        </w:rPr>
      </w:pPr>
      <w:r>
        <w:rPr>
          <w:rFonts w:hint="eastAsia" w:ascii="ˎ̥"/>
          <w:sz w:val="24"/>
          <w:szCs w:val="24"/>
        </w:rPr>
        <w:t>　　本合同签订于：</w:t>
      </w:r>
      <w:r>
        <w:rPr>
          <w:rFonts w:ascii="ˎ̥"/>
          <w:sz w:val="24"/>
          <w:szCs w:val="24"/>
        </w:rPr>
        <w:t>_______</w:t>
      </w:r>
      <w:r>
        <w:rPr>
          <w:rFonts w:hint="eastAsia" w:ascii="ˎ̥"/>
          <w:sz w:val="24"/>
          <w:szCs w:val="24"/>
        </w:rPr>
        <w:t>年</w:t>
      </w:r>
      <w:r>
        <w:rPr>
          <w:rFonts w:ascii="ˎ̥"/>
          <w:sz w:val="24"/>
          <w:szCs w:val="24"/>
        </w:rPr>
        <w:t>_______</w:t>
      </w:r>
      <w:r>
        <w:rPr>
          <w:rFonts w:hint="eastAsia" w:ascii="ˎ̥"/>
          <w:sz w:val="24"/>
          <w:szCs w:val="24"/>
        </w:rPr>
        <w:t>月</w:t>
      </w:r>
      <w:r>
        <w:rPr>
          <w:rFonts w:ascii="ˎ̥"/>
          <w:sz w:val="24"/>
          <w:szCs w:val="24"/>
        </w:rPr>
        <w:t>_______</w:t>
      </w:r>
      <w:r>
        <w:rPr>
          <w:rFonts w:hint="eastAsia" w:ascii="ˎ̥"/>
          <w:sz w:val="24"/>
          <w:szCs w:val="24"/>
        </w:rPr>
        <w:t>日</w:t>
      </w:r>
    </w:p>
    <w:p w14:paraId="22BB36C7">
      <w:pPr>
        <w:spacing w:line="600" w:lineRule="exact"/>
        <w:ind w:firstLine="482" w:firstLineChars="200"/>
        <w:jc w:val="left"/>
        <w:rPr>
          <w:rFonts w:ascii="ˎ̥"/>
          <w:b/>
          <w:sz w:val="24"/>
          <w:szCs w:val="24"/>
        </w:rPr>
      </w:pPr>
    </w:p>
    <w:p w14:paraId="0331239F">
      <w:pPr>
        <w:spacing w:line="600" w:lineRule="exact"/>
        <w:ind w:firstLine="482" w:firstLineChars="200"/>
        <w:jc w:val="center"/>
        <w:rPr>
          <w:rFonts w:ascii="ˎ̥"/>
          <w:b/>
          <w:sz w:val="24"/>
          <w:szCs w:val="24"/>
        </w:rPr>
      </w:pPr>
    </w:p>
    <w:p w14:paraId="0F304E80">
      <w:pPr>
        <w:spacing w:line="600" w:lineRule="exact"/>
        <w:ind w:firstLine="482" w:firstLineChars="200"/>
        <w:jc w:val="center"/>
        <w:rPr>
          <w:rFonts w:ascii="ˎ̥"/>
          <w:b/>
          <w:sz w:val="24"/>
          <w:szCs w:val="24"/>
        </w:rPr>
      </w:pPr>
    </w:p>
    <w:p w14:paraId="4B403FC5">
      <w:pPr>
        <w:spacing w:line="600" w:lineRule="exact"/>
        <w:ind w:firstLine="482" w:firstLineChars="200"/>
        <w:jc w:val="center"/>
        <w:rPr>
          <w:rFonts w:ascii="ˎ̥"/>
          <w:b/>
          <w:sz w:val="24"/>
          <w:szCs w:val="24"/>
        </w:rPr>
      </w:pPr>
    </w:p>
    <w:p w14:paraId="7ADB4D0B">
      <w:pPr>
        <w:spacing w:line="600" w:lineRule="exact"/>
        <w:ind w:firstLine="482" w:firstLineChars="200"/>
        <w:jc w:val="center"/>
        <w:rPr>
          <w:rFonts w:ascii="ˎ̥"/>
          <w:b/>
          <w:sz w:val="24"/>
          <w:szCs w:val="24"/>
        </w:rPr>
      </w:pPr>
    </w:p>
    <w:p w14:paraId="4A278F17">
      <w:pPr>
        <w:spacing w:line="600" w:lineRule="exact"/>
        <w:ind w:firstLine="482" w:firstLineChars="200"/>
        <w:jc w:val="center"/>
        <w:rPr>
          <w:rFonts w:ascii="ˎ̥"/>
          <w:b/>
          <w:sz w:val="24"/>
          <w:szCs w:val="24"/>
        </w:rPr>
      </w:pPr>
    </w:p>
    <w:p w14:paraId="6AA93501">
      <w:pPr>
        <w:spacing w:line="600" w:lineRule="exact"/>
        <w:ind w:firstLine="482" w:firstLineChars="200"/>
        <w:jc w:val="center"/>
        <w:rPr>
          <w:rFonts w:ascii="ˎ̥"/>
          <w:b/>
          <w:sz w:val="24"/>
          <w:szCs w:val="24"/>
        </w:rPr>
      </w:pPr>
    </w:p>
    <w:p w14:paraId="7863446C">
      <w:pPr>
        <w:spacing w:line="600" w:lineRule="exact"/>
        <w:ind w:firstLine="482" w:firstLineChars="200"/>
        <w:jc w:val="center"/>
        <w:rPr>
          <w:rFonts w:ascii="ˎ̥"/>
          <w:b/>
          <w:sz w:val="24"/>
          <w:szCs w:val="24"/>
        </w:rPr>
      </w:pPr>
    </w:p>
    <w:p w14:paraId="1344D401">
      <w:pPr>
        <w:spacing w:line="600" w:lineRule="exact"/>
        <w:ind w:firstLine="482" w:firstLineChars="200"/>
        <w:jc w:val="center"/>
        <w:rPr>
          <w:rFonts w:ascii="ˎ̥"/>
          <w:b/>
          <w:sz w:val="24"/>
          <w:szCs w:val="24"/>
        </w:rPr>
      </w:pPr>
    </w:p>
    <w:p w14:paraId="5285EC13">
      <w:pPr>
        <w:spacing w:line="600" w:lineRule="exact"/>
        <w:ind w:firstLine="482" w:firstLineChars="200"/>
        <w:jc w:val="center"/>
        <w:rPr>
          <w:rFonts w:ascii="ˎ̥"/>
          <w:b/>
          <w:sz w:val="24"/>
          <w:szCs w:val="24"/>
        </w:rPr>
      </w:pPr>
    </w:p>
    <w:p w14:paraId="76BE7A34">
      <w:pPr>
        <w:spacing w:line="600" w:lineRule="exact"/>
        <w:ind w:firstLine="482" w:firstLineChars="200"/>
        <w:jc w:val="center"/>
        <w:rPr>
          <w:rFonts w:ascii="ˎ̥"/>
          <w:b/>
          <w:sz w:val="24"/>
          <w:szCs w:val="24"/>
        </w:rPr>
      </w:pPr>
    </w:p>
    <w:p w14:paraId="04630CEA">
      <w:pPr>
        <w:spacing w:line="600" w:lineRule="exact"/>
        <w:ind w:firstLine="482" w:firstLineChars="200"/>
        <w:jc w:val="center"/>
        <w:rPr>
          <w:rFonts w:ascii="ˎ̥"/>
          <w:b/>
          <w:sz w:val="24"/>
          <w:szCs w:val="24"/>
        </w:rPr>
      </w:pPr>
    </w:p>
    <w:p w14:paraId="66F30F66">
      <w:pPr>
        <w:spacing w:line="600" w:lineRule="exact"/>
        <w:ind w:firstLine="482" w:firstLineChars="200"/>
        <w:jc w:val="center"/>
        <w:rPr>
          <w:rFonts w:ascii="ˎ̥"/>
          <w:b/>
          <w:sz w:val="24"/>
          <w:szCs w:val="24"/>
        </w:rPr>
      </w:pPr>
    </w:p>
    <w:p w14:paraId="15A2A435">
      <w:pPr>
        <w:spacing w:line="600" w:lineRule="exact"/>
        <w:ind w:firstLine="482" w:firstLineChars="200"/>
        <w:jc w:val="center"/>
        <w:rPr>
          <w:rFonts w:ascii="ˎ̥"/>
          <w:b/>
          <w:sz w:val="24"/>
          <w:szCs w:val="24"/>
        </w:rPr>
      </w:pPr>
    </w:p>
    <w:p w14:paraId="1B824B2A">
      <w:pPr>
        <w:spacing w:line="600" w:lineRule="exact"/>
        <w:ind w:firstLine="482" w:firstLineChars="200"/>
        <w:jc w:val="center"/>
        <w:rPr>
          <w:rFonts w:ascii="ˎ̥"/>
          <w:b/>
          <w:sz w:val="24"/>
          <w:szCs w:val="24"/>
        </w:rPr>
      </w:pPr>
    </w:p>
    <w:p w14:paraId="708A4FCA">
      <w:pPr>
        <w:spacing w:line="600" w:lineRule="exact"/>
        <w:ind w:firstLine="482" w:firstLineChars="200"/>
        <w:jc w:val="center"/>
        <w:rPr>
          <w:rFonts w:ascii="ˎ̥"/>
          <w:b/>
          <w:sz w:val="24"/>
          <w:szCs w:val="24"/>
        </w:rPr>
      </w:pPr>
    </w:p>
    <w:p w14:paraId="0523E7CE">
      <w:pPr>
        <w:spacing w:line="600" w:lineRule="exact"/>
        <w:ind w:firstLine="723" w:firstLineChars="200"/>
        <w:jc w:val="center"/>
        <w:rPr>
          <w:rFonts w:ascii="ˎ̥"/>
          <w:sz w:val="36"/>
          <w:szCs w:val="36"/>
        </w:rPr>
      </w:pPr>
      <w:r>
        <w:rPr>
          <w:rFonts w:hint="eastAsia" w:ascii="ˎ̥"/>
          <w:b/>
          <w:sz w:val="36"/>
          <w:szCs w:val="36"/>
        </w:rPr>
        <w:t>标准条件</w:t>
      </w:r>
    </w:p>
    <w:p w14:paraId="4D808135">
      <w:pPr>
        <w:spacing w:line="600" w:lineRule="exact"/>
        <w:ind w:firstLine="482" w:firstLineChars="200"/>
        <w:jc w:val="center"/>
        <w:rPr>
          <w:rFonts w:ascii="ˎ̥"/>
          <w:sz w:val="24"/>
          <w:szCs w:val="24"/>
        </w:rPr>
      </w:pPr>
      <w:r>
        <w:rPr>
          <w:rFonts w:hint="eastAsia" w:ascii="ˎ̥"/>
          <w:b/>
          <w:sz w:val="24"/>
          <w:szCs w:val="24"/>
        </w:rPr>
        <w:t>词语定义、适用范围和法规</w:t>
      </w:r>
    </w:p>
    <w:p w14:paraId="55E9B102">
      <w:pPr>
        <w:spacing w:line="600" w:lineRule="exact"/>
        <w:ind w:firstLine="482" w:firstLineChars="200"/>
        <w:jc w:val="left"/>
        <w:rPr>
          <w:rFonts w:ascii="ˎ̥"/>
          <w:sz w:val="24"/>
          <w:szCs w:val="24"/>
        </w:rPr>
      </w:pPr>
      <w:r>
        <w:rPr>
          <w:rFonts w:hint="eastAsia" w:ascii="ˎ̥"/>
          <w:b/>
          <w:sz w:val="24"/>
          <w:szCs w:val="24"/>
        </w:rPr>
        <w:t>第一条</w:t>
      </w:r>
      <w:r>
        <w:rPr>
          <w:rFonts w:hint="eastAsia" w:ascii="ˎ̥"/>
          <w:sz w:val="24"/>
          <w:szCs w:val="24"/>
        </w:rPr>
        <w:t>　下列名词和用语，除上下文另有规定外，有如下含义：</w:t>
      </w:r>
    </w:p>
    <w:p w14:paraId="01388301">
      <w:pPr>
        <w:spacing w:line="600" w:lineRule="exact"/>
        <w:ind w:firstLine="480" w:firstLineChars="200"/>
        <w:jc w:val="left"/>
        <w:rPr>
          <w:rFonts w:ascii="ˎ̥"/>
          <w:sz w:val="24"/>
          <w:szCs w:val="24"/>
        </w:rPr>
      </w:pPr>
      <w:r>
        <w:rPr>
          <w:rFonts w:hint="eastAsia" w:ascii="ˎ̥"/>
          <w:sz w:val="24"/>
          <w:szCs w:val="24"/>
        </w:rPr>
        <w:t>（</w:t>
      </w:r>
      <w:r>
        <w:rPr>
          <w:rFonts w:ascii="ˎ̥"/>
          <w:sz w:val="24"/>
          <w:szCs w:val="24"/>
        </w:rPr>
        <w:t>1</w:t>
      </w:r>
      <w:r>
        <w:rPr>
          <w:rFonts w:hint="eastAsia" w:ascii="ˎ̥"/>
          <w:sz w:val="24"/>
          <w:szCs w:val="24"/>
        </w:rPr>
        <w:t>）“工程”是指委托人委托实施监理的工程。</w:t>
      </w:r>
    </w:p>
    <w:p w14:paraId="700678B4">
      <w:pPr>
        <w:spacing w:line="600" w:lineRule="exact"/>
        <w:ind w:firstLine="480" w:firstLineChars="200"/>
        <w:jc w:val="left"/>
        <w:rPr>
          <w:rFonts w:ascii="ˎ̥"/>
          <w:sz w:val="24"/>
          <w:szCs w:val="24"/>
        </w:rPr>
      </w:pPr>
      <w:r>
        <w:rPr>
          <w:rFonts w:hint="eastAsia" w:ascii="ˎ̥"/>
          <w:sz w:val="24"/>
          <w:szCs w:val="24"/>
        </w:rPr>
        <w:t>（</w:t>
      </w:r>
      <w:r>
        <w:rPr>
          <w:rFonts w:ascii="ˎ̥"/>
          <w:sz w:val="24"/>
          <w:szCs w:val="24"/>
        </w:rPr>
        <w:t>2</w:t>
      </w:r>
      <w:r>
        <w:rPr>
          <w:rFonts w:hint="eastAsia" w:ascii="ˎ̥"/>
          <w:sz w:val="24"/>
          <w:szCs w:val="24"/>
        </w:rPr>
        <w:t>）“委托人”是指承担直接投资责任和委托监理业务的一方以及其合法继承人。</w:t>
      </w:r>
    </w:p>
    <w:p w14:paraId="43518C33">
      <w:pPr>
        <w:spacing w:line="600" w:lineRule="exact"/>
        <w:ind w:firstLine="480" w:firstLineChars="200"/>
        <w:jc w:val="left"/>
        <w:rPr>
          <w:rFonts w:ascii="ˎ̥"/>
          <w:sz w:val="24"/>
          <w:szCs w:val="24"/>
        </w:rPr>
      </w:pPr>
      <w:r>
        <w:rPr>
          <w:rFonts w:hint="eastAsia" w:ascii="ˎ̥"/>
          <w:sz w:val="24"/>
          <w:szCs w:val="24"/>
        </w:rPr>
        <w:t>（</w:t>
      </w:r>
      <w:r>
        <w:rPr>
          <w:rFonts w:ascii="ˎ̥"/>
          <w:sz w:val="24"/>
          <w:szCs w:val="24"/>
        </w:rPr>
        <w:t>3</w:t>
      </w:r>
      <w:r>
        <w:rPr>
          <w:rFonts w:hint="eastAsia" w:ascii="ˎ̥"/>
          <w:sz w:val="24"/>
          <w:szCs w:val="24"/>
        </w:rPr>
        <w:t>）“监理人”是指承担监理业务和监理责任的一方，以及其合法继承人。</w:t>
      </w:r>
    </w:p>
    <w:p w14:paraId="2A7C5AD1">
      <w:pPr>
        <w:spacing w:line="600" w:lineRule="exact"/>
        <w:ind w:firstLine="480" w:firstLineChars="200"/>
        <w:jc w:val="left"/>
        <w:rPr>
          <w:rFonts w:ascii="ˎ̥"/>
          <w:sz w:val="24"/>
          <w:szCs w:val="24"/>
        </w:rPr>
      </w:pPr>
      <w:r>
        <w:rPr>
          <w:rFonts w:hint="eastAsia" w:ascii="ˎ̥"/>
          <w:sz w:val="24"/>
          <w:szCs w:val="24"/>
        </w:rPr>
        <w:t>（</w:t>
      </w:r>
      <w:r>
        <w:rPr>
          <w:rFonts w:ascii="ˎ̥"/>
          <w:sz w:val="24"/>
          <w:szCs w:val="24"/>
        </w:rPr>
        <w:t>4</w:t>
      </w:r>
      <w:r>
        <w:rPr>
          <w:rFonts w:hint="eastAsia" w:ascii="ˎ̥"/>
          <w:sz w:val="24"/>
          <w:szCs w:val="24"/>
        </w:rPr>
        <w:t>）“监理机构”是指监理人派驻本工程现场实施监理业务的组织。</w:t>
      </w:r>
    </w:p>
    <w:p w14:paraId="7FB4D90A">
      <w:pPr>
        <w:spacing w:line="600" w:lineRule="exact"/>
        <w:ind w:firstLine="480" w:firstLineChars="200"/>
        <w:jc w:val="left"/>
        <w:rPr>
          <w:rFonts w:ascii="ˎ̥"/>
          <w:sz w:val="24"/>
          <w:szCs w:val="24"/>
        </w:rPr>
      </w:pPr>
      <w:r>
        <w:rPr>
          <w:rFonts w:hint="eastAsia" w:ascii="ˎ̥"/>
          <w:sz w:val="24"/>
          <w:szCs w:val="24"/>
        </w:rPr>
        <w:t>（</w:t>
      </w:r>
      <w:r>
        <w:rPr>
          <w:rFonts w:ascii="ˎ̥"/>
          <w:sz w:val="24"/>
          <w:szCs w:val="24"/>
        </w:rPr>
        <w:t>5</w:t>
      </w:r>
      <w:r>
        <w:rPr>
          <w:rFonts w:hint="eastAsia" w:ascii="ˎ̥"/>
          <w:sz w:val="24"/>
          <w:szCs w:val="24"/>
        </w:rPr>
        <w:t>）“总监理工程师”是指经委托人同意，监理人派到监理机构全面履行本合同的全权负责人。</w:t>
      </w:r>
    </w:p>
    <w:p w14:paraId="57F76205">
      <w:pPr>
        <w:spacing w:line="600" w:lineRule="exact"/>
        <w:ind w:firstLine="480" w:firstLineChars="200"/>
        <w:jc w:val="left"/>
        <w:rPr>
          <w:rFonts w:ascii="ˎ̥"/>
          <w:sz w:val="24"/>
          <w:szCs w:val="24"/>
        </w:rPr>
      </w:pPr>
      <w:r>
        <w:rPr>
          <w:rFonts w:hint="eastAsia" w:ascii="ˎ̥"/>
          <w:sz w:val="24"/>
          <w:szCs w:val="24"/>
        </w:rPr>
        <w:t>（</w:t>
      </w:r>
      <w:r>
        <w:rPr>
          <w:rFonts w:ascii="ˎ̥"/>
          <w:sz w:val="24"/>
          <w:szCs w:val="24"/>
        </w:rPr>
        <w:t>6</w:t>
      </w:r>
      <w:r>
        <w:rPr>
          <w:rFonts w:hint="eastAsia" w:ascii="ˎ̥"/>
          <w:sz w:val="24"/>
          <w:szCs w:val="24"/>
        </w:rPr>
        <w:t>）“承包人”是指除监理人以外，委托人就工程建设有关事宜签订合同的当事人。</w:t>
      </w:r>
    </w:p>
    <w:p w14:paraId="487850BA">
      <w:pPr>
        <w:spacing w:line="600" w:lineRule="exact"/>
        <w:ind w:firstLine="480" w:firstLineChars="200"/>
        <w:jc w:val="left"/>
        <w:rPr>
          <w:rFonts w:ascii="ˎ̥"/>
          <w:sz w:val="24"/>
          <w:szCs w:val="24"/>
        </w:rPr>
      </w:pPr>
      <w:r>
        <w:rPr>
          <w:rFonts w:hint="eastAsia" w:ascii="ˎ̥"/>
          <w:sz w:val="24"/>
          <w:szCs w:val="24"/>
        </w:rPr>
        <w:t>（</w:t>
      </w:r>
      <w:r>
        <w:rPr>
          <w:rFonts w:ascii="ˎ̥"/>
          <w:sz w:val="24"/>
          <w:szCs w:val="24"/>
        </w:rPr>
        <w:t>7</w:t>
      </w:r>
      <w:r>
        <w:rPr>
          <w:rFonts w:hint="eastAsia" w:ascii="ˎ̥"/>
          <w:sz w:val="24"/>
          <w:szCs w:val="24"/>
        </w:rPr>
        <w:t>）“工程监理的正常工作”是指双方在专用条件中约定，委托人委托的监理工作范围和内容。</w:t>
      </w:r>
    </w:p>
    <w:p w14:paraId="4ABDD386">
      <w:pPr>
        <w:spacing w:line="600" w:lineRule="exact"/>
        <w:ind w:firstLine="480" w:firstLineChars="200"/>
        <w:jc w:val="left"/>
        <w:rPr>
          <w:rFonts w:ascii="ˎ̥"/>
          <w:sz w:val="24"/>
          <w:szCs w:val="24"/>
        </w:rPr>
      </w:pPr>
      <w:r>
        <w:rPr>
          <w:rFonts w:hint="eastAsia" w:ascii="ˎ̥"/>
          <w:sz w:val="24"/>
          <w:szCs w:val="24"/>
        </w:rPr>
        <w:t>（</w:t>
      </w:r>
      <w:r>
        <w:rPr>
          <w:rFonts w:ascii="ˎ̥"/>
          <w:sz w:val="24"/>
          <w:szCs w:val="24"/>
        </w:rPr>
        <w:t>8</w:t>
      </w:r>
      <w:r>
        <w:rPr>
          <w:rFonts w:hint="eastAsia" w:ascii="ˎ̥"/>
          <w:sz w:val="24"/>
          <w:szCs w:val="24"/>
        </w:rPr>
        <w:t>）“工程监理的附加工作”是指：①委托人委托监理范围以外，通过双方书面协议另外增加的工作内容；②由于委托人或承包人原因，使监理工作受到阻碍或延误，因增加工作量或持续时间而增加的工作。</w:t>
      </w:r>
    </w:p>
    <w:p w14:paraId="6F68A15B">
      <w:pPr>
        <w:spacing w:line="600" w:lineRule="exact"/>
        <w:ind w:firstLine="480" w:firstLineChars="200"/>
        <w:jc w:val="left"/>
        <w:rPr>
          <w:rFonts w:ascii="ˎ̥"/>
          <w:sz w:val="24"/>
          <w:szCs w:val="24"/>
        </w:rPr>
      </w:pPr>
      <w:r>
        <w:rPr>
          <w:rFonts w:hint="eastAsia" w:ascii="ˎ̥"/>
          <w:sz w:val="24"/>
          <w:szCs w:val="24"/>
        </w:rPr>
        <w:t>（</w:t>
      </w:r>
      <w:r>
        <w:rPr>
          <w:rFonts w:ascii="ˎ̥"/>
          <w:sz w:val="24"/>
          <w:szCs w:val="24"/>
        </w:rPr>
        <w:t>9</w:t>
      </w:r>
      <w:r>
        <w:rPr>
          <w:rFonts w:hint="eastAsia" w:ascii="ˎ̥"/>
          <w:sz w:val="24"/>
          <w:szCs w:val="24"/>
        </w:rPr>
        <w:t>）“工程监理的额外工作”是指正常工作和附加工作以外，根据第三十八条规定监理人必须完成的工作，或非监理人自己的原因而暂停或终止监理业务，其善后工作及恢复监理业务的工作。</w:t>
      </w:r>
    </w:p>
    <w:p w14:paraId="1C030C8F">
      <w:pPr>
        <w:spacing w:line="600" w:lineRule="exact"/>
        <w:ind w:firstLine="480" w:firstLineChars="200"/>
        <w:jc w:val="left"/>
        <w:rPr>
          <w:rFonts w:ascii="ˎ̥"/>
          <w:sz w:val="24"/>
          <w:szCs w:val="24"/>
        </w:rPr>
      </w:pPr>
      <w:r>
        <w:rPr>
          <w:rFonts w:hint="eastAsia" w:ascii="ˎ̥"/>
          <w:sz w:val="24"/>
          <w:szCs w:val="24"/>
        </w:rPr>
        <w:t>（</w:t>
      </w:r>
      <w:r>
        <w:rPr>
          <w:rFonts w:ascii="ˎ̥"/>
          <w:sz w:val="24"/>
          <w:szCs w:val="24"/>
        </w:rPr>
        <w:t>10</w:t>
      </w:r>
      <w:r>
        <w:rPr>
          <w:rFonts w:hint="eastAsia" w:ascii="ˎ̥"/>
          <w:sz w:val="24"/>
          <w:szCs w:val="24"/>
        </w:rPr>
        <w:t>）“日”是指任何一天零时至第二天零时的时间段。</w:t>
      </w:r>
    </w:p>
    <w:p w14:paraId="3C057E06">
      <w:pPr>
        <w:spacing w:line="600" w:lineRule="exact"/>
        <w:ind w:firstLine="480" w:firstLineChars="200"/>
        <w:jc w:val="left"/>
        <w:rPr>
          <w:rFonts w:ascii="ˎ̥"/>
          <w:sz w:val="24"/>
          <w:szCs w:val="24"/>
        </w:rPr>
      </w:pPr>
      <w:r>
        <w:rPr>
          <w:rFonts w:hint="eastAsia" w:ascii="ˎ̥"/>
          <w:sz w:val="24"/>
          <w:szCs w:val="24"/>
        </w:rPr>
        <w:t>（</w:t>
      </w:r>
      <w:r>
        <w:rPr>
          <w:rFonts w:ascii="ˎ̥"/>
          <w:sz w:val="24"/>
          <w:szCs w:val="24"/>
        </w:rPr>
        <w:t>11</w:t>
      </w:r>
      <w:r>
        <w:rPr>
          <w:rFonts w:hint="eastAsia" w:ascii="ˎ̥"/>
          <w:sz w:val="24"/>
          <w:szCs w:val="24"/>
        </w:rPr>
        <w:t>）“月”是指根据公历从一个月份中任何一天开始到下一个月相应日期的前一天的时间段。</w:t>
      </w:r>
    </w:p>
    <w:p w14:paraId="39C08F3C">
      <w:pPr>
        <w:spacing w:line="600" w:lineRule="exact"/>
        <w:ind w:firstLine="482" w:firstLineChars="200"/>
        <w:jc w:val="left"/>
        <w:rPr>
          <w:rFonts w:ascii="ˎ̥"/>
          <w:sz w:val="24"/>
          <w:szCs w:val="24"/>
        </w:rPr>
      </w:pPr>
      <w:r>
        <w:rPr>
          <w:rFonts w:hint="eastAsia" w:ascii="ˎ̥"/>
          <w:b/>
          <w:sz w:val="24"/>
          <w:szCs w:val="24"/>
        </w:rPr>
        <w:t>第二条</w:t>
      </w:r>
      <w:r>
        <w:rPr>
          <w:rFonts w:hint="eastAsia" w:ascii="ˎ̥"/>
          <w:sz w:val="24"/>
          <w:szCs w:val="24"/>
        </w:rPr>
        <w:t>　建设工程委托监理合同适用的法律是指国家的法律、行政法规，以及专用条件中议定的部门规章或工程所在地的地方法规、地方规章。</w:t>
      </w:r>
    </w:p>
    <w:p w14:paraId="2B43CF95">
      <w:pPr>
        <w:spacing w:line="600" w:lineRule="exact"/>
        <w:ind w:firstLine="482" w:firstLineChars="200"/>
        <w:jc w:val="left"/>
        <w:rPr>
          <w:rFonts w:ascii="ˎ̥"/>
          <w:sz w:val="24"/>
          <w:szCs w:val="24"/>
        </w:rPr>
      </w:pPr>
      <w:r>
        <w:rPr>
          <w:rFonts w:hint="eastAsia" w:ascii="ˎ̥"/>
          <w:b/>
          <w:sz w:val="24"/>
          <w:szCs w:val="24"/>
        </w:rPr>
        <w:t>第三条</w:t>
      </w:r>
      <w:r>
        <w:rPr>
          <w:rFonts w:hint="eastAsia" w:ascii="ˎ̥"/>
          <w:sz w:val="24"/>
          <w:szCs w:val="24"/>
        </w:rPr>
        <w:t>　本合同文件使用汉语语言文字书写、解释和说明。如专用条件约定使用两种以上（含两种）语言文字时，汉语应为解释和说明本合同的标准语言文字。</w:t>
      </w:r>
    </w:p>
    <w:p w14:paraId="637F5859">
      <w:pPr>
        <w:spacing w:line="600" w:lineRule="exact"/>
        <w:ind w:firstLine="482" w:firstLineChars="200"/>
        <w:jc w:val="center"/>
        <w:rPr>
          <w:rFonts w:ascii="ˎ̥"/>
          <w:sz w:val="24"/>
          <w:szCs w:val="24"/>
        </w:rPr>
      </w:pPr>
      <w:r>
        <w:rPr>
          <w:rFonts w:hint="eastAsia" w:ascii="ˎ̥"/>
          <w:b/>
          <w:sz w:val="24"/>
          <w:szCs w:val="24"/>
        </w:rPr>
        <w:t>监理人义务</w:t>
      </w:r>
    </w:p>
    <w:p w14:paraId="276D4AA4">
      <w:pPr>
        <w:spacing w:line="600" w:lineRule="exact"/>
        <w:ind w:firstLine="482" w:firstLineChars="200"/>
        <w:jc w:val="left"/>
        <w:rPr>
          <w:rFonts w:ascii="ˎ̥"/>
          <w:sz w:val="24"/>
          <w:szCs w:val="24"/>
        </w:rPr>
      </w:pPr>
      <w:r>
        <w:rPr>
          <w:rFonts w:hint="eastAsia" w:ascii="ˎ̥"/>
          <w:b/>
          <w:sz w:val="24"/>
          <w:szCs w:val="24"/>
        </w:rPr>
        <w:t>第四条</w:t>
      </w:r>
      <w:r>
        <w:rPr>
          <w:rFonts w:hint="eastAsia" w:ascii="ˎ̥"/>
          <w:sz w:val="24"/>
          <w:szCs w:val="24"/>
        </w:rPr>
        <w:t>　监理人按合同约定派出监理工作需要的监理机构及监理人员，向委托人报送委派的总监理工程师及其监理机构主要成员名单、监理规划，完成监理合同专用条件中约定的监理工程范围内的监理业务。在履行合同义务期间，应按合同约定定期向委托人报告监理工作。</w:t>
      </w:r>
    </w:p>
    <w:p w14:paraId="26D5362B">
      <w:pPr>
        <w:spacing w:line="600" w:lineRule="exact"/>
        <w:ind w:firstLine="482" w:firstLineChars="200"/>
        <w:jc w:val="left"/>
        <w:rPr>
          <w:rFonts w:ascii="ˎ̥"/>
          <w:sz w:val="24"/>
          <w:szCs w:val="24"/>
        </w:rPr>
      </w:pPr>
      <w:r>
        <w:rPr>
          <w:rFonts w:hint="eastAsia" w:ascii="ˎ̥"/>
          <w:b/>
          <w:sz w:val="24"/>
          <w:szCs w:val="24"/>
        </w:rPr>
        <w:t>第五条</w:t>
      </w:r>
      <w:r>
        <w:rPr>
          <w:rFonts w:hint="eastAsia" w:ascii="ˎ̥"/>
          <w:sz w:val="24"/>
          <w:szCs w:val="24"/>
        </w:rPr>
        <w:t>　监理人在履行本合同的义务期间，应认真、勤奋地工作，为委托人提供与其水平相适应的咨询意见，公正维护各方面的合法权益。</w:t>
      </w:r>
    </w:p>
    <w:p w14:paraId="5C8BD920">
      <w:pPr>
        <w:spacing w:line="600" w:lineRule="exact"/>
        <w:ind w:firstLine="482" w:firstLineChars="200"/>
        <w:jc w:val="left"/>
        <w:rPr>
          <w:rFonts w:ascii="ˎ̥"/>
          <w:sz w:val="24"/>
          <w:szCs w:val="24"/>
        </w:rPr>
      </w:pPr>
      <w:r>
        <w:rPr>
          <w:rFonts w:hint="eastAsia" w:ascii="ˎ̥"/>
          <w:b/>
          <w:sz w:val="24"/>
          <w:szCs w:val="24"/>
        </w:rPr>
        <w:t>第六条</w:t>
      </w:r>
      <w:r>
        <w:rPr>
          <w:rFonts w:hint="eastAsia" w:ascii="ˎ̥"/>
          <w:sz w:val="24"/>
          <w:szCs w:val="24"/>
        </w:rPr>
        <w:t>　监理人使用委托人提供的设施和物品属委托人的财产。在监理工作完成或中止时，应将其设施和剩余的物品按合同约定的时间和方式移交给委托人。</w:t>
      </w:r>
    </w:p>
    <w:p w14:paraId="7C1581BB">
      <w:pPr>
        <w:spacing w:line="600" w:lineRule="exact"/>
        <w:ind w:firstLine="482" w:firstLineChars="200"/>
        <w:jc w:val="left"/>
        <w:rPr>
          <w:rFonts w:ascii="ˎ̥"/>
          <w:sz w:val="24"/>
          <w:szCs w:val="24"/>
        </w:rPr>
      </w:pPr>
      <w:r>
        <w:rPr>
          <w:rFonts w:hint="eastAsia" w:ascii="ˎ̥"/>
          <w:b/>
          <w:sz w:val="24"/>
          <w:szCs w:val="24"/>
        </w:rPr>
        <w:t>第七条</w:t>
      </w:r>
      <w:r>
        <w:rPr>
          <w:rFonts w:hint="eastAsia" w:ascii="ˎ̥"/>
          <w:sz w:val="24"/>
          <w:szCs w:val="24"/>
        </w:rPr>
        <w:t>　在合同期内或合同终止后，未征得有关方同意，不得泄露与本工程、本合同业务有关的保密资料。</w:t>
      </w:r>
    </w:p>
    <w:p w14:paraId="601ECC5B">
      <w:pPr>
        <w:spacing w:line="600" w:lineRule="exact"/>
        <w:ind w:firstLine="482" w:firstLineChars="200"/>
        <w:jc w:val="center"/>
        <w:rPr>
          <w:rFonts w:ascii="ˎ̥"/>
          <w:sz w:val="24"/>
          <w:szCs w:val="24"/>
        </w:rPr>
      </w:pPr>
      <w:r>
        <w:rPr>
          <w:rFonts w:hint="eastAsia" w:ascii="ˎ̥"/>
          <w:b/>
          <w:sz w:val="24"/>
          <w:szCs w:val="24"/>
        </w:rPr>
        <w:t>委托人义务</w:t>
      </w:r>
    </w:p>
    <w:p w14:paraId="1892AEC8">
      <w:pPr>
        <w:spacing w:line="600" w:lineRule="exact"/>
        <w:ind w:firstLine="482" w:firstLineChars="200"/>
        <w:jc w:val="left"/>
        <w:rPr>
          <w:rFonts w:ascii="ˎ̥"/>
          <w:sz w:val="24"/>
          <w:szCs w:val="24"/>
        </w:rPr>
      </w:pPr>
      <w:r>
        <w:rPr>
          <w:rFonts w:hint="eastAsia" w:ascii="ˎ̥"/>
          <w:b/>
          <w:sz w:val="24"/>
          <w:szCs w:val="24"/>
        </w:rPr>
        <w:t>第八条</w:t>
      </w:r>
      <w:r>
        <w:rPr>
          <w:rFonts w:hint="eastAsia" w:ascii="ˎ̥"/>
          <w:sz w:val="24"/>
          <w:szCs w:val="24"/>
        </w:rPr>
        <w:t>　委托人在监理人开展监理业务之前应向监理人支付预付款。</w:t>
      </w:r>
    </w:p>
    <w:p w14:paraId="4E47DB76">
      <w:pPr>
        <w:spacing w:line="600" w:lineRule="exact"/>
        <w:ind w:firstLine="482" w:firstLineChars="200"/>
        <w:jc w:val="left"/>
        <w:rPr>
          <w:rFonts w:ascii="ˎ̥"/>
          <w:sz w:val="24"/>
          <w:szCs w:val="24"/>
        </w:rPr>
      </w:pPr>
      <w:r>
        <w:rPr>
          <w:rFonts w:hint="eastAsia" w:ascii="ˎ̥"/>
          <w:b/>
          <w:sz w:val="24"/>
          <w:szCs w:val="24"/>
        </w:rPr>
        <w:t>第九条</w:t>
      </w:r>
      <w:r>
        <w:rPr>
          <w:rFonts w:hint="eastAsia" w:ascii="ˎ̥"/>
          <w:sz w:val="24"/>
          <w:szCs w:val="24"/>
        </w:rPr>
        <w:t>　委托人应当负责工程建设的所有外部关系的协调，为监理工作提供外部条件。根据需要，如将部分或全部协调工作委托监理人承担，则应在专用条件中明确委托的工作和相应的报酬。</w:t>
      </w:r>
    </w:p>
    <w:p w14:paraId="35BB2F89">
      <w:pPr>
        <w:spacing w:line="600" w:lineRule="exact"/>
        <w:ind w:firstLine="482" w:firstLineChars="200"/>
        <w:jc w:val="left"/>
        <w:rPr>
          <w:rFonts w:ascii="ˎ̥"/>
          <w:sz w:val="24"/>
          <w:szCs w:val="24"/>
        </w:rPr>
      </w:pPr>
      <w:r>
        <w:rPr>
          <w:rFonts w:hint="eastAsia" w:ascii="ˎ̥"/>
          <w:b/>
          <w:sz w:val="24"/>
          <w:szCs w:val="24"/>
        </w:rPr>
        <w:t>第十条</w:t>
      </w:r>
      <w:r>
        <w:rPr>
          <w:rFonts w:hint="eastAsia" w:ascii="ˎ̥"/>
          <w:sz w:val="24"/>
          <w:szCs w:val="24"/>
        </w:rPr>
        <w:t>　委托人应当在双方约定的时间内免费向监理人提供与工程有关的为监理工作所需要的工程资料。</w:t>
      </w:r>
    </w:p>
    <w:p w14:paraId="691B634C">
      <w:pPr>
        <w:spacing w:line="600" w:lineRule="exact"/>
        <w:ind w:firstLine="482" w:firstLineChars="200"/>
        <w:jc w:val="left"/>
        <w:rPr>
          <w:rFonts w:ascii="ˎ̥"/>
          <w:sz w:val="24"/>
          <w:szCs w:val="24"/>
        </w:rPr>
      </w:pPr>
      <w:r>
        <w:rPr>
          <w:rFonts w:hint="eastAsia" w:ascii="ˎ̥"/>
          <w:b/>
          <w:sz w:val="24"/>
          <w:szCs w:val="24"/>
        </w:rPr>
        <w:t>第十一条</w:t>
      </w:r>
      <w:r>
        <w:rPr>
          <w:rFonts w:hint="eastAsia" w:ascii="ˎ̥"/>
          <w:sz w:val="24"/>
          <w:szCs w:val="24"/>
        </w:rPr>
        <w:t>　委托人应当在专用条款约定的时间内就监理人书面提交并要求作出决定的一切事宜作出书面决定。</w:t>
      </w:r>
    </w:p>
    <w:p w14:paraId="5ABD5437">
      <w:pPr>
        <w:spacing w:line="600" w:lineRule="exact"/>
        <w:ind w:firstLine="482" w:firstLineChars="200"/>
        <w:jc w:val="left"/>
        <w:rPr>
          <w:rFonts w:ascii="ˎ̥"/>
          <w:sz w:val="24"/>
          <w:szCs w:val="24"/>
        </w:rPr>
      </w:pPr>
      <w:r>
        <w:rPr>
          <w:rFonts w:hint="eastAsia" w:ascii="ˎ̥"/>
          <w:b/>
          <w:sz w:val="24"/>
          <w:szCs w:val="24"/>
        </w:rPr>
        <w:t>第十二条</w:t>
      </w:r>
      <w:r>
        <w:rPr>
          <w:rFonts w:hint="eastAsia" w:ascii="ˎ̥"/>
          <w:sz w:val="24"/>
          <w:szCs w:val="24"/>
        </w:rPr>
        <w:t>　委托人应当授权一名熟悉工程情况、能在规定时间内作出决定的常驻代表（在专用条款中约定），负责与监理人联系。更换常驻代表，要提前通知监理人。</w:t>
      </w:r>
    </w:p>
    <w:p w14:paraId="2C54BA9E">
      <w:pPr>
        <w:spacing w:line="600" w:lineRule="exact"/>
        <w:ind w:firstLine="482" w:firstLineChars="200"/>
        <w:jc w:val="left"/>
        <w:rPr>
          <w:rFonts w:ascii="ˎ̥"/>
          <w:sz w:val="24"/>
          <w:szCs w:val="24"/>
        </w:rPr>
      </w:pPr>
      <w:r>
        <w:rPr>
          <w:rFonts w:hint="eastAsia" w:ascii="ˎ̥"/>
          <w:b/>
          <w:sz w:val="24"/>
          <w:szCs w:val="24"/>
        </w:rPr>
        <w:t>第十三条</w:t>
      </w:r>
      <w:r>
        <w:rPr>
          <w:rFonts w:hint="eastAsia" w:ascii="ˎ̥"/>
          <w:sz w:val="24"/>
          <w:szCs w:val="24"/>
        </w:rPr>
        <w:t>　委托人应当将授予监理人的监理权利，以及监理人主要成员的职能分工、监理权限及时书面通知已选定的承包合同的承包人，并在与第三人签订的合同中予以明确。</w:t>
      </w:r>
    </w:p>
    <w:p w14:paraId="498803CF">
      <w:pPr>
        <w:spacing w:line="600" w:lineRule="exact"/>
        <w:ind w:firstLine="482" w:firstLineChars="200"/>
        <w:jc w:val="left"/>
        <w:rPr>
          <w:rFonts w:ascii="ˎ̥"/>
          <w:sz w:val="24"/>
          <w:szCs w:val="24"/>
        </w:rPr>
      </w:pPr>
      <w:r>
        <w:rPr>
          <w:rFonts w:hint="eastAsia" w:ascii="ˎ̥"/>
          <w:b/>
          <w:sz w:val="24"/>
          <w:szCs w:val="24"/>
        </w:rPr>
        <w:t>第十四条</w:t>
      </w:r>
      <w:r>
        <w:rPr>
          <w:rFonts w:hint="eastAsia" w:ascii="ˎ̥"/>
          <w:sz w:val="24"/>
          <w:szCs w:val="24"/>
        </w:rPr>
        <w:t>　委托人应在不影响监理人开展监理工作的时间内提供如下资料：</w:t>
      </w:r>
    </w:p>
    <w:p w14:paraId="0206EFD3">
      <w:pPr>
        <w:spacing w:line="600" w:lineRule="exact"/>
        <w:ind w:firstLine="480" w:firstLineChars="200"/>
        <w:jc w:val="left"/>
        <w:rPr>
          <w:rFonts w:ascii="ˎ̥"/>
          <w:sz w:val="24"/>
          <w:szCs w:val="24"/>
        </w:rPr>
      </w:pPr>
      <w:r>
        <w:rPr>
          <w:rFonts w:hint="eastAsia" w:ascii="ˎ̥"/>
          <w:sz w:val="24"/>
          <w:szCs w:val="24"/>
        </w:rPr>
        <w:t>（</w:t>
      </w:r>
      <w:r>
        <w:rPr>
          <w:rFonts w:ascii="ˎ̥"/>
          <w:sz w:val="24"/>
          <w:szCs w:val="24"/>
        </w:rPr>
        <w:t>1</w:t>
      </w:r>
      <w:r>
        <w:rPr>
          <w:rFonts w:hint="eastAsia" w:ascii="ˎ̥"/>
          <w:sz w:val="24"/>
          <w:szCs w:val="24"/>
        </w:rPr>
        <w:t>）与本工程合作的原材料、构配件、机械设备等生产厂家名录。</w:t>
      </w:r>
    </w:p>
    <w:p w14:paraId="5F2B1A0A">
      <w:pPr>
        <w:spacing w:line="600" w:lineRule="exact"/>
        <w:ind w:firstLine="480" w:firstLineChars="200"/>
        <w:jc w:val="left"/>
        <w:rPr>
          <w:rFonts w:ascii="ˎ̥"/>
          <w:sz w:val="24"/>
          <w:szCs w:val="24"/>
        </w:rPr>
      </w:pPr>
      <w:r>
        <w:rPr>
          <w:rFonts w:hint="eastAsia" w:ascii="ˎ̥"/>
          <w:sz w:val="24"/>
          <w:szCs w:val="24"/>
        </w:rPr>
        <w:t>（</w:t>
      </w:r>
      <w:r>
        <w:rPr>
          <w:rFonts w:ascii="ˎ̥"/>
          <w:sz w:val="24"/>
          <w:szCs w:val="24"/>
        </w:rPr>
        <w:t>2</w:t>
      </w:r>
      <w:r>
        <w:rPr>
          <w:rFonts w:hint="eastAsia" w:ascii="ˎ̥"/>
          <w:sz w:val="24"/>
          <w:szCs w:val="24"/>
        </w:rPr>
        <w:t>）提供与本工程有关的协作单位、配合单位的名录。</w:t>
      </w:r>
    </w:p>
    <w:p w14:paraId="1392C7CE">
      <w:pPr>
        <w:spacing w:line="600" w:lineRule="exact"/>
        <w:ind w:firstLine="482" w:firstLineChars="200"/>
        <w:jc w:val="left"/>
        <w:rPr>
          <w:rFonts w:ascii="ˎ̥"/>
          <w:sz w:val="24"/>
          <w:szCs w:val="24"/>
        </w:rPr>
      </w:pPr>
      <w:r>
        <w:rPr>
          <w:rFonts w:hint="eastAsia" w:ascii="ˎ̥"/>
          <w:b/>
          <w:sz w:val="24"/>
          <w:szCs w:val="24"/>
        </w:rPr>
        <w:t>第十五条</w:t>
      </w:r>
      <w:r>
        <w:rPr>
          <w:rFonts w:hint="eastAsia" w:ascii="ˎ̥"/>
          <w:sz w:val="24"/>
          <w:szCs w:val="24"/>
        </w:rPr>
        <w:t>　委托人应免费向监理人提供办公用房及合同专用条件约定的设施。对监理人自备的设施给予合理的经济补偿（补偿金额</w:t>
      </w:r>
      <w:r>
        <w:rPr>
          <w:rFonts w:ascii="ˎ̥"/>
          <w:sz w:val="24"/>
          <w:szCs w:val="24"/>
        </w:rPr>
        <w:t>=</w:t>
      </w:r>
      <w:r>
        <w:rPr>
          <w:rFonts w:hint="eastAsia" w:ascii="ˎ̥"/>
          <w:sz w:val="24"/>
          <w:szCs w:val="24"/>
        </w:rPr>
        <w:t>设施在工程使用时间占折旧年限的比例╳设施原值十管理费）：</w:t>
      </w:r>
    </w:p>
    <w:p w14:paraId="0107EFF9">
      <w:pPr>
        <w:spacing w:line="600" w:lineRule="exact"/>
        <w:ind w:firstLine="480" w:firstLineChars="200"/>
        <w:jc w:val="left"/>
        <w:rPr>
          <w:rFonts w:ascii="ˎ̥"/>
          <w:sz w:val="24"/>
          <w:szCs w:val="24"/>
        </w:rPr>
      </w:pPr>
      <w:r>
        <w:rPr>
          <w:rFonts w:hint="eastAsia" w:ascii="ˎ̥"/>
          <w:sz w:val="24"/>
          <w:szCs w:val="24"/>
        </w:rPr>
        <w:t>本项目对监理人自备的设施不予补偿。</w:t>
      </w:r>
    </w:p>
    <w:p w14:paraId="288DD789">
      <w:pPr>
        <w:spacing w:line="600" w:lineRule="exact"/>
        <w:ind w:firstLine="482" w:firstLineChars="200"/>
        <w:jc w:val="left"/>
        <w:rPr>
          <w:rFonts w:ascii="ˎ̥"/>
          <w:sz w:val="24"/>
          <w:szCs w:val="24"/>
        </w:rPr>
      </w:pPr>
      <w:r>
        <w:rPr>
          <w:rFonts w:hint="eastAsia" w:ascii="ˎ̥"/>
          <w:b/>
          <w:sz w:val="24"/>
          <w:szCs w:val="24"/>
        </w:rPr>
        <w:t>第十六条</w:t>
      </w:r>
      <w:r>
        <w:rPr>
          <w:rFonts w:hint="eastAsia" w:ascii="ˎ̥"/>
          <w:sz w:val="24"/>
          <w:szCs w:val="24"/>
        </w:rPr>
        <w:t>　根据情况需要，如果双方约定，由委托人免费向监理人提供其他人员，应在监理合同专用条件中予以明确。</w:t>
      </w:r>
    </w:p>
    <w:p w14:paraId="64925F76">
      <w:pPr>
        <w:spacing w:line="600" w:lineRule="exact"/>
        <w:ind w:firstLine="482" w:firstLineChars="200"/>
        <w:jc w:val="center"/>
        <w:rPr>
          <w:rFonts w:ascii="ˎ̥"/>
          <w:sz w:val="24"/>
          <w:szCs w:val="24"/>
        </w:rPr>
      </w:pPr>
      <w:r>
        <w:rPr>
          <w:rFonts w:hint="eastAsia" w:ascii="ˎ̥"/>
          <w:b/>
          <w:sz w:val="24"/>
          <w:szCs w:val="24"/>
        </w:rPr>
        <w:t>监理人权利</w:t>
      </w:r>
    </w:p>
    <w:p w14:paraId="5E651C27">
      <w:pPr>
        <w:spacing w:line="600" w:lineRule="exact"/>
        <w:ind w:firstLine="482" w:firstLineChars="200"/>
        <w:jc w:val="left"/>
        <w:rPr>
          <w:rFonts w:ascii="ˎ̥"/>
          <w:sz w:val="24"/>
          <w:szCs w:val="24"/>
        </w:rPr>
      </w:pPr>
      <w:r>
        <w:rPr>
          <w:rFonts w:hint="eastAsia" w:ascii="ˎ̥"/>
          <w:b/>
          <w:sz w:val="24"/>
          <w:szCs w:val="24"/>
        </w:rPr>
        <w:t>第十七条</w:t>
      </w:r>
      <w:r>
        <w:rPr>
          <w:rFonts w:hint="eastAsia" w:ascii="ˎ̥"/>
          <w:sz w:val="24"/>
          <w:szCs w:val="24"/>
        </w:rPr>
        <w:t>　监理人在委托人委托的工程范围内，享有以下权利：</w:t>
      </w:r>
    </w:p>
    <w:p w14:paraId="67F5E413">
      <w:pPr>
        <w:spacing w:line="600" w:lineRule="exact"/>
        <w:ind w:firstLine="480" w:firstLineChars="200"/>
        <w:jc w:val="left"/>
        <w:rPr>
          <w:rFonts w:ascii="ˎ̥"/>
          <w:sz w:val="24"/>
          <w:szCs w:val="24"/>
        </w:rPr>
      </w:pPr>
      <w:r>
        <w:rPr>
          <w:rFonts w:hint="eastAsia" w:ascii="ˎ̥"/>
          <w:sz w:val="24"/>
          <w:szCs w:val="24"/>
        </w:rPr>
        <w:t>（</w:t>
      </w:r>
      <w:r>
        <w:rPr>
          <w:rFonts w:ascii="ˎ̥"/>
          <w:sz w:val="24"/>
          <w:szCs w:val="24"/>
        </w:rPr>
        <w:t>1</w:t>
      </w:r>
      <w:r>
        <w:rPr>
          <w:rFonts w:hint="eastAsia" w:ascii="ˎ̥"/>
          <w:sz w:val="24"/>
          <w:szCs w:val="24"/>
        </w:rPr>
        <w:t>）选择工程总承包人的建议权。</w:t>
      </w:r>
    </w:p>
    <w:p w14:paraId="5F3B99EC">
      <w:pPr>
        <w:spacing w:line="600" w:lineRule="exact"/>
        <w:ind w:firstLine="480" w:firstLineChars="200"/>
        <w:jc w:val="left"/>
        <w:rPr>
          <w:rFonts w:ascii="ˎ̥"/>
          <w:sz w:val="24"/>
          <w:szCs w:val="24"/>
        </w:rPr>
      </w:pPr>
      <w:r>
        <w:rPr>
          <w:rFonts w:hint="eastAsia" w:ascii="ˎ̥"/>
          <w:sz w:val="24"/>
          <w:szCs w:val="24"/>
        </w:rPr>
        <w:t>（</w:t>
      </w:r>
      <w:r>
        <w:rPr>
          <w:rFonts w:ascii="ˎ̥"/>
          <w:sz w:val="24"/>
          <w:szCs w:val="24"/>
        </w:rPr>
        <w:t>2</w:t>
      </w:r>
      <w:r>
        <w:rPr>
          <w:rFonts w:hint="eastAsia" w:ascii="ˎ̥"/>
          <w:sz w:val="24"/>
          <w:szCs w:val="24"/>
        </w:rPr>
        <w:t>）选择工程分包人的认可权。</w:t>
      </w:r>
    </w:p>
    <w:p w14:paraId="0C8CD797">
      <w:pPr>
        <w:spacing w:line="600" w:lineRule="exact"/>
        <w:ind w:firstLine="480" w:firstLineChars="200"/>
        <w:jc w:val="left"/>
        <w:rPr>
          <w:rFonts w:ascii="ˎ̥"/>
          <w:sz w:val="24"/>
          <w:szCs w:val="24"/>
        </w:rPr>
      </w:pPr>
      <w:r>
        <w:rPr>
          <w:rFonts w:hint="eastAsia" w:ascii="ˎ̥"/>
          <w:sz w:val="24"/>
          <w:szCs w:val="24"/>
        </w:rPr>
        <w:t>（</w:t>
      </w:r>
      <w:r>
        <w:rPr>
          <w:rFonts w:ascii="ˎ̥"/>
          <w:sz w:val="24"/>
          <w:szCs w:val="24"/>
        </w:rPr>
        <w:t>3</w:t>
      </w:r>
      <w:r>
        <w:rPr>
          <w:rFonts w:hint="eastAsia" w:ascii="ˎ̥"/>
          <w:sz w:val="24"/>
          <w:szCs w:val="24"/>
        </w:rPr>
        <w:t>）对工程建设有关事项包括工程规模、设计标准、规划设计、生产工艺设计和使用功能要求，向委托人的建议权。</w:t>
      </w:r>
    </w:p>
    <w:p w14:paraId="12378211">
      <w:pPr>
        <w:spacing w:line="600" w:lineRule="exact"/>
        <w:ind w:firstLine="480" w:firstLineChars="200"/>
        <w:jc w:val="left"/>
        <w:rPr>
          <w:rFonts w:ascii="ˎ̥"/>
          <w:sz w:val="24"/>
          <w:szCs w:val="24"/>
        </w:rPr>
      </w:pPr>
      <w:r>
        <w:rPr>
          <w:rFonts w:hint="eastAsia" w:ascii="ˎ̥"/>
          <w:sz w:val="24"/>
          <w:szCs w:val="24"/>
        </w:rPr>
        <w:t>（</w:t>
      </w:r>
      <w:r>
        <w:rPr>
          <w:rFonts w:ascii="ˎ̥"/>
          <w:sz w:val="24"/>
          <w:szCs w:val="24"/>
        </w:rPr>
        <w:t>4</w:t>
      </w:r>
      <w:r>
        <w:rPr>
          <w:rFonts w:hint="eastAsia" w:ascii="ˎ̥"/>
          <w:sz w:val="24"/>
          <w:szCs w:val="24"/>
        </w:rPr>
        <w:t>）对工程设计中的技术问题，按照安全和优化的原则，向设计人提出建议；如果拟提出的建议可能会提高工程造价，或延长工期，应当事先征得委托人的同意。当发现工程设计不符合国家颁布的建设工程质量标准或设计合同约定的质量标准时，监理人应当书面报告委托人并要求设计人更正。</w:t>
      </w:r>
    </w:p>
    <w:p w14:paraId="76858137">
      <w:pPr>
        <w:spacing w:line="600" w:lineRule="exact"/>
        <w:ind w:firstLine="480" w:firstLineChars="200"/>
        <w:jc w:val="left"/>
        <w:rPr>
          <w:rFonts w:ascii="ˎ̥"/>
          <w:sz w:val="24"/>
          <w:szCs w:val="24"/>
        </w:rPr>
      </w:pPr>
      <w:r>
        <w:rPr>
          <w:rFonts w:hint="eastAsia" w:ascii="ˎ̥"/>
          <w:sz w:val="24"/>
          <w:szCs w:val="24"/>
        </w:rPr>
        <w:t>（</w:t>
      </w:r>
      <w:r>
        <w:rPr>
          <w:rFonts w:ascii="ˎ̥"/>
          <w:sz w:val="24"/>
          <w:szCs w:val="24"/>
        </w:rPr>
        <w:t>5</w:t>
      </w:r>
      <w:r>
        <w:rPr>
          <w:rFonts w:hint="eastAsia" w:ascii="ˎ̥"/>
          <w:sz w:val="24"/>
          <w:szCs w:val="24"/>
        </w:rPr>
        <w:t>）审批工程施工组织设计和技术方案，按照保质量、保工期和降低成本的原则，向承包人提出建议，并向委托人提出书面报告。</w:t>
      </w:r>
    </w:p>
    <w:p w14:paraId="7ABB2046">
      <w:pPr>
        <w:spacing w:line="600" w:lineRule="exact"/>
        <w:ind w:firstLine="480" w:firstLineChars="200"/>
        <w:jc w:val="left"/>
        <w:rPr>
          <w:rFonts w:ascii="ˎ̥"/>
          <w:sz w:val="24"/>
          <w:szCs w:val="24"/>
        </w:rPr>
      </w:pPr>
      <w:r>
        <w:rPr>
          <w:rFonts w:hint="eastAsia" w:ascii="ˎ̥"/>
          <w:sz w:val="24"/>
          <w:szCs w:val="24"/>
        </w:rPr>
        <w:t>（</w:t>
      </w:r>
      <w:r>
        <w:rPr>
          <w:rFonts w:ascii="ˎ̥"/>
          <w:sz w:val="24"/>
          <w:szCs w:val="24"/>
        </w:rPr>
        <w:t>6</w:t>
      </w:r>
      <w:r>
        <w:rPr>
          <w:rFonts w:hint="eastAsia" w:ascii="ˎ̥"/>
          <w:sz w:val="24"/>
          <w:szCs w:val="24"/>
        </w:rPr>
        <w:t>）主持工程建设有关协作单位的组织协调，重要协调事项应当事先向委托人报告。</w:t>
      </w:r>
    </w:p>
    <w:p w14:paraId="77D22306">
      <w:pPr>
        <w:spacing w:line="600" w:lineRule="exact"/>
        <w:ind w:firstLine="480" w:firstLineChars="200"/>
        <w:jc w:val="left"/>
        <w:rPr>
          <w:rFonts w:ascii="ˎ̥"/>
          <w:sz w:val="24"/>
          <w:szCs w:val="24"/>
        </w:rPr>
      </w:pPr>
      <w:r>
        <w:rPr>
          <w:rFonts w:hint="eastAsia" w:ascii="ˎ̥"/>
          <w:sz w:val="24"/>
          <w:szCs w:val="24"/>
        </w:rPr>
        <w:t>（</w:t>
      </w:r>
      <w:r>
        <w:rPr>
          <w:rFonts w:ascii="ˎ̥"/>
          <w:sz w:val="24"/>
          <w:szCs w:val="24"/>
        </w:rPr>
        <w:t>7</w:t>
      </w:r>
      <w:r>
        <w:rPr>
          <w:rFonts w:hint="eastAsia" w:ascii="ˎ̥"/>
          <w:sz w:val="24"/>
          <w:szCs w:val="24"/>
        </w:rPr>
        <w:t>）征得委托人同意，监理人有权发布开工令、停工令、复工令，但应当事先向委托人报告。如在紧急情况下未能事先报告时，则应在</w:t>
      </w:r>
      <w:r>
        <w:rPr>
          <w:rFonts w:ascii="ˎ̥"/>
          <w:sz w:val="24"/>
          <w:szCs w:val="24"/>
        </w:rPr>
        <w:t>24</w:t>
      </w:r>
      <w:r>
        <w:rPr>
          <w:rFonts w:hint="eastAsia" w:ascii="ˎ̥"/>
          <w:sz w:val="24"/>
          <w:szCs w:val="24"/>
        </w:rPr>
        <w:t>小时内向委托人作出书面报告。</w:t>
      </w:r>
    </w:p>
    <w:p w14:paraId="53969849">
      <w:pPr>
        <w:spacing w:line="600" w:lineRule="exact"/>
        <w:ind w:firstLine="480" w:firstLineChars="200"/>
        <w:jc w:val="left"/>
        <w:rPr>
          <w:rFonts w:ascii="ˎ̥"/>
          <w:sz w:val="24"/>
          <w:szCs w:val="24"/>
        </w:rPr>
      </w:pPr>
      <w:r>
        <w:rPr>
          <w:rFonts w:hint="eastAsia" w:ascii="ˎ̥"/>
          <w:sz w:val="24"/>
          <w:szCs w:val="24"/>
        </w:rPr>
        <w:t>（</w:t>
      </w:r>
      <w:r>
        <w:rPr>
          <w:rFonts w:ascii="ˎ̥"/>
          <w:sz w:val="24"/>
          <w:szCs w:val="24"/>
        </w:rPr>
        <w:t>8</w:t>
      </w:r>
      <w:r>
        <w:rPr>
          <w:rFonts w:hint="eastAsia" w:ascii="ˎ̥"/>
          <w:sz w:val="24"/>
          <w:szCs w:val="24"/>
        </w:rPr>
        <w:t>）工程上使用的材料和施工质量的检验权。对于不符合设计要求和合同约定及国家质量标准的材料、构配件、设备，有权通知承包人停止使用；对于不符合规范和质量标准的工序、分部分项工程和不安全施工作业，有权通知承包人停工整改、返工。承包人得到监理机构复工令后才能复工。</w:t>
      </w:r>
    </w:p>
    <w:p w14:paraId="535D1324">
      <w:pPr>
        <w:spacing w:line="600" w:lineRule="exact"/>
        <w:ind w:firstLine="480" w:firstLineChars="200"/>
        <w:jc w:val="left"/>
        <w:rPr>
          <w:rFonts w:ascii="ˎ̥"/>
          <w:sz w:val="24"/>
          <w:szCs w:val="24"/>
        </w:rPr>
      </w:pPr>
      <w:r>
        <w:rPr>
          <w:rFonts w:hint="eastAsia" w:ascii="ˎ̥"/>
          <w:sz w:val="24"/>
          <w:szCs w:val="24"/>
        </w:rPr>
        <w:t>（</w:t>
      </w:r>
      <w:r>
        <w:rPr>
          <w:rFonts w:ascii="ˎ̥"/>
          <w:sz w:val="24"/>
          <w:szCs w:val="24"/>
        </w:rPr>
        <w:t>9</w:t>
      </w:r>
      <w:r>
        <w:rPr>
          <w:rFonts w:hint="eastAsia" w:ascii="ˎ̥"/>
          <w:sz w:val="24"/>
          <w:szCs w:val="24"/>
        </w:rPr>
        <w:t>）工程施工进度的检查、监督权，以及工程实际竣工日期提前或超过工程施工合同规定的竣工期限的签认权。</w:t>
      </w:r>
    </w:p>
    <w:p w14:paraId="34B43820">
      <w:pPr>
        <w:spacing w:line="600" w:lineRule="exact"/>
        <w:ind w:firstLine="480" w:firstLineChars="200"/>
        <w:jc w:val="left"/>
        <w:rPr>
          <w:rFonts w:ascii="ˎ̥"/>
          <w:sz w:val="24"/>
          <w:szCs w:val="24"/>
        </w:rPr>
      </w:pPr>
      <w:r>
        <w:rPr>
          <w:rFonts w:hint="eastAsia" w:ascii="ˎ̥"/>
          <w:sz w:val="24"/>
          <w:szCs w:val="24"/>
        </w:rPr>
        <w:t>（</w:t>
      </w:r>
      <w:r>
        <w:rPr>
          <w:rFonts w:ascii="ˎ̥"/>
          <w:sz w:val="24"/>
          <w:szCs w:val="24"/>
        </w:rPr>
        <w:t>10</w:t>
      </w:r>
      <w:r>
        <w:rPr>
          <w:rFonts w:hint="eastAsia" w:ascii="ˎ̥"/>
          <w:sz w:val="24"/>
          <w:szCs w:val="24"/>
        </w:rPr>
        <w:t>）在工程施工合同约定的工程价格范围内，工程款支付的审核和签认权，以及工程结算的复核确认权与否决权。未经总监理工程师签字确认，委托人不支付工程款。</w:t>
      </w:r>
    </w:p>
    <w:p w14:paraId="00D9FA9F">
      <w:pPr>
        <w:spacing w:line="600" w:lineRule="exact"/>
        <w:ind w:firstLine="482" w:firstLineChars="200"/>
        <w:jc w:val="left"/>
        <w:rPr>
          <w:rFonts w:ascii="ˎ̥"/>
          <w:sz w:val="24"/>
          <w:szCs w:val="24"/>
        </w:rPr>
      </w:pPr>
      <w:r>
        <w:rPr>
          <w:rFonts w:hint="eastAsia" w:ascii="ˎ̥"/>
          <w:b/>
          <w:sz w:val="24"/>
          <w:szCs w:val="24"/>
        </w:rPr>
        <w:t>第十八条</w:t>
      </w:r>
      <w:r>
        <w:rPr>
          <w:rFonts w:hint="eastAsia" w:ascii="ˎ̥"/>
          <w:sz w:val="24"/>
          <w:szCs w:val="24"/>
        </w:rPr>
        <w:t>　监理人在委托人授权下，可对任何承包人合同规定的义务提出变更。如果由此严重影响了工程费用或质量或进度，则这种变更须经委托人事先批准。在紧急情况下未能事先报委托人批准时，监理人所做的变更也应尽快通知委托人。在监理过程中如发现工程承包人人员工作不力，监理机构可要求承包人调换有关人员。</w:t>
      </w:r>
    </w:p>
    <w:p w14:paraId="457054D1">
      <w:pPr>
        <w:spacing w:line="600" w:lineRule="exact"/>
        <w:ind w:firstLine="482" w:firstLineChars="200"/>
        <w:jc w:val="left"/>
        <w:rPr>
          <w:rFonts w:ascii="ˎ̥"/>
          <w:sz w:val="24"/>
          <w:szCs w:val="24"/>
        </w:rPr>
      </w:pPr>
      <w:r>
        <w:rPr>
          <w:rFonts w:hint="eastAsia" w:ascii="ˎ̥"/>
          <w:b/>
          <w:sz w:val="24"/>
          <w:szCs w:val="24"/>
        </w:rPr>
        <w:t>第十九条</w:t>
      </w:r>
      <w:r>
        <w:rPr>
          <w:rFonts w:hint="eastAsia" w:ascii="ˎ̥"/>
          <w:sz w:val="24"/>
          <w:szCs w:val="24"/>
        </w:rPr>
        <w:t>　在委托的工程范围内，委托人或承包人对对方的任何意见和要求（包括索赔要求），均必须首先向监理机构提出，由监理机构研究处置意见，再同双方协商确定。当委托人和承包人发生争议时，监理机构应根据自己的职能，以独立的身份判断，公正地进行调解。当双方的争议由政府建设行政主管部门调解或仲裁机关仲裁时，应当提供作证的事实材料。</w:t>
      </w:r>
    </w:p>
    <w:p w14:paraId="0172B278">
      <w:pPr>
        <w:spacing w:line="600" w:lineRule="exact"/>
        <w:ind w:firstLine="482" w:firstLineChars="200"/>
        <w:jc w:val="center"/>
        <w:rPr>
          <w:rFonts w:ascii="ˎ̥"/>
          <w:sz w:val="24"/>
          <w:szCs w:val="24"/>
        </w:rPr>
      </w:pPr>
      <w:r>
        <w:rPr>
          <w:rFonts w:hint="eastAsia" w:ascii="ˎ̥"/>
          <w:b/>
          <w:sz w:val="24"/>
          <w:szCs w:val="24"/>
        </w:rPr>
        <w:t>委托人权利</w:t>
      </w:r>
    </w:p>
    <w:p w14:paraId="28354AAF">
      <w:pPr>
        <w:spacing w:line="600" w:lineRule="exact"/>
        <w:ind w:firstLine="482" w:firstLineChars="200"/>
        <w:jc w:val="left"/>
        <w:rPr>
          <w:rFonts w:ascii="ˎ̥"/>
          <w:sz w:val="24"/>
          <w:szCs w:val="24"/>
        </w:rPr>
      </w:pPr>
      <w:r>
        <w:rPr>
          <w:rFonts w:hint="eastAsia" w:ascii="ˎ̥"/>
          <w:b/>
          <w:sz w:val="24"/>
          <w:szCs w:val="24"/>
        </w:rPr>
        <w:t>第二十条</w:t>
      </w:r>
      <w:r>
        <w:rPr>
          <w:rFonts w:hint="eastAsia" w:ascii="ˎ̥"/>
          <w:sz w:val="24"/>
          <w:szCs w:val="24"/>
        </w:rPr>
        <w:t>　委托人有选定工程总承包人，以及与其订立合同的权利。</w:t>
      </w:r>
    </w:p>
    <w:p w14:paraId="1F7EF20C">
      <w:pPr>
        <w:spacing w:line="600" w:lineRule="exact"/>
        <w:ind w:firstLine="482" w:firstLineChars="200"/>
        <w:jc w:val="left"/>
        <w:rPr>
          <w:rFonts w:ascii="ˎ̥"/>
          <w:sz w:val="24"/>
          <w:szCs w:val="24"/>
        </w:rPr>
      </w:pPr>
      <w:r>
        <w:rPr>
          <w:rFonts w:hint="eastAsia" w:ascii="ˎ̥"/>
          <w:b/>
          <w:sz w:val="24"/>
          <w:szCs w:val="24"/>
        </w:rPr>
        <w:t>第二十一条</w:t>
      </w:r>
      <w:r>
        <w:rPr>
          <w:rFonts w:hint="eastAsia" w:ascii="ˎ̥"/>
          <w:sz w:val="24"/>
          <w:szCs w:val="24"/>
        </w:rPr>
        <w:t>　委托人有对工程规模、设计标准、规划设计、生产工艺设计和设计使用功能要求的认定权，以及对工程设计变更的审批权。</w:t>
      </w:r>
    </w:p>
    <w:p w14:paraId="64186680">
      <w:pPr>
        <w:spacing w:line="600" w:lineRule="exact"/>
        <w:ind w:firstLine="482" w:firstLineChars="200"/>
        <w:jc w:val="left"/>
        <w:rPr>
          <w:rFonts w:ascii="ˎ̥"/>
          <w:sz w:val="24"/>
          <w:szCs w:val="24"/>
        </w:rPr>
      </w:pPr>
      <w:r>
        <w:rPr>
          <w:rFonts w:hint="eastAsia" w:ascii="ˎ̥"/>
          <w:b/>
          <w:sz w:val="24"/>
          <w:szCs w:val="24"/>
        </w:rPr>
        <w:t>第二十二条</w:t>
      </w:r>
      <w:r>
        <w:rPr>
          <w:rFonts w:hint="eastAsia" w:ascii="ˎ̥"/>
          <w:sz w:val="24"/>
          <w:szCs w:val="24"/>
        </w:rPr>
        <w:t>　监理人调换总监理工程师须事先经委托人同意。</w:t>
      </w:r>
    </w:p>
    <w:p w14:paraId="17211E2C">
      <w:pPr>
        <w:spacing w:line="600" w:lineRule="exact"/>
        <w:ind w:firstLine="482" w:firstLineChars="200"/>
        <w:jc w:val="left"/>
        <w:rPr>
          <w:rFonts w:ascii="ˎ̥"/>
          <w:sz w:val="24"/>
          <w:szCs w:val="24"/>
        </w:rPr>
      </w:pPr>
      <w:r>
        <w:rPr>
          <w:rFonts w:hint="eastAsia" w:ascii="ˎ̥"/>
          <w:b/>
          <w:sz w:val="24"/>
          <w:szCs w:val="24"/>
        </w:rPr>
        <w:t>第二十三条</w:t>
      </w:r>
      <w:r>
        <w:rPr>
          <w:rFonts w:hint="eastAsia" w:ascii="ˎ̥"/>
          <w:sz w:val="24"/>
          <w:szCs w:val="24"/>
        </w:rPr>
        <w:t>　委托人有权要求监理人提交监理工作月报及监理业务范围内的专项报告。</w:t>
      </w:r>
    </w:p>
    <w:p w14:paraId="6C8F3BB9">
      <w:pPr>
        <w:spacing w:line="600" w:lineRule="exact"/>
        <w:ind w:firstLine="482" w:firstLineChars="200"/>
        <w:jc w:val="left"/>
        <w:rPr>
          <w:rFonts w:ascii="ˎ̥"/>
          <w:sz w:val="24"/>
          <w:szCs w:val="24"/>
        </w:rPr>
      </w:pPr>
      <w:r>
        <w:rPr>
          <w:rFonts w:hint="eastAsia" w:ascii="ˎ̥"/>
          <w:b/>
          <w:sz w:val="24"/>
          <w:szCs w:val="24"/>
        </w:rPr>
        <w:t>第二十四条</w:t>
      </w:r>
      <w:r>
        <w:rPr>
          <w:rFonts w:hint="eastAsia" w:ascii="ˎ̥"/>
          <w:sz w:val="24"/>
          <w:szCs w:val="24"/>
        </w:rPr>
        <w:t>　当委托人发现监理人员不按监理合同履行监理职责，或与承包人串通给委托人或工程造成损失的，委托人有权要求监理人更换监理人员，直到终止合同并要求监理人承担相应的赔偿责任或连带赔偿责任</w:t>
      </w:r>
    </w:p>
    <w:p w14:paraId="4DF31BD2">
      <w:pPr>
        <w:spacing w:line="600" w:lineRule="exact"/>
        <w:ind w:firstLine="482" w:firstLineChars="200"/>
        <w:jc w:val="center"/>
        <w:rPr>
          <w:rFonts w:ascii="ˎ̥"/>
          <w:sz w:val="24"/>
          <w:szCs w:val="24"/>
        </w:rPr>
      </w:pPr>
      <w:r>
        <w:rPr>
          <w:rFonts w:hint="eastAsia" w:ascii="ˎ̥"/>
          <w:b/>
          <w:sz w:val="24"/>
          <w:szCs w:val="24"/>
        </w:rPr>
        <w:t>监理人责任</w:t>
      </w:r>
    </w:p>
    <w:p w14:paraId="027F2B9F">
      <w:pPr>
        <w:spacing w:line="600" w:lineRule="exact"/>
        <w:ind w:firstLine="482" w:firstLineChars="200"/>
        <w:jc w:val="left"/>
        <w:rPr>
          <w:rFonts w:ascii="ˎ̥"/>
          <w:sz w:val="24"/>
          <w:szCs w:val="24"/>
        </w:rPr>
      </w:pPr>
      <w:r>
        <w:rPr>
          <w:rFonts w:hint="eastAsia" w:ascii="ˎ̥"/>
          <w:b/>
          <w:sz w:val="24"/>
          <w:szCs w:val="24"/>
        </w:rPr>
        <w:t>第二十五条</w:t>
      </w:r>
      <w:r>
        <w:rPr>
          <w:rFonts w:hint="eastAsia" w:ascii="ˎ̥"/>
          <w:sz w:val="24"/>
          <w:szCs w:val="24"/>
        </w:rPr>
        <w:t>　监理人的责任期即委托监理合同有效期。在监理过程中，如果因工程建设进度的推迟或延误而超过书面约定的日期，双方应进一步约定相应延长的合同期。</w:t>
      </w:r>
    </w:p>
    <w:p w14:paraId="63B92E8D">
      <w:pPr>
        <w:spacing w:line="600" w:lineRule="exact"/>
        <w:ind w:firstLine="482" w:firstLineChars="200"/>
        <w:jc w:val="left"/>
        <w:rPr>
          <w:rFonts w:ascii="ˎ̥"/>
          <w:sz w:val="24"/>
          <w:szCs w:val="24"/>
        </w:rPr>
      </w:pPr>
      <w:r>
        <w:rPr>
          <w:rFonts w:hint="eastAsia" w:ascii="ˎ̥"/>
          <w:b/>
          <w:sz w:val="24"/>
          <w:szCs w:val="24"/>
        </w:rPr>
        <w:t>第二十六条</w:t>
      </w:r>
      <w:r>
        <w:rPr>
          <w:rFonts w:hint="eastAsia" w:ascii="ˎ̥"/>
          <w:sz w:val="24"/>
          <w:szCs w:val="24"/>
        </w:rPr>
        <w:t>　监理人在责任期内，应当履行约定的义务，如果因监理人过失而造成了委托人的经济损失，应当向委托人赔偿。累计赔偿总额（除本合同第二十四条规定以外）不应超过监理报酬总额（除去税金）。</w:t>
      </w:r>
    </w:p>
    <w:p w14:paraId="523BD57A">
      <w:pPr>
        <w:spacing w:line="600" w:lineRule="exact"/>
        <w:ind w:firstLine="482" w:firstLineChars="200"/>
        <w:jc w:val="left"/>
        <w:rPr>
          <w:rFonts w:ascii="ˎ̥"/>
          <w:sz w:val="24"/>
          <w:szCs w:val="24"/>
        </w:rPr>
      </w:pPr>
      <w:r>
        <w:rPr>
          <w:rFonts w:hint="eastAsia" w:ascii="ˎ̥"/>
          <w:b/>
          <w:sz w:val="24"/>
          <w:szCs w:val="24"/>
        </w:rPr>
        <w:t>第二十七条</w:t>
      </w:r>
      <w:r>
        <w:rPr>
          <w:rFonts w:hint="eastAsia" w:ascii="ˎ̥"/>
          <w:sz w:val="24"/>
          <w:szCs w:val="24"/>
        </w:rPr>
        <w:t>　监理人对承包人违反合同规定的质量要求和完工（交图、交货）时限，不承担责任。因不可抗力导致委托监理合同不能全部或部分履行，监理人不承担责任。但对违反第五条规定引起的与之有关的事宜，向委托人承担赔偿责任。</w:t>
      </w:r>
    </w:p>
    <w:p w14:paraId="5C799CA2">
      <w:pPr>
        <w:spacing w:line="600" w:lineRule="exact"/>
        <w:ind w:firstLine="482" w:firstLineChars="200"/>
        <w:jc w:val="left"/>
        <w:rPr>
          <w:rFonts w:ascii="ˎ̥"/>
          <w:sz w:val="24"/>
          <w:szCs w:val="24"/>
        </w:rPr>
      </w:pPr>
      <w:r>
        <w:rPr>
          <w:rFonts w:hint="eastAsia" w:ascii="ˎ̥"/>
          <w:b/>
          <w:sz w:val="24"/>
          <w:szCs w:val="24"/>
        </w:rPr>
        <w:t>第二十八条</w:t>
      </w:r>
      <w:r>
        <w:rPr>
          <w:rFonts w:hint="eastAsia" w:ascii="ˎ̥"/>
          <w:sz w:val="24"/>
          <w:szCs w:val="24"/>
        </w:rPr>
        <w:t>　监理人向委托人提出赔偿要求不能成立时，监理人应当补偿由于该索赔所导致委托人的各种费用支出。</w:t>
      </w:r>
    </w:p>
    <w:p w14:paraId="407AE199">
      <w:pPr>
        <w:spacing w:line="600" w:lineRule="exact"/>
        <w:ind w:firstLine="482" w:firstLineChars="200"/>
        <w:jc w:val="center"/>
        <w:rPr>
          <w:rFonts w:ascii="ˎ̥"/>
          <w:sz w:val="24"/>
          <w:szCs w:val="24"/>
        </w:rPr>
      </w:pPr>
      <w:r>
        <w:rPr>
          <w:rFonts w:hint="eastAsia" w:ascii="ˎ̥"/>
          <w:b/>
          <w:sz w:val="24"/>
          <w:szCs w:val="24"/>
        </w:rPr>
        <w:t>委托人责任</w:t>
      </w:r>
    </w:p>
    <w:p w14:paraId="452D6FE4">
      <w:pPr>
        <w:spacing w:line="600" w:lineRule="exact"/>
        <w:ind w:firstLine="482" w:firstLineChars="200"/>
        <w:jc w:val="left"/>
        <w:rPr>
          <w:rFonts w:ascii="ˎ̥"/>
          <w:sz w:val="24"/>
          <w:szCs w:val="24"/>
        </w:rPr>
      </w:pPr>
      <w:r>
        <w:rPr>
          <w:rFonts w:hint="eastAsia" w:ascii="ˎ̥"/>
          <w:b/>
          <w:sz w:val="24"/>
          <w:szCs w:val="24"/>
        </w:rPr>
        <w:t>第二十九条</w:t>
      </w:r>
      <w:r>
        <w:rPr>
          <w:rFonts w:hint="eastAsia" w:ascii="ˎ̥"/>
          <w:sz w:val="24"/>
          <w:szCs w:val="24"/>
        </w:rPr>
        <w:t>　委托人应当履行委托监理合同约定的义务，如有违反则应当承担违约责任，赔偿给监理人造成的经济损失。</w:t>
      </w:r>
    </w:p>
    <w:p w14:paraId="7B2A5857">
      <w:pPr>
        <w:spacing w:line="600" w:lineRule="exact"/>
        <w:ind w:firstLine="480" w:firstLineChars="200"/>
        <w:jc w:val="left"/>
        <w:rPr>
          <w:rFonts w:ascii="ˎ̥"/>
          <w:sz w:val="24"/>
          <w:szCs w:val="24"/>
        </w:rPr>
      </w:pPr>
      <w:r>
        <w:rPr>
          <w:rFonts w:hint="eastAsia" w:ascii="ˎ̥"/>
          <w:sz w:val="24"/>
          <w:szCs w:val="24"/>
        </w:rPr>
        <w:t>监理人处理委托业务时，因非监理人原因的事由受到损失的，可以向委托人要求补偿损失。</w:t>
      </w:r>
    </w:p>
    <w:p w14:paraId="228BEBA2">
      <w:pPr>
        <w:spacing w:line="600" w:lineRule="exact"/>
        <w:ind w:firstLine="482" w:firstLineChars="200"/>
        <w:jc w:val="left"/>
        <w:rPr>
          <w:rFonts w:ascii="ˎ̥"/>
          <w:sz w:val="24"/>
          <w:szCs w:val="24"/>
        </w:rPr>
      </w:pPr>
      <w:r>
        <w:rPr>
          <w:rFonts w:hint="eastAsia" w:ascii="ˎ̥"/>
          <w:b/>
          <w:sz w:val="24"/>
          <w:szCs w:val="24"/>
        </w:rPr>
        <w:t>第三十条</w:t>
      </w:r>
      <w:r>
        <w:rPr>
          <w:rFonts w:hint="eastAsia" w:ascii="ˎ̥"/>
          <w:sz w:val="24"/>
          <w:szCs w:val="24"/>
        </w:rPr>
        <w:t>　委托人如果向监理人提出赔偿的要求不能成立，则应当补偿由该索赔所引起的监理人的各种费用支出。</w:t>
      </w:r>
    </w:p>
    <w:p w14:paraId="6CDB5A39">
      <w:pPr>
        <w:spacing w:line="600" w:lineRule="exact"/>
        <w:ind w:firstLine="482" w:firstLineChars="200"/>
        <w:jc w:val="center"/>
        <w:rPr>
          <w:rFonts w:ascii="ˎ̥"/>
          <w:sz w:val="24"/>
          <w:szCs w:val="24"/>
        </w:rPr>
      </w:pPr>
      <w:r>
        <w:rPr>
          <w:rFonts w:hint="eastAsia" w:ascii="ˎ̥"/>
          <w:b/>
          <w:sz w:val="24"/>
          <w:szCs w:val="24"/>
        </w:rPr>
        <w:t>合同生效、变更与终止</w:t>
      </w:r>
    </w:p>
    <w:p w14:paraId="36213BA3">
      <w:pPr>
        <w:spacing w:line="600" w:lineRule="exact"/>
        <w:ind w:firstLine="482" w:firstLineChars="200"/>
        <w:jc w:val="left"/>
        <w:rPr>
          <w:rFonts w:ascii="ˎ̥"/>
          <w:sz w:val="24"/>
          <w:szCs w:val="24"/>
        </w:rPr>
      </w:pPr>
      <w:r>
        <w:rPr>
          <w:rFonts w:hint="eastAsia" w:ascii="ˎ̥"/>
          <w:b/>
          <w:sz w:val="24"/>
          <w:szCs w:val="24"/>
        </w:rPr>
        <w:t>第三十一条</w:t>
      </w:r>
      <w:r>
        <w:rPr>
          <w:rFonts w:hint="eastAsia" w:ascii="ˎ̥"/>
          <w:sz w:val="24"/>
          <w:szCs w:val="24"/>
        </w:rPr>
        <w:t>　由于委托人或承包人的原因使监理工作受到阻碍或延误，以致发生了附加工作或延长了持续时间，则监理人应当将此情况与可能产生的影响及时通知委托人。完成监理业务的时间相应延长，并得到附加工作的报酬。</w:t>
      </w:r>
    </w:p>
    <w:p w14:paraId="33F9AAAA">
      <w:pPr>
        <w:spacing w:line="600" w:lineRule="exact"/>
        <w:ind w:firstLine="482" w:firstLineChars="200"/>
        <w:jc w:val="left"/>
        <w:rPr>
          <w:rFonts w:ascii="ˎ̥"/>
          <w:sz w:val="24"/>
          <w:szCs w:val="24"/>
        </w:rPr>
      </w:pPr>
      <w:r>
        <w:rPr>
          <w:rFonts w:hint="eastAsia" w:ascii="ˎ̥"/>
          <w:b/>
          <w:sz w:val="24"/>
          <w:szCs w:val="24"/>
        </w:rPr>
        <w:t>第三十二条</w:t>
      </w:r>
      <w:r>
        <w:rPr>
          <w:rFonts w:hint="eastAsia" w:ascii="ˎ̥"/>
          <w:sz w:val="24"/>
          <w:szCs w:val="24"/>
        </w:rPr>
        <w:t>　在委托监理合同签订后，实际情况发生变化，使得监理人不能全部或部分执行监理业务时，监理人应当立即通知委托人。该监理业务的完成时间应予延长。当恢复执行监理业务时，应当增加不超过</w:t>
      </w:r>
      <w:r>
        <w:rPr>
          <w:rFonts w:ascii="ˎ̥"/>
          <w:sz w:val="24"/>
          <w:szCs w:val="24"/>
        </w:rPr>
        <w:t>42</w:t>
      </w:r>
      <w:r>
        <w:rPr>
          <w:rFonts w:hint="eastAsia" w:ascii="ˎ̥"/>
          <w:sz w:val="24"/>
          <w:szCs w:val="24"/>
        </w:rPr>
        <w:t>日的时间用于恢复执行监理业务，并按双方约定的数量支付监理报酬。</w:t>
      </w:r>
    </w:p>
    <w:p w14:paraId="0C151C6B">
      <w:pPr>
        <w:spacing w:line="600" w:lineRule="exact"/>
        <w:ind w:firstLine="482" w:firstLineChars="200"/>
        <w:jc w:val="left"/>
        <w:rPr>
          <w:rFonts w:ascii="ˎ̥"/>
          <w:sz w:val="24"/>
          <w:szCs w:val="24"/>
        </w:rPr>
      </w:pPr>
      <w:r>
        <w:rPr>
          <w:rFonts w:hint="eastAsia" w:ascii="ˎ̥"/>
          <w:b/>
          <w:sz w:val="24"/>
          <w:szCs w:val="24"/>
        </w:rPr>
        <w:t>第三十三条</w:t>
      </w:r>
      <w:r>
        <w:rPr>
          <w:rFonts w:hint="eastAsia" w:ascii="ˎ̥"/>
          <w:sz w:val="24"/>
          <w:szCs w:val="24"/>
        </w:rPr>
        <w:t>　监理人向委托人办理完竣工验收或工程移交手续，承包人和委托人已签订工程保修责任书，监理人收到监理报酬尾款，本合同即终止。保修期间的责任，双方在专用条款中约定。</w:t>
      </w:r>
    </w:p>
    <w:p w14:paraId="20EFF47D">
      <w:pPr>
        <w:spacing w:line="600" w:lineRule="exact"/>
        <w:ind w:firstLine="482" w:firstLineChars="200"/>
        <w:jc w:val="left"/>
        <w:rPr>
          <w:rFonts w:ascii="ˎ̥"/>
          <w:sz w:val="24"/>
          <w:szCs w:val="24"/>
        </w:rPr>
      </w:pPr>
      <w:r>
        <w:rPr>
          <w:rFonts w:hint="eastAsia" w:ascii="ˎ̥"/>
          <w:b/>
          <w:sz w:val="24"/>
          <w:szCs w:val="24"/>
        </w:rPr>
        <w:t>第三十四条</w:t>
      </w:r>
      <w:r>
        <w:rPr>
          <w:rFonts w:hint="eastAsia" w:ascii="ˎ̥"/>
          <w:sz w:val="24"/>
          <w:szCs w:val="24"/>
        </w:rPr>
        <w:t>　当事人一方要求变更或解除合同时，应当在</w:t>
      </w:r>
      <w:r>
        <w:rPr>
          <w:rFonts w:ascii="ˎ̥"/>
          <w:sz w:val="24"/>
          <w:szCs w:val="24"/>
        </w:rPr>
        <w:t>42</w:t>
      </w:r>
      <w:r>
        <w:rPr>
          <w:rFonts w:hint="eastAsia" w:ascii="ˎ̥"/>
          <w:sz w:val="24"/>
          <w:szCs w:val="24"/>
        </w:rPr>
        <w:t>日前通知对方，因解除合同使一方遭受损失的，除依法可以免除责任的外，应由责任方负责赔偿。</w:t>
      </w:r>
    </w:p>
    <w:p w14:paraId="30831B0E">
      <w:pPr>
        <w:spacing w:line="600" w:lineRule="exact"/>
        <w:ind w:firstLine="480" w:firstLineChars="200"/>
        <w:jc w:val="left"/>
        <w:rPr>
          <w:rFonts w:ascii="ˎ̥"/>
          <w:sz w:val="24"/>
          <w:szCs w:val="24"/>
        </w:rPr>
      </w:pPr>
      <w:r>
        <w:rPr>
          <w:rFonts w:hint="eastAsia" w:ascii="ˎ̥"/>
          <w:sz w:val="24"/>
          <w:szCs w:val="24"/>
        </w:rPr>
        <w:t>变更或解除合同的通知或协议必须采取书面形式，协议未达成之前，原合同仍然有效。</w:t>
      </w:r>
    </w:p>
    <w:p w14:paraId="30B1B20B">
      <w:pPr>
        <w:spacing w:line="600" w:lineRule="exact"/>
        <w:ind w:firstLine="482" w:firstLineChars="200"/>
        <w:jc w:val="left"/>
        <w:rPr>
          <w:rFonts w:ascii="ˎ̥"/>
          <w:sz w:val="24"/>
          <w:szCs w:val="24"/>
        </w:rPr>
      </w:pPr>
      <w:r>
        <w:rPr>
          <w:rFonts w:hint="eastAsia" w:ascii="ˎ̥"/>
          <w:b/>
          <w:sz w:val="24"/>
          <w:szCs w:val="24"/>
        </w:rPr>
        <w:t>第三十五条</w:t>
      </w:r>
      <w:r>
        <w:rPr>
          <w:rFonts w:hint="eastAsia" w:ascii="ˎ̥"/>
          <w:sz w:val="24"/>
          <w:szCs w:val="24"/>
        </w:rPr>
        <w:t>　监理人在应当获得监理报酬之日起</w:t>
      </w:r>
      <w:r>
        <w:rPr>
          <w:rFonts w:ascii="ˎ̥"/>
          <w:sz w:val="24"/>
          <w:szCs w:val="24"/>
        </w:rPr>
        <w:t>30</w:t>
      </w:r>
      <w:r>
        <w:rPr>
          <w:rFonts w:hint="eastAsia" w:ascii="ˎ̥"/>
          <w:sz w:val="24"/>
          <w:szCs w:val="24"/>
        </w:rPr>
        <w:t>日内仍未收到支付单据，而委托人又未对监理人提出任何书面解释时，或根据第三十三条及第三十四条已暂停执行监理业务时限超过六个月的，监理人可向委托人发出终止合同的通知，发出通知后</w:t>
      </w:r>
      <w:r>
        <w:rPr>
          <w:rFonts w:ascii="ˎ̥"/>
          <w:sz w:val="24"/>
          <w:szCs w:val="24"/>
        </w:rPr>
        <w:t>14</w:t>
      </w:r>
      <w:r>
        <w:rPr>
          <w:rFonts w:hint="eastAsia" w:ascii="ˎ̥"/>
          <w:sz w:val="24"/>
          <w:szCs w:val="24"/>
        </w:rPr>
        <w:t>日内仍未得到委托人答复，可进一步发出终止合同的通知，如果第二份通知发出后</w:t>
      </w:r>
      <w:r>
        <w:rPr>
          <w:rFonts w:ascii="ˎ̥"/>
          <w:sz w:val="24"/>
          <w:szCs w:val="24"/>
        </w:rPr>
        <w:t>42</w:t>
      </w:r>
      <w:r>
        <w:rPr>
          <w:rFonts w:hint="eastAsia" w:ascii="ˎ̥"/>
          <w:sz w:val="24"/>
          <w:szCs w:val="24"/>
        </w:rPr>
        <w:t>日内仍未得到委托人答复，可终止合同或自行暂停或继续暂停执行全部或部分监理业务。委托人承担违约责任。</w:t>
      </w:r>
    </w:p>
    <w:p w14:paraId="2C080E30">
      <w:pPr>
        <w:spacing w:line="600" w:lineRule="exact"/>
        <w:ind w:firstLine="482" w:firstLineChars="200"/>
        <w:jc w:val="left"/>
        <w:rPr>
          <w:rFonts w:ascii="ˎ̥"/>
          <w:sz w:val="24"/>
          <w:szCs w:val="24"/>
        </w:rPr>
      </w:pPr>
      <w:r>
        <w:rPr>
          <w:rFonts w:hint="eastAsia" w:ascii="ˎ̥"/>
          <w:b/>
          <w:sz w:val="24"/>
          <w:szCs w:val="24"/>
        </w:rPr>
        <w:t>第三十六条</w:t>
      </w:r>
      <w:r>
        <w:rPr>
          <w:rFonts w:hint="eastAsia" w:ascii="ˎ̥"/>
          <w:sz w:val="24"/>
          <w:szCs w:val="24"/>
        </w:rPr>
        <w:t>　监理人由于非自己的原因而暂停或终止执行监理业务，其善后工作以及恢复执行监理业务的工作，应当视为额外工作，有权得到额外的报酬。</w:t>
      </w:r>
    </w:p>
    <w:p w14:paraId="4C151823">
      <w:pPr>
        <w:spacing w:line="600" w:lineRule="exact"/>
        <w:ind w:firstLine="482" w:firstLineChars="200"/>
        <w:jc w:val="left"/>
        <w:rPr>
          <w:rFonts w:ascii="ˎ̥"/>
          <w:sz w:val="24"/>
          <w:szCs w:val="24"/>
        </w:rPr>
      </w:pPr>
      <w:r>
        <w:rPr>
          <w:rFonts w:hint="eastAsia" w:ascii="ˎ̥"/>
          <w:b/>
          <w:sz w:val="24"/>
          <w:szCs w:val="24"/>
        </w:rPr>
        <w:t>第三十七条</w:t>
      </w:r>
      <w:r>
        <w:rPr>
          <w:rFonts w:hint="eastAsia" w:ascii="ˎ̥"/>
          <w:sz w:val="24"/>
          <w:szCs w:val="24"/>
        </w:rPr>
        <w:t>　当委托人认为监理人无正当理由而又未履行监理义务时，可向监理人发出指明其未履行义务的通知。若委托人发出通知后</w:t>
      </w:r>
      <w:r>
        <w:rPr>
          <w:rFonts w:ascii="ˎ̥"/>
          <w:sz w:val="24"/>
          <w:szCs w:val="24"/>
        </w:rPr>
        <w:t>21</w:t>
      </w:r>
      <w:r>
        <w:rPr>
          <w:rFonts w:hint="eastAsia" w:ascii="ˎ̥"/>
          <w:sz w:val="24"/>
          <w:szCs w:val="24"/>
        </w:rPr>
        <w:t>日内没有收到答复，可在第一个通知发出后</w:t>
      </w:r>
      <w:r>
        <w:rPr>
          <w:rFonts w:ascii="ˎ̥"/>
          <w:sz w:val="24"/>
          <w:szCs w:val="24"/>
        </w:rPr>
        <w:t>35</w:t>
      </w:r>
      <w:r>
        <w:rPr>
          <w:rFonts w:hint="eastAsia" w:ascii="ˎ̥"/>
          <w:sz w:val="24"/>
          <w:szCs w:val="24"/>
        </w:rPr>
        <w:t>日内发出终止委托监理合同的通知，合同即行终止。监理人承担违约责任。</w:t>
      </w:r>
    </w:p>
    <w:p w14:paraId="604BC23E">
      <w:pPr>
        <w:spacing w:line="600" w:lineRule="exact"/>
        <w:ind w:firstLine="482" w:firstLineChars="200"/>
        <w:jc w:val="left"/>
        <w:rPr>
          <w:rFonts w:ascii="ˎ̥"/>
          <w:sz w:val="24"/>
          <w:szCs w:val="24"/>
        </w:rPr>
      </w:pPr>
      <w:r>
        <w:rPr>
          <w:rFonts w:hint="eastAsia" w:ascii="ˎ̥"/>
          <w:b/>
          <w:sz w:val="24"/>
          <w:szCs w:val="24"/>
        </w:rPr>
        <w:t>第三十八条</w:t>
      </w:r>
      <w:r>
        <w:rPr>
          <w:rFonts w:hint="eastAsia" w:ascii="ˎ̥"/>
          <w:sz w:val="24"/>
          <w:szCs w:val="24"/>
        </w:rPr>
        <w:t>　合同协议的终止并不影响各方应有的权利和应当承担的责任。</w:t>
      </w:r>
    </w:p>
    <w:p w14:paraId="5567A1F5">
      <w:pPr>
        <w:spacing w:line="600" w:lineRule="exact"/>
        <w:ind w:firstLine="482" w:firstLineChars="200"/>
        <w:jc w:val="center"/>
        <w:rPr>
          <w:rFonts w:ascii="ˎ̥"/>
          <w:sz w:val="24"/>
          <w:szCs w:val="24"/>
        </w:rPr>
      </w:pPr>
      <w:r>
        <w:rPr>
          <w:rFonts w:hint="eastAsia" w:ascii="ˎ̥"/>
          <w:b/>
          <w:sz w:val="24"/>
          <w:szCs w:val="24"/>
        </w:rPr>
        <w:t>监理报酬</w:t>
      </w:r>
    </w:p>
    <w:p w14:paraId="03BD2141">
      <w:pPr>
        <w:spacing w:line="600" w:lineRule="exact"/>
        <w:ind w:firstLine="482" w:firstLineChars="200"/>
        <w:jc w:val="left"/>
        <w:rPr>
          <w:rFonts w:ascii="ˎ̥"/>
          <w:sz w:val="24"/>
          <w:szCs w:val="24"/>
        </w:rPr>
      </w:pPr>
      <w:r>
        <w:rPr>
          <w:rFonts w:hint="eastAsia" w:ascii="ˎ̥"/>
          <w:b/>
          <w:sz w:val="24"/>
          <w:szCs w:val="24"/>
        </w:rPr>
        <w:t>第三十九条</w:t>
      </w:r>
      <w:r>
        <w:rPr>
          <w:rFonts w:hint="eastAsia" w:ascii="ˎ̥"/>
          <w:sz w:val="24"/>
          <w:szCs w:val="24"/>
        </w:rPr>
        <w:t>　正常的监理工作、附加工作和额外工作的报酬，按照监理合同专用条件中第四十条的方法计算，并按约定的时间和数额支付。</w:t>
      </w:r>
    </w:p>
    <w:p w14:paraId="09B167A6">
      <w:pPr>
        <w:spacing w:line="600" w:lineRule="exact"/>
        <w:ind w:firstLine="482" w:firstLineChars="200"/>
        <w:jc w:val="left"/>
        <w:rPr>
          <w:rFonts w:ascii="ˎ̥"/>
          <w:sz w:val="24"/>
          <w:szCs w:val="24"/>
        </w:rPr>
      </w:pPr>
      <w:r>
        <w:rPr>
          <w:rFonts w:hint="eastAsia" w:ascii="ˎ̥"/>
          <w:b/>
          <w:sz w:val="24"/>
          <w:szCs w:val="24"/>
        </w:rPr>
        <w:t>第四十条</w:t>
      </w:r>
      <w:r>
        <w:rPr>
          <w:rFonts w:hint="eastAsia" w:ascii="ˎ̥"/>
          <w:sz w:val="24"/>
          <w:szCs w:val="24"/>
        </w:rPr>
        <w:t>　如果委托人在规定的支付期限内未支付监理报酬，自规定之日起，还应向监理人支付滞纳金。滞纳金从规定支付期限最后一日起计算。</w:t>
      </w:r>
    </w:p>
    <w:p w14:paraId="75E20525">
      <w:pPr>
        <w:spacing w:line="600" w:lineRule="exact"/>
        <w:ind w:firstLine="482" w:firstLineChars="200"/>
        <w:jc w:val="left"/>
        <w:rPr>
          <w:rFonts w:ascii="ˎ̥"/>
          <w:sz w:val="24"/>
          <w:szCs w:val="24"/>
        </w:rPr>
      </w:pPr>
      <w:r>
        <w:rPr>
          <w:rFonts w:hint="eastAsia" w:ascii="ˎ̥"/>
          <w:b/>
          <w:sz w:val="24"/>
          <w:szCs w:val="24"/>
        </w:rPr>
        <w:t>第四十一条</w:t>
      </w:r>
      <w:r>
        <w:rPr>
          <w:rFonts w:hint="eastAsia" w:ascii="ˎ̥"/>
          <w:sz w:val="24"/>
          <w:szCs w:val="24"/>
        </w:rPr>
        <w:t>　支付监理报酬所采取的货币币种、汇率由合同专用条件约定。</w:t>
      </w:r>
    </w:p>
    <w:p w14:paraId="7AEC6555">
      <w:pPr>
        <w:spacing w:line="600" w:lineRule="exact"/>
        <w:ind w:firstLine="482" w:firstLineChars="200"/>
        <w:jc w:val="left"/>
        <w:rPr>
          <w:rFonts w:ascii="ˎ̥"/>
          <w:sz w:val="24"/>
          <w:szCs w:val="24"/>
        </w:rPr>
      </w:pPr>
      <w:r>
        <w:rPr>
          <w:rFonts w:hint="eastAsia" w:ascii="ˎ̥"/>
          <w:b/>
          <w:sz w:val="24"/>
          <w:szCs w:val="24"/>
        </w:rPr>
        <w:t>第四十二条</w:t>
      </w:r>
      <w:r>
        <w:rPr>
          <w:rFonts w:hint="eastAsia" w:ascii="ˎ̥"/>
          <w:sz w:val="24"/>
          <w:szCs w:val="24"/>
        </w:rPr>
        <w:t>　如果委托人对监理人提交的支付通知中报酬或部分报酬项目提出异议，应当在收到支付通知书</w:t>
      </w:r>
      <w:r>
        <w:rPr>
          <w:rFonts w:ascii="ˎ̥"/>
          <w:sz w:val="24"/>
          <w:szCs w:val="24"/>
        </w:rPr>
        <w:t>24</w:t>
      </w:r>
      <w:r>
        <w:rPr>
          <w:rFonts w:hint="eastAsia" w:ascii="ˎ̥"/>
          <w:sz w:val="24"/>
          <w:szCs w:val="24"/>
        </w:rPr>
        <w:t>小时内向监理人发出表示异议的通知，但委托人不得拖延其他无异议报酬项目的支付。</w:t>
      </w:r>
    </w:p>
    <w:p w14:paraId="59F868AF">
      <w:pPr>
        <w:spacing w:line="600" w:lineRule="exact"/>
        <w:ind w:firstLine="482" w:firstLineChars="200"/>
        <w:jc w:val="center"/>
        <w:rPr>
          <w:rFonts w:ascii="ˎ̥"/>
          <w:sz w:val="24"/>
          <w:szCs w:val="24"/>
        </w:rPr>
      </w:pPr>
      <w:r>
        <w:rPr>
          <w:rFonts w:hint="eastAsia" w:ascii="ˎ̥"/>
          <w:b/>
          <w:sz w:val="24"/>
          <w:szCs w:val="24"/>
        </w:rPr>
        <w:t>其他</w:t>
      </w:r>
    </w:p>
    <w:p w14:paraId="29D4F6B0">
      <w:pPr>
        <w:spacing w:line="600" w:lineRule="exact"/>
        <w:ind w:firstLine="482" w:firstLineChars="200"/>
        <w:jc w:val="left"/>
        <w:rPr>
          <w:rFonts w:ascii="ˎ̥"/>
          <w:sz w:val="24"/>
          <w:szCs w:val="24"/>
        </w:rPr>
      </w:pPr>
      <w:r>
        <w:rPr>
          <w:rFonts w:hint="eastAsia" w:ascii="ˎ̥"/>
          <w:b/>
          <w:sz w:val="24"/>
          <w:szCs w:val="24"/>
        </w:rPr>
        <w:t>第四十三条</w:t>
      </w:r>
      <w:r>
        <w:rPr>
          <w:rFonts w:hint="eastAsia" w:ascii="ˎ̥"/>
          <w:sz w:val="24"/>
          <w:szCs w:val="24"/>
        </w:rPr>
        <w:t>　委托的建设工程监理所必要的监理人员出外考察、材料设备复试，其费用支出经委托人同意的，在预算范围内向委托人实报实销。</w:t>
      </w:r>
    </w:p>
    <w:p w14:paraId="6A08941A">
      <w:pPr>
        <w:spacing w:line="600" w:lineRule="exact"/>
        <w:ind w:firstLine="482" w:firstLineChars="200"/>
        <w:jc w:val="left"/>
        <w:rPr>
          <w:rFonts w:ascii="ˎ̥"/>
          <w:sz w:val="24"/>
          <w:szCs w:val="24"/>
        </w:rPr>
      </w:pPr>
      <w:r>
        <w:rPr>
          <w:rFonts w:hint="eastAsia" w:ascii="ˎ̥"/>
          <w:b/>
          <w:sz w:val="24"/>
          <w:szCs w:val="24"/>
        </w:rPr>
        <w:t>第四十四条</w:t>
      </w:r>
      <w:r>
        <w:rPr>
          <w:rFonts w:hint="eastAsia" w:ascii="ˎ̥"/>
          <w:sz w:val="24"/>
          <w:szCs w:val="24"/>
        </w:rPr>
        <w:t>　在监理业务范围内，如需聘用专家咨询或协助，由监理人聘用的，其费用由监理人承担；由委托人聘用的，其费用由委托人承担。</w:t>
      </w:r>
    </w:p>
    <w:p w14:paraId="6626A54D">
      <w:pPr>
        <w:spacing w:line="600" w:lineRule="exact"/>
        <w:ind w:firstLine="482" w:firstLineChars="200"/>
        <w:jc w:val="left"/>
        <w:rPr>
          <w:rFonts w:ascii="ˎ̥"/>
          <w:sz w:val="24"/>
          <w:szCs w:val="24"/>
        </w:rPr>
      </w:pPr>
      <w:r>
        <w:rPr>
          <w:rFonts w:hint="eastAsia" w:ascii="ˎ̥"/>
          <w:b/>
          <w:sz w:val="24"/>
          <w:szCs w:val="24"/>
        </w:rPr>
        <w:t>第四十五条</w:t>
      </w:r>
      <w:r>
        <w:rPr>
          <w:rFonts w:hint="eastAsia" w:ascii="ˎ̥"/>
          <w:sz w:val="24"/>
          <w:szCs w:val="24"/>
        </w:rPr>
        <w:t>　监理人在监理工作过程中提出的合理化建议，使委托人得到了经济效益，委托人应按专用条件中的约定给予经济奖励。</w:t>
      </w:r>
    </w:p>
    <w:p w14:paraId="73A05E79">
      <w:pPr>
        <w:spacing w:line="600" w:lineRule="exact"/>
        <w:ind w:firstLine="482" w:firstLineChars="200"/>
        <w:jc w:val="left"/>
        <w:rPr>
          <w:rFonts w:ascii="ˎ̥"/>
          <w:sz w:val="24"/>
          <w:szCs w:val="24"/>
        </w:rPr>
      </w:pPr>
      <w:r>
        <w:rPr>
          <w:rFonts w:hint="eastAsia" w:ascii="ˎ̥"/>
          <w:b/>
          <w:sz w:val="24"/>
          <w:szCs w:val="24"/>
        </w:rPr>
        <w:t>第四十六条</w:t>
      </w:r>
      <w:r>
        <w:rPr>
          <w:rFonts w:hint="eastAsia" w:ascii="ˎ̥"/>
          <w:sz w:val="24"/>
          <w:szCs w:val="24"/>
        </w:rPr>
        <w:t>　监理人驻地监理机构及其职员不得接受监理工程项目施工承包人的任何报酬或者经济利益。</w:t>
      </w:r>
    </w:p>
    <w:p w14:paraId="6A55508D">
      <w:pPr>
        <w:spacing w:line="600" w:lineRule="exact"/>
        <w:ind w:firstLine="480" w:firstLineChars="200"/>
        <w:jc w:val="left"/>
        <w:rPr>
          <w:rFonts w:ascii="ˎ̥"/>
          <w:sz w:val="24"/>
          <w:szCs w:val="24"/>
        </w:rPr>
      </w:pPr>
      <w:r>
        <w:rPr>
          <w:rFonts w:hint="eastAsia" w:ascii="ˎ̥"/>
          <w:sz w:val="24"/>
          <w:szCs w:val="24"/>
        </w:rPr>
        <w:t>监理人不得参与可能与合同规定的与委托人的利益相冲突的任何活动。</w:t>
      </w:r>
    </w:p>
    <w:p w14:paraId="66001028">
      <w:pPr>
        <w:spacing w:line="600" w:lineRule="exact"/>
        <w:ind w:firstLine="482" w:firstLineChars="200"/>
        <w:jc w:val="left"/>
        <w:rPr>
          <w:rFonts w:ascii="ˎ̥"/>
          <w:sz w:val="24"/>
          <w:szCs w:val="24"/>
        </w:rPr>
      </w:pPr>
      <w:r>
        <w:rPr>
          <w:rFonts w:hint="eastAsia" w:ascii="ˎ̥"/>
          <w:b/>
          <w:sz w:val="24"/>
          <w:szCs w:val="24"/>
        </w:rPr>
        <w:t>第四十七条</w:t>
      </w:r>
      <w:r>
        <w:rPr>
          <w:rFonts w:hint="eastAsia" w:ascii="ˎ̥"/>
          <w:sz w:val="24"/>
          <w:szCs w:val="24"/>
        </w:rPr>
        <w:t>　监理人在监理过程中，不得泄露委托人申明的秘密，监理人亦不得泄露设计人、承包人等提供并申明的秘密。</w:t>
      </w:r>
    </w:p>
    <w:p w14:paraId="2B78ADB1">
      <w:pPr>
        <w:spacing w:line="600" w:lineRule="exact"/>
        <w:ind w:firstLine="482" w:firstLineChars="200"/>
        <w:jc w:val="left"/>
        <w:rPr>
          <w:rFonts w:ascii="ˎ̥"/>
          <w:sz w:val="24"/>
          <w:szCs w:val="24"/>
        </w:rPr>
      </w:pPr>
      <w:r>
        <w:rPr>
          <w:rFonts w:hint="eastAsia" w:ascii="ˎ̥"/>
          <w:b/>
          <w:sz w:val="24"/>
          <w:szCs w:val="24"/>
        </w:rPr>
        <w:t>第四十八条</w:t>
      </w:r>
      <w:r>
        <w:rPr>
          <w:rFonts w:hint="eastAsia" w:ascii="ˎ̥"/>
          <w:sz w:val="24"/>
          <w:szCs w:val="24"/>
        </w:rPr>
        <w:t>　监理人对于由其编制的所有文件拥有版权，委托人仅有权为本工程使用或复制此类文件。</w:t>
      </w:r>
    </w:p>
    <w:p w14:paraId="4FAC2D00">
      <w:pPr>
        <w:spacing w:line="600" w:lineRule="exact"/>
        <w:ind w:firstLine="482" w:firstLineChars="200"/>
        <w:jc w:val="center"/>
        <w:rPr>
          <w:rFonts w:ascii="ˎ̥"/>
          <w:sz w:val="24"/>
          <w:szCs w:val="24"/>
        </w:rPr>
      </w:pPr>
      <w:r>
        <w:rPr>
          <w:rFonts w:hint="eastAsia" w:ascii="ˎ̥"/>
          <w:b/>
          <w:sz w:val="24"/>
          <w:szCs w:val="24"/>
        </w:rPr>
        <w:t>争议的解决</w:t>
      </w:r>
    </w:p>
    <w:p w14:paraId="1B4740B4">
      <w:pPr>
        <w:spacing w:line="600" w:lineRule="exact"/>
        <w:ind w:firstLine="482" w:firstLineChars="200"/>
        <w:jc w:val="left"/>
        <w:rPr>
          <w:rFonts w:ascii="ˎ̥"/>
          <w:sz w:val="24"/>
          <w:szCs w:val="24"/>
        </w:rPr>
      </w:pPr>
      <w:r>
        <w:rPr>
          <w:rFonts w:hint="eastAsia" w:ascii="ˎ̥"/>
          <w:b/>
          <w:sz w:val="24"/>
          <w:szCs w:val="24"/>
        </w:rPr>
        <w:t>第四十九条</w:t>
      </w:r>
      <w:r>
        <w:rPr>
          <w:rFonts w:hint="eastAsia" w:ascii="ˎ̥"/>
          <w:sz w:val="24"/>
          <w:szCs w:val="24"/>
        </w:rPr>
        <w:t>　因违反或终止合同而引起的对对方损失和损害的赔偿，双方应当协商解决，如未能达成一致，可提交主管部门协调，如仍未能达成一致时，根据双方约定提交仲裁机关仲裁，或向人民法院起诉。</w:t>
      </w:r>
    </w:p>
    <w:p w14:paraId="1789FBDB">
      <w:pPr>
        <w:spacing w:line="600" w:lineRule="exact"/>
        <w:ind w:firstLine="480" w:firstLineChars="200"/>
        <w:jc w:val="left"/>
        <w:rPr>
          <w:rFonts w:ascii="ˎ̥"/>
          <w:sz w:val="24"/>
          <w:szCs w:val="24"/>
        </w:rPr>
      </w:pPr>
    </w:p>
    <w:p w14:paraId="238FB875">
      <w:pPr>
        <w:widowControl/>
        <w:jc w:val="left"/>
        <w:rPr>
          <w:rFonts w:ascii="ˎ̥"/>
          <w:b/>
          <w:sz w:val="24"/>
          <w:szCs w:val="24"/>
        </w:rPr>
      </w:pPr>
      <w:r>
        <w:rPr>
          <w:rFonts w:ascii="ˎ̥"/>
          <w:b/>
          <w:sz w:val="24"/>
          <w:szCs w:val="24"/>
        </w:rPr>
        <w:br w:type="page"/>
      </w:r>
    </w:p>
    <w:p w14:paraId="5BA4274F">
      <w:pPr>
        <w:spacing w:line="600" w:lineRule="exact"/>
        <w:ind w:firstLine="482" w:firstLineChars="200"/>
        <w:jc w:val="center"/>
        <w:rPr>
          <w:rFonts w:ascii="ˎ̥"/>
          <w:sz w:val="24"/>
          <w:szCs w:val="24"/>
        </w:rPr>
      </w:pPr>
      <w:r>
        <w:rPr>
          <w:rFonts w:hint="eastAsia" w:ascii="ˎ̥"/>
          <w:b/>
          <w:sz w:val="24"/>
          <w:szCs w:val="24"/>
        </w:rPr>
        <w:t>第三部分</w:t>
      </w:r>
      <w:r>
        <w:rPr>
          <w:rFonts w:ascii="ˎ̥"/>
          <w:b/>
          <w:sz w:val="24"/>
          <w:szCs w:val="24"/>
        </w:rPr>
        <w:t xml:space="preserve"> </w:t>
      </w:r>
      <w:r>
        <w:rPr>
          <w:rFonts w:hint="eastAsia" w:ascii="ˎ̥"/>
          <w:b/>
          <w:sz w:val="24"/>
          <w:szCs w:val="24"/>
        </w:rPr>
        <w:t>专用条件</w:t>
      </w:r>
    </w:p>
    <w:p w14:paraId="4384F47D">
      <w:pPr>
        <w:spacing w:line="600" w:lineRule="exact"/>
        <w:ind w:firstLine="482" w:firstLineChars="200"/>
        <w:jc w:val="left"/>
        <w:rPr>
          <w:rFonts w:ascii="ˎ̥"/>
          <w:sz w:val="24"/>
          <w:szCs w:val="24"/>
        </w:rPr>
      </w:pPr>
      <w:r>
        <w:rPr>
          <w:rFonts w:hint="eastAsia" w:ascii="ˎ̥"/>
          <w:b/>
          <w:sz w:val="24"/>
          <w:szCs w:val="24"/>
        </w:rPr>
        <w:t>第一条</w:t>
      </w:r>
      <w:r>
        <w:rPr>
          <w:rFonts w:hint="eastAsia" w:ascii="ˎ̥"/>
          <w:sz w:val="24"/>
          <w:szCs w:val="24"/>
        </w:rPr>
        <w:t>　本合同适用的法律及监理依据：</w:t>
      </w:r>
    </w:p>
    <w:p w14:paraId="5EA443BD">
      <w:pPr>
        <w:spacing w:line="600" w:lineRule="exact"/>
        <w:ind w:firstLine="482" w:firstLineChars="200"/>
        <w:jc w:val="left"/>
        <w:rPr>
          <w:rFonts w:ascii="ˎ̥"/>
          <w:sz w:val="24"/>
          <w:szCs w:val="24"/>
        </w:rPr>
      </w:pPr>
      <w:r>
        <w:rPr>
          <w:rFonts w:hint="eastAsia" w:ascii="ˎ̥"/>
          <w:b/>
          <w:sz w:val="24"/>
          <w:szCs w:val="24"/>
        </w:rPr>
        <w:t>第二条</w:t>
      </w:r>
      <w:r>
        <w:rPr>
          <w:rFonts w:hint="eastAsia" w:ascii="ˎ̥"/>
          <w:sz w:val="24"/>
          <w:szCs w:val="24"/>
        </w:rPr>
        <w:t>　监理范围和监理工作内容：</w:t>
      </w:r>
      <w:r>
        <w:rPr>
          <w:rFonts w:hint="eastAsia"/>
          <w:sz w:val="24"/>
          <w:szCs w:val="24"/>
        </w:rPr>
        <w:t>监理范围为依据设计文件完成该项目的施工全过程监理，工程监理周期为施工及保修期全过程，并根据招标人要求协助招标人外联协调工作。监理服务内容包括：工程施工质量、进度、投资控制、合同、资料管理、组织协调以及安全文明施工管理和材料检验，受委托方参与施工、试运行、竣工验收及保修期内可能出现的修复等过程的全面监理工作。</w:t>
      </w:r>
    </w:p>
    <w:p w14:paraId="5EC78BD1">
      <w:pPr>
        <w:spacing w:line="600" w:lineRule="exact"/>
        <w:ind w:firstLine="482" w:firstLineChars="200"/>
        <w:jc w:val="left"/>
        <w:rPr>
          <w:rFonts w:ascii="ˎ̥"/>
          <w:sz w:val="24"/>
          <w:szCs w:val="24"/>
        </w:rPr>
      </w:pPr>
      <w:r>
        <w:rPr>
          <w:rFonts w:hint="eastAsia" w:ascii="ˎ̥"/>
          <w:b/>
          <w:sz w:val="24"/>
          <w:szCs w:val="24"/>
        </w:rPr>
        <w:t>第三条</w:t>
      </w:r>
      <w:r>
        <w:rPr>
          <w:rFonts w:hint="eastAsia" w:ascii="ˎ̥"/>
          <w:sz w:val="24"/>
          <w:szCs w:val="24"/>
        </w:rPr>
        <w:t>　外部条件包括：</w:t>
      </w:r>
    </w:p>
    <w:p w14:paraId="284BA8D2">
      <w:pPr>
        <w:spacing w:line="600" w:lineRule="exact"/>
        <w:ind w:firstLine="482" w:firstLineChars="200"/>
        <w:jc w:val="left"/>
        <w:rPr>
          <w:rFonts w:ascii="ˎ̥"/>
          <w:sz w:val="24"/>
          <w:szCs w:val="24"/>
        </w:rPr>
      </w:pPr>
      <w:r>
        <w:rPr>
          <w:rFonts w:hint="eastAsia" w:ascii="ˎ̥"/>
          <w:b/>
          <w:sz w:val="24"/>
          <w:szCs w:val="24"/>
        </w:rPr>
        <w:t>第四条</w:t>
      </w:r>
      <w:r>
        <w:rPr>
          <w:rFonts w:hint="eastAsia" w:ascii="ˎ̥"/>
          <w:sz w:val="24"/>
          <w:szCs w:val="24"/>
        </w:rPr>
        <w:t>　委托人应提供的工程资料及提供时间：</w:t>
      </w:r>
    </w:p>
    <w:p w14:paraId="7998363C">
      <w:pPr>
        <w:spacing w:line="600" w:lineRule="exact"/>
        <w:ind w:firstLine="482" w:firstLineChars="200"/>
        <w:jc w:val="left"/>
        <w:rPr>
          <w:rFonts w:ascii="ˎ̥"/>
          <w:sz w:val="24"/>
          <w:szCs w:val="24"/>
        </w:rPr>
      </w:pPr>
      <w:r>
        <w:rPr>
          <w:rFonts w:hint="eastAsia" w:ascii="ˎ̥"/>
          <w:b/>
          <w:sz w:val="24"/>
          <w:szCs w:val="24"/>
        </w:rPr>
        <w:t>第五条</w:t>
      </w:r>
      <w:r>
        <w:rPr>
          <w:rFonts w:hint="eastAsia" w:ascii="ˎ̥"/>
          <w:sz w:val="24"/>
          <w:szCs w:val="24"/>
        </w:rPr>
        <w:t>　委托人应在</w:t>
      </w:r>
      <w:r>
        <w:rPr>
          <w:rFonts w:ascii="ˎ̥"/>
          <w:sz w:val="24"/>
          <w:szCs w:val="24"/>
        </w:rPr>
        <w:t>____</w:t>
      </w:r>
      <w:r>
        <w:rPr>
          <w:rFonts w:hint="eastAsia" w:ascii="ˎ̥"/>
          <w:sz w:val="24"/>
          <w:szCs w:val="24"/>
        </w:rPr>
        <w:t>天内对监理人书面提交并要求作出决定的事宜作出书面答复。</w:t>
      </w:r>
    </w:p>
    <w:p w14:paraId="5F65939B">
      <w:pPr>
        <w:spacing w:line="600" w:lineRule="exact"/>
        <w:ind w:firstLine="482" w:firstLineChars="200"/>
        <w:jc w:val="left"/>
        <w:rPr>
          <w:rFonts w:ascii="ˎ̥"/>
          <w:sz w:val="24"/>
          <w:szCs w:val="24"/>
        </w:rPr>
      </w:pPr>
      <w:r>
        <w:rPr>
          <w:rFonts w:hint="eastAsia" w:ascii="ˎ̥"/>
          <w:b/>
          <w:sz w:val="24"/>
          <w:szCs w:val="24"/>
        </w:rPr>
        <w:t>第六条</w:t>
      </w:r>
      <w:r>
        <w:rPr>
          <w:rFonts w:hint="eastAsia" w:ascii="ˎ̥"/>
          <w:sz w:val="24"/>
          <w:szCs w:val="24"/>
        </w:rPr>
        <w:t>　委托人的常驻代表为</w:t>
      </w:r>
      <w:r>
        <w:rPr>
          <w:rFonts w:ascii="ˎ̥"/>
          <w:sz w:val="24"/>
          <w:szCs w:val="24"/>
        </w:rPr>
        <w:t>_________________________</w:t>
      </w:r>
    </w:p>
    <w:p w14:paraId="56DC8C3B">
      <w:pPr>
        <w:spacing w:line="600" w:lineRule="exact"/>
        <w:ind w:firstLine="482" w:firstLineChars="200"/>
        <w:jc w:val="left"/>
        <w:rPr>
          <w:rFonts w:ascii="ˎ̥"/>
          <w:sz w:val="24"/>
          <w:szCs w:val="24"/>
        </w:rPr>
      </w:pPr>
      <w:r>
        <w:rPr>
          <w:rFonts w:hint="eastAsia" w:ascii="ˎ̥"/>
          <w:b/>
          <w:sz w:val="24"/>
          <w:szCs w:val="24"/>
        </w:rPr>
        <w:t>第七条</w:t>
      </w:r>
      <w:r>
        <w:rPr>
          <w:rFonts w:hint="eastAsia" w:ascii="ˎ̥"/>
          <w:sz w:val="24"/>
          <w:szCs w:val="24"/>
        </w:rPr>
        <w:t>　委托人免费向监理机构提供如下设施：</w:t>
      </w:r>
    </w:p>
    <w:p w14:paraId="65FC94FD">
      <w:pPr>
        <w:spacing w:line="600" w:lineRule="exact"/>
        <w:ind w:firstLine="480" w:firstLineChars="200"/>
        <w:jc w:val="left"/>
        <w:rPr>
          <w:rFonts w:ascii="ˎ̥"/>
          <w:sz w:val="24"/>
          <w:szCs w:val="24"/>
        </w:rPr>
      </w:pPr>
      <w:r>
        <w:rPr>
          <w:rFonts w:hint="eastAsia" w:ascii="ˎ̥"/>
          <w:sz w:val="24"/>
          <w:szCs w:val="24"/>
        </w:rPr>
        <w:t>监理人自备的、委托人给予补偿的设施如下：</w:t>
      </w:r>
    </w:p>
    <w:p w14:paraId="25EC9AC8">
      <w:pPr>
        <w:spacing w:line="600" w:lineRule="exact"/>
        <w:ind w:firstLine="480" w:firstLineChars="200"/>
        <w:jc w:val="left"/>
        <w:rPr>
          <w:rFonts w:ascii="ˎ̥"/>
          <w:sz w:val="24"/>
          <w:szCs w:val="24"/>
        </w:rPr>
      </w:pPr>
      <w:r>
        <w:rPr>
          <w:rFonts w:hint="eastAsia" w:ascii="ˎ̥"/>
          <w:sz w:val="24"/>
          <w:szCs w:val="24"/>
        </w:rPr>
        <w:t>补偿金额</w:t>
      </w:r>
      <w:r>
        <w:rPr>
          <w:rFonts w:ascii="ˎ̥"/>
          <w:sz w:val="24"/>
          <w:szCs w:val="24"/>
        </w:rPr>
        <w:t>=</w:t>
      </w:r>
    </w:p>
    <w:p w14:paraId="00FAC194">
      <w:pPr>
        <w:spacing w:line="600" w:lineRule="exact"/>
        <w:ind w:firstLine="482" w:firstLineChars="200"/>
        <w:jc w:val="left"/>
        <w:rPr>
          <w:rFonts w:ascii="ˎ̥"/>
          <w:sz w:val="24"/>
          <w:szCs w:val="24"/>
        </w:rPr>
      </w:pPr>
      <w:r>
        <w:rPr>
          <w:rFonts w:hint="eastAsia" w:ascii="ˎ̥"/>
          <w:b/>
          <w:sz w:val="24"/>
          <w:szCs w:val="24"/>
        </w:rPr>
        <w:t>第八条</w:t>
      </w:r>
      <w:r>
        <w:rPr>
          <w:rFonts w:hint="eastAsia" w:ascii="ˎ̥"/>
          <w:sz w:val="24"/>
          <w:szCs w:val="24"/>
        </w:rPr>
        <w:t>　在监理期间，委托人免费向监理机构提供</w:t>
      </w:r>
      <w:r>
        <w:rPr>
          <w:rFonts w:ascii="ˎ̥"/>
          <w:sz w:val="24"/>
          <w:szCs w:val="24"/>
        </w:rPr>
        <w:t>______</w:t>
      </w:r>
      <w:r>
        <w:rPr>
          <w:rFonts w:hint="eastAsia" w:ascii="ˎ̥"/>
          <w:sz w:val="24"/>
          <w:szCs w:val="24"/>
        </w:rPr>
        <w:t>名工作人员，由总监理工程师安排其工作，凡涉及服务时，此类职员只应从总监理工程师处接受指示。并免费提供</w:t>
      </w:r>
      <w:r>
        <w:rPr>
          <w:rFonts w:ascii="ˎ̥"/>
          <w:sz w:val="24"/>
          <w:szCs w:val="24"/>
        </w:rPr>
        <w:t>________</w:t>
      </w:r>
      <w:r>
        <w:rPr>
          <w:rFonts w:hint="eastAsia" w:ascii="ˎ̥"/>
          <w:sz w:val="24"/>
          <w:szCs w:val="24"/>
        </w:rPr>
        <w:t>名服务人员。监理机构应与此类服务的提供者合作，但不对此类人员及其行为负责。</w:t>
      </w:r>
    </w:p>
    <w:p w14:paraId="2EE0F2DB">
      <w:pPr>
        <w:spacing w:line="600" w:lineRule="exact"/>
        <w:ind w:firstLine="482" w:firstLineChars="200"/>
        <w:jc w:val="left"/>
        <w:rPr>
          <w:rFonts w:ascii="ˎ̥"/>
          <w:sz w:val="24"/>
          <w:szCs w:val="24"/>
        </w:rPr>
      </w:pPr>
      <w:r>
        <w:rPr>
          <w:rFonts w:hint="eastAsia" w:ascii="ˎ̥"/>
          <w:b/>
          <w:sz w:val="24"/>
          <w:szCs w:val="24"/>
        </w:rPr>
        <w:t>第九条</w:t>
      </w:r>
      <w:r>
        <w:rPr>
          <w:rFonts w:hint="eastAsia" w:ascii="ˎ̥"/>
          <w:sz w:val="24"/>
          <w:szCs w:val="24"/>
        </w:rPr>
        <w:t>　监理人在责任期内如果失职，同意按以下办法承担责任，赔偿损失</w:t>
      </w:r>
      <w:r>
        <w:rPr>
          <w:rFonts w:ascii="ˎ̥"/>
          <w:sz w:val="24"/>
          <w:szCs w:val="24"/>
        </w:rPr>
        <w:t>[</w:t>
      </w:r>
      <w:r>
        <w:rPr>
          <w:rFonts w:hint="eastAsia" w:ascii="ˎ̥"/>
          <w:sz w:val="24"/>
          <w:szCs w:val="24"/>
        </w:rPr>
        <w:t>累计赔偿额不超过监理报酬总数（扣税）</w:t>
      </w:r>
      <w:r>
        <w:rPr>
          <w:rFonts w:ascii="ˎ̥"/>
          <w:sz w:val="24"/>
          <w:szCs w:val="24"/>
        </w:rPr>
        <w:t>]</w:t>
      </w:r>
      <w:r>
        <w:rPr>
          <w:rFonts w:hint="eastAsia" w:ascii="ˎ̥"/>
          <w:sz w:val="24"/>
          <w:szCs w:val="24"/>
        </w:rPr>
        <w:t>：</w:t>
      </w:r>
    </w:p>
    <w:p w14:paraId="06D175DC">
      <w:pPr>
        <w:spacing w:line="600" w:lineRule="exact"/>
        <w:ind w:firstLine="480" w:firstLineChars="200"/>
        <w:jc w:val="left"/>
        <w:rPr>
          <w:rFonts w:ascii="ˎ̥"/>
          <w:sz w:val="24"/>
          <w:szCs w:val="24"/>
        </w:rPr>
      </w:pPr>
      <w:r>
        <w:rPr>
          <w:rFonts w:hint="eastAsia" w:ascii="ˎ̥"/>
          <w:sz w:val="24"/>
          <w:szCs w:val="24"/>
        </w:rPr>
        <w:t>赔偿金＝直接经济损失</w:t>
      </w:r>
      <w:r>
        <w:rPr>
          <w:rFonts w:ascii="ˎ̥"/>
          <w:sz w:val="24"/>
          <w:szCs w:val="24"/>
        </w:rPr>
        <w:t>*</w:t>
      </w:r>
      <w:r>
        <w:rPr>
          <w:rFonts w:hint="eastAsia" w:ascii="ˎ̥"/>
          <w:sz w:val="24"/>
          <w:szCs w:val="24"/>
        </w:rPr>
        <w:t>报酬比率（扣除税金）</w:t>
      </w:r>
    </w:p>
    <w:p w14:paraId="2CA31DAD">
      <w:pPr>
        <w:spacing w:line="600" w:lineRule="exact"/>
        <w:ind w:firstLine="482" w:firstLineChars="200"/>
        <w:rPr>
          <w:rFonts w:ascii="ˎ̥"/>
          <w:sz w:val="24"/>
          <w:szCs w:val="24"/>
        </w:rPr>
      </w:pPr>
      <w:r>
        <w:rPr>
          <w:rFonts w:hint="eastAsia" w:ascii="ˎ̥"/>
          <w:b/>
          <w:sz w:val="24"/>
          <w:szCs w:val="24"/>
        </w:rPr>
        <w:t>第十条</w:t>
      </w:r>
      <w:r>
        <w:rPr>
          <w:rFonts w:hint="eastAsia" w:ascii="ˎ̥"/>
          <w:sz w:val="24"/>
          <w:szCs w:val="24"/>
        </w:rPr>
        <w:t>　委托人同意按以下的计算方法、支付时间与金额，支付监理人的报酬：</w:t>
      </w:r>
    </w:p>
    <w:p w14:paraId="08B64025">
      <w:pPr>
        <w:spacing w:line="600" w:lineRule="exact"/>
        <w:ind w:firstLine="480" w:firstLineChars="200"/>
        <w:rPr>
          <w:rFonts w:hint="eastAsia" w:ascii="ˎ̥" w:hAnsi="ˎ̥"/>
          <w:sz w:val="24"/>
          <w:szCs w:val="24"/>
        </w:rPr>
      </w:pPr>
      <w:r>
        <w:rPr>
          <w:rFonts w:hint="eastAsia" w:ascii="ˎ̥" w:hAnsi="ˎ̥"/>
          <w:sz w:val="24"/>
          <w:szCs w:val="24"/>
        </w:rPr>
        <w:t>按双方签订的合同条款执行。</w:t>
      </w:r>
    </w:p>
    <w:p w14:paraId="52C76F72">
      <w:pPr>
        <w:spacing w:line="600" w:lineRule="exact"/>
        <w:ind w:firstLine="480" w:firstLineChars="200"/>
        <w:jc w:val="left"/>
        <w:rPr>
          <w:rFonts w:ascii="ˎ̥"/>
          <w:sz w:val="24"/>
          <w:szCs w:val="24"/>
        </w:rPr>
      </w:pPr>
      <w:r>
        <w:rPr>
          <w:rFonts w:hint="eastAsia" w:ascii="ˎ̥"/>
          <w:sz w:val="24"/>
          <w:szCs w:val="24"/>
        </w:rPr>
        <w:t>委托人同意按以下的计算方法、支付时间与金额，支付附加工作报酬：（报酬</w:t>
      </w:r>
      <w:r>
        <w:rPr>
          <w:rFonts w:ascii="ˎ̥"/>
          <w:sz w:val="24"/>
          <w:szCs w:val="24"/>
        </w:rPr>
        <w:t>=</w:t>
      </w:r>
      <w:r>
        <w:rPr>
          <w:rFonts w:hint="eastAsia" w:ascii="ˎ̥"/>
          <w:sz w:val="24"/>
          <w:szCs w:val="24"/>
        </w:rPr>
        <w:t>附加工作日数</w:t>
      </w:r>
      <w:r>
        <w:rPr>
          <w:rFonts w:ascii="ˎ̥"/>
          <w:sz w:val="24"/>
          <w:szCs w:val="24"/>
        </w:rPr>
        <w:t>*</w:t>
      </w:r>
      <w:r>
        <w:rPr>
          <w:rFonts w:hint="eastAsia" w:ascii="ˎ̥"/>
          <w:sz w:val="24"/>
          <w:szCs w:val="24"/>
        </w:rPr>
        <w:t>合同报酬／监理服务日）</w:t>
      </w:r>
    </w:p>
    <w:p w14:paraId="480B39C0">
      <w:pPr>
        <w:spacing w:line="600" w:lineRule="exact"/>
        <w:ind w:firstLine="480" w:firstLineChars="200"/>
        <w:jc w:val="left"/>
        <w:rPr>
          <w:rFonts w:ascii="ˎ̥"/>
          <w:sz w:val="24"/>
          <w:szCs w:val="24"/>
        </w:rPr>
      </w:pPr>
      <w:r>
        <w:rPr>
          <w:rFonts w:hint="eastAsia" w:ascii="ˎ̥"/>
          <w:sz w:val="24"/>
          <w:szCs w:val="24"/>
        </w:rPr>
        <w:t>委托人同意按以下的计算方法、支付时间与金额，支付额外工作报酬：</w:t>
      </w:r>
    </w:p>
    <w:p w14:paraId="71B347EC">
      <w:pPr>
        <w:spacing w:line="600" w:lineRule="exact"/>
        <w:ind w:firstLine="482" w:firstLineChars="200"/>
        <w:jc w:val="left"/>
        <w:rPr>
          <w:rFonts w:ascii="ˎ̥"/>
          <w:sz w:val="24"/>
          <w:szCs w:val="24"/>
        </w:rPr>
      </w:pPr>
      <w:r>
        <w:rPr>
          <w:rFonts w:hint="eastAsia" w:ascii="ˎ̥"/>
          <w:b/>
          <w:sz w:val="24"/>
          <w:szCs w:val="24"/>
        </w:rPr>
        <w:t>第十一条</w:t>
      </w:r>
      <w:r>
        <w:rPr>
          <w:rFonts w:hint="eastAsia" w:ascii="ˎ̥"/>
          <w:sz w:val="24"/>
          <w:szCs w:val="24"/>
        </w:rPr>
        <w:t>　双方同意用</w:t>
      </w:r>
      <w:r>
        <w:rPr>
          <w:rFonts w:ascii="ˎ̥"/>
          <w:sz w:val="24"/>
          <w:szCs w:val="24"/>
        </w:rPr>
        <w:t>__________</w:t>
      </w:r>
      <w:r>
        <w:rPr>
          <w:rFonts w:hint="eastAsia" w:ascii="ˎ̥"/>
          <w:sz w:val="24"/>
          <w:szCs w:val="24"/>
        </w:rPr>
        <w:t>支付报酬，按</w:t>
      </w:r>
      <w:r>
        <w:rPr>
          <w:rFonts w:ascii="ˎ̥"/>
          <w:sz w:val="24"/>
          <w:szCs w:val="24"/>
        </w:rPr>
        <w:t>________</w:t>
      </w:r>
      <w:r>
        <w:rPr>
          <w:rFonts w:hint="eastAsia" w:ascii="ˎ̥"/>
          <w:sz w:val="24"/>
          <w:szCs w:val="24"/>
        </w:rPr>
        <w:t>汇率计付。</w:t>
      </w:r>
    </w:p>
    <w:p w14:paraId="05DB2C63">
      <w:pPr>
        <w:spacing w:line="600" w:lineRule="exact"/>
        <w:ind w:firstLine="482" w:firstLineChars="200"/>
        <w:jc w:val="left"/>
        <w:rPr>
          <w:rFonts w:ascii="ˎ̥"/>
          <w:sz w:val="24"/>
          <w:szCs w:val="24"/>
        </w:rPr>
      </w:pPr>
      <w:r>
        <w:rPr>
          <w:rFonts w:hint="eastAsia" w:ascii="ˎ̥"/>
          <w:b/>
          <w:sz w:val="24"/>
          <w:szCs w:val="24"/>
        </w:rPr>
        <w:t>第十二条</w:t>
      </w:r>
      <w:r>
        <w:rPr>
          <w:rFonts w:hint="eastAsia" w:ascii="ˎ̥"/>
          <w:sz w:val="24"/>
          <w:szCs w:val="24"/>
        </w:rPr>
        <w:t>　奖励办法：</w:t>
      </w:r>
    </w:p>
    <w:p w14:paraId="44428AFC">
      <w:pPr>
        <w:spacing w:line="600" w:lineRule="exact"/>
        <w:ind w:firstLine="480" w:firstLineChars="200"/>
        <w:jc w:val="left"/>
        <w:rPr>
          <w:rFonts w:ascii="ˎ̥"/>
          <w:sz w:val="24"/>
          <w:szCs w:val="24"/>
        </w:rPr>
      </w:pPr>
      <w:r>
        <w:rPr>
          <w:rFonts w:hint="eastAsia" w:ascii="ˎ̥"/>
          <w:sz w:val="24"/>
          <w:szCs w:val="24"/>
        </w:rPr>
        <w:t>奖励金额</w:t>
      </w:r>
      <w:r>
        <w:rPr>
          <w:rFonts w:ascii="ˎ̥"/>
          <w:sz w:val="24"/>
          <w:szCs w:val="24"/>
        </w:rPr>
        <w:t>=</w:t>
      </w:r>
      <w:r>
        <w:rPr>
          <w:rFonts w:hint="eastAsia" w:ascii="ˎ̥"/>
          <w:sz w:val="24"/>
          <w:szCs w:val="24"/>
        </w:rPr>
        <w:t>工程费用节省额</w:t>
      </w:r>
      <w:r>
        <w:rPr>
          <w:rFonts w:ascii="ˎ̥"/>
          <w:sz w:val="24"/>
          <w:szCs w:val="24"/>
        </w:rPr>
        <w:t>*</w:t>
      </w:r>
      <w:r>
        <w:rPr>
          <w:rFonts w:hint="eastAsia" w:ascii="ˎ̥"/>
          <w:sz w:val="24"/>
          <w:szCs w:val="24"/>
        </w:rPr>
        <w:t>报酬比率</w:t>
      </w:r>
    </w:p>
    <w:p w14:paraId="47DAC827">
      <w:pPr>
        <w:spacing w:line="600" w:lineRule="exact"/>
        <w:ind w:firstLine="482" w:firstLineChars="200"/>
        <w:jc w:val="left"/>
        <w:rPr>
          <w:rFonts w:ascii="ˎ̥"/>
          <w:sz w:val="24"/>
          <w:szCs w:val="24"/>
        </w:rPr>
      </w:pPr>
      <w:r>
        <w:rPr>
          <w:rFonts w:hint="eastAsia" w:ascii="ˎ̥"/>
          <w:b/>
          <w:sz w:val="24"/>
          <w:szCs w:val="24"/>
        </w:rPr>
        <w:t>第十三条</w:t>
      </w:r>
      <w:r>
        <w:rPr>
          <w:rFonts w:hint="eastAsia" w:ascii="ˎ̥"/>
          <w:sz w:val="24"/>
          <w:szCs w:val="24"/>
        </w:rPr>
        <w:t>　本合同在履行过程中发生争议时，当事人双方应及时协商解决。协商不成时，双方同意由仲裁委员会仲裁（当事人双方不在本合同中约定仲裁机构，事后又未达成书面仲裁协议的，可向人民法院起诉）。</w:t>
      </w:r>
    </w:p>
    <w:p w14:paraId="2F3D5B82">
      <w:pPr>
        <w:spacing w:line="600" w:lineRule="exact"/>
        <w:ind w:firstLine="480" w:firstLineChars="200"/>
        <w:jc w:val="left"/>
        <w:rPr>
          <w:rFonts w:ascii="ˎ̥"/>
          <w:sz w:val="24"/>
          <w:szCs w:val="24"/>
        </w:rPr>
      </w:pPr>
      <w:r>
        <w:rPr>
          <w:rFonts w:hint="eastAsia" w:ascii="ˎ̥"/>
          <w:sz w:val="24"/>
          <w:szCs w:val="24"/>
        </w:rPr>
        <w:t>附加协议条款：</w:t>
      </w:r>
    </w:p>
    <w:p w14:paraId="5FEC4DCF">
      <w:pPr>
        <w:adjustRightInd w:val="0"/>
        <w:snapToGrid w:val="0"/>
        <w:spacing w:line="360" w:lineRule="auto"/>
        <w:ind w:firstLine="400" w:firstLineChars="200"/>
        <w:jc w:val="left"/>
        <w:rPr>
          <w:rFonts w:hint="eastAsia" w:ascii="宋体" w:hAnsi="宋体" w:cs="仿宋_GB2312"/>
          <w:szCs w:val="21"/>
          <w:u w:val="single"/>
        </w:rPr>
      </w:pPr>
    </w:p>
    <w:p w14:paraId="0771F843">
      <w:pPr>
        <w:tabs>
          <w:tab w:val="left" w:pos="360"/>
        </w:tabs>
        <w:spacing w:line="360" w:lineRule="auto"/>
        <w:contextualSpacing/>
        <w:rPr>
          <w:rFonts w:hint="eastAsia" w:ascii="宋体" w:hAnsi="宋体" w:cs="宋体"/>
          <w:b/>
          <w:sz w:val="24"/>
          <w:szCs w:val="24"/>
        </w:rPr>
      </w:pPr>
      <w:r>
        <w:rPr>
          <w:rFonts w:hint="eastAsia" w:ascii="宋体" w:hAnsi="宋体" w:cs="宋体"/>
          <w:b/>
          <w:sz w:val="24"/>
          <w:szCs w:val="24"/>
        </w:rPr>
        <w:t>注：本合同为示范文本，仅供参考，最终以招标人和中标人协商签订的合同为准。</w:t>
      </w:r>
    </w:p>
    <w:p w14:paraId="3A4DD1B2">
      <w:pPr>
        <w:rPr>
          <w:rFonts w:hint="eastAsia" w:ascii="宋体" w:hAnsi="宋体"/>
          <w:sz w:val="28"/>
          <w:szCs w:val="28"/>
        </w:rPr>
      </w:pPr>
    </w:p>
    <w:p w14:paraId="4C107B6A">
      <w:pPr>
        <w:pStyle w:val="4"/>
        <w:numPr>
          <w:ilvl w:val="0"/>
          <w:numId w:val="1"/>
        </w:numPr>
        <w:ind w:left="0" w:leftChars="0" w:firstLine="0" w:firstLineChars="0"/>
        <w:jc w:val="center"/>
        <w:rPr>
          <w:rFonts w:hint="eastAsia" w:ascii="宋体" w:hAnsi="宋体" w:eastAsia="宋体" w:cs="宋体"/>
          <w:color w:val="auto"/>
          <w:sz w:val="36"/>
          <w:szCs w:val="36"/>
          <w:highlight w:val="none"/>
        </w:rPr>
      </w:pPr>
      <w:r>
        <w:rPr>
          <w:rFonts w:hint="eastAsia" w:ascii="宋体" w:hAnsi="宋体" w:eastAsia="宋体" w:cs="宋体"/>
          <w:color w:val="auto"/>
          <w:sz w:val="24"/>
          <w:highlight w:val="none"/>
        </w:rPr>
        <w:br w:type="page"/>
      </w:r>
      <w:r>
        <w:rPr>
          <w:rFonts w:hint="eastAsia" w:ascii="宋体" w:hAnsi="宋体" w:eastAsia="宋体" w:cs="宋体"/>
          <w:color w:val="auto"/>
          <w:sz w:val="36"/>
          <w:szCs w:val="36"/>
          <w:highlight w:val="none"/>
        </w:rPr>
        <w:t>技术规范和要求</w:t>
      </w:r>
    </w:p>
    <w:p w14:paraId="06FC2890">
      <w:pPr>
        <w:pStyle w:val="96"/>
        <w:spacing w:line="360" w:lineRule="auto"/>
        <w:jc w:val="center"/>
        <w:rPr>
          <w:rFonts w:hint="eastAsia" w:ascii="宋体" w:hAnsi="宋体" w:cs="宋体"/>
          <w:b/>
          <w:sz w:val="30"/>
          <w:szCs w:val="30"/>
        </w:rPr>
      </w:pPr>
      <w:r>
        <w:rPr>
          <w:rFonts w:hint="eastAsia" w:ascii="宋体" w:hAnsi="宋体" w:cs="宋体"/>
          <w:b/>
          <w:sz w:val="30"/>
          <w:szCs w:val="30"/>
        </w:rPr>
        <w:t>监理标准</w:t>
      </w:r>
    </w:p>
    <w:p w14:paraId="12ACE140">
      <w:pPr>
        <w:pStyle w:val="96"/>
        <w:spacing w:line="360" w:lineRule="auto"/>
        <w:ind w:firstLine="523" w:firstLineChars="218"/>
        <w:rPr>
          <w:rFonts w:hint="eastAsia" w:ascii="宋体" w:hAnsi="宋体" w:cs="宋体"/>
          <w:sz w:val="24"/>
        </w:rPr>
      </w:pPr>
      <w:r>
        <w:rPr>
          <w:rFonts w:hint="eastAsia" w:ascii="宋体" w:hAnsi="宋体" w:cs="宋体"/>
          <w:sz w:val="24"/>
        </w:rPr>
        <w:t>一、本项目在实施过程中材料、设备、施工必须符合现行中华人民共和国以及省、自治区、直辖市或行业的工程建设标准、规范的要求。</w:t>
      </w:r>
    </w:p>
    <w:p w14:paraId="0D4A0BED">
      <w:pPr>
        <w:pStyle w:val="96"/>
        <w:spacing w:line="360" w:lineRule="auto"/>
        <w:ind w:firstLine="523" w:firstLineChars="218"/>
        <w:rPr>
          <w:rFonts w:hint="eastAsia" w:ascii="宋体" w:hAnsi="宋体" w:cs="宋体"/>
          <w:sz w:val="24"/>
        </w:rPr>
      </w:pPr>
      <w:r>
        <w:rPr>
          <w:rFonts w:hint="eastAsia" w:ascii="宋体" w:hAnsi="宋体" w:cs="宋体"/>
          <w:sz w:val="24"/>
        </w:rPr>
        <w:t>二、本项目的安全生产、文明施工、环境保护措施应符合中华人民共和国以及省、自治区、直辖市或行业以及当地政府的有关法律、法规的要求。</w:t>
      </w:r>
    </w:p>
    <w:p w14:paraId="6CB834FF">
      <w:pPr>
        <w:pStyle w:val="96"/>
        <w:spacing w:line="360" w:lineRule="auto"/>
        <w:ind w:firstLine="523" w:firstLineChars="218"/>
        <w:rPr>
          <w:rFonts w:hint="eastAsia" w:ascii="宋体" w:hAnsi="宋体" w:cs="宋体"/>
          <w:sz w:val="24"/>
        </w:rPr>
      </w:pPr>
      <w:r>
        <w:rPr>
          <w:rFonts w:hint="eastAsia" w:ascii="宋体" w:hAnsi="宋体" w:cs="宋体"/>
          <w:sz w:val="24"/>
        </w:rPr>
        <w:t>三、根据项目设计要求及所处地域当地政府的相关规定。</w:t>
      </w:r>
    </w:p>
    <w:p w14:paraId="71D619CA">
      <w:pPr>
        <w:pStyle w:val="96"/>
        <w:spacing w:line="360" w:lineRule="auto"/>
        <w:ind w:firstLine="523" w:firstLineChars="218"/>
        <w:rPr>
          <w:rFonts w:hint="eastAsia" w:ascii="宋体" w:hAnsi="宋体" w:cs="宋体"/>
          <w:sz w:val="24"/>
        </w:rPr>
      </w:pPr>
      <w:r>
        <w:rPr>
          <w:rFonts w:hint="eastAsia" w:ascii="宋体" w:hAnsi="宋体" w:cs="宋体"/>
          <w:sz w:val="24"/>
        </w:rPr>
        <w:t>除上述所列举的相关标准、规范外，为完成本项目全部工程内容的需要，而未提出的标准、规范，与及已列出的标准、规范都应遵守和执行国家及相关部门最新版本的标准和规范。</w:t>
      </w:r>
    </w:p>
    <w:p w14:paraId="55CBDBCF">
      <w:pPr>
        <w:numPr>
          <w:ilvl w:val="0"/>
          <w:numId w:val="0"/>
        </w:numPr>
        <w:ind w:leftChars="0"/>
        <w:rPr>
          <w:rFonts w:hint="default"/>
          <w:lang w:val="en-US" w:eastAsia="zh-CN"/>
        </w:rPr>
      </w:pPr>
    </w:p>
    <w:p w14:paraId="5C6F4FF7">
      <w:pPr>
        <w:spacing w:line="500" w:lineRule="exact"/>
        <w:ind w:firstLine="630" w:firstLineChars="300"/>
        <w:rPr>
          <w:rFonts w:hint="eastAsia" w:ascii="宋体" w:hAnsi="宋体" w:eastAsia="宋体" w:cs="宋体"/>
          <w:color w:val="auto"/>
          <w:sz w:val="21"/>
          <w:szCs w:val="21"/>
          <w:highlight w:val="none"/>
          <w:u w:val="single"/>
        </w:rPr>
      </w:pPr>
    </w:p>
    <w:p w14:paraId="7C379572">
      <w:pPr>
        <w:spacing w:line="500" w:lineRule="exact"/>
        <w:ind w:firstLine="630" w:firstLineChars="300"/>
        <w:rPr>
          <w:rFonts w:hint="eastAsia" w:ascii="宋体" w:hAnsi="宋体" w:eastAsia="宋体" w:cs="宋体"/>
          <w:color w:val="auto"/>
          <w:sz w:val="21"/>
          <w:szCs w:val="21"/>
          <w:highlight w:val="none"/>
          <w:u w:val="single"/>
        </w:rPr>
      </w:pPr>
    </w:p>
    <w:p w14:paraId="37B7760D">
      <w:pPr>
        <w:spacing w:line="500" w:lineRule="exact"/>
        <w:ind w:firstLine="630" w:firstLineChars="300"/>
        <w:rPr>
          <w:rFonts w:hint="eastAsia" w:ascii="宋体" w:hAnsi="宋体" w:eastAsia="宋体" w:cs="宋体"/>
          <w:color w:val="auto"/>
          <w:sz w:val="21"/>
          <w:szCs w:val="21"/>
          <w:highlight w:val="none"/>
          <w:u w:val="single"/>
        </w:rPr>
      </w:pPr>
    </w:p>
    <w:p w14:paraId="1A34683A">
      <w:pPr>
        <w:spacing w:line="500" w:lineRule="exact"/>
        <w:ind w:firstLine="630" w:firstLineChars="300"/>
        <w:rPr>
          <w:rFonts w:hint="eastAsia" w:ascii="宋体" w:hAnsi="宋体" w:eastAsia="宋体" w:cs="宋体"/>
          <w:color w:val="auto"/>
          <w:sz w:val="21"/>
          <w:szCs w:val="21"/>
          <w:highlight w:val="none"/>
          <w:u w:val="single"/>
        </w:rPr>
      </w:pPr>
    </w:p>
    <w:p w14:paraId="638DBF7C">
      <w:pPr>
        <w:spacing w:line="500" w:lineRule="exact"/>
        <w:ind w:firstLine="630" w:firstLineChars="300"/>
        <w:rPr>
          <w:rFonts w:hint="eastAsia" w:ascii="宋体" w:hAnsi="宋体" w:eastAsia="宋体" w:cs="宋体"/>
          <w:color w:val="auto"/>
          <w:sz w:val="21"/>
          <w:szCs w:val="21"/>
          <w:highlight w:val="none"/>
          <w:u w:val="single"/>
        </w:rPr>
      </w:pPr>
    </w:p>
    <w:p w14:paraId="56BC7434">
      <w:pPr>
        <w:spacing w:line="500" w:lineRule="exact"/>
        <w:ind w:firstLine="630" w:firstLineChars="300"/>
        <w:rPr>
          <w:rFonts w:hint="eastAsia" w:ascii="宋体" w:hAnsi="宋体" w:eastAsia="宋体" w:cs="宋体"/>
          <w:color w:val="auto"/>
          <w:sz w:val="21"/>
          <w:szCs w:val="21"/>
          <w:highlight w:val="none"/>
          <w:u w:val="single"/>
        </w:rPr>
      </w:pPr>
    </w:p>
    <w:p w14:paraId="154BF114">
      <w:pPr>
        <w:spacing w:line="500" w:lineRule="exact"/>
        <w:ind w:firstLine="630" w:firstLineChars="300"/>
        <w:rPr>
          <w:rFonts w:hint="eastAsia" w:ascii="宋体" w:hAnsi="宋体" w:eastAsia="宋体" w:cs="宋体"/>
          <w:color w:val="auto"/>
          <w:sz w:val="21"/>
          <w:szCs w:val="21"/>
          <w:highlight w:val="none"/>
          <w:u w:val="single"/>
        </w:rPr>
      </w:pPr>
    </w:p>
    <w:p w14:paraId="58B8BC88">
      <w:pPr>
        <w:spacing w:line="500" w:lineRule="exact"/>
        <w:ind w:firstLine="630" w:firstLineChars="300"/>
        <w:rPr>
          <w:rFonts w:hint="eastAsia" w:ascii="宋体" w:hAnsi="宋体" w:eastAsia="宋体" w:cs="宋体"/>
          <w:color w:val="auto"/>
          <w:sz w:val="21"/>
          <w:szCs w:val="21"/>
          <w:highlight w:val="none"/>
          <w:u w:val="single"/>
        </w:rPr>
      </w:pPr>
    </w:p>
    <w:p w14:paraId="6BE5FED3">
      <w:pPr>
        <w:spacing w:line="500" w:lineRule="exact"/>
        <w:ind w:firstLine="630" w:firstLineChars="300"/>
        <w:rPr>
          <w:rFonts w:hint="eastAsia" w:ascii="宋体" w:hAnsi="宋体" w:eastAsia="宋体" w:cs="宋体"/>
          <w:color w:val="auto"/>
          <w:sz w:val="21"/>
          <w:szCs w:val="21"/>
          <w:highlight w:val="none"/>
          <w:u w:val="single"/>
        </w:rPr>
      </w:pPr>
    </w:p>
    <w:p w14:paraId="24B8356B">
      <w:pPr>
        <w:spacing w:line="500" w:lineRule="exact"/>
        <w:ind w:firstLine="630" w:firstLineChars="300"/>
        <w:rPr>
          <w:rFonts w:hint="eastAsia" w:ascii="宋体" w:hAnsi="宋体" w:eastAsia="宋体" w:cs="宋体"/>
          <w:color w:val="auto"/>
          <w:sz w:val="21"/>
          <w:szCs w:val="21"/>
          <w:highlight w:val="none"/>
          <w:u w:val="single"/>
        </w:rPr>
      </w:pPr>
    </w:p>
    <w:p w14:paraId="3F1C1F2F">
      <w:pPr>
        <w:spacing w:line="500" w:lineRule="exact"/>
        <w:rPr>
          <w:rFonts w:hint="eastAsia" w:ascii="宋体" w:hAnsi="宋体" w:eastAsia="宋体" w:cs="宋体"/>
          <w:color w:val="auto"/>
          <w:sz w:val="21"/>
          <w:szCs w:val="21"/>
          <w:highlight w:val="none"/>
          <w:u w:val="single"/>
        </w:rPr>
      </w:pPr>
    </w:p>
    <w:p w14:paraId="1028CB6B">
      <w:pPr>
        <w:spacing w:line="500" w:lineRule="exact"/>
        <w:rPr>
          <w:rFonts w:hint="eastAsia" w:ascii="宋体" w:hAnsi="宋体" w:eastAsia="宋体" w:cs="宋体"/>
          <w:color w:val="auto"/>
          <w:sz w:val="21"/>
          <w:szCs w:val="21"/>
          <w:highlight w:val="none"/>
          <w:u w:val="single"/>
        </w:rPr>
      </w:pPr>
    </w:p>
    <w:p w14:paraId="1F7C2775">
      <w:pPr>
        <w:spacing w:line="500" w:lineRule="exact"/>
        <w:rPr>
          <w:rFonts w:hint="eastAsia" w:ascii="宋体" w:hAnsi="宋体" w:eastAsia="宋体" w:cs="宋体"/>
          <w:color w:val="auto"/>
          <w:sz w:val="21"/>
          <w:szCs w:val="21"/>
          <w:highlight w:val="none"/>
          <w:u w:val="single"/>
        </w:rPr>
      </w:pPr>
    </w:p>
    <w:p w14:paraId="6F047833">
      <w:pPr>
        <w:pStyle w:val="41"/>
        <w:rPr>
          <w:rFonts w:hint="eastAsia" w:ascii="宋体" w:hAnsi="宋体" w:eastAsia="宋体" w:cs="宋体"/>
          <w:color w:val="auto"/>
          <w:sz w:val="21"/>
          <w:szCs w:val="21"/>
          <w:highlight w:val="none"/>
          <w:u w:val="single"/>
        </w:rPr>
      </w:pPr>
    </w:p>
    <w:p w14:paraId="6A4198D2">
      <w:pPr>
        <w:pStyle w:val="41"/>
        <w:ind w:left="0" w:leftChars="0" w:firstLine="0" w:firstLineChars="0"/>
        <w:rPr>
          <w:rFonts w:hint="eastAsia" w:ascii="宋体" w:hAnsi="宋体" w:eastAsia="宋体" w:cs="宋体"/>
          <w:color w:val="auto"/>
          <w:sz w:val="21"/>
          <w:szCs w:val="21"/>
          <w:highlight w:val="none"/>
          <w:u w:val="single"/>
        </w:rPr>
      </w:pPr>
    </w:p>
    <w:p w14:paraId="29FDD83C">
      <w:pPr>
        <w:spacing w:line="500" w:lineRule="exact"/>
        <w:rPr>
          <w:rFonts w:hint="eastAsia" w:ascii="宋体" w:hAnsi="宋体" w:eastAsia="宋体" w:cs="宋体"/>
          <w:color w:val="auto"/>
          <w:sz w:val="21"/>
          <w:szCs w:val="21"/>
          <w:highlight w:val="none"/>
          <w:u w:val="single"/>
        </w:rPr>
      </w:pPr>
    </w:p>
    <w:p w14:paraId="73A0D96A">
      <w:pPr>
        <w:pStyle w:val="4"/>
        <w:spacing w:line="500" w:lineRule="exact"/>
        <w:jc w:val="center"/>
        <w:rPr>
          <w:rFonts w:hint="eastAsia" w:ascii="宋体" w:hAnsi="宋体" w:eastAsia="宋体" w:cs="宋体"/>
          <w:color w:val="auto"/>
          <w:sz w:val="36"/>
          <w:szCs w:val="36"/>
          <w:highlight w:val="none"/>
        </w:rPr>
      </w:pPr>
      <w:bookmarkStart w:id="367" w:name="_Toc224363907"/>
      <w:bookmarkStart w:id="368" w:name="_Toc229583225"/>
      <w:bookmarkStart w:id="369" w:name="_Toc106372306"/>
    </w:p>
    <w:p w14:paraId="0CF0B6F3">
      <w:pPr>
        <w:pStyle w:val="4"/>
        <w:spacing w:line="500" w:lineRule="exact"/>
        <w:jc w:val="center"/>
        <w:rPr>
          <w:rFonts w:hint="eastAsia" w:ascii="宋体" w:hAnsi="宋体" w:eastAsia="宋体" w:cs="宋体"/>
          <w:color w:val="auto"/>
          <w:sz w:val="36"/>
          <w:szCs w:val="36"/>
          <w:highlight w:val="none"/>
        </w:rPr>
      </w:pPr>
    </w:p>
    <w:p w14:paraId="716B6FD4">
      <w:pPr>
        <w:pStyle w:val="4"/>
        <w:spacing w:line="500" w:lineRule="exact"/>
        <w:jc w:val="center"/>
        <w:rPr>
          <w:rFonts w:hint="eastAsia" w:ascii="宋体" w:hAnsi="宋体" w:eastAsia="宋体" w:cs="宋体"/>
          <w:color w:val="auto"/>
          <w:sz w:val="36"/>
          <w:szCs w:val="36"/>
          <w:highlight w:val="none"/>
        </w:rPr>
      </w:pPr>
    </w:p>
    <w:p w14:paraId="29358D84">
      <w:pPr>
        <w:pStyle w:val="4"/>
        <w:spacing w:line="500" w:lineRule="exact"/>
        <w:jc w:val="center"/>
        <w:rPr>
          <w:rFonts w:hint="eastAsia" w:ascii="宋体" w:hAnsi="宋体" w:eastAsia="宋体" w:cs="宋体"/>
          <w:color w:val="auto"/>
          <w:sz w:val="36"/>
          <w:szCs w:val="36"/>
          <w:highlight w:val="none"/>
        </w:rPr>
      </w:pPr>
    </w:p>
    <w:p w14:paraId="7DF9ECBD">
      <w:pPr>
        <w:pStyle w:val="4"/>
        <w:spacing w:line="500" w:lineRule="exact"/>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w:t>
      </w:r>
      <w:r>
        <w:rPr>
          <w:rFonts w:hint="eastAsia" w:ascii="宋体" w:hAnsi="宋体" w:cs="宋体"/>
          <w:color w:val="auto"/>
          <w:sz w:val="36"/>
          <w:szCs w:val="36"/>
          <w:highlight w:val="none"/>
          <w:lang w:val="en-US" w:eastAsia="zh-CN"/>
        </w:rPr>
        <w:t>六</w:t>
      </w:r>
      <w:r>
        <w:rPr>
          <w:rFonts w:hint="eastAsia" w:ascii="宋体" w:hAnsi="宋体" w:eastAsia="宋体" w:cs="宋体"/>
          <w:color w:val="auto"/>
          <w:sz w:val="36"/>
          <w:szCs w:val="36"/>
          <w:highlight w:val="none"/>
        </w:rPr>
        <w:t>章  响应文件格式</w:t>
      </w:r>
      <w:bookmarkEnd w:id="367"/>
      <w:bookmarkEnd w:id="368"/>
      <w:bookmarkEnd w:id="369"/>
    </w:p>
    <w:p w14:paraId="477A52C6">
      <w:pPr>
        <w:spacing w:line="480" w:lineRule="exact"/>
        <w:jc w:val="center"/>
        <w:rPr>
          <w:rFonts w:hint="eastAsia" w:ascii="宋体" w:hAnsi="宋体" w:eastAsia="宋体" w:cs="宋体"/>
          <w:color w:val="auto"/>
          <w:sz w:val="40"/>
          <w:szCs w:val="28"/>
          <w:highlight w:val="none"/>
        </w:rPr>
      </w:pPr>
      <w:r>
        <w:rPr>
          <w:rFonts w:hint="eastAsia" w:ascii="宋体" w:hAnsi="宋体" w:eastAsia="宋体" w:cs="宋体"/>
          <w:b/>
          <w:bCs/>
          <w:color w:val="auto"/>
          <w:sz w:val="72"/>
          <w:highlight w:val="none"/>
        </w:rPr>
        <w:br w:type="page"/>
      </w:r>
    </w:p>
    <w:p w14:paraId="5FE4DDA3">
      <w:pPr>
        <w:spacing w:line="480" w:lineRule="exact"/>
        <w:jc w:val="center"/>
        <w:rPr>
          <w:rFonts w:hint="eastAsia" w:ascii="宋体" w:hAnsi="宋体" w:eastAsia="宋体" w:cs="宋体"/>
          <w:color w:val="auto"/>
          <w:sz w:val="40"/>
          <w:szCs w:val="28"/>
          <w:highlight w:val="none"/>
        </w:rPr>
      </w:pPr>
    </w:p>
    <w:p w14:paraId="463BB549">
      <w:pPr>
        <w:spacing w:line="480" w:lineRule="exact"/>
        <w:jc w:val="center"/>
        <w:rPr>
          <w:rFonts w:hint="eastAsia" w:ascii="宋体" w:hAnsi="宋体" w:eastAsia="宋体" w:cs="宋体"/>
          <w:color w:val="auto"/>
          <w:spacing w:val="-20"/>
          <w:sz w:val="40"/>
          <w:szCs w:val="28"/>
          <w:highlight w:val="none"/>
          <w:lang w:eastAsia="zh-CN"/>
        </w:rPr>
      </w:pPr>
      <w:bookmarkStart w:id="370" w:name="_Hlk106372540"/>
      <w:r>
        <w:rPr>
          <w:rFonts w:hint="eastAsia" w:ascii="宋体" w:hAnsi="宋体" w:eastAsia="宋体" w:cs="宋体"/>
          <w:color w:val="auto"/>
          <w:spacing w:val="-20"/>
          <w:sz w:val="40"/>
          <w:szCs w:val="28"/>
          <w:highlight w:val="none"/>
          <w:lang w:eastAsia="zh-CN"/>
        </w:rPr>
        <w:t xml:space="preserve"> </w:t>
      </w:r>
      <w:r>
        <w:rPr>
          <w:rFonts w:hint="eastAsia" w:ascii="宋体" w:hAnsi="宋体" w:cs="宋体"/>
          <w:color w:val="auto"/>
          <w:spacing w:val="-20"/>
          <w:sz w:val="40"/>
          <w:szCs w:val="28"/>
          <w:highlight w:val="none"/>
          <w:lang w:val="en-US" w:eastAsia="zh-CN"/>
        </w:rPr>
        <w:t>鲁甸县2025年财政衔接资金项目监理服务（项目4）</w:t>
      </w:r>
    </w:p>
    <w:p w14:paraId="013DFCA7">
      <w:pPr>
        <w:spacing w:line="480" w:lineRule="exact"/>
        <w:jc w:val="center"/>
        <w:rPr>
          <w:rFonts w:hint="eastAsia" w:ascii="宋体" w:hAnsi="宋体" w:eastAsia="宋体" w:cs="宋体"/>
          <w:color w:val="auto"/>
          <w:sz w:val="28"/>
          <w:szCs w:val="28"/>
          <w:highlight w:val="none"/>
        </w:rPr>
      </w:pPr>
    </w:p>
    <w:p w14:paraId="6C30B9DA">
      <w:pPr>
        <w:spacing w:line="480" w:lineRule="exact"/>
        <w:jc w:val="center"/>
        <w:rPr>
          <w:rFonts w:hint="eastAsia" w:ascii="宋体" w:hAnsi="宋体" w:eastAsia="宋体" w:cs="宋体"/>
          <w:color w:val="auto"/>
          <w:sz w:val="28"/>
          <w:szCs w:val="28"/>
          <w:highlight w:val="none"/>
        </w:rPr>
      </w:pPr>
    </w:p>
    <w:p w14:paraId="738AB531">
      <w:pPr>
        <w:spacing w:line="480" w:lineRule="exact"/>
        <w:jc w:val="center"/>
        <w:rPr>
          <w:rFonts w:hint="eastAsia" w:ascii="宋体" w:hAnsi="宋体" w:eastAsia="宋体" w:cs="宋体"/>
          <w:color w:val="auto"/>
          <w:sz w:val="28"/>
          <w:szCs w:val="28"/>
          <w:highlight w:val="none"/>
        </w:rPr>
      </w:pPr>
    </w:p>
    <w:p w14:paraId="13E6CE3D">
      <w:pPr>
        <w:spacing w:line="480" w:lineRule="exact"/>
        <w:jc w:val="center"/>
        <w:rPr>
          <w:rFonts w:hint="eastAsia" w:ascii="宋体" w:hAnsi="宋体" w:eastAsia="宋体" w:cs="宋体"/>
          <w:color w:val="auto"/>
          <w:sz w:val="28"/>
          <w:szCs w:val="28"/>
          <w:highlight w:val="none"/>
        </w:rPr>
      </w:pPr>
    </w:p>
    <w:p w14:paraId="32FDB95A">
      <w:pPr>
        <w:rPr>
          <w:rFonts w:hint="eastAsia" w:ascii="宋体" w:hAnsi="宋体" w:eastAsia="宋体" w:cs="宋体"/>
          <w:caps/>
          <w:color w:val="auto"/>
          <w:sz w:val="44"/>
          <w:szCs w:val="44"/>
          <w:highlight w:val="none"/>
        </w:rPr>
      </w:pPr>
    </w:p>
    <w:p w14:paraId="7DFF4E28">
      <w:pPr>
        <w:jc w:val="center"/>
        <w:rPr>
          <w:rFonts w:hint="eastAsia" w:ascii="宋体" w:hAnsi="宋体" w:eastAsia="宋体" w:cs="宋体"/>
          <w:caps/>
          <w:color w:val="auto"/>
          <w:sz w:val="56"/>
          <w:szCs w:val="52"/>
          <w:highlight w:val="none"/>
        </w:rPr>
      </w:pPr>
      <w:r>
        <w:rPr>
          <w:rFonts w:hint="eastAsia" w:ascii="宋体" w:hAnsi="宋体" w:eastAsia="宋体" w:cs="宋体"/>
          <w:caps/>
          <w:color w:val="auto"/>
          <w:sz w:val="56"/>
          <w:szCs w:val="52"/>
          <w:highlight w:val="none"/>
        </w:rPr>
        <w:t>响 应 文 件</w:t>
      </w:r>
    </w:p>
    <w:p w14:paraId="12F41326">
      <w:pPr>
        <w:jc w:val="center"/>
        <w:rPr>
          <w:rFonts w:hint="eastAsia" w:ascii="宋体" w:hAnsi="宋体" w:eastAsia="宋体" w:cs="宋体"/>
          <w:b/>
          <w:bCs/>
          <w:caps/>
          <w:color w:val="auto"/>
          <w:sz w:val="24"/>
          <w:szCs w:val="44"/>
          <w:highlight w:val="none"/>
        </w:rPr>
      </w:pPr>
    </w:p>
    <w:p w14:paraId="05A25E8A">
      <w:pPr>
        <w:jc w:val="center"/>
        <w:rPr>
          <w:rFonts w:hint="default" w:ascii="宋体" w:hAnsi="宋体" w:eastAsia="宋体" w:cs="宋体"/>
          <w:caps/>
          <w:color w:val="auto"/>
          <w:sz w:val="24"/>
          <w:szCs w:val="44"/>
          <w:highlight w:val="none"/>
          <w:lang w:val="en-US" w:eastAsia="zh-CN"/>
        </w:rPr>
      </w:pPr>
      <w:r>
        <w:rPr>
          <w:rFonts w:hint="eastAsia" w:ascii="宋体" w:hAnsi="宋体" w:eastAsia="宋体" w:cs="宋体"/>
          <w:b/>
          <w:bCs/>
          <w:caps/>
          <w:color w:val="auto"/>
          <w:sz w:val="24"/>
          <w:szCs w:val="44"/>
          <w:highlight w:val="none"/>
          <w:lang w:eastAsia="zh-CN"/>
        </w:rPr>
        <w:t>项目编号</w:t>
      </w:r>
      <w:r>
        <w:rPr>
          <w:rFonts w:hint="eastAsia" w:ascii="宋体" w:hAnsi="宋体" w:eastAsia="宋体" w:cs="宋体"/>
          <w:b/>
          <w:bCs/>
          <w:caps/>
          <w:color w:val="auto"/>
          <w:sz w:val="24"/>
          <w:szCs w:val="44"/>
          <w:highlight w:val="none"/>
        </w:rPr>
        <w:t>：</w:t>
      </w:r>
    </w:p>
    <w:p w14:paraId="09F87A72">
      <w:pPr>
        <w:jc w:val="center"/>
        <w:rPr>
          <w:rFonts w:hint="eastAsia" w:ascii="宋体" w:hAnsi="宋体" w:eastAsia="宋体" w:cs="宋体"/>
          <w:b/>
          <w:caps/>
          <w:color w:val="auto"/>
          <w:sz w:val="40"/>
          <w:szCs w:val="44"/>
          <w:highlight w:val="none"/>
        </w:rPr>
      </w:pPr>
    </w:p>
    <w:p w14:paraId="2D266A6B">
      <w:pPr>
        <w:jc w:val="center"/>
        <w:rPr>
          <w:rFonts w:hint="eastAsia" w:ascii="宋体" w:hAnsi="宋体" w:eastAsia="宋体" w:cs="宋体"/>
          <w:b/>
          <w:caps/>
          <w:color w:val="auto"/>
          <w:sz w:val="44"/>
          <w:szCs w:val="44"/>
          <w:highlight w:val="none"/>
        </w:rPr>
      </w:pPr>
    </w:p>
    <w:p w14:paraId="5E70F9E1">
      <w:pPr>
        <w:jc w:val="both"/>
        <w:rPr>
          <w:rFonts w:hint="eastAsia" w:ascii="宋体" w:hAnsi="宋体" w:eastAsia="宋体" w:cs="宋体"/>
          <w:b/>
          <w:caps/>
          <w:color w:val="auto"/>
          <w:sz w:val="44"/>
          <w:szCs w:val="44"/>
          <w:highlight w:val="none"/>
        </w:rPr>
      </w:pPr>
    </w:p>
    <w:p w14:paraId="636910AF">
      <w:pPr>
        <w:jc w:val="center"/>
        <w:rPr>
          <w:rFonts w:hint="eastAsia" w:ascii="宋体" w:hAnsi="宋体" w:eastAsia="宋体" w:cs="宋体"/>
          <w:b/>
          <w:caps/>
          <w:color w:val="auto"/>
          <w:sz w:val="44"/>
          <w:szCs w:val="44"/>
          <w:highlight w:val="none"/>
        </w:rPr>
      </w:pPr>
    </w:p>
    <w:p w14:paraId="49A4FD25">
      <w:pPr>
        <w:jc w:val="center"/>
        <w:rPr>
          <w:rFonts w:hint="eastAsia" w:ascii="宋体" w:hAnsi="宋体" w:eastAsia="宋体" w:cs="宋体"/>
          <w:b/>
          <w:caps/>
          <w:color w:val="auto"/>
          <w:sz w:val="44"/>
          <w:szCs w:val="44"/>
          <w:highlight w:val="none"/>
        </w:rPr>
      </w:pPr>
    </w:p>
    <w:p w14:paraId="30170E14">
      <w:pPr>
        <w:jc w:val="center"/>
        <w:rPr>
          <w:rFonts w:hint="eastAsia" w:ascii="宋体" w:hAnsi="宋体" w:eastAsia="宋体" w:cs="宋体"/>
          <w:caps/>
          <w:color w:val="auto"/>
          <w:sz w:val="28"/>
          <w:szCs w:val="28"/>
          <w:highlight w:val="none"/>
        </w:rPr>
      </w:pPr>
    </w:p>
    <w:p w14:paraId="66479773">
      <w:pPr>
        <w:jc w:val="center"/>
        <w:rPr>
          <w:rFonts w:hint="eastAsia" w:ascii="宋体" w:hAnsi="宋体" w:eastAsia="宋体" w:cs="宋体"/>
          <w:caps/>
          <w:color w:val="auto"/>
          <w:sz w:val="28"/>
          <w:szCs w:val="28"/>
          <w:highlight w:val="none"/>
        </w:rPr>
      </w:pPr>
    </w:p>
    <w:p w14:paraId="055EC8D1">
      <w:pPr>
        <w:jc w:val="center"/>
        <w:rPr>
          <w:rFonts w:hint="eastAsia" w:ascii="宋体" w:hAnsi="宋体" w:eastAsia="宋体" w:cs="宋体"/>
          <w:caps/>
          <w:color w:val="auto"/>
          <w:sz w:val="28"/>
          <w:szCs w:val="28"/>
          <w:highlight w:val="none"/>
        </w:rPr>
      </w:pPr>
    </w:p>
    <w:p w14:paraId="7EB7204F">
      <w:pPr>
        <w:jc w:val="center"/>
        <w:rPr>
          <w:rFonts w:hint="eastAsia" w:ascii="宋体" w:hAnsi="宋体" w:eastAsia="宋体" w:cs="宋体"/>
          <w:caps/>
          <w:color w:val="auto"/>
          <w:sz w:val="28"/>
          <w:szCs w:val="28"/>
          <w:highlight w:val="none"/>
        </w:rPr>
      </w:pPr>
    </w:p>
    <w:p w14:paraId="0A119905">
      <w:pPr>
        <w:spacing w:line="600" w:lineRule="exact"/>
        <w:ind w:left="170" w:leftChars="85" w:right="-480" w:rightChars="-240" w:firstLine="341" w:firstLineChars="122"/>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磋商申请人：</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电子签章</w:t>
      </w:r>
      <w:r>
        <w:rPr>
          <w:rFonts w:hint="eastAsia" w:ascii="宋体" w:hAnsi="宋体" w:eastAsia="宋体" w:cs="宋体"/>
          <w:color w:val="auto"/>
          <w:sz w:val="28"/>
          <w:szCs w:val="28"/>
          <w:highlight w:val="none"/>
          <w:u w:val="single"/>
        </w:rPr>
        <w:t>）</w:t>
      </w:r>
    </w:p>
    <w:p w14:paraId="2C6A46EA">
      <w:pPr>
        <w:spacing w:line="600" w:lineRule="exact"/>
        <w:ind w:left="170" w:leftChars="85" w:right="-480" w:rightChars="-240" w:firstLine="341" w:firstLineChars="122"/>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法定代表人或其授权代理人：</w:t>
      </w:r>
      <w:r>
        <w:rPr>
          <w:rFonts w:hint="eastAsia" w:ascii="宋体" w:hAnsi="宋体" w:eastAsia="宋体" w:cs="宋体"/>
          <w:color w:val="auto"/>
          <w:sz w:val="28"/>
          <w:szCs w:val="28"/>
          <w:highlight w:val="none"/>
          <w:u w:val="single"/>
        </w:rPr>
        <w:t xml:space="preserve">             （签章或签字）</w:t>
      </w:r>
    </w:p>
    <w:p w14:paraId="17E9DEFE">
      <w:pPr>
        <w:spacing w:line="600" w:lineRule="exact"/>
        <w:ind w:left="170" w:leftChars="85" w:right="-480" w:rightChars="-240" w:firstLine="341" w:firstLineChars="12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      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p>
    <w:p w14:paraId="1995FDA4">
      <w:pPr>
        <w:pStyle w:val="79"/>
        <w:spacing w:afterLines="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0B1E47D">
      <w:pPr>
        <w:adjustRightInd w:val="0"/>
        <w:snapToGrid w:val="0"/>
        <w:spacing w:line="360" w:lineRule="auto"/>
        <w:jc w:val="center"/>
        <w:outlineLvl w:val="2"/>
        <w:rPr>
          <w:rFonts w:hint="eastAsia" w:ascii="黑体" w:hAnsi="黑体" w:eastAsia="黑体"/>
          <w:snapToGrid w:val="0"/>
          <w:kern w:val="0"/>
          <w:sz w:val="28"/>
          <w:szCs w:val="28"/>
        </w:rPr>
      </w:pPr>
      <w:bookmarkStart w:id="371" w:name="_Toc182480912"/>
      <w:bookmarkStart w:id="372" w:name="_Hlk481082326"/>
    </w:p>
    <w:p w14:paraId="368F48B0">
      <w:pPr>
        <w:adjustRightInd w:val="0"/>
        <w:snapToGrid w:val="0"/>
        <w:spacing w:line="360" w:lineRule="auto"/>
        <w:jc w:val="center"/>
        <w:rPr>
          <w:rFonts w:hint="eastAsia" w:ascii="黑体" w:hAnsi="黑体" w:eastAsia="黑体"/>
          <w:snapToGrid w:val="0"/>
          <w:kern w:val="0"/>
          <w:sz w:val="28"/>
        </w:rPr>
      </w:pPr>
      <w:r>
        <w:rPr>
          <w:rFonts w:hint="eastAsia" w:ascii="黑体" w:hAnsi="黑体" w:eastAsia="黑体"/>
          <w:snapToGrid w:val="0"/>
          <w:kern w:val="0"/>
          <w:sz w:val="28"/>
        </w:rPr>
        <w:t>报价</w:t>
      </w:r>
      <w:r>
        <w:rPr>
          <w:rFonts w:hint="eastAsia" w:ascii="黑体" w:hAnsi="黑体" w:eastAsia="黑体"/>
          <w:snapToGrid w:val="0"/>
          <w:kern w:val="0"/>
          <w:sz w:val="28"/>
          <w:lang w:val="en-US" w:eastAsia="zh-CN"/>
        </w:rPr>
        <w:t>一览</w:t>
      </w:r>
      <w:r>
        <w:rPr>
          <w:rFonts w:hint="eastAsia" w:ascii="黑体" w:hAnsi="黑体" w:eastAsia="黑体"/>
          <w:snapToGrid w:val="0"/>
          <w:kern w:val="0"/>
          <w:sz w:val="28"/>
        </w:rPr>
        <w:t>表</w:t>
      </w:r>
    </w:p>
    <w:p w14:paraId="1645525B">
      <w:pPr>
        <w:adjustRightInd w:val="0"/>
        <w:snapToGrid w:val="0"/>
        <w:spacing w:line="360" w:lineRule="auto"/>
        <w:jc w:val="left"/>
        <w:rPr>
          <w:snapToGrid w:val="0"/>
          <w:kern w:val="0"/>
          <w:szCs w:val="21"/>
          <w:lang w:val="zh-CN"/>
        </w:rPr>
      </w:pPr>
      <w:r>
        <w:rPr>
          <w:rFonts w:hint="eastAsia"/>
          <w:snapToGrid w:val="0"/>
          <w:kern w:val="0"/>
          <w:szCs w:val="21"/>
          <w:lang w:val="zh-CN"/>
        </w:rPr>
        <w:t>项目名称：</w:t>
      </w:r>
    </w:p>
    <w:tbl>
      <w:tblPr>
        <w:tblStyle w:val="3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3697"/>
        <w:gridCol w:w="2537"/>
        <w:gridCol w:w="2296"/>
      </w:tblGrid>
      <w:tr w14:paraId="6ED5C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vAlign w:val="center"/>
          </w:tcPr>
          <w:p w14:paraId="720758F1">
            <w:pPr>
              <w:adjustRightInd w:val="0"/>
              <w:snapToGrid w:val="0"/>
              <w:spacing w:line="360" w:lineRule="auto"/>
              <w:jc w:val="center"/>
              <w:rPr>
                <w:rFonts w:hint="eastAsia" w:ascii="宋体" w:hAnsi="宋体"/>
                <w:b/>
                <w:snapToGrid w:val="0"/>
                <w:kern w:val="0"/>
                <w:szCs w:val="21"/>
              </w:rPr>
            </w:pPr>
            <w:r>
              <w:rPr>
                <w:rFonts w:hint="eastAsia" w:ascii="宋体" w:hAnsi="宋体"/>
                <w:b/>
                <w:snapToGrid w:val="0"/>
                <w:kern w:val="0"/>
                <w:szCs w:val="21"/>
              </w:rPr>
              <w:t>序号</w:t>
            </w:r>
          </w:p>
        </w:tc>
        <w:tc>
          <w:tcPr>
            <w:tcW w:w="3697" w:type="dxa"/>
            <w:vAlign w:val="center"/>
          </w:tcPr>
          <w:p w14:paraId="01FAEB2B">
            <w:pPr>
              <w:adjustRightInd w:val="0"/>
              <w:snapToGrid w:val="0"/>
              <w:spacing w:line="360" w:lineRule="auto"/>
              <w:jc w:val="center"/>
              <w:rPr>
                <w:rFonts w:hint="eastAsia" w:ascii="宋体" w:hAnsi="宋体"/>
                <w:b/>
                <w:snapToGrid w:val="0"/>
                <w:kern w:val="0"/>
                <w:szCs w:val="21"/>
              </w:rPr>
            </w:pPr>
            <w:r>
              <w:rPr>
                <w:rFonts w:hint="eastAsia" w:ascii="宋体" w:hAnsi="宋体"/>
                <w:b/>
                <w:snapToGrid w:val="0"/>
                <w:kern w:val="0"/>
                <w:szCs w:val="21"/>
              </w:rPr>
              <w:t>项    目</w:t>
            </w:r>
          </w:p>
        </w:tc>
        <w:tc>
          <w:tcPr>
            <w:tcW w:w="2537" w:type="dxa"/>
            <w:vAlign w:val="center"/>
          </w:tcPr>
          <w:p w14:paraId="0406E39D">
            <w:pPr>
              <w:adjustRightInd w:val="0"/>
              <w:snapToGrid w:val="0"/>
              <w:spacing w:line="360" w:lineRule="auto"/>
              <w:jc w:val="center"/>
              <w:rPr>
                <w:rFonts w:hint="eastAsia" w:ascii="宋体" w:hAnsi="宋体"/>
                <w:b/>
                <w:snapToGrid w:val="0"/>
                <w:kern w:val="0"/>
                <w:szCs w:val="21"/>
              </w:rPr>
            </w:pPr>
            <w:r>
              <w:rPr>
                <w:rFonts w:hint="eastAsia" w:ascii="宋体" w:hAnsi="宋体"/>
                <w:b/>
                <w:snapToGrid w:val="0"/>
                <w:kern w:val="0"/>
                <w:szCs w:val="21"/>
              </w:rPr>
              <w:t>金额或比例</w:t>
            </w:r>
          </w:p>
        </w:tc>
        <w:tc>
          <w:tcPr>
            <w:tcW w:w="2296" w:type="dxa"/>
            <w:vAlign w:val="center"/>
          </w:tcPr>
          <w:p w14:paraId="7422F8B7">
            <w:pPr>
              <w:adjustRightInd w:val="0"/>
              <w:snapToGrid w:val="0"/>
              <w:spacing w:line="360" w:lineRule="auto"/>
              <w:jc w:val="center"/>
              <w:rPr>
                <w:rFonts w:hint="eastAsia" w:ascii="宋体" w:hAnsi="宋体"/>
                <w:b/>
                <w:snapToGrid w:val="0"/>
                <w:kern w:val="0"/>
                <w:szCs w:val="21"/>
              </w:rPr>
            </w:pPr>
            <w:r>
              <w:rPr>
                <w:rFonts w:hint="eastAsia" w:ascii="宋体" w:hAnsi="宋体"/>
                <w:b/>
                <w:snapToGrid w:val="0"/>
                <w:kern w:val="0"/>
                <w:szCs w:val="21"/>
              </w:rPr>
              <w:t>备  注</w:t>
            </w:r>
          </w:p>
        </w:tc>
      </w:tr>
      <w:tr w14:paraId="2F9C4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vAlign w:val="center"/>
          </w:tcPr>
          <w:p w14:paraId="6FFBE965">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1</w:t>
            </w:r>
          </w:p>
        </w:tc>
        <w:tc>
          <w:tcPr>
            <w:tcW w:w="3697" w:type="dxa"/>
            <w:vAlign w:val="center"/>
          </w:tcPr>
          <w:p w14:paraId="08656B88">
            <w:pPr>
              <w:adjustRightInd w:val="0"/>
              <w:snapToGrid w:val="0"/>
              <w:spacing w:line="360" w:lineRule="auto"/>
              <w:jc w:val="center"/>
              <w:rPr>
                <w:rFonts w:hint="eastAsia" w:ascii="宋体" w:hAnsi="宋体"/>
                <w:snapToGrid w:val="0"/>
                <w:kern w:val="0"/>
                <w:szCs w:val="21"/>
              </w:rPr>
            </w:pPr>
            <w:r>
              <w:rPr>
                <w:rFonts w:ascii="宋体" w:hAnsi="宋体"/>
                <w:snapToGrid w:val="0"/>
                <w:kern w:val="0"/>
                <w:szCs w:val="21"/>
              </w:rPr>
              <w:t>报价</w:t>
            </w:r>
          </w:p>
        </w:tc>
        <w:tc>
          <w:tcPr>
            <w:tcW w:w="2537" w:type="dxa"/>
            <w:vAlign w:val="center"/>
          </w:tcPr>
          <w:p w14:paraId="3907FBE0">
            <w:pPr>
              <w:adjustRightInd w:val="0"/>
              <w:snapToGrid w:val="0"/>
              <w:spacing w:line="360" w:lineRule="auto"/>
              <w:jc w:val="both"/>
              <w:rPr>
                <w:rFonts w:hint="eastAsia" w:ascii="宋体" w:hAnsi="宋体"/>
                <w:b w:val="0"/>
                <w:bCs/>
                <w:snapToGrid w:val="0"/>
                <w:kern w:val="0"/>
                <w:szCs w:val="21"/>
                <w:lang w:val="en-US" w:eastAsia="zh-CN"/>
              </w:rPr>
            </w:pPr>
            <w:r>
              <w:rPr>
                <w:rFonts w:hint="eastAsia" w:ascii="宋体" w:hAnsi="宋体"/>
                <w:b w:val="0"/>
                <w:bCs/>
                <w:snapToGrid w:val="0"/>
                <w:kern w:val="0"/>
                <w:szCs w:val="21"/>
                <w:lang w:val="en-US" w:eastAsia="zh-CN"/>
              </w:rPr>
              <w:t xml:space="preserve">小写：      </w:t>
            </w:r>
          </w:p>
          <w:p w14:paraId="5319411E">
            <w:pPr>
              <w:adjustRightInd w:val="0"/>
              <w:snapToGrid w:val="0"/>
              <w:spacing w:line="360" w:lineRule="auto"/>
              <w:jc w:val="both"/>
              <w:rPr>
                <w:rFonts w:hint="eastAsia" w:ascii="宋体" w:hAnsi="宋体"/>
                <w:b/>
                <w:snapToGrid w:val="0"/>
                <w:kern w:val="0"/>
                <w:szCs w:val="21"/>
              </w:rPr>
            </w:pPr>
            <w:r>
              <w:rPr>
                <w:rFonts w:hint="eastAsia" w:ascii="宋体" w:hAnsi="宋体"/>
                <w:b w:val="0"/>
                <w:bCs/>
                <w:snapToGrid w:val="0"/>
                <w:kern w:val="0"/>
                <w:szCs w:val="21"/>
                <w:lang w:val="en-US" w:eastAsia="zh-CN"/>
              </w:rPr>
              <w:t>大写：</w:t>
            </w:r>
          </w:p>
        </w:tc>
        <w:tc>
          <w:tcPr>
            <w:tcW w:w="2296" w:type="dxa"/>
            <w:vAlign w:val="center"/>
          </w:tcPr>
          <w:p w14:paraId="6F8F8816">
            <w:pPr>
              <w:adjustRightInd w:val="0"/>
              <w:snapToGrid w:val="0"/>
              <w:spacing w:line="360" w:lineRule="auto"/>
              <w:jc w:val="center"/>
              <w:rPr>
                <w:rFonts w:hint="eastAsia" w:ascii="宋体" w:hAnsi="宋体"/>
                <w:snapToGrid w:val="0"/>
                <w:kern w:val="0"/>
                <w:szCs w:val="21"/>
              </w:rPr>
            </w:pPr>
          </w:p>
        </w:tc>
      </w:tr>
      <w:tr w14:paraId="0E42C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vAlign w:val="center"/>
          </w:tcPr>
          <w:p w14:paraId="64421DDA">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2</w:t>
            </w:r>
          </w:p>
        </w:tc>
        <w:tc>
          <w:tcPr>
            <w:tcW w:w="3697" w:type="dxa"/>
            <w:vAlign w:val="center"/>
          </w:tcPr>
          <w:p w14:paraId="3B2F2EE2">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监理周期</w:t>
            </w:r>
          </w:p>
        </w:tc>
        <w:tc>
          <w:tcPr>
            <w:tcW w:w="2537" w:type="dxa"/>
            <w:vAlign w:val="center"/>
          </w:tcPr>
          <w:p w14:paraId="5B21CD67">
            <w:pPr>
              <w:adjustRightInd w:val="0"/>
              <w:snapToGrid w:val="0"/>
              <w:spacing w:line="360" w:lineRule="auto"/>
              <w:jc w:val="center"/>
              <w:rPr>
                <w:rFonts w:hint="eastAsia" w:ascii="宋体" w:hAnsi="宋体"/>
                <w:snapToGrid w:val="0"/>
                <w:kern w:val="0"/>
                <w:szCs w:val="21"/>
              </w:rPr>
            </w:pPr>
          </w:p>
        </w:tc>
        <w:tc>
          <w:tcPr>
            <w:tcW w:w="2296" w:type="dxa"/>
            <w:vAlign w:val="center"/>
          </w:tcPr>
          <w:p w14:paraId="261475A3">
            <w:pPr>
              <w:adjustRightInd w:val="0"/>
              <w:snapToGrid w:val="0"/>
              <w:spacing w:line="360" w:lineRule="auto"/>
              <w:jc w:val="center"/>
              <w:rPr>
                <w:rFonts w:hint="eastAsia" w:ascii="宋体" w:hAnsi="宋体"/>
                <w:snapToGrid w:val="0"/>
                <w:kern w:val="0"/>
                <w:szCs w:val="21"/>
              </w:rPr>
            </w:pPr>
          </w:p>
        </w:tc>
      </w:tr>
      <w:tr w14:paraId="10DF4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vAlign w:val="center"/>
          </w:tcPr>
          <w:p w14:paraId="46C3C996">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3</w:t>
            </w:r>
          </w:p>
        </w:tc>
        <w:tc>
          <w:tcPr>
            <w:tcW w:w="3697" w:type="dxa"/>
            <w:vAlign w:val="center"/>
          </w:tcPr>
          <w:p w14:paraId="24DDC971">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项目负责人</w:t>
            </w:r>
          </w:p>
        </w:tc>
        <w:tc>
          <w:tcPr>
            <w:tcW w:w="2537" w:type="dxa"/>
            <w:vAlign w:val="center"/>
          </w:tcPr>
          <w:p w14:paraId="3C85FBDE">
            <w:pPr>
              <w:adjustRightInd w:val="0"/>
              <w:snapToGrid w:val="0"/>
              <w:spacing w:line="360" w:lineRule="auto"/>
              <w:jc w:val="center"/>
              <w:rPr>
                <w:rFonts w:hint="eastAsia" w:ascii="宋体" w:hAnsi="宋体"/>
                <w:snapToGrid w:val="0"/>
                <w:kern w:val="0"/>
                <w:szCs w:val="21"/>
              </w:rPr>
            </w:pPr>
          </w:p>
        </w:tc>
        <w:tc>
          <w:tcPr>
            <w:tcW w:w="2296" w:type="dxa"/>
            <w:vAlign w:val="center"/>
          </w:tcPr>
          <w:p w14:paraId="76C96C7A">
            <w:pPr>
              <w:adjustRightInd w:val="0"/>
              <w:snapToGrid w:val="0"/>
              <w:spacing w:line="360" w:lineRule="auto"/>
              <w:jc w:val="center"/>
              <w:rPr>
                <w:rFonts w:hint="eastAsia" w:ascii="宋体" w:hAnsi="宋体"/>
                <w:snapToGrid w:val="0"/>
                <w:kern w:val="0"/>
                <w:szCs w:val="21"/>
              </w:rPr>
            </w:pPr>
          </w:p>
        </w:tc>
      </w:tr>
      <w:tr w14:paraId="1153F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vAlign w:val="center"/>
          </w:tcPr>
          <w:p w14:paraId="0943C9F2">
            <w:pPr>
              <w:adjustRightInd w:val="0"/>
              <w:snapToGrid w:val="0"/>
              <w:spacing w:line="360" w:lineRule="auto"/>
              <w:jc w:val="center"/>
              <w:rPr>
                <w:rFonts w:hint="eastAsia" w:ascii="宋体" w:hAnsi="宋体" w:eastAsia="宋体"/>
                <w:snapToGrid w:val="0"/>
                <w:kern w:val="0"/>
                <w:szCs w:val="21"/>
                <w:lang w:eastAsia="zh-CN"/>
              </w:rPr>
            </w:pPr>
            <w:r>
              <w:rPr>
                <w:rFonts w:hint="eastAsia" w:ascii="宋体" w:hAnsi="宋体"/>
                <w:snapToGrid w:val="0"/>
                <w:kern w:val="0"/>
                <w:szCs w:val="21"/>
                <w:lang w:val="en-US" w:eastAsia="zh-CN"/>
              </w:rPr>
              <w:t>4</w:t>
            </w:r>
          </w:p>
        </w:tc>
        <w:tc>
          <w:tcPr>
            <w:tcW w:w="3697" w:type="dxa"/>
            <w:vAlign w:val="center"/>
          </w:tcPr>
          <w:p w14:paraId="4B9D6CEB">
            <w:pPr>
              <w:adjustRightInd w:val="0"/>
              <w:snapToGrid w:val="0"/>
              <w:spacing w:line="360" w:lineRule="auto"/>
              <w:jc w:val="center"/>
              <w:rPr>
                <w:rFonts w:hint="eastAsia" w:ascii="宋体" w:hAnsi="宋体"/>
                <w:snapToGrid w:val="0"/>
                <w:kern w:val="0"/>
              </w:rPr>
            </w:pPr>
            <w:r>
              <w:rPr>
                <w:rFonts w:hint="eastAsia" w:ascii="宋体" w:hAnsi="宋体"/>
                <w:snapToGrid w:val="0"/>
                <w:kern w:val="0"/>
              </w:rPr>
              <w:t>质量目标</w:t>
            </w:r>
          </w:p>
        </w:tc>
        <w:tc>
          <w:tcPr>
            <w:tcW w:w="2537" w:type="dxa"/>
            <w:vAlign w:val="center"/>
          </w:tcPr>
          <w:p w14:paraId="53B1A075">
            <w:pPr>
              <w:adjustRightInd w:val="0"/>
              <w:snapToGrid w:val="0"/>
              <w:spacing w:line="360" w:lineRule="auto"/>
              <w:jc w:val="center"/>
              <w:rPr>
                <w:rFonts w:hint="eastAsia" w:ascii="宋体" w:hAnsi="宋体"/>
                <w:snapToGrid w:val="0"/>
                <w:kern w:val="0"/>
                <w:szCs w:val="21"/>
              </w:rPr>
            </w:pPr>
          </w:p>
        </w:tc>
        <w:tc>
          <w:tcPr>
            <w:tcW w:w="2296" w:type="dxa"/>
            <w:vAlign w:val="center"/>
          </w:tcPr>
          <w:p w14:paraId="33DF17E5">
            <w:pPr>
              <w:adjustRightInd w:val="0"/>
              <w:snapToGrid w:val="0"/>
              <w:spacing w:line="360" w:lineRule="auto"/>
              <w:jc w:val="center"/>
              <w:rPr>
                <w:rFonts w:hint="eastAsia" w:ascii="宋体" w:hAnsi="宋体"/>
                <w:snapToGrid w:val="0"/>
                <w:kern w:val="0"/>
                <w:szCs w:val="21"/>
              </w:rPr>
            </w:pPr>
          </w:p>
        </w:tc>
      </w:tr>
      <w:tr w14:paraId="424E3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vAlign w:val="center"/>
          </w:tcPr>
          <w:p w14:paraId="798270CE">
            <w:pPr>
              <w:adjustRightInd w:val="0"/>
              <w:snapToGrid w:val="0"/>
              <w:spacing w:line="360" w:lineRule="auto"/>
              <w:jc w:val="center"/>
              <w:rPr>
                <w:rFonts w:hint="eastAsia" w:ascii="宋体" w:hAnsi="宋体" w:eastAsia="宋体"/>
                <w:snapToGrid w:val="0"/>
                <w:kern w:val="0"/>
                <w:szCs w:val="21"/>
                <w:lang w:eastAsia="zh-CN"/>
              </w:rPr>
            </w:pPr>
            <w:r>
              <w:rPr>
                <w:rFonts w:hint="eastAsia" w:ascii="宋体" w:hAnsi="宋体"/>
                <w:snapToGrid w:val="0"/>
                <w:kern w:val="0"/>
                <w:szCs w:val="21"/>
                <w:lang w:val="en-US" w:eastAsia="zh-CN"/>
              </w:rPr>
              <w:t>5</w:t>
            </w:r>
          </w:p>
        </w:tc>
        <w:tc>
          <w:tcPr>
            <w:tcW w:w="3697" w:type="dxa"/>
            <w:vAlign w:val="center"/>
          </w:tcPr>
          <w:p w14:paraId="3FA3AB4E">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备注</w:t>
            </w:r>
          </w:p>
        </w:tc>
        <w:tc>
          <w:tcPr>
            <w:tcW w:w="2537" w:type="dxa"/>
            <w:vAlign w:val="center"/>
          </w:tcPr>
          <w:p w14:paraId="7A9C2916">
            <w:pPr>
              <w:adjustRightInd w:val="0"/>
              <w:snapToGrid w:val="0"/>
              <w:spacing w:line="360" w:lineRule="auto"/>
              <w:jc w:val="center"/>
              <w:rPr>
                <w:rFonts w:hint="eastAsia" w:ascii="宋体" w:hAnsi="宋体"/>
                <w:snapToGrid w:val="0"/>
                <w:kern w:val="0"/>
                <w:szCs w:val="21"/>
              </w:rPr>
            </w:pPr>
          </w:p>
        </w:tc>
        <w:tc>
          <w:tcPr>
            <w:tcW w:w="2296" w:type="dxa"/>
            <w:vAlign w:val="center"/>
          </w:tcPr>
          <w:p w14:paraId="7E8B56C5">
            <w:pPr>
              <w:adjustRightInd w:val="0"/>
              <w:snapToGrid w:val="0"/>
              <w:spacing w:line="360" w:lineRule="auto"/>
              <w:jc w:val="center"/>
              <w:rPr>
                <w:rFonts w:hint="eastAsia" w:ascii="宋体" w:hAnsi="宋体"/>
                <w:snapToGrid w:val="0"/>
                <w:kern w:val="0"/>
                <w:szCs w:val="21"/>
              </w:rPr>
            </w:pPr>
          </w:p>
        </w:tc>
      </w:tr>
    </w:tbl>
    <w:p w14:paraId="726428F0">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注：投标报价单位为</w:t>
      </w:r>
      <w:r>
        <w:rPr>
          <w:rFonts w:hint="eastAsia" w:ascii="宋体" w:hAnsi="宋体"/>
          <w:snapToGrid w:val="0"/>
          <w:kern w:val="0"/>
          <w:szCs w:val="21"/>
          <w:lang w:val="en-US" w:eastAsia="zh-CN"/>
        </w:rPr>
        <w:t>元</w:t>
      </w:r>
      <w:r>
        <w:rPr>
          <w:rFonts w:hint="eastAsia" w:ascii="宋体" w:hAnsi="宋体"/>
          <w:snapToGrid w:val="0"/>
          <w:kern w:val="0"/>
          <w:szCs w:val="21"/>
        </w:rPr>
        <w:t>，小数点后保留两位。</w:t>
      </w:r>
    </w:p>
    <w:p w14:paraId="5769D279">
      <w:pPr>
        <w:adjustRightInd w:val="0"/>
        <w:snapToGrid w:val="0"/>
        <w:spacing w:line="360" w:lineRule="auto"/>
        <w:ind w:firstLine="420"/>
        <w:jc w:val="left"/>
        <w:rPr>
          <w:rFonts w:hint="eastAsia" w:ascii="宋体" w:hAnsi="宋体"/>
          <w:snapToGrid w:val="0"/>
          <w:kern w:val="0"/>
          <w:szCs w:val="21"/>
        </w:rPr>
      </w:pPr>
    </w:p>
    <w:p w14:paraId="3724F708">
      <w:pPr>
        <w:adjustRightInd w:val="0"/>
        <w:snapToGrid w:val="0"/>
        <w:spacing w:line="360" w:lineRule="auto"/>
        <w:ind w:firstLine="420"/>
        <w:jc w:val="left"/>
        <w:rPr>
          <w:rFonts w:hint="eastAsia" w:ascii="宋体" w:hAnsi="宋体"/>
          <w:snapToGrid w:val="0"/>
          <w:kern w:val="0"/>
          <w:szCs w:val="21"/>
        </w:rPr>
      </w:pPr>
      <w:r>
        <w:rPr>
          <w:rFonts w:hint="eastAsia" w:ascii="宋体" w:hAnsi="宋体"/>
          <w:snapToGrid w:val="0"/>
          <w:kern w:val="0"/>
          <w:szCs w:val="21"/>
        </w:rPr>
        <w:t>投标人（电子</w:t>
      </w:r>
      <w:r>
        <w:rPr>
          <w:rFonts w:ascii="宋体" w:hAnsi="宋体"/>
          <w:snapToGrid w:val="0"/>
          <w:kern w:val="0"/>
          <w:szCs w:val="21"/>
        </w:rPr>
        <w:t>签章）</w:t>
      </w:r>
      <w:r>
        <w:rPr>
          <w:rFonts w:hint="eastAsia" w:ascii="宋体" w:hAnsi="宋体"/>
          <w:snapToGrid w:val="0"/>
          <w:kern w:val="0"/>
          <w:szCs w:val="21"/>
        </w:rPr>
        <w:t>：______________________________</w:t>
      </w:r>
    </w:p>
    <w:p w14:paraId="47EC0D6C">
      <w:pPr>
        <w:adjustRightInd w:val="0"/>
        <w:snapToGrid w:val="0"/>
        <w:spacing w:line="360" w:lineRule="auto"/>
        <w:ind w:firstLine="420"/>
        <w:jc w:val="left"/>
        <w:rPr>
          <w:rFonts w:hint="eastAsia" w:ascii="宋体" w:hAnsi="宋体"/>
          <w:snapToGrid w:val="0"/>
          <w:kern w:val="0"/>
          <w:szCs w:val="21"/>
        </w:rPr>
      </w:pPr>
      <w:r>
        <w:rPr>
          <w:rFonts w:hint="eastAsia" w:ascii="宋体" w:hAnsi="宋体"/>
          <w:snapToGrid w:val="0"/>
          <w:kern w:val="0"/>
          <w:szCs w:val="21"/>
        </w:rPr>
        <w:t>法定代表人（电子</w:t>
      </w:r>
      <w:r>
        <w:rPr>
          <w:rFonts w:ascii="宋体" w:hAnsi="宋体"/>
          <w:snapToGrid w:val="0"/>
          <w:kern w:val="0"/>
          <w:szCs w:val="21"/>
        </w:rPr>
        <w:t>签章）</w:t>
      </w:r>
      <w:r>
        <w:rPr>
          <w:rFonts w:hint="eastAsia" w:ascii="宋体" w:hAnsi="宋体"/>
          <w:snapToGrid w:val="0"/>
          <w:kern w:val="0"/>
          <w:szCs w:val="21"/>
        </w:rPr>
        <w:t>：________</w:t>
      </w:r>
    </w:p>
    <w:p w14:paraId="06B1426F">
      <w:pPr>
        <w:adjustRightInd w:val="0"/>
        <w:snapToGrid w:val="0"/>
        <w:spacing w:line="360" w:lineRule="auto"/>
        <w:ind w:firstLine="420"/>
        <w:jc w:val="left"/>
        <w:rPr>
          <w:rFonts w:hint="eastAsia" w:ascii="宋体" w:hAnsi="宋体"/>
          <w:snapToGrid w:val="0"/>
          <w:kern w:val="0"/>
          <w:szCs w:val="21"/>
        </w:rPr>
      </w:pPr>
      <w:r>
        <w:rPr>
          <w:rFonts w:hint="eastAsia" w:ascii="宋体" w:hAnsi="宋体"/>
          <w:snapToGrid w:val="0"/>
          <w:kern w:val="0"/>
          <w:szCs w:val="21"/>
        </w:rPr>
        <w:t>时间：___________年__________月_________日</w:t>
      </w:r>
    </w:p>
    <w:p w14:paraId="783D1D0D">
      <w:pPr>
        <w:adjustRightInd w:val="0"/>
        <w:snapToGrid w:val="0"/>
        <w:spacing w:line="360" w:lineRule="auto"/>
        <w:jc w:val="center"/>
        <w:outlineLvl w:val="2"/>
        <w:rPr>
          <w:rFonts w:hint="eastAsia" w:ascii="黑体" w:hAnsi="黑体" w:eastAsia="黑体"/>
          <w:snapToGrid w:val="0"/>
          <w:kern w:val="0"/>
          <w:sz w:val="28"/>
          <w:szCs w:val="28"/>
        </w:rPr>
      </w:pPr>
    </w:p>
    <w:p w14:paraId="4FE9B9CD">
      <w:pPr>
        <w:adjustRightInd w:val="0"/>
        <w:snapToGrid w:val="0"/>
        <w:spacing w:line="360" w:lineRule="auto"/>
        <w:jc w:val="center"/>
        <w:outlineLvl w:val="2"/>
        <w:rPr>
          <w:rFonts w:hint="eastAsia" w:ascii="黑体" w:hAnsi="黑体" w:eastAsia="黑体"/>
          <w:snapToGrid w:val="0"/>
          <w:kern w:val="0"/>
          <w:sz w:val="28"/>
          <w:szCs w:val="28"/>
        </w:rPr>
      </w:pPr>
    </w:p>
    <w:p w14:paraId="44CF1818">
      <w:pPr>
        <w:adjustRightInd w:val="0"/>
        <w:snapToGrid w:val="0"/>
        <w:spacing w:line="360" w:lineRule="auto"/>
        <w:jc w:val="center"/>
        <w:outlineLvl w:val="2"/>
        <w:rPr>
          <w:rFonts w:hint="eastAsia" w:ascii="黑体" w:hAnsi="黑体" w:eastAsia="黑体"/>
          <w:snapToGrid w:val="0"/>
          <w:kern w:val="0"/>
          <w:sz w:val="28"/>
          <w:szCs w:val="28"/>
        </w:rPr>
      </w:pPr>
    </w:p>
    <w:p w14:paraId="24E7B285">
      <w:pPr>
        <w:adjustRightInd w:val="0"/>
        <w:snapToGrid w:val="0"/>
        <w:spacing w:line="360" w:lineRule="auto"/>
        <w:jc w:val="center"/>
        <w:outlineLvl w:val="2"/>
        <w:rPr>
          <w:rFonts w:hint="eastAsia" w:ascii="黑体" w:hAnsi="黑体" w:eastAsia="黑体"/>
          <w:snapToGrid w:val="0"/>
          <w:kern w:val="0"/>
          <w:sz w:val="28"/>
          <w:szCs w:val="28"/>
        </w:rPr>
      </w:pPr>
    </w:p>
    <w:p w14:paraId="4025EC5B">
      <w:pPr>
        <w:adjustRightInd w:val="0"/>
        <w:snapToGrid w:val="0"/>
        <w:spacing w:line="360" w:lineRule="auto"/>
        <w:jc w:val="center"/>
        <w:outlineLvl w:val="2"/>
        <w:rPr>
          <w:rFonts w:hint="eastAsia" w:ascii="黑体" w:hAnsi="黑体" w:eastAsia="黑体"/>
          <w:snapToGrid w:val="0"/>
          <w:kern w:val="0"/>
          <w:sz w:val="28"/>
          <w:szCs w:val="28"/>
        </w:rPr>
      </w:pPr>
    </w:p>
    <w:p w14:paraId="4A977408">
      <w:pPr>
        <w:adjustRightInd w:val="0"/>
        <w:snapToGrid w:val="0"/>
        <w:spacing w:line="360" w:lineRule="auto"/>
        <w:jc w:val="center"/>
        <w:outlineLvl w:val="2"/>
        <w:rPr>
          <w:rFonts w:hint="eastAsia" w:ascii="黑体" w:hAnsi="黑体" w:eastAsia="黑体"/>
          <w:snapToGrid w:val="0"/>
          <w:kern w:val="0"/>
          <w:sz w:val="28"/>
          <w:szCs w:val="28"/>
        </w:rPr>
      </w:pPr>
    </w:p>
    <w:p w14:paraId="07375EEE">
      <w:pPr>
        <w:adjustRightInd w:val="0"/>
        <w:snapToGrid w:val="0"/>
        <w:spacing w:line="360" w:lineRule="auto"/>
        <w:jc w:val="center"/>
        <w:outlineLvl w:val="2"/>
        <w:rPr>
          <w:rFonts w:hint="eastAsia" w:ascii="黑体" w:hAnsi="黑体" w:eastAsia="黑体"/>
          <w:snapToGrid w:val="0"/>
          <w:kern w:val="0"/>
          <w:sz w:val="28"/>
          <w:szCs w:val="28"/>
        </w:rPr>
      </w:pPr>
    </w:p>
    <w:p w14:paraId="7FFB6E5D">
      <w:pPr>
        <w:adjustRightInd w:val="0"/>
        <w:snapToGrid w:val="0"/>
        <w:spacing w:line="360" w:lineRule="auto"/>
        <w:jc w:val="center"/>
        <w:outlineLvl w:val="2"/>
        <w:rPr>
          <w:rFonts w:hint="eastAsia" w:ascii="黑体" w:hAnsi="黑体" w:eastAsia="黑体"/>
          <w:snapToGrid w:val="0"/>
          <w:kern w:val="0"/>
          <w:sz w:val="28"/>
          <w:szCs w:val="28"/>
        </w:rPr>
      </w:pPr>
    </w:p>
    <w:p w14:paraId="153A7547">
      <w:pPr>
        <w:adjustRightInd w:val="0"/>
        <w:snapToGrid w:val="0"/>
        <w:spacing w:line="360" w:lineRule="auto"/>
        <w:jc w:val="center"/>
        <w:outlineLvl w:val="2"/>
        <w:rPr>
          <w:rFonts w:hint="eastAsia" w:ascii="黑体" w:hAnsi="黑体" w:eastAsia="黑体"/>
          <w:snapToGrid w:val="0"/>
          <w:kern w:val="0"/>
          <w:sz w:val="28"/>
          <w:szCs w:val="28"/>
        </w:rPr>
      </w:pPr>
    </w:p>
    <w:p w14:paraId="76742740">
      <w:pPr>
        <w:adjustRightInd w:val="0"/>
        <w:snapToGrid w:val="0"/>
        <w:spacing w:line="360" w:lineRule="auto"/>
        <w:jc w:val="center"/>
        <w:outlineLvl w:val="2"/>
        <w:rPr>
          <w:rFonts w:hint="eastAsia" w:ascii="黑体" w:hAnsi="黑体" w:eastAsia="黑体"/>
          <w:snapToGrid w:val="0"/>
          <w:kern w:val="0"/>
          <w:sz w:val="28"/>
          <w:szCs w:val="28"/>
        </w:rPr>
      </w:pPr>
    </w:p>
    <w:p w14:paraId="6C206C28">
      <w:pPr>
        <w:adjustRightInd w:val="0"/>
        <w:snapToGrid w:val="0"/>
        <w:spacing w:line="360" w:lineRule="auto"/>
        <w:jc w:val="center"/>
        <w:outlineLvl w:val="2"/>
        <w:rPr>
          <w:rFonts w:hint="eastAsia" w:ascii="黑体" w:hAnsi="黑体" w:eastAsia="黑体"/>
          <w:snapToGrid w:val="0"/>
          <w:kern w:val="0"/>
          <w:sz w:val="28"/>
          <w:szCs w:val="28"/>
        </w:rPr>
      </w:pPr>
    </w:p>
    <w:p w14:paraId="6928012E">
      <w:pPr>
        <w:adjustRightInd w:val="0"/>
        <w:snapToGrid w:val="0"/>
        <w:spacing w:line="360" w:lineRule="auto"/>
        <w:jc w:val="center"/>
        <w:outlineLvl w:val="2"/>
        <w:rPr>
          <w:rFonts w:hint="eastAsia" w:ascii="黑体" w:hAnsi="黑体" w:eastAsia="黑体"/>
          <w:snapToGrid w:val="0"/>
          <w:kern w:val="0"/>
          <w:sz w:val="28"/>
          <w:szCs w:val="28"/>
        </w:rPr>
      </w:pPr>
    </w:p>
    <w:p w14:paraId="18687261">
      <w:pPr>
        <w:adjustRightInd w:val="0"/>
        <w:snapToGrid w:val="0"/>
        <w:spacing w:line="360" w:lineRule="auto"/>
        <w:jc w:val="center"/>
        <w:outlineLvl w:val="2"/>
        <w:rPr>
          <w:rFonts w:hint="eastAsia" w:ascii="黑体" w:hAnsi="黑体" w:eastAsia="黑体"/>
          <w:snapToGrid w:val="0"/>
          <w:kern w:val="0"/>
          <w:sz w:val="28"/>
          <w:szCs w:val="28"/>
        </w:rPr>
      </w:pPr>
    </w:p>
    <w:p w14:paraId="45E8482E">
      <w:pPr>
        <w:adjustRightInd w:val="0"/>
        <w:snapToGrid w:val="0"/>
        <w:spacing w:line="360" w:lineRule="auto"/>
        <w:ind w:firstLine="2800" w:firstLineChars="1000"/>
        <w:jc w:val="both"/>
        <w:outlineLvl w:val="2"/>
        <w:rPr>
          <w:rFonts w:hint="eastAsia" w:ascii="黑体" w:hAnsi="黑体" w:eastAsia="黑体"/>
          <w:snapToGrid w:val="0"/>
          <w:kern w:val="0"/>
          <w:sz w:val="28"/>
          <w:szCs w:val="28"/>
        </w:rPr>
      </w:pPr>
      <w:r>
        <w:rPr>
          <w:rFonts w:hint="eastAsia" w:ascii="黑体" w:hAnsi="黑体" w:eastAsia="黑体"/>
          <w:snapToGrid w:val="0"/>
          <w:kern w:val="0"/>
          <w:sz w:val="28"/>
          <w:szCs w:val="28"/>
        </w:rPr>
        <w:t>第一部分 资格审查文件格式</w:t>
      </w:r>
      <w:bookmarkEnd w:id="371"/>
    </w:p>
    <w:p w14:paraId="7B25E98B">
      <w:pPr>
        <w:adjustRightInd w:val="0"/>
        <w:snapToGrid w:val="0"/>
        <w:spacing w:line="360" w:lineRule="auto"/>
        <w:jc w:val="center"/>
        <w:outlineLvl w:val="3"/>
        <w:rPr>
          <w:rFonts w:hint="eastAsia" w:ascii="黑体" w:hAnsi="黑体" w:eastAsia="黑体"/>
          <w:snapToGrid w:val="0"/>
          <w:kern w:val="0"/>
          <w:sz w:val="28"/>
        </w:rPr>
      </w:pPr>
      <w:r>
        <w:rPr>
          <w:rFonts w:ascii="黑体" w:hAnsi="黑体" w:eastAsia="黑体"/>
          <w:snapToGrid w:val="0"/>
          <w:kern w:val="0"/>
          <w:sz w:val="28"/>
        </w:rPr>
        <w:t>一、投标人基本情况表</w:t>
      </w:r>
    </w:p>
    <w:tbl>
      <w:tblPr>
        <w:tblStyle w:val="3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0"/>
        <w:gridCol w:w="1239"/>
        <w:gridCol w:w="1239"/>
        <w:gridCol w:w="1168"/>
        <w:gridCol w:w="1310"/>
        <w:gridCol w:w="1239"/>
        <w:gridCol w:w="1243"/>
      </w:tblGrid>
      <w:tr w14:paraId="00322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0" w:type="dxa"/>
            <w:vAlign w:val="center"/>
          </w:tcPr>
          <w:p w14:paraId="787D7BB8">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投标人名称</w:t>
            </w:r>
          </w:p>
        </w:tc>
        <w:tc>
          <w:tcPr>
            <w:tcW w:w="7438" w:type="dxa"/>
            <w:gridSpan w:val="6"/>
            <w:vAlign w:val="center"/>
          </w:tcPr>
          <w:p w14:paraId="0100365D">
            <w:pPr>
              <w:autoSpaceDE w:val="0"/>
              <w:autoSpaceDN w:val="0"/>
              <w:adjustRightInd w:val="0"/>
              <w:snapToGrid w:val="0"/>
              <w:spacing w:line="360" w:lineRule="auto"/>
              <w:rPr>
                <w:rFonts w:hint="eastAsia" w:ascii="宋体" w:hAnsi="宋体"/>
                <w:snapToGrid w:val="0"/>
                <w:kern w:val="0"/>
                <w:lang w:val="zh-CN"/>
              </w:rPr>
            </w:pPr>
          </w:p>
        </w:tc>
      </w:tr>
      <w:tr w14:paraId="33EB4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0" w:type="dxa"/>
            <w:vAlign w:val="center"/>
          </w:tcPr>
          <w:p w14:paraId="1FD99D3A">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注册地址</w:t>
            </w:r>
          </w:p>
        </w:tc>
        <w:tc>
          <w:tcPr>
            <w:tcW w:w="3646" w:type="dxa"/>
            <w:gridSpan w:val="3"/>
            <w:vAlign w:val="center"/>
          </w:tcPr>
          <w:p w14:paraId="7A717B97">
            <w:pPr>
              <w:autoSpaceDE w:val="0"/>
              <w:autoSpaceDN w:val="0"/>
              <w:adjustRightInd w:val="0"/>
              <w:snapToGrid w:val="0"/>
              <w:spacing w:line="360" w:lineRule="auto"/>
              <w:rPr>
                <w:rFonts w:hint="eastAsia" w:ascii="宋体" w:hAnsi="宋体"/>
                <w:snapToGrid w:val="0"/>
                <w:kern w:val="0"/>
                <w:lang w:val="zh-CN"/>
              </w:rPr>
            </w:pPr>
          </w:p>
        </w:tc>
        <w:tc>
          <w:tcPr>
            <w:tcW w:w="1310" w:type="dxa"/>
            <w:vAlign w:val="center"/>
          </w:tcPr>
          <w:p w14:paraId="6E9F4929">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邮政编码</w:t>
            </w:r>
          </w:p>
        </w:tc>
        <w:tc>
          <w:tcPr>
            <w:tcW w:w="2482" w:type="dxa"/>
            <w:gridSpan w:val="2"/>
            <w:vAlign w:val="center"/>
          </w:tcPr>
          <w:p w14:paraId="6FC6AD17">
            <w:pPr>
              <w:autoSpaceDE w:val="0"/>
              <w:autoSpaceDN w:val="0"/>
              <w:adjustRightInd w:val="0"/>
              <w:snapToGrid w:val="0"/>
              <w:spacing w:line="360" w:lineRule="auto"/>
              <w:rPr>
                <w:rFonts w:hint="eastAsia" w:ascii="宋体" w:hAnsi="宋体"/>
                <w:snapToGrid w:val="0"/>
                <w:kern w:val="0"/>
                <w:lang w:val="zh-CN"/>
              </w:rPr>
            </w:pPr>
          </w:p>
        </w:tc>
      </w:tr>
      <w:tr w14:paraId="5F27E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0" w:type="dxa"/>
            <w:vMerge w:val="restart"/>
            <w:vAlign w:val="center"/>
          </w:tcPr>
          <w:p w14:paraId="650EFB13">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联系方式</w:t>
            </w:r>
          </w:p>
        </w:tc>
        <w:tc>
          <w:tcPr>
            <w:tcW w:w="1239" w:type="dxa"/>
            <w:vAlign w:val="center"/>
          </w:tcPr>
          <w:p w14:paraId="0AC2E7F7">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联系人</w:t>
            </w:r>
          </w:p>
        </w:tc>
        <w:tc>
          <w:tcPr>
            <w:tcW w:w="2407" w:type="dxa"/>
            <w:gridSpan w:val="2"/>
            <w:vAlign w:val="center"/>
          </w:tcPr>
          <w:p w14:paraId="72499CF5">
            <w:pPr>
              <w:autoSpaceDE w:val="0"/>
              <w:autoSpaceDN w:val="0"/>
              <w:adjustRightInd w:val="0"/>
              <w:snapToGrid w:val="0"/>
              <w:spacing w:line="360" w:lineRule="auto"/>
              <w:rPr>
                <w:rFonts w:hint="eastAsia" w:ascii="宋体" w:hAnsi="宋体"/>
                <w:snapToGrid w:val="0"/>
                <w:kern w:val="0"/>
                <w:lang w:val="zh-CN"/>
              </w:rPr>
            </w:pPr>
          </w:p>
        </w:tc>
        <w:tc>
          <w:tcPr>
            <w:tcW w:w="1310" w:type="dxa"/>
            <w:vAlign w:val="center"/>
          </w:tcPr>
          <w:p w14:paraId="0D1765FB">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电    话</w:t>
            </w:r>
          </w:p>
        </w:tc>
        <w:tc>
          <w:tcPr>
            <w:tcW w:w="2482" w:type="dxa"/>
            <w:gridSpan w:val="2"/>
            <w:vAlign w:val="center"/>
          </w:tcPr>
          <w:p w14:paraId="55B01524">
            <w:pPr>
              <w:autoSpaceDE w:val="0"/>
              <w:autoSpaceDN w:val="0"/>
              <w:adjustRightInd w:val="0"/>
              <w:snapToGrid w:val="0"/>
              <w:spacing w:line="360" w:lineRule="auto"/>
              <w:rPr>
                <w:rFonts w:hint="eastAsia" w:ascii="宋体" w:hAnsi="宋体"/>
                <w:snapToGrid w:val="0"/>
                <w:kern w:val="0"/>
                <w:lang w:val="zh-CN"/>
              </w:rPr>
            </w:pPr>
          </w:p>
        </w:tc>
      </w:tr>
      <w:tr w14:paraId="534F2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0" w:type="dxa"/>
            <w:vMerge w:val="continue"/>
            <w:vAlign w:val="center"/>
          </w:tcPr>
          <w:p w14:paraId="17DA2B24">
            <w:pPr>
              <w:adjustRightInd w:val="0"/>
              <w:snapToGrid w:val="0"/>
              <w:spacing w:line="360" w:lineRule="auto"/>
              <w:jc w:val="center"/>
              <w:rPr>
                <w:rFonts w:hint="eastAsia" w:ascii="宋体" w:hAnsi="宋体"/>
                <w:snapToGrid w:val="0"/>
                <w:kern w:val="0"/>
              </w:rPr>
            </w:pPr>
          </w:p>
        </w:tc>
        <w:tc>
          <w:tcPr>
            <w:tcW w:w="1239" w:type="dxa"/>
            <w:vAlign w:val="center"/>
          </w:tcPr>
          <w:p w14:paraId="27B5C09F">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传  真</w:t>
            </w:r>
          </w:p>
        </w:tc>
        <w:tc>
          <w:tcPr>
            <w:tcW w:w="2407" w:type="dxa"/>
            <w:gridSpan w:val="2"/>
            <w:vAlign w:val="center"/>
          </w:tcPr>
          <w:p w14:paraId="02AB649D">
            <w:pPr>
              <w:autoSpaceDE w:val="0"/>
              <w:autoSpaceDN w:val="0"/>
              <w:adjustRightInd w:val="0"/>
              <w:snapToGrid w:val="0"/>
              <w:spacing w:line="360" w:lineRule="auto"/>
              <w:rPr>
                <w:rFonts w:hint="eastAsia" w:ascii="宋体" w:hAnsi="宋体"/>
                <w:snapToGrid w:val="0"/>
                <w:kern w:val="0"/>
                <w:lang w:val="zh-CN"/>
              </w:rPr>
            </w:pPr>
          </w:p>
        </w:tc>
        <w:tc>
          <w:tcPr>
            <w:tcW w:w="1310" w:type="dxa"/>
            <w:vAlign w:val="center"/>
          </w:tcPr>
          <w:p w14:paraId="043F8E24">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网    址</w:t>
            </w:r>
          </w:p>
        </w:tc>
        <w:tc>
          <w:tcPr>
            <w:tcW w:w="2482" w:type="dxa"/>
            <w:gridSpan w:val="2"/>
            <w:vAlign w:val="center"/>
          </w:tcPr>
          <w:p w14:paraId="153CA9EA">
            <w:pPr>
              <w:autoSpaceDE w:val="0"/>
              <w:autoSpaceDN w:val="0"/>
              <w:adjustRightInd w:val="0"/>
              <w:snapToGrid w:val="0"/>
              <w:spacing w:line="360" w:lineRule="auto"/>
              <w:rPr>
                <w:rFonts w:hint="eastAsia" w:ascii="宋体" w:hAnsi="宋体"/>
                <w:snapToGrid w:val="0"/>
                <w:kern w:val="0"/>
                <w:lang w:val="zh-CN"/>
              </w:rPr>
            </w:pPr>
          </w:p>
        </w:tc>
      </w:tr>
      <w:tr w14:paraId="60CAA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0" w:type="dxa"/>
            <w:vAlign w:val="center"/>
          </w:tcPr>
          <w:p w14:paraId="1FAEE778">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组织结构</w:t>
            </w:r>
          </w:p>
        </w:tc>
        <w:tc>
          <w:tcPr>
            <w:tcW w:w="7438" w:type="dxa"/>
            <w:gridSpan w:val="6"/>
            <w:vAlign w:val="center"/>
          </w:tcPr>
          <w:p w14:paraId="13F2B306">
            <w:pPr>
              <w:autoSpaceDE w:val="0"/>
              <w:autoSpaceDN w:val="0"/>
              <w:adjustRightInd w:val="0"/>
              <w:snapToGrid w:val="0"/>
              <w:spacing w:line="360" w:lineRule="auto"/>
              <w:rPr>
                <w:rFonts w:hint="eastAsia" w:ascii="宋体" w:hAnsi="宋体"/>
                <w:snapToGrid w:val="0"/>
                <w:kern w:val="0"/>
                <w:lang w:val="zh-CN"/>
              </w:rPr>
            </w:pPr>
          </w:p>
        </w:tc>
      </w:tr>
      <w:tr w14:paraId="26CA0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0" w:type="dxa"/>
            <w:vAlign w:val="center"/>
          </w:tcPr>
          <w:p w14:paraId="5A148C99">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法定代表人</w:t>
            </w:r>
          </w:p>
        </w:tc>
        <w:tc>
          <w:tcPr>
            <w:tcW w:w="1239" w:type="dxa"/>
            <w:vAlign w:val="center"/>
          </w:tcPr>
          <w:p w14:paraId="6162A179">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姓名</w:t>
            </w:r>
          </w:p>
        </w:tc>
        <w:tc>
          <w:tcPr>
            <w:tcW w:w="1239" w:type="dxa"/>
            <w:vAlign w:val="center"/>
          </w:tcPr>
          <w:p w14:paraId="1FD97B45">
            <w:pPr>
              <w:autoSpaceDE w:val="0"/>
              <w:autoSpaceDN w:val="0"/>
              <w:adjustRightInd w:val="0"/>
              <w:snapToGrid w:val="0"/>
              <w:spacing w:line="360" w:lineRule="auto"/>
              <w:rPr>
                <w:rFonts w:hint="eastAsia" w:ascii="宋体" w:hAnsi="宋体"/>
                <w:snapToGrid w:val="0"/>
                <w:kern w:val="0"/>
                <w:lang w:val="zh-CN"/>
              </w:rPr>
            </w:pPr>
          </w:p>
        </w:tc>
        <w:tc>
          <w:tcPr>
            <w:tcW w:w="1168" w:type="dxa"/>
            <w:vAlign w:val="center"/>
          </w:tcPr>
          <w:p w14:paraId="755AD783">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技术职称</w:t>
            </w:r>
          </w:p>
        </w:tc>
        <w:tc>
          <w:tcPr>
            <w:tcW w:w="1310" w:type="dxa"/>
            <w:vAlign w:val="center"/>
          </w:tcPr>
          <w:p w14:paraId="390AA770">
            <w:pPr>
              <w:autoSpaceDE w:val="0"/>
              <w:autoSpaceDN w:val="0"/>
              <w:adjustRightInd w:val="0"/>
              <w:snapToGrid w:val="0"/>
              <w:spacing w:line="360" w:lineRule="auto"/>
              <w:rPr>
                <w:rFonts w:hint="eastAsia" w:ascii="宋体" w:hAnsi="宋体"/>
                <w:snapToGrid w:val="0"/>
                <w:kern w:val="0"/>
                <w:lang w:val="zh-CN"/>
              </w:rPr>
            </w:pPr>
          </w:p>
        </w:tc>
        <w:tc>
          <w:tcPr>
            <w:tcW w:w="1239" w:type="dxa"/>
            <w:vAlign w:val="center"/>
          </w:tcPr>
          <w:p w14:paraId="68C64E6C">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电话</w:t>
            </w:r>
          </w:p>
        </w:tc>
        <w:tc>
          <w:tcPr>
            <w:tcW w:w="1243" w:type="dxa"/>
            <w:vAlign w:val="center"/>
          </w:tcPr>
          <w:p w14:paraId="1ABB842A">
            <w:pPr>
              <w:autoSpaceDE w:val="0"/>
              <w:autoSpaceDN w:val="0"/>
              <w:adjustRightInd w:val="0"/>
              <w:snapToGrid w:val="0"/>
              <w:spacing w:line="360" w:lineRule="auto"/>
              <w:rPr>
                <w:rFonts w:hint="eastAsia" w:ascii="宋体" w:hAnsi="宋体"/>
                <w:snapToGrid w:val="0"/>
                <w:kern w:val="0"/>
                <w:lang w:val="zh-CN"/>
              </w:rPr>
            </w:pPr>
          </w:p>
        </w:tc>
      </w:tr>
      <w:tr w14:paraId="71206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0" w:type="dxa"/>
            <w:vAlign w:val="center"/>
          </w:tcPr>
          <w:p w14:paraId="3076F9AC">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技术</w:t>
            </w:r>
            <w:r>
              <w:rPr>
                <w:rFonts w:ascii="宋体" w:hAnsi="宋体"/>
                <w:snapToGrid w:val="0"/>
                <w:kern w:val="0"/>
                <w:lang w:val="zh-CN"/>
              </w:rPr>
              <w:t>负责人</w:t>
            </w:r>
          </w:p>
        </w:tc>
        <w:tc>
          <w:tcPr>
            <w:tcW w:w="1239" w:type="dxa"/>
            <w:vAlign w:val="center"/>
          </w:tcPr>
          <w:p w14:paraId="5F550357">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姓名</w:t>
            </w:r>
          </w:p>
        </w:tc>
        <w:tc>
          <w:tcPr>
            <w:tcW w:w="1239" w:type="dxa"/>
            <w:vAlign w:val="center"/>
          </w:tcPr>
          <w:p w14:paraId="5B6E01DC">
            <w:pPr>
              <w:autoSpaceDE w:val="0"/>
              <w:autoSpaceDN w:val="0"/>
              <w:adjustRightInd w:val="0"/>
              <w:snapToGrid w:val="0"/>
              <w:spacing w:line="360" w:lineRule="auto"/>
              <w:rPr>
                <w:rFonts w:hint="eastAsia" w:ascii="宋体" w:hAnsi="宋体"/>
                <w:snapToGrid w:val="0"/>
                <w:kern w:val="0"/>
                <w:lang w:val="zh-CN"/>
              </w:rPr>
            </w:pPr>
          </w:p>
        </w:tc>
        <w:tc>
          <w:tcPr>
            <w:tcW w:w="1168" w:type="dxa"/>
            <w:vAlign w:val="center"/>
          </w:tcPr>
          <w:p w14:paraId="264A4C49">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技术职称</w:t>
            </w:r>
          </w:p>
        </w:tc>
        <w:tc>
          <w:tcPr>
            <w:tcW w:w="1310" w:type="dxa"/>
            <w:vAlign w:val="center"/>
          </w:tcPr>
          <w:p w14:paraId="0B5D4D90">
            <w:pPr>
              <w:autoSpaceDE w:val="0"/>
              <w:autoSpaceDN w:val="0"/>
              <w:adjustRightInd w:val="0"/>
              <w:snapToGrid w:val="0"/>
              <w:spacing w:line="360" w:lineRule="auto"/>
              <w:rPr>
                <w:rFonts w:hint="eastAsia" w:ascii="宋体" w:hAnsi="宋体"/>
                <w:snapToGrid w:val="0"/>
                <w:kern w:val="0"/>
                <w:lang w:val="zh-CN"/>
              </w:rPr>
            </w:pPr>
          </w:p>
        </w:tc>
        <w:tc>
          <w:tcPr>
            <w:tcW w:w="1239" w:type="dxa"/>
            <w:vAlign w:val="center"/>
          </w:tcPr>
          <w:p w14:paraId="157533E7">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电话</w:t>
            </w:r>
          </w:p>
        </w:tc>
        <w:tc>
          <w:tcPr>
            <w:tcW w:w="1243" w:type="dxa"/>
            <w:vAlign w:val="center"/>
          </w:tcPr>
          <w:p w14:paraId="4C54ED4C">
            <w:pPr>
              <w:autoSpaceDE w:val="0"/>
              <w:autoSpaceDN w:val="0"/>
              <w:adjustRightInd w:val="0"/>
              <w:snapToGrid w:val="0"/>
              <w:spacing w:line="360" w:lineRule="auto"/>
              <w:rPr>
                <w:rFonts w:hint="eastAsia" w:ascii="宋体" w:hAnsi="宋体"/>
                <w:snapToGrid w:val="0"/>
                <w:kern w:val="0"/>
                <w:lang w:val="zh-CN"/>
              </w:rPr>
            </w:pPr>
          </w:p>
        </w:tc>
      </w:tr>
      <w:tr w14:paraId="77EB7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0" w:type="dxa"/>
            <w:vAlign w:val="center"/>
          </w:tcPr>
          <w:p w14:paraId="034D6CAC">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成立时间</w:t>
            </w:r>
          </w:p>
        </w:tc>
        <w:tc>
          <w:tcPr>
            <w:tcW w:w="2478" w:type="dxa"/>
            <w:gridSpan w:val="2"/>
            <w:vAlign w:val="center"/>
          </w:tcPr>
          <w:p w14:paraId="4C4EC625">
            <w:pPr>
              <w:autoSpaceDE w:val="0"/>
              <w:autoSpaceDN w:val="0"/>
              <w:adjustRightInd w:val="0"/>
              <w:snapToGrid w:val="0"/>
              <w:spacing w:line="360" w:lineRule="auto"/>
              <w:rPr>
                <w:rFonts w:hint="eastAsia" w:ascii="宋体" w:hAnsi="宋体"/>
                <w:snapToGrid w:val="0"/>
                <w:kern w:val="0"/>
                <w:lang w:val="zh-CN"/>
              </w:rPr>
            </w:pPr>
          </w:p>
        </w:tc>
        <w:tc>
          <w:tcPr>
            <w:tcW w:w="4960" w:type="dxa"/>
            <w:gridSpan w:val="4"/>
            <w:vAlign w:val="center"/>
          </w:tcPr>
          <w:p w14:paraId="0514541C">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员工总人数：</w:t>
            </w:r>
          </w:p>
        </w:tc>
      </w:tr>
      <w:tr w14:paraId="1080C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0" w:type="dxa"/>
            <w:vAlign w:val="center"/>
          </w:tcPr>
          <w:p w14:paraId="1F771D80">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企业资质等级</w:t>
            </w:r>
          </w:p>
        </w:tc>
        <w:tc>
          <w:tcPr>
            <w:tcW w:w="2478" w:type="dxa"/>
            <w:gridSpan w:val="2"/>
            <w:vAlign w:val="center"/>
          </w:tcPr>
          <w:p w14:paraId="37B38ABF">
            <w:pPr>
              <w:autoSpaceDE w:val="0"/>
              <w:autoSpaceDN w:val="0"/>
              <w:adjustRightInd w:val="0"/>
              <w:snapToGrid w:val="0"/>
              <w:spacing w:line="360" w:lineRule="auto"/>
              <w:rPr>
                <w:rFonts w:hint="eastAsia" w:ascii="宋体" w:hAnsi="宋体"/>
                <w:snapToGrid w:val="0"/>
                <w:kern w:val="0"/>
                <w:lang w:val="zh-CN"/>
              </w:rPr>
            </w:pPr>
          </w:p>
        </w:tc>
        <w:tc>
          <w:tcPr>
            <w:tcW w:w="1168" w:type="dxa"/>
            <w:vMerge w:val="restart"/>
            <w:vAlign w:val="center"/>
          </w:tcPr>
          <w:p w14:paraId="7DDE93A8">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其中</w:t>
            </w:r>
          </w:p>
        </w:tc>
        <w:tc>
          <w:tcPr>
            <w:tcW w:w="1310" w:type="dxa"/>
            <w:vAlign w:val="center"/>
          </w:tcPr>
          <w:p w14:paraId="5ED37ECD">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项目总监</w:t>
            </w:r>
          </w:p>
        </w:tc>
        <w:tc>
          <w:tcPr>
            <w:tcW w:w="2482" w:type="dxa"/>
            <w:gridSpan w:val="2"/>
            <w:vAlign w:val="center"/>
          </w:tcPr>
          <w:p w14:paraId="72B47887">
            <w:pPr>
              <w:autoSpaceDE w:val="0"/>
              <w:autoSpaceDN w:val="0"/>
              <w:adjustRightInd w:val="0"/>
              <w:snapToGrid w:val="0"/>
              <w:spacing w:line="360" w:lineRule="auto"/>
              <w:rPr>
                <w:rFonts w:hint="eastAsia" w:ascii="宋体" w:hAnsi="宋体"/>
                <w:snapToGrid w:val="0"/>
                <w:kern w:val="0"/>
                <w:lang w:val="zh-CN"/>
              </w:rPr>
            </w:pPr>
          </w:p>
        </w:tc>
      </w:tr>
      <w:tr w14:paraId="0BD6A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0" w:type="dxa"/>
            <w:vAlign w:val="center"/>
          </w:tcPr>
          <w:p w14:paraId="3896D0AC">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统一社会信用</w:t>
            </w:r>
          </w:p>
          <w:p w14:paraId="0CD02C5B">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代码</w:t>
            </w:r>
          </w:p>
        </w:tc>
        <w:tc>
          <w:tcPr>
            <w:tcW w:w="2478" w:type="dxa"/>
            <w:gridSpan w:val="2"/>
            <w:vAlign w:val="center"/>
          </w:tcPr>
          <w:p w14:paraId="294258AE">
            <w:pPr>
              <w:autoSpaceDE w:val="0"/>
              <w:autoSpaceDN w:val="0"/>
              <w:adjustRightInd w:val="0"/>
              <w:snapToGrid w:val="0"/>
              <w:spacing w:line="360" w:lineRule="auto"/>
              <w:rPr>
                <w:rFonts w:hint="eastAsia" w:ascii="宋体" w:hAnsi="宋体"/>
                <w:snapToGrid w:val="0"/>
                <w:kern w:val="0"/>
                <w:lang w:val="zh-CN"/>
              </w:rPr>
            </w:pPr>
          </w:p>
        </w:tc>
        <w:tc>
          <w:tcPr>
            <w:tcW w:w="1168" w:type="dxa"/>
            <w:vMerge w:val="continue"/>
            <w:vAlign w:val="center"/>
          </w:tcPr>
          <w:p w14:paraId="7150D8D5">
            <w:pPr>
              <w:adjustRightInd w:val="0"/>
              <w:snapToGrid w:val="0"/>
              <w:spacing w:line="360" w:lineRule="auto"/>
              <w:jc w:val="left"/>
              <w:rPr>
                <w:rFonts w:hint="eastAsia" w:ascii="宋体" w:hAnsi="宋体"/>
                <w:snapToGrid w:val="0"/>
                <w:kern w:val="0"/>
              </w:rPr>
            </w:pPr>
          </w:p>
        </w:tc>
        <w:tc>
          <w:tcPr>
            <w:tcW w:w="1310" w:type="dxa"/>
            <w:vAlign w:val="center"/>
          </w:tcPr>
          <w:p w14:paraId="459B6A79">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专业监理工程师</w:t>
            </w:r>
          </w:p>
        </w:tc>
        <w:tc>
          <w:tcPr>
            <w:tcW w:w="2482" w:type="dxa"/>
            <w:gridSpan w:val="2"/>
            <w:vAlign w:val="center"/>
          </w:tcPr>
          <w:p w14:paraId="765090FA">
            <w:pPr>
              <w:autoSpaceDE w:val="0"/>
              <w:autoSpaceDN w:val="0"/>
              <w:adjustRightInd w:val="0"/>
              <w:snapToGrid w:val="0"/>
              <w:spacing w:line="360" w:lineRule="auto"/>
              <w:rPr>
                <w:rFonts w:hint="eastAsia" w:ascii="宋体" w:hAnsi="宋体"/>
                <w:snapToGrid w:val="0"/>
                <w:kern w:val="0"/>
                <w:lang w:val="zh-CN"/>
              </w:rPr>
            </w:pPr>
          </w:p>
        </w:tc>
      </w:tr>
      <w:tr w14:paraId="17D5E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0" w:type="dxa"/>
            <w:vAlign w:val="center"/>
          </w:tcPr>
          <w:p w14:paraId="4584D235">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注册资金</w:t>
            </w:r>
          </w:p>
        </w:tc>
        <w:tc>
          <w:tcPr>
            <w:tcW w:w="2478" w:type="dxa"/>
            <w:gridSpan w:val="2"/>
            <w:vAlign w:val="center"/>
          </w:tcPr>
          <w:p w14:paraId="1381043D">
            <w:pPr>
              <w:autoSpaceDE w:val="0"/>
              <w:autoSpaceDN w:val="0"/>
              <w:adjustRightInd w:val="0"/>
              <w:snapToGrid w:val="0"/>
              <w:spacing w:line="360" w:lineRule="auto"/>
              <w:rPr>
                <w:rFonts w:hint="eastAsia" w:ascii="宋体" w:hAnsi="宋体"/>
                <w:snapToGrid w:val="0"/>
                <w:kern w:val="0"/>
                <w:lang w:val="zh-CN"/>
              </w:rPr>
            </w:pPr>
          </w:p>
        </w:tc>
        <w:tc>
          <w:tcPr>
            <w:tcW w:w="1168" w:type="dxa"/>
            <w:vMerge w:val="continue"/>
            <w:vAlign w:val="center"/>
          </w:tcPr>
          <w:p w14:paraId="578C487D">
            <w:pPr>
              <w:adjustRightInd w:val="0"/>
              <w:snapToGrid w:val="0"/>
              <w:spacing w:line="360" w:lineRule="auto"/>
              <w:jc w:val="left"/>
              <w:rPr>
                <w:rFonts w:hint="eastAsia" w:ascii="宋体" w:hAnsi="宋体"/>
                <w:snapToGrid w:val="0"/>
                <w:kern w:val="0"/>
              </w:rPr>
            </w:pPr>
          </w:p>
        </w:tc>
        <w:tc>
          <w:tcPr>
            <w:tcW w:w="1310" w:type="dxa"/>
            <w:vAlign w:val="center"/>
          </w:tcPr>
          <w:p w14:paraId="3BC5C352">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监理员</w:t>
            </w:r>
          </w:p>
        </w:tc>
        <w:tc>
          <w:tcPr>
            <w:tcW w:w="2482" w:type="dxa"/>
            <w:gridSpan w:val="2"/>
            <w:vAlign w:val="center"/>
          </w:tcPr>
          <w:p w14:paraId="2CE2E773">
            <w:pPr>
              <w:autoSpaceDE w:val="0"/>
              <w:autoSpaceDN w:val="0"/>
              <w:adjustRightInd w:val="0"/>
              <w:snapToGrid w:val="0"/>
              <w:spacing w:line="360" w:lineRule="auto"/>
              <w:rPr>
                <w:rFonts w:hint="eastAsia" w:ascii="宋体" w:hAnsi="宋体"/>
                <w:snapToGrid w:val="0"/>
                <w:kern w:val="0"/>
                <w:lang w:val="zh-CN"/>
              </w:rPr>
            </w:pPr>
          </w:p>
        </w:tc>
      </w:tr>
      <w:tr w14:paraId="1DB97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0" w:type="dxa"/>
            <w:vAlign w:val="center"/>
          </w:tcPr>
          <w:p w14:paraId="03C94E47">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开户银行</w:t>
            </w:r>
          </w:p>
        </w:tc>
        <w:tc>
          <w:tcPr>
            <w:tcW w:w="2478" w:type="dxa"/>
            <w:gridSpan w:val="2"/>
            <w:vAlign w:val="center"/>
          </w:tcPr>
          <w:p w14:paraId="5CCCB4D6">
            <w:pPr>
              <w:autoSpaceDE w:val="0"/>
              <w:autoSpaceDN w:val="0"/>
              <w:adjustRightInd w:val="0"/>
              <w:snapToGrid w:val="0"/>
              <w:spacing w:line="360" w:lineRule="auto"/>
              <w:rPr>
                <w:rFonts w:hint="eastAsia" w:ascii="宋体" w:hAnsi="宋体"/>
                <w:snapToGrid w:val="0"/>
                <w:kern w:val="0"/>
                <w:lang w:val="zh-CN"/>
              </w:rPr>
            </w:pPr>
          </w:p>
        </w:tc>
        <w:tc>
          <w:tcPr>
            <w:tcW w:w="1168" w:type="dxa"/>
            <w:vMerge w:val="continue"/>
            <w:vAlign w:val="center"/>
          </w:tcPr>
          <w:p w14:paraId="344254AD">
            <w:pPr>
              <w:adjustRightInd w:val="0"/>
              <w:snapToGrid w:val="0"/>
              <w:spacing w:line="360" w:lineRule="auto"/>
              <w:jc w:val="left"/>
              <w:rPr>
                <w:rFonts w:hint="eastAsia" w:ascii="宋体" w:hAnsi="宋体"/>
                <w:snapToGrid w:val="0"/>
                <w:kern w:val="0"/>
              </w:rPr>
            </w:pPr>
          </w:p>
        </w:tc>
        <w:tc>
          <w:tcPr>
            <w:tcW w:w="1310" w:type="dxa"/>
            <w:vMerge w:val="restart"/>
            <w:vAlign w:val="center"/>
          </w:tcPr>
          <w:p w14:paraId="6FB75001">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全国注册监理工程师</w:t>
            </w:r>
          </w:p>
        </w:tc>
        <w:tc>
          <w:tcPr>
            <w:tcW w:w="2482" w:type="dxa"/>
            <w:gridSpan w:val="2"/>
            <w:vMerge w:val="restart"/>
            <w:vAlign w:val="center"/>
          </w:tcPr>
          <w:p w14:paraId="66852A6D">
            <w:pPr>
              <w:autoSpaceDE w:val="0"/>
              <w:autoSpaceDN w:val="0"/>
              <w:adjustRightInd w:val="0"/>
              <w:snapToGrid w:val="0"/>
              <w:spacing w:line="360" w:lineRule="auto"/>
              <w:rPr>
                <w:rFonts w:hint="eastAsia" w:ascii="宋体" w:hAnsi="宋体"/>
                <w:snapToGrid w:val="0"/>
                <w:kern w:val="0"/>
                <w:lang w:val="zh-CN"/>
              </w:rPr>
            </w:pPr>
          </w:p>
        </w:tc>
      </w:tr>
      <w:tr w14:paraId="5EAFC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0" w:type="dxa"/>
            <w:vAlign w:val="center"/>
          </w:tcPr>
          <w:p w14:paraId="70584F4D">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账号</w:t>
            </w:r>
          </w:p>
        </w:tc>
        <w:tc>
          <w:tcPr>
            <w:tcW w:w="2478" w:type="dxa"/>
            <w:gridSpan w:val="2"/>
            <w:vAlign w:val="center"/>
          </w:tcPr>
          <w:p w14:paraId="06E73D7A">
            <w:pPr>
              <w:autoSpaceDE w:val="0"/>
              <w:autoSpaceDN w:val="0"/>
              <w:adjustRightInd w:val="0"/>
              <w:snapToGrid w:val="0"/>
              <w:spacing w:line="360" w:lineRule="auto"/>
              <w:rPr>
                <w:rFonts w:hint="eastAsia" w:ascii="宋体" w:hAnsi="宋体"/>
                <w:snapToGrid w:val="0"/>
                <w:kern w:val="0"/>
                <w:lang w:val="zh-CN"/>
              </w:rPr>
            </w:pPr>
          </w:p>
        </w:tc>
        <w:tc>
          <w:tcPr>
            <w:tcW w:w="1168" w:type="dxa"/>
            <w:vMerge w:val="continue"/>
            <w:vAlign w:val="center"/>
          </w:tcPr>
          <w:p w14:paraId="702E3893">
            <w:pPr>
              <w:adjustRightInd w:val="0"/>
              <w:snapToGrid w:val="0"/>
              <w:spacing w:line="360" w:lineRule="auto"/>
              <w:jc w:val="left"/>
              <w:rPr>
                <w:rFonts w:hint="eastAsia" w:ascii="宋体" w:hAnsi="宋体"/>
                <w:snapToGrid w:val="0"/>
                <w:kern w:val="0"/>
              </w:rPr>
            </w:pPr>
          </w:p>
        </w:tc>
        <w:tc>
          <w:tcPr>
            <w:tcW w:w="1310" w:type="dxa"/>
            <w:vMerge w:val="continue"/>
            <w:vAlign w:val="center"/>
          </w:tcPr>
          <w:p w14:paraId="383D55A4">
            <w:pPr>
              <w:autoSpaceDE w:val="0"/>
              <w:autoSpaceDN w:val="0"/>
              <w:adjustRightInd w:val="0"/>
              <w:snapToGrid w:val="0"/>
              <w:spacing w:line="360" w:lineRule="auto"/>
              <w:jc w:val="center"/>
              <w:rPr>
                <w:rFonts w:hint="eastAsia" w:ascii="宋体" w:hAnsi="宋体"/>
                <w:snapToGrid w:val="0"/>
                <w:kern w:val="0"/>
                <w:lang w:val="zh-CN"/>
              </w:rPr>
            </w:pPr>
          </w:p>
        </w:tc>
        <w:tc>
          <w:tcPr>
            <w:tcW w:w="2482" w:type="dxa"/>
            <w:gridSpan w:val="2"/>
            <w:vMerge w:val="continue"/>
            <w:vAlign w:val="center"/>
          </w:tcPr>
          <w:p w14:paraId="240B4055">
            <w:pPr>
              <w:autoSpaceDE w:val="0"/>
              <w:autoSpaceDN w:val="0"/>
              <w:adjustRightInd w:val="0"/>
              <w:snapToGrid w:val="0"/>
              <w:spacing w:line="360" w:lineRule="auto"/>
              <w:jc w:val="center"/>
              <w:rPr>
                <w:rFonts w:hint="eastAsia" w:ascii="宋体" w:hAnsi="宋体"/>
                <w:snapToGrid w:val="0"/>
                <w:kern w:val="0"/>
                <w:lang w:val="zh-CN"/>
              </w:rPr>
            </w:pPr>
          </w:p>
        </w:tc>
      </w:tr>
      <w:tr w14:paraId="46DE3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0" w:type="dxa"/>
            <w:vAlign w:val="center"/>
          </w:tcPr>
          <w:p w14:paraId="18B95A72">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经营范围</w:t>
            </w:r>
          </w:p>
        </w:tc>
        <w:tc>
          <w:tcPr>
            <w:tcW w:w="7438" w:type="dxa"/>
            <w:gridSpan w:val="6"/>
            <w:vAlign w:val="center"/>
          </w:tcPr>
          <w:p w14:paraId="19CF7593">
            <w:pPr>
              <w:autoSpaceDE w:val="0"/>
              <w:autoSpaceDN w:val="0"/>
              <w:adjustRightInd w:val="0"/>
              <w:snapToGrid w:val="0"/>
              <w:spacing w:line="360" w:lineRule="auto"/>
              <w:rPr>
                <w:rFonts w:hint="eastAsia" w:ascii="宋体" w:hAnsi="宋体"/>
                <w:snapToGrid w:val="0"/>
                <w:kern w:val="0"/>
                <w:lang w:val="zh-CN"/>
              </w:rPr>
            </w:pPr>
          </w:p>
        </w:tc>
      </w:tr>
      <w:tr w14:paraId="050DA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50" w:type="dxa"/>
            <w:vAlign w:val="center"/>
          </w:tcPr>
          <w:p w14:paraId="560AFFA7">
            <w:pPr>
              <w:autoSpaceDE w:val="0"/>
              <w:autoSpaceDN w:val="0"/>
              <w:adjustRightInd w:val="0"/>
              <w:snapToGrid w:val="0"/>
              <w:spacing w:line="360" w:lineRule="auto"/>
              <w:jc w:val="center"/>
              <w:rPr>
                <w:rFonts w:hint="eastAsia" w:ascii="宋体" w:hAnsi="宋体"/>
                <w:snapToGrid w:val="0"/>
                <w:kern w:val="0"/>
                <w:lang w:val="zh-CN"/>
              </w:rPr>
            </w:pPr>
            <w:r>
              <w:rPr>
                <w:rFonts w:hint="eastAsia" w:ascii="宋体" w:hAnsi="宋体"/>
                <w:snapToGrid w:val="0"/>
                <w:kern w:val="0"/>
                <w:lang w:val="zh-CN"/>
              </w:rPr>
              <w:t>备注</w:t>
            </w:r>
          </w:p>
        </w:tc>
        <w:tc>
          <w:tcPr>
            <w:tcW w:w="7438" w:type="dxa"/>
            <w:gridSpan w:val="6"/>
            <w:vAlign w:val="center"/>
          </w:tcPr>
          <w:p w14:paraId="7EFE83A7">
            <w:pPr>
              <w:autoSpaceDE w:val="0"/>
              <w:autoSpaceDN w:val="0"/>
              <w:adjustRightInd w:val="0"/>
              <w:snapToGrid w:val="0"/>
              <w:spacing w:line="360" w:lineRule="auto"/>
              <w:rPr>
                <w:rFonts w:hint="eastAsia" w:ascii="宋体" w:hAnsi="宋体"/>
                <w:snapToGrid w:val="0"/>
                <w:kern w:val="0"/>
                <w:lang w:val="zh-CN"/>
              </w:rPr>
            </w:pPr>
          </w:p>
        </w:tc>
      </w:tr>
    </w:tbl>
    <w:p w14:paraId="774B9BB9">
      <w:pPr>
        <w:adjustRightInd w:val="0"/>
        <w:snapToGrid w:val="0"/>
        <w:spacing w:line="360" w:lineRule="auto"/>
        <w:ind w:firstLine="400" w:firstLineChars="200"/>
        <w:jc w:val="left"/>
        <w:rPr>
          <w:rFonts w:hint="eastAsia" w:ascii="宋体" w:hAnsi="宋体"/>
          <w:snapToGrid w:val="0"/>
          <w:kern w:val="0"/>
          <w:lang w:val="zh-CN"/>
        </w:rPr>
      </w:pPr>
      <w:r>
        <w:rPr>
          <w:rFonts w:ascii="宋体" w:hAnsi="宋体"/>
          <w:snapToGrid w:val="0"/>
          <w:kern w:val="0"/>
        </w:rPr>
        <w:t>注：投标人基本情况表应附材料见第二章</w:t>
      </w:r>
      <w:r>
        <w:rPr>
          <w:rFonts w:hint="eastAsia" w:ascii="宋体" w:hAnsi="宋体"/>
          <w:snapToGrid w:val="0"/>
          <w:kern w:val="0"/>
        </w:rPr>
        <w:t>“</w:t>
      </w:r>
      <w:r>
        <w:rPr>
          <w:rFonts w:ascii="宋体" w:hAnsi="宋体"/>
          <w:snapToGrid w:val="0"/>
          <w:kern w:val="0"/>
        </w:rPr>
        <w:t>投标人须知</w:t>
      </w:r>
      <w:r>
        <w:rPr>
          <w:rFonts w:hint="eastAsia" w:ascii="宋体" w:hAnsi="宋体"/>
          <w:snapToGrid w:val="0"/>
          <w:kern w:val="0"/>
        </w:rPr>
        <w:t>”</w:t>
      </w:r>
      <w:r>
        <w:rPr>
          <w:rFonts w:hint="eastAsia" w:ascii="宋体" w:hAnsi="宋体"/>
          <w:snapToGrid w:val="0"/>
          <w:kern w:val="0"/>
          <w:szCs w:val="21"/>
        </w:rPr>
        <w:t>第</w:t>
      </w:r>
      <w:r>
        <w:rPr>
          <w:rFonts w:ascii="宋体" w:hAnsi="宋体"/>
          <w:snapToGrid w:val="0"/>
          <w:kern w:val="0"/>
          <w:szCs w:val="21"/>
        </w:rPr>
        <w:t>1.4.1</w:t>
      </w:r>
      <w:r>
        <w:rPr>
          <w:rFonts w:hint="eastAsia" w:ascii="宋体" w:hAnsi="宋体"/>
          <w:snapToGrid w:val="0"/>
          <w:kern w:val="0"/>
        </w:rPr>
        <w:t>项</w:t>
      </w:r>
      <w:r>
        <w:rPr>
          <w:rFonts w:ascii="宋体" w:hAnsi="宋体"/>
          <w:snapToGrid w:val="0"/>
          <w:kern w:val="0"/>
          <w:lang w:val="zh-CN"/>
        </w:rPr>
        <w:t>。</w:t>
      </w:r>
    </w:p>
    <w:p w14:paraId="2AA1FD8C">
      <w:pPr>
        <w:adjustRightInd w:val="0"/>
        <w:snapToGrid w:val="0"/>
        <w:spacing w:line="360" w:lineRule="auto"/>
        <w:ind w:firstLine="400" w:firstLineChars="200"/>
        <w:jc w:val="left"/>
        <w:rPr>
          <w:rFonts w:hint="eastAsia" w:ascii="宋体" w:hAnsi="宋体"/>
        </w:rPr>
      </w:pPr>
    </w:p>
    <w:p w14:paraId="2388A8B8">
      <w:pPr>
        <w:adjustRightInd w:val="0"/>
        <w:snapToGrid w:val="0"/>
        <w:spacing w:line="360" w:lineRule="auto"/>
        <w:ind w:firstLine="400" w:firstLineChars="200"/>
        <w:jc w:val="left"/>
        <w:rPr>
          <w:rFonts w:hint="eastAsia" w:ascii="宋体" w:hAnsi="宋体"/>
        </w:rPr>
      </w:pPr>
      <w:r>
        <w:rPr>
          <w:rFonts w:hint="eastAsia" w:ascii="宋体" w:hAnsi="宋体"/>
        </w:rPr>
        <w:t>投标人（电子签章）：______________________________</w:t>
      </w:r>
    </w:p>
    <w:p w14:paraId="4CBD71E9">
      <w:pPr>
        <w:adjustRightInd w:val="0"/>
        <w:snapToGrid w:val="0"/>
        <w:spacing w:line="360" w:lineRule="auto"/>
        <w:ind w:firstLine="400" w:firstLineChars="200"/>
        <w:jc w:val="left"/>
        <w:rPr>
          <w:rFonts w:hint="eastAsia" w:ascii="宋体" w:hAnsi="宋体"/>
        </w:rPr>
      </w:pPr>
      <w:r>
        <w:rPr>
          <w:rFonts w:hint="eastAsia" w:ascii="宋体" w:hAnsi="宋体"/>
        </w:rPr>
        <w:t>法定代表人（电子签章）：________</w:t>
      </w:r>
    </w:p>
    <w:p w14:paraId="1AC7D409">
      <w:pPr>
        <w:adjustRightInd w:val="0"/>
        <w:snapToGrid w:val="0"/>
        <w:spacing w:line="360" w:lineRule="auto"/>
        <w:ind w:firstLine="400" w:firstLineChars="200"/>
        <w:jc w:val="left"/>
        <w:rPr>
          <w:rFonts w:hint="eastAsia" w:ascii="宋体" w:hAnsi="宋体"/>
          <w:snapToGrid w:val="0"/>
          <w:kern w:val="0"/>
        </w:rPr>
      </w:pPr>
      <w:r>
        <w:rPr>
          <w:rFonts w:hint="eastAsia" w:ascii="宋体" w:hAnsi="宋体"/>
        </w:rPr>
        <w:t>时间：___________年__________月_________日</w:t>
      </w:r>
      <w:r>
        <w:rPr>
          <w:rFonts w:ascii="宋体" w:hAnsi="宋体"/>
        </w:rPr>
        <w:br w:type="page"/>
      </w:r>
    </w:p>
    <w:p w14:paraId="7F1E0F51">
      <w:pPr>
        <w:adjustRightInd w:val="0"/>
        <w:snapToGrid w:val="0"/>
        <w:spacing w:line="360" w:lineRule="auto"/>
        <w:jc w:val="center"/>
        <w:outlineLvl w:val="3"/>
        <w:rPr>
          <w:rFonts w:hint="eastAsia" w:ascii="黑体" w:hAnsi="黑体" w:eastAsia="黑体"/>
          <w:snapToGrid w:val="0"/>
          <w:kern w:val="0"/>
          <w:sz w:val="28"/>
        </w:rPr>
      </w:pPr>
      <w:r>
        <w:rPr>
          <w:rFonts w:ascii="黑体" w:hAnsi="黑体" w:eastAsia="黑体"/>
          <w:snapToGrid w:val="0"/>
          <w:kern w:val="0"/>
          <w:sz w:val="28"/>
        </w:rPr>
        <w:t>二、</w:t>
      </w:r>
      <w:r>
        <w:rPr>
          <w:rFonts w:hint="eastAsia" w:ascii="黑体" w:hAnsi="黑体" w:eastAsia="黑体"/>
          <w:snapToGrid w:val="0"/>
          <w:kern w:val="0"/>
          <w:sz w:val="28"/>
        </w:rPr>
        <w:t>法定代表人身份证明及</w:t>
      </w:r>
      <w:r>
        <w:rPr>
          <w:rFonts w:ascii="黑体" w:hAnsi="黑体" w:eastAsia="黑体"/>
          <w:snapToGrid w:val="0"/>
          <w:kern w:val="0"/>
          <w:sz w:val="28"/>
        </w:rPr>
        <w:t>授权委托书</w:t>
      </w:r>
    </w:p>
    <w:p w14:paraId="3F3EA384">
      <w:pPr>
        <w:adjustRightInd w:val="0"/>
        <w:snapToGrid w:val="0"/>
        <w:spacing w:line="360" w:lineRule="auto"/>
        <w:jc w:val="center"/>
        <w:rPr>
          <w:rFonts w:hint="eastAsia" w:ascii="宋体" w:hAnsi="宋体"/>
          <w:b/>
          <w:snapToGrid w:val="0"/>
          <w:kern w:val="0"/>
          <w:sz w:val="24"/>
        </w:rPr>
      </w:pPr>
      <w:r>
        <w:rPr>
          <w:rFonts w:hint="eastAsia" w:ascii="宋体" w:hAnsi="宋体"/>
          <w:b/>
          <w:snapToGrid w:val="0"/>
          <w:kern w:val="0"/>
          <w:sz w:val="24"/>
        </w:rPr>
        <w:t>（一）法定代表人身份证明书</w:t>
      </w:r>
    </w:p>
    <w:p w14:paraId="6113D9FD">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单位名称：____________________________________</w:t>
      </w:r>
    </w:p>
    <w:p w14:paraId="519EB359">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单位性质：____________________________________</w:t>
      </w:r>
    </w:p>
    <w:p w14:paraId="50534183">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地    址：____________________________________</w:t>
      </w:r>
    </w:p>
    <w:p w14:paraId="250512D0">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成立时间：_______年_____月______日</w:t>
      </w:r>
    </w:p>
    <w:p w14:paraId="4EAF6F55">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经营期限：____________________________________</w:t>
      </w:r>
    </w:p>
    <w:p w14:paraId="3B4EEB71">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姓    名：__________性别：_____年龄：______职务：______</w:t>
      </w:r>
    </w:p>
    <w:p w14:paraId="5DAB268A">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系__________</w:t>
      </w:r>
      <w:r>
        <w:rPr>
          <w:rFonts w:hint="eastAsia" w:ascii="宋体" w:hAnsi="宋体"/>
          <w:snapToGrid w:val="0"/>
          <w:kern w:val="0"/>
          <w:szCs w:val="21"/>
          <w:u w:val="single"/>
        </w:rPr>
        <w:t>（投标人单位名称）</w:t>
      </w:r>
      <w:r>
        <w:rPr>
          <w:rFonts w:hint="eastAsia" w:ascii="宋体" w:hAnsi="宋体"/>
          <w:snapToGrid w:val="0"/>
          <w:kern w:val="0"/>
          <w:szCs w:val="21"/>
        </w:rPr>
        <w:t>_________的法定代表人。</w:t>
      </w:r>
    </w:p>
    <w:p w14:paraId="09F269D5">
      <w:pPr>
        <w:adjustRightInd w:val="0"/>
        <w:snapToGrid w:val="0"/>
        <w:spacing w:line="360" w:lineRule="auto"/>
        <w:ind w:firstLine="400" w:firstLineChars="200"/>
        <w:jc w:val="left"/>
        <w:rPr>
          <w:rFonts w:hint="eastAsia" w:ascii="宋体" w:hAnsi="宋体"/>
          <w:snapToGrid w:val="0"/>
          <w:kern w:val="0"/>
          <w:szCs w:val="21"/>
        </w:rPr>
      </w:pPr>
    </w:p>
    <w:p w14:paraId="33D2C0DC">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特此证明。</w:t>
      </w:r>
    </w:p>
    <w:p w14:paraId="373D7F68">
      <w:pPr>
        <w:adjustRightInd w:val="0"/>
        <w:snapToGrid w:val="0"/>
        <w:spacing w:line="360" w:lineRule="auto"/>
        <w:ind w:firstLine="400" w:firstLineChars="200"/>
        <w:jc w:val="left"/>
        <w:rPr>
          <w:rFonts w:hint="eastAsia" w:ascii="宋体" w:hAnsi="宋体"/>
          <w:snapToGrid w:val="0"/>
          <w:kern w:val="0"/>
          <w:szCs w:val="21"/>
        </w:rPr>
      </w:pPr>
    </w:p>
    <w:p w14:paraId="4D4D7732">
      <w:pPr>
        <w:adjustRightInd w:val="0"/>
        <w:snapToGrid w:val="0"/>
        <w:spacing w:line="360" w:lineRule="auto"/>
        <w:ind w:firstLine="400" w:firstLineChars="200"/>
        <w:jc w:val="left"/>
        <w:rPr>
          <w:rFonts w:hint="eastAsia" w:ascii="宋体" w:hAnsi="宋体"/>
          <w:snapToGrid w:val="0"/>
          <w:kern w:val="0"/>
          <w:szCs w:val="21"/>
        </w:rPr>
      </w:pPr>
    </w:p>
    <w:p w14:paraId="2FE29EC5">
      <w:pPr>
        <w:adjustRightInd w:val="0"/>
        <w:snapToGrid w:val="0"/>
        <w:spacing w:line="360" w:lineRule="auto"/>
        <w:ind w:firstLine="400" w:firstLineChars="200"/>
        <w:jc w:val="left"/>
        <w:rPr>
          <w:rFonts w:hint="eastAsia" w:ascii="宋体" w:hAnsi="宋体"/>
          <w:snapToGrid w:val="0"/>
          <w:kern w:val="0"/>
          <w:szCs w:val="21"/>
        </w:rPr>
      </w:pPr>
    </w:p>
    <w:p w14:paraId="23F1AABC">
      <w:pPr>
        <w:adjustRightInd w:val="0"/>
        <w:snapToGrid w:val="0"/>
        <w:spacing w:line="360" w:lineRule="auto"/>
        <w:ind w:firstLine="4000" w:firstLineChars="2000"/>
        <w:jc w:val="left"/>
        <w:rPr>
          <w:rFonts w:hint="eastAsia" w:ascii="宋体" w:hAnsi="宋体"/>
          <w:snapToGrid w:val="0"/>
          <w:kern w:val="0"/>
          <w:szCs w:val="21"/>
        </w:rPr>
      </w:pPr>
      <w:r>
        <w:rPr>
          <w:rFonts w:hint="eastAsia" w:ascii="宋体" w:hAnsi="宋体"/>
          <w:snapToGrid w:val="0"/>
          <w:kern w:val="0"/>
          <w:szCs w:val="21"/>
        </w:rPr>
        <w:t>投标人（电子签章）：_____________</w:t>
      </w:r>
    </w:p>
    <w:p w14:paraId="092FA67F">
      <w:pPr>
        <w:adjustRightInd w:val="0"/>
        <w:snapToGrid w:val="0"/>
        <w:spacing w:line="360" w:lineRule="auto"/>
        <w:ind w:firstLine="4000" w:firstLineChars="2000"/>
        <w:jc w:val="left"/>
        <w:rPr>
          <w:rFonts w:hint="eastAsia" w:ascii="宋体" w:hAnsi="宋体"/>
          <w:snapToGrid w:val="0"/>
          <w:kern w:val="0"/>
          <w:szCs w:val="21"/>
        </w:rPr>
      </w:pPr>
      <w:r>
        <w:rPr>
          <w:rFonts w:hint="eastAsia" w:ascii="宋体" w:hAnsi="宋体"/>
          <w:snapToGrid w:val="0"/>
          <w:kern w:val="0"/>
          <w:szCs w:val="21"/>
        </w:rPr>
        <w:t>日  期：______年_____月_____日</w:t>
      </w:r>
    </w:p>
    <w:p w14:paraId="04131275">
      <w:pPr>
        <w:adjustRightInd w:val="0"/>
        <w:snapToGrid w:val="0"/>
        <w:spacing w:line="360" w:lineRule="auto"/>
        <w:ind w:firstLine="400" w:firstLineChars="200"/>
        <w:jc w:val="left"/>
        <w:rPr>
          <w:rFonts w:hint="eastAsia" w:ascii="宋体" w:hAnsi="宋体"/>
          <w:snapToGrid w:val="0"/>
          <w:kern w:val="0"/>
          <w:szCs w:val="21"/>
        </w:rPr>
      </w:pPr>
    </w:p>
    <w:p w14:paraId="6AB7CE72">
      <w:pPr>
        <w:adjustRightInd w:val="0"/>
        <w:snapToGrid w:val="0"/>
        <w:spacing w:line="360" w:lineRule="auto"/>
        <w:ind w:firstLine="400" w:firstLineChars="200"/>
        <w:jc w:val="left"/>
        <w:rPr>
          <w:rFonts w:hint="eastAsia" w:ascii="宋体" w:hAnsi="宋体"/>
          <w:snapToGrid w:val="0"/>
          <w:kern w:val="0"/>
          <w:szCs w:val="21"/>
        </w:rPr>
      </w:pPr>
    </w:p>
    <w:p w14:paraId="2877D13E">
      <w:pPr>
        <w:adjustRightInd w:val="0"/>
        <w:snapToGrid w:val="0"/>
        <w:spacing w:line="360" w:lineRule="auto"/>
        <w:ind w:firstLine="400" w:firstLineChars="200"/>
        <w:jc w:val="left"/>
        <w:rPr>
          <w:snapToGrid w:val="0"/>
          <w:kern w:val="0"/>
        </w:rPr>
      </w:pPr>
      <w:r>
        <w:rPr>
          <w:rFonts w:hint="eastAsia" w:ascii="宋体" w:hAnsi="宋体"/>
          <w:snapToGrid w:val="0"/>
          <w:kern w:val="0"/>
          <w:szCs w:val="21"/>
        </w:rPr>
        <w:t>注：附法定代表人身份证扫描件。</w:t>
      </w:r>
      <w:r>
        <w:br w:type="page"/>
      </w:r>
    </w:p>
    <w:p w14:paraId="17A30B99">
      <w:pPr>
        <w:adjustRightInd w:val="0"/>
        <w:snapToGrid w:val="0"/>
        <w:spacing w:line="360" w:lineRule="auto"/>
        <w:jc w:val="center"/>
        <w:rPr>
          <w:rFonts w:hint="eastAsia" w:ascii="宋体" w:hAnsi="宋体"/>
          <w:b/>
          <w:snapToGrid w:val="0"/>
          <w:kern w:val="0"/>
          <w:sz w:val="24"/>
        </w:rPr>
      </w:pPr>
      <w:r>
        <w:rPr>
          <w:rFonts w:hint="eastAsia" w:ascii="宋体" w:hAnsi="宋体"/>
          <w:b/>
          <w:snapToGrid w:val="0"/>
          <w:kern w:val="0"/>
          <w:sz w:val="24"/>
        </w:rPr>
        <w:t>（二）投标文件签署授权委托书</w:t>
      </w:r>
    </w:p>
    <w:p w14:paraId="6500986A">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本授权委托书声明：我_____________（姓名）系</w:t>
      </w:r>
      <w:r>
        <w:rPr>
          <w:rFonts w:hint="eastAsia" w:ascii="宋体" w:hAnsi="宋体"/>
          <w:snapToGrid w:val="0"/>
          <w:kern w:val="0"/>
          <w:szCs w:val="21"/>
          <w:u w:val="single"/>
        </w:rPr>
        <w:t xml:space="preserve">          （投标人名称）</w:t>
      </w:r>
      <w:r>
        <w:rPr>
          <w:rFonts w:hint="eastAsia" w:ascii="宋体" w:hAnsi="宋体"/>
          <w:snapToGrid w:val="0"/>
          <w:kern w:val="0"/>
          <w:szCs w:val="21"/>
        </w:rPr>
        <w:t>的法定代表人，现授权委托</w:t>
      </w:r>
      <w:r>
        <w:rPr>
          <w:rFonts w:hint="eastAsia" w:ascii="宋体" w:hAnsi="宋体"/>
          <w:snapToGrid w:val="0"/>
          <w:kern w:val="0"/>
          <w:szCs w:val="21"/>
          <w:u w:val="single"/>
        </w:rPr>
        <w:t xml:space="preserve">            </w:t>
      </w:r>
      <w:r>
        <w:rPr>
          <w:rFonts w:hint="eastAsia" w:ascii="宋体" w:hAnsi="宋体"/>
          <w:snapToGrid w:val="0"/>
          <w:kern w:val="0"/>
          <w:szCs w:val="21"/>
        </w:rPr>
        <w:t>（投标人名称）的</w:t>
      </w:r>
      <w:r>
        <w:rPr>
          <w:rFonts w:hint="eastAsia" w:ascii="宋体" w:hAnsi="宋体"/>
          <w:snapToGrid w:val="0"/>
          <w:kern w:val="0"/>
          <w:szCs w:val="21"/>
          <w:u w:val="single"/>
        </w:rPr>
        <w:t xml:space="preserve">         </w:t>
      </w:r>
      <w:r>
        <w:rPr>
          <w:rFonts w:hint="eastAsia" w:ascii="宋体" w:hAnsi="宋体"/>
          <w:snapToGrid w:val="0"/>
          <w:kern w:val="0"/>
          <w:szCs w:val="21"/>
        </w:rPr>
        <w:t>（姓名）为我公司签署本项目的投标文件的法定代表人授权委托代理人，我承认代理人全权代表我所签署的本项目的投标文件的内容。</w:t>
      </w:r>
    </w:p>
    <w:p w14:paraId="62E3FE4F">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委托期限：_____</w:t>
      </w:r>
      <w:r>
        <w:rPr>
          <w:rFonts w:ascii="宋体" w:hAnsi="宋体"/>
          <w:snapToGrid w:val="0"/>
          <w:kern w:val="0"/>
          <w:szCs w:val="21"/>
        </w:rPr>
        <w:t>_____________________________</w:t>
      </w:r>
      <w:r>
        <w:rPr>
          <w:rFonts w:hint="eastAsia" w:ascii="宋体" w:hAnsi="宋体"/>
          <w:snapToGrid w:val="0"/>
          <w:kern w:val="0"/>
          <w:szCs w:val="21"/>
        </w:rPr>
        <w:t>_____。</w:t>
      </w:r>
    </w:p>
    <w:p w14:paraId="5FA01ACD">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代理人无转委托权，特此委托。</w:t>
      </w:r>
    </w:p>
    <w:p w14:paraId="1C311F37">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注：附授权人身份证扫描件。</w:t>
      </w:r>
    </w:p>
    <w:p w14:paraId="2387344F">
      <w:pPr>
        <w:adjustRightInd w:val="0"/>
        <w:snapToGrid w:val="0"/>
        <w:spacing w:line="360" w:lineRule="auto"/>
        <w:ind w:firstLine="400" w:firstLineChars="200"/>
        <w:jc w:val="left"/>
        <w:rPr>
          <w:rFonts w:hint="eastAsia" w:ascii="宋体" w:hAnsi="宋体"/>
          <w:snapToGrid w:val="0"/>
          <w:kern w:val="0"/>
          <w:szCs w:val="21"/>
        </w:rPr>
      </w:pPr>
    </w:p>
    <w:p w14:paraId="14EE7E70">
      <w:pPr>
        <w:adjustRightInd w:val="0"/>
        <w:snapToGrid w:val="0"/>
        <w:spacing w:line="360" w:lineRule="auto"/>
        <w:ind w:firstLine="400" w:firstLineChars="200"/>
        <w:jc w:val="left"/>
        <w:rPr>
          <w:rFonts w:hint="eastAsia" w:ascii="宋体" w:hAnsi="宋体"/>
          <w:snapToGrid w:val="0"/>
          <w:kern w:val="0"/>
          <w:szCs w:val="21"/>
        </w:rPr>
      </w:pPr>
    </w:p>
    <w:p w14:paraId="1C7549F5">
      <w:pPr>
        <w:adjustRightInd w:val="0"/>
        <w:snapToGrid w:val="0"/>
        <w:spacing w:line="360" w:lineRule="auto"/>
        <w:ind w:firstLine="400" w:firstLineChars="200"/>
        <w:jc w:val="left"/>
        <w:rPr>
          <w:rFonts w:hint="eastAsia" w:ascii="宋体" w:hAnsi="宋体"/>
          <w:snapToGrid w:val="0"/>
          <w:kern w:val="0"/>
          <w:szCs w:val="21"/>
        </w:rPr>
      </w:pPr>
    </w:p>
    <w:p w14:paraId="5AA3097A">
      <w:pPr>
        <w:adjustRightInd w:val="0"/>
        <w:snapToGrid w:val="0"/>
        <w:spacing w:line="360" w:lineRule="auto"/>
        <w:ind w:firstLine="4000" w:firstLineChars="2000"/>
        <w:jc w:val="left"/>
        <w:rPr>
          <w:rFonts w:hint="eastAsia" w:ascii="宋体" w:hAnsi="宋体"/>
          <w:snapToGrid w:val="0"/>
          <w:kern w:val="0"/>
        </w:rPr>
      </w:pPr>
      <w:r>
        <w:rPr>
          <w:rFonts w:hint="eastAsia" w:ascii="宋体" w:hAnsi="宋体"/>
          <w:snapToGrid w:val="0"/>
          <w:kern w:val="0"/>
        </w:rPr>
        <w:t>投标人（电子签章）：_____________________</w:t>
      </w:r>
    </w:p>
    <w:p w14:paraId="3BAF867B">
      <w:pPr>
        <w:adjustRightInd w:val="0"/>
        <w:snapToGrid w:val="0"/>
        <w:spacing w:line="360" w:lineRule="auto"/>
        <w:ind w:firstLine="4000" w:firstLineChars="2000"/>
        <w:jc w:val="left"/>
        <w:rPr>
          <w:rFonts w:hint="eastAsia" w:ascii="宋体" w:hAnsi="宋体"/>
          <w:snapToGrid w:val="0"/>
          <w:kern w:val="0"/>
        </w:rPr>
      </w:pPr>
      <w:r>
        <w:rPr>
          <w:rFonts w:hint="eastAsia" w:ascii="宋体" w:hAnsi="宋体"/>
          <w:snapToGrid w:val="0"/>
          <w:kern w:val="0"/>
        </w:rPr>
        <w:t>法定代表人（电子签章）：_________________</w:t>
      </w:r>
    </w:p>
    <w:p w14:paraId="57C6EB82">
      <w:pPr>
        <w:adjustRightInd w:val="0"/>
        <w:snapToGrid w:val="0"/>
        <w:spacing w:line="360" w:lineRule="auto"/>
        <w:ind w:firstLine="4000" w:firstLineChars="2000"/>
        <w:jc w:val="left"/>
        <w:rPr>
          <w:rFonts w:hint="eastAsia" w:ascii="宋体" w:hAnsi="宋体"/>
          <w:snapToGrid w:val="0"/>
          <w:kern w:val="0"/>
        </w:rPr>
      </w:pPr>
      <w:r>
        <w:rPr>
          <w:rFonts w:hint="eastAsia" w:ascii="宋体" w:hAnsi="宋体"/>
          <w:snapToGrid w:val="0"/>
          <w:kern w:val="0"/>
        </w:rPr>
        <w:t>身份证号码：_____________________________</w:t>
      </w:r>
    </w:p>
    <w:p w14:paraId="0545B75E">
      <w:pPr>
        <w:adjustRightInd w:val="0"/>
        <w:snapToGrid w:val="0"/>
        <w:spacing w:line="360" w:lineRule="auto"/>
        <w:ind w:firstLine="4000" w:firstLineChars="2000"/>
        <w:jc w:val="left"/>
        <w:rPr>
          <w:rFonts w:hint="eastAsia" w:ascii="宋体" w:hAnsi="宋体"/>
          <w:snapToGrid w:val="0"/>
          <w:kern w:val="0"/>
        </w:rPr>
      </w:pPr>
      <w:r>
        <w:rPr>
          <w:rFonts w:hint="eastAsia" w:ascii="宋体" w:hAnsi="宋体"/>
          <w:snapToGrid w:val="0"/>
          <w:kern w:val="0"/>
        </w:rPr>
        <w:t>委托代理人：_____________________________</w:t>
      </w:r>
    </w:p>
    <w:p w14:paraId="5E983C28">
      <w:pPr>
        <w:adjustRightInd w:val="0"/>
        <w:snapToGrid w:val="0"/>
        <w:spacing w:line="360" w:lineRule="auto"/>
        <w:ind w:firstLine="4000" w:firstLineChars="2000"/>
        <w:jc w:val="left"/>
        <w:rPr>
          <w:rFonts w:hint="eastAsia" w:ascii="宋体" w:hAnsi="宋体"/>
          <w:snapToGrid w:val="0"/>
          <w:kern w:val="0"/>
        </w:rPr>
      </w:pPr>
      <w:r>
        <w:rPr>
          <w:rFonts w:hint="eastAsia" w:ascii="宋体" w:hAnsi="宋体"/>
          <w:snapToGrid w:val="0"/>
          <w:kern w:val="0"/>
        </w:rPr>
        <w:t>身份证号码：_____________________________</w:t>
      </w:r>
    </w:p>
    <w:p w14:paraId="1148AE6A">
      <w:pPr>
        <w:adjustRightInd w:val="0"/>
        <w:snapToGrid w:val="0"/>
        <w:spacing w:line="360" w:lineRule="auto"/>
        <w:ind w:firstLine="4000" w:firstLineChars="2000"/>
        <w:jc w:val="left"/>
        <w:rPr>
          <w:rFonts w:hint="eastAsia" w:ascii="宋体" w:hAnsi="宋体"/>
          <w:snapToGrid w:val="0"/>
          <w:kern w:val="0"/>
          <w:szCs w:val="21"/>
        </w:rPr>
      </w:pPr>
      <w:r>
        <w:rPr>
          <w:rFonts w:hint="eastAsia" w:ascii="宋体" w:hAnsi="宋体"/>
          <w:snapToGrid w:val="0"/>
          <w:kern w:val="0"/>
          <w:szCs w:val="21"/>
        </w:rPr>
        <w:t>日  期：______年_____月_____日</w:t>
      </w:r>
    </w:p>
    <w:p w14:paraId="2C57D0DB">
      <w:pPr>
        <w:adjustRightInd w:val="0"/>
        <w:snapToGrid w:val="0"/>
        <w:spacing w:line="360" w:lineRule="auto"/>
        <w:ind w:firstLine="400" w:firstLineChars="200"/>
        <w:jc w:val="left"/>
        <w:rPr>
          <w:rFonts w:hint="eastAsia" w:ascii="宋体" w:hAnsi="宋体"/>
          <w:snapToGrid w:val="0"/>
          <w:kern w:val="0"/>
          <w:szCs w:val="21"/>
        </w:rPr>
      </w:pPr>
    </w:p>
    <w:p w14:paraId="3FF42BD0">
      <w:pPr>
        <w:adjustRightInd w:val="0"/>
        <w:snapToGrid w:val="0"/>
        <w:spacing w:line="360" w:lineRule="auto"/>
        <w:ind w:firstLine="400" w:firstLineChars="200"/>
        <w:jc w:val="left"/>
        <w:rPr>
          <w:snapToGrid w:val="0"/>
          <w:kern w:val="0"/>
        </w:rPr>
      </w:pPr>
      <w:r>
        <w:br w:type="page"/>
      </w:r>
    </w:p>
    <w:p w14:paraId="1541A4A1">
      <w:pPr>
        <w:adjustRightInd w:val="0"/>
        <w:snapToGrid w:val="0"/>
        <w:spacing w:line="360" w:lineRule="auto"/>
        <w:jc w:val="center"/>
        <w:outlineLvl w:val="3"/>
        <w:rPr>
          <w:rFonts w:hint="eastAsia" w:ascii="黑体" w:hAnsi="黑体" w:eastAsia="黑体"/>
          <w:snapToGrid w:val="0"/>
          <w:kern w:val="0"/>
          <w:sz w:val="28"/>
        </w:rPr>
      </w:pPr>
      <w:r>
        <w:rPr>
          <w:rFonts w:ascii="黑体" w:hAnsi="黑体" w:eastAsia="黑体"/>
          <w:snapToGrid w:val="0"/>
          <w:kern w:val="0"/>
          <w:sz w:val="28"/>
        </w:rPr>
        <w:t>三、</w:t>
      </w:r>
      <w:r>
        <w:rPr>
          <w:rFonts w:hint="eastAsia" w:ascii="黑体" w:hAnsi="黑体" w:eastAsia="黑体"/>
          <w:snapToGrid w:val="0"/>
          <w:kern w:val="0"/>
          <w:sz w:val="28"/>
        </w:rPr>
        <w:t>项目总监理工程师</w:t>
      </w:r>
    </w:p>
    <w:p w14:paraId="125574B4">
      <w:pPr>
        <w:adjustRightInd w:val="0"/>
        <w:snapToGrid w:val="0"/>
        <w:spacing w:line="360" w:lineRule="auto"/>
        <w:ind w:firstLine="400" w:firstLineChars="200"/>
        <w:jc w:val="left"/>
        <w:rPr>
          <w:rFonts w:hint="eastAsia" w:ascii="宋体" w:hAnsi="宋体"/>
          <w:snapToGrid w:val="0"/>
          <w:kern w:val="0"/>
          <w:szCs w:val="21"/>
        </w:rPr>
      </w:pPr>
    </w:p>
    <w:p w14:paraId="736AEA6A">
      <w:pPr>
        <w:adjustRightInd w:val="0"/>
        <w:snapToGrid w:val="0"/>
        <w:spacing w:line="360" w:lineRule="auto"/>
        <w:ind w:firstLine="400" w:firstLineChars="200"/>
        <w:jc w:val="left"/>
        <w:rPr>
          <w:snapToGrid w:val="0"/>
          <w:kern w:val="0"/>
        </w:rPr>
      </w:pPr>
      <w:r>
        <w:rPr>
          <w:rFonts w:hint="eastAsia" w:ascii="宋体" w:hAnsi="宋体"/>
          <w:snapToGrid w:val="0"/>
          <w:kern w:val="0"/>
          <w:szCs w:val="21"/>
        </w:rPr>
        <w:t>注：附拟派总监理工程师的执业资格证书及身份证等扫描件；</w:t>
      </w:r>
      <w:r>
        <w:br w:type="page"/>
      </w:r>
    </w:p>
    <w:p w14:paraId="67AFDA38">
      <w:pPr>
        <w:adjustRightInd w:val="0"/>
        <w:snapToGrid w:val="0"/>
        <w:spacing w:line="360" w:lineRule="auto"/>
        <w:jc w:val="center"/>
        <w:outlineLvl w:val="3"/>
        <w:rPr>
          <w:rFonts w:hint="eastAsia" w:ascii="黑体" w:hAnsi="黑体" w:eastAsia="黑体"/>
          <w:snapToGrid w:val="0"/>
          <w:kern w:val="0"/>
          <w:sz w:val="28"/>
        </w:rPr>
      </w:pPr>
      <w:r>
        <w:rPr>
          <w:rFonts w:ascii="黑体" w:hAnsi="黑体" w:eastAsia="黑体"/>
          <w:snapToGrid w:val="0"/>
          <w:kern w:val="0"/>
          <w:sz w:val="28"/>
        </w:rPr>
        <w:t>四、</w:t>
      </w:r>
      <w:r>
        <w:rPr>
          <w:rFonts w:hint="eastAsia" w:ascii="黑体" w:hAnsi="黑体" w:eastAsia="黑体"/>
          <w:snapToGrid w:val="0"/>
          <w:kern w:val="0"/>
          <w:sz w:val="28"/>
        </w:rPr>
        <w:t>近年度财务状况表</w:t>
      </w:r>
    </w:p>
    <w:p w14:paraId="60537DF8">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注：财务状况表应附材料见第二章“投标人须知”第1.4.1项。</w:t>
      </w:r>
    </w:p>
    <w:p w14:paraId="7E1474F2">
      <w:pPr>
        <w:rPr>
          <w:rFonts w:hint="eastAsia" w:ascii="宋体" w:hAnsi="宋体"/>
          <w:snapToGrid w:val="0"/>
          <w:kern w:val="0"/>
          <w:szCs w:val="21"/>
        </w:rPr>
      </w:pPr>
      <w:r>
        <w:rPr>
          <w:rFonts w:hint="eastAsia" w:ascii="宋体" w:hAnsi="宋体"/>
          <w:snapToGrid w:val="0"/>
          <w:kern w:val="0"/>
          <w:szCs w:val="21"/>
        </w:rPr>
        <w:br w:type="page"/>
      </w:r>
    </w:p>
    <w:p w14:paraId="71D770A8">
      <w:pPr>
        <w:adjustRightInd w:val="0"/>
        <w:snapToGrid w:val="0"/>
        <w:spacing w:line="360" w:lineRule="auto"/>
        <w:jc w:val="center"/>
        <w:outlineLvl w:val="3"/>
        <w:rPr>
          <w:rFonts w:hint="eastAsia" w:ascii="黑体" w:hAnsi="黑体" w:eastAsia="黑体"/>
          <w:snapToGrid w:val="0"/>
          <w:kern w:val="0"/>
          <w:sz w:val="28"/>
        </w:rPr>
      </w:pPr>
      <w:r>
        <w:rPr>
          <w:rFonts w:ascii="黑体" w:hAnsi="黑体" w:eastAsia="黑体"/>
          <w:snapToGrid w:val="0"/>
          <w:kern w:val="0"/>
          <w:sz w:val="28"/>
        </w:rPr>
        <w:t>五、近年完成的类似项目情况表</w:t>
      </w:r>
    </w:p>
    <w:tbl>
      <w:tblPr>
        <w:tblStyle w:val="3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856"/>
        <w:gridCol w:w="1326"/>
        <w:gridCol w:w="1326"/>
        <w:gridCol w:w="1326"/>
        <w:gridCol w:w="1326"/>
        <w:gridCol w:w="1326"/>
      </w:tblGrid>
      <w:tr w14:paraId="6D0D8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vAlign w:val="center"/>
          </w:tcPr>
          <w:p w14:paraId="7109C9E6">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序号</w:t>
            </w:r>
          </w:p>
        </w:tc>
        <w:tc>
          <w:tcPr>
            <w:tcW w:w="1856" w:type="dxa"/>
            <w:vAlign w:val="center"/>
          </w:tcPr>
          <w:p w14:paraId="1F9379E9">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监理项目名称</w:t>
            </w:r>
          </w:p>
        </w:tc>
        <w:tc>
          <w:tcPr>
            <w:tcW w:w="1326" w:type="dxa"/>
            <w:vAlign w:val="center"/>
          </w:tcPr>
          <w:p w14:paraId="77B8B522">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监理服务</w:t>
            </w:r>
          </w:p>
          <w:p w14:paraId="0409E339">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范围</w:t>
            </w:r>
          </w:p>
        </w:tc>
        <w:tc>
          <w:tcPr>
            <w:tcW w:w="1326" w:type="dxa"/>
            <w:vAlign w:val="center"/>
          </w:tcPr>
          <w:p w14:paraId="0A5EBD94">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项目监理</w:t>
            </w:r>
          </w:p>
          <w:p w14:paraId="6F9B8F42">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期间</w:t>
            </w:r>
          </w:p>
        </w:tc>
        <w:tc>
          <w:tcPr>
            <w:tcW w:w="1326" w:type="dxa"/>
            <w:vAlign w:val="center"/>
          </w:tcPr>
          <w:p w14:paraId="3DD3D588">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受监项目</w:t>
            </w:r>
          </w:p>
          <w:p w14:paraId="02B3944F">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规模</w:t>
            </w:r>
          </w:p>
        </w:tc>
        <w:tc>
          <w:tcPr>
            <w:tcW w:w="1326" w:type="dxa"/>
            <w:vAlign w:val="center"/>
          </w:tcPr>
          <w:p w14:paraId="3E4D3C44">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受监项目</w:t>
            </w:r>
          </w:p>
          <w:p w14:paraId="340DE4EF">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质量标准</w:t>
            </w:r>
          </w:p>
        </w:tc>
        <w:tc>
          <w:tcPr>
            <w:tcW w:w="1326" w:type="dxa"/>
            <w:vAlign w:val="center"/>
          </w:tcPr>
          <w:p w14:paraId="14146258">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证明材料</w:t>
            </w:r>
          </w:p>
        </w:tc>
      </w:tr>
      <w:tr w14:paraId="7AABF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vAlign w:val="center"/>
          </w:tcPr>
          <w:p w14:paraId="3A4D27AE">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1</w:t>
            </w:r>
          </w:p>
        </w:tc>
        <w:tc>
          <w:tcPr>
            <w:tcW w:w="1856" w:type="dxa"/>
            <w:vAlign w:val="center"/>
          </w:tcPr>
          <w:p w14:paraId="3CF8185A">
            <w:pPr>
              <w:adjustRightInd w:val="0"/>
              <w:snapToGrid w:val="0"/>
              <w:spacing w:line="360" w:lineRule="auto"/>
              <w:rPr>
                <w:rFonts w:hint="eastAsia" w:ascii="宋体" w:hAnsi="宋体"/>
                <w:snapToGrid w:val="0"/>
                <w:kern w:val="0"/>
                <w:szCs w:val="21"/>
              </w:rPr>
            </w:pPr>
          </w:p>
        </w:tc>
        <w:tc>
          <w:tcPr>
            <w:tcW w:w="1326" w:type="dxa"/>
            <w:vAlign w:val="center"/>
          </w:tcPr>
          <w:p w14:paraId="14CAFBE1">
            <w:pPr>
              <w:adjustRightInd w:val="0"/>
              <w:snapToGrid w:val="0"/>
              <w:spacing w:line="360" w:lineRule="auto"/>
              <w:rPr>
                <w:rFonts w:hint="eastAsia" w:ascii="宋体" w:hAnsi="宋体"/>
                <w:snapToGrid w:val="0"/>
                <w:kern w:val="0"/>
                <w:szCs w:val="21"/>
              </w:rPr>
            </w:pPr>
          </w:p>
        </w:tc>
        <w:tc>
          <w:tcPr>
            <w:tcW w:w="1326" w:type="dxa"/>
            <w:vAlign w:val="center"/>
          </w:tcPr>
          <w:p w14:paraId="4A2DAFA5">
            <w:pPr>
              <w:adjustRightInd w:val="0"/>
              <w:snapToGrid w:val="0"/>
              <w:spacing w:line="360" w:lineRule="auto"/>
              <w:rPr>
                <w:rFonts w:hint="eastAsia" w:ascii="宋体" w:hAnsi="宋体"/>
                <w:snapToGrid w:val="0"/>
                <w:kern w:val="0"/>
                <w:szCs w:val="21"/>
              </w:rPr>
            </w:pPr>
          </w:p>
        </w:tc>
        <w:tc>
          <w:tcPr>
            <w:tcW w:w="1326" w:type="dxa"/>
            <w:vAlign w:val="center"/>
          </w:tcPr>
          <w:p w14:paraId="55B81CAA">
            <w:pPr>
              <w:adjustRightInd w:val="0"/>
              <w:snapToGrid w:val="0"/>
              <w:spacing w:line="360" w:lineRule="auto"/>
              <w:rPr>
                <w:rFonts w:hint="eastAsia" w:ascii="宋体" w:hAnsi="宋体"/>
                <w:snapToGrid w:val="0"/>
                <w:kern w:val="0"/>
                <w:szCs w:val="21"/>
              </w:rPr>
            </w:pPr>
          </w:p>
        </w:tc>
        <w:tc>
          <w:tcPr>
            <w:tcW w:w="1326" w:type="dxa"/>
            <w:vAlign w:val="center"/>
          </w:tcPr>
          <w:p w14:paraId="133089CA">
            <w:pPr>
              <w:adjustRightInd w:val="0"/>
              <w:snapToGrid w:val="0"/>
              <w:spacing w:line="360" w:lineRule="auto"/>
              <w:rPr>
                <w:rFonts w:hint="eastAsia" w:ascii="宋体" w:hAnsi="宋体"/>
                <w:snapToGrid w:val="0"/>
                <w:kern w:val="0"/>
                <w:szCs w:val="21"/>
              </w:rPr>
            </w:pPr>
          </w:p>
        </w:tc>
        <w:tc>
          <w:tcPr>
            <w:tcW w:w="1326" w:type="dxa"/>
            <w:vAlign w:val="center"/>
          </w:tcPr>
          <w:p w14:paraId="4822D0AA">
            <w:pPr>
              <w:adjustRightInd w:val="0"/>
              <w:snapToGrid w:val="0"/>
              <w:spacing w:line="360" w:lineRule="auto"/>
              <w:rPr>
                <w:rFonts w:hint="eastAsia" w:ascii="宋体" w:hAnsi="宋体"/>
                <w:snapToGrid w:val="0"/>
                <w:kern w:val="0"/>
                <w:szCs w:val="21"/>
              </w:rPr>
            </w:pPr>
          </w:p>
        </w:tc>
      </w:tr>
      <w:tr w14:paraId="4706D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vAlign w:val="center"/>
          </w:tcPr>
          <w:p w14:paraId="3174DD2A">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2</w:t>
            </w:r>
          </w:p>
        </w:tc>
        <w:tc>
          <w:tcPr>
            <w:tcW w:w="1856" w:type="dxa"/>
            <w:vAlign w:val="center"/>
          </w:tcPr>
          <w:p w14:paraId="6B5573CA">
            <w:pPr>
              <w:adjustRightInd w:val="0"/>
              <w:snapToGrid w:val="0"/>
              <w:spacing w:line="360" w:lineRule="auto"/>
              <w:rPr>
                <w:rFonts w:hint="eastAsia" w:ascii="宋体" w:hAnsi="宋体"/>
                <w:snapToGrid w:val="0"/>
                <w:kern w:val="0"/>
                <w:szCs w:val="21"/>
              </w:rPr>
            </w:pPr>
          </w:p>
        </w:tc>
        <w:tc>
          <w:tcPr>
            <w:tcW w:w="1326" w:type="dxa"/>
            <w:vAlign w:val="center"/>
          </w:tcPr>
          <w:p w14:paraId="4847FCED">
            <w:pPr>
              <w:adjustRightInd w:val="0"/>
              <w:snapToGrid w:val="0"/>
              <w:spacing w:line="360" w:lineRule="auto"/>
              <w:rPr>
                <w:rFonts w:hint="eastAsia" w:ascii="宋体" w:hAnsi="宋体"/>
                <w:snapToGrid w:val="0"/>
                <w:kern w:val="0"/>
                <w:szCs w:val="21"/>
              </w:rPr>
            </w:pPr>
          </w:p>
        </w:tc>
        <w:tc>
          <w:tcPr>
            <w:tcW w:w="1326" w:type="dxa"/>
            <w:vAlign w:val="center"/>
          </w:tcPr>
          <w:p w14:paraId="0CBEE359">
            <w:pPr>
              <w:adjustRightInd w:val="0"/>
              <w:snapToGrid w:val="0"/>
              <w:spacing w:line="360" w:lineRule="auto"/>
              <w:rPr>
                <w:rFonts w:hint="eastAsia" w:ascii="宋体" w:hAnsi="宋体"/>
                <w:snapToGrid w:val="0"/>
                <w:kern w:val="0"/>
                <w:szCs w:val="21"/>
              </w:rPr>
            </w:pPr>
          </w:p>
        </w:tc>
        <w:tc>
          <w:tcPr>
            <w:tcW w:w="1326" w:type="dxa"/>
            <w:vAlign w:val="center"/>
          </w:tcPr>
          <w:p w14:paraId="1224793E">
            <w:pPr>
              <w:adjustRightInd w:val="0"/>
              <w:snapToGrid w:val="0"/>
              <w:spacing w:line="360" w:lineRule="auto"/>
              <w:rPr>
                <w:rFonts w:hint="eastAsia" w:ascii="宋体" w:hAnsi="宋体"/>
                <w:snapToGrid w:val="0"/>
                <w:kern w:val="0"/>
                <w:szCs w:val="21"/>
              </w:rPr>
            </w:pPr>
          </w:p>
        </w:tc>
        <w:tc>
          <w:tcPr>
            <w:tcW w:w="1326" w:type="dxa"/>
            <w:vAlign w:val="center"/>
          </w:tcPr>
          <w:p w14:paraId="1C4C03EF">
            <w:pPr>
              <w:adjustRightInd w:val="0"/>
              <w:snapToGrid w:val="0"/>
              <w:spacing w:line="360" w:lineRule="auto"/>
              <w:rPr>
                <w:rFonts w:hint="eastAsia" w:ascii="宋体" w:hAnsi="宋体"/>
                <w:snapToGrid w:val="0"/>
                <w:kern w:val="0"/>
                <w:szCs w:val="21"/>
              </w:rPr>
            </w:pPr>
          </w:p>
        </w:tc>
        <w:tc>
          <w:tcPr>
            <w:tcW w:w="1326" w:type="dxa"/>
            <w:vAlign w:val="center"/>
          </w:tcPr>
          <w:p w14:paraId="2B3FBB72">
            <w:pPr>
              <w:adjustRightInd w:val="0"/>
              <w:snapToGrid w:val="0"/>
              <w:spacing w:line="360" w:lineRule="auto"/>
              <w:rPr>
                <w:rFonts w:hint="eastAsia" w:ascii="宋体" w:hAnsi="宋体"/>
                <w:snapToGrid w:val="0"/>
                <w:kern w:val="0"/>
                <w:szCs w:val="21"/>
              </w:rPr>
            </w:pPr>
          </w:p>
        </w:tc>
      </w:tr>
      <w:tr w14:paraId="2FB1F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vAlign w:val="center"/>
          </w:tcPr>
          <w:p w14:paraId="6BDFC86C">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3</w:t>
            </w:r>
          </w:p>
        </w:tc>
        <w:tc>
          <w:tcPr>
            <w:tcW w:w="1856" w:type="dxa"/>
            <w:vAlign w:val="center"/>
          </w:tcPr>
          <w:p w14:paraId="0318D318">
            <w:pPr>
              <w:adjustRightInd w:val="0"/>
              <w:snapToGrid w:val="0"/>
              <w:spacing w:line="360" w:lineRule="auto"/>
              <w:rPr>
                <w:rFonts w:hint="eastAsia" w:ascii="宋体" w:hAnsi="宋体"/>
                <w:snapToGrid w:val="0"/>
                <w:kern w:val="0"/>
                <w:szCs w:val="21"/>
              </w:rPr>
            </w:pPr>
          </w:p>
        </w:tc>
        <w:tc>
          <w:tcPr>
            <w:tcW w:w="1326" w:type="dxa"/>
            <w:vAlign w:val="center"/>
          </w:tcPr>
          <w:p w14:paraId="6A66FCEF">
            <w:pPr>
              <w:adjustRightInd w:val="0"/>
              <w:snapToGrid w:val="0"/>
              <w:spacing w:line="360" w:lineRule="auto"/>
              <w:rPr>
                <w:rFonts w:hint="eastAsia" w:ascii="宋体" w:hAnsi="宋体"/>
                <w:snapToGrid w:val="0"/>
                <w:kern w:val="0"/>
                <w:szCs w:val="21"/>
              </w:rPr>
            </w:pPr>
          </w:p>
        </w:tc>
        <w:tc>
          <w:tcPr>
            <w:tcW w:w="1326" w:type="dxa"/>
            <w:vAlign w:val="center"/>
          </w:tcPr>
          <w:p w14:paraId="0C024608">
            <w:pPr>
              <w:adjustRightInd w:val="0"/>
              <w:snapToGrid w:val="0"/>
              <w:spacing w:line="360" w:lineRule="auto"/>
              <w:rPr>
                <w:rFonts w:hint="eastAsia" w:ascii="宋体" w:hAnsi="宋体"/>
                <w:snapToGrid w:val="0"/>
                <w:kern w:val="0"/>
                <w:szCs w:val="21"/>
              </w:rPr>
            </w:pPr>
          </w:p>
        </w:tc>
        <w:tc>
          <w:tcPr>
            <w:tcW w:w="1326" w:type="dxa"/>
            <w:vAlign w:val="center"/>
          </w:tcPr>
          <w:p w14:paraId="4E4545EC">
            <w:pPr>
              <w:adjustRightInd w:val="0"/>
              <w:snapToGrid w:val="0"/>
              <w:spacing w:line="360" w:lineRule="auto"/>
              <w:rPr>
                <w:rFonts w:hint="eastAsia" w:ascii="宋体" w:hAnsi="宋体"/>
                <w:snapToGrid w:val="0"/>
                <w:kern w:val="0"/>
                <w:szCs w:val="21"/>
              </w:rPr>
            </w:pPr>
          </w:p>
        </w:tc>
        <w:tc>
          <w:tcPr>
            <w:tcW w:w="1326" w:type="dxa"/>
            <w:vAlign w:val="center"/>
          </w:tcPr>
          <w:p w14:paraId="52983E3C">
            <w:pPr>
              <w:adjustRightInd w:val="0"/>
              <w:snapToGrid w:val="0"/>
              <w:spacing w:line="360" w:lineRule="auto"/>
              <w:rPr>
                <w:rFonts w:hint="eastAsia" w:ascii="宋体" w:hAnsi="宋体"/>
                <w:snapToGrid w:val="0"/>
                <w:kern w:val="0"/>
                <w:szCs w:val="21"/>
              </w:rPr>
            </w:pPr>
          </w:p>
        </w:tc>
        <w:tc>
          <w:tcPr>
            <w:tcW w:w="1326" w:type="dxa"/>
            <w:vAlign w:val="center"/>
          </w:tcPr>
          <w:p w14:paraId="359852EC">
            <w:pPr>
              <w:adjustRightInd w:val="0"/>
              <w:snapToGrid w:val="0"/>
              <w:spacing w:line="360" w:lineRule="auto"/>
              <w:rPr>
                <w:rFonts w:hint="eastAsia" w:ascii="宋体" w:hAnsi="宋体"/>
                <w:snapToGrid w:val="0"/>
                <w:kern w:val="0"/>
                <w:szCs w:val="21"/>
              </w:rPr>
            </w:pPr>
          </w:p>
        </w:tc>
      </w:tr>
      <w:tr w14:paraId="31265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vAlign w:val="center"/>
          </w:tcPr>
          <w:p w14:paraId="59DF427D">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4</w:t>
            </w:r>
          </w:p>
        </w:tc>
        <w:tc>
          <w:tcPr>
            <w:tcW w:w="1856" w:type="dxa"/>
            <w:vAlign w:val="center"/>
          </w:tcPr>
          <w:p w14:paraId="65069AC9">
            <w:pPr>
              <w:adjustRightInd w:val="0"/>
              <w:snapToGrid w:val="0"/>
              <w:spacing w:line="360" w:lineRule="auto"/>
              <w:rPr>
                <w:rFonts w:hint="eastAsia" w:ascii="宋体" w:hAnsi="宋体"/>
                <w:snapToGrid w:val="0"/>
                <w:kern w:val="0"/>
                <w:szCs w:val="21"/>
              </w:rPr>
            </w:pPr>
          </w:p>
        </w:tc>
        <w:tc>
          <w:tcPr>
            <w:tcW w:w="1326" w:type="dxa"/>
            <w:vAlign w:val="center"/>
          </w:tcPr>
          <w:p w14:paraId="496D0801">
            <w:pPr>
              <w:adjustRightInd w:val="0"/>
              <w:snapToGrid w:val="0"/>
              <w:spacing w:line="360" w:lineRule="auto"/>
              <w:rPr>
                <w:rFonts w:hint="eastAsia" w:ascii="宋体" w:hAnsi="宋体"/>
                <w:snapToGrid w:val="0"/>
                <w:kern w:val="0"/>
                <w:szCs w:val="21"/>
              </w:rPr>
            </w:pPr>
          </w:p>
        </w:tc>
        <w:tc>
          <w:tcPr>
            <w:tcW w:w="1326" w:type="dxa"/>
            <w:vAlign w:val="center"/>
          </w:tcPr>
          <w:p w14:paraId="76D8F948">
            <w:pPr>
              <w:adjustRightInd w:val="0"/>
              <w:snapToGrid w:val="0"/>
              <w:spacing w:line="360" w:lineRule="auto"/>
              <w:rPr>
                <w:rFonts w:hint="eastAsia" w:ascii="宋体" w:hAnsi="宋体"/>
                <w:snapToGrid w:val="0"/>
                <w:kern w:val="0"/>
                <w:szCs w:val="21"/>
              </w:rPr>
            </w:pPr>
          </w:p>
        </w:tc>
        <w:tc>
          <w:tcPr>
            <w:tcW w:w="1326" w:type="dxa"/>
            <w:vAlign w:val="center"/>
          </w:tcPr>
          <w:p w14:paraId="7CE04713">
            <w:pPr>
              <w:adjustRightInd w:val="0"/>
              <w:snapToGrid w:val="0"/>
              <w:spacing w:line="360" w:lineRule="auto"/>
              <w:rPr>
                <w:rFonts w:hint="eastAsia" w:ascii="宋体" w:hAnsi="宋体"/>
                <w:snapToGrid w:val="0"/>
                <w:kern w:val="0"/>
                <w:szCs w:val="21"/>
              </w:rPr>
            </w:pPr>
          </w:p>
        </w:tc>
        <w:tc>
          <w:tcPr>
            <w:tcW w:w="1326" w:type="dxa"/>
            <w:vAlign w:val="center"/>
          </w:tcPr>
          <w:p w14:paraId="431390EC">
            <w:pPr>
              <w:adjustRightInd w:val="0"/>
              <w:snapToGrid w:val="0"/>
              <w:spacing w:line="360" w:lineRule="auto"/>
              <w:rPr>
                <w:rFonts w:hint="eastAsia" w:ascii="宋体" w:hAnsi="宋体"/>
                <w:snapToGrid w:val="0"/>
                <w:kern w:val="0"/>
                <w:szCs w:val="21"/>
              </w:rPr>
            </w:pPr>
          </w:p>
        </w:tc>
        <w:tc>
          <w:tcPr>
            <w:tcW w:w="1326" w:type="dxa"/>
            <w:vAlign w:val="center"/>
          </w:tcPr>
          <w:p w14:paraId="60AB92A9">
            <w:pPr>
              <w:adjustRightInd w:val="0"/>
              <w:snapToGrid w:val="0"/>
              <w:spacing w:line="360" w:lineRule="auto"/>
              <w:rPr>
                <w:rFonts w:hint="eastAsia" w:ascii="宋体" w:hAnsi="宋体"/>
                <w:snapToGrid w:val="0"/>
                <w:kern w:val="0"/>
                <w:szCs w:val="21"/>
              </w:rPr>
            </w:pPr>
          </w:p>
        </w:tc>
      </w:tr>
      <w:tr w14:paraId="32020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vAlign w:val="center"/>
          </w:tcPr>
          <w:p w14:paraId="25FBBE1D">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5</w:t>
            </w:r>
          </w:p>
        </w:tc>
        <w:tc>
          <w:tcPr>
            <w:tcW w:w="1856" w:type="dxa"/>
            <w:vAlign w:val="center"/>
          </w:tcPr>
          <w:p w14:paraId="45B9177B">
            <w:pPr>
              <w:adjustRightInd w:val="0"/>
              <w:snapToGrid w:val="0"/>
              <w:spacing w:line="360" w:lineRule="auto"/>
              <w:rPr>
                <w:rFonts w:hint="eastAsia" w:ascii="宋体" w:hAnsi="宋体"/>
                <w:snapToGrid w:val="0"/>
                <w:kern w:val="0"/>
                <w:szCs w:val="21"/>
              </w:rPr>
            </w:pPr>
          </w:p>
        </w:tc>
        <w:tc>
          <w:tcPr>
            <w:tcW w:w="1326" w:type="dxa"/>
            <w:vAlign w:val="center"/>
          </w:tcPr>
          <w:p w14:paraId="68C6A552">
            <w:pPr>
              <w:adjustRightInd w:val="0"/>
              <w:snapToGrid w:val="0"/>
              <w:spacing w:line="360" w:lineRule="auto"/>
              <w:rPr>
                <w:rFonts w:hint="eastAsia" w:ascii="宋体" w:hAnsi="宋体"/>
                <w:snapToGrid w:val="0"/>
                <w:kern w:val="0"/>
                <w:szCs w:val="21"/>
              </w:rPr>
            </w:pPr>
          </w:p>
        </w:tc>
        <w:tc>
          <w:tcPr>
            <w:tcW w:w="1326" w:type="dxa"/>
            <w:vAlign w:val="center"/>
          </w:tcPr>
          <w:p w14:paraId="27C11A40">
            <w:pPr>
              <w:adjustRightInd w:val="0"/>
              <w:snapToGrid w:val="0"/>
              <w:spacing w:line="360" w:lineRule="auto"/>
              <w:rPr>
                <w:rFonts w:hint="eastAsia" w:ascii="宋体" w:hAnsi="宋体"/>
                <w:snapToGrid w:val="0"/>
                <w:kern w:val="0"/>
                <w:szCs w:val="21"/>
              </w:rPr>
            </w:pPr>
          </w:p>
        </w:tc>
        <w:tc>
          <w:tcPr>
            <w:tcW w:w="1326" w:type="dxa"/>
            <w:vAlign w:val="center"/>
          </w:tcPr>
          <w:p w14:paraId="3618CC76">
            <w:pPr>
              <w:adjustRightInd w:val="0"/>
              <w:snapToGrid w:val="0"/>
              <w:spacing w:line="360" w:lineRule="auto"/>
              <w:rPr>
                <w:rFonts w:hint="eastAsia" w:ascii="宋体" w:hAnsi="宋体"/>
                <w:snapToGrid w:val="0"/>
                <w:kern w:val="0"/>
                <w:szCs w:val="21"/>
              </w:rPr>
            </w:pPr>
          </w:p>
        </w:tc>
        <w:tc>
          <w:tcPr>
            <w:tcW w:w="1326" w:type="dxa"/>
            <w:vAlign w:val="center"/>
          </w:tcPr>
          <w:p w14:paraId="7068A215">
            <w:pPr>
              <w:adjustRightInd w:val="0"/>
              <w:snapToGrid w:val="0"/>
              <w:spacing w:line="360" w:lineRule="auto"/>
              <w:rPr>
                <w:rFonts w:hint="eastAsia" w:ascii="宋体" w:hAnsi="宋体"/>
                <w:snapToGrid w:val="0"/>
                <w:kern w:val="0"/>
                <w:szCs w:val="21"/>
              </w:rPr>
            </w:pPr>
          </w:p>
        </w:tc>
        <w:tc>
          <w:tcPr>
            <w:tcW w:w="1326" w:type="dxa"/>
            <w:vAlign w:val="center"/>
          </w:tcPr>
          <w:p w14:paraId="791EE9F3">
            <w:pPr>
              <w:adjustRightInd w:val="0"/>
              <w:snapToGrid w:val="0"/>
              <w:spacing w:line="360" w:lineRule="auto"/>
              <w:rPr>
                <w:rFonts w:hint="eastAsia" w:ascii="宋体" w:hAnsi="宋体"/>
                <w:snapToGrid w:val="0"/>
                <w:kern w:val="0"/>
                <w:szCs w:val="21"/>
              </w:rPr>
            </w:pPr>
          </w:p>
        </w:tc>
      </w:tr>
      <w:tr w14:paraId="0866E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02" w:type="dxa"/>
            <w:vAlign w:val="center"/>
          </w:tcPr>
          <w:p w14:paraId="12A8C3FD">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w:t>
            </w:r>
          </w:p>
        </w:tc>
        <w:tc>
          <w:tcPr>
            <w:tcW w:w="1856" w:type="dxa"/>
            <w:vAlign w:val="center"/>
          </w:tcPr>
          <w:p w14:paraId="6F737150">
            <w:pPr>
              <w:adjustRightInd w:val="0"/>
              <w:snapToGrid w:val="0"/>
              <w:spacing w:line="360" w:lineRule="auto"/>
              <w:rPr>
                <w:rFonts w:hint="eastAsia" w:ascii="宋体" w:hAnsi="宋体"/>
                <w:snapToGrid w:val="0"/>
                <w:kern w:val="0"/>
                <w:szCs w:val="21"/>
              </w:rPr>
            </w:pPr>
          </w:p>
        </w:tc>
        <w:tc>
          <w:tcPr>
            <w:tcW w:w="1326" w:type="dxa"/>
            <w:vAlign w:val="center"/>
          </w:tcPr>
          <w:p w14:paraId="3ACEF0F1">
            <w:pPr>
              <w:adjustRightInd w:val="0"/>
              <w:snapToGrid w:val="0"/>
              <w:spacing w:line="360" w:lineRule="auto"/>
              <w:rPr>
                <w:rFonts w:hint="eastAsia" w:ascii="宋体" w:hAnsi="宋体"/>
                <w:snapToGrid w:val="0"/>
                <w:kern w:val="0"/>
                <w:szCs w:val="21"/>
              </w:rPr>
            </w:pPr>
          </w:p>
        </w:tc>
        <w:tc>
          <w:tcPr>
            <w:tcW w:w="1326" w:type="dxa"/>
            <w:vAlign w:val="center"/>
          </w:tcPr>
          <w:p w14:paraId="2FFE102A">
            <w:pPr>
              <w:adjustRightInd w:val="0"/>
              <w:snapToGrid w:val="0"/>
              <w:spacing w:line="360" w:lineRule="auto"/>
              <w:rPr>
                <w:rFonts w:hint="eastAsia" w:ascii="宋体" w:hAnsi="宋体"/>
                <w:snapToGrid w:val="0"/>
                <w:kern w:val="0"/>
                <w:szCs w:val="21"/>
              </w:rPr>
            </w:pPr>
          </w:p>
        </w:tc>
        <w:tc>
          <w:tcPr>
            <w:tcW w:w="1326" w:type="dxa"/>
            <w:vAlign w:val="center"/>
          </w:tcPr>
          <w:p w14:paraId="40BEE117">
            <w:pPr>
              <w:adjustRightInd w:val="0"/>
              <w:snapToGrid w:val="0"/>
              <w:spacing w:line="360" w:lineRule="auto"/>
              <w:rPr>
                <w:rFonts w:hint="eastAsia" w:ascii="宋体" w:hAnsi="宋体"/>
                <w:snapToGrid w:val="0"/>
                <w:kern w:val="0"/>
                <w:szCs w:val="21"/>
              </w:rPr>
            </w:pPr>
          </w:p>
        </w:tc>
        <w:tc>
          <w:tcPr>
            <w:tcW w:w="1326" w:type="dxa"/>
            <w:vAlign w:val="center"/>
          </w:tcPr>
          <w:p w14:paraId="75CE1448">
            <w:pPr>
              <w:adjustRightInd w:val="0"/>
              <w:snapToGrid w:val="0"/>
              <w:spacing w:line="360" w:lineRule="auto"/>
              <w:rPr>
                <w:rFonts w:hint="eastAsia" w:ascii="宋体" w:hAnsi="宋体"/>
                <w:snapToGrid w:val="0"/>
                <w:kern w:val="0"/>
                <w:szCs w:val="21"/>
              </w:rPr>
            </w:pPr>
          </w:p>
        </w:tc>
        <w:tc>
          <w:tcPr>
            <w:tcW w:w="1326" w:type="dxa"/>
            <w:vAlign w:val="center"/>
          </w:tcPr>
          <w:p w14:paraId="7DED01B1">
            <w:pPr>
              <w:adjustRightInd w:val="0"/>
              <w:snapToGrid w:val="0"/>
              <w:spacing w:line="360" w:lineRule="auto"/>
              <w:rPr>
                <w:rFonts w:hint="eastAsia" w:ascii="宋体" w:hAnsi="宋体"/>
                <w:snapToGrid w:val="0"/>
                <w:kern w:val="0"/>
                <w:szCs w:val="21"/>
              </w:rPr>
            </w:pPr>
          </w:p>
        </w:tc>
      </w:tr>
    </w:tbl>
    <w:p w14:paraId="6EBC9766">
      <w:pPr>
        <w:adjustRightInd w:val="0"/>
        <w:snapToGrid w:val="0"/>
        <w:spacing w:line="360" w:lineRule="auto"/>
      </w:pPr>
      <w:r>
        <w:br w:type="page"/>
      </w:r>
    </w:p>
    <w:p w14:paraId="540924C8">
      <w:pPr>
        <w:adjustRightInd w:val="0"/>
        <w:snapToGrid w:val="0"/>
        <w:spacing w:line="360" w:lineRule="auto"/>
        <w:jc w:val="left"/>
        <w:rPr>
          <w:rFonts w:hint="eastAsia" w:ascii="宋体" w:hAnsi="宋体"/>
          <w:snapToGrid w:val="0"/>
          <w:kern w:val="0"/>
          <w:sz w:val="24"/>
        </w:rPr>
      </w:pPr>
      <w:r>
        <w:rPr>
          <w:rFonts w:ascii="宋体" w:hAnsi="宋体"/>
          <w:snapToGrid w:val="0"/>
          <w:kern w:val="0"/>
          <w:sz w:val="24"/>
        </w:rPr>
        <w:t>附表1、</w:t>
      </w:r>
      <w:bookmarkStart w:id="373" w:name="OLE_LINK38"/>
      <w:r>
        <w:rPr>
          <w:rFonts w:ascii="宋体" w:hAnsi="宋体"/>
          <w:snapToGrid w:val="0"/>
          <w:kern w:val="0"/>
          <w:sz w:val="24"/>
        </w:rPr>
        <w:t>近年来类似监理工程的业绩</w:t>
      </w:r>
      <w:bookmarkEnd w:id="373"/>
    </w:p>
    <w:p w14:paraId="7DD4E8E4">
      <w:pPr>
        <w:adjustRightInd w:val="0"/>
        <w:snapToGrid w:val="0"/>
        <w:spacing w:line="360" w:lineRule="auto"/>
        <w:jc w:val="left"/>
        <w:rPr>
          <w:rFonts w:hint="eastAsia" w:ascii="宋体" w:hAnsi="宋体"/>
          <w:snapToGrid w:val="0"/>
          <w:kern w:val="0"/>
          <w:szCs w:val="21"/>
        </w:rPr>
      </w:pPr>
      <w:r>
        <w:rPr>
          <w:rFonts w:hint="eastAsia" w:ascii="宋体" w:hAnsi="宋体"/>
          <w:snapToGrid w:val="0"/>
          <w:kern w:val="0"/>
          <w:szCs w:val="21"/>
        </w:rPr>
        <w:t>投标人</w:t>
      </w:r>
      <w:r>
        <w:rPr>
          <w:rFonts w:ascii="宋体" w:hAnsi="宋体"/>
          <w:snapToGrid w:val="0"/>
          <w:kern w:val="0"/>
          <w:szCs w:val="21"/>
        </w:rPr>
        <w:t>名称：_________________</w:t>
      </w:r>
      <w:r>
        <w:rPr>
          <w:rFonts w:hint="eastAsia" w:ascii="宋体" w:hAnsi="宋体"/>
          <w:snapToGrid w:val="0"/>
          <w:kern w:val="0"/>
          <w:szCs w:val="21"/>
        </w:rPr>
        <w:t>（盖章）</w:t>
      </w:r>
    </w:p>
    <w:tbl>
      <w:tblPr>
        <w:tblStyle w:val="3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4"/>
        <w:gridCol w:w="7194"/>
      </w:tblGrid>
      <w:tr w14:paraId="77A5B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4" w:type="dxa"/>
            <w:vAlign w:val="center"/>
          </w:tcPr>
          <w:p w14:paraId="6BF763AB">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项目名称</w:t>
            </w:r>
          </w:p>
        </w:tc>
        <w:tc>
          <w:tcPr>
            <w:tcW w:w="7194" w:type="dxa"/>
            <w:vAlign w:val="center"/>
          </w:tcPr>
          <w:p w14:paraId="0CB7863E">
            <w:pPr>
              <w:adjustRightInd w:val="0"/>
              <w:snapToGrid w:val="0"/>
              <w:spacing w:line="360" w:lineRule="auto"/>
              <w:jc w:val="center"/>
              <w:rPr>
                <w:rFonts w:hint="eastAsia" w:ascii="宋体" w:hAnsi="宋体"/>
                <w:snapToGrid w:val="0"/>
                <w:kern w:val="0"/>
                <w:szCs w:val="21"/>
              </w:rPr>
            </w:pPr>
          </w:p>
        </w:tc>
      </w:tr>
      <w:tr w14:paraId="580B7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4" w:type="dxa"/>
            <w:vAlign w:val="center"/>
          </w:tcPr>
          <w:p w14:paraId="2BEC34D8">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项目所在地</w:t>
            </w:r>
          </w:p>
        </w:tc>
        <w:tc>
          <w:tcPr>
            <w:tcW w:w="7194" w:type="dxa"/>
            <w:vAlign w:val="center"/>
          </w:tcPr>
          <w:p w14:paraId="1FB40409">
            <w:pPr>
              <w:adjustRightInd w:val="0"/>
              <w:snapToGrid w:val="0"/>
              <w:spacing w:line="360" w:lineRule="auto"/>
              <w:jc w:val="center"/>
              <w:rPr>
                <w:rFonts w:hint="eastAsia" w:ascii="宋体" w:hAnsi="宋体"/>
                <w:snapToGrid w:val="0"/>
                <w:kern w:val="0"/>
                <w:szCs w:val="21"/>
              </w:rPr>
            </w:pPr>
          </w:p>
        </w:tc>
      </w:tr>
      <w:tr w14:paraId="2F92A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4" w:type="dxa"/>
            <w:vAlign w:val="center"/>
          </w:tcPr>
          <w:p w14:paraId="4BF81553">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发包人名称</w:t>
            </w:r>
          </w:p>
        </w:tc>
        <w:tc>
          <w:tcPr>
            <w:tcW w:w="7194" w:type="dxa"/>
            <w:vAlign w:val="center"/>
          </w:tcPr>
          <w:p w14:paraId="0756FF73">
            <w:pPr>
              <w:adjustRightInd w:val="0"/>
              <w:snapToGrid w:val="0"/>
              <w:spacing w:line="360" w:lineRule="auto"/>
              <w:jc w:val="center"/>
              <w:rPr>
                <w:rFonts w:hint="eastAsia" w:ascii="宋体" w:hAnsi="宋体"/>
                <w:snapToGrid w:val="0"/>
                <w:kern w:val="0"/>
                <w:szCs w:val="21"/>
              </w:rPr>
            </w:pPr>
          </w:p>
        </w:tc>
      </w:tr>
      <w:tr w14:paraId="571C0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4" w:type="dxa"/>
            <w:vAlign w:val="center"/>
          </w:tcPr>
          <w:p w14:paraId="27298075">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发包人地址</w:t>
            </w:r>
          </w:p>
        </w:tc>
        <w:tc>
          <w:tcPr>
            <w:tcW w:w="7194" w:type="dxa"/>
            <w:vAlign w:val="center"/>
          </w:tcPr>
          <w:p w14:paraId="7E31C9EA">
            <w:pPr>
              <w:adjustRightInd w:val="0"/>
              <w:snapToGrid w:val="0"/>
              <w:spacing w:line="360" w:lineRule="auto"/>
              <w:jc w:val="center"/>
              <w:rPr>
                <w:rFonts w:hint="eastAsia" w:ascii="宋体" w:hAnsi="宋体"/>
                <w:snapToGrid w:val="0"/>
                <w:kern w:val="0"/>
                <w:szCs w:val="21"/>
              </w:rPr>
            </w:pPr>
          </w:p>
        </w:tc>
      </w:tr>
      <w:tr w14:paraId="7F4D3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4" w:type="dxa"/>
            <w:vAlign w:val="center"/>
          </w:tcPr>
          <w:p w14:paraId="6917639C">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发包人电话</w:t>
            </w:r>
          </w:p>
        </w:tc>
        <w:tc>
          <w:tcPr>
            <w:tcW w:w="7194" w:type="dxa"/>
            <w:vAlign w:val="center"/>
          </w:tcPr>
          <w:p w14:paraId="41554538">
            <w:pPr>
              <w:adjustRightInd w:val="0"/>
              <w:snapToGrid w:val="0"/>
              <w:spacing w:line="360" w:lineRule="auto"/>
              <w:jc w:val="center"/>
              <w:rPr>
                <w:rFonts w:hint="eastAsia" w:ascii="宋体" w:hAnsi="宋体"/>
                <w:snapToGrid w:val="0"/>
                <w:kern w:val="0"/>
                <w:szCs w:val="21"/>
              </w:rPr>
            </w:pPr>
          </w:p>
        </w:tc>
      </w:tr>
      <w:tr w14:paraId="46EAB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4" w:type="dxa"/>
            <w:vAlign w:val="center"/>
          </w:tcPr>
          <w:p w14:paraId="5159ECF9">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合同价格</w:t>
            </w:r>
          </w:p>
        </w:tc>
        <w:tc>
          <w:tcPr>
            <w:tcW w:w="7194" w:type="dxa"/>
            <w:vAlign w:val="center"/>
          </w:tcPr>
          <w:p w14:paraId="01E4F07E">
            <w:pPr>
              <w:adjustRightInd w:val="0"/>
              <w:snapToGrid w:val="0"/>
              <w:spacing w:line="360" w:lineRule="auto"/>
              <w:jc w:val="center"/>
              <w:rPr>
                <w:rFonts w:hint="eastAsia" w:ascii="宋体" w:hAnsi="宋体"/>
                <w:snapToGrid w:val="0"/>
                <w:kern w:val="0"/>
                <w:szCs w:val="21"/>
              </w:rPr>
            </w:pPr>
          </w:p>
        </w:tc>
      </w:tr>
      <w:tr w14:paraId="5D41C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4" w:type="dxa"/>
            <w:vAlign w:val="center"/>
          </w:tcPr>
          <w:p w14:paraId="34AFBBAE">
            <w:pPr>
              <w:adjustRightInd w:val="0"/>
              <w:snapToGrid w:val="0"/>
              <w:spacing w:line="360" w:lineRule="auto"/>
              <w:jc w:val="center"/>
              <w:rPr>
                <w:rFonts w:hint="eastAsia" w:ascii="宋体" w:hAnsi="宋体"/>
                <w:snapToGrid w:val="0"/>
                <w:kern w:val="0"/>
                <w:szCs w:val="21"/>
              </w:rPr>
            </w:pPr>
            <w:r>
              <w:rPr>
                <w:rFonts w:hint="eastAsia" w:ascii="宋体" w:hAnsi="宋体" w:cs="宋体"/>
                <w:snapToGrid w:val="0"/>
                <w:kern w:val="0"/>
                <w:szCs w:val="21"/>
              </w:rPr>
              <w:t>开工日期</w:t>
            </w:r>
          </w:p>
        </w:tc>
        <w:tc>
          <w:tcPr>
            <w:tcW w:w="7194" w:type="dxa"/>
            <w:vAlign w:val="center"/>
          </w:tcPr>
          <w:p w14:paraId="54BFCDAA">
            <w:pPr>
              <w:adjustRightInd w:val="0"/>
              <w:snapToGrid w:val="0"/>
              <w:spacing w:line="360" w:lineRule="auto"/>
              <w:jc w:val="center"/>
              <w:rPr>
                <w:rFonts w:hint="eastAsia" w:ascii="宋体" w:hAnsi="宋体"/>
                <w:snapToGrid w:val="0"/>
                <w:kern w:val="0"/>
                <w:szCs w:val="21"/>
              </w:rPr>
            </w:pPr>
          </w:p>
        </w:tc>
      </w:tr>
      <w:tr w14:paraId="49FEA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4" w:type="dxa"/>
            <w:vAlign w:val="center"/>
          </w:tcPr>
          <w:p w14:paraId="3FD18113">
            <w:pPr>
              <w:adjustRightInd w:val="0"/>
              <w:snapToGrid w:val="0"/>
              <w:spacing w:line="360" w:lineRule="auto"/>
              <w:jc w:val="center"/>
              <w:rPr>
                <w:rFonts w:hint="eastAsia" w:ascii="宋体" w:hAnsi="宋体" w:cs="宋体"/>
                <w:snapToGrid w:val="0"/>
                <w:kern w:val="0"/>
                <w:szCs w:val="21"/>
              </w:rPr>
            </w:pPr>
            <w:r>
              <w:rPr>
                <w:rFonts w:hint="eastAsia" w:ascii="宋体" w:hAnsi="宋体" w:cs="宋体"/>
                <w:snapToGrid w:val="0"/>
                <w:kern w:val="0"/>
                <w:szCs w:val="21"/>
              </w:rPr>
              <w:t>竣工日期</w:t>
            </w:r>
          </w:p>
        </w:tc>
        <w:tc>
          <w:tcPr>
            <w:tcW w:w="7194" w:type="dxa"/>
            <w:vAlign w:val="center"/>
          </w:tcPr>
          <w:p w14:paraId="635188EC">
            <w:pPr>
              <w:adjustRightInd w:val="0"/>
              <w:snapToGrid w:val="0"/>
              <w:spacing w:line="360" w:lineRule="auto"/>
              <w:jc w:val="center"/>
              <w:rPr>
                <w:rFonts w:hint="eastAsia" w:ascii="宋体" w:hAnsi="宋体"/>
                <w:snapToGrid w:val="0"/>
                <w:kern w:val="0"/>
                <w:szCs w:val="21"/>
              </w:rPr>
            </w:pPr>
          </w:p>
        </w:tc>
      </w:tr>
      <w:tr w14:paraId="52538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4" w:type="dxa"/>
            <w:vAlign w:val="center"/>
          </w:tcPr>
          <w:p w14:paraId="49B80B01">
            <w:pPr>
              <w:adjustRightInd w:val="0"/>
              <w:snapToGrid w:val="0"/>
              <w:spacing w:line="360" w:lineRule="auto"/>
              <w:jc w:val="center"/>
              <w:rPr>
                <w:rFonts w:hint="eastAsia" w:ascii="宋体" w:hAnsi="宋体" w:cs="宋体"/>
                <w:snapToGrid w:val="0"/>
                <w:kern w:val="0"/>
                <w:szCs w:val="21"/>
              </w:rPr>
            </w:pPr>
            <w:r>
              <w:rPr>
                <w:rFonts w:hint="eastAsia" w:ascii="宋体" w:hAnsi="宋体" w:cs="宋体"/>
                <w:snapToGrid w:val="0"/>
                <w:kern w:val="0"/>
                <w:szCs w:val="21"/>
              </w:rPr>
              <w:t>承担的工作</w:t>
            </w:r>
          </w:p>
        </w:tc>
        <w:tc>
          <w:tcPr>
            <w:tcW w:w="7194" w:type="dxa"/>
            <w:vAlign w:val="center"/>
          </w:tcPr>
          <w:p w14:paraId="348AF7DC">
            <w:pPr>
              <w:adjustRightInd w:val="0"/>
              <w:snapToGrid w:val="0"/>
              <w:spacing w:line="360" w:lineRule="auto"/>
              <w:jc w:val="center"/>
              <w:rPr>
                <w:rFonts w:hint="eastAsia" w:ascii="宋体" w:hAnsi="宋体"/>
                <w:snapToGrid w:val="0"/>
                <w:kern w:val="0"/>
                <w:szCs w:val="21"/>
              </w:rPr>
            </w:pPr>
          </w:p>
        </w:tc>
      </w:tr>
      <w:tr w14:paraId="496A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4" w:type="dxa"/>
            <w:vAlign w:val="center"/>
          </w:tcPr>
          <w:p w14:paraId="6A37C76A">
            <w:pPr>
              <w:adjustRightInd w:val="0"/>
              <w:snapToGrid w:val="0"/>
              <w:spacing w:line="360" w:lineRule="auto"/>
              <w:jc w:val="center"/>
              <w:rPr>
                <w:rFonts w:hint="eastAsia" w:ascii="宋体" w:hAnsi="宋体" w:cs="宋体"/>
                <w:snapToGrid w:val="0"/>
                <w:kern w:val="0"/>
                <w:szCs w:val="21"/>
              </w:rPr>
            </w:pPr>
            <w:r>
              <w:rPr>
                <w:rFonts w:hint="eastAsia" w:ascii="宋体" w:hAnsi="宋体" w:cs="宋体"/>
                <w:snapToGrid w:val="0"/>
                <w:kern w:val="0"/>
                <w:szCs w:val="21"/>
              </w:rPr>
              <w:t>工程质量</w:t>
            </w:r>
          </w:p>
        </w:tc>
        <w:tc>
          <w:tcPr>
            <w:tcW w:w="7194" w:type="dxa"/>
            <w:vAlign w:val="center"/>
          </w:tcPr>
          <w:p w14:paraId="78EA23BE">
            <w:pPr>
              <w:adjustRightInd w:val="0"/>
              <w:snapToGrid w:val="0"/>
              <w:spacing w:line="360" w:lineRule="auto"/>
              <w:jc w:val="center"/>
              <w:rPr>
                <w:rFonts w:hint="eastAsia" w:ascii="宋体" w:hAnsi="宋体"/>
                <w:snapToGrid w:val="0"/>
                <w:kern w:val="0"/>
                <w:szCs w:val="21"/>
              </w:rPr>
            </w:pPr>
          </w:p>
        </w:tc>
      </w:tr>
      <w:tr w14:paraId="2E5E6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4" w:type="dxa"/>
            <w:vAlign w:val="center"/>
          </w:tcPr>
          <w:p w14:paraId="07A6CB65">
            <w:pPr>
              <w:adjustRightInd w:val="0"/>
              <w:snapToGrid w:val="0"/>
              <w:spacing w:line="360" w:lineRule="auto"/>
              <w:jc w:val="center"/>
              <w:rPr>
                <w:rFonts w:hint="eastAsia" w:ascii="宋体" w:hAnsi="宋体" w:cs="宋体"/>
                <w:snapToGrid w:val="0"/>
                <w:kern w:val="0"/>
                <w:szCs w:val="21"/>
              </w:rPr>
            </w:pPr>
            <w:r>
              <w:rPr>
                <w:rFonts w:hint="eastAsia" w:ascii="宋体" w:hAnsi="宋体" w:cs="宋体"/>
                <w:snapToGrid w:val="0"/>
                <w:kern w:val="0"/>
                <w:szCs w:val="21"/>
              </w:rPr>
              <w:t>总监理工程师</w:t>
            </w:r>
          </w:p>
        </w:tc>
        <w:tc>
          <w:tcPr>
            <w:tcW w:w="7194" w:type="dxa"/>
            <w:vAlign w:val="center"/>
          </w:tcPr>
          <w:p w14:paraId="24D5850F">
            <w:pPr>
              <w:adjustRightInd w:val="0"/>
              <w:snapToGrid w:val="0"/>
              <w:spacing w:line="360" w:lineRule="auto"/>
              <w:jc w:val="center"/>
              <w:rPr>
                <w:rFonts w:hint="eastAsia" w:ascii="宋体" w:hAnsi="宋体"/>
                <w:snapToGrid w:val="0"/>
                <w:kern w:val="0"/>
                <w:szCs w:val="21"/>
              </w:rPr>
            </w:pPr>
          </w:p>
        </w:tc>
      </w:tr>
      <w:tr w14:paraId="53828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4" w:type="dxa"/>
            <w:vAlign w:val="center"/>
          </w:tcPr>
          <w:p w14:paraId="75997C24">
            <w:pPr>
              <w:adjustRightInd w:val="0"/>
              <w:snapToGrid w:val="0"/>
              <w:spacing w:line="360" w:lineRule="auto"/>
              <w:jc w:val="center"/>
              <w:rPr>
                <w:rFonts w:hint="eastAsia" w:ascii="宋体" w:hAnsi="宋体" w:cs="宋体"/>
                <w:snapToGrid w:val="0"/>
                <w:kern w:val="0"/>
                <w:szCs w:val="21"/>
              </w:rPr>
            </w:pPr>
            <w:r>
              <w:rPr>
                <w:rFonts w:hint="eastAsia" w:ascii="宋体" w:hAnsi="宋体" w:cs="宋体"/>
                <w:snapToGrid w:val="0"/>
                <w:kern w:val="0"/>
                <w:szCs w:val="21"/>
              </w:rPr>
              <w:t>项目描述</w:t>
            </w:r>
          </w:p>
        </w:tc>
        <w:tc>
          <w:tcPr>
            <w:tcW w:w="7194" w:type="dxa"/>
            <w:vAlign w:val="center"/>
          </w:tcPr>
          <w:p w14:paraId="1C3C61D9">
            <w:pPr>
              <w:adjustRightInd w:val="0"/>
              <w:snapToGrid w:val="0"/>
              <w:spacing w:line="360" w:lineRule="auto"/>
              <w:jc w:val="center"/>
              <w:rPr>
                <w:rFonts w:hint="eastAsia" w:ascii="宋体" w:hAnsi="宋体"/>
                <w:snapToGrid w:val="0"/>
                <w:kern w:val="0"/>
                <w:szCs w:val="21"/>
              </w:rPr>
            </w:pPr>
          </w:p>
        </w:tc>
      </w:tr>
      <w:tr w14:paraId="3A1FC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4" w:type="dxa"/>
            <w:vAlign w:val="center"/>
          </w:tcPr>
          <w:p w14:paraId="50FD50CC">
            <w:pPr>
              <w:adjustRightInd w:val="0"/>
              <w:snapToGrid w:val="0"/>
              <w:spacing w:line="360" w:lineRule="auto"/>
              <w:jc w:val="center"/>
              <w:rPr>
                <w:rFonts w:hint="eastAsia" w:ascii="宋体" w:hAnsi="宋体" w:cs="宋体"/>
                <w:snapToGrid w:val="0"/>
                <w:kern w:val="0"/>
                <w:szCs w:val="21"/>
              </w:rPr>
            </w:pPr>
            <w:r>
              <w:rPr>
                <w:rFonts w:hint="eastAsia" w:ascii="宋体" w:hAnsi="宋体" w:cs="宋体"/>
                <w:snapToGrid w:val="0"/>
                <w:kern w:val="0"/>
                <w:szCs w:val="21"/>
              </w:rPr>
              <w:t>备注</w:t>
            </w:r>
          </w:p>
        </w:tc>
        <w:tc>
          <w:tcPr>
            <w:tcW w:w="7194" w:type="dxa"/>
            <w:vAlign w:val="center"/>
          </w:tcPr>
          <w:p w14:paraId="21119221">
            <w:pPr>
              <w:adjustRightInd w:val="0"/>
              <w:snapToGrid w:val="0"/>
              <w:spacing w:line="360" w:lineRule="auto"/>
              <w:jc w:val="center"/>
              <w:rPr>
                <w:rFonts w:hint="eastAsia" w:ascii="宋体" w:hAnsi="宋体"/>
                <w:snapToGrid w:val="0"/>
                <w:kern w:val="0"/>
                <w:szCs w:val="21"/>
              </w:rPr>
            </w:pPr>
          </w:p>
        </w:tc>
      </w:tr>
    </w:tbl>
    <w:p w14:paraId="6FC8B54D">
      <w:pPr>
        <w:adjustRightInd w:val="0"/>
        <w:snapToGrid w:val="0"/>
        <w:spacing w:line="360" w:lineRule="auto"/>
      </w:pPr>
      <w:r>
        <w:br w:type="page"/>
      </w:r>
    </w:p>
    <w:p w14:paraId="01E03B5F">
      <w:pPr>
        <w:adjustRightInd w:val="0"/>
        <w:snapToGrid w:val="0"/>
        <w:spacing w:line="360" w:lineRule="auto"/>
        <w:jc w:val="left"/>
        <w:rPr>
          <w:rFonts w:hint="eastAsia" w:ascii="宋体" w:hAnsi="宋体"/>
          <w:snapToGrid w:val="0"/>
          <w:kern w:val="0"/>
          <w:sz w:val="24"/>
        </w:rPr>
      </w:pPr>
      <w:r>
        <w:rPr>
          <w:rFonts w:ascii="宋体" w:hAnsi="宋体"/>
          <w:snapToGrid w:val="0"/>
          <w:kern w:val="0"/>
          <w:sz w:val="24"/>
        </w:rPr>
        <w:t>附表2、委派总监理工程师近年来承担与本</w:t>
      </w:r>
      <w:r>
        <w:rPr>
          <w:rFonts w:hint="eastAsia" w:ascii="宋体" w:hAnsi="宋体"/>
          <w:snapToGrid w:val="0"/>
          <w:kern w:val="0"/>
          <w:sz w:val="24"/>
        </w:rPr>
        <w:t>项目类似监理工程的业绩</w:t>
      </w:r>
    </w:p>
    <w:tbl>
      <w:tblPr>
        <w:tblStyle w:val="3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8"/>
        <w:gridCol w:w="1600"/>
        <w:gridCol w:w="1237"/>
        <w:gridCol w:w="1456"/>
        <w:gridCol w:w="1456"/>
        <w:gridCol w:w="1475"/>
        <w:gridCol w:w="1456"/>
      </w:tblGrid>
      <w:tr w14:paraId="40EEC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dxa"/>
            <w:vAlign w:val="center"/>
          </w:tcPr>
          <w:p w14:paraId="12524A4F">
            <w:pPr>
              <w:adjustRightInd w:val="0"/>
              <w:snapToGrid w:val="0"/>
              <w:spacing w:line="360" w:lineRule="auto"/>
              <w:jc w:val="center"/>
              <w:rPr>
                <w:rFonts w:hint="eastAsia" w:ascii="宋体" w:hAnsi="宋体"/>
                <w:snapToGrid w:val="0"/>
                <w:kern w:val="0"/>
                <w:szCs w:val="21"/>
              </w:rPr>
            </w:pPr>
            <w:r>
              <w:rPr>
                <w:rFonts w:ascii="宋体" w:hAnsi="宋体"/>
                <w:snapToGrid w:val="0"/>
                <w:kern w:val="0"/>
                <w:szCs w:val="21"/>
              </w:rPr>
              <w:t>序号</w:t>
            </w:r>
          </w:p>
        </w:tc>
        <w:tc>
          <w:tcPr>
            <w:tcW w:w="1600" w:type="dxa"/>
            <w:vAlign w:val="center"/>
          </w:tcPr>
          <w:p w14:paraId="79F98546">
            <w:pPr>
              <w:adjustRightInd w:val="0"/>
              <w:snapToGrid w:val="0"/>
              <w:spacing w:line="360" w:lineRule="auto"/>
              <w:jc w:val="center"/>
              <w:rPr>
                <w:rFonts w:hint="eastAsia" w:ascii="宋体" w:hAnsi="宋体"/>
                <w:snapToGrid w:val="0"/>
                <w:kern w:val="0"/>
                <w:szCs w:val="21"/>
              </w:rPr>
            </w:pPr>
            <w:r>
              <w:rPr>
                <w:rFonts w:ascii="宋体" w:hAnsi="宋体"/>
                <w:snapToGrid w:val="0"/>
                <w:kern w:val="0"/>
                <w:szCs w:val="21"/>
              </w:rPr>
              <w:t>监理项目</w:t>
            </w:r>
            <w:r>
              <w:rPr>
                <w:rFonts w:hint="eastAsia" w:ascii="宋体" w:hAnsi="宋体"/>
                <w:snapToGrid w:val="0"/>
                <w:kern w:val="0"/>
                <w:szCs w:val="21"/>
              </w:rPr>
              <w:t>名称</w:t>
            </w:r>
          </w:p>
        </w:tc>
        <w:tc>
          <w:tcPr>
            <w:tcW w:w="1237" w:type="dxa"/>
            <w:vAlign w:val="center"/>
          </w:tcPr>
          <w:p w14:paraId="747AD7B2">
            <w:pPr>
              <w:adjustRightInd w:val="0"/>
              <w:snapToGrid w:val="0"/>
              <w:spacing w:line="360" w:lineRule="auto"/>
              <w:jc w:val="center"/>
              <w:rPr>
                <w:rFonts w:hint="eastAsia" w:ascii="宋体" w:hAnsi="宋体"/>
                <w:snapToGrid w:val="0"/>
                <w:kern w:val="0"/>
                <w:szCs w:val="21"/>
              </w:rPr>
            </w:pPr>
            <w:r>
              <w:rPr>
                <w:rFonts w:ascii="宋体" w:hAnsi="宋体"/>
                <w:snapToGrid w:val="0"/>
                <w:kern w:val="0"/>
                <w:szCs w:val="21"/>
              </w:rPr>
              <w:t>监理服务范围</w:t>
            </w:r>
          </w:p>
        </w:tc>
        <w:tc>
          <w:tcPr>
            <w:tcW w:w="1456" w:type="dxa"/>
            <w:vAlign w:val="center"/>
          </w:tcPr>
          <w:p w14:paraId="27B1BEE0">
            <w:pPr>
              <w:adjustRightInd w:val="0"/>
              <w:snapToGrid w:val="0"/>
              <w:spacing w:line="360" w:lineRule="auto"/>
              <w:jc w:val="center"/>
              <w:rPr>
                <w:rFonts w:hint="eastAsia" w:ascii="宋体" w:hAnsi="宋体"/>
                <w:snapToGrid w:val="0"/>
                <w:kern w:val="0"/>
                <w:szCs w:val="21"/>
              </w:rPr>
            </w:pPr>
            <w:r>
              <w:rPr>
                <w:rFonts w:ascii="宋体" w:hAnsi="宋体"/>
                <w:snapToGrid w:val="0"/>
                <w:kern w:val="0"/>
                <w:szCs w:val="21"/>
              </w:rPr>
              <w:t>项目监理</w:t>
            </w:r>
          </w:p>
          <w:p w14:paraId="68F470EA">
            <w:pPr>
              <w:adjustRightInd w:val="0"/>
              <w:snapToGrid w:val="0"/>
              <w:spacing w:line="360" w:lineRule="auto"/>
              <w:jc w:val="center"/>
              <w:rPr>
                <w:rFonts w:hint="eastAsia" w:ascii="宋体" w:hAnsi="宋体"/>
                <w:snapToGrid w:val="0"/>
                <w:kern w:val="0"/>
                <w:szCs w:val="21"/>
              </w:rPr>
            </w:pPr>
            <w:r>
              <w:rPr>
                <w:rFonts w:ascii="宋体" w:hAnsi="宋体"/>
                <w:snapToGrid w:val="0"/>
                <w:kern w:val="0"/>
                <w:szCs w:val="21"/>
              </w:rPr>
              <w:t>期间</w:t>
            </w:r>
          </w:p>
        </w:tc>
        <w:tc>
          <w:tcPr>
            <w:tcW w:w="1456" w:type="dxa"/>
            <w:vAlign w:val="center"/>
          </w:tcPr>
          <w:p w14:paraId="049C9D2C">
            <w:pPr>
              <w:adjustRightInd w:val="0"/>
              <w:snapToGrid w:val="0"/>
              <w:spacing w:line="360" w:lineRule="auto"/>
              <w:jc w:val="center"/>
              <w:rPr>
                <w:rFonts w:hint="eastAsia" w:ascii="宋体" w:hAnsi="宋体"/>
                <w:snapToGrid w:val="0"/>
                <w:kern w:val="0"/>
                <w:szCs w:val="21"/>
              </w:rPr>
            </w:pPr>
            <w:r>
              <w:rPr>
                <w:rFonts w:ascii="宋体" w:hAnsi="宋体"/>
                <w:snapToGrid w:val="0"/>
                <w:kern w:val="0"/>
                <w:szCs w:val="21"/>
              </w:rPr>
              <w:t>受监</w:t>
            </w:r>
            <w:r>
              <w:rPr>
                <w:rFonts w:hint="eastAsia" w:ascii="宋体" w:hAnsi="宋体"/>
                <w:snapToGrid w:val="0"/>
                <w:kern w:val="0"/>
                <w:szCs w:val="21"/>
              </w:rPr>
              <w:t>项目</w:t>
            </w:r>
          </w:p>
          <w:p w14:paraId="07466480">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规模</w:t>
            </w:r>
          </w:p>
        </w:tc>
        <w:tc>
          <w:tcPr>
            <w:tcW w:w="1475" w:type="dxa"/>
            <w:vAlign w:val="center"/>
          </w:tcPr>
          <w:p w14:paraId="328A28DD">
            <w:pPr>
              <w:adjustRightInd w:val="0"/>
              <w:snapToGrid w:val="0"/>
              <w:spacing w:line="360" w:lineRule="auto"/>
              <w:jc w:val="center"/>
              <w:rPr>
                <w:rFonts w:hint="eastAsia" w:ascii="宋体" w:hAnsi="宋体"/>
                <w:snapToGrid w:val="0"/>
                <w:kern w:val="0"/>
                <w:szCs w:val="21"/>
              </w:rPr>
            </w:pPr>
            <w:r>
              <w:rPr>
                <w:rFonts w:ascii="宋体" w:hAnsi="宋体"/>
                <w:snapToGrid w:val="0"/>
                <w:kern w:val="0"/>
                <w:szCs w:val="21"/>
              </w:rPr>
              <w:t>受监项目</w:t>
            </w:r>
          </w:p>
          <w:p w14:paraId="794E801F">
            <w:pPr>
              <w:adjustRightInd w:val="0"/>
              <w:snapToGrid w:val="0"/>
              <w:spacing w:line="360" w:lineRule="auto"/>
              <w:jc w:val="center"/>
              <w:rPr>
                <w:rFonts w:hint="eastAsia" w:ascii="宋体" w:hAnsi="宋体"/>
                <w:snapToGrid w:val="0"/>
                <w:kern w:val="0"/>
                <w:szCs w:val="21"/>
              </w:rPr>
            </w:pPr>
            <w:r>
              <w:rPr>
                <w:rFonts w:ascii="宋体" w:hAnsi="宋体"/>
                <w:snapToGrid w:val="0"/>
                <w:kern w:val="0"/>
                <w:szCs w:val="21"/>
              </w:rPr>
              <w:t>质量标准</w:t>
            </w:r>
          </w:p>
        </w:tc>
        <w:tc>
          <w:tcPr>
            <w:tcW w:w="1456" w:type="dxa"/>
            <w:vAlign w:val="center"/>
          </w:tcPr>
          <w:p w14:paraId="53961D4C">
            <w:pPr>
              <w:adjustRightInd w:val="0"/>
              <w:snapToGrid w:val="0"/>
              <w:spacing w:line="360" w:lineRule="auto"/>
              <w:jc w:val="center"/>
              <w:rPr>
                <w:rFonts w:hint="eastAsia" w:ascii="宋体" w:hAnsi="宋体"/>
                <w:snapToGrid w:val="0"/>
                <w:kern w:val="0"/>
                <w:szCs w:val="21"/>
              </w:rPr>
            </w:pPr>
            <w:r>
              <w:rPr>
                <w:rFonts w:ascii="宋体" w:hAnsi="宋体"/>
                <w:snapToGrid w:val="0"/>
                <w:kern w:val="0"/>
                <w:szCs w:val="21"/>
              </w:rPr>
              <w:t>证明材料</w:t>
            </w:r>
          </w:p>
        </w:tc>
      </w:tr>
      <w:tr w14:paraId="452E0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dxa"/>
            <w:vAlign w:val="center"/>
          </w:tcPr>
          <w:p w14:paraId="23347BF8">
            <w:pPr>
              <w:adjustRightInd w:val="0"/>
              <w:snapToGrid w:val="0"/>
              <w:spacing w:line="360" w:lineRule="auto"/>
              <w:jc w:val="center"/>
              <w:rPr>
                <w:rFonts w:hint="eastAsia" w:ascii="宋体" w:hAnsi="宋体"/>
                <w:snapToGrid w:val="0"/>
                <w:kern w:val="0"/>
                <w:szCs w:val="21"/>
              </w:rPr>
            </w:pPr>
            <w:r>
              <w:rPr>
                <w:rFonts w:ascii="宋体" w:hAnsi="宋体"/>
                <w:snapToGrid w:val="0"/>
                <w:kern w:val="0"/>
                <w:szCs w:val="21"/>
              </w:rPr>
              <w:t>1</w:t>
            </w:r>
          </w:p>
        </w:tc>
        <w:tc>
          <w:tcPr>
            <w:tcW w:w="1600" w:type="dxa"/>
            <w:vAlign w:val="center"/>
          </w:tcPr>
          <w:p w14:paraId="2F849C9B">
            <w:pPr>
              <w:adjustRightInd w:val="0"/>
              <w:snapToGrid w:val="0"/>
              <w:spacing w:line="360" w:lineRule="auto"/>
              <w:jc w:val="center"/>
              <w:rPr>
                <w:rFonts w:hint="eastAsia" w:ascii="宋体" w:hAnsi="宋体"/>
                <w:snapToGrid w:val="0"/>
                <w:kern w:val="0"/>
                <w:szCs w:val="21"/>
              </w:rPr>
            </w:pPr>
          </w:p>
        </w:tc>
        <w:tc>
          <w:tcPr>
            <w:tcW w:w="1237" w:type="dxa"/>
            <w:vAlign w:val="center"/>
          </w:tcPr>
          <w:p w14:paraId="0D78B30A">
            <w:pPr>
              <w:adjustRightInd w:val="0"/>
              <w:snapToGrid w:val="0"/>
              <w:spacing w:line="360" w:lineRule="auto"/>
              <w:jc w:val="center"/>
              <w:rPr>
                <w:rFonts w:hint="eastAsia" w:ascii="宋体" w:hAnsi="宋体"/>
                <w:snapToGrid w:val="0"/>
                <w:kern w:val="0"/>
                <w:szCs w:val="21"/>
              </w:rPr>
            </w:pPr>
          </w:p>
        </w:tc>
        <w:tc>
          <w:tcPr>
            <w:tcW w:w="1456" w:type="dxa"/>
            <w:vAlign w:val="center"/>
          </w:tcPr>
          <w:p w14:paraId="6A793A1B">
            <w:pPr>
              <w:adjustRightInd w:val="0"/>
              <w:snapToGrid w:val="0"/>
              <w:spacing w:line="360" w:lineRule="auto"/>
              <w:jc w:val="center"/>
              <w:rPr>
                <w:rFonts w:hint="eastAsia" w:ascii="宋体" w:hAnsi="宋体"/>
                <w:snapToGrid w:val="0"/>
                <w:kern w:val="0"/>
                <w:szCs w:val="21"/>
              </w:rPr>
            </w:pPr>
          </w:p>
        </w:tc>
        <w:tc>
          <w:tcPr>
            <w:tcW w:w="1456" w:type="dxa"/>
            <w:vAlign w:val="center"/>
          </w:tcPr>
          <w:p w14:paraId="47B715D8">
            <w:pPr>
              <w:adjustRightInd w:val="0"/>
              <w:snapToGrid w:val="0"/>
              <w:spacing w:line="360" w:lineRule="auto"/>
              <w:jc w:val="center"/>
              <w:rPr>
                <w:rFonts w:hint="eastAsia" w:ascii="宋体" w:hAnsi="宋体"/>
                <w:snapToGrid w:val="0"/>
                <w:kern w:val="0"/>
                <w:szCs w:val="21"/>
              </w:rPr>
            </w:pPr>
          </w:p>
        </w:tc>
        <w:tc>
          <w:tcPr>
            <w:tcW w:w="1475" w:type="dxa"/>
            <w:vAlign w:val="center"/>
          </w:tcPr>
          <w:p w14:paraId="55CDD8DB">
            <w:pPr>
              <w:adjustRightInd w:val="0"/>
              <w:snapToGrid w:val="0"/>
              <w:spacing w:line="360" w:lineRule="auto"/>
              <w:jc w:val="center"/>
              <w:rPr>
                <w:rFonts w:hint="eastAsia" w:ascii="宋体" w:hAnsi="宋体"/>
                <w:snapToGrid w:val="0"/>
                <w:kern w:val="0"/>
                <w:szCs w:val="21"/>
              </w:rPr>
            </w:pPr>
          </w:p>
        </w:tc>
        <w:tc>
          <w:tcPr>
            <w:tcW w:w="1456" w:type="dxa"/>
            <w:vAlign w:val="center"/>
          </w:tcPr>
          <w:p w14:paraId="55053E25">
            <w:pPr>
              <w:adjustRightInd w:val="0"/>
              <w:snapToGrid w:val="0"/>
              <w:spacing w:line="360" w:lineRule="auto"/>
              <w:jc w:val="center"/>
              <w:rPr>
                <w:rFonts w:hint="eastAsia" w:ascii="宋体" w:hAnsi="宋体"/>
                <w:snapToGrid w:val="0"/>
                <w:kern w:val="0"/>
                <w:szCs w:val="21"/>
              </w:rPr>
            </w:pPr>
          </w:p>
        </w:tc>
      </w:tr>
      <w:tr w14:paraId="080E3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dxa"/>
            <w:vAlign w:val="center"/>
          </w:tcPr>
          <w:p w14:paraId="114B50EE">
            <w:pPr>
              <w:adjustRightInd w:val="0"/>
              <w:snapToGrid w:val="0"/>
              <w:spacing w:line="360" w:lineRule="auto"/>
              <w:jc w:val="center"/>
              <w:rPr>
                <w:rFonts w:hint="eastAsia" w:ascii="宋体" w:hAnsi="宋体"/>
                <w:snapToGrid w:val="0"/>
                <w:kern w:val="0"/>
                <w:szCs w:val="21"/>
              </w:rPr>
            </w:pPr>
            <w:r>
              <w:rPr>
                <w:rFonts w:ascii="宋体" w:hAnsi="宋体"/>
                <w:snapToGrid w:val="0"/>
                <w:kern w:val="0"/>
                <w:szCs w:val="21"/>
              </w:rPr>
              <w:t>2</w:t>
            </w:r>
          </w:p>
        </w:tc>
        <w:tc>
          <w:tcPr>
            <w:tcW w:w="1600" w:type="dxa"/>
            <w:vAlign w:val="center"/>
          </w:tcPr>
          <w:p w14:paraId="116C74FC">
            <w:pPr>
              <w:adjustRightInd w:val="0"/>
              <w:snapToGrid w:val="0"/>
              <w:spacing w:line="360" w:lineRule="auto"/>
              <w:jc w:val="center"/>
              <w:rPr>
                <w:rFonts w:hint="eastAsia" w:ascii="宋体" w:hAnsi="宋体"/>
                <w:snapToGrid w:val="0"/>
                <w:kern w:val="0"/>
                <w:szCs w:val="21"/>
              </w:rPr>
            </w:pPr>
          </w:p>
        </w:tc>
        <w:tc>
          <w:tcPr>
            <w:tcW w:w="1237" w:type="dxa"/>
            <w:vAlign w:val="center"/>
          </w:tcPr>
          <w:p w14:paraId="08D095B5">
            <w:pPr>
              <w:adjustRightInd w:val="0"/>
              <w:snapToGrid w:val="0"/>
              <w:spacing w:line="360" w:lineRule="auto"/>
              <w:jc w:val="center"/>
              <w:rPr>
                <w:rFonts w:hint="eastAsia" w:ascii="宋体" w:hAnsi="宋体"/>
                <w:snapToGrid w:val="0"/>
                <w:kern w:val="0"/>
                <w:szCs w:val="21"/>
              </w:rPr>
            </w:pPr>
          </w:p>
        </w:tc>
        <w:tc>
          <w:tcPr>
            <w:tcW w:w="1456" w:type="dxa"/>
            <w:vAlign w:val="center"/>
          </w:tcPr>
          <w:p w14:paraId="450BF009">
            <w:pPr>
              <w:adjustRightInd w:val="0"/>
              <w:snapToGrid w:val="0"/>
              <w:spacing w:line="360" w:lineRule="auto"/>
              <w:jc w:val="center"/>
              <w:rPr>
                <w:rFonts w:hint="eastAsia" w:ascii="宋体" w:hAnsi="宋体"/>
                <w:snapToGrid w:val="0"/>
                <w:kern w:val="0"/>
                <w:szCs w:val="21"/>
              </w:rPr>
            </w:pPr>
          </w:p>
        </w:tc>
        <w:tc>
          <w:tcPr>
            <w:tcW w:w="1456" w:type="dxa"/>
            <w:vAlign w:val="center"/>
          </w:tcPr>
          <w:p w14:paraId="76045458">
            <w:pPr>
              <w:adjustRightInd w:val="0"/>
              <w:snapToGrid w:val="0"/>
              <w:spacing w:line="360" w:lineRule="auto"/>
              <w:jc w:val="center"/>
              <w:rPr>
                <w:rFonts w:hint="eastAsia" w:ascii="宋体" w:hAnsi="宋体"/>
                <w:snapToGrid w:val="0"/>
                <w:kern w:val="0"/>
                <w:szCs w:val="21"/>
              </w:rPr>
            </w:pPr>
          </w:p>
        </w:tc>
        <w:tc>
          <w:tcPr>
            <w:tcW w:w="1475" w:type="dxa"/>
            <w:vAlign w:val="center"/>
          </w:tcPr>
          <w:p w14:paraId="1F24B453">
            <w:pPr>
              <w:adjustRightInd w:val="0"/>
              <w:snapToGrid w:val="0"/>
              <w:spacing w:line="360" w:lineRule="auto"/>
              <w:jc w:val="center"/>
              <w:rPr>
                <w:rFonts w:hint="eastAsia" w:ascii="宋体" w:hAnsi="宋体"/>
                <w:snapToGrid w:val="0"/>
                <w:kern w:val="0"/>
                <w:szCs w:val="21"/>
              </w:rPr>
            </w:pPr>
          </w:p>
        </w:tc>
        <w:tc>
          <w:tcPr>
            <w:tcW w:w="1456" w:type="dxa"/>
            <w:vAlign w:val="center"/>
          </w:tcPr>
          <w:p w14:paraId="5E268D79">
            <w:pPr>
              <w:adjustRightInd w:val="0"/>
              <w:snapToGrid w:val="0"/>
              <w:spacing w:line="360" w:lineRule="auto"/>
              <w:jc w:val="center"/>
              <w:rPr>
                <w:rFonts w:hint="eastAsia" w:ascii="宋体" w:hAnsi="宋体"/>
                <w:snapToGrid w:val="0"/>
                <w:kern w:val="0"/>
                <w:szCs w:val="21"/>
              </w:rPr>
            </w:pPr>
          </w:p>
        </w:tc>
      </w:tr>
      <w:tr w14:paraId="4862B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dxa"/>
            <w:vAlign w:val="center"/>
          </w:tcPr>
          <w:p w14:paraId="23CA2AC2">
            <w:pPr>
              <w:adjustRightInd w:val="0"/>
              <w:snapToGrid w:val="0"/>
              <w:spacing w:line="360" w:lineRule="auto"/>
              <w:jc w:val="center"/>
              <w:rPr>
                <w:rFonts w:hint="eastAsia" w:ascii="宋体" w:hAnsi="宋体"/>
                <w:snapToGrid w:val="0"/>
                <w:kern w:val="0"/>
                <w:szCs w:val="21"/>
              </w:rPr>
            </w:pPr>
            <w:r>
              <w:rPr>
                <w:rFonts w:ascii="宋体" w:hAnsi="宋体"/>
                <w:snapToGrid w:val="0"/>
                <w:kern w:val="0"/>
                <w:szCs w:val="21"/>
              </w:rPr>
              <w:t>3</w:t>
            </w:r>
          </w:p>
        </w:tc>
        <w:tc>
          <w:tcPr>
            <w:tcW w:w="1600" w:type="dxa"/>
            <w:vAlign w:val="center"/>
          </w:tcPr>
          <w:p w14:paraId="1DD71990">
            <w:pPr>
              <w:adjustRightInd w:val="0"/>
              <w:snapToGrid w:val="0"/>
              <w:spacing w:line="360" w:lineRule="auto"/>
              <w:jc w:val="center"/>
              <w:rPr>
                <w:rFonts w:hint="eastAsia" w:ascii="宋体" w:hAnsi="宋体"/>
                <w:snapToGrid w:val="0"/>
                <w:kern w:val="0"/>
                <w:szCs w:val="21"/>
              </w:rPr>
            </w:pPr>
          </w:p>
        </w:tc>
        <w:tc>
          <w:tcPr>
            <w:tcW w:w="1237" w:type="dxa"/>
            <w:vAlign w:val="center"/>
          </w:tcPr>
          <w:p w14:paraId="5FFC6EEB">
            <w:pPr>
              <w:adjustRightInd w:val="0"/>
              <w:snapToGrid w:val="0"/>
              <w:spacing w:line="360" w:lineRule="auto"/>
              <w:jc w:val="center"/>
              <w:rPr>
                <w:rFonts w:hint="eastAsia" w:ascii="宋体" w:hAnsi="宋体"/>
                <w:snapToGrid w:val="0"/>
                <w:kern w:val="0"/>
                <w:szCs w:val="21"/>
              </w:rPr>
            </w:pPr>
          </w:p>
        </w:tc>
        <w:tc>
          <w:tcPr>
            <w:tcW w:w="1456" w:type="dxa"/>
            <w:vAlign w:val="center"/>
          </w:tcPr>
          <w:p w14:paraId="723823C1">
            <w:pPr>
              <w:adjustRightInd w:val="0"/>
              <w:snapToGrid w:val="0"/>
              <w:spacing w:line="360" w:lineRule="auto"/>
              <w:jc w:val="center"/>
              <w:rPr>
                <w:rFonts w:hint="eastAsia" w:ascii="宋体" w:hAnsi="宋体"/>
                <w:snapToGrid w:val="0"/>
                <w:kern w:val="0"/>
                <w:szCs w:val="21"/>
              </w:rPr>
            </w:pPr>
          </w:p>
        </w:tc>
        <w:tc>
          <w:tcPr>
            <w:tcW w:w="1456" w:type="dxa"/>
            <w:vAlign w:val="center"/>
          </w:tcPr>
          <w:p w14:paraId="6EC0A303">
            <w:pPr>
              <w:adjustRightInd w:val="0"/>
              <w:snapToGrid w:val="0"/>
              <w:spacing w:line="360" w:lineRule="auto"/>
              <w:jc w:val="center"/>
              <w:rPr>
                <w:rFonts w:hint="eastAsia" w:ascii="宋体" w:hAnsi="宋体"/>
                <w:snapToGrid w:val="0"/>
                <w:kern w:val="0"/>
                <w:szCs w:val="21"/>
              </w:rPr>
            </w:pPr>
          </w:p>
        </w:tc>
        <w:tc>
          <w:tcPr>
            <w:tcW w:w="1475" w:type="dxa"/>
            <w:vAlign w:val="center"/>
          </w:tcPr>
          <w:p w14:paraId="6F3AACB0">
            <w:pPr>
              <w:adjustRightInd w:val="0"/>
              <w:snapToGrid w:val="0"/>
              <w:spacing w:line="360" w:lineRule="auto"/>
              <w:jc w:val="center"/>
              <w:rPr>
                <w:rFonts w:hint="eastAsia" w:ascii="宋体" w:hAnsi="宋体"/>
                <w:snapToGrid w:val="0"/>
                <w:kern w:val="0"/>
                <w:szCs w:val="21"/>
              </w:rPr>
            </w:pPr>
          </w:p>
        </w:tc>
        <w:tc>
          <w:tcPr>
            <w:tcW w:w="1456" w:type="dxa"/>
            <w:vAlign w:val="center"/>
          </w:tcPr>
          <w:p w14:paraId="38FFCCDB">
            <w:pPr>
              <w:adjustRightInd w:val="0"/>
              <w:snapToGrid w:val="0"/>
              <w:spacing w:line="360" w:lineRule="auto"/>
              <w:jc w:val="center"/>
              <w:rPr>
                <w:rFonts w:hint="eastAsia" w:ascii="宋体" w:hAnsi="宋体"/>
                <w:snapToGrid w:val="0"/>
                <w:kern w:val="0"/>
                <w:szCs w:val="21"/>
              </w:rPr>
            </w:pPr>
          </w:p>
        </w:tc>
      </w:tr>
      <w:tr w14:paraId="07842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dxa"/>
            <w:vAlign w:val="center"/>
          </w:tcPr>
          <w:p w14:paraId="0F017751">
            <w:pPr>
              <w:adjustRightInd w:val="0"/>
              <w:snapToGrid w:val="0"/>
              <w:spacing w:line="360" w:lineRule="auto"/>
              <w:jc w:val="center"/>
              <w:rPr>
                <w:rFonts w:hint="eastAsia" w:ascii="宋体" w:hAnsi="宋体"/>
                <w:snapToGrid w:val="0"/>
                <w:kern w:val="0"/>
                <w:szCs w:val="21"/>
              </w:rPr>
            </w:pPr>
            <w:r>
              <w:rPr>
                <w:rFonts w:ascii="宋体" w:hAnsi="宋体"/>
                <w:snapToGrid w:val="0"/>
                <w:kern w:val="0"/>
                <w:szCs w:val="21"/>
              </w:rPr>
              <w:t>4</w:t>
            </w:r>
          </w:p>
        </w:tc>
        <w:tc>
          <w:tcPr>
            <w:tcW w:w="1600" w:type="dxa"/>
            <w:vAlign w:val="center"/>
          </w:tcPr>
          <w:p w14:paraId="464B28D4">
            <w:pPr>
              <w:adjustRightInd w:val="0"/>
              <w:snapToGrid w:val="0"/>
              <w:spacing w:line="360" w:lineRule="auto"/>
              <w:jc w:val="center"/>
              <w:rPr>
                <w:rFonts w:hint="eastAsia" w:ascii="宋体" w:hAnsi="宋体"/>
                <w:snapToGrid w:val="0"/>
                <w:kern w:val="0"/>
                <w:szCs w:val="21"/>
              </w:rPr>
            </w:pPr>
          </w:p>
        </w:tc>
        <w:tc>
          <w:tcPr>
            <w:tcW w:w="1237" w:type="dxa"/>
            <w:vAlign w:val="center"/>
          </w:tcPr>
          <w:p w14:paraId="4C6A3504">
            <w:pPr>
              <w:adjustRightInd w:val="0"/>
              <w:snapToGrid w:val="0"/>
              <w:spacing w:line="360" w:lineRule="auto"/>
              <w:jc w:val="center"/>
              <w:rPr>
                <w:rFonts w:hint="eastAsia" w:ascii="宋体" w:hAnsi="宋体"/>
                <w:snapToGrid w:val="0"/>
                <w:kern w:val="0"/>
                <w:szCs w:val="21"/>
              </w:rPr>
            </w:pPr>
          </w:p>
        </w:tc>
        <w:tc>
          <w:tcPr>
            <w:tcW w:w="1456" w:type="dxa"/>
            <w:vAlign w:val="center"/>
          </w:tcPr>
          <w:p w14:paraId="2180B8CA">
            <w:pPr>
              <w:adjustRightInd w:val="0"/>
              <w:snapToGrid w:val="0"/>
              <w:spacing w:line="360" w:lineRule="auto"/>
              <w:jc w:val="center"/>
              <w:rPr>
                <w:rFonts w:hint="eastAsia" w:ascii="宋体" w:hAnsi="宋体"/>
                <w:snapToGrid w:val="0"/>
                <w:kern w:val="0"/>
                <w:szCs w:val="21"/>
              </w:rPr>
            </w:pPr>
          </w:p>
        </w:tc>
        <w:tc>
          <w:tcPr>
            <w:tcW w:w="1456" w:type="dxa"/>
            <w:vAlign w:val="center"/>
          </w:tcPr>
          <w:p w14:paraId="623DEB28">
            <w:pPr>
              <w:adjustRightInd w:val="0"/>
              <w:snapToGrid w:val="0"/>
              <w:spacing w:line="360" w:lineRule="auto"/>
              <w:jc w:val="center"/>
              <w:rPr>
                <w:rFonts w:hint="eastAsia" w:ascii="宋体" w:hAnsi="宋体"/>
                <w:snapToGrid w:val="0"/>
                <w:kern w:val="0"/>
                <w:szCs w:val="21"/>
              </w:rPr>
            </w:pPr>
          </w:p>
        </w:tc>
        <w:tc>
          <w:tcPr>
            <w:tcW w:w="1475" w:type="dxa"/>
            <w:vAlign w:val="center"/>
          </w:tcPr>
          <w:p w14:paraId="7C734C32">
            <w:pPr>
              <w:adjustRightInd w:val="0"/>
              <w:snapToGrid w:val="0"/>
              <w:spacing w:line="360" w:lineRule="auto"/>
              <w:jc w:val="center"/>
              <w:rPr>
                <w:rFonts w:hint="eastAsia" w:ascii="宋体" w:hAnsi="宋体"/>
                <w:snapToGrid w:val="0"/>
                <w:kern w:val="0"/>
                <w:szCs w:val="21"/>
              </w:rPr>
            </w:pPr>
          </w:p>
        </w:tc>
        <w:tc>
          <w:tcPr>
            <w:tcW w:w="1456" w:type="dxa"/>
            <w:vAlign w:val="center"/>
          </w:tcPr>
          <w:p w14:paraId="6E3F253A">
            <w:pPr>
              <w:adjustRightInd w:val="0"/>
              <w:snapToGrid w:val="0"/>
              <w:spacing w:line="360" w:lineRule="auto"/>
              <w:jc w:val="center"/>
              <w:rPr>
                <w:rFonts w:hint="eastAsia" w:ascii="宋体" w:hAnsi="宋体"/>
                <w:snapToGrid w:val="0"/>
                <w:kern w:val="0"/>
                <w:szCs w:val="21"/>
              </w:rPr>
            </w:pPr>
          </w:p>
        </w:tc>
      </w:tr>
      <w:tr w14:paraId="0313A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dxa"/>
            <w:vAlign w:val="center"/>
          </w:tcPr>
          <w:p w14:paraId="73DBA0E6">
            <w:pPr>
              <w:adjustRightInd w:val="0"/>
              <w:snapToGrid w:val="0"/>
              <w:spacing w:line="360" w:lineRule="auto"/>
              <w:jc w:val="center"/>
              <w:rPr>
                <w:rFonts w:hint="eastAsia" w:ascii="宋体" w:hAnsi="宋体"/>
                <w:snapToGrid w:val="0"/>
                <w:kern w:val="0"/>
                <w:szCs w:val="21"/>
              </w:rPr>
            </w:pPr>
            <w:r>
              <w:rPr>
                <w:rFonts w:ascii="宋体" w:hAnsi="宋体"/>
                <w:snapToGrid w:val="0"/>
                <w:kern w:val="0"/>
                <w:szCs w:val="21"/>
              </w:rPr>
              <w:t>5</w:t>
            </w:r>
          </w:p>
        </w:tc>
        <w:tc>
          <w:tcPr>
            <w:tcW w:w="1600" w:type="dxa"/>
            <w:vAlign w:val="center"/>
          </w:tcPr>
          <w:p w14:paraId="4BB87CB5">
            <w:pPr>
              <w:adjustRightInd w:val="0"/>
              <w:snapToGrid w:val="0"/>
              <w:spacing w:line="360" w:lineRule="auto"/>
              <w:jc w:val="center"/>
              <w:rPr>
                <w:rFonts w:hint="eastAsia" w:ascii="宋体" w:hAnsi="宋体"/>
                <w:snapToGrid w:val="0"/>
                <w:kern w:val="0"/>
                <w:szCs w:val="21"/>
              </w:rPr>
            </w:pPr>
          </w:p>
        </w:tc>
        <w:tc>
          <w:tcPr>
            <w:tcW w:w="1237" w:type="dxa"/>
            <w:vAlign w:val="center"/>
          </w:tcPr>
          <w:p w14:paraId="7F950DFB">
            <w:pPr>
              <w:adjustRightInd w:val="0"/>
              <w:snapToGrid w:val="0"/>
              <w:spacing w:line="360" w:lineRule="auto"/>
              <w:jc w:val="center"/>
              <w:rPr>
                <w:rFonts w:hint="eastAsia" w:ascii="宋体" w:hAnsi="宋体"/>
                <w:snapToGrid w:val="0"/>
                <w:kern w:val="0"/>
                <w:szCs w:val="21"/>
              </w:rPr>
            </w:pPr>
          </w:p>
        </w:tc>
        <w:tc>
          <w:tcPr>
            <w:tcW w:w="1456" w:type="dxa"/>
            <w:vAlign w:val="center"/>
          </w:tcPr>
          <w:p w14:paraId="14465B69">
            <w:pPr>
              <w:adjustRightInd w:val="0"/>
              <w:snapToGrid w:val="0"/>
              <w:spacing w:line="360" w:lineRule="auto"/>
              <w:jc w:val="center"/>
              <w:rPr>
                <w:rFonts w:hint="eastAsia" w:ascii="宋体" w:hAnsi="宋体"/>
                <w:snapToGrid w:val="0"/>
                <w:kern w:val="0"/>
                <w:szCs w:val="21"/>
              </w:rPr>
            </w:pPr>
          </w:p>
        </w:tc>
        <w:tc>
          <w:tcPr>
            <w:tcW w:w="1456" w:type="dxa"/>
            <w:vAlign w:val="center"/>
          </w:tcPr>
          <w:p w14:paraId="6A2D7D1F">
            <w:pPr>
              <w:adjustRightInd w:val="0"/>
              <w:snapToGrid w:val="0"/>
              <w:spacing w:line="360" w:lineRule="auto"/>
              <w:jc w:val="center"/>
              <w:rPr>
                <w:rFonts w:hint="eastAsia" w:ascii="宋体" w:hAnsi="宋体"/>
                <w:snapToGrid w:val="0"/>
                <w:kern w:val="0"/>
                <w:szCs w:val="21"/>
              </w:rPr>
            </w:pPr>
          </w:p>
        </w:tc>
        <w:tc>
          <w:tcPr>
            <w:tcW w:w="1475" w:type="dxa"/>
            <w:vAlign w:val="center"/>
          </w:tcPr>
          <w:p w14:paraId="6E25EE05">
            <w:pPr>
              <w:adjustRightInd w:val="0"/>
              <w:snapToGrid w:val="0"/>
              <w:spacing w:line="360" w:lineRule="auto"/>
              <w:jc w:val="center"/>
              <w:rPr>
                <w:rFonts w:hint="eastAsia" w:ascii="宋体" w:hAnsi="宋体"/>
                <w:snapToGrid w:val="0"/>
                <w:kern w:val="0"/>
                <w:szCs w:val="21"/>
              </w:rPr>
            </w:pPr>
          </w:p>
        </w:tc>
        <w:tc>
          <w:tcPr>
            <w:tcW w:w="1456" w:type="dxa"/>
            <w:vAlign w:val="center"/>
          </w:tcPr>
          <w:p w14:paraId="402914E7">
            <w:pPr>
              <w:adjustRightInd w:val="0"/>
              <w:snapToGrid w:val="0"/>
              <w:spacing w:line="360" w:lineRule="auto"/>
              <w:jc w:val="center"/>
              <w:rPr>
                <w:rFonts w:hint="eastAsia" w:ascii="宋体" w:hAnsi="宋体"/>
                <w:snapToGrid w:val="0"/>
                <w:kern w:val="0"/>
                <w:szCs w:val="21"/>
              </w:rPr>
            </w:pPr>
          </w:p>
        </w:tc>
      </w:tr>
      <w:tr w14:paraId="6ECD8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08" w:type="dxa"/>
            <w:vAlign w:val="center"/>
          </w:tcPr>
          <w:p w14:paraId="243CB400">
            <w:pPr>
              <w:adjustRightInd w:val="0"/>
              <w:snapToGrid w:val="0"/>
              <w:spacing w:line="360" w:lineRule="auto"/>
              <w:jc w:val="center"/>
              <w:rPr>
                <w:rFonts w:hint="eastAsia" w:ascii="宋体" w:hAnsi="宋体"/>
                <w:snapToGrid w:val="0"/>
                <w:kern w:val="0"/>
                <w:szCs w:val="21"/>
              </w:rPr>
            </w:pPr>
            <w:r>
              <w:rPr>
                <w:rFonts w:hint="eastAsia" w:ascii="宋体" w:hAnsi="宋体" w:cs="宋体"/>
                <w:snapToGrid w:val="0"/>
                <w:kern w:val="0"/>
                <w:szCs w:val="21"/>
              </w:rPr>
              <w:t>┆</w:t>
            </w:r>
          </w:p>
        </w:tc>
        <w:tc>
          <w:tcPr>
            <w:tcW w:w="1600" w:type="dxa"/>
            <w:vAlign w:val="center"/>
          </w:tcPr>
          <w:p w14:paraId="47D221F8">
            <w:pPr>
              <w:adjustRightInd w:val="0"/>
              <w:snapToGrid w:val="0"/>
              <w:spacing w:line="360" w:lineRule="auto"/>
              <w:jc w:val="center"/>
              <w:rPr>
                <w:rFonts w:hint="eastAsia" w:ascii="宋体" w:hAnsi="宋体"/>
                <w:snapToGrid w:val="0"/>
                <w:kern w:val="0"/>
                <w:szCs w:val="21"/>
              </w:rPr>
            </w:pPr>
          </w:p>
        </w:tc>
        <w:tc>
          <w:tcPr>
            <w:tcW w:w="1237" w:type="dxa"/>
            <w:vAlign w:val="center"/>
          </w:tcPr>
          <w:p w14:paraId="636DF9E3">
            <w:pPr>
              <w:adjustRightInd w:val="0"/>
              <w:snapToGrid w:val="0"/>
              <w:spacing w:line="360" w:lineRule="auto"/>
              <w:jc w:val="center"/>
              <w:rPr>
                <w:rFonts w:hint="eastAsia" w:ascii="宋体" w:hAnsi="宋体"/>
                <w:snapToGrid w:val="0"/>
                <w:kern w:val="0"/>
                <w:szCs w:val="21"/>
              </w:rPr>
            </w:pPr>
          </w:p>
        </w:tc>
        <w:tc>
          <w:tcPr>
            <w:tcW w:w="1456" w:type="dxa"/>
            <w:vAlign w:val="center"/>
          </w:tcPr>
          <w:p w14:paraId="0D186EA8">
            <w:pPr>
              <w:adjustRightInd w:val="0"/>
              <w:snapToGrid w:val="0"/>
              <w:spacing w:line="360" w:lineRule="auto"/>
              <w:jc w:val="center"/>
              <w:rPr>
                <w:rFonts w:hint="eastAsia" w:ascii="宋体" w:hAnsi="宋体"/>
                <w:snapToGrid w:val="0"/>
                <w:kern w:val="0"/>
                <w:szCs w:val="21"/>
              </w:rPr>
            </w:pPr>
          </w:p>
        </w:tc>
        <w:tc>
          <w:tcPr>
            <w:tcW w:w="1456" w:type="dxa"/>
            <w:vAlign w:val="center"/>
          </w:tcPr>
          <w:p w14:paraId="7D59D9CD">
            <w:pPr>
              <w:adjustRightInd w:val="0"/>
              <w:snapToGrid w:val="0"/>
              <w:spacing w:line="360" w:lineRule="auto"/>
              <w:jc w:val="center"/>
              <w:rPr>
                <w:rFonts w:hint="eastAsia" w:ascii="宋体" w:hAnsi="宋体"/>
                <w:snapToGrid w:val="0"/>
                <w:kern w:val="0"/>
                <w:szCs w:val="21"/>
              </w:rPr>
            </w:pPr>
          </w:p>
        </w:tc>
        <w:tc>
          <w:tcPr>
            <w:tcW w:w="1475" w:type="dxa"/>
            <w:vAlign w:val="center"/>
          </w:tcPr>
          <w:p w14:paraId="7B058534">
            <w:pPr>
              <w:adjustRightInd w:val="0"/>
              <w:snapToGrid w:val="0"/>
              <w:spacing w:line="360" w:lineRule="auto"/>
              <w:jc w:val="center"/>
              <w:rPr>
                <w:rFonts w:hint="eastAsia" w:ascii="宋体" w:hAnsi="宋体"/>
                <w:snapToGrid w:val="0"/>
                <w:kern w:val="0"/>
                <w:szCs w:val="21"/>
              </w:rPr>
            </w:pPr>
          </w:p>
        </w:tc>
        <w:tc>
          <w:tcPr>
            <w:tcW w:w="1456" w:type="dxa"/>
            <w:vAlign w:val="center"/>
          </w:tcPr>
          <w:p w14:paraId="1DD42649">
            <w:pPr>
              <w:adjustRightInd w:val="0"/>
              <w:snapToGrid w:val="0"/>
              <w:spacing w:line="360" w:lineRule="auto"/>
              <w:jc w:val="center"/>
              <w:rPr>
                <w:rFonts w:hint="eastAsia" w:ascii="宋体" w:hAnsi="宋体"/>
                <w:snapToGrid w:val="0"/>
                <w:kern w:val="0"/>
                <w:szCs w:val="21"/>
              </w:rPr>
            </w:pPr>
          </w:p>
        </w:tc>
      </w:tr>
    </w:tbl>
    <w:p w14:paraId="5D6F74B8">
      <w:pPr>
        <w:autoSpaceDE w:val="0"/>
        <w:autoSpaceDN w:val="0"/>
        <w:adjustRightInd w:val="0"/>
        <w:snapToGrid w:val="0"/>
        <w:spacing w:line="360" w:lineRule="auto"/>
        <w:jc w:val="left"/>
        <w:rPr>
          <w:snapToGrid w:val="0"/>
          <w:kern w:val="0"/>
          <w:sz w:val="20"/>
        </w:rPr>
      </w:pPr>
    </w:p>
    <w:p w14:paraId="17DD8DB0">
      <w:pPr>
        <w:adjustRightInd w:val="0"/>
        <w:snapToGrid w:val="0"/>
        <w:spacing w:line="360" w:lineRule="auto"/>
        <w:jc w:val="left"/>
        <w:rPr>
          <w:rFonts w:hint="eastAsia" w:ascii="宋体" w:hAnsi="宋体"/>
          <w:snapToGrid w:val="0"/>
          <w:kern w:val="0"/>
          <w:szCs w:val="21"/>
        </w:rPr>
      </w:pPr>
    </w:p>
    <w:p w14:paraId="2991606C">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注：(1)投标人填写的具体年限应与第二章“投标人须知”一致。</w:t>
      </w:r>
    </w:p>
    <w:p w14:paraId="492CCDA6">
      <w:pPr>
        <w:adjustRightInd w:val="0"/>
        <w:snapToGrid w:val="0"/>
        <w:spacing w:line="360" w:lineRule="auto"/>
        <w:ind w:firstLine="810" w:firstLineChars="405"/>
        <w:jc w:val="left"/>
        <w:rPr>
          <w:rFonts w:hint="eastAsia" w:ascii="宋体" w:hAnsi="宋体"/>
          <w:snapToGrid w:val="0"/>
          <w:kern w:val="0"/>
          <w:szCs w:val="21"/>
        </w:rPr>
      </w:pPr>
      <w:r>
        <w:rPr>
          <w:rFonts w:hint="eastAsia" w:ascii="宋体" w:hAnsi="宋体"/>
          <w:snapToGrid w:val="0"/>
          <w:kern w:val="0"/>
          <w:szCs w:val="21"/>
        </w:rPr>
        <w:t>(2)已完成的类似项目应附材料见第二章“投标人须知”。</w:t>
      </w:r>
    </w:p>
    <w:p w14:paraId="56DA3EE8">
      <w:pPr>
        <w:adjustRightInd w:val="0"/>
        <w:snapToGrid w:val="0"/>
        <w:spacing w:line="360" w:lineRule="auto"/>
        <w:jc w:val="left"/>
        <w:rPr>
          <w:snapToGrid w:val="0"/>
          <w:kern w:val="0"/>
        </w:rPr>
      </w:pPr>
      <w:r>
        <w:br w:type="page"/>
      </w:r>
    </w:p>
    <w:p w14:paraId="0DAC2FD0">
      <w:pPr>
        <w:adjustRightInd w:val="0"/>
        <w:snapToGrid w:val="0"/>
        <w:spacing w:line="360" w:lineRule="auto"/>
        <w:jc w:val="center"/>
        <w:outlineLvl w:val="3"/>
        <w:rPr>
          <w:rFonts w:hint="eastAsia" w:ascii="黑体" w:hAnsi="黑体" w:eastAsia="黑体"/>
          <w:snapToGrid w:val="0"/>
          <w:kern w:val="0"/>
          <w:sz w:val="28"/>
        </w:rPr>
      </w:pPr>
      <w:r>
        <w:rPr>
          <w:rFonts w:hint="eastAsia" w:ascii="黑体" w:hAnsi="黑体" w:eastAsia="黑体"/>
          <w:snapToGrid w:val="0"/>
          <w:kern w:val="0"/>
          <w:sz w:val="28"/>
        </w:rPr>
        <w:t>六</w:t>
      </w:r>
      <w:r>
        <w:rPr>
          <w:rFonts w:ascii="黑体" w:hAnsi="黑体" w:eastAsia="黑体"/>
          <w:snapToGrid w:val="0"/>
          <w:kern w:val="0"/>
          <w:sz w:val="28"/>
        </w:rPr>
        <w:t>、</w:t>
      </w:r>
      <w:r>
        <w:rPr>
          <w:rFonts w:hint="eastAsia" w:ascii="黑体" w:hAnsi="黑体" w:eastAsia="黑体"/>
          <w:snapToGrid w:val="0"/>
          <w:kern w:val="0"/>
          <w:sz w:val="28"/>
        </w:rPr>
        <w:t>投标</w:t>
      </w:r>
      <w:r>
        <w:rPr>
          <w:rFonts w:ascii="黑体" w:hAnsi="黑体" w:eastAsia="黑体"/>
          <w:snapToGrid w:val="0"/>
          <w:kern w:val="0"/>
          <w:sz w:val="28"/>
        </w:rPr>
        <w:t>人</w:t>
      </w:r>
      <w:r>
        <w:rPr>
          <w:rFonts w:hint="eastAsia" w:ascii="黑体" w:hAnsi="黑体" w:eastAsia="黑体"/>
          <w:snapToGrid w:val="0"/>
          <w:kern w:val="0"/>
          <w:sz w:val="28"/>
        </w:rPr>
        <w:t>信誉</w:t>
      </w:r>
    </w:p>
    <w:p w14:paraId="21B2F6C3">
      <w:pPr>
        <w:adjustRightInd w:val="0"/>
        <w:snapToGrid w:val="0"/>
        <w:spacing w:line="360" w:lineRule="auto"/>
        <w:ind w:firstLine="400" w:firstLineChars="200"/>
        <w:jc w:val="left"/>
        <w:rPr>
          <w:snapToGrid w:val="0"/>
          <w:kern w:val="0"/>
        </w:rPr>
      </w:pPr>
      <w:r>
        <w:rPr>
          <w:rFonts w:hint="eastAsia" w:ascii="宋体" w:hAnsi="宋体"/>
          <w:snapToGrid w:val="0"/>
          <w:kern w:val="0"/>
          <w:szCs w:val="21"/>
        </w:rPr>
        <w:t>注</w:t>
      </w:r>
      <w:r>
        <w:rPr>
          <w:rFonts w:ascii="宋体" w:hAnsi="宋体"/>
          <w:snapToGrid w:val="0"/>
          <w:kern w:val="0"/>
          <w:szCs w:val="21"/>
        </w:rPr>
        <w:t>：</w:t>
      </w:r>
      <w:r>
        <w:rPr>
          <w:rFonts w:hint="eastAsia" w:ascii="宋体" w:hAnsi="宋体"/>
          <w:snapToGrid w:val="0"/>
          <w:kern w:val="0"/>
          <w:szCs w:val="21"/>
        </w:rPr>
        <w:t>符合第二章“投标人须知”第1.4.1项规定。提供相关证明材料。</w:t>
      </w:r>
      <w:r>
        <w:br w:type="page"/>
      </w:r>
    </w:p>
    <w:p w14:paraId="69B15328">
      <w:pPr>
        <w:adjustRightInd w:val="0"/>
        <w:snapToGrid w:val="0"/>
        <w:spacing w:line="360" w:lineRule="auto"/>
        <w:jc w:val="center"/>
        <w:outlineLvl w:val="3"/>
        <w:rPr>
          <w:rFonts w:hint="eastAsia" w:ascii="黑体" w:hAnsi="黑体" w:eastAsia="黑体"/>
          <w:snapToGrid w:val="0"/>
          <w:kern w:val="0"/>
          <w:sz w:val="28"/>
        </w:rPr>
      </w:pPr>
      <w:r>
        <w:rPr>
          <w:rFonts w:hint="eastAsia" w:ascii="黑体" w:hAnsi="黑体" w:eastAsia="黑体"/>
          <w:snapToGrid w:val="0"/>
          <w:kern w:val="0"/>
          <w:sz w:val="28"/>
        </w:rPr>
        <w:t>七</w:t>
      </w:r>
      <w:r>
        <w:rPr>
          <w:rFonts w:ascii="黑体" w:hAnsi="黑体" w:eastAsia="黑体"/>
          <w:snapToGrid w:val="0"/>
          <w:kern w:val="0"/>
          <w:sz w:val="28"/>
        </w:rPr>
        <w:t>、</w:t>
      </w:r>
      <w:r>
        <w:rPr>
          <w:rFonts w:hint="eastAsia" w:ascii="黑体" w:hAnsi="黑体" w:eastAsia="黑体"/>
          <w:snapToGrid w:val="0"/>
          <w:kern w:val="0"/>
          <w:sz w:val="28"/>
        </w:rPr>
        <w:t>投标</w:t>
      </w:r>
      <w:r>
        <w:rPr>
          <w:rFonts w:ascii="黑体" w:hAnsi="黑体" w:eastAsia="黑体"/>
          <w:snapToGrid w:val="0"/>
          <w:kern w:val="0"/>
          <w:sz w:val="28"/>
        </w:rPr>
        <w:t>人</w:t>
      </w:r>
      <w:r>
        <w:rPr>
          <w:rFonts w:hint="eastAsia" w:ascii="黑体" w:hAnsi="黑体" w:eastAsia="黑体"/>
          <w:snapToGrid w:val="0"/>
          <w:kern w:val="0"/>
          <w:sz w:val="28"/>
        </w:rPr>
        <w:t>承诺</w:t>
      </w:r>
      <w:r>
        <w:rPr>
          <w:rFonts w:ascii="黑体" w:hAnsi="黑体" w:eastAsia="黑体"/>
          <w:snapToGrid w:val="0"/>
          <w:kern w:val="0"/>
          <w:sz w:val="28"/>
        </w:rPr>
        <w:t>书</w:t>
      </w:r>
    </w:p>
    <w:p w14:paraId="52D007D6">
      <w:pPr>
        <w:adjustRightInd w:val="0"/>
        <w:snapToGrid w:val="0"/>
        <w:spacing w:line="360" w:lineRule="auto"/>
        <w:jc w:val="center"/>
        <w:rPr>
          <w:snapToGrid w:val="0"/>
          <w:kern w:val="0"/>
          <w:lang w:val="zh-CN"/>
        </w:rPr>
      </w:pPr>
    </w:p>
    <w:p w14:paraId="11C98293">
      <w:pPr>
        <w:adjustRightInd w:val="0"/>
        <w:snapToGrid w:val="0"/>
        <w:spacing w:line="360" w:lineRule="auto"/>
        <w:ind w:firstLine="400" w:firstLineChars="200"/>
        <w:jc w:val="left"/>
        <w:rPr>
          <w:rFonts w:hint="eastAsia" w:ascii="宋体" w:hAnsi="宋体"/>
          <w:snapToGrid w:val="0"/>
          <w:kern w:val="0"/>
          <w:lang w:val="zh-CN"/>
        </w:rPr>
      </w:pPr>
      <w:r>
        <w:rPr>
          <w:rFonts w:hint="eastAsia" w:ascii="宋体" w:hAnsi="宋体"/>
          <w:snapToGrid w:val="0"/>
          <w:kern w:val="0"/>
          <w:lang w:val="zh-CN"/>
        </w:rPr>
        <w:t>本企业参与__________________________项目的投标，现作如下承诺：</w:t>
      </w:r>
    </w:p>
    <w:p w14:paraId="7AA2EF1B">
      <w:pPr>
        <w:adjustRightInd w:val="0"/>
        <w:snapToGrid w:val="0"/>
        <w:spacing w:line="360" w:lineRule="auto"/>
        <w:ind w:firstLine="400" w:firstLineChars="200"/>
        <w:jc w:val="left"/>
        <w:rPr>
          <w:rFonts w:hint="eastAsia" w:ascii="宋体" w:hAnsi="宋体"/>
          <w:snapToGrid w:val="0"/>
          <w:kern w:val="0"/>
          <w:lang w:val="zh-CN"/>
        </w:rPr>
      </w:pPr>
      <w:r>
        <w:rPr>
          <w:rFonts w:hint="eastAsia" w:ascii="宋体" w:hAnsi="宋体"/>
          <w:snapToGrid w:val="0"/>
          <w:kern w:val="0"/>
          <w:lang w:val="zh-CN"/>
        </w:rPr>
        <w:t>1、我公司参与此次投标活动所提交的所有资料都是合法、真实、有效的。</w:t>
      </w:r>
    </w:p>
    <w:p w14:paraId="57BBD75E">
      <w:pPr>
        <w:adjustRightInd w:val="0"/>
        <w:snapToGrid w:val="0"/>
        <w:spacing w:line="360" w:lineRule="auto"/>
        <w:ind w:firstLine="400" w:firstLineChars="200"/>
        <w:jc w:val="left"/>
        <w:rPr>
          <w:rFonts w:hint="eastAsia" w:ascii="宋体" w:hAnsi="宋体"/>
          <w:snapToGrid w:val="0"/>
          <w:kern w:val="0"/>
          <w:lang w:val="zh-CN"/>
        </w:rPr>
      </w:pPr>
      <w:r>
        <w:rPr>
          <w:rFonts w:hint="eastAsia" w:ascii="宋体" w:hAnsi="宋体"/>
          <w:snapToGrid w:val="0"/>
          <w:kern w:val="0"/>
          <w:lang w:val="zh-CN"/>
        </w:rPr>
        <w:t>2、不与其他投标人串通投标、围标，依法、依规公平竞争，不损害招标人或其他投标人的合法权益。</w:t>
      </w:r>
    </w:p>
    <w:p w14:paraId="5C421507">
      <w:pPr>
        <w:adjustRightInd w:val="0"/>
        <w:snapToGrid w:val="0"/>
        <w:spacing w:line="360" w:lineRule="auto"/>
        <w:ind w:firstLine="400" w:firstLineChars="200"/>
        <w:jc w:val="left"/>
        <w:rPr>
          <w:rFonts w:hint="eastAsia" w:ascii="宋体" w:hAnsi="宋体"/>
          <w:snapToGrid w:val="0"/>
          <w:kern w:val="0"/>
          <w:lang w:val="zh-CN"/>
        </w:rPr>
      </w:pPr>
      <w:r>
        <w:rPr>
          <w:rFonts w:hint="eastAsia" w:ascii="宋体" w:hAnsi="宋体"/>
          <w:snapToGrid w:val="0"/>
          <w:kern w:val="0"/>
          <w:lang w:val="zh-CN"/>
        </w:rPr>
        <w:t>3、不转让、出租、出借资质证书、人员岗位证书，不以法律、法规禁止的方式投标。</w:t>
      </w:r>
    </w:p>
    <w:p w14:paraId="6E2D8C40">
      <w:pPr>
        <w:adjustRightInd w:val="0"/>
        <w:snapToGrid w:val="0"/>
        <w:spacing w:line="360" w:lineRule="auto"/>
        <w:ind w:firstLine="400" w:firstLineChars="200"/>
        <w:jc w:val="left"/>
        <w:rPr>
          <w:rFonts w:hint="eastAsia" w:ascii="宋体" w:hAnsi="宋体"/>
          <w:snapToGrid w:val="0"/>
          <w:kern w:val="0"/>
          <w:lang w:val="zh-CN"/>
        </w:rPr>
      </w:pPr>
      <w:r>
        <w:rPr>
          <w:rFonts w:hint="eastAsia" w:ascii="宋体" w:hAnsi="宋体"/>
          <w:snapToGrid w:val="0"/>
          <w:kern w:val="0"/>
          <w:lang w:val="zh-CN"/>
        </w:rPr>
        <w:t>4、不与招标人或招标代理机构串通投标，不损害国家利益、社会公共利益或其他当事人的合法权益。</w:t>
      </w:r>
    </w:p>
    <w:p w14:paraId="646A63DE">
      <w:pPr>
        <w:adjustRightInd w:val="0"/>
        <w:snapToGrid w:val="0"/>
        <w:spacing w:line="360" w:lineRule="auto"/>
        <w:ind w:firstLine="400" w:firstLineChars="200"/>
        <w:jc w:val="left"/>
        <w:rPr>
          <w:rFonts w:hint="eastAsia" w:ascii="宋体" w:hAnsi="宋体"/>
          <w:snapToGrid w:val="0"/>
          <w:kern w:val="0"/>
          <w:lang w:val="zh-CN"/>
        </w:rPr>
      </w:pPr>
      <w:r>
        <w:rPr>
          <w:rFonts w:hint="eastAsia" w:ascii="宋体" w:hAnsi="宋体"/>
          <w:snapToGrid w:val="0"/>
          <w:kern w:val="0"/>
          <w:lang w:val="zh-CN"/>
        </w:rPr>
        <w:t>5、不向招标人、评标委员会成员、监督人员行贿。</w:t>
      </w:r>
    </w:p>
    <w:p w14:paraId="608615C9">
      <w:pPr>
        <w:adjustRightInd w:val="0"/>
        <w:snapToGrid w:val="0"/>
        <w:spacing w:line="360" w:lineRule="auto"/>
        <w:ind w:firstLine="400" w:firstLineChars="200"/>
        <w:jc w:val="left"/>
        <w:rPr>
          <w:rFonts w:hint="eastAsia" w:ascii="宋体" w:hAnsi="宋体"/>
          <w:snapToGrid w:val="0"/>
          <w:kern w:val="0"/>
          <w:lang w:val="zh-CN"/>
        </w:rPr>
      </w:pPr>
      <w:r>
        <w:rPr>
          <w:rFonts w:hint="eastAsia" w:ascii="宋体" w:hAnsi="宋体"/>
          <w:snapToGrid w:val="0"/>
          <w:kern w:val="0"/>
          <w:lang w:val="zh-CN"/>
        </w:rPr>
        <w:t>6、不扰乱云南省公共资源交易活动正常秩序。</w:t>
      </w:r>
    </w:p>
    <w:p w14:paraId="12FEAD91">
      <w:pPr>
        <w:adjustRightInd w:val="0"/>
        <w:snapToGrid w:val="0"/>
        <w:spacing w:line="360" w:lineRule="auto"/>
        <w:ind w:firstLine="400" w:firstLineChars="200"/>
        <w:jc w:val="left"/>
        <w:rPr>
          <w:rFonts w:hint="eastAsia" w:ascii="宋体" w:hAnsi="宋体"/>
          <w:snapToGrid w:val="0"/>
          <w:kern w:val="0"/>
          <w:lang w:val="zh-CN"/>
        </w:rPr>
      </w:pPr>
      <w:r>
        <w:rPr>
          <w:rFonts w:hint="eastAsia" w:ascii="宋体" w:hAnsi="宋体"/>
          <w:snapToGrid w:val="0"/>
          <w:kern w:val="0"/>
          <w:lang w:val="zh-CN"/>
        </w:rPr>
        <w:t>7、不进行虚假恶意投诉。</w:t>
      </w:r>
    </w:p>
    <w:p w14:paraId="4F555C95">
      <w:pPr>
        <w:adjustRightInd w:val="0"/>
        <w:snapToGrid w:val="0"/>
        <w:spacing w:line="360" w:lineRule="auto"/>
        <w:ind w:firstLine="400" w:firstLineChars="200"/>
        <w:jc w:val="left"/>
        <w:rPr>
          <w:rFonts w:hint="eastAsia" w:ascii="宋体" w:hAnsi="宋体"/>
          <w:snapToGrid w:val="0"/>
          <w:kern w:val="0"/>
          <w:lang w:val="zh-CN"/>
        </w:rPr>
      </w:pPr>
      <w:r>
        <w:rPr>
          <w:rFonts w:hint="eastAsia" w:ascii="宋体" w:hAnsi="宋体"/>
          <w:snapToGrid w:val="0"/>
          <w:kern w:val="0"/>
          <w:lang w:val="zh-CN"/>
        </w:rPr>
        <w:t>8、因违反法律、法规或相关规定被查处的，不干预案件查处。</w:t>
      </w:r>
    </w:p>
    <w:p w14:paraId="18CD8FDB">
      <w:pPr>
        <w:adjustRightInd w:val="0"/>
        <w:snapToGrid w:val="0"/>
        <w:spacing w:line="360" w:lineRule="auto"/>
        <w:jc w:val="left"/>
        <w:rPr>
          <w:rFonts w:hint="eastAsia" w:ascii="宋体" w:hAnsi="宋体"/>
          <w:snapToGrid w:val="0"/>
          <w:kern w:val="0"/>
          <w:lang w:val="zh-CN"/>
        </w:rPr>
      </w:pPr>
      <w:r>
        <w:rPr>
          <w:rFonts w:hint="eastAsia" w:ascii="宋体" w:hAnsi="宋体"/>
          <w:snapToGrid w:val="0"/>
          <w:kern w:val="0"/>
          <w:lang w:val="zh-CN"/>
        </w:rPr>
        <w:t>如出现违法、违规或不良行为，甘愿接受公共资源交易监督管理部门、纪检监察机关或司法机关调查处理。违法、违规或不良行为事实成立的，本投标人并承担相关责任。给招标人造成损失的，依法承担赔偿责任。</w:t>
      </w:r>
    </w:p>
    <w:p w14:paraId="2114823A">
      <w:pPr>
        <w:adjustRightInd w:val="0"/>
        <w:snapToGrid w:val="0"/>
        <w:spacing w:line="360" w:lineRule="auto"/>
        <w:jc w:val="left"/>
        <w:rPr>
          <w:rFonts w:hint="eastAsia" w:ascii="宋体" w:hAnsi="宋体"/>
          <w:snapToGrid w:val="0"/>
          <w:kern w:val="0"/>
          <w:lang w:val="zh-CN"/>
        </w:rPr>
      </w:pPr>
    </w:p>
    <w:p w14:paraId="2AD4B15B">
      <w:pPr>
        <w:adjustRightInd w:val="0"/>
        <w:snapToGrid w:val="0"/>
        <w:spacing w:line="360" w:lineRule="auto"/>
        <w:jc w:val="left"/>
        <w:rPr>
          <w:rFonts w:hint="eastAsia" w:ascii="宋体" w:hAnsi="宋体"/>
          <w:snapToGrid w:val="0"/>
          <w:kern w:val="0"/>
          <w:lang w:val="zh-CN"/>
        </w:rPr>
      </w:pPr>
      <w:r>
        <w:rPr>
          <w:rFonts w:hint="eastAsia" w:ascii="宋体" w:hAnsi="宋体"/>
          <w:snapToGrid w:val="0"/>
          <w:kern w:val="0"/>
          <w:lang w:val="zh-CN"/>
        </w:rPr>
        <w:t>投标人（电子签章）：________________________</w:t>
      </w:r>
      <w:r>
        <w:rPr>
          <w:rFonts w:ascii="宋体" w:hAnsi="宋体"/>
          <w:snapToGrid w:val="0"/>
          <w:kern w:val="0"/>
          <w:lang w:val="zh-CN"/>
        </w:rPr>
        <w:t>______________</w:t>
      </w:r>
      <w:r>
        <w:rPr>
          <w:rFonts w:hint="eastAsia" w:ascii="宋体" w:hAnsi="宋体"/>
          <w:snapToGrid w:val="0"/>
          <w:kern w:val="0"/>
          <w:lang w:val="zh-CN"/>
        </w:rPr>
        <w:t>_______</w:t>
      </w:r>
    </w:p>
    <w:p w14:paraId="3CA4B212">
      <w:pPr>
        <w:adjustRightInd w:val="0"/>
        <w:snapToGrid w:val="0"/>
        <w:spacing w:line="360" w:lineRule="auto"/>
        <w:jc w:val="left"/>
        <w:rPr>
          <w:rFonts w:hint="eastAsia" w:ascii="宋体" w:hAnsi="宋体"/>
          <w:snapToGrid w:val="0"/>
          <w:kern w:val="0"/>
          <w:lang w:val="zh-CN"/>
        </w:rPr>
      </w:pPr>
      <w:r>
        <w:rPr>
          <w:rFonts w:hint="eastAsia" w:ascii="宋体" w:hAnsi="宋体"/>
          <w:snapToGrid w:val="0"/>
          <w:kern w:val="0"/>
          <w:lang w:val="zh-CN"/>
        </w:rPr>
        <w:t>法定代表人（电子签章）：________________________</w:t>
      </w:r>
    </w:p>
    <w:p w14:paraId="1550375B">
      <w:pPr>
        <w:adjustRightInd w:val="0"/>
        <w:snapToGrid w:val="0"/>
        <w:spacing w:line="360" w:lineRule="auto"/>
        <w:jc w:val="left"/>
        <w:rPr>
          <w:snapToGrid w:val="0"/>
          <w:kern w:val="0"/>
        </w:rPr>
      </w:pPr>
      <w:r>
        <w:rPr>
          <w:rFonts w:hint="eastAsia" w:ascii="宋体" w:hAnsi="宋体"/>
          <w:snapToGrid w:val="0"/>
          <w:kern w:val="0"/>
          <w:szCs w:val="21"/>
        </w:rPr>
        <w:t>________年_____月______日</w:t>
      </w:r>
      <w:r>
        <w:br w:type="page"/>
      </w:r>
    </w:p>
    <w:p w14:paraId="4168573B">
      <w:pPr>
        <w:adjustRightInd w:val="0"/>
        <w:snapToGrid w:val="0"/>
        <w:spacing w:line="360" w:lineRule="auto"/>
        <w:jc w:val="center"/>
        <w:outlineLvl w:val="3"/>
        <w:rPr>
          <w:rFonts w:hint="eastAsia" w:ascii="黑体" w:hAnsi="黑体" w:eastAsia="黑体"/>
          <w:snapToGrid w:val="0"/>
          <w:kern w:val="0"/>
          <w:sz w:val="28"/>
        </w:rPr>
      </w:pPr>
      <w:r>
        <w:rPr>
          <w:rFonts w:hint="eastAsia" w:ascii="黑体" w:hAnsi="黑体" w:eastAsia="黑体"/>
          <w:snapToGrid w:val="0"/>
          <w:kern w:val="0"/>
          <w:sz w:val="28"/>
        </w:rPr>
        <w:t>八</w:t>
      </w:r>
      <w:r>
        <w:rPr>
          <w:rFonts w:ascii="黑体" w:hAnsi="黑体" w:eastAsia="黑体"/>
          <w:snapToGrid w:val="0"/>
          <w:kern w:val="0"/>
          <w:sz w:val="28"/>
        </w:rPr>
        <w:t>、</w:t>
      </w:r>
      <w:r>
        <w:rPr>
          <w:rFonts w:hint="eastAsia" w:ascii="黑体" w:hAnsi="黑体" w:eastAsia="黑体"/>
          <w:snapToGrid w:val="0"/>
          <w:kern w:val="0"/>
          <w:sz w:val="28"/>
        </w:rPr>
        <w:t>其他</w:t>
      </w:r>
      <w:r>
        <w:rPr>
          <w:rFonts w:ascii="黑体" w:hAnsi="黑体" w:eastAsia="黑体"/>
          <w:snapToGrid w:val="0"/>
          <w:kern w:val="0"/>
          <w:sz w:val="28"/>
        </w:rPr>
        <w:t>材料</w:t>
      </w:r>
    </w:p>
    <w:p w14:paraId="5AE73C9C">
      <w:pPr>
        <w:adjustRightInd w:val="0"/>
        <w:snapToGrid w:val="0"/>
        <w:spacing w:line="360" w:lineRule="auto"/>
        <w:ind w:firstLine="400" w:firstLineChars="200"/>
        <w:jc w:val="left"/>
        <w:rPr>
          <w:rFonts w:hint="eastAsia" w:ascii="宋体" w:hAnsi="宋体"/>
          <w:snapToGrid w:val="0"/>
          <w:szCs w:val="21"/>
          <w:u w:val="single"/>
        </w:rPr>
      </w:pPr>
    </w:p>
    <w:p w14:paraId="740D2621">
      <w:pPr>
        <w:adjustRightInd w:val="0"/>
        <w:snapToGrid w:val="0"/>
        <w:spacing w:line="360" w:lineRule="auto"/>
      </w:pPr>
    </w:p>
    <w:p w14:paraId="377CAAB0">
      <w:r>
        <w:br w:type="page"/>
      </w:r>
    </w:p>
    <w:p w14:paraId="44ACEE97">
      <w:pPr>
        <w:adjustRightInd w:val="0"/>
        <w:snapToGrid w:val="0"/>
        <w:spacing w:line="360" w:lineRule="auto"/>
        <w:jc w:val="center"/>
        <w:outlineLvl w:val="2"/>
        <w:rPr>
          <w:rFonts w:hint="eastAsia" w:ascii="黑体" w:hAnsi="黑体" w:eastAsia="黑体"/>
          <w:snapToGrid w:val="0"/>
          <w:kern w:val="0"/>
          <w:sz w:val="28"/>
          <w:szCs w:val="28"/>
        </w:rPr>
      </w:pPr>
      <w:bookmarkStart w:id="374" w:name="_Toc182480913"/>
      <w:r>
        <w:rPr>
          <w:rFonts w:hint="eastAsia" w:ascii="黑体" w:hAnsi="黑体" w:eastAsia="黑体"/>
          <w:snapToGrid w:val="0"/>
          <w:kern w:val="0"/>
          <w:sz w:val="28"/>
          <w:szCs w:val="28"/>
        </w:rPr>
        <w:t>第二部分 商务及技术投标文件格式</w:t>
      </w:r>
      <w:bookmarkEnd w:id="374"/>
    </w:p>
    <w:p w14:paraId="3949E9BA">
      <w:pPr>
        <w:adjustRightInd w:val="0"/>
        <w:snapToGrid w:val="0"/>
        <w:spacing w:line="360" w:lineRule="auto"/>
        <w:jc w:val="center"/>
        <w:outlineLvl w:val="3"/>
        <w:rPr>
          <w:rFonts w:hint="eastAsia" w:ascii="黑体" w:hAnsi="黑体" w:eastAsia="黑体"/>
          <w:snapToGrid w:val="0"/>
          <w:kern w:val="0"/>
          <w:sz w:val="28"/>
        </w:rPr>
      </w:pPr>
      <w:r>
        <w:rPr>
          <w:rFonts w:hint="eastAsia" w:ascii="黑体" w:hAnsi="黑体" w:eastAsia="黑体"/>
          <w:snapToGrid w:val="0"/>
          <w:kern w:val="0"/>
          <w:sz w:val="28"/>
        </w:rPr>
        <w:t>一、投标函</w:t>
      </w:r>
    </w:p>
    <w:p w14:paraId="63985A5D">
      <w:pPr>
        <w:adjustRightInd w:val="0"/>
        <w:snapToGrid w:val="0"/>
        <w:spacing w:line="360" w:lineRule="auto"/>
        <w:jc w:val="left"/>
        <w:rPr>
          <w:snapToGrid w:val="0"/>
          <w:kern w:val="0"/>
          <w:szCs w:val="21"/>
        </w:rPr>
      </w:pPr>
    </w:p>
    <w:p w14:paraId="66CF7ACC">
      <w:pPr>
        <w:adjustRightInd w:val="0"/>
        <w:snapToGrid w:val="0"/>
        <w:spacing w:line="360" w:lineRule="auto"/>
        <w:jc w:val="left"/>
        <w:rPr>
          <w:rFonts w:hint="eastAsia" w:ascii="宋体" w:hAnsi="宋体"/>
          <w:snapToGrid w:val="0"/>
          <w:kern w:val="0"/>
          <w:szCs w:val="21"/>
        </w:rPr>
      </w:pPr>
      <w:r>
        <w:rPr>
          <w:rFonts w:hint="eastAsia" w:ascii="宋体" w:hAnsi="宋体"/>
          <w:snapToGrid w:val="0"/>
          <w:kern w:val="0"/>
          <w:szCs w:val="21"/>
        </w:rPr>
        <w:t>_____________________（招标人名称）：</w:t>
      </w:r>
    </w:p>
    <w:p w14:paraId="40A6DC38">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我公司全面研究了________________________（项目名称）招标文件及招标补充文件（如有），我们将遵照招标文件的要求承担本合同工程的实施、完成及其缺陷修复的全部监理工作。</w:t>
      </w:r>
    </w:p>
    <w:p w14:paraId="5C5B30B3">
      <w:pPr>
        <w:adjustRightInd w:val="0"/>
        <w:snapToGrid w:val="0"/>
        <w:spacing w:line="360" w:lineRule="auto"/>
        <w:ind w:firstLine="400" w:firstLineChars="200"/>
        <w:jc w:val="left"/>
        <w:rPr>
          <w:rFonts w:hint="eastAsia"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我公司按照</w:t>
      </w:r>
      <w:r>
        <w:rPr>
          <w:rFonts w:ascii="宋体" w:hAnsi="宋体"/>
          <w:snapToGrid w:val="0"/>
          <w:kern w:val="0"/>
          <w:szCs w:val="21"/>
        </w:rPr>
        <w:t>招标文件要求采用</w:t>
      </w:r>
      <w:r>
        <w:rPr>
          <w:rFonts w:hint="eastAsia" w:ascii="宋体" w:hAnsi="宋体"/>
          <w:snapToGrid w:val="0"/>
          <w:kern w:val="0"/>
          <w:szCs w:val="21"/>
        </w:rPr>
        <w:t>以</w:t>
      </w:r>
      <w:r>
        <w:rPr>
          <w:rFonts w:ascii="宋体" w:hAnsi="宋体"/>
          <w:snapToGrid w:val="0"/>
          <w:kern w:val="0"/>
          <w:szCs w:val="21"/>
        </w:rPr>
        <w:t>下方式报价：</w:t>
      </w:r>
    </w:p>
    <w:p w14:paraId="3168337F">
      <w:pPr>
        <w:adjustRightInd w:val="0"/>
        <w:snapToGrid w:val="0"/>
        <w:spacing w:line="360" w:lineRule="auto"/>
        <w:ind w:firstLine="400" w:firstLineChars="200"/>
        <w:jc w:val="left"/>
        <w:rPr>
          <w:rFonts w:hint="eastAsia" w:ascii="宋体" w:hAnsi="宋体"/>
          <w:snapToGrid w:val="0"/>
          <w:kern w:val="0"/>
          <w:szCs w:val="21"/>
        </w:rPr>
      </w:pPr>
      <w:r>
        <w:rPr>
          <w:rFonts w:ascii="宋体" w:hAnsi="宋体"/>
          <w:snapToGrid w:val="0"/>
          <w:kern w:val="0"/>
          <w:szCs w:val="21"/>
        </w:rPr>
        <w:t>报价：_______</w:t>
      </w:r>
      <w:r>
        <w:rPr>
          <w:rFonts w:hint="eastAsia" w:ascii="宋体" w:hAnsi="宋体"/>
          <w:snapToGrid w:val="0"/>
          <w:kern w:val="0"/>
          <w:szCs w:val="21"/>
        </w:rPr>
        <w:t>（保留两位小数点）。</w:t>
      </w:r>
    </w:p>
    <w:p w14:paraId="058C5B45">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其中，监理周期_____，投标有效期_________，</w:t>
      </w:r>
      <w:r>
        <w:rPr>
          <w:rFonts w:hint="eastAsia" w:ascii="宋体" w:hAnsi="宋体"/>
          <w:snapToGrid w:val="0"/>
          <w:kern w:val="0"/>
          <w:szCs w:val="21"/>
          <w:lang w:val="en-US" w:eastAsia="zh-CN"/>
        </w:rPr>
        <w:t>服务</w:t>
      </w:r>
      <w:r>
        <w:rPr>
          <w:rFonts w:hint="eastAsia" w:ascii="宋体" w:hAnsi="宋体"/>
          <w:snapToGrid w:val="0"/>
          <w:kern w:val="0"/>
          <w:szCs w:val="21"/>
        </w:rPr>
        <w:t>标准达到__________。</w:t>
      </w:r>
    </w:p>
    <w:p w14:paraId="74960828">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项目总监理工程师（姓名）________，身份证号：____________________。</w:t>
      </w:r>
    </w:p>
    <w:p w14:paraId="3AC3D92C">
      <w:pPr>
        <w:adjustRightInd w:val="0"/>
        <w:snapToGrid w:val="0"/>
        <w:spacing w:line="360" w:lineRule="auto"/>
        <w:ind w:firstLine="400" w:firstLineChars="200"/>
        <w:jc w:val="left"/>
        <w:rPr>
          <w:rFonts w:hint="eastAsia" w:ascii="宋体" w:hAnsi="宋体"/>
          <w:snapToGrid w:val="0"/>
          <w:kern w:val="0"/>
          <w:szCs w:val="21"/>
        </w:rPr>
      </w:pPr>
      <w:r>
        <w:rPr>
          <w:rFonts w:ascii="宋体" w:hAnsi="宋体"/>
          <w:snapToGrid w:val="0"/>
          <w:kern w:val="0"/>
          <w:szCs w:val="21"/>
        </w:rPr>
        <w:t>2、</w:t>
      </w:r>
      <w:r>
        <w:rPr>
          <w:rFonts w:hint="eastAsia" w:ascii="宋体" w:hAnsi="宋体"/>
          <w:snapToGrid w:val="0"/>
          <w:kern w:val="0"/>
          <w:szCs w:val="21"/>
        </w:rPr>
        <w:t>我们完全同意招标人选择中标单位的办法，并同意自行承担为投标所发生的一切费用。</w:t>
      </w:r>
    </w:p>
    <w:p w14:paraId="066F4388">
      <w:pPr>
        <w:adjustRightInd w:val="0"/>
        <w:snapToGrid w:val="0"/>
        <w:spacing w:line="360" w:lineRule="auto"/>
        <w:ind w:firstLine="400" w:firstLineChars="200"/>
        <w:jc w:val="left"/>
        <w:rPr>
          <w:rFonts w:hint="eastAsia" w:ascii="宋体" w:hAnsi="宋体"/>
          <w:snapToGrid w:val="0"/>
          <w:kern w:val="0"/>
          <w:szCs w:val="21"/>
        </w:rPr>
      </w:pPr>
      <w:r>
        <w:rPr>
          <w:rFonts w:ascii="宋体" w:hAnsi="宋体"/>
          <w:snapToGrid w:val="0"/>
          <w:kern w:val="0"/>
          <w:szCs w:val="21"/>
        </w:rPr>
        <w:t>3、</w:t>
      </w:r>
      <w:r>
        <w:rPr>
          <w:rFonts w:hint="eastAsia" w:ascii="宋体" w:hAnsi="宋体"/>
          <w:snapToGrid w:val="0"/>
          <w:kern w:val="0"/>
          <w:szCs w:val="21"/>
        </w:rPr>
        <w:t>在合同协议书正式签署生效之前，本投标函连同你单位的中标通知书将构成我们双方之间共同遵守的条件，对双方具有约束力。</w:t>
      </w:r>
    </w:p>
    <w:p w14:paraId="757E6403">
      <w:pPr>
        <w:adjustRightInd w:val="0"/>
        <w:snapToGrid w:val="0"/>
        <w:spacing w:line="360" w:lineRule="auto"/>
        <w:ind w:firstLine="400" w:firstLineChars="200"/>
        <w:jc w:val="left"/>
        <w:rPr>
          <w:rFonts w:hint="eastAsia" w:ascii="宋体" w:hAnsi="宋体"/>
          <w:snapToGrid w:val="0"/>
          <w:kern w:val="0"/>
          <w:szCs w:val="21"/>
        </w:rPr>
      </w:pPr>
      <w:r>
        <w:rPr>
          <w:rFonts w:ascii="宋体" w:hAnsi="宋体"/>
          <w:snapToGrid w:val="0"/>
          <w:kern w:val="0"/>
          <w:szCs w:val="21"/>
        </w:rPr>
        <w:t>4、</w:t>
      </w:r>
      <w:r>
        <w:rPr>
          <w:rFonts w:hint="eastAsia" w:ascii="宋体" w:hAnsi="宋体"/>
          <w:snapToGrid w:val="0"/>
          <w:kern w:val="0"/>
          <w:szCs w:val="21"/>
        </w:rPr>
        <w:t>如我单位中标，我们承诺在招标文件规定时间内，以招标文件规定的方式及额度提交履约保证金。</w:t>
      </w:r>
    </w:p>
    <w:p w14:paraId="0CCFBC5B">
      <w:pPr>
        <w:adjustRightInd w:val="0"/>
        <w:snapToGrid w:val="0"/>
        <w:spacing w:line="360" w:lineRule="auto"/>
        <w:ind w:firstLine="400" w:firstLineChars="200"/>
        <w:jc w:val="left"/>
        <w:rPr>
          <w:rFonts w:hint="eastAsia"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我们承诺，我们所递交的投标文件已充分考虑了各种外部因素对报价的影响。</w:t>
      </w:r>
    </w:p>
    <w:p w14:paraId="1879ACE1">
      <w:pPr>
        <w:adjustRightInd w:val="0"/>
        <w:snapToGrid w:val="0"/>
        <w:spacing w:line="360" w:lineRule="auto"/>
        <w:ind w:firstLine="400" w:firstLineChars="200"/>
        <w:jc w:val="left"/>
        <w:rPr>
          <w:rFonts w:hint="eastAsia" w:ascii="宋体" w:hAnsi="宋体"/>
          <w:snapToGrid w:val="0"/>
          <w:kern w:val="0"/>
          <w:szCs w:val="21"/>
        </w:rPr>
      </w:pPr>
      <w:r>
        <w:rPr>
          <w:rFonts w:ascii="宋体" w:hAnsi="宋体"/>
          <w:snapToGrid w:val="0"/>
          <w:kern w:val="0"/>
          <w:szCs w:val="21"/>
        </w:rPr>
        <w:t>6、</w:t>
      </w:r>
      <w:r>
        <w:rPr>
          <w:rFonts w:hint="eastAsia" w:ascii="宋体" w:hAnsi="宋体"/>
          <w:snapToGrid w:val="0"/>
          <w:kern w:val="0"/>
          <w:szCs w:val="21"/>
        </w:rPr>
        <w:t>如果我单位中标，履行监理大纲，承诺在________日内向业主提交监理规划，并在其后__________________日内完成监理实施细则。</w:t>
      </w:r>
    </w:p>
    <w:p w14:paraId="0EE9E199">
      <w:pPr>
        <w:adjustRightInd w:val="0"/>
        <w:snapToGrid w:val="0"/>
        <w:spacing w:line="360" w:lineRule="auto"/>
        <w:ind w:firstLine="400" w:firstLineChars="200"/>
        <w:jc w:val="left"/>
        <w:rPr>
          <w:rFonts w:hint="eastAsia" w:ascii="宋体" w:hAnsi="宋体"/>
          <w:snapToGrid w:val="0"/>
          <w:kern w:val="0"/>
          <w:szCs w:val="21"/>
        </w:rPr>
      </w:pPr>
      <w:r>
        <w:rPr>
          <w:rFonts w:ascii="宋体" w:hAnsi="宋体"/>
          <w:snapToGrid w:val="0"/>
          <w:kern w:val="0"/>
          <w:szCs w:val="21"/>
        </w:rPr>
        <w:t>7、</w:t>
      </w:r>
      <w:r>
        <w:rPr>
          <w:rFonts w:hint="eastAsia" w:ascii="宋体" w:hAnsi="宋体"/>
          <w:snapToGrid w:val="0"/>
          <w:kern w:val="0"/>
          <w:szCs w:val="21"/>
        </w:rPr>
        <w:t>其他承诺（如有）：___________________________。</w:t>
      </w:r>
    </w:p>
    <w:p w14:paraId="3D80645A">
      <w:pPr>
        <w:adjustRightInd w:val="0"/>
        <w:snapToGrid w:val="0"/>
        <w:spacing w:line="360" w:lineRule="auto"/>
        <w:ind w:firstLine="400" w:firstLineChars="200"/>
        <w:jc w:val="left"/>
        <w:rPr>
          <w:rFonts w:hint="eastAsia" w:ascii="宋体" w:hAnsi="宋体"/>
          <w:snapToGrid w:val="0"/>
          <w:kern w:val="0"/>
          <w:szCs w:val="21"/>
        </w:rPr>
      </w:pPr>
    </w:p>
    <w:p w14:paraId="0196AC43">
      <w:pPr>
        <w:adjustRightInd w:val="0"/>
        <w:snapToGrid w:val="0"/>
        <w:spacing w:line="360" w:lineRule="auto"/>
        <w:ind w:firstLine="3000" w:firstLineChars="1500"/>
        <w:jc w:val="left"/>
        <w:rPr>
          <w:rFonts w:hint="eastAsia" w:ascii="宋体" w:hAnsi="宋体"/>
          <w:snapToGrid w:val="0"/>
          <w:kern w:val="0"/>
          <w:szCs w:val="21"/>
        </w:rPr>
      </w:pPr>
      <w:r>
        <w:rPr>
          <w:rFonts w:hint="eastAsia" w:ascii="宋体" w:hAnsi="宋体"/>
          <w:snapToGrid w:val="0"/>
          <w:kern w:val="0"/>
          <w:szCs w:val="21"/>
        </w:rPr>
        <w:t>投标人（电子</w:t>
      </w:r>
      <w:r>
        <w:rPr>
          <w:rFonts w:ascii="宋体" w:hAnsi="宋体"/>
          <w:snapToGrid w:val="0"/>
          <w:kern w:val="0"/>
          <w:szCs w:val="21"/>
        </w:rPr>
        <w:t>签章</w:t>
      </w:r>
      <w:r>
        <w:rPr>
          <w:rFonts w:hint="eastAsia" w:ascii="宋体" w:hAnsi="宋体"/>
          <w:snapToGrid w:val="0"/>
          <w:kern w:val="0"/>
          <w:szCs w:val="21"/>
        </w:rPr>
        <w:t>）：____________________</w:t>
      </w:r>
    </w:p>
    <w:p w14:paraId="0C5B3878">
      <w:pPr>
        <w:adjustRightInd w:val="0"/>
        <w:snapToGrid w:val="0"/>
        <w:spacing w:line="360" w:lineRule="auto"/>
        <w:ind w:firstLine="3000" w:firstLineChars="1500"/>
        <w:jc w:val="left"/>
        <w:rPr>
          <w:rFonts w:hint="eastAsia" w:ascii="宋体" w:hAnsi="宋体"/>
          <w:snapToGrid w:val="0"/>
          <w:kern w:val="0"/>
          <w:szCs w:val="21"/>
        </w:rPr>
      </w:pPr>
      <w:r>
        <w:rPr>
          <w:rFonts w:hint="eastAsia" w:ascii="宋体" w:hAnsi="宋体"/>
          <w:snapToGrid w:val="0"/>
          <w:kern w:val="0"/>
          <w:szCs w:val="21"/>
        </w:rPr>
        <w:t>法定代表人（电子</w:t>
      </w:r>
      <w:r>
        <w:rPr>
          <w:rFonts w:ascii="宋体" w:hAnsi="宋体"/>
          <w:snapToGrid w:val="0"/>
          <w:kern w:val="0"/>
          <w:szCs w:val="21"/>
        </w:rPr>
        <w:t>签章）</w:t>
      </w:r>
      <w:r>
        <w:rPr>
          <w:rFonts w:hint="eastAsia" w:ascii="宋体" w:hAnsi="宋体"/>
          <w:snapToGrid w:val="0"/>
          <w:kern w:val="0"/>
          <w:szCs w:val="21"/>
        </w:rPr>
        <w:t>：________________</w:t>
      </w:r>
    </w:p>
    <w:p w14:paraId="22921AEE">
      <w:pPr>
        <w:adjustRightInd w:val="0"/>
        <w:snapToGrid w:val="0"/>
        <w:spacing w:line="360" w:lineRule="auto"/>
        <w:ind w:firstLine="3000" w:firstLineChars="1500"/>
        <w:jc w:val="left"/>
        <w:rPr>
          <w:rFonts w:hint="eastAsia" w:ascii="宋体" w:hAnsi="宋体"/>
          <w:snapToGrid w:val="0"/>
          <w:kern w:val="0"/>
          <w:szCs w:val="21"/>
        </w:rPr>
      </w:pPr>
      <w:r>
        <w:rPr>
          <w:rFonts w:hint="eastAsia" w:ascii="宋体" w:hAnsi="宋体"/>
          <w:snapToGrid w:val="0"/>
          <w:kern w:val="0"/>
          <w:szCs w:val="21"/>
        </w:rPr>
        <w:t>地    址：______________________________</w:t>
      </w:r>
    </w:p>
    <w:p w14:paraId="5A1FD871">
      <w:pPr>
        <w:adjustRightInd w:val="0"/>
        <w:snapToGrid w:val="0"/>
        <w:spacing w:line="360" w:lineRule="auto"/>
        <w:ind w:firstLine="3000" w:firstLineChars="1500"/>
        <w:jc w:val="left"/>
        <w:rPr>
          <w:rFonts w:hint="eastAsia" w:ascii="宋体" w:hAnsi="宋体"/>
          <w:snapToGrid w:val="0"/>
          <w:kern w:val="0"/>
          <w:szCs w:val="21"/>
        </w:rPr>
      </w:pPr>
      <w:r>
        <w:rPr>
          <w:rFonts w:hint="eastAsia" w:ascii="宋体" w:hAnsi="宋体"/>
          <w:snapToGrid w:val="0"/>
          <w:kern w:val="0"/>
          <w:szCs w:val="21"/>
        </w:rPr>
        <w:t>联系人及手机号：________________________</w:t>
      </w:r>
    </w:p>
    <w:p w14:paraId="12BF3D2F">
      <w:pPr>
        <w:adjustRightInd w:val="0"/>
        <w:snapToGrid w:val="0"/>
        <w:spacing w:line="360" w:lineRule="auto"/>
        <w:ind w:firstLine="3000" w:firstLineChars="1500"/>
        <w:jc w:val="left"/>
        <w:rPr>
          <w:rFonts w:hint="eastAsia" w:ascii="宋体" w:hAnsi="宋体"/>
          <w:snapToGrid w:val="0"/>
          <w:kern w:val="0"/>
          <w:szCs w:val="21"/>
        </w:rPr>
      </w:pPr>
      <w:r>
        <w:rPr>
          <w:rFonts w:hint="eastAsia" w:ascii="宋体" w:hAnsi="宋体"/>
          <w:snapToGrid w:val="0"/>
          <w:kern w:val="0"/>
          <w:szCs w:val="21"/>
        </w:rPr>
        <w:t>电    话：______________________________</w:t>
      </w:r>
    </w:p>
    <w:p w14:paraId="4D9AF2DD">
      <w:pPr>
        <w:adjustRightInd w:val="0"/>
        <w:snapToGrid w:val="0"/>
        <w:spacing w:line="360" w:lineRule="auto"/>
        <w:ind w:firstLine="3000" w:firstLineChars="1500"/>
        <w:jc w:val="left"/>
        <w:rPr>
          <w:rFonts w:hint="eastAsia" w:ascii="宋体" w:hAnsi="宋体"/>
          <w:snapToGrid w:val="0"/>
          <w:kern w:val="0"/>
          <w:szCs w:val="21"/>
        </w:rPr>
      </w:pPr>
      <w:r>
        <w:rPr>
          <w:rFonts w:hint="eastAsia" w:ascii="宋体" w:hAnsi="宋体"/>
          <w:snapToGrid w:val="0"/>
          <w:kern w:val="0"/>
          <w:szCs w:val="21"/>
        </w:rPr>
        <w:t>传    真：______________________________</w:t>
      </w:r>
    </w:p>
    <w:p w14:paraId="4C63EA5E">
      <w:pPr>
        <w:adjustRightInd w:val="0"/>
        <w:snapToGrid w:val="0"/>
        <w:spacing w:line="360" w:lineRule="auto"/>
        <w:ind w:firstLine="3000" w:firstLineChars="1500"/>
        <w:jc w:val="left"/>
        <w:rPr>
          <w:rFonts w:hint="eastAsia" w:ascii="宋体" w:hAnsi="宋体"/>
          <w:snapToGrid w:val="0"/>
          <w:kern w:val="0"/>
          <w:szCs w:val="21"/>
        </w:rPr>
      </w:pPr>
      <w:r>
        <w:rPr>
          <w:rFonts w:hint="eastAsia" w:ascii="宋体" w:hAnsi="宋体"/>
          <w:snapToGrid w:val="0"/>
          <w:kern w:val="0"/>
          <w:szCs w:val="21"/>
        </w:rPr>
        <w:t>邮政编码：______________________________</w:t>
      </w:r>
    </w:p>
    <w:p w14:paraId="3022E913">
      <w:pPr>
        <w:adjustRightInd w:val="0"/>
        <w:snapToGrid w:val="0"/>
        <w:spacing w:line="360" w:lineRule="auto"/>
        <w:ind w:firstLine="4000" w:firstLineChars="2000"/>
        <w:jc w:val="left"/>
        <w:rPr>
          <w:snapToGrid w:val="0"/>
          <w:kern w:val="0"/>
        </w:rPr>
      </w:pPr>
      <w:r>
        <w:rPr>
          <w:rFonts w:hint="eastAsia" w:ascii="宋体" w:hAnsi="宋体"/>
          <w:snapToGrid w:val="0"/>
          <w:kern w:val="0"/>
          <w:szCs w:val="21"/>
        </w:rPr>
        <w:t>________年_____月_____日</w:t>
      </w:r>
      <w:r>
        <w:br w:type="page"/>
      </w:r>
    </w:p>
    <w:p w14:paraId="18283BD7">
      <w:pPr>
        <w:adjustRightInd w:val="0"/>
        <w:snapToGrid w:val="0"/>
        <w:spacing w:line="360" w:lineRule="auto"/>
        <w:jc w:val="center"/>
        <w:rPr>
          <w:rFonts w:hint="eastAsia" w:ascii="黑体" w:hAnsi="黑体" w:eastAsia="黑体"/>
          <w:snapToGrid w:val="0"/>
          <w:kern w:val="0"/>
          <w:sz w:val="28"/>
        </w:rPr>
      </w:pPr>
      <w:r>
        <w:rPr>
          <w:rFonts w:hint="eastAsia" w:ascii="黑体" w:hAnsi="黑体" w:eastAsia="黑体"/>
          <w:snapToGrid w:val="0"/>
          <w:kern w:val="0"/>
          <w:sz w:val="28"/>
          <w:lang w:val="en-US" w:eastAsia="zh-CN"/>
        </w:rPr>
        <w:t>二次</w:t>
      </w:r>
      <w:r>
        <w:rPr>
          <w:rFonts w:hint="eastAsia" w:ascii="黑体" w:hAnsi="黑体" w:eastAsia="黑体"/>
          <w:snapToGrid w:val="0"/>
          <w:kern w:val="0"/>
          <w:sz w:val="28"/>
        </w:rPr>
        <w:t>报价表</w:t>
      </w:r>
    </w:p>
    <w:p w14:paraId="6DA45931">
      <w:pPr>
        <w:adjustRightInd w:val="0"/>
        <w:snapToGrid w:val="0"/>
        <w:spacing w:line="360" w:lineRule="auto"/>
        <w:jc w:val="left"/>
        <w:rPr>
          <w:snapToGrid w:val="0"/>
          <w:kern w:val="0"/>
          <w:szCs w:val="21"/>
          <w:lang w:val="zh-CN"/>
        </w:rPr>
      </w:pPr>
      <w:r>
        <w:rPr>
          <w:rFonts w:hint="eastAsia"/>
          <w:snapToGrid w:val="0"/>
          <w:kern w:val="0"/>
          <w:szCs w:val="21"/>
          <w:lang w:val="zh-CN"/>
        </w:rPr>
        <w:t>项目名称：</w:t>
      </w:r>
    </w:p>
    <w:tbl>
      <w:tblPr>
        <w:tblStyle w:val="3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3697"/>
        <w:gridCol w:w="2537"/>
        <w:gridCol w:w="2296"/>
      </w:tblGrid>
      <w:tr w14:paraId="718F7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vAlign w:val="center"/>
          </w:tcPr>
          <w:p w14:paraId="1E759431">
            <w:pPr>
              <w:adjustRightInd w:val="0"/>
              <w:snapToGrid w:val="0"/>
              <w:spacing w:line="360" w:lineRule="auto"/>
              <w:jc w:val="center"/>
              <w:rPr>
                <w:rFonts w:hint="eastAsia" w:ascii="宋体" w:hAnsi="宋体"/>
                <w:b/>
                <w:snapToGrid w:val="0"/>
                <w:kern w:val="0"/>
                <w:szCs w:val="21"/>
              </w:rPr>
            </w:pPr>
            <w:r>
              <w:rPr>
                <w:rFonts w:hint="eastAsia" w:ascii="宋体" w:hAnsi="宋体"/>
                <w:b/>
                <w:snapToGrid w:val="0"/>
                <w:kern w:val="0"/>
                <w:szCs w:val="21"/>
              </w:rPr>
              <w:t>序号</w:t>
            </w:r>
          </w:p>
        </w:tc>
        <w:tc>
          <w:tcPr>
            <w:tcW w:w="3697" w:type="dxa"/>
            <w:vAlign w:val="center"/>
          </w:tcPr>
          <w:p w14:paraId="46590E0B">
            <w:pPr>
              <w:adjustRightInd w:val="0"/>
              <w:snapToGrid w:val="0"/>
              <w:spacing w:line="360" w:lineRule="auto"/>
              <w:jc w:val="center"/>
              <w:rPr>
                <w:rFonts w:hint="eastAsia" w:ascii="宋体" w:hAnsi="宋体"/>
                <w:b/>
                <w:snapToGrid w:val="0"/>
                <w:kern w:val="0"/>
                <w:szCs w:val="21"/>
              </w:rPr>
            </w:pPr>
            <w:r>
              <w:rPr>
                <w:rFonts w:hint="eastAsia" w:ascii="宋体" w:hAnsi="宋体"/>
                <w:b/>
                <w:snapToGrid w:val="0"/>
                <w:kern w:val="0"/>
                <w:szCs w:val="21"/>
              </w:rPr>
              <w:t>项    目</w:t>
            </w:r>
          </w:p>
        </w:tc>
        <w:tc>
          <w:tcPr>
            <w:tcW w:w="2537" w:type="dxa"/>
            <w:vAlign w:val="center"/>
          </w:tcPr>
          <w:p w14:paraId="125CE70A">
            <w:pPr>
              <w:adjustRightInd w:val="0"/>
              <w:snapToGrid w:val="0"/>
              <w:spacing w:line="360" w:lineRule="auto"/>
              <w:jc w:val="center"/>
              <w:rPr>
                <w:rFonts w:hint="eastAsia" w:ascii="宋体" w:hAnsi="宋体"/>
                <w:b/>
                <w:snapToGrid w:val="0"/>
                <w:kern w:val="0"/>
                <w:szCs w:val="21"/>
              </w:rPr>
            </w:pPr>
            <w:r>
              <w:rPr>
                <w:rFonts w:hint="eastAsia" w:ascii="宋体" w:hAnsi="宋体"/>
                <w:b/>
                <w:snapToGrid w:val="0"/>
                <w:kern w:val="0"/>
                <w:szCs w:val="21"/>
              </w:rPr>
              <w:t>金额或比例</w:t>
            </w:r>
          </w:p>
        </w:tc>
        <w:tc>
          <w:tcPr>
            <w:tcW w:w="2296" w:type="dxa"/>
            <w:vAlign w:val="center"/>
          </w:tcPr>
          <w:p w14:paraId="2F0E63E0">
            <w:pPr>
              <w:adjustRightInd w:val="0"/>
              <w:snapToGrid w:val="0"/>
              <w:spacing w:line="360" w:lineRule="auto"/>
              <w:jc w:val="center"/>
              <w:rPr>
                <w:rFonts w:hint="eastAsia" w:ascii="宋体" w:hAnsi="宋体"/>
                <w:b/>
                <w:snapToGrid w:val="0"/>
                <w:kern w:val="0"/>
                <w:szCs w:val="21"/>
              </w:rPr>
            </w:pPr>
            <w:r>
              <w:rPr>
                <w:rFonts w:hint="eastAsia" w:ascii="宋体" w:hAnsi="宋体"/>
                <w:b/>
                <w:snapToGrid w:val="0"/>
                <w:kern w:val="0"/>
                <w:szCs w:val="21"/>
              </w:rPr>
              <w:t>备  注</w:t>
            </w:r>
          </w:p>
        </w:tc>
      </w:tr>
      <w:tr w14:paraId="2B440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vAlign w:val="center"/>
          </w:tcPr>
          <w:p w14:paraId="6C7201CE">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1</w:t>
            </w:r>
          </w:p>
        </w:tc>
        <w:tc>
          <w:tcPr>
            <w:tcW w:w="3697" w:type="dxa"/>
            <w:vAlign w:val="center"/>
          </w:tcPr>
          <w:p w14:paraId="0F78B221">
            <w:pPr>
              <w:adjustRightInd w:val="0"/>
              <w:snapToGrid w:val="0"/>
              <w:spacing w:line="360" w:lineRule="auto"/>
              <w:jc w:val="center"/>
              <w:rPr>
                <w:rFonts w:hint="eastAsia" w:ascii="宋体" w:hAnsi="宋体"/>
                <w:snapToGrid w:val="0"/>
                <w:kern w:val="0"/>
                <w:szCs w:val="21"/>
              </w:rPr>
            </w:pPr>
            <w:r>
              <w:rPr>
                <w:rFonts w:ascii="宋体" w:hAnsi="宋体"/>
                <w:snapToGrid w:val="0"/>
                <w:kern w:val="0"/>
                <w:szCs w:val="21"/>
              </w:rPr>
              <w:t>报价</w:t>
            </w:r>
          </w:p>
        </w:tc>
        <w:tc>
          <w:tcPr>
            <w:tcW w:w="2537" w:type="dxa"/>
            <w:vAlign w:val="center"/>
          </w:tcPr>
          <w:p w14:paraId="20DBBBEE">
            <w:pPr>
              <w:adjustRightInd w:val="0"/>
              <w:snapToGrid w:val="0"/>
              <w:spacing w:line="360" w:lineRule="auto"/>
              <w:jc w:val="both"/>
              <w:rPr>
                <w:rFonts w:hint="eastAsia" w:ascii="宋体" w:hAnsi="宋体"/>
                <w:b w:val="0"/>
                <w:bCs/>
                <w:snapToGrid w:val="0"/>
                <w:kern w:val="0"/>
                <w:szCs w:val="21"/>
                <w:lang w:val="en-US" w:eastAsia="zh-CN"/>
              </w:rPr>
            </w:pPr>
            <w:r>
              <w:rPr>
                <w:rFonts w:hint="eastAsia" w:ascii="宋体" w:hAnsi="宋体"/>
                <w:b w:val="0"/>
                <w:bCs/>
                <w:snapToGrid w:val="0"/>
                <w:kern w:val="0"/>
                <w:szCs w:val="21"/>
                <w:lang w:val="en-US" w:eastAsia="zh-CN"/>
              </w:rPr>
              <w:t xml:space="preserve">小写：      </w:t>
            </w:r>
          </w:p>
          <w:p w14:paraId="0FD345BF">
            <w:pPr>
              <w:adjustRightInd w:val="0"/>
              <w:snapToGrid w:val="0"/>
              <w:spacing w:line="360" w:lineRule="auto"/>
              <w:jc w:val="both"/>
              <w:rPr>
                <w:rFonts w:hint="default" w:ascii="宋体" w:hAnsi="宋体" w:eastAsia="宋体"/>
                <w:b/>
                <w:snapToGrid w:val="0"/>
                <w:kern w:val="0"/>
                <w:szCs w:val="21"/>
                <w:lang w:val="en-US" w:eastAsia="zh-CN"/>
              </w:rPr>
            </w:pPr>
            <w:r>
              <w:rPr>
                <w:rFonts w:hint="eastAsia" w:ascii="宋体" w:hAnsi="宋体"/>
                <w:b w:val="0"/>
                <w:bCs/>
                <w:snapToGrid w:val="0"/>
                <w:kern w:val="0"/>
                <w:szCs w:val="21"/>
                <w:lang w:val="en-US" w:eastAsia="zh-CN"/>
              </w:rPr>
              <w:t>大写：</w:t>
            </w:r>
          </w:p>
        </w:tc>
        <w:tc>
          <w:tcPr>
            <w:tcW w:w="2296" w:type="dxa"/>
            <w:vAlign w:val="center"/>
          </w:tcPr>
          <w:p w14:paraId="2A499FDE">
            <w:pPr>
              <w:adjustRightInd w:val="0"/>
              <w:snapToGrid w:val="0"/>
              <w:spacing w:line="360" w:lineRule="auto"/>
              <w:jc w:val="center"/>
              <w:rPr>
                <w:rFonts w:hint="eastAsia" w:ascii="宋体" w:hAnsi="宋体"/>
                <w:snapToGrid w:val="0"/>
                <w:kern w:val="0"/>
                <w:szCs w:val="21"/>
              </w:rPr>
            </w:pPr>
          </w:p>
        </w:tc>
      </w:tr>
      <w:tr w14:paraId="50AEA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vAlign w:val="center"/>
          </w:tcPr>
          <w:p w14:paraId="749A06BD">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2</w:t>
            </w:r>
          </w:p>
        </w:tc>
        <w:tc>
          <w:tcPr>
            <w:tcW w:w="3697" w:type="dxa"/>
            <w:vAlign w:val="center"/>
          </w:tcPr>
          <w:p w14:paraId="0058D4AF">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监理周期</w:t>
            </w:r>
          </w:p>
        </w:tc>
        <w:tc>
          <w:tcPr>
            <w:tcW w:w="2537" w:type="dxa"/>
            <w:vAlign w:val="center"/>
          </w:tcPr>
          <w:p w14:paraId="7CF9F3F8">
            <w:pPr>
              <w:adjustRightInd w:val="0"/>
              <w:snapToGrid w:val="0"/>
              <w:spacing w:line="360" w:lineRule="auto"/>
              <w:jc w:val="center"/>
              <w:rPr>
                <w:rFonts w:hint="eastAsia" w:ascii="宋体" w:hAnsi="宋体"/>
                <w:snapToGrid w:val="0"/>
                <w:kern w:val="0"/>
                <w:szCs w:val="21"/>
              </w:rPr>
            </w:pPr>
          </w:p>
        </w:tc>
        <w:tc>
          <w:tcPr>
            <w:tcW w:w="2296" w:type="dxa"/>
            <w:vAlign w:val="center"/>
          </w:tcPr>
          <w:p w14:paraId="6F9EB1BC">
            <w:pPr>
              <w:adjustRightInd w:val="0"/>
              <w:snapToGrid w:val="0"/>
              <w:spacing w:line="360" w:lineRule="auto"/>
              <w:jc w:val="center"/>
              <w:rPr>
                <w:rFonts w:hint="eastAsia" w:ascii="宋体" w:hAnsi="宋体"/>
                <w:snapToGrid w:val="0"/>
                <w:kern w:val="0"/>
                <w:szCs w:val="21"/>
              </w:rPr>
            </w:pPr>
          </w:p>
        </w:tc>
      </w:tr>
      <w:tr w14:paraId="1ABFA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vAlign w:val="center"/>
          </w:tcPr>
          <w:p w14:paraId="1F60C46E">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3</w:t>
            </w:r>
          </w:p>
        </w:tc>
        <w:tc>
          <w:tcPr>
            <w:tcW w:w="3697" w:type="dxa"/>
            <w:vAlign w:val="center"/>
          </w:tcPr>
          <w:p w14:paraId="4CA6443A">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项目负责人</w:t>
            </w:r>
          </w:p>
        </w:tc>
        <w:tc>
          <w:tcPr>
            <w:tcW w:w="2537" w:type="dxa"/>
            <w:vAlign w:val="center"/>
          </w:tcPr>
          <w:p w14:paraId="69CAA10C">
            <w:pPr>
              <w:adjustRightInd w:val="0"/>
              <w:snapToGrid w:val="0"/>
              <w:spacing w:line="360" w:lineRule="auto"/>
              <w:jc w:val="center"/>
              <w:rPr>
                <w:rFonts w:hint="eastAsia" w:ascii="宋体" w:hAnsi="宋体"/>
                <w:snapToGrid w:val="0"/>
                <w:kern w:val="0"/>
                <w:szCs w:val="21"/>
              </w:rPr>
            </w:pPr>
          </w:p>
        </w:tc>
        <w:tc>
          <w:tcPr>
            <w:tcW w:w="2296" w:type="dxa"/>
            <w:vAlign w:val="center"/>
          </w:tcPr>
          <w:p w14:paraId="035B6211">
            <w:pPr>
              <w:adjustRightInd w:val="0"/>
              <w:snapToGrid w:val="0"/>
              <w:spacing w:line="360" w:lineRule="auto"/>
              <w:jc w:val="center"/>
              <w:rPr>
                <w:rFonts w:hint="eastAsia" w:ascii="宋体" w:hAnsi="宋体"/>
                <w:snapToGrid w:val="0"/>
                <w:kern w:val="0"/>
                <w:szCs w:val="21"/>
              </w:rPr>
            </w:pPr>
          </w:p>
        </w:tc>
      </w:tr>
      <w:tr w14:paraId="23494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vAlign w:val="center"/>
          </w:tcPr>
          <w:p w14:paraId="513AE2DE">
            <w:pPr>
              <w:adjustRightInd w:val="0"/>
              <w:snapToGrid w:val="0"/>
              <w:spacing w:line="360" w:lineRule="auto"/>
              <w:jc w:val="center"/>
              <w:rPr>
                <w:rFonts w:hint="eastAsia" w:ascii="宋体" w:hAnsi="宋体" w:eastAsia="宋体"/>
                <w:snapToGrid w:val="0"/>
                <w:kern w:val="0"/>
                <w:szCs w:val="21"/>
                <w:lang w:eastAsia="zh-CN"/>
              </w:rPr>
            </w:pPr>
            <w:r>
              <w:rPr>
                <w:rFonts w:hint="eastAsia" w:ascii="宋体" w:hAnsi="宋体"/>
                <w:snapToGrid w:val="0"/>
                <w:kern w:val="0"/>
                <w:szCs w:val="21"/>
                <w:lang w:val="en-US" w:eastAsia="zh-CN"/>
              </w:rPr>
              <w:t>4</w:t>
            </w:r>
          </w:p>
        </w:tc>
        <w:tc>
          <w:tcPr>
            <w:tcW w:w="3697" w:type="dxa"/>
            <w:vAlign w:val="center"/>
          </w:tcPr>
          <w:p w14:paraId="7BEFA54A">
            <w:pPr>
              <w:adjustRightInd w:val="0"/>
              <w:snapToGrid w:val="0"/>
              <w:spacing w:line="360" w:lineRule="auto"/>
              <w:jc w:val="center"/>
              <w:rPr>
                <w:rFonts w:hint="eastAsia" w:ascii="宋体" w:hAnsi="宋体"/>
                <w:snapToGrid w:val="0"/>
                <w:kern w:val="0"/>
              </w:rPr>
            </w:pPr>
            <w:r>
              <w:rPr>
                <w:rFonts w:hint="eastAsia" w:ascii="宋体" w:hAnsi="宋体"/>
                <w:snapToGrid w:val="0"/>
                <w:kern w:val="0"/>
              </w:rPr>
              <w:t>质量目标</w:t>
            </w:r>
          </w:p>
        </w:tc>
        <w:tc>
          <w:tcPr>
            <w:tcW w:w="2537" w:type="dxa"/>
            <w:vAlign w:val="center"/>
          </w:tcPr>
          <w:p w14:paraId="136CABB2">
            <w:pPr>
              <w:adjustRightInd w:val="0"/>
              <w:snapToGrid w:val="0"/>
              <w:spacing w:line="360" w:lineRule="auto"/>
              <w:jc w:val="center"/>
              <w:rPr>
                <w:rFonts w:hint="eastAsia" w:ascii="宋体" w:hAnsi="宋体"/>
                <w:snapToGrid w:val="0"/>
                <w:kern w:val="0"/>
                <w:szCs w:val="21"/>
              </w:rPr>
            </w:pPr>
          </w:p>
        </w:tc>
        <w:tc>
          <w:tcPr>
            <w:tcW w:w="2296" w:type="dxa"/>
            <w:vAlign w:val="center"/>
          </w:tcPr>
          <w:p w14:paraId="3EA965C1">
            <w:pPr>
              <w:adjustRightInd w:val="0"/>
              <w:snapToGrid w:val="0"/>
              <w:spacing w:line="360" w:lineRule="auto"/>
              <w:jc w:val="center"/>
              <w:rPr>
                <w:rFonts w:hint="eastAsia" w:ascii="宋体" w:hAnsi="宋体"/>
                <w:snapToGrid w:val="0"/>
                <w:kern w:val="0"/>
                <w:szCs w:val="21"/>
              </w:rPr>
            </w:pPr>
          </w:p>
        </w:tc>
      </w:tr>
      <w:tr w14:paraId="5561C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8" w:type="dxa"/>
            <w:vAlign w:val="center"/>
          </w:tcPr>
          <w:p w14:paraId="1F2D5F4F">
            <w:pPr>
              <w:adjustRightInd w:val="0"/>
              <w:snapToGrid w:val="0"/>
              <w:spacing w:line="360" w:lineRule="auto"/>
              <w:jc w:val="center"/>
              <w:rPr>
                <w:rFonts w:hint="eastAsia" w:ascii="宋体" w:hAnsi="宋体" w:eastAsia="宋体"/>
                <w:snapToGrid w:val="0"/>
                <w:kern w:val="0"/>
                <w:szCs w:val="21"/>
                <w:lang w:eastAsia="zh-CN"/>
              </w:rPr>
            </w:pPr>
            <w:r>
              <w:rPr>
                <w:rFonts w:hint="eastAsia" w:ascii="宋体" w:hAnsi="宋体"/>
                <w:snapToGrid w:val="0"/>
                <w:kern w:val="0"/>
                <w:szCs w:val="21"/>
                <w:lang w:val="en-US" w:eastAsia="zh-CN"/>
              </w:rPr>
              <w:t>5</w:t>
            </w:r>
          </w:p>
        </w:tc>
        <w:tc>
          <w:tcPr>
            <w:tcW w:w="3697" w:type="dxa"/>
            <w:vAlign w:val="center"/>
          </w:tcPr>
          <w:p w14:paraId="62E3DEC4">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备注</w:t>
            </w:r>
          </w:p>
        </w:tc>
        <w:tc>
          <w:tcPr>
            <w:tcW w:w="2537" w:type="dxa"/>
            <w:vAlign w:val="center"/>
          </w:tcPr>
          <w:p w14:paraId="7F13819C">
            <w:pPr>
              <w:adjustRightInd w:val="0"/>
              <w:snapToGrid w:val="0"/>
              <w:spacing w:line="360" w:lineRule="auto"/>
              <w:jc w:val="center"/>
              <w:rPr>
                <w:rFonts w:hint="eastAsia" w:ascii="宋体" w:hAnsi="宋体"/>
                <w:snapToGrid w:val="0"/>
                <w:kern w:val="0"/>
                <w:szCs w:val="21"/>
              </w:rPr>
            </w:pPr>
          </w:p>
        </w:tc>
        <w:tc>
          <w:tcPr>
            <w:tcW w:w="2296" w:type="dxa"/>
            <w:vAlign w:val="center"/>
          </w:tcPr>
          <w:p w14:paraId="6CB0A14A">
            <w:pPr>
              <w:adjustRightInd w:val="0"/>
              <w:snapToGrid w:val="0"/>
              <w:spacing w:line="360" w:lineRule="auto"/>
              <w:jc w:val="center"/>
              <w:rPr>
                <w:rFonts w:hint="eastAsia" w:ascii="宋体" w:hAnsi="宋体"/>
                <w:snapToGrid w:val="0"/>
                <w:kern w:val="0"/>
                <w:szCs w:val="21"/>
              </w:rPr>
            </w:pPr>
          </w:p>
        </w:tc>
      </w:tr>
    </w:tbl>
    <w:p w14:paraId="159FA3A9">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注：投标报价单位为</w:t>
      </w:r>
      <w:r>
        <w:rPr>
          <w:rFonts w:hint="eastAsia" w:ascii="宋体" w:hAnsi="宋体"/>
          <w:snapToGrid w:val="0"/>
          <w:kern w:val="0"/>
          <w:szCs w:val="21"/>
          <w:lang w:val="en-US" w:eastAsia="zh-CN"/>
        </w:rPr>
        <w:t>元</w:t>
      </w:r>
      <w:r>
        <w:rPr>
          <w:rFonts w:hint="eastAsia" w:ascii="宋体" w:hAnsi="宋体"/>
          <w:snapToGrid w:val="0"/>
          <w:kern w:val="0"/>
          <w:szCs w:val="21"/>
        </w:rPr>
        <w:t>，小数点后保留两位。</w:t>
      </w:r>
    </w:p>
    <w:p w14:paraId="53302C48">
      <w:pPr>
        <w:adjustRightInd w:val="0"/>
        <w:snapToGrid w:val="0"/>
        <w:spacing w:line="360" w:lineRule="auto"/>
        <w:ind w:firstLine="420"/>
        <w:jc w:val="left"/>
        <w:rPr>
          <w:rFonts w:hint="eastAsia" w:ascii="宋体" w:hAnsi="宋体"/>
          <w:snapToGrid w:val="0"/>
          <w:kern w:val="0"/>
          <w:szCs w:val="21"/>
        </w:rPr>
      </w:pPr>
    </w:p>
    <w:p w14:paraId="5C313EF3">
      <w:pPr>
        <w:adjustRightInd w:val="0"/>
        <w:snapToGrid w:val="0"/>
        <w:spacing w:line="360" w:lineRule="auto"/>
        <w:ind w:firstLine="420"/>
        <w:jc w:val="left"/>
        <w:rPr>
          <w:rFonts w:hint="eastAsia" w:ascii="宋体" w:hAnsi="宋体"/>
          <w:snapToGrid w:val="0"/>
          <w:kern w:val="0"/>
          <w:szCs w:val="21"/>
        </w:rPr>
      </w:pPr>
      <w:r>
        <w:rPr>
          <w:rFonts w:hint="eastAsia" w:ascii="宋体" w:hAnsi="宋体"/>
          <w:snapToGrid w:val="0"/>
          <w:kern w:val="0"/>
          <w:szCs w:val="21"/>
        </w:rPr>
        <w:t>投标人（电子</w:t>
      </w:r>
      <w:r>
        <w:rPr>
          <w:rFonts w:ascii="宋体" w:hAnsi="宋体"/>
          <w:snapToGrid w:val="0"/>
          <w:kern w:val="0"/>
          <w:szCs w:val="21"/>
        </w:rPr>
        <w:t>签章）</w:t>
      </w:r>
      <w:r>
        <w:rPr>
          <w:rFonts w:hint="eastAsia" w:ascii="宋体" w:hAnsi="宋体"/>
          <w:snapToGrid w:val="0"/>
          <w:kern w:val="0"/>
          <w:szCs w:val="21"/>
        </w:rPr>
        <w:t>：______________________________</w:t>
      </w:r>
    </w:p>
    <w:p w14:paraId="7D097399">
      <w:pPr>
        <w:adjustRightInd w:val="0"/>
        <w:snapToGrid w:val="0"/>
        <w:spacing w:line="360" w:lineRule="auto"/>
        <w:ind w:firstLine="420"/>
        <w:jc w:val="left"/>
        <w:rPr>
          <w:rFonts w:hint="eastAsia" w:ascii="宋体" w:hAnsi="宋体"/>
          <w:snapToGrid w:val="0"/>
          <w:kern w:val="0"/>
          <w:szCs w:val="21"/>
        </w:rPr>
      </w:pPr>
      <w:r>
        <w:rPr>
          <w:rFonts w:hint="eastAsia" w:ascii="宋体" w:hAnsi="宋体"/>
          <w:snapToGrid w:val="0"/>
          <w:kern w:val="0"/>
          <w:szCs w:val="21"/>
        </w:rPr>
        <w:t>法定代表人（电子</w:t>
      </w:r>
      <w:r>
        <w:rPr>
          <w:rFonts w:ascii="宋体" w:hAnsi="宋体"/>
          <w:snapToGrid w:val="0"/>
          <w:kern w:val="0"/>
          <w:szCs w:val="21"/>
        </w:rPr>
        <w:t>签章）</w:t>
      </w:r>
      <w:r>
        <w:rPr>
          <w:rFonts w:hint="eastAsia" w:ascii="宋体" w:hAnsi="宋体"/>
          <w:snapToGrid w:val="0"/>
          <w:kern w:val="0"/>
          <w:szCs w:val="21"/>
        </w:rPr>
        <w:t>：________</w:t>
      </w:r>
    </w:p>
    <w:p w14:paraId="50A26AA8">
      <w:pPr>
        <w:adjustRightInd w:val="0"/>
        <w:snapToGrid w:val="0"/>
        <w:spacing w:line="360" w:lineRule="auto"/>
        <w:ind w:firstLine="420"/>
        <w:jc w:val="left"/>
        <w:rPr>
          <w:rFonts w:hint="eastAsia" w:ascii="宋体" w:hAnsi="宋体"/>
          <w:snapToGrid w:val="0"/>
          <w:kern w:val="0"/>
          <w:szCs w:val="21"/>
        </w:rPr>
      </w:pPr>
      <w:r>
        <w:rPr>
          <w:rFonts w:hint="eastAsia" w:ascii="宋体" w:hAnsi="宋体"/>
          <w:snapToGrid w:val="0"/>
          <w:kern w:val="0"/>
          <w:szCs w:val="21"/>
        </w:rPr>
        <w:t>时间：___________年__________月_________日</w:t>
      </w:r>
    </w:p>
    <w:p w14:paraId="24E3B7B2">
      <w:pPr>
        <w:adjustRightInd w:val="0"/>
        <w:snapToGrid w:val="0"/>
        <w:spacing w:line="360" w:lineRule="auto"/>
      </w:pPr>
    </w:p>
    <w:p w14:paraId="36D3CDE1">
      <w:pPr>
        <w:adjustRightInd w:val="0"/>
        <w:snapToGrid w:val="0"/>
        <w:spacing w:line="360" w:lineRule="auto"/>
      </w:pPr>
    </w:p>
    <w:p w14:paraId="297FB7C1">
      <w:pPr>
        <w:adjustRightInd w:val="0"/>
        <w:snapToGrid w:val="0"/>
        <w:spacing w:line="360" w:lineRule="auto"/>
      </w:pPr>
    </w:p>
    <w:p w14:paraId="7906CD29">
      <w:pPr>
        <w:spacing w:before="65" w:line="313" w:lineRule="auto"/>
        <w:ind w:left="33" w:right="316" w:firstLine="191"/>
        <w:rPr>
          <w:rFonts w:hint="eastAsia" w:ascii="宋体" w:hAnsi="宋体" w:cs="宋体"/>
          <w:b/>
          <w:bCs/>
          <w:spacing w:val="11"/>
          <w:sz w:val="22"/>
          <w:szCs w:val="22"/>
        </w:rPr>
      </w:pPr>
      <w:r>
        <w:rPr>
          <w:rFonts w:hint="eastAsia" w:ascii="宋体" w:hAnsi="宋体" w:cs="宋体"/>
          <w:b/>
          <w:bCs/>
          <w:spacing w:val="12"/>
          <w:sz w:val="22"/>
          <w:szCs w:val="22"/>
        </w:rPr>
        <w:t>注</w:t>
      </w:r>
      <w:r>
        <w:rPr>
          <w:rFonts w:hint="eastAsia" w:ascii="宋体" w:hAnsi="宋体" w:cs="宋体"/>
          <w:b/>
          <w:bCs/>
          <w:spacing w:val="11"/>
          <w:sz w:val="22"/>
          <w:szCs w:val="22"/>
        </w:rPr>
        <w:t>：</w:t>
      </w:r>
    </w:p>
    <w:p w14:paraId="4A0EBB9A">
      <w:pPr>
        <w:spacing w:before="65" w:line="313" w:lineRule="auto"/>
        <w:ind w:left="33" w:right="316" w:firstLine="191"/>
        <w:rPr>
          <w:rFonts w:hint="eastAsia" w:ascii="宋体" w:hAnsi="宋体" w:cs="宋体"/>
          <w:b/>
          <w:bCs/>
          <w:sz w:val="22"/>
          <w:szCs w:val="22"/>
        </w:rPr>
      </w:pPr>
      <w:r>
        <w:rPr>
          <w:rFonts w:hint="eastAsia" w:ascii="宋体" w:hAnsi="宋体" w:cs="宋体"/>
          <w:b/>
          <w:bCs/>
          <w:spacing w:val="11"/>
          <w:sz w:val="22"/>
          <w:szCs w:val="22"/>
        </w:rPr>
        <w:t>1、政采云平台填报第二</w:t>
      </w:r>
      <w:r>
        <w:rPr>
          <w:rFonts w:hint="eastAsia" w:ascii="宋体" w:hAnsi="宋体" w:cs="宋体"/>
          <w:b/>
          <w:bCs/>
          <w:spacing w:val="10"/>
          <w:sz w:val="22"/>
          <w:szCs w:val="22"/>
        </w:rPr>
        <w:t>次磋商报价</w:t>
      </w:r>
      <w:r>
        <w:rPr>
          <w:rFonts w:hint="eastAsia" w:ascii="宋体" w:hAnsi="宋体" w:cs="宋体"/>
          <w:b/>
          <w:bCs/>
          <w:spacing w:val="6"/>
          <w:sz w:val="22"/>
          <w:szCs w:val="22"/>
        </w:rPr>
        <w:t>。</w:t>
      </w:r>
    </w:p>
    <w:p w14:paraId="38AC150D">
      <w:pPr>
        <w:spacing w:line="271" w:lineRule="exact"/>
        <w:ind w:firstLine="237" w:firstLineChars="100"/>
        <w:rPr>
          <w:rFonts w:hint="eastAsia" w:ascii="宋体" w:hAnsi="宋体" w:cs="宋体"/>
          <w:b/>
          <w:bCs/>
          <w:sz w:val="22"/>
          <w:szCs w:val="22"/>
        </w:rPr>
      </w:pPr>
      <w:r>
        <w:rPr>
          <w:rFonts w:hint="eastAsia" w:ascii="宋体" w:hAnsi="宋体" w:cs="宋体"/>
          <w:b/>
          <w:bCs/>
          <w:spacing w:val="8"/>
          <w:position w:val="1"/>
          <w:sz w:val="22"/>
          <w:szCs w:val="22"/>
        </w:rPr>
        <w:t>2、成交价由磋商小组按磋商申请人的第二次有效报价计取，请各磋商申请人认真填报</w:t>
      </w:r>
      <w:r>
        <w:rPr>
          <w:rFonts w:hint="eastAsia" w:ascii="宋体" w:hAnsi="宋体" w:cs="宋体"/>
          <w:b/>
          <w:bCs/>
          <w:spacing w:val="5"/>
          <w:position w:val="1"/>
          <w:sz w:val="22"/>
          <w:szCs w:val="22"/>
        </w:rPr>
        <w:t>。</w:t>
      </w:r>
    </w:p>
    <w:p w14:paraId="053C5989">
      <w:pPr>
        <w:spacing w:before="70" w:line="269" w:lineRule="exact"/>
        <w:ind w:firstLine="245" w:firstLineChars="100"/>
        <w:rPr>
          <w:rFonts w:hint="eastAsia" w:ascii="宋体" w:hAnsi="宋体" w:cs="宋体"/>
          <w:b/>
          <w:bCs/>
          <w:sz w:val="22"/>
          <w:szCs w:val="22"/>
        </w:rPr>
      </w:pPr>
      <w:r>
        <w:rPr>
          <w:rFonts w:hint="eastAsia" w:ascii="宋体" w:hAnsi="宋体" w:cs="宋体"/>
          <w:b/>
          <w:bCs/>
          <w:spacing w:val="12"/>
          <w:position w:val="1"/>
          <w:sz w:val="22"/>
          <w:szCs w:val="22"/>
        </w:rPr>
        <w:t>3</w:t>
      </w:r>
      <w:r>
        <w:rPr>
          <w:rFonts w:hint="eastAsia" w:ascii="宋体" w:hAnsi="宋体" w:cs="宋体"/>
          <w:b/>
          <w:bCs/>
          <w:spacing w:val="9"/>
          <w:position w:val="1"/>
          <w:sz w:val="22"/>
          <w:szCs w:val="22"/>
        </w:rPr>
        <w:t>、磋商应答报价应保留到小数点后两位。</w:t>
      </w:r>
    </w:p>
    <w:p w14:paraId="24121DC3">
      <w:pPr>
        <w:pStyle w:val="2"/>
        <w:ind w:firstLine="257" w:firstLineChars="100"/>
        <w:rPr>
          <w:rFonts w:hint="eastAsia"/>
        </w:rPr>
      </w:pPr>
      <w:r>
        <w:rPr>
          <w:rFonts w:hint="eastAsia" w:ascii="宋体" w:hAnsi="宋体" w:cs="宋体"/>
          <w:b/>
          <w:bCs/>
          <w:spacing w:val="18"/>
          <w:position w:val="1"/>
          <w:sz w:val="22"/>
          <w:szCs w:val="22"/>
        </w:rPr>
        <w:t>4、</w:t>
      </w:r>
      <w:r>
        <w:rPr>
          <w:rFonts w:hint="eastAsia" w:ascii="宋体" w:hAnsi="宋体" w:cs="宋体"/>
          <w:b/>
          <w:bCs/>
          <w:spacing w:val="10"/>
          <w:position w:val="1"/>
          <w:sz w:val="22"/>
          <w:szCs w:val="22"/>
        </w:rPr>
        <w:t>磋</w:t>
      </w:r>
      <w:r>
        <w:rPr>
          <w:rFonts w:hint="eastAsia" w:ascii="宋体" w:hAnsi="宋体" w:cs="宋体"/>
          <w:b/>
          <w:bCs/>
          <w:spacing w:val="9"/>
          <w:position w:val="1"/>
          <w:sz w:val="22"/>
          <w:szCs w:val="22"/>
        </w:rPr>
        <w:t>商应答报价大写与小写不一致时，以大写为准</w:t>
      </w:r>
    </w:p>
    <w:p w14:paraId="07189317">
      <w:pPr>
        <w:adjustRightInd w:val="0"/>
        <w:snapToGrid w:val="0"/>
        <w:spacing w:line="360" w:lineRule="auto"/>
      </w:pPr>
    </w:p>
    <w:p w14:paraId="35EF35EC">
      <w:pPr>
        <w:adjustRightInd w:val="0"/>
        <w:snapToGrid w:val="0"/>
        <w:spacing w:line="360" w:lineRule="auto"/>
      </w:pPr>
    </w:p>
    <w:p w14:paraId="0CF233CB">
      <w:pPr>
        <w:adjustRightInd w:val="0"/>
        <w:snapToGrid w:val="0"/>
        <w:spacing w:line="360" w:lineRule="auto"/>
      </w:pPr>
    </w:p>
    <w:p w14:paraId="7DC2A04F">
      <w:pPr>
        <w:adjustRightInd w:val="0"/>
        <w:snapToGrid w:val="0"/>
        <w:spacing w:line="360" w:lineRule="auto"/>
      </w:pPr>
    </w:p>
    <w:p w14:paraId="3991E2D5">
      <w:pPr>
        <w:adjustRightInd w:val="0"/>
        <w:snapToGrid w:val="0"/>
        <w:spacing w:line="360" w:lineRule="auto"/>
      </w:pPr>
    </w:p>
    <w:p w14:paraId="7F4F2F14">
      <w:pPr>
        <w:adjustRightInd w:val="0"/>
        <w:snapToGrid w:val="0"/>
        <w:spacing w:line="360" w:lineRule="auto"/>
      </w:pPr>
    </w:p>
    <w:p w14:paraId="29F17E9D">
      <w:pPr>
        <w:adjustRightInd w:val="0"/>
        <w:snapToGrid w:val="0"/>
        <w:spacing w:line="360" w:lineRule="auto"/>
      </w:pPr>
    </w:p>
    <w:p w14:paraId="2797F431">
      <w:pPr>
        <w:adjustRightInd w:val="0"/>
        <w:snapToGrid w:val="0"/>
        <w:spacing w:line="360" w:lineRule="auto"/>
      </w:pPr>
    </w:p>
    <w:p w14:paraId="0DDFC4EF">
      <w:pPr>
        <w:adjustRightInd w:val="0"/>
        <w:snapToGrid w:val="0"/>
        <w:spacing w:line="360" w:lineRule="auto"/>
      </w:pPr>
    </w:p>
    <w:p w14:paraId="5FDE88B2">
      <w:pPr>
        <w:adjustRightInd w:val="0"/>
        <w:snapToGrid w:val="0"/>
        <w:spacing w:line="360" w:lineRule="auto"/>
      </w:pPr>
    </w:p>
    <w:p w14:paraId="49B31686">
      <w:pPr>
        <w:adjustRightInd w:val="0"/>
        <w:snapToGrid w:val="0"/>
        <w:spacing w:line="360" w:lineRule="auto"/>
      </w:pPr>
    </w:p>
    <w:p w14:paraId="3FE4797D">
      <w:pPr>
        <w:adjustRightInd w:val="0"/>
        <w:snapToGrid w:val="0"/>
        <w:spacing w:line="360" w:lineRule="auto"/>
      </w:pPr>
    </w:p>
    <w:p w14:paraId="50305D62">
      <w:pPr>
        <w:adjustRightInd w:val="0"/>
        <w:snapToGrid w:val="0"/>
        <w:spacing w:line="360" w:lineRule="auto"/>
      </w:pPr>
    </w:p>
    <w:p w14:paraId="61B872EE">
      <w:pPr>
        <w:adjustRightInd w:val="0"/>
        <w:snapToGrid w:val="0"/>
        <w:spacing w:line="360" w:lineRule="auto"/>
      </w:pPr>
    </w:p>
    <w:p w14:paraId="7B9E9D1F">
      <w:pPr>
        <w:adjustRightInd w:val="0"/>
        <w:snapToGrid w:val="0"/>
        <w:spacing w:line="360" w:lineRule="auto"/>
      </w:pPr>
    </w:p>
    <w:p w14:paraId="37621D59">
      <w:pPr>
        <w:adjustRightInd w:val="0"/>
        <w:snapToGrid w:val="0"/>
        <w:spacing w:line="360" w:lineRule="auto"/>
      </w:pPr>
    </w:p>
    <w:p w14:paraId="229289E4">
      <w:pPr>
        <w:adjustRightInd w:val="0"/>
        <w:snapToGrid w:val="0"/>
        <w:spacing w:line="360" w:lineRule="auto"/>
      </w:pPr>
    </w:p>
    <w:p w14:paraId="3BE2F7B5">
      <w:pPr>
        <w:adjustRightInd w:val="0"/>
        <w:snapToGrid w:val="0"/>
        <w:spacing w:line="360" w:lineRule="auto"/>
      </w:pPr>
    </w:p>
    <w:p w14:paraId="2C52ECA9">
      <w:pPr>
        <w:pStyle w:val="2"/>
      </w:pPr>
    </w:p>
    <w:p w14:paraId="46C96449">
      <w:pPr>
        <w:pStyle w:val="2"/>
      </w:pPr>
    </w:p>
    <w:p w14:paraId="1B67D721">
      <w:pPr>
        <w:adjustRightInd w:val="0"/>
        <w:snapToGrid w:val="0"/>
        <w:spacing w:line="360" w:lineRule="auto"/>
        <w:jc w:val="center"/>
        <w:outlineLvl w:val="3"/>
        <w:rPr>
          <w:rFonts w:hint="eastAsia" w:ascii="黑体" w:hAnsi="黑体" w:eastAsia="黑体"/>
          <w:snapToGrid w:val="0"/>
          <w:kern w:val="0"/>
          <w:sz w:val="28"/>
        </w:rPr>
      </w:pPr>
      <w:r>
        <w:rPr>
          <w:rFonts w:hint="eastAsia" w:ascii="黑体" w:hAnsi="黑体" w:eastAsia="黑体"/>
          <w:snapToGrid w:val="0"/>
          <w:kern w:val="0"/>
          <w:sz w:val="28"/>
        </w:rPr>
        <w:t>二、监理大纲</w:t>
      </w:r>
    </w:p>
    <w:p w14:paraId="79B4D537">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1、投标人应根据招标文件规定的内容编制。编制的具体要求是：编制时应采用文字并结合图表形式说明各分部分项工程的施工监理方法，并对项目的组织、投资、质量、安全生产、文明施工、进度及环境保护等方面以及对项目的重点、难点、防治质量通病作出全面的科学、合理、具有可操作性的监理对策和方法。</w:t>
      </w:r>
    </w:p>
    <w:p w14:paraId="2964A315">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2、监理大纲除采用文字表达外，还应附下列图表，图表及格式要求附后。</w:t>
      </w:r>
    </w:p>
    <w:p w14:paraId="14D11919">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2.1监理人员进场时间安排表。</w:t>
      </w:r>
    </w:p>
    <w:p w14:paraId="34BC9DF6">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2.2拟投入监理工程的设备、仪器表。</w:t>
      </w:r>
    </w:p>
    <w:p w14:paraId="4304C3F4">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2.3拟派往本工程项目监理工程人员一览表。</w:t>
      </w:r>
    </w:p>
    <w:p w14:paraId="28DE3C76">
      <w:pPr>
        <w:adjustRightInd w:val="0"/>
        <w:snapToGrid w:val="0"/>
        <w:spacing w:line="360" w:lineRule="auto"/>
        <w:ind w:firstLine="400" w:firstLineChars="200"/>
        <w:jc w:val="left"/>
        <w:rPr>
          <w:rFonts w:hint="eastAsia" w:ascii="宋体" w:hAnsi="宋体"/>
          <w:snapToGrid w:val="0"/>
          <w:kern w:val="0"/>
          <w:szCs w:val="21"/>
        </w:rPr>
      </w:pPr>
      <w:r>
        <w:rPr>
          <w:rFonts w:hint="eastAsia" w:ascii="宋体" w:hAnsi="宋体"/>
          <w:snapToGrid w:val="0"/>
          <w:kern w:val="0"/>
          <w:szCs w:val="21"/>
        </w:rPr>
        <w:t>2.4总监理工程师简历表。</w:t>
      </w:r>
    </w:p>
    <w:p w14:paraId="70C24605">
      <w:pPr>
        <w:adjustRightInd w:val="0"/>
        <w:snapToGrid w:val="0"/>
        <w:spacing w:line="360" w:lineRule="auto"/>
        <w:ind w:firstLine="400" w:firstLineChars="200"/>
        <w:jc w:val="left"/>
        <w:rPr>
          <w:snapToGrid w:val="0"/>
          <w:kern w:val="0"/>
        </w:rPr>
      </w:pPr>
      <w:r>
        <w:rPr>
          <w:rFonts w:hint="eastAsia" w:ascii="宋体" w:hAnsi="宋体"/>
          <w:snapToGrid w:val="0"/>
          <w:kern w:val="0"/>
          <w:szCs w:val="21"/>
        </w:rPr>
        <w:t>2.5专业监理人员配置，年龄结构及技术职称表。</w:t>
      </w:r>
      <w:r>
        <w:br w:type="page"/>
      </w:r>
    </w:p>
    <w:p w14:paraId="68050EC6">
      <w:pPr>
        <w:adjustRightInd w:val="0"/>
        <w:snapToGrid w:val="0"/>
        <w:spacing w:before="624" w:beforeLines="200" w:line="360" w:lineRule="auto"/>
        <w:jc w:val="center"/>
        <w:rPr>
          <w:rFonts w:hint="eastAsia" w:ascii="宋体" w:hAnsi="宋体"/>
          <w:b/>
          <w:snapToGrid w:val="0"/>
          <w:kern w:val="0"/>
          <w:sz w:val="28"/>
          <w:szCs w:val="28"/>
        </w:rPr>
      </w:pPr>
      <w:r>
        <w:rPr>
          <w:rFonts w:hint="eastAsia" w:ascii="宋体" w:hAnsi="宋体"/>
          <w:b/>
          <w:snapToGrid w:val="0"/>
          <w:kern w:val="0"/>
          <w:sz w:val="28"/>
          <w:szCs w:val="28"/>
        </w:rPr>
        <w:t>1、监理人员进场时间安排表</w:t>
      </w:r>
    </w:p>
    <w:p w14:paraId="25149D92">
      <w:pPr>
        <w:adjustRightInd w:val="0"/>
        <w:snapToGrid w:val="0"/>
        <w:spacing w:line="360" w:lineRule="auto"/>
        <w:jc w:val="left"/>
        <w:rPr>
          <w:rFonts w:hint="eastAsia" w:ascii="宋体" w:hAnsi="宋体"/>
          <w:snapToGrid w:val="0"/>
          <w:kern w:val="0"/>
        </w:rPr>
      </w:pPr>
      <w:r>
        <w:rPr>
          <w:rFonts w:hint="eastAsia" w:ascii="宋体" w:hAnsi="宋体"/>
          <w:snapToGrid w:val="0"/>
          <w:kern w:val="0"/>
        </w:rPr>
        <w:t>投标人：_____________</w:t>
      </w:r>
      <w:r>
        <w:rPr>
          <w:rFonts w:ascii="宋体" w:hAnsi="宋体"/>
          <w:snapToGrid w:val="0"/>
          <w:kern w:val="0"/>
        </w:rPr>
        <w:t>（</w:t>
      </w:r>
      <w:r>
        <w:rPr>
          <w:rFonts w:hint="eastAsia" w:ascii="宋体" w:hAnsi="宋体"/>
          <w:snapToGrid w:val="0"/>
          <w:kern w:val="0"/>
        </w:rPr>
        <w:t>盖章</w:t>
      </w:r>
      <w:r>
        <w:rPr>
          <w:rFonts w:ascii="宋体" w:hAnsi="宋体"/>
          <w:snapToGrid w:val="0"/>
          <w:kern w:val="0"/>
        </w:rPr>
        <w:t xml:space="preserve">） </w:t>
      </w:r>
      <w:r>
        <w:rPr>
          <w:rFonts w:hint="eastAsia" w:ascii="宋体" w:hAnsi="宋体"/>
          <w:snapToGrid w:val="0"/>
          <w:kern w:val="0"/>
        </w:rPr>
        <w:t xml:space="preserve">  法定代表人或其授权委托代理人：__________</w:t>
      </w:r>
      <w:r>
        <w:rPr>
          <w:rFonts w:ascii="宋体" w:hAnsi="宋体"/>
          <w:snapToGrid w:val="0"/>
          <w:kern w:val="0"/>
        </w:rPr>
        <w:t>（</w:t>
      </w:r>
      <w:r>
        <w:rPr>
          <w:rFonts w:hint="eastAsia" w:ascii="宋体" w:hAnsi="宋体"/>
          <w:snapToGrid w:val="0"/>
          <w:kern w:val="0"/>
        </w:rPr>
        <w:t>签字或盖章</w:t>
      </w:r>
      <w:r>
        <w:rPr>
          <w:rFonts w:ascii="宋体" w:hAnsi="宋体"/>
          <w:snapToGrid w:val="0"/>
          <w:kern w:val="0"/>
        </w:rPr>
        <w:t>）</w:t>
      </w:r>
    </w:p>
    <w:tbl>
      <w:tblPr>
        <w:tblStyle w:val="3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295"/>
        <w:gridCol w:w="1872"/>
        <w:gridCol w:w="3843"/>
        <w:gridCol w:w="1503"/>
      </w:tblGrid>
      <w:tr w14:paraId="7CB15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Align w:val="center"/>
          </w:tcPr>
          <w:p w14:paraId="22EDA323">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序号</w:t>
            </w:r>
          </w:p>
        </w:tc>
        <w:tc>
          <w:tcPr>
            <w:tcW w:w="1295" w:type="dxa"/>
            <w:vAlign w:val="center"/>
          </w:tcPr>
          <w:p w14:paraId="119838EE">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姓名</w:t>
            </w:r>
          </w:p>
        </w:tc>
        <w:tc>
          <w:tcPr>
            <w:tcW w:w="1872" w:type="dxa"/>
            <w:vAlign w:val="center"/>
          </w:tcPr>
          <w:p w14:paraId="17CCB351">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职务</w:t>
            </w:r>
          </w:p>
        </w:tc>
        <w:tc>
          <w:tcPr>
            <w:tcW w:w="3843" w:type="dxa"/>
            <w:vAlign w:val="center"/>
          </w:tcPr>
          <w:p w14:paraId="2307EE63">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进场时间</w:t>
            </w:r>
          </w:p>
        </w:tc>
        <w:tc>
          <w:tcPr>
            <w:tcW w:w="1503" w:type="dxa"/>
            <w:vAlign w:val="center"/>
          </w:tcPr>
          <w:p w14:paraId="02511C24">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备注</w:t>
            </w:r>
          </w:p>
        </w:tc>
      </w:tr>
      <w:tr w14:paraId="7D6CA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Align w:val="center"/>
          </w:tcPr>
          <w:p w14:paraId="39AAF5B9">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1</w:t>
            </w:r>
          </w:p>
        </w:tc>
        <w:tc>
          <w:tcPr>
            <w:tcW w:w="1295" w:type="dxa"/>
            <w:vAlign w:val="center"/>
          </w:tcPr>
          <w:p w14:paraId="6EA1958B">
            <w:pPr>
              <w:adjustRightInd w:val="0"/>
              <w:snapToGrid w:val="0"/>
              <w:spacing w:line="360" w:lineRule="auto"/>
              <w:jc w:val="center"/>
              <w:rPr>
                <w:rFonts w:hint="eastAsia" w:ascii="宋体" w:hAnsi="宋体"/>
                <w:snapToGrid w:val="0"/>
                <w:kern w:val="0"/>
                <w:szCs w:val="21"/>
              </w:rPr>
            </w:pPr>
          </w:p>
        </w:tc>
        <w:tc>
          <w:tcPr>
            <w:tcW w:w="1872" w:type="dxa"/>
            <w:vAlign w:val="center"/>
          </w:tcPr>
          <w:p w14:paraId="47F2DF72">
            <w:pPr>
              <w:adjustRightInd w:val="0"/>
              <w:snapToGrid w:val="0"/>
              <w:spacing w:line="360" w:lineRule="auto"/>
              <w:jc w:val="center"/>
              <w:rPr>
                <w:rFonts w:hint="eastAsia" w:ascii="宋体" w:hAnsi="宋体"/>
                <w:snapToGrid w:val="0"/>
                <w:kern w:val="0"/>
                <w:szCs w:val="21"/>
              </w:rPr>
            </w:pPr>
          </w:p>
        </w:tc>
        <w:tc>
          <w:tcPr>
            <w:tcW w:w="3843" w:type="dxa"/>
            <w:vAlign w:val="center"/>
          </w:tcPr>
          <w:p w14:paraId="4B72EC42">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20  年   月  ----    年   月</w:t>
            </w:r>
          </w:p>
        </w:tc>
        <w:tc>
          <w:tcPr>
            <w:tcW w:w="1503" w:type="dxa"/>
            <w:vAlign w:val="center"/>
          </w:tcPr>
          <w:p w14:paraId="12DE83A2">
            <w:pPr>
              <w:adjustRightInd w:val="0"/>
              <w:snapToGrid w:val="0"/>
              <w:spacing w:line="360" w:lineRule="auto"/>
              <w:jc w:val="center"/>
              <w:rPr>
                <w:rFonts w:hint="eastAsia" w:ascii="宋体" w:hAnsi="宋体"/>
                <w:snapToGrid w:val="0"/>
                <w:kern w:val="0"/>
                <w:szCs w:val="21"/>
              </w:rPr>
            </w:pPr>
          </w:p>
        </w:tc>
      </w:tr>
      <w:tr w14:paraId="584D2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Align w:val="center"/>
          </w:tcPr>
          <w:p w14:paraId="4C68AEA6">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2</w:t>
            </w:r>
          </w:p>
        </w:tc>
        <w:tc>
          <w:tcPr>
            <w:tcW w:w="1295" w:type="dxa"/>
            <w:vAlign w:val="center"/>
          </w:tcPr>
          <w:p w14:paraId="6700EF3E">
            <w:pPr>
              <w:adjustRightInd w:val="0"/>
              <w:snapToGrid w:val="0"/>
              <w:spacing w:line="360" w:lineRule="auto"/>
              <w:jc w:val="center"/>
              <w:rPr>
                <w:rFonts w:hint="eastAsia" w:ascii="宋体" w:hAnsi="宋体"/>
                <w:snapToGrid w:val="0"/>
                <w:kern w:val="0"/>
                <w:szCs w:val="21"/>
              </w:rPr>
            </w:pPr>
          </w:p>
        </w:tc>
        <w:tc>
          <w:tcPr>
            <w:tcW w:w="1872" w:type="dxa"/>
            <w:vAlign w:val="center"/>
          </w:tcPr>
          <w:p w14:paraId="29E70EAB">
            <w:pPr>
              <w:adjustRightInd w:val="0"/>
              <w:snapToGrid w:val="0"/>
              <w:spacing w:line="360" w:lineRule="auto"/>
              <w:jc w:val="center"/>
              <w:rPr>
                <w:rFonts w:hint="eastAsia" w:ascii="宋体" w:hAnsi="宋体"/>
                <w:snapToGrid w:val="0"/>
                <w:kern w:val="0"/>
                <w:szCs w:val="21"/>
              </w:rPr>
            </w:pPr>
          </w:p>
        </w:tc>
        <w:tc>
          <w:tcPr>
            <w:tcW w:w="3843" w:type="dxa"/>
            <w:vAlign w:val="center"/>
          </w:tcPr>
          <w:p w14:paraId="202A743D">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20  年   月  ----    年   月</w:t>
            </w:r>
          </w:p>
        </w:tc>
        <w:tc>
          <w:tcPr>
            <w:tcW w:w="1503" w:type="dxa"/>
            <w:vAlign w:val="center"/>
          </w:tcPr>
          <w:p w14:paraId="17BA11E4">
            <w:pPr>
              <w:adjustRightInd w:val="0"/>
              <w:snapToGrid w:val="0"/>
              <w:spacing w:line="360" w:lineRule="auto"/>
              <w:jc w:val="center"/>
              <w:rPr>
                <w:rFonts w:hint="eastAsia" w:ascii="宋体" w:hAnsi="宋体"/>
                <w:snapToGrid w:val="0"/>
                <w:kern w:val="0"/>
                <w:szCs w:val="21"/>
              </w:rPr>
            </w:pPr>
          </w:p>
        </w:tc>
      </w:tr>
      <w:tr w14:paraId="3288B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Align w:val="center"/>
          </w:tcPr>
          <w:p w14:paraId="22F05062">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3</w:t>
            </w:r>
          </w:p>
        </w:tc>
        <w:tc>
          <w:tcPr>
            <w:tcW w:w="1295" w:type="dxa"/>
            <w:vAlign w:val="center"/>
          </w:tcPr>
          <w:p w14:paraId="78488A01">
            <w:pPr>
              <w:adjustRightInd w:val="0"/>
              <w:snapToGrid w:val="0"/>
              <w:spacing w:line="360" w:lineRule="auto"/>
              <w:jc w:val="center"/>
              <w:rPr>
                <w:rFonts w:hint="eastAsia" w:ascii="宋体" w:hAnsi="宋体"/>
                <w:snapToGrid w:val="0"/>
                <w:kern w:val="0"/>
                <w:szCs w:val="21"/>
              </w:rPr>
            </w:pPr>
          </w:p>
        </w:tc>
        <w:tc>
          <w:tcPr>
            <w:tcW w:w="1872" w:type="dxa"/>
            <w:vAlign w:val="center"/>
          </w:tcPr>
          <w:p w14:paraId="11E3305E">
            <w:pPr>
              <w:adjustRightInd w:val="0"/>
              <w:snapToGrid w:val="0"/>
              <w:spacing w:line="360" w:lineRule="auto"/>
              <w:jc w:val="center"/>
              <w:rPr>
                <w:rFonts w:hint="eastAsia" w:ascii="宋体" w:hAnsi="宋体"/>
                <w:snapToGrid w:val="0"/>
                <w:kern w:val="0"/>
                <w:szCs w:val="21"/>
              </w:rPr>
            </w:pPr>
          </w:p>
        </w:tc>
        <w:tc>
          <w:tcPr>
            <w:tcW w:w="3843" w:type="dxa"/>
            <w:vAlign w:val="center"/>
          </w:tcPr>
          <w:p w14:paraId="53C33E1E">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20  年   月  ----    年   月</w:t>
            </w:r>
          </w:p>
        </w:tc>
        <w:tc>
          <w:tcPr>
            <w:tcW w:w="1503" w:type="dxa"/>
            <w:vAlign w:val="center"/>
          </w:tcPr>
          <w:p w14:paraId="0432F90B">
            <w:pPr>
              <w:adjustRightInd w:val="0"/>
              <w:snapToGrid w:val="0"/>
              <w:spacing w:line="360" w:lineRule="auto"/>
              <w:jc w:val="center"/>
              <w:rPr>
                <w:rFonts w:hint="eastAsia" w:ascii="宋体" w:hAnsi="宋体"/>
                <w:snapToGrid w:val="0"/>
                <w:kern w:val="0"/>
                <w:szCs w:val="21"/>
              </w:rPr>
            </w:pPr>
          </w:p>
        </w:tc>
      </w:tr>
      <w:tr w14:paraId="72D6D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Align w:val="center"/>
          </w:tcPr>
          <w:p w14:paraId="42C527E4">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w:t>
            </w:r>
          </w:p>
        </w:tc>
        <w:tc>
          <w:tcPr>
            <w:tcW w:w="1295" w:type="dxa"/>
            <w:vAlign w:val="center"/>
          </w:tcPr>
          <w:p w14:paraId="20983477">
            <w:pPr>
              <w:adjustRightInd w:val="0"/>
              <w:snapToGrid w:val="0"/>
              <w:spacing w:line="360" w:lineRule="auto"/>
              <w:jc w:val="center"/>
              <w:rPr>
                <w:rFonts w:hint="eastAsia" w:ascii="宋体" w:hAnsi="宋体"/>
                <w:snapToGrid w:val="0"/>
                <w:kern w:val="0"/>
                <w:szCs w:val="21"/>
              </w:rPr>
            </w:pPr>
          </w:p>
        </w:tc>
        <w:tc>
          <w:tcPr>
            <w:tcW w:w="1872" w:type="dxa"/>
            <w:vAlign w:val="center"/>
          </w:tcPr>
          <w:p w14:paraId="0A217C85">
            <w:pPr>
              <w:adjustRightInd w:val="0"/>
              <w:snapToGrid w:val="0"/>
              <w:spacing w:line="360" w:lineRule="auto"/>
              <w:jc w:val="center"/>
              <w:rPr>
                <w:rFonts w:hint="eastAsia" w:ascii="宋体" w:hAnsi="宋体"/>
                <w:snapToGrid w:val="0"/>
                <w:kern w:val="0"/>
                <w:szCs w:val="21"/>
              </w:rPr>
            </w:pPr>
          </w:p>
        </w:tc>
        <w:tc>
          <w:tcPr>
            <w:tcW w:w="3843" w:type="dxa"/>
            <w:vAlign w:val="center"/>
          </w:tcPr>
          <w:p w14:paraId="41B2B223">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20  年   月  ----    年   月</w:t>
            </w:r>
          </w:p>
        </w:tc>
        <w:tc>
          <w:tcPr>
            <w:tcW w:w="1503" w:type="dxa"/>
            <w:vAlign w:val="center"/>
          </w:tcPr>
          <w:p w14:paraId="7F68CEEA">
            <w:pPr>
              <w:adjustRightInd w:val="0"/>
              <w:snapToGrid w:val="0"/>
              <w:spacing w:line="360" w:lineRule="auto"/>
              <w:jc w:val="center"/>
              <w:rPr>
                <w:rFonts w:hint="eastAsia" w:ascii="宋体" w:hAnsi="宋体"/>
                <w:snapToGrid w:val="0"/>
                <w:kern w:val="0"/>
                <w:szCs w:val="21"/>
              </w:rPr>
            </w:pPr>
          </w:p>
        </w:tc>
      </w:tr>
      <w:tr w14:paraId="56B38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Align w:val="center"/>
          </w:tcPr>
          <w:p w14:paraId="380C6467">
            <w:pPr>
              <w:adjustRightInd w:val="0"/>
              <w:snapToGrid w:val="0"/>
              <w:spacing w:line="360" w:lineRule="auto"/>
              <w:jc w:val="center"/>
              <w:rPr>
                <w:rFonts w:hint="eastAsia" w:ascii="宋体" w:hAnsi="宋体"/>
                <w:snapToGrid w:val="0"/>
                <w:kern w:val="0"/>
                <w:szCs w:val="21"/>
              </w:rPr>
            </w:pPr>
          </w:p>
        </w:tc>
        <w:tc>
          <w:tcPr>
            <w:tcW w:w="1295" w:type="dxa"/>
            <w:vAlign w:val="center"/>
          </w:tcPr>
          <w:p w14:paraId="4E7489C6">
            <w:pPr>
              <w:adjustRightInd w:val="0"/>
              <w:snapToGrid w:val="0"/>
              <w:spacing w:line="360" w:lineRule="auto"/>
              <w:jc w:val="center"/>
              <w:rPr>
                <w:rFonts w:hint="eastAsia" w:ascii="宋体" w:hAnsi="宋体"/>
                <w:snapToGrid w:val="0"/>
                <w:kern w:val="0"/>
                <w:szCs w:val="21"/>
              </w:rPr>
            </w:pPr>
          </w:p>
        </w:tc>
        <w:tc>
          <w:tcPr>
            <w:tcW w:w="1872" w:type="dxa"/>
            <w:vAlign w:val="center"/>
          </w:tcPr>
          <w:p w14:paraId="67D66045">
            <w:pPr>
              <w:adjustRightInd w:val="0"/>
              <w:snapToGrid w:val="0"/>
              <w:spacing w:line="360" w:lineRule="auto"/>
              <w:jc w:val="center"/>
              <w:rPr>
                <w:rFonts w:hint="eastAsia" w:ascii="宋体" w:hAnsi="宋体"/>
                <w:snapToGrid w:val="0"/>
                <w:kern w:val="0"/>
                <w:szCs w:val="21"/>
              </w:rPr>
            </w:pPr>
          </w:p>
        </w:tc>
        <w:tc>
          <w:tcPr>
            <w:tcW w:w="3843" w:type="dxa"/>
            <w:vAlign w:val="center"/>
          </w:tcPr>
          <w:p w14:paraId="26383420">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20  年   月  ----    年   月</w:t>
            </w:r>
          </w:p>
        </w:tc>
        <w:tc>
          <w:tcPr>
            <w:tcW w:w="1503" w:type="dxa"/>
            <w:vAlign w:val="center"/>
          </w:tcPr>
          <w:p w14:paraId="5534692B">
            <w:pPr>
              <w:adjustRightInd w:val="0"/>
              <w:snapToGrid w:val="0"/>
              <w:spacing w:line="360" w:lineRule="auto"/>
              <w:jc w:val="center"/>
              <w:rPr>
                <w:rFonts w:hint="eastAsia" w:ascii="宋体" w:hAnsi="宋体"/>
                <w:snapToGrid w:val="0"/>
                <w:kern w:val="0"/>
                <w:szCs w:val="21"/>
              </w:rPr>
            </w:pPr>
          </w:p>
        </w:tc>
      </w:tr>
      <w:tr w14:paraId="78C70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Align w:val="center"/>
          </w:tcPr>
          <w:p w14:paraId="3FCE0F6F">
            <w:pPr>
              <w:adjustRightInd w:val="0"/>
              <w:snapToGrid w:val="0"/>
              <w:spacing w:line="360" w:lineRule="auto"/>
              <w:jc w:val="center"/>
              <w:rPr>
                <w:rFonts w:hint="eastAsia" w:ascii="宋体" w:hAnsi="宋体"/>
                <w:snapToGrid w:val="0"/>
                <w:kern w:val="0"/>
                <w:szCs w:val="21"/>
              </w:rPr>
            </w:pPr>
          </w:p>
        </w:tc>
        <w:tc>
          <w:tcPr>
            <w:tcW w:w="1295" w:type="dxa"/>
            <w:vAlign w:val="center"/>
          </w:tcPr>
          <w:p w14:paraId="5F32DB88">
            <w:pPr>
              <w:adjustRightInd w:val="0"/>
              <w:snapToGrid w:val="0"/>
              <w:spacing w:line="360" w:lineRule="auto"/>
              <w:jc w:val="center"/>
              <w:rPr>
                <w:rFonts w:hint="eastAsia" w:ascii="宋体" w:hAnsi="宋体"/>
                <w:snapToGrid w:val="0"/>
                <w:kern w:val="0"/>
                <w:szCs w:val="21"/>
              </w:rPr>
            </w:pPr>
          </w:p>
        </w:tc>
        <w:tc>
          <w:tcPr>
            <w:tcW w:w="1872" w:type="dxa"/>
            <w:vAlign w:val="center"/>
          </w:tcPr>
          <w:p w14:paraId="3D1CD1D0">
            <w:pPr>
              <w:adjustRightInd w:val="0"/>
              <w:snapToGrid w:val="0"/>
              <w:spacing w:line="360" w:lineRule="auto"/>
              <w:jc w:val="center"/>
              <w:rPr>
                <w:rFonts w:hint="eastAsia" w:ascii="宋体" w:hAnsi="宋体"/>
                <w:snapToGrid w:val="0"/>
                <w:kern w:val="0"/>
                <w:szCs w:val="21"/>
              </w:rPr>
            </w:pPr>
          </w:p>
        </w:tc>
        <w:tc>
          <w:tcPr>
            <w:tcW w:w="3843" w:type="dxa"/>
            <w:vAlign w:val="center"/>
          </w:tcPr>
          <w:p w14:paraId="15A9F780">
            <w:pPr>
              <w:adjustRightInd w:val="0"/>
              <w:snapToGrid w:val="0"/>
              <w:spacing w:line="360" w:lineRule="auto"/>
              <w:jc w:val="center"/>
              <w:rPr>
                <w:rFonts w:hint="eastAsia" w:ascii="宋体" w:hAnsi="宋体"/>
                <w:snapToGrid w:val="0"/>
                <w:kern w:val="0"/>
                <w:szCs w:val="21"/>
              </w:rPr>
            </w:pPr>
          </w:p>
        </w:tc>
        <w:tc>
          <w:tcPr>
            <w:tcW w:w="1503" w:type="dxa"/>
            <w:vAlign w:val="center"/>
          </w:tcPr>
          <w:p w14:paraId="3488A24C">
            <w:pPr>
              <w:adjustRightInd w:val="0"/>
              <w:snapToGrid w:val="0"/>
              <w:spacing w:line="360" w:lineRule="auto"/>
              <w:jc w:val="center"/>
              <w:rPr>
                <w:rFonts w:hint="eastAsia" w:ascii="宋体" w:hAnsi="宋体"/>
                <w:snapToGrid w:val="0"/>
                <w:kern w:val="0"/>
                <w:szCs w:val="21"/>
              </w:rPr>
            </w:pPr>
          </w:p>
        </w:tc>
      </w:tr>
      <w:tr w14:paraId="29EF2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Align w:val="center"/>
          </w:tcPr>
          <w:p w14:paraId="0709BD67">
            <w:pPr>
              <w:adjustRightInd w:val="0"/>
              <w:snapToGrid w:val="0"/>
              <w:spacing w:line="360" w:lineRule="auto"/>
              <w:jc w:val="center"/>
              <w:rPr>
                <w:rFonts w:hint="eastAsia" w:ascii="宋体" w:hAnsi="宋体"/>
                <w:snapToGrid w:val="0"/>
                <w:kern w:val="0"/>
                <w:szCs w:val="21"/>
              </w:rPr>
            </w:pPr>
          </w:p>
        </w:tc>
        <w:tc>
          <w:tcPr>
            <w:tcW w:w="1295" w:type="dxa"/>
            <w:vAlign w:val="center"/>
          </w:tcPr>
          <w:p w14:paraId="1BB3DAE2">
            <w:pPr>
              <w:adjustRightInd w:val="0"/>
              <w:snapToGrid w:val="0"/>
              <w:spacing w:line="360" w:lineRule="auto"/>
              <w:jc w:val="center"/>
              <w:rPr>
                <w:rFonts w:hint="eastAsia" w:ascii="宋体" w:hAnsi="宋体"/>
                <w:snapToGrid w:val="0"/>
                <w:kern w:val="0"/>
                <w:szCs w:val="21"/>
              </w:rPr>
            </w:pPr>
          </w:p>
        </w:tc>
        <w:tc>
          <w:tcPr>
            <w:tcW w:w="1872" w:type="dxa"/>
            <w:vAlign w:val="center"/>
          </w:tcPr>
          <w:p w14:paraId="5DE0C7FF">
            <w:pPr>
              <w:adjustRightInd w:val="0"/>
              <w:snapToGrid w:val="0"/>
              <w:spacing w:line="360" w:lineRule="auto"/>
              <w:jc w:val="center"/>
              <w:rPr>
                <w:rFonts w:hint="eastAsia" w:ascii="宋体" w:hAnsi="宋体"/>
                <w:snapToGrid w:val="0"/>
                <w:kern w:val="0"/>
                <w:szCs w:val="21"/>
              </w:rPr>
            </w:pPr>
          </w:p>
        </w:tc>
        <w:tc>
          <w:tcPr>
            <w:tcW w:w="3843" w:type="dxa"/>
            <w:vAlign w:val="center"/>
          </w:tcPr>
          <w:p w14:paraId="13656ECF">
            <w:pPr>
              <w:adjustRightInd w:val="0"/>
              <w:snapToGrid w:val="0"/>
              <w:spacing w:line="360" w:lineRule="auto"/>
              <w:jc w:val="center"/>
              <w:rPr>
                <w:rFonts w:hint="eastAsia" w:ascii="宋体" w:hAnsi="宋体"/>
                <w:snapToGrid w:val="0"/>
                <w:kern w:val="0"/>
                <w:szCs w:val="21"/>
              </w:rPr>
            </w:pPr>
          </w:p>
        </w:tc>
        <w:tc>
          <w:tcPr>
            <w:tcW w:w="1503" w:type="dxa"/>
            <w:vAlign w:val="center"/>
          </w:tcPr>
          <w:p w14:paraId="3558C7A1">
            <w:pPr>
              <w:adjustRightInd w:val="0"/>
              <w:snapToGrid w:val="0"/>
              <w:spacing w:line="360" w:lineRule="auto"/>
              <w:jc w:val="center"/>
              <w:rPr>
                <w:rFonts w:hint="eastAsia" w:ascii="宋体" w:hAnsi="宋体"/>
                <w:snapToGrid w:val="0"/>
                <w:kern w:val="0"/>
                <w:szCs w:val="21"/>
              </w:rPr>
            </w:pPr>
          </w:p>
        </w:tc>
      </w:tr>
      <w:tr w14:paraId="4701D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5" w:type="dxa"/>
            <w:vAlign w:val="center"/>
          </w:tcPr>
          <w:p w14:paraId="5716294C">
            <w:pPr>
              <w:adjustRightInd w:val="0"/>
              <w:snapToGrid w:val="0"/>
              <w:spacing w:line="360" w:lineRule="auto"/>
              <w:jc w:val="center"/>
              <w:rPr>
                <w:rFonts w:hint="eastAsia" w:ascii="宋体" w:hAnsi="宋体"/>
                <w:snapToGrid w:val="0"/>
                <w:kern w:val="0"/>
                <w:szCs w:val="21"/>
              </w:rPr>
            </w:pPr>
          </w:p>
        </w:tc>
        <w:tc>
          <w:tcPr>
            <w:tcW w:w="1295" w:type="dxa"/>
            <w:vAlign w:val="center"/>
          </w:tcPr>
          <w:p w14:paraId="083B2081">
            <w:pPr>
              <w:adjustRightInd w:val="0"/>
              <w:snapToGrid w:val="0"/>
              <w:spacing w:line="360" w:lineRule="auto"/>
              <w:jc w:val="center"/>
              <w:rPr>
                <w:rFonts w:hint="eastAsia" w:ascii="宋体" w:hAnsi="宋体"/>
                <w:snapToGrid w:val="0"/>
                <w:kern w:val="0"/>
                <w:szCs w:val="21"/>
              </w:rPr>
            </w:pPr>
          </w:p>
        </w:tc>
        <w:tc>
          <w:tcPr>
            <w:tcW w:w="1872" w:type="dxa"/>
            <w:vAlign w:val="center"/>
          </w:tcPr>
          <w:p w14:paraId="5F5AAACF">
            <w:pPr>
              <w:adjustRightInd w:val="0"/>
              <w:snapToGrid w:val="0"/>
              <w:spacing w:line="360" w:lineRule="auto"/>
              <w:jc w:val="center"/>
              <w:rPr>
                <w:rFonts w:hint="eastAsia" w:ascii="宋体" w:hAnsi="宋体"/>
                <w:snapToGrid w:val="0"/>
                <w:kern w:val="0"/>
                <w:szCs w:val="21"/>
              </w:rPr>
            </w:pPr>
          </w:p>
        </w:tc>
        <w:tc>
          <w:tcPr>
            <w:tcW w:w="3843" w:type="dxa"/>
            <w:vAlign w:val="center"/>
          </w:tcPr>
          <w:p w14:paraId="3457BF03">
            <w:pPr>
              <w:adjustRightInd w:val="0"/>
              <w:snapToGrid w:val="0"/>
              <w:spacing w:line="360" w:lineRule="auto"/>
              <w:jc w:val="center"/>
              <w:rPr>
                <w:rFonts w:hint="eastAsia" w:ascii="宋体" w:hAnsi="宋体"/>
                <w:snapToGrid w:val="0"/>
                <w:kern w:val="0"/>
                <w:szCs w:val="21"/>
              </w:rPr>
            </w:pPr>
          </w:p>
        </w:tc>
        <w:tc>
          <w:tcPr>
            <w:tcW w:w="1503" w:type="dxa"/>
            <w:vAlign w:val="center"/>
          </w:tcPr>
          <w:p w14:paraId="25479A94">
            <w:pPr>
              <w:adjustRightInd w:val="0"/>
              <w:snapToGrid w:val="0"/>
              <w:spacing w:line="360" w:lineRule="auto"/>
              <w:jc w:val="center"/>
              <w:rPr>
                <w:rFonts w:hint="eastAsia" w:ascii="宋体" w:hAnsi="宋体"/>
                <w:snapToGrid w:val="0"/>
                <w:kern w:val="0"/>
                <w:szCs w:val="21"/>
              </w:rPr>
            </w:pPr>
          </w:p>
        </w:tc>
      </w:tr>
    </w:tbl>
    <w:p w14:paraId="2C2E81E7">
      <w:pPr>
        <w:adjustRightInd w:val="0"/>
        <w:snapToGrid w:val="0"/>
        <w:spacing w:line="360" w:lineRule="auto"/>
        <w:jc w:val="left"/>
        <w:rPr>
          <w:rFonts w:ascii="仿宋_GB2312" w:eastAsia="仿宋_GB2312"/>
          <w:snapToGrid w:val="0"/>
          <w:kern w:val="0"/>
          <w:szCs w:val="21"/>
        </w:rPr>
      </w:pPr>
    </w:p>
    <w:p w14:paraId="0F3A5177">
      <w:pPr>
        <w:adjustRightInd w:val="0"/>
        <w:snapToGrid w:val="0"/>
        <w:spacing w:line="360" w:lineRule="auto"/>
        <w:jc w:val="center"/>
        <w:rPr>
          <w:rFonts w:ascii="仿宋_GB2312" w:eastAsia="仿宋_GB2312"/>
          <w:snapToGrid w:val="0"/>
          <w:kern w:val="0"/>
          <w:szCs w:val="21"/>
        </w:rPr>
      </w:pPr>
      <w:r>
        <w:rPr>
          <w:rFonts w:ascii="仿宋_GB2312" w:eastAsia="仿宋_GB2312"/>
          <w:snapToGrid w:val="0"/>
          <w:kern w:val="0"/>
          <w:szCs w:val="21"/>
        </w:rPr>
        <w:br w:type="page"/>
      </w:r>
    </w:p>
    <w:p w14:paraId="4B53EDD7">
      <w:pPr>
        <w:adjustRightInd w:val="0"/>
        <w:snapToGrid w:val="0"/>
        <w:spacing w:line="360" w:lineRule="auto"/>
        <w:jc w:val="center"/>
        <w:rPr>
          <w:rFonts w:hint="eastAsia" w:ascii="宋体" w:hAnsi="宋体"/>
          <w:b/>
          <w:snapToGrid w:val="0"/>
          <w:kern w:val="0"/>
          <w:sz w:val="28"/>
          <w:szCs w:val="28"/>
        </w:rPr>
      </w:pPr>
      <w:r>
        <w:rPr>
          <w:rFonts w:hint="eastAsia" w:ascii="宋体" w:hAnsi="宋体"/>
          <w:b/>
          <w:snapToGrid w:val="0"/>
          <w:kern w:val="0"/>
          <w:sz w:val="28"/>
          <w:szCs w:val="28"/>
        </w:rPr>
        <w:t>2、投入监理工程的设备、仪器表</w:t>
      </w:r>
    </w:p>
    <w:p w14:paraId="6DD82001">
      <w:pPr>
        <w:adjustRightInd w:val="0"/>
        <w:snapToGrid w:val="0"/>
        <w:spacing w:line="360" w:lineRule="auto"/>
        <w:jc w:val="left"/>
        <w:rPr>
          <w:rFonts w:hint="eastAsia" w:ascii="宋体" w:hAnsi="宋体"/>
          <w:snapToGrid w:val="0"/>
          <w:kern w:val="0"/>
        </w:rPr>
      </w:pPr>
      <w:r>
        <w:rPr>
          <w:rFonts w:hint="eastAsia" w:ascii="宋体" w:hAnsi="宋体"/>
          <w:snapToGrid w:val="0"/>
          <w:kern w:val="0"/>
        </w:rPr>
        <w:t>投标人：_____________</w:t>
      </w:r>
      <w:r>
        <w:rPr>
          <w:rFonts w:ascii="宋体" w:hAnsi="宋体"/>
          <w:snapToGrid w:val="0"/>
          <w:kern w:val="0"/>
        </w:rPr>
        <w:t>（</w:t>
      </w:r>
      <w:r>
        <w:rPr>
          <w:rFonts w:hint="eastAsia" w:ascii="宋体" w:hAnsi="宋体"/>
          <w:snapToGrid w:val="0"/>
          <w:kern w:val="0"/>
        </w:rPr>
        <w:t>盖章</w:t>
      </w:r>
      <w:r>
        <w:rPr>
          <w:rFonts w:ascii="宋体" w:hAnsi="宋体"/>
          <w:snapToGrid w:val="0"/>
          <w:kern w:val="0"/>
        </w:rPr>
        <w:t xml:space="preserve">） </w:t>
      </w:r>
      <w:r>
        <w:rPr>
          <w:rFonts w:hint="eastAsia" w:ascii="宋体" w:hAnsi="宋体"/>
          <w:snapToGrid w:val="0"/>
          <w:kern w:val="0"/>
        </w:rPr>
        <w:t xml:space="preserve"> 法定代表人或其授权委托代理人：___________</w:t>
      </w:r>
      <w:r>
        <w:rPr>
          <w:rFonts w:ascii="宋体" w:hAnsi="宋体"/>
          <w:snapToGrid w:val="0"/>
          <w:kern w:val="0"/>
        </w:rPr>
        <w:t>（</w:t>
      </w:r>
      <w:r>
        <w:rPr>
          <w:rFonts w:hint="eastAsia" w:ascii="宋体" w:hAnsi="宋体"/>
          <w:snapToGrid w:val="0"/>
          <w:kern w:val="0"/>
        </w:rPr>
        <w:t>签字或盖章</w:t>
      </w:r>
      <w:r>
        <w:rPr>
          <w:rFonts w:ascii="宋体" w:hAnsi="宋体"/>
          <w:snapToGrid w:val="0"/>
          <w:kern w:val="0"/>
        </w:rPr>
        <w:t>）</w:t>
      </w:r>
    </w:p>
    <w:tbl>
      <w:tblPr>
        <w:tblStyle w:val="3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1308"/>
        <w:gridCol w:w="1306"/>
        <w:gridCol w:w="843"/>
        <w:gridCol w:w="1306"/>
        <w:gridCol w:w="1306"/>
        <w:gridCol w:w="1306"/>
        <w:gridCol w:w="1072"/>
      </w:tblGrid>
      <w:tr w14:paraId="26BC1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 w:type="dxa"/>
            <w:vAlign w:val="center"/>
          </w:tcPr>
          <w:p w14:paraId="1750AA78">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序号</w:t>
            </w:r>
          </w:p>
        </w:tc>
        <w:tc>
          <w:tcPr>
            <w:tcW w:w="1308" w:type="dxa"/>
            <w:vAlign w:val="center"/>
          </w:tcPr>
          <w:p w14:paraId="0CA88AD9">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设备名称</w:t>
            </w:r>
          </w:p>
        </w:tc>
        <w:tc>
          <w:tcPr>
            <w:tcW w:w="1306" w:type="dxa"/>
            <w:vAlign w:val="center"/>
          </w:tcPr>
          <w:p w14:paraId="38E364B9">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规格型号</w:t>
            </w:r>
          </w:p>
        </w:tc>
        <w:tc>
          <w:tcPr>
            <w:tcW w:w="843" w:type="dxa"/>
            <w:vAlign w:val="center"/>
          </w:tcPr>
          <w:p w14:paraId="069BE866">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数量</w:t>
            </w:r>
          </w:p>
        </w:tc>
        <w:tc>
          <w:tcPr>
            <w:tcW w:w="1306" w:type="dxa"/>
            <w:vAlign w:val="center"/>
          </w:tcPr>
          <w:p w14:paraId="262F46B5">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产地、国家</w:t>
            </w:r>
          </w:p>
        </w:tc>
        <w:tc>
          <w:tcPr>
            <w:tcW w:w="1306" w:type="dxa"/>
            <w:vAlign w:val="center"/>
          </w:tcPr>
          <w:p w14:paraId="7EB84353">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制造年代</w:t>
            </w:r>
          </w:p>
        </w:tc>
        <w:tc>
          <w:tcPr>
            <w:tcW w:w="1306" w:type="dxa"/>
            <w:vAlign w:val="center"/>
          </w:tcPr>
          <w:p w14:paraId="7DFBC27B">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额定功率</w:t>
            </w:r>
          </w:p>
        </w:tc>
        <w:tc>
          <w:tcPr>
            <w:tcW w:w="1072" w:type="dxa"/>
            <w:vAlign w:val="center"/>
          </w:tcPr>
          <w:p w14:paraId="3E60E849">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备注</w:t>
            </w:r>
          </w:p>
        </w:tc>
      </w:tr>
      <w:tr w14:paraId="6C13E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 w:type="dxa"/>
            <w:vAlign w:val="center"/>
          </w:tcPr>
          <w:p w14:paraId="1A078EDA">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1</w:t>
            </w:r>
          </w:p>
        </w:tc>
        <w:tc>
          <w:tcPr>
            <w:tcW w:w="1308" w:type="dxa"/>
            <w:vAlign w:val="center"/>
          </w:tcPr>
          <w:p w14:paraId="2F00084E">
            <w:pPr>
              <w:adjustRightInd w:val="0"/>
              <w:snapToGrid w:val="0"/>
              <w:spacing w:line="360" w:lineRule="auto"/>
              <w:jc w:val="center"/>
              <w:rPr>
                <w:rFonts w:hint="eastAsia" w:ascii="宋体" w:hAnsi="宋体"/>
                <w:snapToGrid w:val="0"/>
                <w:kern w:val="0"/>
                <w:szCs w:val="21"/>
              </w:rPr>
            </w:pPr>
          </w:p>
        </w:tc>
        <w:tc>
          <w:tcPr>
            <w:tcW w:w="1306" w:type="dxa"/>
            <w:vAlign w:val="center"/>
          </w:tcPr>
          <w:p w14:paraId="2F4B5A46">
            <w:pPr>
              <w:adjustRightInd w:val="0"/>
              <w:snapToGrid w:val="0"/>
              <w:spacing w:line="360" w:lineRule="auto"/>
              <w:jc w:val="center"/>
              <w:rPr>
                <w:rFonts w:hint="eastAsia" w:ascii="宋体" w:hAnsi="宋体"/>
                <w:snapToGrid w:val="0"/>
                <w:kern w:val="0"/>
                <w:szCs w:val="21"/>
              </w:rPr>
            </w:pPr>
          </w:p>
        </w:tc>
        <w:tc>
          <w:tcPr>
            <w:tcW w:w="843" w:type="dxa"/>
            <w:vAlign w:val="center"/>
          </w:tcPr>
          <w:p w14:paraId="78D30345">
            <w:pPr>
              <w:adjustRightInd w:val="0"/>
              <w:snapToGrid w:val="0"/>
              <w:spacing w:line="360" w:lineRule="auto"/>
              <w:jc w:val="center"/>
              <w:rPr>
                <w:rFonts w:hint="eastAsia" w:ascii="宋体" w:hAnsi="宋体"/>
                <w:snapToGrid w:val="0"/>
                <w:kern w:val="0"/>
                <w:szCs w:val="21"/>
              </w:rPr>
            </w:pPr>
          </w:p>
        </w:tc>
        <w:tc>
          <w:tcPr>
            <w:tcW w:w="1306" w:type="dxa"/>
            <w:vAlign w:val="center"/>
          </w:tcPr>
          <w:p w14:paraId="52317815">
            <w:pPr>
              <w:adjustRightInd w:val="0"/>
              <w:snapToGrid w:val="0"/>
              <w:spacing w:line="360" w:lineRule="auto"/>
              <w:jc w:val="center"/>
              <w:rPr>
                <w:rFonts w:hint="eastAsia" w:ascii="宋体" w:hAnsi="宋体"/>
                <w:snapToGrid w:val="0"/>
                <w:kern w:val="0"/>
                <w:szCs w:val="21"/>
              </w:rPr>
            </w:pPr>
          </w:p>
        </w:tc>
        <w:tc>
          <w:tcPr>
            <w:tcW w:w="1306" w:type="dxa"/>
            <w:vAlign w:val="center"/>
          </w:tcPr>
          <w:p w14:paraId="4ED8ADF2">
            <w:pPr>
              <w:adjustRightInd w:val="0"/>
              <w:snapToGrid w:val="0"/>
              <w:spacing w:line="360" w:lineRule="auto"/>
              <w:jc w:val="center"/>
              <w:rPr>
                <w:rFonts w:hint="eastAsia" w:ascii="宋体" w:hAnsi="宋体"/>
                <w:snapToGrid w:val="0"/>
                <w:kern w:val="0"/>
                <w:szCs w:val="21"/>
              </w:rPr>
            </w:pPr>
          </w:p>
        </w:tc>
        <w:tc>
          <w:tcPr>
            <w:tcW w:w="1306" w:type="dxa"/>
            <w:vAlign w:val="center"/>
          </w:tcPr>
          <w:p w14:paraId="69960177">
            <w:pPr>
              <w:adjustRightInd w:val="0"/>
              <w:snapToGrid w:val="0"/>
              <w:spacing w:line="360" w:lineRule="auto"/>
              <w:jc w:val="center"/>
              <w:rPr>
                <w:rFonts w:hint="eastAsia" w:ascii="宋体" w:hAnsi="宋体"/>
                <w:snapToGrid w:val="0"/>
                <w:kern w:val="0"/>
                <w:szCs w:val="21"/>
              </w:rPr>
            </w:pPr>
          </w:p>
        </w:tc>
        <w:tc>
          <w:tcPr>
            <w:tcW w:w="1072" w:type="dxa"/>
            <w:vAlign w:val="center"/>
          </w:tcPr>
          <w:p w14:paraId="3AC3294B">
            <w:pPr>
              <w:adjustRightInd w:val="0"/>
              <w:snapToGrid w:val="0"/>
              <w:spacing w:line="360" w:lineRule="auto"/>
              <w:jc w:val="center"/>
              <w:rPr>
                <w:rFonts w:hint="eastAsia" w:ascii="宋体" w:hAnsi="宋体"/>
                <w:snapToGrid w:val="0"/>
                <w:kern w:val="0"/>
                <w:szCs w:val="21"/>
              </w:rPr>
            </w:pPr>
          </w:p>
        </w:tc>
      </w:tr>
      <w:tr w14:paraId="3F652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 w:type="dxa"/>
            <w:vAlign w:val="center"/>
          </w:tcPr>
          <w:p w14:paraId="5395A25D">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2</w:t>
            </w:r>
          </w:p>
        </w:tc>
        <w:tc>
          <w:tcPr>
            <w:tcW w:w="1308" w:type="dxa"/>
            <w:vAlign w:val="center"/>
          </w:tcPr>
          <w:p w14:paraId="2E82B71B">
            <w:pPr>
              <w:adjustRightInd w:val="0"/>
              <w:snapToGrid w:val="0"/>
              <w:spacing w:line="360" w:lineRule="auto"/>
              <w:jc w:val="center"/>
              <w:rPr>
                <w:rFonts w:hint="eastAsia" w:ascii="宋体" w:hAnsi="宋体"/>
                <w:snapToGrid w:val="0"/>
                <w:kern w:val="0"/>
                <w:szCs w:val="21"/>
              </w:rPr>
            </w:pPr>
          </w:p>
        </w:tc>
        <w:tc>
          <w:tcPr>
            <w:tcW w:w="1306" w:type="dxa"/>
            <w:vAlign w:val="center"/>
          </w:tcPr>
          <w:p w14:paraId="67B7612C">
            <w:pPr>
              <w:adjustRightInd w:val="0"/>
              <w:snapToGrid w:val="0"/>
              <w:spacing w:line="360" w:lineRule="auto"/>
              <w:jc w:val="center"/>
              <w:rPr>
                <w:rFonts w:hint="eastAsia" w:ascii="宋体" w:hAnsi="宋体"/>
                <w:snapToGrid w:val="0"/>
                <w:kern w:val="0"/>
                <w:szCs w:val="21"/>
              </w:rPr>
            </w:pPr>
          </w:p>
        </w:tc>
        <w:tc>
          <w:tcPr>
            <w:tcW w:w="843" w:type="dxa"/>
            <w:vAlign w:val="center"/>
          </w:tcPr>
          <w:p w14:paraId="0117B113">
            <w:pPr>
              <w:adjustRightInd w:val="0"/>
              <w:snapToGrid w:val="0"/>
              <w:spacing w:line="360" w:lineRule="auto"/>
              <w:jc w:val="center"/>
              <w:rPr>
                <w:rFonts w:hint="eastAsia" w:ascii="宋体" w:hAnsi="宋体"/>
                <w:snapToGrid w:val="0"/>
                <w:kern w:val="0"/>
                <w:szCs w:val="21"/>
              </w:rPr>
            </w:pPr>
          </w:p>
        </w:tc>
        <w:tc>
          <w:tcPr>
            <w:tcW w:w="1306" w:type="dxa"/>
            <w:vAlign w:val="center"/>
          </w:tcPr>
          <w:p w14:paraId="04F0E273">
            <w:pPr>
              <w:adjustRightInd w:val="0"/>
              <w:snapToGrid w:val="0"/>
              <w:spacing w:line="360" w:lineRule="auto"/>
              <w:jc w:val="center"/>
              <w:rPr>
                <w:rFonts w:hint="eastAsia" w:ascii="宋体" w:hAnsi="宋体"/>
                <w:snapToGrid w:val="0"/>
                <w:kern w:val="0"/>
                <w:szCs w:val="21"/>
              </w:rPr>
            </w:pPr>
          </w:p>
        </w:tc>
        <w:tc>
          <w:tcPr>
            <w:tcW w:w="1306" w:type="dxa"/>
            <w:vAlign w:val="center"/>
          </w:tcPr>
          <w:p w14:paraId="282C0044">
            <w:pPr>
              <w:adjustRightInd w:val="0"/>
              <w:snapToGrid w:val="0"/>
              <w:spacing w:line="360" w:lineRule="auto"/>
              <w:jc w:val="center"/>
              <w:rPr>
                <w:rFonts w:hint="eastAsia" w:ascii="宋体" w:hAnsi="宋体"/>
                <w:snapToGrid w:val="0"/>
                <w:kern w:val="0"/>
                <w:szCs w:val="21"/>
              </w:rPr>
            </w:pPr>
          </w:p>
        </w:tc>
        <w:tc>
          <w:tcPr>
            <w:tcW w:w="1306" w:type="dxa"/>
            <w:vAlign w:val="center"/>
          </w:tcPr>
          <w:p w14:paraId="3B12EF4D">
            <w:pPr>
              <w:adjustRightInd w:val="0"/>
              <w:snapToGrid w:val="0"/>
              <w:spacing w:line="360" w:lineRule="auto"/>
              <w:jc w:val="center"/>
              <w:rPr>
                <w:rFonts w:hint="eastAsia" w:ascii="宋体" w:hAnsi="宋体"/>
                <w:snapToGrid w:val="0"/>
                <w:kern w:val="0"/>
                <w:szCs w:val="21"/>
              </w:rPr>
            </w:pPr>
          </w:p>
        </w:tc>
        <w:tc>
          <w:tcPr>
            <w:tcW w:w="1072" w:type="dxa"/>
            <w:vAlign w:val="center"/>
          </w:tcPr>
          <w:p w14:paraId="6073392C">
            <w:pPr>
              <w:adjustRightInd w:val="0"/>
              <w:snapToGrid w:val="0"/>
              <w:spacing w:line="360" w:lineRule="auto"/>
              <w:jc w:val="center"/>
              <w:rPr>
                <w:rFonts w:hint="eastAsia" w:ascii="宋体" w:hAnsi="宋体"/>
                <w:snapToGrid w:val="0"/>
                <w:kern w:val="0"/>
                <w:szCs w:val="21"/>
              </w:rPr>
            </w:pPr>
          </w:p>
        </w:tc>
      </w:tr>
      <w:tr w14:paraId="292B9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 w:type="dxa"/>
            <w:vAlign w:val="center"/>
          </w:tcPr>
          <w:p w14:paraId="269D9DAE">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3</w:t>
            </w:r>
          </w:p>
        </w:tc>
        <w:tc>
          <w:tcPr>
            <w:tcW w:w="1308" w:type="dxa"/>
            <w:vAlign w:val="center"/>
          </w:tcPr>
          <w:p w14:paraId="07B6E100">
            <w:pPr>
              <w:adjustRightInd w:val="0"/>
              <w:snapToGrid w:val="0"/>
              <w:spacing w:line="360" w:lineRule="auto"/>
              <w:jc w:val="center"/>
              <w:rPr>
                <w:rFonts w:hint="eastAsia" w:ascii="宋体" w:hAnsi="宋体"/>
                <w:snapToGrid w:val="0"/>
                <w:kern w:val="0"/>
                <w:szCs w:val="21"/>
              </w:rPr>
            </w:pPr>
          </w:p>
        </w:tc>
        <w:tc>
          <w:tcPr>
            <w:tcW w:w="1306" w:type="dxa"/>
            <w:vAlign w:val="center"/>
          </w:tcPr>
          <w:p w14:paraId="0DE266BD">
            <w:pPr>
              <w:adjustRightInd w:val="0"/>
              <w:snapToGrid w:val="0"/>
              <w:spacing w:line="360" w:lineRule="auto"/>
              <w:jc w:val="center"/>
              <w:rPr>
                <w:rFonts w:hint="eastAsia" w:ascii="宋体" w:hAnsi="宋体"/>
                <w:snapToGrid w:val="0"/>
                <w:kern w:val="0"/>
                <w:szCs w:val="21"/>
              </w:rPr>
            </w:pPr>
          </w:p>
        </w:tc>
        <w:tc>
          <w:tcPr>
            <w:tcW w:w="843" w:type="dxa"/>
            <w:vAlign w:val="center"/>
          </w:tcPr>
          <w:p w14:paraId="418C1ACE">
            <w:pPr>
              <w:adjustRightInd w:val="0"/>
              <w:snapToGrid w:val="0"/>
              <w:spacing w:line="360" w:lineRule="auto"/>
              <w:jc w:val="center"/>
              <w:rPr>
                <w:rFonts w:hint="eastAsia" w:ascii="宋体" w:hAnsi="宋体"/>
                <w:snapToGrid w:val="0"/>
                <w:kern w:val="0"/>
                <w:szCs w:val="21"/>
              </w:rPr>
            </w:pPr>
          </w:p>
        </w:tc>
        <w:tc>
          <w:tcPr>
            <w:tcW w:w="1306" w:type="dxa"/>
            <w:vAlign w:val="center"/>
          </w:tcPr>
          <w:p w14:paraId="36ED28E1">
            <w:pPr>
              <w:adjustRightInd w:val="0"/>
              <w:snapToGrid w:val="0"/>
              <w:spacing w:line="360" w:lineRule="auto"/>
              <w:jc w:val="center"/>
              <w:rPr>
                <w:rFonts w:hint="eastAsia" w:ascii="宋体" w:hAnsi="宋体"/>
                <w:snapToGrid w:val="0"/>
                <w:kern w:val="0"/>
                <w:szCs w:val="21"/>
              </w:rPr>
            </w:pPr>
          </w:p>
        </w:tc>
        <w:tc>
          <w:tcPr>
            <w:tcW w:w="1306" w:type="dxa"/>
            <w:vAlign w:val="center"/>
          </w:tcPr>
          <w:p w14:paraId="434603A0">
            <w:pPr>
              <w:adjustRightInd w:val="0"/>
              <w:snapToGrid w:val="0"/>
              <w:spacing w:line="360" w:lineRule="auto"/>
              <w:jc w:val="center"/>
              <w:rPr>
                <w:rFonts w:hint="eastAsia" w:ascii="宋体" w:hAnsi="宋体"/>
                <w:snapToGrid w:val="0"/>
                <w:kern w:val="0"/>
                <w:szCs w:val="21"/>
              </w:rPr>
            </w:pPr>
          </w:p>
        </w:tc>
        <w:tc>
          <w:tcPr>
            <w:tcW w:w="1306" w:type="dxa"/>
            <w:vAlign w:val="center"/>
          </w:tcPr>
          <w:p w14:paraId="7005DA54">
            <w:pPr>
              <w:adjustRightInd w:val="0"/>
              <w:snapToGrid w:val="0"/>
              <w:spacing w:line="360" w:lineRule="auto"/>
              <w:jc w:val="center"/>
              <w:rPr>
                <w:rFonts w:hint="eastAsia" w:ascii="宋体" w:hAnsi="宋体"/>
                <w:snapToGrid w:val="0"/>
                <w:kern w:val="0"/>
                <w:szCs w:val="21"/>
              </w:rPr>
            </w:pPr>
          </w:p>
        </w:tc>
        <w:tc>
          <w:tcPr>
            <w:tcW w:w="1072" w:type="dxa"/>
            <w:vAlign w:val="center"/>
          </w:tcPr>
          <w:p w14:paraId="2B95B41D">
            <w:pPr>
              <w:adjustRightInd w:val="0"/>
              <w:snapToGrid w:val="0"/>
              <w:spacing w:line="360" w:lineRule="auto"/>
              <w:jc w:val="center"/>
              <w:rPr>
                <w:rFonts w:hint="eastAsia" w:ascii="宋体" w:hAnsi="宋体"/>
                <w:snapToGrid w:val="0"/>
                <w:kern w:val="0"/>
                <w:szCs w:val="21"/>
              </w:rPr>
            </w:pPr>
          </w:p>
        </w:tc>
      </w:tr>
      <w:tr w14:paraId="03B0A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 w:type="dxa"/>
            <w:vAlign w:val="center"/>
          </w:tcPr>
          <w:p w14:paraId="07433D6A">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w:t>
            </w:r>
          </w:p>
        </w:tc>
        <w:tc>
          <w:tcPr>
            <w:tcW w:w="1308" w:type="dxa"/>
            <w:vAlign w:val="center"/>
          </w:tcPr>
          <w:p w14:paraId="3997BF6F">
            <w:pPr>
              <w:adjustRightInd w:val="0"/>
              <w:snapToGrid w:val="0"/>
              <w:spacing w:line="360" w:lineRule="auto"/>
              <w:jc w:val="center"/>
              <w:rPr>
                <w:rFonts w:hint="eastAsia" w:ascii="宋体" w:hAnsi="宋体"/>
                <w:snapToGrid w:val="0"/>
                <w:kern w:val="0"/>
                <w:szCs w:val="21"/>
              </w:rPr>
            </w:pPr>
          </w:p>
        </w:tc>
        <w:tc>
          <w:tcPr>
            <w:tcW w:w="1306" w:type="dxa"/>
            <w:vAlign w:val="center"/>
          </w:tcPr>
          <w:p w14:paraId="0D97DA72">
            <w:pPr>
              <w:adjustRightInd w:val="0"/>
              <w:snapToGrid w:val="0"/>
              <w:spacing w:line="360" w:lineRule="auto"/>
              <w:jc w:val="center"/>
              <w:rPr>
                <w:rFonts w:hint="eastAsia" w:ascii="宋体" w:hAnsi="宋体"/>
                <w:snapToGrid w:val="0"/>
                <w:kern w:val="0"/>
                <w:szCs w:val="21"/>
              </w:rPr>
            </w:pPr>
          </w:p>
        </w:tc>
        <w:tc>
          <w:tcPr>
            <w:tcW w:w="843" w:type="dxa"/>
            <w:vAlign w:val="center"/>
          </w:tcPr>
          <w:p w14:paraId="15A40815">
            <w:pPr>
              <w:adjustRightInd w:val="0"/>
              <w:snapToGrid w:val="0"/>
              <w:spacing w:line="360" w:lineRule="auto"/>
              <w:jc w:val="center"/>
              <w:rPr>
                <w:rFonts w:hint="eastAsia" w:ascii="宋体" w:hAnsi="宋体"/>
                <w:snapToGrid w:val="0"/>
                <w:kern w:val="0"/>
                <w:szCs w:val="21"/>
              </w:rPr>
            </w:pPr>
          </w:p>
        </w:tc>
        <w:tc>
          <w:tcPr>
            <w:tcW w:w="1306" w:type="dxa"/>
            <w:vAlign w:val="center"/>
          </w:tcPr>
          <w:p w14:paraId="50D6B7BD">
            <w:pPr>
              <w:adjustRightInd w:val="0"/>
              <w:snapToGrid w:val="0"/>
              <w:spacing w:line="360" w:lineRule="auto"/>
              <w:jc w:val="center"/>
              <w:rPr>
                <w:rFonts w:hint="eastAsia" w:ascii="宋体" w:hAnsi="宋体"/>
                <w:snapToGrid w:val="0"/>
                <w:kern w:val="0"/>
                <w:szCs w:val="21"/>
              </w:rPr>
            </w:pPr>
          </w:p>
        </w:tc>
        <w:tc>
          <w:tcPr>
            <w:tcW w:w="1306" w:type="dxa"/>
            <w:vAlign w:val="center"/>
          </w:tcPr>
          <w:p w14:paraId="5853AAA5">
            <w:pPr>
              <w:adjustRightInd w:val="0"/>
              <w:snapToGrid w:val="0"/>
              <w:spacing w:line="360" w:lineRule="auto"/>
              <w:jc w:val="center"/>
              <w:rPr>
                <w:rFonts w:hint="eastAsia" w:ascii="宋体" w:hAnsi="宋体"/>
                <w:snapToGrid w:val="0"/>
                <w:kern w:val="0"/>
                <w:szCs w:val="21"/>
              </w:rPr>
            </w:pPr>
          </w:p>
        </w:tc>
        <w:tc>
          <w:tcPr>
            <w:tcW w:w="1306" w:type="dxa"/>
            <w:vAlign w:val="center"/>
          </w:tcPr>
          <w:p w14:paraId="1CC665BE">
            <w:pPr>
              <w:adjustRightInd w:val="0"/>
              <w:snapToGrid w:val="0"/>
              <w:spacing w:line="360" w:lineRule="auto"/>
              <w:jc w:val="center"/>
              <w:rPr>
                <w:rFonts w:hint="eastAsia" w:ascii="宋体" w:hAnsi="宋体"/>
                <w:snapToGrid w:val="0"/>
                <w:kern w:val="0"/>
                <w:szCs w:val="21"/>
              </w:rPr>
            </w:pPr>
          </w:p>
        </w:tc>
        <w:tc>
          <w:tcPr>
            <w:tcW w:w="1072" w:type="dxa"/>
            <w:vAlign w:val="center"/>
          </w:tcPr>
          <w:p w14:paraId="0239EFC9">
            <w:pPr>
              <w:adjustRightInd w:val="0"/>
              <w:snapToGrid w:val="0"/>
              <w:spacing w:line="360" w:lineRule="auto"/>
              <w:jc w:val="center"/>
              <w:rPr>
                <w:rFonts w:hint="eastAsia" w:ascii="宋体" w:hAnsi="宋体"/>
                <w:snapToGrid w:val="0"/>
                <w:kern w:val="0"/>
                <w:szCs w:val="21"/>
              </w:rPr>
            </w:pPr>
          </w:p>
        </w:tc>
      </w:tr>
      <w:tr w14:paraId="6F1D7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 w:type="dxa"/>
            <w:vAlign w:val="center"/>
          </w:tcPr>
          <w:p w14:paraId="2B67E3B3">
            <w:pPr>
              <w:adjustRightInd w:val="0"/>
              <w:snapToGrid w:val="0"/>
              <w:spacing w:line="360" w:lineRule="auto"/>
              <w:jc w:val="center"/>
              <w:rPr>
                <w:rFonts w:hint="eastAsia" w:ascii="宋体" w:hAnsi="宋体"/>
                <w:snapToGrid w:val="0"/>
                <w:kern w:val="0"/>
                <w:szCs w:val="21"/>
              </w:rPr>
            </w:pPr>
          </w:p>
        </w:tc>
        <w:tc>
          <w:tcPr>
            <w:tcW w:w="1308" w:type="dxa"/>
            <w:vAlign w:val="center"/>
          </w:tcPr>
          <w:p w14:paraId="4B971792">
            <w:pPr>
              <w:adjustRightInd w:val="0"/>
              <w:snapToGrid w:val="0"/>
              <w:spacing w:line="360" w:lineRule="auto"/>
              <w:jc w:val="center"/>
              <w:rPr>
                <w:rFonts w:hint="eastAsia" w:ascii="宋体" w:hAnsi="宋体"/>
                <w:snapToGrid w:val="0"/>
                <w:kern w:val="0"/>
                <w:szCs w:val="21"/>
              </w:rPr>
            </w:pPr>
          </w:p>
        </w:tc>
        <w:tc>
          <w:tcPr>
            <w:tcW w:w="1306" w:type="dxa"/>
            <w:vAlign w:val="center"/>
          </w:tcPr>
          <w:p w14:paraId="7E70068D">
            <w:pPr>
              <w:adjustRightInd w:val="0"/>
              <w:snapToGrid w:val="0"/>
              <w:spacing w:line="360" w:lineRule="auto"/>
              <w:jc w:val="center"/>
              <w:rPr>
                <w:rFonts w:hint="eastAsia" w:ascii="宋体" w:hAnsi="宋体"/>
                <w:snapToGrid w:val="0"/>
                <w:kern w:val="0"/>
                <w:szCs w:val="21"/>
              </w:rPr>
            </w:pPr>
          </w:p>
        </w:tc>
        <w:tc>
          <w:tcPr>
            <w:tcW w:w="843" w:type="dxa"/>
            <w:vAlign w:val="center"/>
          </w:tcPr>
          <w:p w14:paraId="2AB854E5">
            <w:pPr>
              <w:adjustRightInd w:val="0"/>
              <w:snapToGrid w:val="0"/>
              <w:spacing w:line="360" w:lineRule="auto"/>
              <w:jc w:val="center"/>
              <w:rPr>
                <w:rFonts w:hint="eastAsia" w:ascii="宋体" w:hAnsi="宋体"/>
                <w:snapToGrid w:val="0"/>
                <w:kern w:val="0"/>
                <w:szCs w:val="21"/>
              </w:rPr>
            </w:pPr>
          </w:p>
        </w:tc>
        <w:tc>
          <w:tcPr>
            <w:tcW w:w="1306" w:type="dxa"/>
            <w:vAlign w:val="center"/>
          </w:tcPr>
          <w:p w14:paraId="7C9DB0D3">
            <w:pPr>
              <w:adjustRightInd w:val="0"/>
              <w:snapToGrid w:val="0"/>
              <w:spacing w:line="360" w:lineRule="auto"/>
              <w:jc w:val="center"/>
              <w:rPr>
                <w:rFonts w:hint="eastAsia" w:ascii="宋体" w:hAnsi="宋体"/>
                <w:snapToGrid w:val="0"/>
                <w:kern w:val="0"/>
                <w:szCs w:val="21"/>
              </w:rPr>
            </w:pPr>
          </w:p>
        </w:tc>
        <w:tc>
          <w:tcPr>
            <w:tcW w:w="1306" w:type="dxa"/>
            <w:vAlign w:val="center"/>
          </w:tcPr>
          <w:p w14:paraId="48959479">
            <w:pPr>
              <w:adjustRightInd w:val="0"/>
              <w:snapToGrid w:val="0"/>
              <w:spacing w:line="360" w:lineRule="auto"/>
              <w:jc w:val="center"/>
              <w:rPr>
                <w:rFonts w:hint="eastAsia" w:ascii="宋体" w:hAnsi="宋体"/>
                <w:snapToGrid w:val="0"/>
                <w:kern w:val="0"/>
                <w:szCs w:val="21"/>
              </w:rPr>
            </w:pPr>
          </w:p>
        </w:tc>
        <w:tc>
          <w:tcPr>
            <w:tcW w:w="1306" w:type="dxa"/>
            <w:vAlign w:val="center"/>
          </w:tcPr>
          <w:p w14:paraId="2D6DCFAF">
            <w:pPr>
              <w:adjustRightInd w:val="0"/>
              <w:snapToGrid w:val="0"/>
              <w:spacing w:line="360" w:lineRule="auto"/>
              <w:jc w:val="center"/>
              <w:rPr>
                <w:rFonts w:hint="eastAsia" w:ascii="宋体" w:hAnsi="宋体"/>
                <w:snapToGrid w:val="0"/>
                <w:kern w:val="0"/>
                <w:szCs w:val="21"/>
              </w:rPr>
            </w:pPr>
          </w:p>
        </w:tc>
        <w:tc>
          <w:tcPr>
            <w:tcW w:w="1072" w:type="dxa"/>
            <w:vAlign w:val="center"/>
          </w:tcPr>
          <w:p w14:paraId="68C52B5D">
            <w:pPr>
              <w:adjustRightInd w:val="0"/>
              <w:snapToGrid w:val="0"/>
              <w:spacing w:line="360" w:lineRule="auto"/>
              <w:jc w:val="center"/>
              <w:rPr>
                <w:rFonts w:hint="eastAsia" w:ascii="宋体" w:hAnsi="宋体"/>
                <w:snapToGrid w:val="0"/>
                <w:kern w:val="0"/>
                <w:szCs w:val="21"/>
              </w:rPr>
            </w:pPr>
          </w:p>
        </w:tc>
      </w:tr>
      <w:tr w14:paraId="64EB4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 w:type="dxa"/>
            <w:vAlign w:val="center"/>
          </w:tcPr>
          <w:p w14:paraId="577FC592">
            <w:pPr>
              <w:adjustRightInd w:val="0"/>
              <w:snapToGrid w:val="0"/>
              <w:spacing w:line="360" w:lineRule="auto"/>
              <w:jc w:val="center"/>
              <w:rPr>
                <w:rFonts w:hint="eastAsia" w:ascii="宋体" w:hAnsi="宋体"/>
                <w:snapToGrid w:val="0"/>
                <w:kern w:val="0"/>
                <w:szCs w:val="21"/>
              </w:rPr>
            </w:pPr>
          </w:p>
        </w:tc>
        <w:tc>
          <w:tcPr>
            <w:tcW w:w="1308" w:type="dxa"/>
            <w:vAlign w:val="center"/>
          </w:tcPr>
          <w:p w14:paraId="5BCB5278">
            <w:pPr>
              <w:adjustRightInd w:val="0"/>
              <w:snapToGrid w:val="0"/>
              <w:spacing w:line="360" w:lineRule="auto"/>
              <w:jc w:val="center"/>
              <w:rPr>
                <w:rFonts w:hint="eastAsia" w:ascii="宋体" w:hAnsi="宋体"/>
                <w:snapToGrid w:val="0"/>
                <w:kern w:val="0"/>
                <w:szCs w:val="21"/>
              </w:rPr>
            </w:pPr>
          </w:p>
        </w:tc>
        <w:tc>
          <w:tcPr>
            <w:tcW w:w="1306" w:type="dxa"/>
            <w:vAlign w:val="center"/>
          </w:tcPr>
          <w:p w14:paraId="2227BD08">
            <w:pPr>
              <w:adjustRightInd w:val="0"/>
              <w:snapToGrid w:val="0"/>
              <w:spacing w:line="360" w:lineRule="auto"/>
              <w:jc w:val="center"/>
              <w:rPr>
                <w:rFonts w:hint="eastAsia" w:ascii="宋体" w:hAnsi="宋体"/>
                <w:snapToGrid w:val="0"/>
                <w:kern w:val="0"/>
                <w:szCs w:val="21"/>
              </w:rPr>
            </w:pPr>
          </w:p>
        </w:tc>
        <w:tc>
          <w:tcPr>
            <w:tcW w:w="843" w:type="dxa"/>
            <w:vAlign w:val="center"/>
          </w:tcPr>
          <w:p w14:paraId="698BA3E9">
            <w:pPr>
              <w:adjustRightInd w:val="0"/>
              <w:snapToGrid w:val="0"/>
              <w:spacing w:line="360" w:lineRule="auto"/>
              <w:jc w:val="center"/>
              <w:rPr>
                <w:rFonts w:hint="eastAsia" w:ascii="宋体" w:hAnsi="宋体"/>
                <w:snapToGrid w:val="0"/>
                <w:kern w:val="0"/>
                <w:szCs w:val="21"/>
              </w:rPr>
            </w:pPr>
          </w:p>
        </w:tc>
        <w:tc>
          <w:tcPr>
            <w:tcW w:w="1306" w:type="dxa"/>
            <w:vAlign w:val="center"/>
          </w:tcPr>
          <w:p w14:paraId="2D1C10D7">
            <w:pPr>
              <w:adjustRightInd w:val="0"/>
              <w:snapToGrid w:val="0"/>
              <w:spacing w:line="360" w:lineRule="auto"/>
              <w:jc w:val="center"/>
              <w:rPr>
                <w:rFonts w:hint="eastAsia" w:ascii="宋体" w:hAnsi="宋体"/>
                <w:snapToGrid w:val="0"/>
                <w:kern w:val="0"/>
                <w:szCs w:val="21"/>
              </w:rPr>
            </w:pPr>
          </w:p>
        </w:tc>
        <w:tc>
          <w:tcPr>
            <w:tcW w:w="1306" w:type="dxa"/>
            <w:vAlign w:val="center"/>
          </w:tcPr>
          <w:p w14:paraId="28BED0DD">
            <w:pPr>
              <w:adjustRightInd w:val="0"/>
              <w:snapToGrid w:val="0"/>
              <w:spacing w:line="360" w:lineRule="auto"/>
              <w:jc w:val="center"/>
              <w:rPr>
                <w:rFonts w:hint="eastAsia" w:ascii="宋体" w:hAnsi="宋体"/>
                <w:snapToGrid w:val="0"/>
                <w:kern w:val="0"/>
                <w:szCs w:val="21"/>
              </w:rPr>
            </w:pPr>
          </w:p>
        </w:tc>
        <w:tc>
          <w:tcPr>
            <w:tcW w:w="1306" w:type="dxa"/>
            <w:vAlign w:val="center"/>
          </w:tcPr>
          <w:p w14:paraId="3B5F7013">
            <w:pPr>
              <w:adjustRightInd w:val="0"/>
              <w:snapToGrid w:val="0"/>
              <w:spacing w:line="360" w:lineRule="auto"/>
              <w:jc w:val="center"/>
              <w:rPr>
                <w:rFonts w:hint="eastAsia" w:ascii="宋体" w:hAnsi="宋体"/>
                <w:snapToGrid w:val="0"/>
                <w:kern w:val="0"/>
                <w:szCs w:val="21"/>
              </w:rPr>
            </w:pPr>
          </w:p>
        </w:tc>
        <w:tc>
          <w:tcPr>
            <w:tcW w:w="1072" w:type="dxa"/>
            <w:vAlign w:val="center"/>
          </w:tcPr>
          <w:p w14:paraId="575B4ECF">
            <w:pPr>
              <w:adjustRightInd w:val="0"/>
              <w:snapToGrid w:val="0"/>
              <w:spacing w:line="360" w:lineRule="auto"/>
              <w:jc w:val="center"/>
              <w:rPr>
                <w:rFonts w:hint="eastAsia" w:ascii="宋体" w:hAnsi="宋体"/>
                <w:snapToGrid w:val="0"/>
                <w:kern w:val="0"/>
                <w:szCs w:val="21"/>
              </w:rPr>
            </w:pPr>
          </w:p>
        </w:tc>
      </w:tr>
      <w:tr w14:paraId="2A9AF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 w:type="dxa"/>
            <w:vAlign w:val="center"/>
          </w:tcPr>
          <w:p w14:paraId="31135323">
            <w:pPr>
              <w:adjustRightInd w:val="0"/>
              <w:snapToGrid w:val="0"/>
              <w:spacing w:line="360" w:lineRule="auto"/>
              <w:jc w:val="center"/>
              <w:rPr>
                <w:rFonts w:hint="eastAsia" w:ascii="宋体" w:hAnsi="宋体"/>
                <w:snapToGrid w:val="0"/>
                <w:kern w:val="0"/>
                <w:szCs w:val="21"/>
              </w:rPr>
            </w:pPr>
          </w:p>
        </w:tc>
        <w:tc>
          <w:tcPr>
            <w:tcW w:w="1308" w:type="dxa"/>
            <w:vAlign w:val="center"/>
          </w:tcPr>
          <w:p w14:paraId="4D694360">
            <w:pPr>
              <w:adjustRightInd w:val="0"/>
              <w:snapToGrid w:val="0"/>
              <w:spacing w:line="360" w:lineRule="auto"/>
              <w:jc w:val="center"/>
              <w:rPr>
                <w:rFonts w:hint="eastAsia" w:ascii="宋体" w:hAnsi="宋体"/>
                <w:snapToGrid w:val="0"/>
                <w:kern w:val="0"/>
                <w:szCs w:val="21"/>
              </w:rPr>
            </w:pPr>
          </w:p>
        </w:tc>
        <w:tc>
          <w:tcPr>
            <w:tcW w:w="1306" w:type="dxa"/>
            <w:vAlign w:val="center"/>
          </w:tcPr>
          <w:p w14:paraId="5A4A95A9">
            <w:pPr>
              <w:adjustRightInd w:val="0"/>
              <w:snapToGrid w:val="0"/>
              <w:spacing w:line="360" w:lineRule="auto"/>
              <w:jc w:val="center"/>
              <w:rPr>
                <w:rFonts w:hint="eastAsia" w:ascii="宋体" w:hAnsi="宋体"/>
                <w:snapToGrid w:val="0"/>
                <w:kern w:val="0"/>
                <w:szCs w:val="21"/>
              </w:rPr>
            </w:pPr>
          </w:p>
        </w:tc>
        <w:tc>
          <w:tcPr>
            <w:tcW w:w="843" w:type="dxa"/>
            <w:vAlign w:val="center"/>
          </w:tcPr>
          <w:p w14:paraId="7A5C61C9">
            <w:pPr>
              <w:adjustRightInd w:val="0"/>
              <w:snapToGrid w:val="0"/>
              <w:spacing w:line="360" w:lineRule="auto"/>
              <w:jc w:val="center"/>
              <w:rPr>
                <w:rFonts w:hint="eastAsia" w:ascii="宋体" w:hAnsi="宋体"/>
                <w:snapToGrid w:val="0"/>
                <w:kern w:val="0"/>
                <w:szCs w:val="21"/>
              </w:rPr>
            </w:pPr>
          </w:p>
        </w:tc>
        <w:tc>
          <w:tcPr>
            <w:tcW w:w="1306" w:type="dxa"/>
            <w:vAlign w:val="center"/>
          </w:tcPr>
          <w:p w14:paraId="452063B7">
            <w:pPr>
              <w:adjustRightInd w:val="0"/>
              <w:snapToGrid w:val="0"/>
              <w:spacing w:line="360" w:lineRule="auto"/>
              <w:jc w:val="center"/>
              <w:rPr>
                <w:rFonts w:hint="eastAsia" w:ascii="宋体" w:hAnsi="宋体"/>
                <w:snapToGrid w:val="0"/>
                <w:kern w:val="0"/>
                <w:szCs w:val="21"/>
              </w:rPr>
            </w:pPr>
          </w:p>
        </w:tc>
        <w:tc>
          <w:tcPr>
            <w:tcW w:w="1306" w:type="dxa"/>
            <w:vAlign w:val="center"/>
          </w:tcPr>
          <w:p w14:paraId="069E3B86">
            <w:pPr>
              <w:adjustRightInd w:val="0"/>
              <w:snapToGrid w:val="0"/>
              <w:spacing w:line="360" w:lineRule="auto"/>
              <w:jc w:val="center"/>
              <w:rPr>
                <w:rFonts w:hint="eastAsia" w:ascii="宋体" w:hAnsi="宋体"/>
                <w:snapToGrid w:val="0"/>
                <w:kern w:val="0"/>
                <w:szCs w:val="21"/>
              </w:rPr>
            </w:pPr>
          </w:p>
        </w:tc>
        <w:tc>
          <w:tcPr>
            <w:tcW w:w="1306" w:type="dxa"/>
            <w:vAlign w:val="center"/>
          </w:tcPr>
          <w:p w14:paraId="7F5E4790">
            <w:pPr>
              <w:adjustRightInd w:val="0"/>
              <w:snapToGrid w:val="0"/>
              <w:spacing w:line="360" w:lineRule="auto"/>
              <w:jc w:val="center"/>
              <w:rPr>
                <w:rFonts w:hint="eastAsia" w:ascii="宋体" w:hAnsi="宋体"/>
                <w:snapToGrid w:val="0"/>
                <w:kern w:val="0"/>
                <w:szCs w:val="21"/>
              </w:rPr>
            </w:pPr>
          </w:p>
        </w:tc>
        <w:tc>
          <w:tcPr>
            <w:tcW w:w="1072" w:type="dxa"/>
            <w:vAlign w:val="center"/>
          </w:tcPr>
          <w:p w14:paraId="5EEC4EE1">
            <w:pPr>
              <w:adjustRightInd w:val="0"/>
              <w:snapToGrid w:val="0"/>
              <w:spacing w:line="360" w:lineRule="auto"/>
              <w:jc w:val="center"/>
              <w:rPr>
                <w:rFonts w:hint="eastAsia" w:ascii="宋体" w:hAnsi="宋体"/>
                <w:snapToGrid w:val="0"/>
                <w:kern w:val="0"/>
                <w:szCs w:val="21"/>
              </w:rPr>
            </w:pPr>
          </w:p>
        </w:tc>
      </w:tr>
      <w:tr w14:paraId="20665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 w:type="dxa"/>
            <w:vAlign w:val="center"/>
          </w:tcPr>
          <w:p w14:paraId="165F0BA9">
            <w:pPr>
              <w:adjustRightInd w:val="0"/>
              <w:snapToGrid w:val="0"/>
              <w:spacing w:line="360" w:lineRule="auto"/>
              <w:jc w:val="center"/>
              <w:rPr>
                <w:rFonts w:hint="eastAsia" w:ascii="宋体" w:hAnsi="宋体"/>
                <w:snapToGrid w:val="0"/>
                <w:kern w:val="0"/>
                <w:szCs w:val="21"/>
              </w:rPr>
            </w:pPr>
          </w:p>
        </w:tc>
        <w:tc>
          <w:tcPr>
            <w:tcW w:w="1308" w:type="dxa"/>
            <w:vAlign w:val="center"/>
          </w:tcPr>
          <w:p w14:paraId="574F160E">
            <w:pPr>
              <w:adjustRightInd w:val="0"/>
              <w:snapToGrid w:val="0"/>
              <w:spacing w:line="360" w:lineRule="auto"/>
              <w:jc w:val="center"/>
              <w:rPr>
                <w:rFonts w:hint="eastAsia" w:ascii="宋体" w:hAnsi="宋体"/>
                <w:snapToGrid w:val="0"/>
                <w:kern w:val="0"/>
                <w:szCs w:val="21"/>
              </w:rPr>
            </w:pPr>
          </w:p>
        </w:tc>
        <w:tc>
          <w:tcPr>
            <w:tcW w:w="1306" w:type="dxa"/>
            <w:vAlign w:val="center"/>
          </w:tcPr>
          <w:p w14:paraId="100DF1C1">
            <w:pPr>
              <w:adjustRightInd w:val="0"/>
              <w:snapToGrid w:val="0"/>
              <w:spacing w:line="360" w:lineRule="auto"/>
              <w:jc w:val="center"/>
              <w:rPr>
                <w:rFonts w:hint="eastAsia" w:ascii="宋体" w:hAnsi="宋体"/>
                <w:snapToGrid w:val="0"/>
                <w:kern w:val="0"/>
                <w:szCs w:val="21"/>
              </w:rPr>
            </w:pPr>
          </w:p>
        </w:tc>
        <w:tc>
          <w:tcPr>
            <w:tcW w:w="843" w:type="dxa"/>
            <w:vAlign w:val="center"/>
          </w:tcPr>
          <w:p w14:paraId="0200245A">
            <w:pPr>
              <w:adjustRightInd w:val="0"/>
              <w:snapToGrid w:val="0"/>
              <w:spacing w:line="360" w:lineRule="auto"/>
              <w:jc w:val="center"/>
              <w:rPr>
                <w:rFonts w:hint="eastAsia" w:ascii="宋体" w:hAnsi="宋体"/>
                <w:snapToGrid w:val="0"/>
                <w:kern w:val="0"/>
                <w:szCs w:val="21"/>
              </w:rPr>
            </w:pPr>
          </w:p>
        </w:tc>
        <w:tc>
          <w:tcPr>
            <w:tcW w:w="1306" w:type="dxa"/>
            <w:vAlign w:val="center"/>
          </w:tcPr>
          <w:p w14:paraId="5A7F3CC0">
            <w:pPr>
              <w:adjustRightInd w:val="0"/>
              <w:snapToGrid w:val="0"/>
              <w:spacing w:line="360" w:lineRule="auto"/>
              <w:jc w:val="center"/>
              <w:rPr>
                <w:rFonts w:hint="eastAsia" w:ascii="宋体" w:hAnsi="宋体"/>
                <w:snapToGrid w:val="0"/>
                <w:kern w:val="0"/>
                <w:szCs w:val="21"/>
              </w:rPr>
            </w:pPr>
          </w:p>
        </w:tc>
        <w:tc>
          <w:tcPr>
            <w:tcW w:w="1306" w:type="dxa"/>
            <w:vAlign w:val="center"/>
          </w:tcPr>
          <w:p w14:paraId="5E4A8A76">
            <w:pPr>
              <w:adjustRightInd w:val="0"/>
              <w:snapToGrid w:val="0"/>
              <w:spacing w:line="360" w:lineRule="auto"/>
              <w:jc w:val="center"/>
              <w:rPr>
                <w:rFonts w:hint="eastAsia" w:ascii="宋体" w:hAnsi="宋体"/>
                <w:snapToGrid w:val="0"/>
                <w:kern w:val="0"/>
                <w:szCs w:val="21"/>
              </w:rPr>
            </w:pPr>
          </w:p>
        </w:tc>
        <w:tc>
          <w:tcPr>
            <w:tcW w:w="1306" w:type="dxa"/>
            <w:vAlign w:val="center"/>
          </w:tcPr>
          <w:p w14:paraId="6CAEB33F">
            <w:pPr>
              <w:adjustRightInd w:val="0"/>
              <w:snapToGrid w:val="0"/>
              <w:spacing w:line="360" w:lineRule="auto"/>
              <w:jc w:val="center"/>
              <w:rPr>
                <w:rFonts w:hint="eastAsia" w:ascii="宋体" w:hAnsi="宋体"/>
                <w:snapToGrid w:val="0"/>
                <w:kern w:val="0"/>
                <w:szCs w:val="21"/>
              </w:rPr>
            </w:pPr>
          </w:p>
        </w:tc>
        <w:tc>
          <w:tcPr>
            <w:tcW w:w="1072" w:type="dxa"/>
            <w:vAlign w:val="center"/>
          </w:tcPr>
          <w:p w14:paraId="051F64B0">
            <w:pPr>
              <w:adjustRightInd w:val="0"/>
              <w:snapToGrid w:val="0"/>
              <w:spacing w:line="360" w:lineRule="auto"/>
              <w:jc w:val="center"/>
              <w:rPr>
                <w:rFonts w:hint="eastAsia" w:ascii="宋体" w:hAnsi="宋体"/>
                <w:snapToGrid w:val="0"/>
                <w:kern w:val="0"/>
                <w:szCs w:val="21"/>
              </w:rPr>
            </w:pPr>
          </w:p>
        </w:tc>
      </w:tr>
    </w:tbl>
    <w:p w14:paraId="121EB041">
      <w:pPr>
        <w:adjustRightInd w:val="0"/>
        <w:snapToGrid w:val="0"/>
        <w:spacing w:line="360" w:lineRule="auto"/>
      </w:pPr>
      <w:r>
        <w:br w:type="page"/>
      </w:r>
    </w:p>
    <w:p w14:paraId="3E5C6789">
      <w:pPr>
        <w:adjustRightInd w:val="0"/>
        <w:snapToGrid w:val="0"/>
        <w:spacing w:line="360" w:lineRule="auto"/>
        <w:jc w:val="center"/>
        <w:rPr>
          <w:rFonts w:hint="eastAsia" w:ascii="宋体" w:hAnsi="宋体"/>
          <w:b/>
          <w:snapToGrid w:val="0"/>
          <w:kern w:val="0"/>
          <w:sz w:val="28"/>
          <w:szCs w:val="28"/>
        </w:rPr>
      </w:pPr>
      <w:r>
        <w:rPr>
          <w:rFonts w:hint="eastAsia" w:ascii="宋体" w:hAnsi="宋体"/>
          <w:b/>
          <w:snapToGrid w:val="0"/>
          <w:kern w:val="0"/>
          <w:sz w:val="28"/>
          <w:szCs w:val="28"/>
        </w:rPr>
        <w:t>3、拟派往本工程项目监理工程人员一览表</w:t>
      </w:r>
    </w:p>
    <w:p w14:paraId="79FCB5E7">
      <w:pPr>
        <w:adjustRightInd w:val="0"/>
        <w:snapToGrid w:val="0"/>
        <w:spacing w:line="360" w:lineRule="auto"/>
        <w:jc w:val="left"/>
        <w:rPr>
          <w:rFonts w:hint="eastAsia" w:ascii="宋体" w:hAnsi="宋体"/>
          <w:snapToGrid w:val="0"/>
          <w:kern w:val="0"/>
        </w:rPr>
      </w:pPr>
      <w:r>
        <w:rPr>
          <w:rFonts w:hint="eastAsia" w:ascii="宋体" w:hAnsi="宋体"/>
          <w:snapToGrid w:val="0"/>
          <w:kern w:val="0"/>
        </w:rPr>
        <w:t>投标人：____________</w:t>
      </w:r>
      <w:r>
        <w:rPr>
          <w:rFonts w:ascii="宋体" w:hAnsi="宋体"/>
          <w:snapToGrid w:val="0"/>
          <w:kern w:val="0"/>
        </w:rPr>
        <w:t>（</w:t>
      </w:r>
      <w:r>
        <w:rPr>
          <w:rFonts w:hint="eastAsia" w:ascii="宋体" w:hAnsi="宋体"/>
          <w:snapToGrid w:val="0"/>
          <w:kern w:val="0"/>
        </w:rPr>
        <w:t>盖章</w:t>
      </w:r>
      <w:r>
        <w:rPr>
          <w:rFonts w:ascii="宋体" w:hAnsi="宋体"/>
          <w:snapToGrid w:val="0"/>
          <w:kern w:val="0"/>
        </w:rPr>
        <w:t xml:space="preserve">） </w:t>
      </w:r>
      <w:r>
        <w:rPr>
          <w:rFonts w:hint="eastAsia" w:ascii="宋体" w:hAnsi="宋体"/>
          <w:snapToGrid w:val="0"/>
          <w:kern w:val="0"/>
        </w:rPr>
        <w:t xml:space="preserve">  法定代表人或其授权委托代理人：__________</w:t>
      </w:r>
      <w:r>
        <w:rPr>
          <w:rFonts w:ascii="宋体" w:hAnsi="宋体"/>
          <w:snapToGrid w:val="0"/>
          <w:kern w:val="0"/>
        </w:rPr>
        <w:t>（</w:t>
      </w:r>
      <w:r>
        <w:rPr>
          <w:rFonts w:hint="eastAsia" w:ascii="宋体" w:hAnsi="宋体"/>
          <w:snapToGrid w:val="0"/>
          <w:kern w:val="0"/>
        </w:rPr>
        <w:t>签字或盖章</w:t>
      </w:r>
      <w:r>
        <w:rPr>
          <w:rFonts w:ascii="宋体" w:hAnsi="宋体"/>
          <w:snapToGrid w:val="0"/>
          <w:kern w:val="0"/>
        </w:rPr>
        <w:t>）</w:t>
      </w:r>
    </w:p>
    <w:tbl>
      <w:tblPr>
        <w:tblStyle w:val="34"/>
        <w:tblW w:w="928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23"/>
        <w:gridCol w:w="1235"/>
        <w:gridCol w:w="622"/>
        <w:gridCol w:w="622"/>
        <w:gridCol w:w="929"/>
        <w:gridCol w:w="929"/>
        <w:gridCol w:w="929"/>
        <w:gridCol w:w="1235"/>
        <w:gridCol w:w="929"/>
        <w:gridCol w:w="1235"/>
      </w:tblGrid>
      <w:tr w14:paraId="7B077C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vAlign w:val="center"/>
          </w:tcPr>
          <w:p w14:paraId="6EDB5587">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序</w:t>
            </w:r>
          </w:p>
          <w:p w14:paraId="6F6D0A8F">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号</w:t>
            </w:r>
          </w:p>
        </w:tc>
        <w:tc>
          <w:tcPr>
            <w:tcW w:w="1235" w:type="dxa"/>
            <w:vAlign w:val="center"/>
          </w:tcPr>
          <w:p w14:paraId="453B0D28">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姓  名</w:t>
            </w:r>
          </w:p>
        </w:tc>
        <w:tc>
          <w:tcPr>
            <w:tcW w:w="622" w:type="dxa"/>
            <w:vAlign w:val="center"/>
          </w:tcPr>
          <w:p w14:paraId="05747F17">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性</w:t>
            </w:r>
          </w:p>
          <w:p w14:paraId="613C5ABD">
            <w:pPr>
              <w:adjustRightInd w:val="0"/>
              <w:snapToGrid w:val="0"/>
              <w:spacing w:line="360" w:lineRule="auto"/>
              <w:jc w:val="center"/>
              <w:rPr>
                <w:rFonts w:hint="eastAsia" w:ascii="宋体" w:hAnsi="宋体"/>
                <w:snapToGrid w:val="0"/>
                <w:kern w:val="0"/>
                <w:szCs w:val="21"/>
              </w:rPr>
            </w:pPr>
            <w:r>
              <w:rPr>
                <w:rFonts w:hint="eastAsia" w:ascii="宋体" w:hAnsi="宋体" w:cs="宋体"/>
                <w:snapToGrid w:val="0"/>
                <w:kern w:val="0"/>
                <w:szCs w:val="21"/>
              </w:rPr>
              <w:t>别</w:t>
            </w:r>
          </w:p>
        </w:tc>
        <w:tc>
          <w:tcPr>
            <w:tcW w:w="622" w:type="dxa"/>
            <w:vAlign w:val="center"/>
          </w:tcPr>
          <w:p w14:paraId="6371E624">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年</w:t>
            </w:r>
          </w:p>
          <w:p w14:paraId="2396D8FC">
            <w:pPr>
              <w:adjustRightInd w:val="0"/>
              <w:snapToGrid w:val="0"/>
              <w:spacing w:line="360" w:lineRule="auto"/>
              <w:jc w:val="center"/>
              <w:rPr>
                <w:rFonts w:hint="eastAsia" w:ascii="宋体" w:hAnsi="宋体"/>
                <w:snapToGrid w:val="0"/>
                <w:kern w:val="0"/>
                <w:szCs w:val="21"/>
              </w:rPr>
            </w:pPr>
            <w:r>
              <w:rPr>
                <w:rFonts w:hint="eastAsia" w:ascii="宋体" w:hAnsi="宋体" w:cs="宋体"/>
                <w:snapToGrid w:val="0"/>
                <w:kern w:val="0"/>
                <w:szCs w:val="21"/>
              </w:rPr>
              <w:t>龄</w:t>
            </w:r>
          </w:p>
        </w:tc>
        <w:tc>
          <w:tcPr>
            <w:tcW w:w="929" w:type="dxa"/>
            <w:vAlign w:val="center"/>
          </w:tcPr>
          <w:p w14:paraId="6D0EF038">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学</w:t>
            </w:r>
            <w:r>
              <w:rPr>
                <w:rFonts w:hint="eastAsia" w:ascii="宋体" w:hAnsi="宋体" w:cs="宋体"/>
                <w:snapToGrid w:val="0"/>
                <w:kern w:val="0"/>
                <w:szCs w:val="21"/>
              </w:rPr>
              <w:t>历</w:t>
            </w:r>
          </w:p>
        </w:tc>
        <w:tc>
          <w:tcPr>
            <w:tcW w:w="929" w:type="dxa"/>
            <w:vAlign w:val="center"/>
          </w:tcPr>
          <w:p w14:paraId="712288C8">
            <w:pPr>
              <w:adjustRightInd w:val="0"/>
              <w:snapToGrid w:val="0"/>
              <w:spacing w:line="360" w:lineRule="auto"/>
              <w:jc w:val="center"/>
              <w:rPr>
                <w:rFonts w:hint="eastAsia" w:ascii="宋体" w:hAnsi="宋体"/>
                <w:snapToGrid w:val="0"/>
                <w:kern w:val="0"/>
                <w:szCs w:val="21"/>
              </w:rPr>
            </w:pPr>
            <w:r>
              <w:rPr>
                <w:rFonts w:hint="eastAsia" w:ascii="宋体" w:hAnsi="宋体" w:cs="宋体"/>
                <w:snapToGrid w:val="0"/>
                <w:kern w:val="0"/>
                <w:szCs w:val="21"/>
              </w:rPr>
              <w:t>专业</w:t>
            </w:r>
          </w:p>
        </w:tc>
        <w:tc>
          <w:tcPr>
            <w:tcW w:w="929" w:type="dxa"/>
            <w:vAlign w:val="center"/>
          </w:tcPr>
          <w:p w14:paraId="54E644FC">
            <w:pPr>
              <w:adjustRightInd w:val="0"/>
              <w:snapToGrid w:val="0"/>
              <w:spacing w:line="360" w:lineRule="auto"/>
              <w:jc w:val="center"/>
              <w:rPr>
                <w:rFonts w:hint="eastAsia" w:ascii="宋体" w:hAnsi="宋体"/>
                <w:snapToGrid w:val="0"/>
                <w:kern w:val="0"/>
                <w:szCs w:val="21"/>
              </w:rPr>
            </w:pPr>
            <w:r>
              <w:rPr>
                <w:rFonts w:hint="eastAsia" w:ascii="宋体" w:hAnsi="宋体" w:cs="宋体"/>
                <w:snapToGrid w:val="0"/>
                <w:kern w:val="0"/>
                <w:szCs w:val="21"/>
              </w:rPr>
              <w:t>职</w:t>
            </w:r>
            <w:r>
              <w:rPr>
                <w:rFonts w:hint="eastAsia" w:ascii="宋体" w:hAnsi="宋体"/>
                <w:snapToGrid w:val="0"/>
                <w:kern w:val="0"/>
                <w:szCs w:val="21"/>
              </w:rPr>
              <w:t>称</w:t>
            </w:r>
          </w:p>
        </w:tc>
        <w:tc>
          <w:tcPr>
            <w:tcW w:w="1235" w:type="dxa"/>
            <w:vAlign w:val="center"/>
          </w:tcPr>
          <w:p w14:paraId="20F159C8">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从事</w:t>
            </w:r>
            <w:r>
              <w:rPr>
                <w:rFonts w:hint="eastAsia" w:ascii="宋体" w:hAnsi="宋体" w:cs="宋体"/>
                <w:snapToGrid w:val="0"/>
                <w:kern w:val="0"/>
                <w:szCs w:val="21"/>
              </w:rPr>
              <w:t>专</w:t>
            </w:r>
          </w:p>
          <w:p w14:paraId="660E0626">
            <w:pPr>
              <w:adjustRightInd w:val="0"/>
              <w:snapToGrid w:val="0"/>
              <w:spacing w:line="360" w:lineRule="auto"/>
              <w:jc w:val="center"/>
              <w:rPr>
                <w:rFonts w:hint="eastAsia" w:ascii="宋体" w:hAnsi="宋体"/>
                <w:snapToGrid w:val="0"/>
                <w:kern w:val="0"/>
                <w:szCs w:val="21"/>
              </w:rPr>
            </w:pPr>
            <w:r>
              <w:rPr>
                <w:rFonts w:hint="eastAsia" w:ascii="宋体" w:hAnsi="宋体" w:cs="宋体"/>
                <w:snapToGrid w:val="0"/>
                <w:kern w:val="0"/>
                <w:szCs w:val="21"/>
              </w:rPr>
              <w:t>业</w:t>
            </w:r>
            <w:r>
              <w:rPr>
                <w:rFonts w:hint="eastAsia" w:ascii="宋体" w:hAnsi="宋体"/>
                <w:snapToGrid w:val="0"/>
                <w:kern w:val="0"/>
                <w:szCs w:val="21"/>
              </w:rPr>
              <w:t>年限</w:t>
            </w:r>
          </w:p>
        </w:tc>
        <w:tc>
          <w:tcPr>
            <w:tcW w:w="929" w:type="dxa"/>
            <w:vAlign w:val="center"/>
          </w:tcPr>
          <w:p w14:paraId="430EDE5C">
            <w:pPr>
              <w:tabs>
                <w:tab w:val="center" w:pos="387"/>
              </w:tabs>
              <w:adjustRightInd w:val="0"/>
              <w:snapToGrid w:val="0"/>
              <w:spacing w:line="360" w:lineRule="auto"/>
              <w:jc w:val="center"/>
              <w:rPr>
                <w:rFonts w:hint="eastAsia" w:ascii="宋体" w:hAnsi="宋体" w:cs="宋体"/>
                <w:snapToGrid w:val="0"/>
                <w:kern w:val="0"/>
                <w:szCs w:val="21"/>
              </w:rPr>
            </w:pPr>
            <w:r>
              <w:rPr>
                <w:rFonts w:hint="eastAsia" w:ascii="宋体" w:hAnsi="宋体" w:cs="宋体"/>
                <w:snapToGrid w:val="0"/>
                <w:kern w:val="0"/>
                <w:szCs w:val="21"/>
              </w:rPr>
              <w:t>拟</w:t>
            </w:r>
            <w:r>
              <w:rPr>
                <w:rFonts w:hint="eastAsia" w:ascii="宋体" w:hAnsi="宋体"/>
                <w:snapToGrid w:val="0"/>
                <w:kern w:val="0"/>
                <w:szCs w:val="21"/>
              </w:rPr>
              <w:t>任</w:t>
            </w:r>
          </w:p>
          <w:p w14:paraId="2C75413F">
            <w:pPr>
              <w:adjustRightInd w:val="0"/>
              <w:snapToGrid w:val="0"/>
              <w:spacing w:line="360" w:lineRule="auto"/>
              <w:jc w:val="center"/>
              <w:rPr>
                <w:rFonts w:hint="eastAsia" w:ascii="宋体" w:hAnsi="宋体" w:cs="宋体"/>
                <w:snapToGrid w:val="0"/>
                <w:kern w:val="0"/>
                <w:szCs w:val="21"/>
              </w:rPr>
            </w:pPr>
            <w:r>
              <w:rPr>
                <w:rFonts w:hint="eastAsia" w:ascii="宋体" w:hAnsi="宋体" w:cs="宋体"/>
                <w:snapToGrid w:val="0"/>
                <w:kern w:val="0"/>
                <w:szCs w:val="21"/>
              </w:rPr>
              <w:t>职务</w:t>
            </w:r>
          </w:p>
        </w:tc>
        <w:tc>
          <w:tcPr>
            <w:tcW w:w="1235" w:type="dxa"/>
            <w:vAlign w:val="center"/>
          </w:tcPr>
          <w:p w14:paraId="2954CEDA">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拟进场</w:t>
            </w:r>
          </w:p>
          <w:p w14:paraId="3590472E">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时间</w:t>
            </w:r>
          </w:p>
        </w:tc>
      </w:tr>
      <w:tr w14:paraId="0C6FB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vAlign w:val="center"/>
          </w:tcPr>
          <w:p w14:paraId="69350EEA">
            <w:pPr>
              <w:adjustRightInd w:val="0"/>
              <w:snapToGrid w:val="0"/>
              <w:spacing w:line="360" w:lineRule="auto"/>
              <w:jc w:val="center"/>
              <w:rPr>
                <w:rFonts w:hint="eastAsia" w:ascii="宋体" w:hAnsi="宋体"/>
                <w:snapToGrid w:val="0"/>
                <w:kern w:val="0"/>
                <w:szCs w:val="21"/>
              </w:rPr>
            </w:pPr>
          </w:p>
        </w:tc>
        <w:tc>
          <w:tcPr>
            <w:tcW w:w="1235" w:type="dxa"/>
            <w:vAlign w:val="center"/>
          </w:tcPr>
          <w:p w14:paraId="338A050B">
            <w:pPr>
              <w:adjustRightInd w:val="0"/>
              <w:snapToGrid w:val="0"/>
              <w:spacing w:line="360" w:lineRule="auto"/>
              <w:jc w:val="center"/>
              <w:rPr>
                <w:rFonts w:hint="eastAsia" w:ascii="宋体" w:hAnsi="宋体"/>
                <w:snapToGrid w:val="0"/>
                <w:kern w:val="0"/>
                <w:szCs w:val="21"/>
              </w:rPr>
            </w:pPr>
          </w:p>
        </w:tc>
        <w:tc>
          <w:tcPr>
            <w:tcW w:w="622" w:type="dxa"/>
            <w:vAlign w:val="center"/>
          </w:tcPr>
          <w:p w14:paraId="50F04F43">
            <w:pPr>
              <w:adjustRightInd w:val="0"/>
              <w:snapToGrid w:val="0"/>
              <w:spacing w:line="360" w:lineRule="auto"/>
              <w:jc w:val="center"/>
              <w:rPr>
                <w:rFonts w:hint="eastAsia" w:ascii="宋体" w:hAnsi="宋体"/>
                <w:snapToGrid w:val="0"/>
                <w:kern w:val="0"/>
                <w:szCs w:val="21"/>
              </w:rPr>
            </w:pPr>
          </w:p>
        </w:tc>
        <w:tc>
          <w:tcPr>
            <w:tcW w:w="622" w:type="dxa"/>
            <w:vAlign w:val="center"/>
          </w:tcPr>
          <w:p w14:paraId="2E1D9622">
            <w:pPr>
              <w:adjustRightInd w:val="0"/>
              <w:snapToGrid w:val="0"/>
              <w:spacing w:line="360" w:lineRule="auto"/>
              <w:jc w:val="center"/>
              <w:rPr>
                <w:rFonts w:hint="eastAsia" w:ascii="宋体" w:hAnsi="宋体"/>
                <w:snapToGrid w:val="0"/>
                <w:kern w:val="0"/>
                <w:szCs w:val="21"/>
              </w:rPr>
            </w:pPr>
          </w:p>
        </w:tc>
        <w:tc>
          <w:tcPr>
            <w:tcW w:w="929" w:type="dxa"/>
            <w:vAlign w:val="center"/>
          </w:tcPr>
          <w:p w14:paraId="40155332">
            <w:pPr>
              <w:adjustRightInd w:val="0"/>
              <w:snapToGrid w:val="0"/>
              <w:spacing w:line="360" w:lineRule="auto"/>
              <w:jc w:val="center"/>
              <w:rPr>
                <w:rFonts w:hint="eastAsia" w:ascii="宋体" w:hAnsi="宋体"/>
                <w:snapToGrid w:val="0"/>
                <w:kern w:val="0"/>
                <w:szCs w:val="21"/>
              </w:rPr>
            </w:pPr>
          </w:p>
        </w:tc>
        <w:tc>
          <w:tcPr>
            <w:tcW w:w="929" w:type="dxa"/>
            <w:vAlign w:val="center"/>
          </w:tcPr>
          <w:p w14:paraId="0D256B86">
            <w:pPr>
              <w:adjustRightInd w:val="0"/>
              <w:snapToGrid w:val="0"/>
              <w:spacing w:line="360" w:lineRule="auto"/>
              <w:jc w:val="center"/>
              <w:rPr>
                <w:rFonts w:hint="eastAsia" w:ascii="宋体" w:hAnsi="宋体"/>
                <w:snapToGrid w:val="0"/>
                <w:kern w:val="0"/>
                <w:szCs w:val="21"/>
              </w:rPr>
            </w:pPr>
          </w:p>
        </w:tc>
        <w:tc>
          <w:tcPr>
            <w:tcW w:w="929" w:type="dxa"/>
            <w:vAlign w:val="center"/>
          </w:tcPr>
          <w:p w14:paraId="6F9ABCA8">
            <w:pPr>
              <w:adjustRightInd w:val="0"/>
              <w:snapToGrid w:val="0"/>
              <w:spacing w:line="360" w:lineRule="auto"/>
              <w:jc w:val="center"/>
              <w:rPr>
                <w:rFonts w:hint="eastAsia" w:ascii="宋体" w:hAnsi="宋体"/>
                <w:snapToGrid w:val="0"/>
                <w:kern w:val="0"/>
                <w:szCs w:val="21"/>
              </w:rPr>
            </w:pPr>
          </w:p>
        </w:tc>
        <w:tc>
          <w:tcPr>
            <w:tcW w:w="1235" w:type="dxa"/>
            <w:vAlign w:val="center"/>
          </w:tcPr>
          <w:p w14:paraId="1E447617">
            <w:pPr>
              <w:adjustRightInd w:val="0"/>
              <w:snapToGrid w:val="0"/>
              <w:spacing w:line="360" w:lineRule="auto"/>
              <w:jc w:val="center"/>
              <w:rPr>
                <w:rFonts w:hint="eastAsia" w:ascii="宋体" w:hAnsi="宋体"/>
                <w:snapToGrid w:val="0"/>
                <w:kern w:val="0"/>
                <w:szCs w:val="21"/>
              </w:rPr>
            </w:pPr>
          </w:p>
        </w:tc>
        <w:tc>
          <w:tcPr>
            <w:tcW w:w="929" w:type="dxa"/>
            <w:vAlign w:val="center"/>
          </w:tcPr>
          <w:p w14:paraId="437309FA">
            <w:pPr>
              <w:adjustRightInd w:val="0"/>
              <w:snapToGrid w:val="0"/>
              <w:spacing w:line="360" w:lineRule="auto"/>
              <w:jc w:val="center"/>
              <w:rPr>
                <w:rFonts w:hint="eastAsia" w:ascii="宋体" w:hAnsi="宋体"/>
                <w:snapToGrid w:val="0"/>
                <w:kern w:val="0"/>
                <w:szCs w:val="21"/>
              </w:rPr>
            </w:pPr>
          </w:p>
        </w:tc>
        <w:tc>
          <w:tcPr>
            <w:tcW w:w="1235" w:type="dxa"/>
            <w:vAlign w:val="center"/>
          </w:tcPr>
          <w:p w14:paraId="2F528973">
            <w:pPr>
              <w:adjustRightInd w:val="0"/>
              <w:snapToGrid w:val="0"/>
              <w:spacing w:line="360" w:lineRule="auto"/>
              <w:jc w:val="center"/>
              <w:rPr>
                <w:rFonts w:hint="eastAsia" w:ascii="宋体" w:hAnsi="宋体"/>
                <w:snapToGrid w:val="0"/>
                <w:kern w:val="0"/>
                <w:szCs w:val="21"/>
              </w:rPr>
            </w:pPr>
          </w:p>
        </w:tc>
      </w:tr>
      <w:tr w14:paraId="3C2FB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vAlign w:val="center"/>
          </w:tcPr>
          <w:p w14:paraId="356B6763">
            <w:pPr>
              <w:adjustRightInd w:val="0"/>
              <w:snapToGrid w:val="0"/>
              <w:spacing w:line="360" w:lineRule="auto"/>
              <w:jc w:val="center"/>
              <w:rPr>
                <w:rFonts w:hint="eastAsia" w:ascii="宋体" w:hAnsi="宋体"/>
                <w:snapToGrid w:val="0"/>
                <w:kern w:val="0"/>
                <w:szCs w:val="21"/>
              </w:rPr>
            </w:pPr>
          </w:p>
        </w:tc>
        <w:tc>
          <w:tcPr>
            <w:tcW w:w="1235" w:type="dxa"/>
            <w:vAlign w:val="center"/>
          </w:tcPr>
          <w:p w14:paraId="746A1ED9">
            <w:pPr>
              <w:adjustRightInd w:val="0"/>
              <w:snapToGrid w:val="0"/>
              <w:spacing w:line="360" w:lineRule="auto"/>
              <w:jc w:val="center"/>
              <w:rPr>
                <w:rFonts w:hint="eastAsia" w:ascii="宋体" w:hAnsi="宋体"/>
                <w:snapToGrid w:val="0"/>
                <w:kern w:val="0"/>
                <w:szCs w:val="21"/>
              </w:rPr>
            </w:pPr>
          </w:p>
        </w:tc>
        <w:tc>
          <w:tcPr>
            <w:tcW w:w="622" w:type="dxa"/>
            <w:vAlign w:val="center"/>
          </w:tcPr>
          <w:p w14:paraId="262E5B87">
            <w:pPr>
              <w:adjustRightInd w:val="0"/>
              <w:snapToGrid w:val="0"/>
              <w:spacing w:line="360" w:lineRule="auto"/>
              <w:jc w:val="center"/>
              <w:rPr>
                <w:rFonts w:hint="eastAsia" w:ascii="宋体" w:hAnsi="宋体"/>
                <w:snapToGrid w:val="0"/>
                <w:kern w:val="0"/>
                <w:szCs w:val="21"/>
              </w:rPr>
            </w:pPr>
          </w:p>
        </w:tc>
        <w:tc>
          <w:tcPr>
            <w:tcW w:w="622" w:type="dxa"/>
            <w:vAlign w:val="center"/>
          </w:tcPr>
          <w:p w14:paraId="5B7A04B6">
            <w:pPr>
              <w:adjustRightInd w:val="0"/>
              <w:snapToGrid w:val="0"/>
              <w:spacing w:line="360" w:lineRule="auto"/>
              <w:jc w:val="center"/>
              <w:rPr>
                <w:rFonts w:hint="eastAsia" w:ascii="宋体" w:hAnsi="宋体"/>
                <w:snapToGrid w:val="0"/>
                <w:kern w:val="0"/>
                <w:szCs w:val="21"/>
              </w:rPr>
            </w:pPr>
          </w:p>
        </w:tc>
        <w:tc>
          <w:tcPr>
            <w:tcW w:w="929" w:type="dxa"/>
            <w:vAlign w:val="center"/>
          </w:tcPr>
          <w:p w14:paraId="73139C92">
            <w:pPr>
              <w:adjustRightInd w:val="0"/>
              <w:snapToGrid w:val="0"/>
              <w:spacing w:line="360" w:lineRule="auto"/>
              <w:jc w:val="center"/>
              <w:rPr>
                <w:rFonts w:hint="eastAsia" w:ascii="宋体" w:hAnsi="宋体"/>
                <w:snapToGrid w:val="0"/>
                <w:kern w:val="0"/>
                <w:szCs w:val="21"/>
              </w:rPr>
            </w:pPr>
          </w:p>
        </w:tc>
        <w:tc>
          <w:tcPr>
            <w:tcW w:w="929" w:type="dxa"/>
            <w:vAlign w:val="center"/>
          </w:tcPr>
          <w:p w14:paraId="526A80CD">
            <w:pPr>
              <w:adjustRightInd w:val="0"/>
              <w:snapToGrid w:val="0"/>
              <w:spacing w:line="360" w:lineRule="auto"/>
              <w:jc w:val="center"/>
              <w:rPr>
                <w:rFonts w:hint="eastAsia" w:ascii="宋体" w:hAnsi="宋体"/>
                <w:snapToGrid w:val="0"/>
                <w:kern w:val="0"/>
                <w:szCs w:val="21"/>
              </w:rPr>
            </w:pPr>
          </w:p>
        </w:tc>
        <w:tc>
          <w:tcPr>
            <w:tcW w:w="929" w:type="dxa"/>
            <w:vAlign w:val="center"/>
          </w:tcPr>
          <w:p w14:paraId="5ADC2ABD">
            <w:pPr>
              <w:adjustRightInd w:val="0"/>
              <w:snapToGrid w:val="0"/>
              <w:spacing w:line="360" w:lineRule="auto"/>
              <w:jc w:val="center"/>
              <w:rPr>
                <w:rFonts w:hint="eastAsia" w:ascii="宋体" w:hAnsi="宋体"/>
                <w:snapToGrid w:val="0"/>
                <w:kern w:val="0"/>
                <w:szCs w:val="21"/>
              </w:rPr>
            </w:pPr>
          </w:p>
        </w:tc>
        <w:tc>
          <w:tcPr>
            <w:tcW w:w="1235" w:type="dxa"/>
            <w:vAlign w:val="center"/>
          </w:tcPr>
          <w:p w14:paraId="4B606E93">
            <w:pPr>
              <w:adjustRightInd w:val="0"/>
              <w:snapToGrid w:val="0"/>
              <w:spacing w:line="360" w:lineRule="auto"/>
              <w:jc w:val="center"/>
              <w:rPr>
                <w:rFonts w:hint="eastAsia" w:ascii="宋体" w:hAnsi="宋体"/>
                <w:snapToGrid w:val="0"/>
                <w:kern w:val="0"/>
                <w:szCs w:val="21"/>
              </w:rPr>
            </w:pPr>
          </w:p>
        </w:tc>
        <w:tc>
          <w:tcPr>
            <w:tcW w:w="929" w:type="dxa"/>
            <w:vAlign w:val="center"/>
          </w:tcPr>
          <w:p w14:paraId="4D7ED60B">
            <w:pPr>
              <w:adjustRightInd w:val="0"/>
              <w:snapToGrid w:val="0"/>
              <w:spacing w:line="360" w:lineRule="auto"/>
              <w:jc w:val="center"/>
              <w:rPr>
                <w:rFonts w:hint="eastAsia" w:ascii="宋体" w:hAnsi="宋体"/>
                <w:snapToGrid w:val="0"/>
                <w:kern w:val="0"/>
                <w:szCs w:val="21"/>
              </w:rPr>
            </w:pPr>
          </w:p>
        </w:tc>
        <w:tc>
          <w:tcPr>
            <w:tcW w:w="1235" w:type="dxa"/>
            <w:vAlign w:val="center"/>
          </w:tcPr>
          <w:p w14:paraId="15E63944">
            <w:pPr>
              <w:adjustRightInd w:val="0"/>
              <w:snapToGrid w:val="0"/>
              <w:spacing w:line="360" w:lineRule="auto"/>
              <w:jc w:val="center"/>
              <w:rPr>
                <w:rFonts w:hint="eastAsia" w:ascii="宋体" w:hAnsi="宋体"/>
                <w:snapToGrid w:val="0"/>
                <w:kern w:val="0"/>
                <w:szCs w:val="21"/>
              </w:rPr>
            </w:pPr>
          </w:p>
        </w:tc>
      </w:tr>
      <w:tr w14:paraId="07AA0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vAlign w:val="center"/>
          </w:tcPr>
          <w:p w14:paraId="0D24DC92">
            <w:pPr>
              <w:adjustRightInd w:val="0"/>
              <w:snapToGrid w:val="0"/>
              <w:spacing w:line="360" w:lineRule="auto"/>
              <w:jc w:val="center"/>
              <w:rPr>
                <w:rFonts w:hint="eastAsia" w:ascii="宋体" w:hAnsi="宋体"/>
                <w:snapToGrid w:val="0"/>
                <w:kern w:val="0"/>
                <w:szCs w:val="21"/>
              </w:rPr>
            </w:pPr>
          </w:p>
        </w:tc>
        <w:tc>
          <w:tcPr>
            <w:tcW w:w="1235" w:type="dxa"/>
            <w:vAlign w:val="center"/>
          </w:tcPr>
          <w:p w14:paraId="5A2E8469">
            <w:pPr>
              <w:adjustRightInd w:val="0"/>
              <w:snapToGrid w:val="0"/>
              <w:spacing w:line="360" w:lineRule="auto"/>
              <w:jc w:val="center"/>
              <w:rPr>
                <w:rFonts w:hint="eastAsia" w:ascii="宋体" w:hAnsi="宋体"/>
                <w:snapToGrid w:val="0"/>
                <w:kern w:val="0"/>
                <w:szCs w:val="21"/>
              </w:rPr>
            </w:pPr>
          </w:p>
        </w:tc>
        <w:tc>
          <w:tcPr>
            <w:tcW w:w="622" w:type="dxa"/>
            <w:vAlign w:val="center"/>
          </w:tcPr>
          <w:p w14:paraId="459A92E6">
            <w:pPr>
              <w:adjustRightInd w:val="0"/>
              <w:snapToGrid w:val="0"/>
              <w:spacing w:line="360" w:lineRule="auto"/>
              <w:jc w:val="center"/>
              <w:rPr>
                <w:rFonts w:hint="eastAsia" w:ascii="宋体" w:hAnsi="宋体"/>
                <w:snapToGrid w:val="0"/>
                <w:kern w:val="0"/>
                <w:szCs w:val="21"/>
              </w:rPr>
            </w:pPr>
          </w:p>
        </w:tc>
        <w:tc>
          <w:tcPr>
            <w:tcW w:w="622" w:type="dxa"/>
            <w:vAlign w:val="center"/>
          </w:tcPr>
          <w:p w14:paraId="56026AD4">
            <w:pPr>
              <w:adjustRightInd w:val="0"/>
              <w:snapToGrid w:val="0"/>
              <w:spacing w:line="360" w:lineRule="auto"/>
              <w:jc w:val="center"/>
              <w:rPr>
                <w:rFonts w:hint="eastAsia" w:ascii="宋体" w:hAnsi="宋体"/>
                <w:snapToGrid w:val="0"/>
                <w:kern w:val="0"/>
                <w:szCs w:val="21"/>
              </w:rPr>
            </w:pPr>
          </w:p>
        </w:tc>
        <w:tc>
          <w:tcPr>
            <w:tcW w:w="929" w:type="dxa"/>
            <w:vAlign w:val="center"/>
          </w:tcPr>
          <w:p w14:paraId="35C928B9">
            <w:pPr>
              <w:adjustRightInd w:val="0"/>
              <w:snapToGrid w:val="0"/>
              <w:spacing w:line="360" w:lineRule="auto"/>
              <w:jc w:val="center"/>
              <w:rPr>
                <w:rFonts w:hint="eastAsia" w:ascii="宋体" w:hAnsi="宋体"/>
                <w:snapToGrid w:val="0"/>
                <w:kern w:val="0"/>
                <w:szCs w:val="21"/>
              </w:rPr>
            </w:pPr>
          </w:p>
        </w:tc>
        <w:tc>
          <w:tcPr>
            <w:tcW w:w="929" w:type="dxa"/>
            <w:vAlign w:val="center"/>
          </w:tcPr>
          <w:p w14:paraId="012C15A8">
            <w:pPr>
              <w:adjustRightInd w:val="0"/>
              <w:snapToGrid w:val="0"/>
              <w:spacing w:line="360" w:lineRule="auto"/>
              <w:jc w:val="center"/>
              <w:rPr>
                <w:rFonts w:hint="eastAsia" w:ascii="宋体" w:hAnsi="宋体"/>
                <w:snapToGrid w:val="0"/>
                <w:kern w:val="0"/>
                <w:szCs w:val="21"/>
              </w:rPr>
            </w:pPr>
          </w:p>
        </w:tc>
        <w:tc>
          <w:tcPr>
            <w:tcW w:w="929" w:type="dxa"/>
            <w:vAlign w:val="center"/>
          </w:tcPr>
          <w:p w14:paraId="13477659">
            <w:pPr>
              <w:adjustRightInd w:val="0"/>
              <w:snapToGrid w:val="0"/>
              <w:spacing w:line="360" w:lineRule="auto"/>
              <w:jc w:val="center"/>
              <w:rPr>
                <w:rFonts w:hint="eastAsia" w:ascii="宋体" w:hAnsi="宋体"/>
                <w:snapToGrid w:val="0"/>
                <w:kern w:val="0"/>
                <w:szCs w:val="21"/>
              </w:rPr>
            </w:pPr>
          </w:p>
        </w:tc>
        <w:tc>
          <w:tcPr>
            <w:tcW w:w="1235" w:type="dxa"/>
            <w:vAlign w:val="center"/>
          </w:tcPr>
          <w:p w14:paraId="3793DD2C">
            <w:pPr>
              <w:adjustRightInd w:val="0"/>
              <w:snapToGrid w:val="0"/>
              <w:spacing w:line="360" w:lineRule="auto"/>
              <w:jc w:val="center"/>
              <w:rPr>
                <w:rFonts w:hint="eastAsia" w:ascii="宋体" w:hAnsi="宋体"/>
                <w:snapToGrid w:val="0"/>
                <w:kern w:val="0"/>
                <w:szCs w:val="21"/>
              </w:rPr>
            </w:pPr>
          </w:p>
        </w:tc>
        <w:tc>
          <w:tcPr>
            <w:tcW w:w="929" w:type="dxa"/>
            <w:vAlign w:val="center"/>
          </w:tcPr>
          <w:p w14:paraId="3E989FBD">
            <w:pPr>
              <w:adjustRightInd w:val="0"/>
              <w:snapToGrid w:val="0"/>
              <w:spacing w:line="360" w:lineRule="auto"/>
              <w:jc w:val="center"/>
              <w:rPr>
                <w:rFonts w:hint="eastAsia" w:ascii="宋体" w:hAnsi="宋体"/>
                <w:snapToGrid w:val="0"/>
                <w:kern w:val="0"/>
                <w:szCs w:val="21"/>
              </w:rPr>
            </w:pPr>
          </w:p>
        </w:tc>
        <w:tc>
          <w:tcPr>
            <w:tcW w:w="1235" w:type="dxa"/>
            <w:vAlign w:val="center"/>
          </w:tcPr>
          <w:p w14:paraId="0034E10B">
            <w:pPr>
              <w:adjustRightInd w:val="0"/>
              <w:snapToGrid w:val="0"/>
              <w:spacing w:line="360" w:lineRule="auto"/>
              <w:jc w:val="center"/>
              <w:rPr>
                <w:rFonts w:hint="eastAsia" w:ascii="宋体" w:hAnsi="宋体"/>
                <w:snapToGrid w:val="0"/>
                <w:kern w:val="0"/>
                <w:szCs w:val="21"/>
              </w:rPr>
            </w:pPr>
          </w:p>
        </w:tc>
      </w:tr>
      <w:tr w14:paraId="242D90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vAlign w:val="center"/>
          </w:tcPr>
          <w:p w14:paraId="21A0437B">
            <w:pPr>
              <w:adjustRightInd w:val="0"/>
              <w:snapToGrid w:val="0"/>
              <w:spacing w:line="360" w:lineRule="auto"/>
              <w:jc w:val="center"/>
              <w:rPr>
                <w:rFonts w:hint="eastAsia" w:ascii="宋体" w:hAnsi="宋体"/>
                <w:snapToGrid w:val="0"/>
                <w:kern w:val="0"/>
                <w:szCs w:val="21"/>
              </w:rPr>
            </w:pPr>
          </w:p>
        </w:tc>
        <w:tc>
          <w:tcPr>
            <w:tcW w:w="1235" w:type="dxa"/>
            <w:vAlign w:val="center"/>
          </w:tcPr>
          <w:p w14:paraId="1C498058">
            <w:pPr>
              <w:adjustRightInd w:val="0"/>
              <w:snapToGrid w:val="0"/>
              <w:spacing w:line="360" w:lineRule="auto"/>
              <w:jc w:val="center"/>
              <w:rPr>
                <w:rFonts w:hint="eastAsia" w:ascii="宋体" w:hAnsi="宋体"/>
                <w:snapToGrid w:val="0"/>
                <w:kern w:val="0"/>
                <w:szCs w:val="21"/>
              </w:rPr>
            </w:pPr>
          </w:p>
        </w:tc>
        <w:tc>
          <w:tcPr>
            <w:tcW w:w="622" w:type="dxa"/>
            <w:vAlign w:val="center"/>
          </w:tcPr>
          <w:p w14:paraId="4ACD832D">
            <w:pPr>
              <w:adjustRightInd w:val="0"/>
              <w:snapToGrid w:val="0"/>
              <w:spacing w:line="360" w:lineRule="auto"/>
              <w:jc w:val="center"/>
              <w:rPr>
                <w:rFonts w:hint="eastAsia" w:ascii="宋体" w:hAnsi="宋体"/>
                <w:snapToGrid w:val="0"/>
                <w:kern w:val="0"/>
                <w:szCs w:val="21"/>
              </w:rPr>
            </w:pPr>
          </w:p>
        </w:tc>
        <w:tc>
          <w:tcPr>
            <w:tcW w:w="622" w:type="dxa"/>
            <w:vAlign w:val="center"/>
          </w:tcPr>
          <w:p w14:paraId="492E3751">
            <w:pPr>
              <w:adjustRightInd w:val="0"/>
              <w:snapToGrid w:val="0"/>
              <w:spacing w:line="360" w:lineRule="auto"/>
              <w:jc w:val="center"/>
              <w:rPr>
                <w:rFonts w:hint="eastAsia" w:ascii="宋体" w:hAnsi="宋体"/>
                <w:snapToGrid w:val="0"/>
                <w:kern w:val="0"/>
                <w:szCs w:val="21"/>
              </w:rPr>
            </w:pPr>
          </w:p>
        </w:tc>
        <w:tc>
          <w:tcPr>
            <w:tcW w:w="929" w:type="dxa"/>
            <w:vAlign w:val="center"/>
          </w:tcPr>
          <w:p w14:paraId="0D0CF80B">
            <w:pPr>
              <w:adjustRightInd w:val="0"/>
              <w:snapToGrid w:val="0"/>
              <w:spacing w:line="360" w:lineRule="auto"/>
              <w:jc w:val="center"/>
              <w:rPr>
                <w:rFonts w:hint="eastAsia" w:ascii="宋体" w:hAnsi="宋体"/>
                <w:snapToGrid w:val="0"/>
                <w:kern w:val="0"/>
                <w:szCs w:val="21"/>
              </w:rPr>
            </w:pPr>
          </w:p>
        </w:tc>
        <w:tc>
          <w:tcPr>
            <w:tcW w:w="929" w:type="dxa"/>
            <w:vAlign w:val="center"/>
          </w:tcPr>
          <w:p w14:paraId="45947AC3">
            <w:pPr>
              <w:adjustRightInd w:val="0"/>
              <w:snapToGrid w:val="0"/>
              <w:spacing w:line="360" w:lineRule="auto"/>
              <w:jc w:val="center"/>
              <w:rPr>
                <w:rFonts w:hint="eastAsia" w:ascii="宋体" w:hAnsi="宋体"/>
                <w:snapToGrid w:val="0"/>
                <w:kern w:val="0"/>
                <w:szCs w:val="21"/>
              </w:rPr>
            </w:pPr>
          </w:p>
        </w:tc>
        <w:tc>
          <w:tcPr>
            <w:tcW w:w="929" w:type="dxa"/>
            <w:vAlign w:val="center"/>
          </w:tcPr>
          <w:p w14:paraId="6C367097">
            <w:pPr>
              <w:adjustRightInd w:val="0"/>
              <w:snapToGrid w:val="0"/>
              <w:spacing w:line="360" w:lineRule="auto"/>
              <w:jc w:val="center"/>
              <w:rPr>
                <w:rFonts w:hint="eastAsia" w:ascii="宋体" w:hAnsi="宋体"/>
                <w:snapToGrid w:val="0"/>
                <w:kern w:val="0"/>
                <w:szCs w:val="21"/>
              </w:rPr>
            </w:pPr>
          </w:p>
        </w:tc>
        <w:tc>
          <w:tcPr>
            <w:tcW w:w="1235" w:type="dxa"/>
            <w:vAlign w:val="center"/>
          </w:tcPr>
          <w:p w14:paraId="7F8A4451">
            <w:pPr>
              <w:adjustRightInd w:val="0"/>
              <w:snapToGrid w:val="0"/>
              <w:spacing w:line="360" w:lineRule="auto"/>
              <w:jc w:val="center"/>
              <w:rPr>
                <w:rFonts w:hint="eastAsia" w:ascii="宋体" w:hAnsi="宋体"/>
                <w:snapToGrid w:val="0"/>
                <w:kern w:val="0"/>
                <w:szCs w:val="21"/>
              </w:rPr>
            </w:pPr>
          </w:p>
        </w:tc>
        <w:tc>
          <w:tcPr>
            <w:tcW w:w="929" w:type="dxa"/>
            <w:vAlign w:val="center"/>
          </w:tcPr>
          <w:p w14:paraId="766BD42E">
            <w:pPr>
              <w:adjustRightInd w:val="0"/>
              <w:snapToGrid w:val="0"/>
              <w:spacing w:line="360" w:lineRule="auto"/>
              <w:jc w:val="center"/>
              <w:rPr>
                <w:rFonts w:hint="eastAsia" w:ascii="宋体" w:hAnsi="宋体"/>
                <w:snapToGrid w:val="0"/>
                <w:kern w:val="0"/>
                <w:szCs w:val="21"/>
              </w:rPr>
            </w:pPr>
          </w:p>
        </w:tc>
        <w:tc>
          <w:tcPr>
            <w:tcW w:w="1235" w:type="dxa"/>
            <w:vAlign w:val="center"/>
          </w:tcPr>
          <w:p w14:paraId="21B7D330">
            <w:pPr>
              <w:adjustRightInd w:val="0"/>
              <w:snapToGrid w:val="0"/>
              <w:spacing w:line="360" w:lineRule="auto"/>
              <w:jc w:val="center"/>
              <w:rPr>
                <w:rFonts w:hint="eastAsia" w:ascii="宋体" w:hAnsi="宋体"/>
                <w:snapToGrid w:val="0"/>
                <w:kern w:val="0"/>
                <w:szCs w:val="21"/>
              </w:rPr>
            </w:pPr>
          </w:p>
        </w:tc>
      </w:tr>
      <w:tr w14:paraId="58B366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vAlign w:val="center"/>
          </w:tcPr>
          <w:p w14:paraId="03041A2F">
            <w:pPr>
              <w:adjustRightInd w:val="0"/>
              <w:snapToGrid w:val="0"/>
              <w:spacing w:line="360" w:lineRule="auto"/>
              <w:jc w:val="center"/>
              <w:rPr>
                <w:rFonts w:hint="eastAsia" w:ascii="宋体" w:hAnsi="宋体"/>
                <w:snapToGrid w:val="0"/>
                <w:kern w:val="0"/>
                <w:szCs w:val="21"/>
              </w:rPr>
            </w:pPr>
          </w:p>
        </w:tc>
        <w:tc>
          <w:tcPr>
            <w:tcW w:w="1235" w:type="dxa"/>
            <w:vAlign w:val="center"/>
          </w:tcPr>
          <w:p w14:paraId="4F6D2742">
            <w:pPr>
              <w:adjustRightInd w:val="0"/>
              <w:snapToGrid w:val="0"/>
              <w:spacing w:line="360" w:lineRule="auto"/>
              <w:jc w:val="center"/>
              <w:rPr>
                <w:rFonts w:hint="eastAsia" w:ascii="宋体" w:hAnsi="宋体"/>
                <w:snapToGrid w:val="0"/>
                <w:kern w:val="0"/>
                <w:szCs w:val="21"/>
              </w:rPr>
            </w:pPr>
          </w:p>
        </w:tc>
        <w:tc>
          <w:tcPr>
            <w:tcW w:w="622" w:type="dxa"/>
            <w:vAlign w:val="center"/>
          </w:tcPr>
          <w:p w14:paraId="2987F2EF">
            <w:pPr>
              <w:adjustRightInd w:val="0"/>
              <w:snapToGrid w:val="0"/>
              <w:spacing w:line="360" w:lineRule="auto"/>
              <w:jc w:val="center"/>
              <w:rPr>
                <w:rFonts w:hint="eastAsia" w:ascii="宋体" w:hAnsi="宋体"/>
                <w:snapToGrid w:val="0"/>
                <w:kern w:val="0"/>
                <w:szCs w:val="21"/>
              </w:rPr>
            </w:pPr>
          </w:p>
        </w:tc>
        <w:tc>
          <w:tcPr>
            <w:tcW w:w="622" w:type="dxa"/>
            <w:vAlign w:val="center"/>
          </w:tcPr>
          <w:p w14:paraId="5F7F9124">
            <w:pPr>
              <w:adjustRightInd w:val="0"/>
              <w:snapToGrid w:val="0"/>
              <w:spacing w:line="360" w:lineRule="auto"/>
              <w:jc w:val="center"/>
              <w:rPr>
                <w:rFonts w:hint="eastAsia" w:ascii="宋体" w:hAnsi="宋体"/>
                <w:snapToGrid w:val="0"/>
                <w:kern w:val="0"/>
                <w:szCs w:val="21"/>
              </w:rPr>
            </w:pPr>
          </w:p>
        </w:tc>
        <w:tc>
          <w:tcPr>
            <w:tcW w:w="929" w:type="dxa"/>
            <w:vAlign w:val="center"/>
          </w:tcPr>
          <w:p w14:paraId="3BEFF582">
            <w:pPr>
              <w:adjustRightInd w:val="0"/>
              <w:snapToGrid w:val="0"/>
              <w:spacing w:line="360" w:lineRule="auto"/>
              <w:jc w:val="center"/>
              <w:rPr>
                <w:rFonts w:hint="eastAsia" w:ascii="宋体" w:hAnsi="宋体"/>
                <w:snapToGrid w:val="0"/>
                <w:kern w:val="0"/>
                <w:szCs w:val="21"/>
              </w:rPr>
            </w:pPr>
          </w:p>
        </w:tc>
        <w:tc>
          <w:tcPr>
            <w:tcW w:w="929" w:type="dxa"/>
            <w:vAlign w:val="center"/>
          </w:tcPr>
          <w:p w14:paraId="7FAA577C">
            <w:pPr>
              <w:adjustRightInd w:val="0"/>
              <w:snapToGrid w:val="0"/>
              <w:spacing w:line="360" w:lineRule="auto"/>
              <w:jc w:val="center"/>
              <w:rPr>
                <w:rFonts w:hint="eastAsia" w:ascii="宋体" w:hAnsi="宋体"/>
                <w:snapToGrid w:val="0"/>
                <w:kern w:val="0"/>
                <w:szCs w:val="21"/>
              </w:rPr>
            </w:pPr>
          </w:p>
        </w:tc>
        <w:tc>
          <w:tcPr>
            <w:tcW w:w="929" w:type="dxa"/>
            <w:vAlign w:val="center"/>
          </w:tcPr>
          <w:p w14:paraId="44EB3964">
            <w:pPr>
              <w:adjustRightInd w:val="0"/>
              <w:snapToGrid w:val="0"/>
              <w:spacing w:line="360" w:lineRule="auto"/>
              <w:jc w:val="center"/>
              <w:rPr>
                <w:rFonts w:hint="eastAsia" w:ascii="宋体" w:hAnsi="宋体"/>
                <w:snapToGrid w:val="0"/>
                <w:kern w:val="0"/>
                <w:szCs w:val="21"/>
              </w:rPr>
            </w:pPr>
          </w:p>
        </w:tc>
        <w:tc>
          <w:tcPr>
            <w:tcW w:w="1235" w:type="dxa"/>
            <w:vAlign w:val="center"/>
          </w:tcPr>
          <w:p w14:paraId="0F058939">
            <w:pPr>
              <w:adjustRightInd w:val="0"/>
              <w:snapToGrid w:val="0"/>
              <w:spacing w:line="360" w:lineRule="auto"/>
              <w:jc w:val="center"/>
              <w:rPr>
                <w:rFonts w:hint="eastAsia" w:ascii="宋体" w:hAnsi="宋体"/>
                <w:snapToGrid w:val="0"/>
                <w:kern w:val="0"/>
                <w:szCs w:val="21"/>
              </w:rPr>
            </w:pPr>
          </w:p>
        </w:tc>
        <w:tc>
          <w:tcPr>
            <w:tcW w:w="929" w:type="dxa"/>
            <w:vAlign w:val="center"/>
          </w:tcPr>
          <w:p w14:paraId="626E05A7">
            <w:pPr>
              <w:adjustRightInd w:val="0"/>
              <w:snapToGrid w:val="0"/>
              <w:spacing w:line="360" w:lineRule="auto"/>
              <w:jc w:val="center"/>
              <w:rPr>
                <w:rFonts w:hint="eastAsia" w:ascii="宋体" w:hAnsi="宋体"/>
                <w:snapToGrid w:val="0"/>
                <w:kern w:val="0"/>
                <w:szCs w:val="21"/>
              </w:rPr>
            </w:pPr>
          </w:p>
        </w:tc>
        <w:tc>
          <w:tcPr>
            <w:tcW w:w="1235" w:type="dxa"/>
            <w:vAlign w:val="center"/>
          </w:tcPr>
          <w:p w14:paraId="31DBCF7B">
            <w:pPr>
              <w:adjustRightInd w:val="0"/>
              <w:snapToGrid w:val="0"/>
              <w:spacing w:line="360" w:lineRule="auto"/>
              <w:jc w:val="center"/>
              <w:rPr>
                <w:rFonts w:hint="eastAsia" w:ascii="宋体" w:hAnsi="宋体"/>
                <w:snapToGrid w:val="0"/>
                <w:kern w:val="0"/>
                <w:szCs w:val="21"/>
              </w:rPr>
            </w:pPr>
          </w:p>
        </w:tc>
      </w:tr>
      <w:tr w14:paraId="1B6F2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vAlign w:val="center"/>
          </w:tcPr>
          <w:p w14:paraId="75635A35">
            <w:pPr>
              <w:adjustRightInd w:val="0"/>
              <w:snapToGrid w:val="0"/>
              <w:spacing w:line="360" w:lineRule="auto"/>
              <w:jc w:val="center"/>
              <w:rPr>
                <w:rFonts w:hint="eastAsia" w:ascii="宋体" w:hAnsi="宋体"/>
                <w:snapToGrid w:val="0"/>
                <w:kern w:val="0"/>
                <w:szCs w:val="21"/>
              </w:rPr>
            </w:pPr>
          </w:p>
        </w:tc>
        <w:tc>
          <w:tcPr>
            <w:tcW w:w="1235" w:type="dxa"/>
            <w:vAlign w:val="center"/>
          </w:tcPr>
          <w:p w14:paraId="7F88943E">
            <w:pPr>
              <w:adjustRightInd w:val="0"/>
              <w:snapToGrid w:val="0"/>
              <w:spacing w:line="360" w:lineRule="auto"/>
              <w:jc w:val="center"/>
              <w:rPr>
                <w:rFonts w:hint="eastAsia" w:ascii="宋体" w:hAnsi="宋体"/>
                <w:snapToGrid w:val="0"/>
                <w:kern w:val="0"/>
                <w:szCs w:val="21"/>
              </w:rPr>
            </w:pPr>
          </w:p>
        </w:tc>
        <w:tc>
          <w:tcPr>
            <w:tcW w:w="622" w:type="dxa"/>
            <w:vAlign w:val="center"/>
          </w:tcPr>
          <w:p w14:paraId="35AC0B6E">
            <w:pPr>
              <w:adjustRightInd w:val="0"/>
              <w:snapToGrid w:val="0"/>
              <w:spacing w:line="360" w:lineRule="auto"/>
              <w:jc w:val="center"/>
              <w:rPr>
                <w:rFonts w:hint="eastAsia" w:ascii="宋体" w:hAnsi="宋体"/>
                <w:snapToGrid w:val="0"/>
                <w:kern w:val="0"/>
                <w:szCs w:val="21"/>
              </w:rPr>
            </w:pPr>
          </w:p>
        </w:tc>
        <w:tc>
          <w:tcPr>
            <w:tcW w:w="622" w:type="dxa"/>
            <w:vAlign w:val="center"/>
          </w:tcPr>
          <w:p w14:paraId="243F4D02">
            <w:pPr>
              <w:adjustRightInd w:val="0"/>
              <w:snapToGrid w:val="0"/>
              <w:spacing w:line="360" w:lineRule="auto"/>
              <w:jc w:val="center"/>
              <w:rPr>
                <w:rFonts w:hint="eastAsia" w:ascii="宋体" w:hAnsi="宋体"/>
                <w:snapToGrid w:val="0"/>
                <w:kern w:val="0"/>
                <w:szCs w:val="21"/>
              </w:rPr>
            </w:pPr>
          </w:p>
        </w:tc>
        <w:tc>
          <w:tcPr>
            <w:tcW w:w="929" w:type="dxa"/>
            <w:vAlign w:val="center"/>
          </w:tcPr>
          <w:p w14:paraId="2B7A1B99">
            <w:pPr>
              <w:adjustRightInd w:val="0"/>
              <w:snapToGrid w:val="0"/>
              <w:spacing w:line="360" w:lineRule="auto"/>
              <w:jc w:val="center"/>
              <w:rPr>
                <w:rFonts w:hint="eastAsia" w:ascii="宋体" w:hAnsi="宋体"/>
                <w:snapToGrid w:val="0"/>
                <w:kern w:val="0"/>
                <w:szCs w:val="21"/>
              </w:rPr>
            </w:pPr>
          </w:p>
        </w:tc>
        <w:tc>
          <w:tcPr>
            <w:tcW w:w="929" w:type="dxa"/>
            <w:vAlign w:val="center"/>
          </w:tcPr>
          <w:p w14:paraId="06817635">
            <w:pPr>
              <w:adjustRightInd w:val="0"/>
              <w:snapToGrid w:val="0"/>
              <w:spacing w:line="360" w:lineRule="auto"/>
              <w:jc w:val="center"/>
              <w:rPr>
                <w:rFonts w:hint="eastAsia" w:ascii="宋体" w:hAnsi="宋体"/>
                <w:snapToGrid w:val="0"/>
                <w:kern w:val="0"/>
                <w:szCs w:val="21"/>
              </w:rPr>
            </w:pPr>
          </w:p>
        </w:tc>
        <w:tc>
          <w:tcPr>
            <w:tcW w:w="929" w:type="dxa"/>
            <w:vAlign w:val="center"/>
          </w:tcPr>
          <w:p w14:paraId="2FA07685">
            <w:pPr>
              <w:adjustRightInd w:val="0"/>
              <w:snapToGrid w:val="0"/>
              <w:spacing w:line="360" w:lineRule="auto"/>
              <w:jc w:val="center"/>
              <w:rPr>
                <w:rFonts w:hint="eastAsia" w:ascii="宋体" w:hAnsi="宋体"/>
                <w:snapToGrid w:val="0"/>
                <w:kern w:val="0"/>
                <w:szCs w:val="21"/>
              </w:rPr>
            </w:pPr>
          </w:p>
        </w:tc>
        <w:tc>
          <w:tcPr>
            <w:tcW w:w="1235" w:type="dxa"/>
            <w:vAlign w:val="center"/>
          </w:tcPr>
          <w:p w14:paraId="39EF86B0">
            <w:pPr>
              <w:adjustRightInd w:val="0"/>
              <w:snapToGrid w:val="0"/>
              <w:spacing w:line="360" w:lineRule="auto"/>
              <w:jc w:val="center"/>
              <w:rPr>
                <w:rFonts w:hint="eastAsia" w:ascii="宋体" w:hAnsi="宋体"/>
                <w:snapToGrid w:val="0"/>
                <w:kern w:val="0"/>
                <w:szCs w:val="21"/>
              </w:rPr>
            </w:pPr>
          </w:p>
        </w:tc>
        <w:tc>
          <w:tcPr>
            <w:tcW w:w="929" w:type="dxa"/>
            <w:vAlign w:val="center"/>
          </w:tcPr>
          <w:p w14:paraId="350ED485">
            <w:pPr>
              <w:adjustRightInd w:val="0"/>
              <w:snapToGrid w:val="0"/>
              <w:spacing w:line="360" w:lineRule="auto"/>
              <w:jc w:val="center"/>
              <w:rPr>
                <w:rFonts w:hint="eastAsia" w:ascii="宋体" w:hAnsi="宋体"/>
                <w:snapToGrid w:val="0"/>
                <w:kern w:val="0"/>
                <w:szCs w:val="21"/>
              </w:rPr>
            </w:pPr>
          </w:p>
        </w:tc>
        <w:tc>
          <w:tcPr>
            <w:tcW w:w="1235" w:type="dxa"/>
            <w:vAlign w:val="center"/>
          </w:tcPr>
          <w:p w14:paraId="14FBD034">
            <w:pPr>
              <w:adjustRightInd w:val="0"/>
              <w:snapToGrid w:val="0"/>
              <w:spacing w:line="360" w:lineRule="auto"/>
              <w:jc w:val="center"/>
              <w:rPr>
                <w:rFonts w:hint="eastAsia" w:ascii="宋体" w:hAnsi="宋体"/>
                <w:snapToGrid w:val="0"/>
                <w:kern w:val="0"/>
                <w:szCs w:val="21"/>
              </w:rPr>
            </w:pPr>
          </w:p>
        </w:tc>
      </w:tr>
      <w:tr w14:paraId="590922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vAlign w:val="center"/>
          </w:tcPr>
          <w:p w14:paraId="11F3B661">
            <w:pPr>
              <w:adjustRightInd w:val="0"/>
              <w:snapToGrid w:val="0"/>
              <w:spacing w:line="360" w:lineRule="auto"/>
              <w:jc w:val="center"/>
              <w:rPr>
                <w:rFonts w:hint="eastAsia" w:ascii="宋体" w:hAnsi="宋体"/>
                <w:snapToGrid w:val="0"/>
                <w:kern w:val="0"/>
                <w:szCs w:val="21"/>
              </w:rPr>
            </w:pPr>
          </w:p>
        </w:tc>
        <w:tc>
          <w:tcPr>
            <w:tcW w:w="1235" w:type="dxa"/>
            <w:vAlign w:val="center"/>
          </w:tcPr>
          <w:p w14:paraId="4DA86355">
            <w:pPr>
              <w:adjustRightInd w:val="0"/>
              <w:snapToGrid w:val="0"/>
              <w:spacing w:line="360" w:lineRule="auto"/>
              <w:jc w:val="center"/>
              <w:rPr>
                <w:rFonts w:hint="eastAsia" w:ascii="宋体" w:hAnsi="宋体"/>
                <w:snapToGrid w:val="0"/>
                <w:kern w:val="0"/>
                <w:szCs w:val="21"/>
              </w:rPr>
            </w:pPr>
          </w:p>
        </w:tc>
        <w:tc>
          <w:tcPr>
            <w:tcW w:w="622" w:type="dxa"/>
            <w:vAlign w:val="center"/>
          </w:tcPr>
          <w:p w14:paraId="4FF78147">
            <w:pPr>
              <w:adjustRightInd w:val="0"/>
              <w:snapToGrid w:val="0"/>
              <w:spacing w:line="360" w:lineRule="auto"/>
              <w:jc w:val="center"/>
              <w:rPr>
                <w:rFonts w:hint="eastAsia" w:ascii="宋体" w:hAnsi="宋体"/>
                <w:snapToGrid w:val="0"/>
                <w:kern w:val="0"/>
                <w:szCs w:val="21"/>
              </w:rPr>
            </w:pPr>
          </w:p>
        </w:tc>
        <w:tc>
          <w:tcPr>
            <w:tcW w:w="622" w:type="dxa"/>
            <w:vAlign w:val="center"/>
          </w:tcPr>
          <w:p w14:paraId="652772FB">
            <w:pPr>
              <w:adjustRightInd w:val="0"/>
              <w:snapToGrid w:val="0"/>
              <w:spacing w:line="360" w:lineRule="auto"/>
              <w:jc w:val="center"/>
              <w:rPr>
                <w:rFonts w:hint="eastAsia" w:ascii="宋体" w:hAnsi="宋体"/>
                <w:snapToGrid w:val="0"/>
                <w:kern w:val="0"/>
                <w:szCs w:val="21"/>
              </w:rPr>
            </w:pPr>
          </w:p>
        </w:tc>
        <w:tc>
          <w:tcPr>
            <w:tcW w:w="929" w:type="dxa"/>
            <w:vAlign w:val="center"/>
          </w:tcPr>
          <w:p w14:paraId="3573007E">
            <w:pPr>
              <w:adjustRightInd w:val="0"/>
              <w:snapToGrid w:val="0"/>
              <w:spacing w:line="360" w:lineRule="auto"/>
              <w:jc w:val="center"/>
              <w:rPr>
                <w:rFonts w:hint="eastAsia" w:ascii="宋体" w:hAnsi="宋体"/>
                <w:snapToGrid w:val="0"/>
                <w:kern w:val="0"/>
                <w:szCs w:val="21"/>
              </w:rPr>
            </w:pPr>
          </w:p>
        </w:tc>
        <w:tc>
          <w:tcPr>
            <w:tcW w:w="929" w:type="dxa"/>
            <w:vAlign w:val="center"/>
          </w:tcPr>
          <w:p w14:paraId="17E6BE8A">
            <w:pPr>
              <w:adjustRightInd w:val="0"/>
              <w:snapToGrid w:val="0"/>
              <w:spacing w:line="360" w:lineRule="auto"/>
              <w:jc w:val="center"/>
              <w:rPr>
                <w:rFonts w:hint="eastAsia" w:ascii="宋体" w:hAnsi="宋体"/>
                <w:snapToGrid w:val="0"/>
                <w:kern w:val="0"/>
                <w:szCs w:val="21"/>
              </w:rPr>
            </w:pPr>
          </w:p>
        </w:tc>
        <w:tc>
          <w:tcPr>
            <w:tcW w:w="929" w:type="dxa"/>
            <w:vAlign w:val="center"/>
          </w:tcPr>
          <w:p w14:paraId="0A2862AB">
            <w:pPr>
              <w:adjustRightInd w:val="0"/>
              <w:snapToGrid w:val="0"/>
              <w:spacing w:line="360" w:lineRule="auto"/>
              <w:jc w:val="center"/>
              <w:rPr>
                <w:rFonts w:hint="eastAsia" w:ascii="宋体" w:hAnsi="宋体"/>
                <w:snapToGrid w:val="0"/>
                <w:kern w:val="0"/>
                <w:szCs w:val="21"/>
              </w:rPr>
            </w:pPr>
          </w:p>
        </w:tc>
        <w:tc>
          <w:tcPr>
            <w:tcW w:w="1235" w:type="dxa"/>
            <w:vAlign w:val="center"/>
          </w:tcPr>
          <w:p w14:paraId="4A5DE5E1">
            <w:pPr>
              <w:adjustRightInd w:val="0"/>
              <w:snapToGrid w:val="0"/>
              <w:spacing w:line="360" w:lineRule="auto"/>
              <w:jc w:val="center"/>
              <w:rPr>
                <w:rFonts w:hint="eastAsia" w:ascii="宋体" w:hAnsi="宋体"/>
                <w:snapToGrid w:val="0"/>
                <w:kern w:val="0"/>
                <w:szCs w:val="21"/>
              </w:rPr>
            </w:pPr>
          </w:p>
        </w:tc>
        <w:tc>
          <w:tcPr>
            <w:tcW w:w="929" w:type="dxa"/>
            <w:vAlign w:val="center"/>
          </w:tcPr>
          <w:p w14:paraId="0F48C594">
            <w:pPr>
              <w:adjustRightInd w:val="0"/>
              <w:snapToGrid w:val="0"/>
              <w:spacing w:line="360" w:lineRule="auto"/>
              <w:jc w:val="center"/>
              <w:rPr>
                <w:rFonts w:hint="eastAsia" w:ascii="宋体" w:hAnsi="宋体"/>
                <w:snapToGrid w:val="0"/>
                <w:kern w:val="0"/>
                <w:szCs w:val="21"/>
              </w:rPr>
            </w:pPr>
          </w:p>
        </w:tc>
        <w:tc>
          <w:tcPr>
            <w:tcW w:w="1235" w:type="dxa"/>
            <w:vAlign w:val="center"/>
          </w:tcPr>
          <w:p w14:paraId="75D07443">
            <w:pPr>
              <w:adjustRightInd w:val="0"/>
              <w:snapToGrid w:val="0"/>
              <w:spacing w:line="360" w:lineRule="auto"/>
              <w:jc w:val="center"/>
              <w:rPr>
                <w:rFonts w:hint="eastAsia" w:ascii="宋体" w:hAnsi="宋体"/>
                <w:snapToGrid w:val="0"/>
                <w:kern w:val="0"/>
                <w:szCs w:val="21"/>
              </w:rPr>
            </w:pPr>
          </w:p>
        </w:tc>
      </w:tr>
      <w:tr w14:paraId="0E76B7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23" w:type="dxa"/>
            <w:vAlign w:val="center"/>
          </w:tcPr>
          <w:p w14:paraId="4E8530AD">
            <w:pPr>
              <w:adjustRightInd w:val="0"/>
              <w:snapToGrid w:val="0"/>
              <w:spacing w:line="360" w:lineRule="auto"/>
              <w:jc w:val="center"/>
              <w:rPr>
                <w:rFonts w:hint="eastAsia" w:ascii="宋体" w:hAnsi="宋体"/>
                <w:snapToGrid w:val="0"/>
                <w:kern w:val="0"/>
                <w:szCs w:val="21"/>
              </w:rPr>
            </w:pPr>
          </w:p>
        </w:tc>
        <w:tc>
          <w:tcPr>
            <w:tcW w:w="1235" w:type="dxa"/>
            <w:vAlign w:val="center"/>
          </w:tcPr>
          <w:p w14:paraId="66A93C28">
            <w:pPr>
              <w:adjustRightInd w:val="0"/>
              <w:snapToGrid w:val="0"/>
              <w:spacing w:line="360" w:lineRule="auto"/>
              <w:jc w:val="center"/>
              <w:rPr>
                <w:rFonts w:hint="eastAsia" w:ascii="宋体" w:hAnsi="宋体"/>
                <w:snapToGrid w:val="0"/>
                <w:kern w:val="0"/>
                <w:szCs w:val="21"/>
              </w:rPr>
            </w:pPr>
          </w:p>
        </w:tc>
        <w:tc>
          <w:tcPr>
            <w:tcW w:w="622" w:type="dxa"/>
            <w:vAlign w:val="center"/>
          </w:tcPr>
          <w:p w14:paraId="0575A62C">
            <w:pPr>
              <w:adjustRightInd w:val="0"/>
              <w:snapToGrid w:val="0"/>
              <w:spacing w:line="360" w:lineRule="auto"/>
              <w:jc w:val="center"/>
              <w:rPr>
                <w:rFonts w:hint="eastAsia" w:ascii="宋体" w:hAnsi="宋体"/>
                <w:snapToGrid w:val="0"/>
                <w:kern w:val="0"/>
                <w:szCs w:val="21"/>
              </w:rPr>
            </w:pPr>
          </w:p>
        </w:tc>
        <w:tc>
          <w:tcPr>
            <w:tcW w:w="622" w:type="dxa"/>
            <w:vAlign w:val="center"/>
          </w:tcPr>
          <w:p w14:paraId="0D749F15">
            <w:pPr>
              <w:adjustRightInd w:val="0"/>
              <w:snapToGrid w:val="0"/>
              <w:spacing w:line="360" w:lineRule="auto"/>
              <w:jc w:val="center"/>
              <w:rPr>
                <w:rFonts w:hint="eastAsia" w:ascii="宋体" w:hAnsi="宋体"/>
                <w:snapToGrid w:val="0"/>
                <w:kern w:val="0"/>
                <w:szCs w:val="21"/>
              </w:rPr>
            </w:pPr>
          </w:p>
        </w:tc>
        <w:tc>
          <w:tcPr>
            <w:tcW w:w="929" w:type="dxa"/>
            <w:vAlign w:val="center"/>
          </w:tcPr>
          <w:p w14:paraId="4E07ABD7">
            <w:pPr>
              <w:adjustRightInd w:val="0"/>
              <w:snapToGrid w:val="0"/>
              <w:spacing w:line="360" w:lineRule="auto"/>
              <w:jc w:val="center"/>
              <w:rPr>
                <w:rFonts w:hint="eastAsia" w:ascii="宋体" w:hAnsi="宋体"/>
                <w:snapToGrid w:val="0"/>
                <w:kern w:val="0"/>
                <w:szCs w:val="21"/>
              </w:rPr>
            </w:pPr>
          </w:p>
        </w:tc>
        <w:tc>
          <w:tcPr>
            <w:tcW w:w="929" w:type="dxa"/>
            <w:vAlign w:val="center"/>
          </w:tcPr>
          <w:p w14:paraId="17582E53">
            <w:pPr>
              <w:adjustRightInd w:val="0"/>
              <w:snapToGrid w:val="0"/>
              <w:spacing w:line="360" w:lineRule="auto"/>
              <w:jc w:val="center"/>
              <w:rPr>
                <w:rFonts w:hint="eastAsia" w:ascii="宋体" w:hAnsi="宋体"/>
                <w:snapToGrid w:val="0"/>
                <w:kern w:val="0"/>
                <w:szCs w:val="21"/>
              </w:rPr>
            </w:pPr>
          </w:p>
        </w:tc>
        <w:tc>
          <w:tcPr>
            <w:tcW w:w="929" w:type="dxa"/>
            <w:vAlign w:val="center"/>
          </w:tcPr>
          <w:p w14:paraId="2CF5EA1D">
            <w:pPr>
              <w:adjustRightInd w:val="0"/>
              <w:snapToGrid w:val="0"/>
              <w:spacing w:line="360" w:lineRule="auto"/>
              <w:jc w:val="center"/>
              <w:rPr>
                <w:rFonts w:hint="eastAsia" w:ascii="宋体" w:hAnsi="宋体"/>
                <w:snapToGrid w:val="0"/>
                <w:kern w:val="0"/>
                <w:szCs w:val="21"/>
              </w:rPr>
            </w:pPr>
          </w:p>
        </w:tc>
        <w:tc>
          <w:tcPr>
            <w:tcW w:w="1235" w:type="dxa"/>
            <w:vAlign w:val="center"/>
          </w:tcPr>
          <w:p w14:paraId="71232AB5">
            <w:pPr>
              <w:adjustRightInd w:val="0"/>
              <w:snapToGrid w:val="0"/>
              <w:spacing w:line="360" w:lineRule="auto"/>
              <w:jc w:val="center"/>
              <w:rPr>
                <w:rFonts w:hint="eastAsia" w:ascii="宋体" w:hAnsi="宋体"/>
                <w:snapToGrid w:val="0"/>
                <w:kern w:val="0"/>
                <w:szCs w:val="21"/>
              </w:rPr>
            </w:pPr>
          </w:p>
        </w:tc>
        <w:tc>
          <w:tcPr>
            <w:tcW w:w="929" w:type="dxa"/>
            <w:vAlign w:val="center"/>
          </w:tcPr>
          <w:p w14:paraId="6D2A493A">
            <w:pPr>
              <w:adjustRightInd w:val="0"/>
              <w:snapToGrid w:val="0"/>
              <w:spacing w:line="360" w:lineRule="auto"/>
              <w:jc w:val="center"/>
              <w:rPr>
                <w:rFonts w:hint="eastAsia" w:ascii="宋体" w:hAnsi="宋体"/>
                <w:snapToGrid w:val="0"/>
                <w:kern w:val="0"/>
                <w:szCs w:val="21"/>
              </w:rPr>
            </w:pPr>
          </w:p>
        </w:tc>
        <w:tc>
          <w:tcPr>
            <w:tcW w:w="1235" w:type="dxa"/>
            <w:vAlign w:val="center"/>
          </w:tcPr>
          <w:p w14:paraId="0A48306F">
            <w:pPr>
              <w:adjustRightInd w:val="0"/>
              <w:snapToGrid w:val="0"/>
              <w:spacing w:line="360" w:lineRule="auto"/>
              <w:jc w:val="center"/>
              <w:rPr>
                <w:rFonts w:hint="eastAsia" w:ascii="宋体" w:hAnsi="宋体"/>
                <w:snapToGrid w:val="0"/>
                <w:kern w:val="0"/>
                <w:szCs w:val="21"/>
              </w:rPr>
            </w:pPr>
          </w:p>
        </w:tc>
      </w:tr>
    </w:tbl>
    <w:p w14:paraId="7B61743B">
      <w:pPr>
        <w:adjustRightInd w:val="0"/>
        <w:snapToGrid w:val="0"/>
        <w:spacing w:line="360" w:lineRule="auto"/>
      </w:pPr>
      <w:r>
        <w:br w:type="page"/>
      </w:r>
    </w:p>
    <w:p w14:paraId="64B4F50A">
      <w:pPr>
        <w:adjustRightInd w:val="0"/>
        <w:snapToGrid w:val="0"/>
        <w:spacing w:line="360" w:lineRule="auto"/>
        <w:jc w:val="center"/>
        <w:rPr>
          <w:rFonts w:hint="eastAsia" w:ascii="宋体" w:hAnsi="宋体"/>
          <w:b/>
          <w:snapToGrid w:val="0"/>
          <w:kern w:val="0"/>
          <w:sz w:val="28"/>
          <w:szCs w:val="28"/>
        </w:rPr>
      </w:pPr>
      <w:r>
        <w:rPr>
          <w:rFonts w:hint="eastAsia" w:ascii="宋体" w:hAnsi="宋体"/>
          <w:b/>
          <w:snapToGrid w:val="0"/>
          <w:kern w:val="0"/>
          <w:sz w:val="28"/>
          <w:szCs w:val="28"/>
        </w:rPr>
        <w:t>4、总监理工程师简历表</w:t>
      </w:r>
    </w:p>
    <w:p w14:paraId="0D297959">
      <w:pPr>
        <w:adjustRightInd w:val="0"/>
        <w:snapToGrid w:val="0"/>
        <w:spacing w:line="360" w:lineRule="auto"/>
        <w:jc w:val="left"/>
        <w:rPr>
          <w:rFonts w:hint="eastAsia" w:ascii="宋体" w:hAnsi="宋体"/>
          <w:snapToGrid w:val="0"/>
          <w:kern w:val="0"/>
        </w:rPr>
      </w:pPr>
      <w:r>
        <w:rPr>
          <w:rFonts w:hint="eastAsia" w:ascii="宋体" w:hAnsi="宋体"/>
          <w:snapToGrid w:val="0"/>
          <w:kern w:val="0"/>
        </w:rPr>
        <w:t>投标人：____________</w:t>
      </w:r>
      <w:r>
        <w:rPr>
          <w:rFonts w:ascii="宋体" w:hAnsi="宋体"/>
          <w:snapToGrid w:val="0"/>
          <w:kern w:val="0"/>
        </w:rPr>
        <w:t>（</w:t>
      </w:r>
      <w:r>
        <w:rPr>
          <w:rFonts w:hint="eastAsia" w:ascii="宋体" w:hAnsi="宋体"/>
          <w:snapToGrid w:val="0"/>
          <w:kern w:val="0"/>
        </w:rPr>
        <w:t>盖章</w:t>
      </w:r>
      <w:r>
        <w:rPr>
          <w:rFonts w:ascii="宋体" w:hAnsi="宋体"/>
          <w:snapToGrid w:val="0"/>
          <w:kern w:val="0"/>
        </w:rPr>
        <w:t xml:space="preserve">）    </w:t>
      </w:r>
      <w:r>
        <w:rPr>
          <w:rFonts w:hint="eastAsia" w:ascii="宋体" w:hAnsi="宋体"/>
          <w:snapToGrid w:val="0"/>
          <w:kern w:val="0"/>
        </w:rPr>
        <w:t>法定代表人或其授权委托代理人：__________</w:t>
      </w:r>
      <w:r>
        <w:rPr>
          <w:rFonts w:ascii="宋体" w:hAnsi="宋体"/>
          <w:snapToGrid w:val="0"/>
          <w:kern w:val="0"/>
        </w:rPr>
        <w:t>（</w:t>
      </w:r>
      <w:r>
        <w:rPr>
          <w:rFonts w:hint="eastAsia" w:ascii="宋体" w:hAnsi="宋体"/>
          <w:snapToGrid w:val="0"/>
          <w:kern w:val="0"/>
        </w:rPr>
        <w:t>签字或盖章</w:t>
      </w:r>
      <w:r>
        <w:rPr>
          <w:rFonts w:ascii="宋体" w:hAnsi="宋体"/>
          <w:snapToGrid w:val="0"/>
          <w:kern w:val="0"/>
        </w:rPr>
        <w:t>）</w:t>
      </w:r>
    </w:p>
    <w:tbl>
      <w:tblPr>
        <w:tblStyle w:val="34"/>
        <w:tblW w:w="928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527"/>
        <w:gridCol w:w="1421"/>
        <w:gridCol w:w="1828"/>
        <w:gridCol w:w="1311"/>
        <w:gridCol w:w="1525"/>
        <w:gridCol w:w="1676"/>
      </w:tblGrid>
      <w:tr w14:paraId="0A40A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vAlign w:val="center"/>
          </w:tcPr>
          <w:p w14:paraId="0B20F05A">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姓   名</w:t>
            </w:r>
          </w:p>
        </w:tc>
        <w:tc>
          <w:tcPr>
            <w:tcW w:w="1421" w:type="dxa"/>
            <w:vAlign w:val="center"/>
          </w:tcPr>
          <w:p w14:paraId="09B155D6">
            <w:pPr>
              <w:adjustRightInd w:val="0"/>
              <w:snapToGrid w:val="0"/>
              <w:spacing w:line="360" w:lineRule="auto"/>
              <w:jc w:val="center"/>
              <w:rPr>
                <w:rFonts w:hint="eastAsia" w:ascii="宋体" w:hAnsi="宋体"/>
                <w:snapToGrid w:val="0"/>
                <w:kern w:val="0"/>
                <w:szCs w:val="21"/>
              </w:rPr>
            </w:pPr>
          </w:p>
        </w:tc>
        <w:tc>
          <w:tcPr>
            <w:tcW w:w="1828" w:type="dxa"/>
            <w:vAlign w:val="center"/>
          </w:tcPr>
          <w:p w14:paraId="73369B80">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 xml:space="preserve">性 </w:t>
            </w:r>
            <w:r>
              <w:rPr>
                <w:rFonts w:hint="eastAsia" w:ascii="宋体" w:hAnsi="宋体" w:cs="宋体"/>
                <w:snapToGrid w:val="0"/>
                <w:kern w:val="0"/>
                <w:szCs w:val="21"/>
              </w:rPr>
              <w:t>别</w:t>
            </w:r>
          </w:p>
        </w:tc>
        <w:tc>
          <w:tcPr>
            <w:tcW w:w="1311" w:type="dxa"/>
            <w:vAlign w:val="center"/>
          </w:tcPr>
          <w:p w14:paraId="10F87683">
            <w:pPr>
              <w:adjustRightInd w:val="0"/>
              <w:snapToGrid w:val="0"/>
              <w:spacing w:line="360" w:lineRule="auto"/>
              <w:jc w:val="center"/>
              <w:rPr>
                <w:rFonts w:hint="eastAsia" w:ascii="宋体" w:hAnsi="宋体"/>
                <w:snapToGrid w:val="0"/>
                <w:kern w:val="0"/>
                <w:szCs w:val="21"/>
              </w:rPr>
            </w:pPr>
          </w:p>
        </w:tc>
        <w:tc>
          <w:tcPr>
            <w:tcW w:w="1525" w:type="dxa"/>
            <w:vAlign w:val="center"/>
          </w:tcPr>
          <w:p w14:paraId="26E7408E">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 xml:space="preserve">年 </w:t>
            </w:r>
            <w:r>
              <w:rPr>
                <w:rFonts w:hint="eastAsia" w:ascii="宋体" w:hAnsi="宋体" w:cs="宋体"/>
                <w:snapToGrid w:val="0"/>
                <w:kern w:val="0"/>
                <w:szCs w:val="21"/>
              </w:rPr>
              <w:t>龄</w:t>
            </w:r>
          </w:p>
        </w:tc>
        <w:tc>
          <w:tcPr>
            <w:tcW w:w="1676" w:type="dxa"/>
            <w:vAlign w:val="center"/>
          </w:tcPr>
          <w:p w14:paraId="10A44D92">
            <w:pPr>
              <w:adjustRightInd w:val="0"/>
              <w:snapToGrid w:val="0"/>
              <w:spacing w:line="360" w:lineRule="auto"/>
              <w:jc w:val="center"/>
              <w:rPr>
                <w:rFonts w:hint="eastAsia" w:ascii="宋体" w:hAnsi="宋体"/>
                <w:snapToGrid w:val="0"/>
                <w:kern w:val="0"/>
                <w:szCs w:val="21"/>
              </w:rPr>
            </w:pPr>
          </w:p>
        </w:tc>
      </w:tr>
      <w:tr w14:paraId="77FED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vAlign w:val="center"/>
          </w:tcPr>
          <w:p w14:paraId="6D41E76D">
            <w:pPr>
              <w:adjustRightInd w:val="0"/>
              <w:snapToGrid w:val="0"/>
              <w:spacing w:line="360" w:lineRule="auto"/>
              <w:jc w:val="center"/>
              <w:rPr>
                <w:rFonts w:hint="eastAsia" w:ascii="宋体" w:hAnsi="宋体"/>
                <w:snapToGrid w:val="0"/>
                <w:kern w:val="0"/>
                <w:szCs w:val="21"/>
              </w:rPr>
            </w:pPr>
            <w:r>
              <w:rPr>
                <w:rFonts w:hint="eastAsia" w:ascii="宋体" w:hAnsi="宋体" w:cs="宋体"/>
                <w:snapToGrid w:val="0"/>
                <w:kern w:val="0"/>
                <w:szCs w:val="21"/>
              </w:rPr>
              <w:t>执业资</w:t>
            </w:r>
            <w:r>
              <w:rPr>
                <w:rFonts w:hint="eastAsia" w:ascii="宋体" w:hAnsi="宋体"/>
                <w:snapToGrid w:val="0"/>
                <w:kern w:val="0"/>
                <w:szCs w:val="21"/>
              </w:rPr>
              <w:t>格</w:t>
            </w:r>
          </w:p>
        </w:tc>
        <w:tc>
          <w:tcPr>
            <w:tcW w:w="1421" w:type="dxa"/>
            <w:vAlign w:val="center"/>
          </w:tcPr>
          <w:p w14:paraId="14584500">
            <w:pPr>
              <w:adjustRightInd w:val="0"/>
              <w:snapToGrid w:val="0"/>
              <w:spacing w:line="360" w:lineRule="auto"/>
              <w:jc w:val="center"/>
              <w:rPr>
                <w:rFonts w:hint="eastAsia" w:ascii="宋体" w:hAnsi="宋体"/>
                <w:snapToGrid w:val="0"/>
                <w:kern w:val="0"/>
                <w:szCs w:val="21"/>
              </w:rPr>
            </w:pPr>
          </w:p>
        </w:tc>
        <w:tc>
          <w:tcPr>
            <w:tcW w:w="1828" w:type="dxa"/>
            <w:vAlign w:val="center"/>
          </w:tcPr>
          <w:p w14:paraId="195BC2FB">
            <w:pPr>
              <w:adjustRightInd w:val="0"/>
              <w:snapToGrid w:val="0"/>
              <w:spacing w:line="360" w:lineRule="auto"/>
              <w:jc w:val="center"/>
              <w:rPr>
                <w:rFonts w:hint="eastAsia" w:ascii="宋体" w:hAnsi="宋体"/>
                <w:snapToGrid w:val="0"/>
                <w:kern w:val="0"/>
                <w:szCs w:val="21"/>
              </w:rPr>
            </w:pPr>
            <w:r>
              <w:rPr>
                <w:rFonts w:hint="eastAsia" w:ascii="宋体" w:hAnsi="宋体" w:cs="宋体"/>
                <w:snapToGrid w:val="0"/>
                <w:kern w:val="0"/>
                <w:szCs w:val="21"/>
              </w:rPr>
              <w:t xml:space="preserve">职 </w:t>
            </w:r>
            <w:r>
              <w:rPr>
                <w:rFonts w:hint="eastAsia" w:ascii="宋体" w:hAnsi="宋体"/>
                <w:snapToGrid w:val="0"/>
                <w:kern w:val="0"/>
                <w:szCs w:val="21"/>
              </w:rPr>
              <w:t>称</w:t>
            </w:r>
          </w:p>
        </w:tc>
        <w:tc>
          <w:tcPr>
            <w:tcW w:w="1311" w:type="dxa"/>
            <w:vAlign w:val="center"/>
          </w:tcPr>
          <w:p w14:paraId="7053D093">
            <w:pPr>
              <w:adjustRightInd w:val="0"/>
              <w:snapToGrid w:val="0"/>
              <w:spacing w:line="360" w:lineRule="auto"/>
              <w:jc w:val="center"/>
              <w:rPr>
                <w:rFonts w:hint="eastAsia" w:ascii="宋体" w:hAnsi="宋体"/>
                <w:snapToGrid w:val="0"/>
                <w:kern w:val="0"/>
                <w:szCs w:val="21"/>
              </w:rPr>
            </w:pPr>
          </w:p>
        </w:tc>
        <w:tc>
          <w:tcPr>
            <w:tcW w:w="1525" w:type="dxa"/>
            <w:vAlign w:val="center"/>
          </w:tcPr>
          <w:p w14:paraId="5A759CD9">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 xml:space="preserve">学 </w:t>
            </w:r>
            <w:r>
              <w:rPr>
                <w:rFonts w:hint="eastAsia" w:ascii="宋体" w:hAnsi="宋体" w:cs="宋体"/>
                <w:snapToGrid w:val="0"/>
                <w:kern w:val="0"/>
                <w:szCs w:val="21"/>
              </w:rPr>
              <w:t>历</w:t>
            </w:r>
          </w:p>
        </w:tc>
        <w:tc>
          <w:tcPr>
            <w:tcW w:w="1676" w:type="dxa"/>
            <w:vAlign w:val="center"/>
          </w:tcPr>
          <w:p w14:paraId="6D0F1E00">
            <w:pPr>
              <w:adjustRightInd w:val="0"/>
              <w:snapToGrid w:val="0"/>
              <w:spacing w:line="360" w:lineRule="auto"/>
              <w:jc w:val="center"/>
              <w:rPr>
                <w:rFonts w:hint="eastAsia" w:ascii="宋体" w:hAnsi="宋体"/>
                <w:snapToGrid w:val="0"/>
                <w:kern w:val="0"/>
                <w:szCs w:val="21"/>
              </w:rPr>
            </w:pPr>
          </w:p>
        </w:tc>
      </w:tr>
      <w:tr w14:paraId="3488CB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vAlign w:val="center"/>
          </w:tcPr>
          <w:p w14:paraId="06CFA1B7">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参加工作</w:t>
            </w:r>
            <w:r>
              <w:rPr>
                <w:rFonts w:hint="eastAsia" w:ascii="宋体" w:hAnsi="宋体" w:cs="宋体"/>
                <w:snapToGrid w:val="0"/>
                <w:kern w:val="0"/>
                <w:szCs w:val="21"/>
              </w:rPr>
              <w:t>时间</w:t>
            </w:r>
          </w:p>
        </w:tc>
        <w:tc>
          <w:tcPr>
            <w:tcW w:w="3249" w:type="dxa"/>
            <w:gridSpan w:val="2"/>
            <w:vAlign w:val="center"/>
          </w:tcPr>
          <w:p w14:paraId="667BA559">
            <w:pPr>
              <w:adjustRightInd w:val="0"/>
              <w:snapToGrid w:val="0"/>
              <w:spacing w:line="360" w:lineRule="auto"/>
              <w:jc w:val="center"/>
              <w:rPr>
                <w:rFonts w:hint="eastAsia" w:ascii="宋体" w:hAnsi="宋体"/>
                <w:snapToGrid w:val="0"/>
                <w:kern w:val="0"/>
                <w:szCs w:val="21"/>
              </w:rPr>
            </w:pPr>
          </w:p>
        </w:tc>
        <w:tc>
          <w:tcPr>
            <w:tcW w:w="2836" w:type="dxa"/>
            <w:gridSpan w:val="2"/>
            <w:vAlign w:val="center"/>
          </w:tcPr>
          <w:p w14:paraId="30832631">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担任</w:t>
            </w:r>
            <w:r>
              <w:rPr>
                <w:rFonts w:hint="eastAsia" w:ascii="宋体" w:hAnsi="宋体" w:cs="宋体"/>
                <w:snapToGrid w:val="0"/>
                <w:kern w:val="0"/>
                <w:szCs w:val="21"/>
              </w:rPr>
              <w:t>监</w:t>
            </w:r>
            <w:r>
              <w:rPr>
                <w:rFonts w:hint="eastAsia" w:ascii="宋体" w:hAnsi="宋体"/>
                <w:snapToGrid w:val="0"/>
                <w:kern w:val="0"/>
                <w:szCs w:val="21"/>
              </w:rPr>
              <w:t>理工程</w:t>
            </w:r>
            <w:r>
              <w:rPr>
                <w:rFonts w:hint="eastAsia" w:ascii="宋体" w:hAnsi="宋体" w:cs="宋体"/>
                <w:snapToGrid w:val="0"/>
                <w:kern w:val="0"/>
                <w:szCs w:val="21"/>
              </w:rPr>
              <w:t>师</w:t>
            </w:r>
            <w:r>
              <w:rPr>
                <w:rFonts w:hint="eastAsia" w:ascii="宋体" w:hAnsi="宋体"/>
                <w:snapToGrid w:val="0"/>
                <w:kern w:val="0"/>
                <w:szCs w:val="21"/>
              </w:rPr>
              <w:t>年限</w:t>
            </w:r>
          </w:p>
        </w:tc>
        <w:tc>
          <w:tcPr>
            <w:tcW w:w="1676" w:type="dxa"/>
            <w:vAlign w:val="center"/>
          </w:tcPr>
          <w:p w14:paraId="325CFDFE">
            <w:pPr>
              <w:adjustRightInd w:val="0"/>
              <w:snapToGrid w:val="0"/>
              <w:spacing w:line="360" w:lineRule="auto"/>
              <w:jc w:val="center"/>
              <w:rPr>
                <w:rFonts w:hint="eastAsia" w:ascii="宋体" w:hAnsi="宋体"/>
                <w:snapToGrid w:val="0"/>
                <w:kern w:val="0"/>
                <w:szCs w:val="21"/>
              </w:rPr>
            </w:pPr>
          </w:p>
        </w:tc>
      </w:tr>
      <w:tr w14:paraId="3DC97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948" w:type="dxa"/>
            <w:gridSpan w:val="2"/>
            <w:vAlign w:val="center"/>
          </w:tcPr>
          <w:p w14:paraId="7EE43F0B">
            <w:pPr>
              <w:adjustRightInd w:val="0"/>
              <w:snapToGrid w:val="0"/>
              <w:spacing w:line="360" w:lineRule="auto"/>
              <w:jc w:val="center"/>
              <w:rPr>
                <w:rFonts w:hint="eastAsia" w:ascii="宋体" w:hAnsi="宋体"/>
                <w:snapToGrid w:val="0"/>
                <w:kern w:val="0"/>
                <w:szCs w:val="21"/>
              </w:rPr>
            </w:pPr>
            <w:r>
              <w:rPr>
                <w:rFonts w:hint="eastAsia" w:ascii="宋体" w:hAnsi="宋体" w:cs="宋体"/>
                <w:snapToGrid w:val="0"/>
                <w:kern w:val="0"/>
                <w:szCs w:val="21"/>
              </w:rPr>
              <w:t>监</w:t>
            </w:r>
            <w:r>
              <w:rPr>
                <w:rFonts w:hint="eastAsia" w:ascii="宋体" w:hAnsi="宋体"/>
                <w:snapToGrid w:val="0"/>
                <w:kern w:val="0"/>
                <w:szCs w:val="21"/>
              </w:rPr>
              <w:t>理工程</w:t>
            </w:r>
            <w:r>
              <w:rPr>
                <w:rFonts w:hint="eastAsia" w:ascii="宋体" w:hAnsi="宋体" w:cs="宋体"/>
                <w:snapToGrid w:val="0"/>
                <w:kern w:val="0"/>
                <w:szCs w:val="21"/>
              </w:rPr>
              <w:t>师资</w:t>
            </w:r>
            <w:r>
              <w:rPr>
                <w:rFonts w:hint="eastAsia" w:ascii="宋体" w:hAnsi="宋体"/>
                <w:snapToGrid w:val="0"/>
                <w:kern w:val="0"/>
                <w:szCs w:val="21"/>
              </w:rPr>
              <w:t>格</w:t>
            </w:r>
            <w:r>
              <w:rPr>
                <w:rFonts w:hint="eastAsia" w:ascii="宋体" w:hAnsi="宋体" w:cs="宋体"/>
                <w:snapToGrid w:val="0"/>
                <w:kern w:val="0"/>
                <w:szCs w:val="21"/>
              </w:rPr>
              <w:t>证书</w:t>
            </w:r>
            <w:r>
              <w:rPr>
                <w:rFonts w:hint="eastAsia" w:ascii="宋体" w:hAnsi="宋体"/>
                <w:snapToGrid w:val="0"/>
                <w:kern w:val="0"/>
                <w:szCs w:val="21"/>
              </w:rPr>
              <w:t>号</w:t>
            </w:r>
          </w:p>
        </w:tc>
        <w:tc>
          <w:tcPr>
            <w:tcW w:w="6340" w:type="dxa"/>
            <w:gridSpan w:val="4"/>
            <w:vAlign w:val="center"/>
          </w:tcPr>
          <w:p w14:paraId="15537558">
            <w:pPr>
              <w:adjustRightInd w:val="0"/>
              <w:snapToGrid w:val="0"/>
              <w:spacing w:line="360" w:lineRule="auto"/>
              <w:jc w:val="center"/>
              <w:rPr>
                <w:rFonts w:hint="eastAsia" w:ascii="宋体" w:hAnsi="宋体"/>
                <w:snapToGrid w:val="0"/>
                <w:kern w:val="0"/>
                <w:szCs w:val="21"/>
              </w:rPr>
            </w:pPr>
          </w:p>
        </w:tc>
      </w:tr>
      <w:tr w14:paraId="6F958F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288" w:type="dxa"/>
            <w:gridSpan w:val="6"/>
            <w:vAlign w:val="center"/>
          </w:tcPr>
          <w:p w14:paraId="75E50FA1">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已完成类似</w:t>
            </w:r>
            <w:r>
              <w:rPr>
                <w:rFonts w:hint="eastAsia" w:ascii="宋体" w:hAnsi="宋体" w:cs="宋体"/>
                <w:snapToGrid w:val="0"/>
                <w:kern w:val="0"/>
                <w:szCs w:val="21"/>
              </w:rPr>
              <w:t>监</w:t>
            </w:r>
            <w:r>
              <w:rPr>
                <w:rFonts w:hint="eastAsia" w:ascii="宋体" w:hAnsi="宋体"/>
                <w:snapToGrid w:val="0"/>
                <w:kern w:val="0"/>
                <w:szCs w:val="21"/>
              </w:rPr>
              <w:t>理</w:t>
            </w:r>
            <w:r>
              <w:rPr>
                <w:rFonts w:hint="eastAsia" w:ascii="宋体" w:hAnsi="宋体" w:cs="宋体"/>
                <w:snapToGrid w:val="0"/>
                <w:kern w:val="0"/>
                <w:szCs w:val="21"/>
              </w:rPr>
              <w:t>项</w:t>
            </w:r>
            <w:r>
              <w:rPr>
                <w:rFonts w:hint="eastAsia" w:ascii="宋体" w:hAnsi="宋体"/>
                <w:snapToGrid w:val="0"/>
                <w:kern w:val="0"/>
                <w:szCs w:val="21"/>
              </w:rPr>
              <w:t>目情况</w:t>
            </w:r>
          </w:p>
        </w:tc>
      </w:tr>
      <w:tr w14:paraId="5342F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vAlign w:val="center"/>
          </w:tcPr>
          <w:p w14:paraId="57B48608">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建</w:t>
            </w:r>
            <w:r>
              <w:rPr>
                <w:rFonts w:hint="eastAsia" w:ascii="宋体" w:hAnsi="宋体" w:cs="宋体"/>
                <w:snapToGrid w:val="0"/>
                <w:kern w:val="0"/>
                <w:szCs w:val="21"/>
              </w:rPr>
              <w:t>设单</w:t>
            </w:r>
            <w:r>
              <w:rPr>
                <w:rFonts w:hint="eastAsia" w:ascii="宋体" w:hAnsi="宋体"/>
                <w:snapToGrid w:val="0"/>
                <w:kern w:val="0"/>
                <w:szCs w:val="21"/>
              </w:rPr>
              <w:t>位</w:t>
            </w:r>
          </w:p>
        </w:tc>
        <w:tc>
          <w:tcPr>
            <w:tcW w:w="1421" w:type="dxa"/>
            <w:vAlign w:val="center"/>
          </w:tcPr>
          <w:p w14:paraId="4386B9B2">
            <w:pPr>
              <w:adjustRightInd w:val="0"/>
              <w:snapToGrid w:val="0"/>
              <w:spacing w:line="360" w:lineRule="auto"/>
              <w:jc w:val="center"/>
              <w:rPr>
                <w:rFonts w:hint="eastAsia" w:ascii="宋体" w:hAnsi="宋体"/>
                <w:snapToGrid w:val="0"/>
                <w:kern w:val="0"/>
                <w:szCs w:val="21"/>
              </w:rPr>
            </w:pPr>
            <w:r>
              <w:rPr>
                <w:rFonts w:hint="eastAsia" w:ascii="宋体" w:hAnsi="宋体" w:cs="宋体"/>
                <w:snapToGrid w:val="0"/>
                <w:kern w:val="0"/>
                <w:szCs w:val="21"/>
              </w:rPr>
              <w:t>项</w:t>
            </w:r>
            <w:r>
              <w:rPr>
                <w:rFonts w:hint="eastAsia" w:ascii="宋体" w:hAnsi="宋体"/>
                <w:snapToGrid w:val="0"/>
                <w:kern w:val="0"/>
                <w:szCs w:val="21"/>
              </w:rPr>
              <w:t>目名称</w:t>
            </w:r>
          </w:p>
        </w:tc>
        <w:tc>
          <w:tcPr>
            <w:tcW w:w="1828" w:type="dxa"/>
            <w:vAlign w:val="center"/>
          </w:tcPr>
          <w:p w14:paraId="228EC4DF">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建</w:t>
            </w:r>
            <w:r>
              <w:rPr>
                <w:rFonts w:hint="eastAsia" w:ascii="宋体" w:hAnsi="宋体" w:cs="宋体"/>
                <w:snapToGrid w:val="0"/>
                <w:kern w:val="0"/>
                <w:szCs w:val="21"/>
              </w:rPr>
              <w:t>设规</w:t>
            </w:r>
            <w:r>
              <w:rPr>
                <w:rFonts w:hint="eastAsia" w:ascii="宋体" w:hAnsi="宋体"/>
                <w:snapToGrid w:val="0"/>
                <w:kern w:val="0"/>
                <w:szCs w:val="21"/>
              </w:rPr>
              <w:t>模</w:t>
            </w:r>
          </w:p>
        </w:tc>
        <w:tc>
          <w:tcPr>
            <w:tcW w:w="1311" w:type="dxa"/>
            <w:vAlign w:val="center"/>
          </w:tcPr>
          <w:p w14:paraId="5A23655E">
            <w:pPr>
              <w:adjustRightInd w:val="0"/>
              <w:snapToGrid w:val="0"/>
              <w:spacing w:line="360" w:lineRule="auto"/>
              <w:jc w:val="center"/>
              <w:rPr>
                <w:rFonts w:hint="eastAsia" w:ascii="宋体" w:hAnsi="宋体"/>
                <w:snapToGrid w:val="0"/>
                <w:kern w:val="0"/>
                <w:szCs w:val="21"/>
              </w:rPr>
            </w:pPr>
            <w:r>
              <w:rPr>
                <w:rFonts w:hint="eastAsia" w:ascii="宋体" w:hAnsi="宋体" w:cs="宋体"/>
                <w:snapToGrid w:val="0"/>
                <w:kern w:val="0"/>
                <w:szCs w:val="21"/>
              </w:rPr>
              <w:t>开</w:t>
            </w:r>
            <w:r>
              <w:rPr>
                <w:rFonts w:hint="eastAsia" w:ascii="宋体" w:hAnsi="宋体"/>
                <w:snapToGrid w:val="0"/>
                <w:kern w:val="0"/>
                <w:szCs w:val="21"/>
              </w:rPr>
              <w:t>、竣工</w:t>
            </w:r>
          </w:p>
          <w:p w14:paraId="1AF4B67F">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日期</w:t>
            </w:r>
          </w:p>
        </w:tc>
        <w:tc>
          <w:tcPr>
            <w:tcW w:w="1525" w:type="dxa"/>
            <w:vAlign w:val="center"/>
          </w:tcPr>
          <w:p w14:paraId="3909D677">
            <w:pPr>
              <w:adjustRightInd w:val="0"/>
              <w:snapToGrid w:val="0"/>
              <w:spacing w:line="360" w:lineRule="auto"/>
              <w:jc w:val="center"/>
              <w:rPr>
                <w:rFonts w:hint="eastAsia" w:ascii="宋体" w:hAnsi="宋体"/>
                <w:snapToGrid w:val="0"/>
                <w:kern w:val="0"/>
                <w:szCs w:val="21"/>
              </w:rPr>
            </w:pPr>
            <w:r>
              <w:rPr>
                <w:rFonts w:hint="eastAsia" w:ascii="宋体" w:hAnsi="宋体" w:cs="宋体"/>
                <w:snapToGrid w:val="0"/>
                <w:kern w:val="0"/>
                <w:szCs w:val="21"/>
              </w:rPr>
              <w:t>监</w:t>
            </w:r>
            <w:r>
              <w:rPr>
                <w:rFonts w:hint="eastAsia" w:ascii="宋体" w:hAnsi="宋体"/>
                <w:snapToGrid w:val="0"/>
                <w:kern w:val="0"/>
                <w:szCs w:val="21"/>
              </w:rPr>
              <w:t>理</w:t>
            </w:r>
            <w:r>
              <w:rPr>
                <w:rFonts w:hint="eastAsia" w:ascii="宋体" w:hAnsi="宋体" w:cs="宋体"/>
                <w:snapToGrid w:val="0"/>
                <w:kern w:val="0"/>
                <w:szCs w:val="21"/>
              </w:rPr>
              <w:t>质</w:t>
            </w:r>
            <w:r>
              <w:rPr>
                <w:rFonts w:hint="eastAsia" w:ascii="宋体" w:hAnsi="宋体"/>
                <w:snapToGrid w:val="0"/>
                <w:kern w:val="0"/>
                <w:szCs w:val="21"/>
              </w:rPr>
              <w:t>量</w:t>
            </w:r>
          </w:p>
        </w:tc>
        <w:tc>
          <w:tcPr>
            <w:tcW w:w="1676" w:type="dxa"/>
            <w:vAlign w:val="center"/>
          </w:tcPr>
          <w:p w14:paraId="49757323">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是否担任</w:t>
            </w:r>
          </w:p>
          <w:p w14:paraId="39CEF2BC">
            <w:pPr>
              <w:adjustRightInd w:val="0"/>
              <w:snapToGrid w:val="0"/>
              <w:spacing w:line="360" w:lineRule="auto"/>
              <w:jc w:val="center"/>
              <w:rPr>
                <w:rFonts w:hint="eastAsia" w:ascii="宋体" w:hAnsi="宋体"/>
                <w:snapToGrid w:val="0"/>
                <w:kern w:val="0"/>
                <w:szCs w:val="21"/>
              </w:rPr>
            </w:pPr>
            <w:r>
              <w:rPr>
                <w:rFonts w:hint="eastAsia" w:ascii="宋体" w:hAnsi="宋体" w:cs="宋体"/>
                <w:snapToGrid w:val="0"/>
                <w:kern w:val="0"/>
                <w:szCs w:val="21"/>
              </w:rPr>
              <w:t>总监</w:t>
            </w:r>
          </w:p>
        </w:tc>
      </w:tr>
      <w:tr w14:paraId="1D08F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vAlign w:val="center"/>
          </w:tcPr>
          <w:p w14:paraId="4BA9CD60">
            <w:pPr>
              <w:adjustRightInd w:val="0"/>
              <w:snapToGrid w:val="0"/>
              <w:spacing w:line="360" w:lineRule="auto"/>
              <w:jc w:val="center"/>
              <w:rPr>
                <w:rFonts w:hint="eastAsia" w:ascii="宋体" w:hAnsi="宋体"/>
                <w:snapToGrid w:val="0"/>
                <w:kern w:val="0"/>
                <w:szCs w:val="21"/>
              </w:rPr>
            </w:pPr>
          </w:p>
        </w:tc>
        <w:tc>
          <w:tcPr>
            <w:tcW w:w="1421" w:type="dxa"/>
            <w:vAlign w:val="center"/>
          </w:tcPr>
          <w:p w14:paraId="4C38BD48">
            <w:pPr>
              <w:adjustRightInd w:val="0"/>
              <w:snapToGrid w:val="0"/>
              <w:spacing w:line="360" w:lineRule="auto"/>
              <w:jc w:val="center"/>
              <w:rPr>
                <w:rFonts w:hint="eastAsia" w:ascii="宋体" w:hAnsi="宋体"/>
                <w:snapToGrid w:val="0"/>
                <w:kern w:val="0"/>
                <w:szCs w:val="21"/>
              </w:rPr>
            </w:pPr>
          </w:p>
        </w:tc>
        <w:tc>
          <w:tcPr>
            <w:tcW w:w="1828" w:type="dxa"/>
            <w:vAlign w:val="center"/>
          </w:tcPr>
          <w:p w14:paraId="37C25217">
            <w:pPr>
              <w:adjustRightInd w:val="0"/>
              <w:snapToGrid w:val="0"/>
              <w:spacing w:line="360" w:lineRule="auto"/>
              <w:jc w:val="center"/>
              <w:rPr>
                <w:rFonts w:hint="eastAsia" w:ascii="宋体" w:hAnsi="宋体"/>
                <w:snapToGrid w:val="0"/>
                <w:kern w:val="0"/>
                <w:szCs w:val="21"/>
              </w:rPr>
            </w:pPr>
          </w:p>
        </w:tc>
        <w:tc>
          <w:tcPr>
            <w:tcW w:w="1311" w:type="dxa"/>
            <w:vAlign w:val="center"/>
          </w:tcPr>
          <w:p w14:paraId="34D41B84">
            <w:pPr>
              <w:adjustRightInd w:val="0"/>
              <w:snapToGrid w:val="0"/>
              <w:spacing w:line="360" w:lineRule="auto"/>
              <w:jc w:val="center"/>
              <w:rPr>
                <w:rFonts w:hint="eastAsia" w:ascii="宋体" w:hAnsi="宋体"/>
                <w:snapToGrid w:val="0"/>
                <w:kern w:val="0"/>
                <w:szCs w:val="21"/>
              </w:rPr>
            </w:pPr>
          </w:p>
        </w:tc>
        <w:tc>
          <w:tcPr>
            <w:tcW w:w="1525" w:type="dxa"/>
            <w:vAlign w:val="center"/>
          </w:tcPr>
          <w:p w14:paraId="483064A7">
            <w:pPr>
              <w:adjustRightInd w:val="0"/>
              <w:snapToGrid w:val="0"/>
              <w:spacing w:line="360" w:lineRule="auto"/>
              <w:jc w:val="center"/>
              <w:rPr>
                <w:rFonts w:hint="eastAsia" w:ascii="宋体" w:hAnsi="宋体"/>
                <w:snapToGrid w:val="0"/>
                <w:kern w:val="0"/>
                <w:szCs w:val="21"/>
              </w:rPr>
            </w:pPr>
          </w:p>
        </w:tc>
        <w:tc>
          <w:tcPr>
            <w:tcW w:w="1676" w:type="dxa"/>
            <w:vAlign w:val="center"/>
          </w:tcPr>
          <w:p w14:paraId="0392425F">
            <w:pPr>
              <w:adjustRightInd w:val="0"/>
              <w:snapToGrid w:val="0"/>
              <w:spacing w:line="360" w:lineRule="auto"/>
              <w:jc w:val="center"/>
              <w:rPr>
                <w:rFonts w:hint="eastAsia" w:ascii="宋体" w:hAnsi="宋体"/>
                <w:snapToGrid w:val="0"/>
                <w:kern w:val="0"/>
                <w:szCs w:val="21"/>
              </w:rPr>
            </w:pPr>
          </w:p>
        </w:tc>
      </w:tr>
      <w:tr w14:paraId="2A4062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vAlign w:val="center"/>
          </w:tcPr>
          <w:p w14:paraId="7C4446B7">
            <w:pPr>
              <w:adjustRightInd w:val="0"/>
              <w:snapToGrid w:val="0"/>
              <w:spacing w:line="360" w:lineRule="auto"/>
              <w:jc w:val="center"/>
              <w:rPr>
                <w:rFonts w:hint="eastAsia" w:ascii="宋体" w:hAnsi="宋体"/>
                <w:snapToGrid w:val="0"/>
                <w:kern w:val="0"/>
                <w:szCs w:val="21"/>
              </w:rPr>
            </w:pPr>
          </w:p>
        </w:tc>
        <w:tc>
          <w:tcPr>
            <w:tcW w:w="1421" w:type="dxa"/>
            <w:vAlign w:val="center"/>
          </w:tcPr>
          <w:p w14:paraId="6259C7A6">
            <w:pPr>
              <w:adjustRightInd w:val="0"/>
              <w:snapToGrid w:val="0"/>
              <w:spacing w:line="360" w:lineRule="auto"/>
              <w:jc w:val="center"/>
              <w:rPr>
                <w:rFonts w:hint="eastAsia" w:ascii="宋体" w:hAnsi="宋体"/>
                <w:snapToGrid w:val="0"/>
                <w:kern w:val="0"/>
                <w:szCs w:val="21"/>
              </w:rPr>
            </w:pPr>
          </w:p>
        </w:tc>
        <w:tc>
          <w:tcPr>
            <w:tcW w:w="1828" w:type="dxa"/>
            <w:vAlign w:val="center"/>
          </w:tcPr>
          <w:p w14:paraId="294D1E2C">
            <w:pPr>
              <w:adjustRightInd w:val="0"/>
              <w:snapToGrid w:val="0"/>
              <w:spacing w:line="360" w:lineRule="auto"/>
              <w:jc w:val="center"/>
              <w:rPr>
                <w:rFonts w:hint="eastAsia" w:ascii="宋体" w:hAnsi="宋体"/>
                <w:snapToGrid w:val="0"/>
                <w:kern w:val="0"/>
                <w:szCs w:val="21"/>
              </w:rPr>
            </w:pPr>
          </w:p>
        </w:tc>
        <w:tc>
          <w:tcPr>
            <w:tcW w:w="1311" w:type="dxa"/>
            <w:vAlign w:val="center"/>
          </w:tcPr>
          <w:p w14:paraId="0E8B42EC">
            <w:pPr>
              <w:adjustRightInd w:val="0"/>
              <w:snapToGrid w:val="0"/>
              <w:spacing w:line="360" w:lineRule="auto"/>
              <w:jc w:val="center"/>
              <w:rPr>
                <w:rFonts w:hint="eastAsia" w:ascii="宋体" w:hAnsi="宋体"/>
                <w:snapToGrid w:val="0"/>
                <w:kern w:val="0"/>
                <w:szCs w:val="21"/>
              </w:rPr>
            </w:pPr>
          </w:p>
        </w:tc>
        <w:tc>
          <w:tcPr>
            <w:tcW w:w="1525" w:type="dxa"/>
            <w:vAlign w:val="center"/>
          </w:tcPr>
          <w:p w14:paraId="0F930F69">
            <w:pPr>
              <w:adjustRightInd w:val="0"/>
              <w:snapToGrid w:val="0"/>
              <w:spacing w:line="360" w:lineRule="auto"/>
              <w:jc w:val="center"/>
              <w:rPr>
                <w:rFonts w:hint="eastAsia" w:ascii="宋体" w:hAnsi="宋体"/>
                <w:snapToGrid w:val="0"/>
                <w:kern w:val="0"/>
                <w:szCs w:val="21"/>
              </w:rPr>
            </w:pPr>
          </w:p>
        </w:tc>
        <w:tc>
          <w:tcPr>
            <w:tcW w:w="1676" w:type="dxa"/>
            <w:vAlign w:val="center"/>
          </w:tcPr>
          <w:p w14:paraId="17C2E10D">
            <w:pPr>
              <w:adjustRightInd w:val="0"/>
              <w:snapToGrid w:val="0"/>
              <w:spacing w:line="360" w:lineRule="auto"/>
              <w:jc w:val="center"/>
              <w:rPr>
                <w:rFonts w:hint="eastAsia" w:ascii="宋体" w:hAnsi="宋体"/>
                <w:snapToGrid w:val="0"/>
                <w:kern w:val="0"/>
                <w:szCs w:val="21"/>
              </w:rPr>
            </w:pPr>
          </w:p>
        </w:tc>
      </w:tr>
      <w:tr w14:paraId="30C98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vAlign w:val="center"/>
          </w:tcPr>
          <w:p w14:paraId="03022F04">
            <w:pPr>
              <w:adjustRightInd w:val="0"/>
              <w:snapToGrid w:val="0"/>
              <w:spacing w:line="360" w:lineRule="auto"/>
              <w:jc w:val="center"/>
              <w:rPr>
                <w:rFonts w:hint="eastAsia" w:ascii="宋体" w:hAnsi="宋体"/>
                <w:snapToGrid w:val="0"/>
                <w:kern w:val="0"/>
                <w:szCs w:val="21"/>
              </w:rPr>
            </w:pPr>
          </w:p>
        </w:tc>
        <w:tc>
          <w:tcPr>
            <w:tcW w:w="1421" w:type="dxa"/>
            <w:vAlign w:val="center"/>
          </w:tcPr>
          <w:p w14:paraId="05D24C74">
            <w:pPr>
              <w:adjustRightInd w:val="0"/>
              <w:snapToGrid w:val="0"/>
              <w:spacing w:line="360" w:lineRule="auto"/>
              <w:jc w:val="center"/>
              <w:rPr>
                <w:rFonts w:hint="eastAsia" w:ascii="宋体" w:hAnsi="宋体"/>
                <w:snapToGrid w:val="0"/>
                <w:kern w:val="0"/>
                <w:szCs w:val="21"/>
              </w:rPr>
            </w:pPr>
          </w:p>
        </w:tc>
        <w:tc>
          <w:tcPr>
            <w:tcW w:w="1828" w:type="dxa"/>
            <w:vAlign w:val="center"/>
          </w:tcPr>
          <w:p w14:paraId="6FCBA0C2">
            <w:pPr>
              <w:adjustRightInd w:val="0"/>
              <w:snapToGrid w:val="0"/>
              <w:spacing w:line="360" w:lineRule="auto"/>
              <w:jc w:val="center"/>
              <w:rPr>
                <w:rFonts w:hint="eastAsia" w:ascii="宋体" w:hAnsi="宋体"/>
                <w:snapToGrid w:val="0"/>
                <w:kern w:val="0"/>
                <w:szCs w:val="21"/>
              </w:rPr>
            </w:pPr>
          </w:p>
        </w:tc>
        <w:tc>
          <w:tcPr>
            <w:tcW w:w="1311" w:type="dxa"/>
            <w:vAlign w:val="center"/>
          </w:tcPr>
          <w:p w14:paraId="71E32029">
            <w:pPr>
              <w:adjustRightInd w:val="0"/>
              <w:snapToGrid w:val="0"/>
              <w:spacing w:line="360" w:lineRule="auto"/>
              <w:jc w:val="center"/>
              <w:rPr>
                <w:rFonts w:hint="eastAsia" w:ascii="宋体" w:hAnsi="宋体"/>
                <w:snapToGrid w:val="0"/>
                <w:kern w:val="0"/>
                <w:szCs w:val="21"/>
              </w:rPr>
            </w:pPr>
          </w:p>
        </w:tc>
        <w:tc>
          <w:tcPr>
            <w:tcW w:w="1525" w:type="dxa"/>
            <w:vAlign w:val="center"/>
          </w:tcPr>
          <w:p w14:paraId="3155B2F7">
            <w:pPr>
              <w:adjustRightInd w:val="0"/>
              <w:snapToGrid w:val="0"/>
              <w:spacing w:line="360" w:lineRule="auto"/>
              <w:jc w:val="center"/>
              <w:rPr>
                <w:rFonts w:hint="eastAsia" w:ascii="宋体" w:hAnsi="宋体"/>
                <w:snapToGrid w:val="0"/>
                <w:kern w:val="0"/>
                <w:szCs w:val="21"/>
              </w:rPr>
            </w:pPr>
          </w:p>
        </w:tc>
        <w:tc>
          <w:tcPr>
            <w:tcW w:w="1676" w:type="dxa"/>
            <w:vAlign w:val="center"/>
          </w:tcPr>
          <w:p w14:paraId="3FBF8120">
            <w:pPr>
              <w:adjustRightInd w:val="0"/>
              <w:snapToGrid w:val="0"/>
              <w:spacing w:line="360" w:lineRule="auto"/>
              <w:jc w:val="center"/>
              <w:rPr>
                <w:rFonts w:hint="eastAsia" w:ascii="宋体" w:hAnsi="宋体"/>
                <w:snapToGrid w:val="0"/>
                <w:kern w:val="0"/>
                <w:szCs w:val="21"/>
              </w:rPr>
            </w:pPr>
          </w:p>
        </w:tc>
      </w:tr>
      <w:tr w14:paraId="4071E4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vAlign w:val="center"/>
          </w:tcPr>
          <w:p w14:paraId="3E9335E9">
            <w:pPr>
              <w:adjustRightInd w:val="0"/>
              <w:snapToGrid w:val="0"/>
              <w:spacing w:line="360" w:lineRule="auto"/>
              <w:jc w:val="center"/>
              <w:rPr>
                <w:rFonts w:hint="eastAsia" w:ascii="宋体" w:hAnsi="宋体"/>
                <w:snapToGrid w:val="0"/>
                <w:kern w:val="0"/>
                <w:szCs w:val="21"/>
              </w:rPr>
            </w:pPr>
          </w:p>
        </w:tc>
        <w:tc>
          <w:tcPr>
            <w:tcW w:w="1421" w:type="dxa"/>
            <w:vAlign w:val="center"/>
          </w:tcPr>
          <w:p w14:paraId="30880004">
            <w:pPr>
              <w:adjustRightInd w:val="0"/>
              <w:snapToGrid w:val="0"/>
              <w:spacing w:line="360" w:lineRule="auto"/>
              <w:jc w:val="center"/>
              <w:rPr>
                <w:rFonts w:hint="eastAsia" w:ascii="宋体" w:hAnsi="宋体"/>
                <w:snapToGrid w:val="0"/>
                <w:kern w:val="0"/>
                <w:szCs w:val="21"/>
              </w:rPr>
            </w:pPr>
          </w:p>
        </w:tc>
        <w:tc>
          <w:tcPr>
            <w:tcW w:w="1828" w:type="dxa"/>
            <w:vAlign w:val="center"/>
          </w:tcPr>
          <w:p w14:paraId="6C756128">
            <w:pPr>
              <w:adjustRightInd w:val="0"/>
              <w:snapToGrid w:val="0"/>
              <w:spacing w:line="360" w:lineRule="auto"/>
              <w:jc w:val="center"/>
              <w:rPr>
                <w:rFonts w:hint="eastAsia" w:ascii="宋体" w:hAnsi="宋体"/>
                <w:snapToGrid w:val="0"/>
                <w:kern w:val="0"/>
                <w:szCs w:val="21"/>
              </w:rPr>
            </w:pPr>
          </w:p>
        </w:tc>
        <w:tc>
          <w:tcPr>
            <w:tcW w:w="1311" w:type="dxa"/>
            <w:vAlign w:val="center"/>
          </w:tcPr>
          <w:p w14:paraId="6E1D3536">
            <w:pPr>
              <w:adjustRightInd w:val="0"/>
              <w:snapToGrid w:val="0"/>
              <w:spacing w:line="360" w:lineRule="auto"/>
              <w:jc w:val="center"/>
              <w:rPr>
                <w:rFonts w:hint="eastAsia" w:ascii="宋体" w:hAnsi="宋体"/>
                <w:snapToGrid w:val="0"/>
                <w:kern w:val="0"/>
                <w:szCs w:val="21"/>
              </w:rPr>
            </w:pPr>
          </w:p>
        </w:tc>
        <w:tc>
          <w:tcPr>
            <w:tcW w:w="1525" w:type="dxa"/>
            <w:vAlign w:val="center"/>
          </w:tcPr>
          <w:p w14:paraId="718F5838">
            <w:pPr>
              <w:adjustRightInd w:val="0"/>
              <w:snapToGrid w:val="0"/>
              <w:spacing w:line="360" w:lineRule="auto"/>
              <w:jc w:val="center"/>
              <w:rPr>
                <w:rFonts w:hint="eastAsia" w:ascii="宋体" w:hAnsi="宋体"/>
                <w:snapToGrid w:val="0"/>
                <w:kern w:val="0"/>
                <w:szCs w:val="21"/>
              </w:rPr>
            </w:pPr>
          </w:p>
        </w:tc>
        <w:tc>
          <w:tcPr>
            <w:tcW w:w="1676" w:type="dxa"/>
            <w:vAlign w:val="center"/>
          </w:tcPr>
          <w:p w14:paraId="23384313">
            <w:pPr>
              <w:adjustRightInd w:val="0"/>
              <w:snapToGrid w:val="0"/>
              <w:spacing w:line="360" w:lineRule="auto"/>
              <w:jc w:val="center"/>
              <w:rPr>
                <w:rFonts w:hint="eastAsia" w:ascii="宋体" w:hAnsi="宋体"/>
                <w:snapToGrid w:val="0"/>
                <w:kern w:val="0"/>
                <w:szCs w:val="21"/>
              </w:rPr>
            </w:pPr>
          </w:p>
        </w:tc>
      </w:tr>
      <w:tr w14:paraId="3CDAB9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vAlign w:val="center"/>
          </w:tcPr>
          <w:p w14:paraId="6C5ACFD7">
            <w:pPr>
              <w:adjustRightInd w:val="0"/>
              <w:snapToGrid w:val="0"/>
              <w:spacing w:line="360" w:lineRule="auto"/>
              <w:jc w:val="center"/>
              <w:rPr>
                <w:rFonts w:hint="eastAsia" w:ascii="宋体" w:hAnsi="宋体"/>
                <w:snapToGrid w:val="0"/>
                <w:kern w:val="0"/>
                <w:szCs w:val="21"/>
              </w:rPr>
            </w:pPr>
          </w:p>
        </w:tc>
        <w:tc>
          <w:tcPr>
            <w:tcW w:w="1421" w:type="dxa"/>
            <w:vAlign w:val="center"/>
          </w:tcPr>
          <w:p w14:paraId="72E44F48">
            <w:pPr>
              <w:adjustRightInd w:val="0"/>
              <w:snapToGrid w:val="0"/>
              <w:spacing w:line="360" w:lineRule="auto"/>
              <w:jc w:val="center"/>
              <w:rPr>
                <w:rFonts w:hint="eastAsia" w:ascii="宋体" w:hAnsi="宋体"/>
                <w:snapToGrid w:val="0"/>
                <w:kern w:val="0"/>
                <w:szCs w:val="21"/>
              </w:rPr>
            </w:pPr>
          </w:p>
        </w:tc>
        <w:tc>
          <w:tcPr>
            <w:tcW w:w="1828" w:type="dxa"/>
            <w:vAlign w:val="center"/>
          </w:tcPr>
          <w:p w14:paraId="3BC277D0">
            <w:pPr>
              <w:adjustRightInd w:val="0"/>
              <w:snapToGrid w:val="0"/>
              <w:spacing w:line="360" w:lineRule="auto"/>
              <w:jc w:val="center"/>
              <w:rPr>
                <w:rFonts w:hint="eastAsia" w:ascii="宋体" w:hAnsi="宋体"/>
                <w:snapToGrid w:val="0"/>
                <w:kern w:val="0"/>
                <w:szCs w:val="21"/>
              </w:rPr>
            </w:pPr>
          </w:p>
        </w:tc>
        <w:tc>
          <w:tcPr>
            <w:tcW w:w="1311" w:type="dxa"/>
            <w:vAlign w:val="center"/>
          </w:tcPr>
          <w:p w14:paraId="2E7B4DBD">
            <w:pPr>
              <w:adjustRightInd w:val="0"/>
              <w:snapToGrid w:val="0"/>
              <w:spacing w:line="360" w:lineRule="auto"/>
              <w:jc w:val="center"/>
              <w:rPr>
                <w:rFonts w:hint="eastAsia" w:ascii="宋体" w:hAnsi="宋体"/>
                <w:snapToGrid w:val="0"/>
                <w:kern w:val="0"/>
                <w:szCs w:val="21"/>
              </w:rPr>
            </w:pPr>
          </w:p>
        </w:tc>
        <w:tc>
          <w:tcPr>
            <w:tcW w:w="1525" w:type="dxa"/>
            <w:vAlign w:val="center"/>
          </w:tcPr>
          <w:p w14:paraId="4B622A12">
            <w:pPr>
              <w:adjustRightInd w:val="0"/>
              <w:snapToGrid w:val="0"/>
              <w:spacing w:line="360" w:lineRule="auto"/>
              <w:jc w:val="center"/>
              <w:rPr>
                <w:rFonts w:hint="eastAsia" w:ascii="宋体" w:hAnsi="宋体"/>
                <w:snapToGrid w:val="0"/>
                <w:kern w:val="0"/>
                <w:szCs w:val="21"/>
              </w:rPr>
            </w:pPr>
          </w:p>
        </w:tc>
        <w:tc>
          <w:tcPr>
            <w:tcW w:w="1676" w:type="dxa"/>
            <w:vAlign w:val="center"/>
          </w:tcPr>
          <w:p w14:paraId="0FF4C949">
            <w:pPr>
              <w:adjustRightInd w:val="0"/>
              <w:snapToGrid w:val="0"/>
              <w:spacing w:line="360" w:lineRule="auto"/>
              <w:jc w:val="center"/>
              <w:rPr>
                <w:rFonts w:hint="eastAsia" w:ascii="宋体" w:hAnsi="宋体"/>
                <w:snapToGrid w:val="0"/>
                <w:kern w:val="0"/>
                <w:szCs w:val="21"/>
              </w:rPr>
            </w:pPr>
          </w:p>
        </w:tc>
      </w:tr>
      <w:tr w14:paraId="67BB3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vAlign w:val="center"/>
          </w:tcPr>
          <w:p w14:paraId="2E131378">
            <w:pPr>
              <w:adjustRightInd w:val="0"/>
              <w:snapToGrid w:val="0"/>
              <w:spacing w:line="360" w:lineRule="auto"/>
              <w:jc w:val="center"/>
              <w:rPr>
                <w:rFonts w:hint="eastAsia" w:ascii="宋体" w:hAnsi="宋体"/>
                <w:snapToGrid w:val="0"/>
                <w:kern w:val="0"/>
                <w:szCs w:val="21"/>
              </w:rPr>
            </w:pPr>
          </w:p>
        </w:tc>
        <w:tc>
          <w:tcPr>
            <w:tcW w:w="1421" w:type="dxa"/>
            <w:vAlign w:val="center"/>
          </w:tcPr>
          <w:p w14:paraId="2CDEBDB5">
            <w:pPr>
              <w:adjustRightInd w:val="0"/>
              <w:snapToGrid w:val="0"/>
              <w:spacing w:line="360" w:lineRule="auto"/>
              <w:jc w:val="center"/>
              <w:rPr>
                <w:rFonts w:hint="eastAsia" w:ascii="宋体" w:hAnsi="宋体"/>
                <w:snapToGrid w:val="0"/>
                <w:kern w:val="0"/>
                <w:szCs w:val="21"/>
              </w:rPr>
            </w:pPr>
          </w:p>
        </w:tc>
        <w:tc>
          <w:tcPr>
            <w:tcW w:w="1828" w:type="dxa"/>
            <w:vAlign w:val="center"/>
          </w:tcPr>
          <w:p w14:paraId="78209DCB">
            <w:pPr>
              <w:adjustRightInd w:val="0"/>
              <w:snapToGrid w:val="0"/>
              <w:spacing w:line="360" w:lineRule="auto"/>
              <w:jc w:val="center"/>
              <w:rPr>
                <w:rFonts w:hint="eastAsia" w:ascii="宋体" w:hAnsi="宋体"/>
                <w:snapToGrid w:val="0"/>
                <w:kern w:val="0"/>
                <w:szCs w:val="21"/>
              </w:rPr>
            </w:pPr>
          </w:p>
        </w:tc>
        <w:tc>
          <w:tcPr>
            <w:tcW w:w="1311" w:type="dxa"/>
            <w:vAlign w:val="center"/>
          </w:tcPr>
          <w:p w14:paraId="16527B2C">
            <w:pPr>
              <w:adjustRightInd w:val="0"/>
              <w:snapToGrid w:val="0"/>
              <w:spacing w:line="360" w:lineRule="auto"/>
              <w:jc w:val="center"/>
              <w:rPr>
                <w:rFonts w:hint="eastAsia" w:ascii="宋体" w:hAnsi="宋体"/>
                <w:snapToGrid w:val="0"/>
                <w:kern w:val="0"/>
                <w:szCs w:val="21"/>
              </w:rPr>
            </w:pPr>
          </w:p>
        </w:tc>
        <w:tc>
          <w:tcPr>
            <w:tcW w:w="1525" w:type="dxa"/>
            <w:vAlign w:val="center"/>
          </w:tcPr>
          <w:p w14:paraId="754BF55D">
            <w:pPr>
              <w:adjustRightInd w:val="0"/>
              <w:snapToGrid w:val="0"/>
              <w:spacing w:line="360" w:lineRule="auto"/>
              <w:jc w:val="center"/>
              <w:rPr>
                <w:rFonts w:hint="eastAsia" w:ascii="宋体" w:hAnsi="宋体"/>
                <w:snapToGrid w:val="0"/>
                <w:kern w:val="0"/>
                <w:szCs w:val="21"/>
              </w:rPr>
            </w:pPr>
          </w:p>
        </w:tc>
        <w:tc>
          <w:tcPr>
            <w:tcW w:w="1676" w:type="dxa"/>
            <w:vAlign w:val="center"/>
          </w:tcPr>
          <w:p w14:paraId="7E10DB54">
            <w:pPr>
              <w:adjustRightInd w:val="0"/>
              <w:snapToGrid w:val="0"/>
              <w:spacing w:line="360" w:lineRule="auto"/>
              <w:jc w:val="center"/>
              <w:rPr>
                <w:rFonts w:hint="eastAsia" w:ascii="宋体" w:hAnsi="宋体"/>
                <w:snapToGrid w:val="0"/>
                <w:kern w:val="0"/>
                <w:szCs w:val="21"/>
              </w:rPr>
            </w:pPr>
          </w:p>
        </w:tc>
      </w:tr>
      <w:tr w14:paraId="7D5179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527" w:type="dxa"/>
            <w:vAlign w:val="center"/>
          </w:tcPr>
          <w:p w14:paraId="1357C1F0">
            <w:pPr>
              <w:adjustRightInd w:val="0"/>
              <w:snapToGrid w:val="0"/>
              <w:spacing w:line="360" w:lineRule="auto"/>
              <w:jc w:val="center"/>
              <w:rPr>
                <w:rFonts w:hint="eastAsia" w:ascii="宋体" w:hAnsi="宋体"/>
                <w:snapToGrid w:val="0"/>
                <w:kern w:val="0"/>
                <w:szCs w:val="21"/>
              </w:rPr>
            </w:pPr>
          </w:p>
        </w:tc>
        <w:tc>
          <w:tcPr>
            <w:tcW w:w="1421" w:type="dxa"/>
            <w:vAlign w:val="center"/>
          </w:tcPr>
          <w:p w14:paraId="28B7C199">
            <w:pPr>
              <w:adjustRightInd w:val="0"/>
              <w:snapToGrid w:val="0"/>
              <w:spacing w:line="360" w:lineRule="auto"/>
              <w:jc w:val="center"/>
              <w:rPr>
                <w:rFonts w:hint="eastAsia" w:ascii="宋体" w:hAnsi="宋体"/>
                <w:snapToGrid w:val="0"/>
                <w:kern w:val="0"/>
                <w:szCs w:val="21"/>
              </w:rPr>
            </w:pPr>
          </w:p>
        </w:tc>
        <w:tc>
          <w:tcPr>
            <w:tcW w:w="1828" w:type="dxa"/>
            <w:vAlign w:val="center"/>
          </w:tcPr>
          <w:p w14:paraId="2C8AC0E8">
            <w:pPr>
              <w:adjustRightInd w:val="0"/>
              <w:snapToGrid w:val="0"/>
              <w:spacing w:line="360" w:lineRule="auto"/>
              <w:jc w:val="center"/>
              <w:rPr>
                <w:rFonts w:hint="eastAsia" w:ascii="宋体" w:hAnsi="宋体"/>
                <w:snapToGrid w:val="0"/>
                <w:kern w:val="0"/>
                <w:szCs w:val="21"/>
              </w:rPr>
            </w:pPr>
          </w:p>
        </w:tc>
        <w:tc>
          <w:tcPr>
            <w:tcW w:w="1311" w:type="dxa"/>
            <w:vAlign w:val="center"/>
          </w:tcPr>
          <w:p w14:paraId="62175234">
            <w:pPr>
              <w:adjustRightInd w:val="0"/>
              <w:snapToGrid w:val="0"/>
              <w:spacing w:line="360" w:lineRule="auto"/>
              <w:jc w:val="center"/>
              <w:rPr>
                <w:rFonts w:hint="eastAsia" w:ascii="宋体" w:hAnsi="宋体"/>
                <w:snapToGrid w:val="0"/>
                <w:kern w:val="0"/>
                <w:szCs w:val="21"/>
              </w:rPr>
            </w:pPr>
          </w:p>
        </w:tc>
        <w:tc>
          <w:tcPr>
            <w:tcW w:w="1525" w:type="dxa"/>
            <w:vAlign w:val="center"/>
          </w:tcPr>
          <w:p w14:paraId="33B9917F">
            <w:pPr>
              <w:adjustRightInd w:val="0"/>
              <w:snapToGrid w:val="0"/>
              <w:spacing w:line="360" w:lineRule="auto"/>
              <w:jc w:val="center"/>
              <w:rPr>
                <w:rFonts w:hint="eastAsia" w:ascii="宋体" w:hAnsi="宋体"/>
                <w:snapToGrid w:val="0"/>
                <w:kern w:val="0"/>
                <w:szCs w:val="21"/>
              </w:rPr>
            </w:pPr>
          </w:p>
        </w:tc>
        <w:tc>
          <w:tcPr>
            <w:tcW w:w="1676" w:type="dxa"/>
            <w:vAlign w:val="center"/>
          </w:tcPr>
          <w:p w14:paraId="710F9198">
            <w:pPr>
              <w:adjustRightInd w:val="0"/>
              <w:snapToGrid w:val="0"/>
              <w:spacing w:line="360" w:lineRule="auto"/>
              <w:jc w:val="center"/>
              <w:rPr>
                <w:rFonts w:hint="eastAsia" w:ascii="宋体" w:hAnsi="宋体"/>
                <w:snapToGrid w:val="0"/>
                <w:kern w:val="0"/>
                <w:szCs w:val="21"/>
              </w:rPr>
            </w:pPr>
          </w:p>
        </w:tc>
      </w:tr>
      <w:tr w14:paraId="0681CC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288" w:type="dxa"/>
            <w:gridSpan w:val="6"/>
            <w:vAlign w:val="center"/>
          </w:tcPr>
          <w:p w14:paraId="39C0DB69">
            <w:pPr>
              <w:adjustRightInd w:val="0"/>
              <w:snapToGrid w:val="0"/>
              <w:spacing w:line="360" w:lineRule="auto"/>
              <w:jc w:val="center"/>
              <w:rPr>
                <w:rFonts w:hint="eastAsia" w:ascii="宋体" w:hAnsi="宋体" w:cs="宋体"/>
                <w:snapToGrid w:val="0"/>
                <w:kern w:val="0"/>
                <w:szCs w:val="21"/>
              </w:rPr>
            </w:pPr>
            <w:r>
              <w:rPr>
                <w:rFonts w:hint="eastAsia" w:ascii="宋体" w:hAnsi="宋体" w:cs="宋体"/>
                <w:snapToGrid w:val="0"/>
                <w:kern w:val="0"/>
                <w:szCs w:val="21"/>
              </w:rPr>
              <w:t>个 人 简 历</w:t>
            </w:r>
          </w:p>
          <w:p w14:paraId="36AE2D87">
            <w:pPr>
              <w:adjustRightInd w:val="0"/>
              <w:snapToGrid w:val="0"/>
              <w:spacing w:line="360" w:lineRule="auto"/>
              <w:jc w:val="center"/>
              <w:rPr>
                <w:rFonts w:hint="eastAsia" w:ascii="宋体" w:hAnsi="宋体" w:cs="宋体"/>
                <w:snapToGrid w:val="0"/>
                <w:kern w:val="0"/>
                <w:szCs w:val="21"/>
              </w:rPr>
            </w:pPr>
          </w:p>
          <w:p w14:paraId="53155A7A">
            <w:pPr>
              <w:adjustRightInd w:val="0"/>
              <w:snapToGrid w:val="0"/>
              <w:spacing w:line="360" w:lineRule="auto"/>
              <w:jc w:val="center"/>
              <w:rPr>
                <w:rFonts w:hint="eastAsia" w:ascii="宋体" w:hAnsi="宋体" w:cs="宋体"/>
                <w:snapToGrid w:val="0"/>
                <w:kern w:val="0"/>
                <w:szCs w:val="21"/>
              </w:rPr>
            </w:pPr>
          </w:p>
          <w:p w14:paraId="753CCA44">
            <w:pPr>
              <w:adjustRightInd w:val="0"/>
              <w:snapToGrid w:val="0"/>
              <w:spacing w:line="360" w:lineRule="auto"/>
              <w:jc w:val="center"/>
              <w:rPr>
                <w:rFonts w:hint="eastAsia" w:ascii="宋体" w:hAnsi="宋体" w:cs="宋体"/>
                <w:snapToGrid w:val="0"/>
                <w:kern w:val="0"/>
                <w:szCs w:val="21"/>
              </w:rPr>
            </w:pPr>
          </w:p>
          <w:p w14:paraId="38288BA3">
            <w:pPr>
              <w:adjustRightInd w:val="0"/>
              <w:snapToGrid w:val="0"/>
              <w:spacing w:line="360" w:lineRule="auto"/>
              <w:jc w:val="center"/>
              <w:rPr>
                <w:rFonts w:hint="eastAsia" w:ascii="宋体" w:hAnsi="宋体"/>
                <w:snapToGrid w:val="0"/>
                <w:kern w:val="0"/>
                <w:szCs w:val="21"/>
              </w:rPr>
            </w:pPr>
          </w:p>
        </w:tc>
      </w:tr>
    </w:tbl>
    <w:p w14:paraId="3C94CD61">
      <w:pPr>
        <w:adjustRightInd w:val="0"/>
        <w:snapToGrid w:val="0"/>
        <w:spacing w:line="360" w:lineRule="auto"/>
      </w:pPr>
      <w:r>
        <w:br w:type="page"/>
      </w:r>
    </w:p>
    <w:p w14:paraId="3397CA3F">
      <w:pPr>
        <w:adjustRightInd w:val="0"/>
        <w:snapToGrid w:val="0"/>
        <w:spacing w:line="360" w:lineRule="auto"/>
        <w:jc w:val="center"/>
        <w:rPr>
          <w:rFonts w:hint="eastAsia" w:ascii="宋体" w:hAnsi="宋体"/>
          <w:b/>
          <w:snapToGrid w:val="0"/>
          <w:kern w:val="0"/>
          <w:sz w:val="28"/>
          <w:szCs w:val="28"/>
        </w:rPr>
      </w:pPr>
      <w:r>
        <w:rPr>
          <w:rFonts w:hint="eastAsia" w:ascii="宋体" w:hAnsi="宋体"/>
          <w:b/>
          <w:snapToGrid w:val="0"/>
          <w:kern w:val="0"/>
          <w:sz w:val="28"/>
          <w:szCs w:val="28"/>
        </w:rPr>
        <w:t>5、专业监理人员配置、年龄结构及技术职称</w:t>
      </w:r>
    </w:p>
    <w:p w14:paraId="61369BB7">
      <w:pPr>
        <w:adjustRightInd w:val="0"/>
        <w:snapToGrid w:val="0"/>
        <w:spacing w:line="360" w:lineRule="auto"/>
        <w:jc w:val="left"/>
        <w:rPr>
          <w:rFonts w:hint="eastAsia" w:ascii="宋体" w:hAnsi="宋体"/>
          <w:snapToGrid w:val="0"/>
          <w:kern w:val="0"/>
        </w:rPr>
      </w:pPr>
      <w:r>
        <w:rPr>
          <w:rFonts w:hint="eastAsia" w:ascii="宋体" w:hAnsi="宋体"/>
          <w:snapToGrid w:val="0"/>
          <w:kern w:val="0"/>
        </w:rPr>
        <w:t>投标人：____________</w:t>
      </w:r>
      <w:r>
        <w:rPr>
          <w:rFonts w:ascii="宋体" w:hAnsi="宋体"/>
          <w:snapToGrid w:val="0"/>
          <w:kern w:val="0"/>
        </w:rPr>
        <w:t>（</w:t>
      </w:r>
      <w:r>
        <w:rPr>
          <w:rFonts w:hint="eastAsia" w:ascii="宋体" w:hAnsi="宋体"/>
          <w:snapToGrid w:val="0"/>
          <w:kern w:val="0"/>
        </w:rPr>
        <w:t>盖章</w:t>
      </w:r>
      <w:r>
        <w:rPr>
          <w:rFonts w:ascii="宋体" w:hAnsi="宋体"/>
          <w:snapToGrid w:val="0"/>
          <w:kern w:val="0"/>
        </w:rPr>
        <w:t xml:space="preserve">）  </w:t>
      </w:r>
      <w:r>
        <w:rPr>
          <w:rFonts w:hint="eastAsia" w:ascii="宋体" w:hAnsi="宋体"/>
          <w:snapToGrid w:val="0"/>
          <w:kern w:val="0"/>
        </w:rPr>
        <w:t>法定代表人或其授权委托代理人：__________</w:t>
      </w:r>
      <w:r>
        <w:rPr>
          <w:rFonts w:ascii="宋体" w:hAnsi="宋体"/>
          <w:snapToGrid w:val="0"/>
          <w:kern w:val="0"/>
        </w:rPr>
        <w:t>（</w:t>
      </w:r>
      <w:r>
        <w:rPr>
          <w:rFonts w:hint="eastAsia" w:ascii="宋体" w:hAnsi="宋体"/>
          <w:snapToGrid w:val="0"/>
          <w:kern w:val="0"/>
        </w:rPr>
        <w:t>签字或盖章</w:t>
      </w:r>
      <w:r>
        <w:rPr>
          <w:rFonts w:ascii="宋体" w:hAnsi="宋体"/>
          <w:snapToGrid w:val="0"/>
          <w:kern w:val="0"/>
        </w:rPr>
        <w:t>）</w:t>
      </w:r>
    </w:p>
    <w:tbl>
      <w:tblPr>
        <w:tblStyle w:val="3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7"/>
        <w:gridCol w:w="931"/>
        <w:gridCol w:w="830"/>
        <w:gridCol w:w="1102"/>
        <w:gridCol w:w="1618"/>
        <w:gridCol w:w="1167"/>
        <w:gridCol w:w="1285"/>
        <w:gridCol w:w="1358"/>
      </w:tblGrid>
      <w:tr w14:paraId="08527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vAlign w:val="center"/>
          </w:tcPr>
          <w:p w14:paraId="0700AA9A">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序号</w:t>
            </w:r>
          </w:p>
        </w:tc>
        <w:tc>
          <w:tcPr>
            <w:tcW w:w="931" w:type="dxa"/>
            <w:vAlign w:val="center"/>
          </w:tcPr>
          <w:p w14:paraId="3F9D97BC">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姓名</w:t>
            </w:r>
          </w:p>
        </w:tc>
        <w:tc>
          <w:tcPr>
            <w:tcW w:w="830" w:type="dxa"/>
            <w:vAlign w:val="center"/>
          </w:tcPr>
          <w:p w14:paraId="1BD2CD35">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性别</w:t>
            </w:r>
          </w:p>
        </w:tc>
        <w:tc>
          <w:tcPr>
            <w:tcW w:w="1102" w:type="dxa"/>
            <w:vAlign w:val="center"/>
          </w:tcPr>
          <w:p w14:paraId="01172FCB">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年龄</w:t>
            </w:r>
          </w:p>
        </w:tc>
        <w:tc>
          <w:tcPr>
            <w:tcW w:w="1618" w:type="dxa"/>
            <w:vAlign w:val="center"/>
          </w:tcPr>
          <w:p w14:paraId="7191216F">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职称</w:t>
            </w:r>
          </w:p>
        </w:tc>
        <w:tc>
          <w:tcPr>
            <w:tcW w:w="1167" w:type="dxa"/>
            <w:vAlign w:val="center"/>
          </w:tcPr>
          <w:p w14:paraId="67BCA359">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简历</w:t>
            </w:r>
          </w:p>
        </w:tc>
        <w:tc>
          <w:tcPr>
            <w:tcW w:w="1285" w:type="dxa"/>
            <w:vAlign w:val="center"/>
          </w:tcPr>
          <w:p w14:paraId="4AD374A8">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拟任职务</w:t>
            </w:r>
          </w:p>
        </w:tc>
        <w:tc>
          <w:tcPr>
            <w:tcW w:w="1358" w:type="dxa"/>
            <w:vAlign w:val="center"/>
          </w:tcPr>
          <w:p w14:paraId="2D2F3D61">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备注</w:t>
            </w:r>
          </w:p>
        </w:tc>
      </w:tr>
      <w:tr w14:paraId="5AA06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vAlign w:val="center"/>
          </w:tcPr>
          <w:p w14:paraId="5FD503F5">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1</w:t>
            </w:r>
          </w:p>
        </w:tc>
        <w:tc>
          <w:tcPr>
            <w:tcW w:w="931" w:type="dxa"/>
            <w:vAlign w:val="center"/>
          </w:tcPr>
          <w:p w14:paraId="0A05AC0B">
            <w:pPr>
              <w:adjustRightInd w:val="0"/>
              <w:snapToGrid w:val="0"/>
              <w:spacing w:line="360" w:lineRule="auto"/>
              <w:jc w:val="center"/>
              <w:rPr>
                <w:rFonts w:hint="eastAsia" w:ascii="宋体" w:hAnsi="宋体"/>
                <w:snapToGrid w:val="0"/>
                <w:kern w:val="0"/>
                <w:szCs w:val="21"/>
              </w:rPr>
            </w:pPr>
          </w:p>
        </w:tc>
        <w:tc>
          <w:tcPr>
            <w:tcW w:w="830" w:type="dxa"/>
            <w:vAlign w:val="center"/>
          </w:tcPr>
          <w:p w14:paraId="16A5D3E7">
            <w:pPr>
              <w:adjustRightInd w:val="0"/>
              <w:snapToGrid w:val="0"/>
              <w:spacing w:line="360" w:lineRule="auto"/>
              <w:jc w:val="center"/>
              <w:rPr>
                <w:rFonts w:hint="eastAsia" w:ascii="宋体" w:hAnsi="宋体"/>
                <w:snapToGrid w:val="0"/>
                <w:kern w:val="0"/>
                <w:szCs w:val="21"/>
              </w:rPr>
            </w:pPr>
          </w:p>
        </w:tc>
        <w:tc>
          <w:tcPr>
            <w:tcW w:w="1102" w:type="dxa"/>
            <w:vAlign w:val="center"/>
          </w:tcPr>
          <w:p w14:paraId="72BEF758">
            <w:pPr>
              <w:adjustRightInd w:val="0"/>
              <w:snapToGrid w:val="0"/>
              <w:spacing w:line="360" w:lineRule="auto"/>
              <w:jc w:val="center"/>
              <w:rPr>
                <w:rFonts w:hint="eastAsia" w:ascii="宋体" w:hAnsi="宋体"/>
                <w:snapToGrid w:val="0"/>
                <w:kern w:val="0"/>
                <w:szCs w:val="21"/>
              </w:rPr>
            </w:pPr>
          </w:p>
        </w:tc>
        <w:tc>
          <w:tcPr>
            <w:tcW w:w="1618" w:type="dxa"/>
            <w:vAlign w:val="center"/>
          </w:tcPr>
          <w:p w14:paraId="2323CE2D">
            <w:pPr>
              <w:adjustRightInd w:val="0"/>
              <w:snapToGrid w:val="0"/>
              <w:spacing w:line="360" w:lineRule="auto"/>
              <w:jc w:val="center"/>
              <w:rPr>
                <w:rFonts w:hint="eastAsia" w:ascii="宋体" w:hAnsi="宋体"/>
                <w:snapToGrid w:val="0"/>
                <w:kern w:val="0"/>
                <w:szCs w:val="21"/>
              </w:rPr>
            </w:pPr>
          </w:p>
        </w:tc>
        <w:tc>
          <w:tcPr>
            <w:tcW w:w="1167" w:type="dxa"/>
            <w:vAlign w:val="center"/>
          </w:tcPr>
          <w:p w14:paraId="2FA95AB5">
            <w:pPr>
              <w:adjustRightInd w:val="0"/>
              <w:snapToGrid w:val="0"/>
              <w:spacing w:line="360" w:lineRule="auto"/>
              <w:jc w:val="center"/>
              <w:rPr>
                <w:rFonts w:hint="eastAsia" w:ascii="宋体" w:hAnsi="宋体"/>
                <w:snapToGrid w:val="0"/>
                <w:kern w:val="0"/>
                <w:szCs w:val="21"/>
              </w:rPr>
            </w:pPr>
          </w:p>
        </w:tc>
        <w:tc>
          <w:tcPr>
            <w:tcW w:w="1285" w:type="dxa"/>
            <w:vAlign w:val="center"/>
          </w:tcPr>
          <w:p w14:paraId="0F099ABD">
            <w:pPr>
              <w:adjustRightInd w:val="0"/>
              <w:snapToGrid w:val="0"/>
              <w:spacing w:line="360" w:lineRule="auto"/>
              <w:jc w:val="center"/>
              <w:rPr>
                <w:rFonts w:hint="eastAsia" w:ascii="宋体" w:hAnsi="宋体"/>
                <w:snapToGrid w:val="0"/>
                <w:kern w:val="0"/>
                <w:szCs w:val="21"/>
              </w:rPr>
            </w:pPr>
          </w:p>
        </w:tc>
        <w:tc>
          <w:tcPr>
            <w:tcW w:w="1358" w:type="dxa"/>
            <w:vAlign w:val="center"/>
          </w:tcPr>
          <w:p w14:paraId="7E81F4FC">
            <w:pPr>
              <w:adjustRightInd w:val="0"/>
              <w:snapToGrid w:val="0"/>
              <w:spacing w:line="360" w:lineRule="auto"/>
              <w:jc w:val="center"/>
              <w:rPr>
                <w:rFonts w:hint="eastAsia" w:ascii="宋体" w:hAnsi="宋体"/>
                <w:snapToGrid w:val="0"/>
                <w:kern w:val="0"/>
                <w:szCs w:val="21"/>
              </w:rPr>
            </w:pPr>
          </w:p>
        </w:tc>
      </w:tr>
      <w:tr w14:paraId="58DDC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vAlign w:val="center"/>
          </w:tcPr>
          <w:p w14:paraId="57A1D7F2">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2</w:t>
            </w:r>
          </w:p>
        </w:tc>
        <w:tc>
          <w:tcPr>
            <w:tcW w:w="931" w:type="dxa"/>
            <w:vAlign w:val="center"/>
          </w:tcPr>
          <w:p w14:paraId="76E643C4">
            <w:pPr>
              <w:adjustRightInd w:val="0"/>
              <w:snapToGrid w:val="0"/>
              <w:spacing w:line="360" w:lineRule="auto"/>
              <w:jc w:val="center"/>
              <w:rPr>
                <w:rFonts w:hint="eastAsia" w:ascii="宋体" w:hAnsi="宋体"/>
                <w:snapToGrid w:val="0"/>
                <w:kern w:val="0"/>
                <w:szCs w:val="21"/>
              </w:rPr>
            </w:pPr>
          </w:p>
        </w:tc>
        <w:tc>
          <w:tcPr>
            <w:tcW w:w="830" w:type="dxa"/>
            <w:vAlign w:val="center"/>
          </w:tcPr>
          <w:p w14:paraId="7AC2A2C5">
            <w:pPr>
              <w:adjustRightInd w:val="0"/>
              <w:snapToGrid w:val="0"/>
              <w:spacing w:line="360" w:lineRule="auto"/>
              <w:jc w:val="center"/>
              <w:rPr>
                <w:rFonts w:hint="eastAsia" w:ascii="宋体" w:hAnsi="宋体"/>
                <w:snapToGrid w:val="0"/>
                <w:kern w:val="0"/>
                <w:szCs w:val="21"/>
              </w:rPr>
            </w:pPr>
          </w:p>
        </w:tc>
        <w:tc>
          <w:tcPr>
            <w:tcW w:w="1102" w:type="dxa"/>
            <w:vAlign w:val="center"/>
          </w:tcPr>
          <w:p w14:paraId="17EB676A">
            <w:pPr>
              <w:adjustRightInd w:val="0"/>
              <w:snapToGrid w:val="0"/>
              <w:spacing w:line="360" w:lineRule="auto"/>
              <w:jc w:val="center"/>
              <w:rPr>
                <w:rFonts w:hint="eastAsia" w:ascii="宋体" w:hAnsi="宋体"/>
                <w:snapToGrid w:val="0"/>
                <w:kern w:val="0"/>
                <w:szCs w:val="21"/>
              </w:rPr>
            </w:pPr>
          </w:p>
        </w:tc>
        <w:tc>
          <w:tcPr>
            <w:tcW w:w="1618" w:type="dxa"/>
            <w:vAlign w:val="center"/>
          </w:tcPr>
          <w:p w14:paraId="3CEB0D1F">
            <w:pPr>
              <w:adjustRightInd w:val="0"/>
              <w:snapToGrid w:val="0"/>
              <w:spacing w:line="360" w:lineRule="auto"/>
              <w:jc w:val="center"/>
              <w:rPr>
                <w:rFonts w:hint="eastAsia" w:ascii="宋体" w:hAnsi="宋体"/>
                <w:snapToGrid w:val="0"/>
                <w:kern w:val="0"/>
                <w:szCs w:val="21"/>
              </w:rPr>
            </w:pPr>
          </w:p>
        </w:tc>
        <w:tc>
          <w:tcPr>
            <w:tcW w:w="1167" w:type="dxa"/>
            <w:vAlign w:val="center"/>
          </w:tcPr>
          <w:p w14:paraId="20634045">
            <w:pPr>
              <w:adjustRightInd w:val="0"/>
              <w:snapToGrid w:val="0"/>
              <w:spacing w:line="360" w:lineRule="auto"/>
              <w:jc w:val="center"/>
              <w:rPr>
                <w:rFonts w:hint="eastAsia" w:ascii="宋体" w:hAnsi="宋体"/>
                <w:snapToGrid w:val="0"/>
                <w:kern w:val="0"/>
                <w:szCs w:val="21"/>
              </w:rPr>
            </w:pPr>
          </w:p>
        </w:tc>
        <w:tc>
          <w:tcPr>
            <w:tcW w:w="1285" w:type="dxa"/>
            <w:vAlign w:val="center"/>
          </w:tcPr>
          <w:p w14:paraId="1AA56106">
            <w:pPr>
              <w:adjustRightInd w:val="0"/>
              <w:snapToGrid w:val="0"/>
              <w:spacing w:line="360" w:lineRule="auto"/>
              <w:jc w:val="center"/>
              <w:rPr>
                <w:rFonts w:hint="eastAsia" w:ascii="宋体" w:hAnsi="宋体"/>
                <w:snapToGrid w:val="0"/>
                <w:kern w:val="0"/>
                <w:szCs w:val="21"/>
              </w:rPr>
            </w:pPr>
          </w:p>
        </w:tc>
        <w:tc>
          <w:tcPr>
            <w:tcW w:w="1358" w:type="dxa"/>
            <w:vAlign w:val="center"/>
          </w:tcPr>
          <w:p w14:paraId="5587E15F">
            <w:pPr>
              <w:adjustRightInd w:val="0"/>
              <w:snapToGrid w:val="0"/>
              <w:spacing w:line="360" w:lineRule="auto"/>
              <w:jc w:val="center"/>
              <w:rPr>
                <w:rFonts w:hint="eastAsia" w:ascii="宋体" w:hAnsi="宋体"/>
                <w:snapToGrid w:val="0"/>
                <w:kern w:val="0"/>
                <w:szCs w:val="21"/>
              </w:rPr>
            </w:pPr>
          </w:p>
        </w:tc>
      </w:tr>
      <w:tr w14:paraId="53904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vAlign w:val="center"/>
          </w:tcPr>
          <w:p w14:paraId="4FA34525">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3</w:t>
            </w:r>
          </w:p>
        </w:tc>
        <w:tc>
          <w:tcPr>
            <w:tcW w:w="931" w:type="dxa"/>
            <w:vAlign w:val="center"/>
          </w:tcPr>
          <w:p w14:paraId="45A079E1">
            <w:pPr>
              <w:adjustRightInd w:val="0"/>
              <w:snapToGrid w:val="0"/>
              <w:spacing w:line="360" w:lineRule="auto"/>
              <w:jc w:val="center"/>
              <w:rPr>
                <w:rFonts w:hint="eastAsia" w:ascii="宋体" w:hAnsi="宋体"/>
                <w:snapToGrid w:val="0"/>
                <w:kern w:val="0"/>
                <w:szCs w:val="21"/>
              </w:rPr>
            </w:pPr>
          </w:p>
        </w:tc>
        <w:tc>
          <w:tcPr>
            <w:tcW w:w="830" w:type="dxa"/>
            <w:vAlign w:val="center"/>
          </w:tcPr>
          <w:p w14:paraId="3870739F">
            <w:pPr>
              <w:adjustRightInd w:val="0"/>
              <w:snapToGrid w:val="0"/>
              <w:spacing w:line="360" w:lineRule="auto"/>
              <w:jc w:val="center"/>
              <w:rPr>
                <w:rFonts w:hint="eastAsia" w:ascii="宋体" w:hAnsi="宋体"/>
                <w:snapToGrid w:val="0"/>
                <w:kern w:val="0"/>
                <w:szCs w:val="21"/>
              </w:rPr>
            </w:pPr>
          </w:p>
        </w:tc>
        <w:tc>
          <w:tcPr>
            <w:tcW w:w="1102" w:type="dxa"/>
            <w:vAlign w:val="center"/>
          </w:tcPr>
          <w:p w14:paraId="4D106E28">
            <w:pPr>
              <w:adjustRightInd w:val="0"/>
              <w:snapToGrid w:val="0"/>
              <w:spacing w:line="360" w:lineRule="auto"/>
              <w:jc w:val="center"/>
              <w:rPr>
                <w:rFonts w:hint="eastAsia" w:ascii="宋体" w:hAnsi="宋体"/>
                <w:snapToGrid w:val="0"/>
                <w:kern w:val="0"/>
                <w:szCs w:val="21"/>
              </w:rPr>
            </w:pPr>
          </w:p>
        </w:tc>
        <w:tc>
          <w:tcPr>
            <w:tcW w:w="1618" w:type="dxa"/>
            <w:vAlign w:val="center"/>
          </w:tcPr>
          <w:p w14:paraId="0A5ED4BE">
            <w:pPr>
              <w:adjustRightInd w:val="0"/>
              <w:snapToGrid w:val="0"/>
              <w:spacing w:line="360" w:lineRule="auto"/>
              <w:jc w:val="center"/>
              <w:rPr>
                <w:rFonts w:hint="eastAsia" w:ascii="宋体" w:hAnsi="宋体"/>
                <w:snapToGrid w:val="0"/>
                <w:kern w:val="0"/>
                <w:szCs w:val="21"/>
              </w:rPr>
            </w:pPr>
          </w:p>
        </w:tc>
        <w:tc>
          <w:tcPr>
            <w:tcW w:w="1167" w:type="dxa"/>
            <w:vAlign w:val="center"/>
          </w:tcPr>
          <w:p w14:paraId="73143930">
            <w:pPr>
              <w:adjustRightInd w:val="0"/>
              <w:snapToGrid w:val="0"/>
              <w:spacing w:line="360" w:lineRule="auto"/>
              <w:jc w:val="center"/>
              <w:rPr>
                <w:rFonts w:hint="eastAsia" w:ascii="宋体" w:hAnsi="宋体"/>
                <w:snapToGrid w:val="0"/>
                <w:kern w:val="0"/>
                <w:szCs w:val="21"/>
              </w:rPr>
            </w:pPr>
          </w:p>
        </w:tc>
        <w:tc>
          <w:tcPr>
            <w:tcW w:w="1285" w:type="dxa"/>
            <w:vAlign w:val="center"/>
          </w:tcPr>
          <w:p w14:paraId="69E2E12B">
            <w:pPr>
              <w:adjustRightInd w:val="0"/>
              <w:snapToGrid w:val="0"/>
              <w:spacing w:line="360" w:lineRule="auto"/>
              <w:jc w:val="center"/>
              <w:rPr>
                <w:rFonts w:hint="eastAsia" w:ascii="宋体" w:hAnsi="宋体"/>
                <w:snapToGrid w:val="0"/>
                <w:kern w:val="0"/>
                <w:szCs w:val="21"/>
              </w:rPr>
            </w:pPr>
          </w:p>
        </w:tc>
        <w:tc>
          <w:tcPr>
            <w:tcW w:w="1358" w:type="dxa"/>
            <w:vAlign w:val="center"/>
          </w:tcPr>
          <w:p w14:paraId="3FE51CD7">
            <w:pPr>
              <w:adjustRightInd w:val="0"/>
              <w:snapToGrid w:val="0"/>
              <w:spacing w:line="360" w:lineRule="auto"/>
              <w:jc w:val="center"/>
              <w:rPr>
                <w:rFonts w:hint="eastAsia" w:ascii="宋体" w:hAnsi="宋体"/>
                <w:snapToGrid w:val="0"/>
                <w:kern w:val="0"/>
                <w:szCs w:val="21"/>
              </w:rPr>
            </w:pPr>
          </w:p>
        </w:tc>
      </w:tr>
      <w:tr w14:paraId="7F3A5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vAlign w:val="center"/>
          </w:tcPr>
          <w:p w14:paraId="60C1D1C8">
            <w:pPr>
              <w:adjustRightInd w:val="0"/>
              <w:snapToGrid w:val="0"/>
              <w:spacing w:line="360" w:lineRule="auto"/>
              <w:jc w:val="center"/>
              <w:rPr>
                <w:rFonts w:hint="eastAsia" w:ascii="宋体" w:hAnsi="宋体"/>
                <w:snapToGrid w:val="0"/>
                <w:kern w:val="0"/>
                <w:szCs w:val="21"/>
              </w:rPr>
            </w:pPr>
            <w:r>
              <w:rPr>
                <w:rFonts w:hint="eastAsia" w:ascii="宋体" w:hAnsi="宋体"/>
                <w:snapToGrid w:val="0"/>
                <w:kern w:val="0"/>
                <w:szCs w:val="21"/>
              </w:rPr>
              <w:t>┆</w:t>
            </w:r>
          </w:p>
        </w:tc>
        <w:tc>
          <w:tcPr>
            <w:tcW w:w="931" w:type="dxa"/>
            <w:vAlign w:val="center"/>
          </w:tcPr>
          <w:p w14:paraId="0699CD10">
            <w:pPr>
              <w:adjustRightInd w:val="0"/>
              <w:snapToGrid w:val="0"/>
              <w:spacing w:line="360" w:lineRule="auto"/>
              <w:jc w:val="center"/>
              <w:rPr>
                <w:rFonts w:hint="eastAsia" w:ascii="宋体" w:hAnsi="宋体"/>
                <w:snapToGrid w:val="0"/>
                <w:kern w:val="0"/>
                <w:szCs w:val="21"/>
              </w:rPr>
            </w:pPr>
          </w:p>
        </w:tc>
        <w:tc>
          <w:tcPr>
            <w:tcW w:w="830" w:type="dxa"/>
            <w:vAlign w:val="center"/>
          </w:tcPr>
          <w:p w14:paraId="555C8566">
            <w:pPr>
              <w:adjustRightInd w:val="0"/>
              <w:snapToGrid w:val="0"/>
              <w:spacing w:line="360" w:lineRule="auto"/>
              <w:jc w:val="center"/>
              <w:rPr>
                <w:rFonts w:hint="eastAsia" w:ascii="宋体" w:hAnsi="宋体"/>
                <w:snapToGrid w:val="0"/>
                <w:kern w:val="0"/>
                <w:szCs w:val="21"/>
              </w:rPr>
            </w:pPr>
          </w:p>
        </w:tc>
        <w:tc>
          <w:tcPr>
            <w:tcW w:w="1102" w:type="dxa"/>
            <w:vAlign w:val="center"/>
          </w:tcPr>
          <w:p w14:paraId="597688CC">
            <w:pPr>
              <w:adjustRightInd w:val="0"/>
              <w:snapToGrid w:val="0"/>
              <w:spacing w:line="360" w:lineRule="auto"/>
              <w:jc w:val="center"/>
              <w:rPr>
                <w:rFonts w:hint="eastAsia" w:ascii="宋体" w:hAnsi="宋体"/>
                <w:snapToGrid w:val="0"/>
                <w:kern w:val="0"/>
                <w:szCs w:val="21"/>
              </w:rPr>
            </w:pPr>
          </w:p>
        </w:tc>
        <w:tc>
          <w:tcPr>
            <w:tcW w:w="1618" w:type="dxa"/>
            <w:vAlign w:val="center"/>
          </w:tcPr>
          <w:p w14:paraId="336AE5C8">
            <w:pPr>
              <w:adjustRightInd w:val="0"/>
              <w:snapToGrid w:val="0"/>
              <w:spacing w:line="360" w:lineRule="auto"/>
              <w:jc w:val="center"/>
              <w:rPr>
                <w:rFonts w:hint="eastAsia" w:ascii="宋体" w:hAnsi="宋体"/>
                <w:snapToGrid w:val="0"/>
                <w:kern w:val="0"/>
                <w:szCs w:val="21"/>
              </w:rPr>
            </w:pPr>
          </w:p>
        </w:tc>
        <w:tc>
          <w:tcPr>
            <w:tcW w:w="1167" w:type="dxa"/>
            <w:vAlign w:val="center"/>
          </w:tcPr>
          <w:p w14:paraId="26FE042C">
            <w:pPr>
              <w:adjustRightInd w:val="0"/>
              <w:snapToGrid w:val="0"/>
              <w:spacing w:line="360" w:lineRule="auto"/>
              <w:jc w:val="center"/>
              <w:rPr>
                <w:rFonts w:hint="eastAsia" w:ascii="宋体" w:hAnsi="宋体"/>
                <w:snapToGrid w:val="0"/>
                <w:kern w:val="0"/>
                <w:szCs w:val="21"/>
              </w:rPr>
            </w:pPr>
          </w:p>
        </w:tc>
        <w:tc>
          <w:tcPr>
            <w:tcW w:w="1285" w:type="dxa"/>
            <w:vAlign w:val="center"/>
          </w:tcPr>
          <w:p w14:paraId="79F2CFA4">
            <w:pPr>
              <w:adjustRightInd w:val="0"/>
              <w:snapToGrid w:val="0"/>
              <w:spacing w:line="360" w:lineRule="auto"/>
              <w:jc w:val="center"/>
              <w:rPr>
                <w:rFonts w:hint="eastAsia" w:ascii="宋体" w:hAnsi="宋体"/>
                <w:snapToGrid w:val="0"/>
                <w:kern w:val="0"/>
                <w:szCs w:val="21"/>
              </w:rPr>
            </w:pPr>
          </w:p>
        </w:tc>
        <w:tc>
          <w:tcPr>
            <w:tcW w:w="1358" w:type="dxa"/>
            <w:vAlign w:val="center"/>
          </w:tcPr>
          <w:p w14:paraId="7314C79A">
            <w:pPr>
              <w:adjustRightInd w:val="0"/>
              <w:snapToGrid w:val="0"/>
              <w:spacing w:line="360" w:lineRule="auto"/>
              <w:jc w:val="center"/>
              <w:rPr>
                <w:rFonts w:hint="eastAsia" w:ascii="宋体" w:hAnsi="宋体"/>
                <w:snapToGrid w:val="0"/>
                <w:kern w:val="0"/>
                <w:szCs w:val="21"/>
              </w:rPr>
            </w:pPr>
          </w:p>
        </w:tc>
      </w:tr>
      <w:tr w14:paraId="1D066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vAlign w:val="center"/>
          </w:tcPr>
          <w:p w14:paraId="7C2A9484">
            <w:pPr>
              <w:adjustRightInd w:val="0"/>
              <w:snapToGrid w:val="0"/>
              <w:spacing w:line="360" w:lineRule="auto"/>
              <w:jc w:val="center"/>
              <w:rPr>
                <w:rFonts w:hint="eastAsia" w:ascii="宋体" w:hAnsi="宋体"/>
                <w:snapToGrid w:val="0"/>
                <w:kern w:val="0"/>
                <w:szCs w:val="21"/>
              </w:rPr>
            </w:pPr>
          </w:p>
        </w:tc>
        <w:tc>
          <w:tcPr>
            <w:tcW w:w="931" w:type="dxa"/>
            <w:vAlign w:val="center"/>
          </w:tcPr>
          <w:p w14:paraId="08908378">
            <w:pPr>
              <w:adjustRightInd w:val="0"/>
              <w:snapToGrid w:val="0"/>
              <w:spacing w:line="360" w:lineRule="auto"/>
              <w:jc w:val="center"/>
              <w:rPr>
                <w:rFonts w:hint="eastAsia" w:ascii="宋体" w:hAnsi="宋体"/>
                <w:snapToGrid w:val="0"/>
                <w:kern w:val="0"/>
                <w:szCs w:val="21"/>
              </w:rPr>
            </w:pPr>
          </w:p>
        </w:tc>
        <w:tc>
          <w:tcPr>
            <w:tcW w:w="830" w:type="dxa"/>
            <w:vAlign w:val="center"/>
          </w:tcPr>
          <w:p w14:paraId="2B103B48">
            <w:pPr>
              <w:adjustRightInd w:val="0"/>
              <w:snapToGrid w:val="0"/>
              <w:spacing w:line="360" w:lineRule="auto"/>
              <w:jc w:val="center"/>
              <w:rPr>
                <w:rFonts w:hint="eastAsia" w:ascii="宋体" w:hAnsi="宋体"/>
                <w:snapToGrid w:val="0"/>
                <w:kern w:val="0"/>
                <w:szCs w:val="21"/>
              </w:rPr>
            </w:pPr>
          </w:p>
        </w:tc>
        <w:tc>
          <w:tcPr>
            <w:tcW w:w="1102" w:type="dxa"/>
            <w:vAlign w:val="center"/>
          </w:tcPr>
          <w:p w14:paraId="28BF04D6">
            <w:pPr>
              <w:adjustRightInd w:val="0"/>
              <w:snapToGrid w:val="0"/>
              <w:spacing w:line="360" w:lineRule="auto"/>
              <w:jc w:val="center"/>
              <w:rPr>
                <w:rFonts w:hint="eastAsia" w:ascii="宋体" w:hAnsi="宋体"/>
                <w:snapToGrid w:val="0"/>
                <w:kern w:val="0"/>
                <w:szCs w:val="21"/>
              </w:rPr>
            </w:pPr>
          </w:p>
        </w:tc>
        <w:tc>
          <w:tcPr>
            <w:tcW w:w="1618" w:type="dxa"/>
            <w:vAlign w:val="center"/>
          </w:tcPr>
          <w:p w14:paraId="43294AC0">
            <w:pPr>
              <w:adjustRightInd w:val="0"/>
              <w:snapToGrid w:val="0"/>
              <w:spacing w:line="360" w:lineRule="auto"/>
              <w:jc w:val="center"/>
              <w:rPr>
                <w:rFonts w:hint="eastAsia" w:ascii="宋体" w:hAnsi="宋体"/>
                <w:snapToGrid w:val="0"/>
                <w:kern w:val="0"/>
                <w:szCs w:val="21"/>
              </w:rPr>
            </w:pPr>
          </w:p>
        </w:tc>
        <w:tc>
          <w:tcPr>
            <w:tcW w:w="1167" w:type="dxa"/>
            <w:vAlign w:val="center"/>
          </w:tcPr>
          <w:p w14:paraId="22258CC1">
            <w:pPr>
              <w:adjustRightInd w:val="0"/>
              <w:snapToGrid w:val="0"/>
              <w:spacing w:line="360" w:lineRule="auto"/>
              <w:jc w:val="center"/>
              <w:rPr>
                <w:rFonts w:hint="eastAsia" w:ascii="宋体" w:hAnsi="宋体"/>
                <w:snapToGrid w:val="0"/>
                <w:kern w:val="0"/>
                <w:szCs w:val="21"/>
              </w:rPr>
            </w:pPr>
          </w:p>
        </w:tc>
        <w:tc>
          <w:tcPr>
            <w:tcW w:w="1285" w:type="dxa"/>
            <w:vAlign w:val="center"/>
          </w:tcPr>
          <w:p w14:paraId="15959C43">
            <w:pPr>
              <w:adjustRightInd w:val="0"/>
              <w:snapToGrid w:val="0"/>
              <w:spacing w:line="360" w:lineRule="auto"/>
              <w:jc w:val="center"/>
              <w:rPr>
                <w:rFonts w:hint="eastAsia" w:ascii="宋体" w:hAnsi="宋体"/>
                <w:snapToGrid w:val="0"/>
                <w:kern w:val="0"/>
                <w:szCs w:val="21"/>
              </w:rPr>
            </w:pPr>
          </w:p>
        </w:tc>
        <w:tc>
          <w:tcPr>
            <w:tcW w:w="1358" w:type="dxa"/>
            <w:vAlign w:val="center"/>
          </w:tcPr>
          <w:p w14:paraId="27986925">
            <w:pPr>
              <w:adjustRightInd w:val="0"/>
              <w:snapToGrid w:val="0"/>
              <w:spacing w:line="360" w:lineRule="auto"/>
              <w:jc w:val="center"/>
              <w:rPr>
                <w:rFonts w:hint="eastAsia" w:ascii="宋体" w:hAnsi="宋体"/>
                <w:snapToGrid w:val="0"/>
                <w:kern w:val="0"/>
                <w:szCs w:val="21"/>
              </w:rPr>
            </w:pPr>
          </w:p>
        </w:tc>
      </w:tr>
      <w:tr w14:paraId="20E1F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vAlign w:val="center"/>
          </w:tcPr>
          <w:p w14:paraId="1A1435F5">
            <w:pPr>
              <w:adjustRightInd w:val="0"/>
              <w:snapToGrid w:val="0"/>
              <w:spacing w:line="360" w:lineRule="auto"/>
              <w:jc w:val="center"/>
              <w:rPr>
                <w:rFonts w:hint="eastAsia" w:ascii="宋体" w:hAnsi="宋体"/>
                <w:snapToGrid w:val="0"/>
                <w:kern w:val="0"/>
                <w:szCs w:val="21"/>
              </w:rPr>
            </w:pPr>
          </w:p>
        </w:tc>
        <w:tc>
          <w:tcPr>
            <w:tcW w:w="931" w:type="dxa"/>
            <w:vAlign w:val="center"/>
          </w:tcPr>
          <w:p w14:paraId="1466C2DC">
            <w:pPr>
              <w:adjustRightInd w:val="0"/>
              <w:snapToGrid w:val="0"/>
              <w:spacing w:line="360" w:lineRule="auto"/>
              <w:jc w:val="center"/>
              <w:rPr>
                <w:rFonts w:hint="eastAsia" w:ascii="宋体" w:hAnsi="宋体"/>
                <w:snapToGrid w:val="0"/>
                <w:kern w:val="0"/>
                <w:szCs w:val="21"/>
              </w:rPr>
            </w:pPr>
          </w:p>
        </w:tc>
        <w:tc>
          <w:tcPr>
            <w:tcW w:w="830" w:type="dxa"/>
            <w:vAlign w:val="center"/>
          </w:tcPr>
          <w:p w14:paraId="454E3701">
            <w:pPr>
              <w:adjustRightInd w:val="0"/>
              <w:snapToGrid w:val="0"/>
              <w:spacing w:line="360" w:lineRule="auto"/>
              <w:jc w:val="center"/>
              <w:rPr>
                <w:rFonts w:hint="eastAsia" w:ascii="宋体" w:hAnsi="宋体"/>
                <w:snapToGrid w:val="0"/>
                <w:kern w:val="0"/>
                <w:szCs w:val="21"/>
              </w:rPr>
            </w:pPr>
          </w:p>
        </w:tc>
        <w:tc>
          <w:tcPr>
            <w:tcW w:w="1102" w:type="dxa"/>
            <w:vAlign w:val="center"/>
          </w:tcPr>
          <w:p w14:paraId="64A10D55">
            <w:pPr>
              <w:adjustRightInd w:val="0"/>
              <w:snapToGrid w:val="0"/>
              <w:spacing w:line="360" w:lineRule="auto"/>
              <w:jc w:val="center"/>
              <w:rPr>
                <w:rFonts w:hint="eastAsia" w:ascii="宋体" w:hAnsi="宋体"/>
                <w:snapToGrid w:val="0"/>
                <w:kern w:val="0"/>
                <w:szCs w:val="21"/>
              </w:rPr>
            </w:pPr>
          </w:p>
        </w:tc>
        <w:tc>
          <w:tcPr>
            <w:tcW w:w="1618" w:type="dxa"/>
            <w:vAlign w:val="center"/>
          </w:tcPr>
          <w:p w14:paraId="11896C45">
            <w:pPr>
              <w:adjustRightInd w:val="0"/>
              <w:snapToGrid w:val="0"/>
              <w:spacing w:line="360" w:lineRule="auto"/>
              <w:jc w:val="center"/>
              <w:rPr>
                <w:rFonts w:hint="eastAsia" w:ascii="宋体" w:hAnsi="宋体"/>
                <w:snapToGrid w:val="0"/>
                <w:kern w:val="0"/>
                <w:szCs w:val="21"/>
              </w:rPr>
            </w:pPr>
          </w:p>
        </w:tc>
        <w:tc>
          <w:tcPr>
            <w:tcW w:w="1167" w:type="dxa"/>
            <w:vAlign w:val="center"/>
          </w:tcPr>
          <w:p w14:paraId="600B463E">
            <w:pPr>
              <w:adjustRightInd w:val="0"/>
              <w:snapToGrid w:val="0"/>
              <w:spacing w:line="360" w:lineRule="auto"/>
              <w:jc w:val="center"/>
              <w:rPr>
                <w:rFonts w:hint="eastAsia" w:ascii="宋体" w:hAnsi="宋体"/>
                <w:snapToGrid w:val="0"/>
                <w:kern w:val="0"/>
                <w:szCs w:val="21"/>
              </w:rPr>
            </w:pPr>
          </w:p>
        </w:tc>
        <w:tc>
          <w:tcPr>
            <w:tcW w:w="1285" w:type="dxa"/>
            <w:vAlign w:val="center"/>
          </w:tcPr>
          <w:p w14:paraId="2B9294B0">
            <w:pPr>
              <w:adjustRightInd w:val="0"/>
              <w:snapToGrid w:val="0"/>
              <w:spacing w:line="360" w:lineRule="auto"/>
              <w:jc w:val="center"/>
              <w:rPr>
                <w:rFonts w:hint="eastAsia" w:ascii="宋体" w:hAnsi="宋体"/>
                <w:snapToGrid w:val="0"/>
                <w:kern w:val="0"/>
                <w:szCs w:val="21"/>
              </w:rPr>
            </w:pPr>
          </w:p>
        </w:tc>
        <w:tc>
          <w:tcPr>
            <w:tcW w:w="1358" w:type="dxa"/>
            <w:vAlign w:val="center"/>
          </w:tcPr>
          <w:p w14:paraId="315EE773">
            <w:pPr>
              <w:adjustRightInd w:val="0"/>
              <w:snapToGrid w:val="0"/>
              <w:spacing w:line="360" w:lineRule="auto"/>
              <w:jc w:val="center"/>
              <w:rPr>
                <w:rFonts w:hint="eastAsia" w:ascii="宋体" w:hAnsi="宋体"/>
                <w:snapToGrid w:val="0"/>
                <w:kern w:val="0"/>
                <w:szCs w:val="21"/>
              </w:rPr>
            </w:pPr>
          </w:p>
        </w:tc>
      </w:tr>
      <w:tr w14:paraId="14DFA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vAlign w:val="center"/>
          </w:tcPr>
          <w:p w14:paraId="174775B5">
            <w:pPr>
              <w:adjustRightInd w:val="0"/>
              <w:snapToGrid w:val="0"/>
              <w:spacing w:line="360" w:lineRule="auto"/>
              <w:jc w:val="center"/>
              <w:rPr>
                <w:rFonts w:hint="eastAsia" w:ascii="宋体" w:hAnsi="宋体"/>
                <w:snapToGrid w:val="0"/>
                <w:kern w:val="0"/>
                <w:szCs w:val="21"/>
              </w:rPr>
            </w:pPr>
          </w:p>
        </w:tc>
        <w:tc>
          <w:tcPr>
            <w:tcW w:w="931" w:type="dxa"/>
            <w:vAlign w:val="center"/>
          </w:tcPr>
          <w:p w14:paraId="2B7B4C10">
            <w:pPr>
              <w:adjustRightInd w:val="0"/>
              <w:snapToGrid w:val="0"/>
              <w:spacing w:line="360" w:lineRule="auto"/>
              <w:jc w:val="center"/>
              <w:rPr>
                <w:rFonts w:hint="eastAsia" w:ascii="宋体" w:hAnsi="宋体"/>
                <w:snapToGrid w:val="0"/>
                <w:kern w:val="0"/>
                <w:szCs w:val="21"/>
              </w:rPr>
            </w:pPr>
          </w:p>
        </w:tc>
        <w:tc>
          <w:tcPr>
            <w:tcW w:w="830" w:type="dxa"/>
            <w:vAlign w:val="center"/>
          </w:tcPr>
          <w:p w14:paraId="3421DB34">
            <w:pPr>
              <w:adjustRightInd w:val="0"/>
              <w:snapToGrid w:val="0"/>
              <w:spacing w:line="360" w:lineRule="auto"/>
              <w:jc w:val="center"/>
              <w:rPr>
                <w:rFonts w:hint="eastAsia" w:ascii="宋体" w:hAnsi="宋体"/>
                <w:snapToGrid w:val="0"/>
                <w:kern w:val="0"/>
                <w:szCs w:val="21"/>
              </w:rPr>
            </w:pPr>
          </w:p>
        </w:tc>
        <w:tc>
          <w:tcPr>
            <w:tcW w:w="1102" w:type="dxa"/>
            <w:vAlign w:val="center"/>
          </w:tcPr>
          <w:p w14:paraId="11E3281E">
            <w:pPr>
              <w:adjustRightInd w:val="0"/>
              <w:snapToGrid w:val="0"/>
              <w:spacing w:line="360" w:lineRule="auto"/>
              <w:jc w:val="center"/>
              <w:rPr>
                <w:rFonts w:hint="eastAsia" w:ascii="宋体" w:hAnsi="宋体"/>
                <w:snapToGrid w:val="0"/>
                <w:kern w:val="0"/>
                <w:szCs w:val="21"/>
              </w:rPr>
            </w:pPr>
          </w:p>
        </w:tc>
        <w:tc>
          <w:tcPr>
            <w:tcW w:w="1618" w:type="dxa"/>
            <w:vAlign w:val="center"/>
          </w:tcPr>
          <w:p w14:paraId="5286D2A6">
            <w:pPr>
              <w:adjustRightInd w:val="0"/>
              <w:snapToGrid w:val="0"/>
              <w:spacing w:line="360" w:lineRule="auto"/>
              <w:jc w:val="center"/>
              <w:rPr>
                <w:rFonts w:hint="eastAsia" w:ascii="宋体" w:hAnsi="宋体"/>
                <w:snapToGrid w:val="0"/>
                <w:kern w:val="0"/>
                <w:szCs w:val="21"/>
              </w:rPr>
            </w:pPr>
          </w:p>
        </w:tc>
        <w:tc>
          <w:tcPr>
            <w:tcW w:w="1167" w:type="dxa"/>
            <w:vAlign w:val="center"/>
          </w:tcPr>
          <w:p w14:paraId="194C1CA6">
            <w:pPr>
              <w:adjustRightInd w:val="0"/>
              <w:snapToGrid w:val="0"/>
              <w:spacing w:line="360" w:lineRule="auto"/>
              <w:jc w:val="center"/>
              <w:rPr>
                <w:rFonts w:hint="eastAsia" w:ascii="宋体" w:hAnsi="宋体"/>
                <w:snapToGrid w:val="0"/>
                <w:kern w:val="0"/>
                <w:szCs w:val="21"/>
              </w:rPr>
            </w:pPr>
          </w:p>
        </w:tc>
        <w:tc>
          <w:tcPr>
            <w:tcW w:w="1285" w:type="dxa"/>
            <w:vAlign w:val="center"/>
          </w:tcPr>
          <w:p w14:paraId="17F3C6D4">
            <w:pPr>
              <w:adjustRightInd w:val="0"/>
              <w:snapToGrid w:val="0"/>
              <w:spacing w:line="360" w:lineRule="auto"/>
              <w:jc w:val="center"/>
              <w:rPr>
                <w:rFonts w:hint="eastAsia" w:ascii="宋体" w:hAnsi="宋体"/>
                <w:snapToGrid w:val="0"/>
                <w:kern w:val="0"/>
                <w:szCs w:val="21"/>
              </w:rPr>
            </w:pPr>
          </w:p>
        </w:tc>
        <w:tc>
          <w:tcPr>
            <w:tcW w:w="1358" w:type="dxa"/>
            <w:vAlign w:val="center"/>
          </w:tcPr>
          <w:p w14:paraId="7E1F612B">
            <w:pPr>
              <w:adjustRightInd w:val="0"/>
              <w:snapToGrid w:val="0"/>
              <w:spacing w:line="360" w:lineRule="auto"/>
              <w:jc w:val="center"/>
              <w:rPr>
                <w:rFonts w:hint="eastAsia" w:ascii="宋体" w:hAnsi="宋体"/>
                <w:snapToGrid w:val="0"/>
                <w:kern w:val="0"/>
                <w:szCs w:val="21"/>
              </w:rPr>
            </w:pPr>
          </w:p>
        </w:tc>
      </w:tr>
      <w:tr w14:paraId="0BBD2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vAlign w:val="center"/>
          </w:tcPr>
          <w:p w14:paraId="63A1ADA4">
            <w:pPr>
              <w:adjustRightInd w:val="0"/>
              <w:snapToGrid w:val="0"/>
              <w:spacing w:line="360" w:lineRule="auto"/>
              <w:jc w:val="center"/>
              <w:rPr>
                <w:rFonts w:hint="eastAsia" w:ascii="宋体" w:hAnsi="宋体"/>
                <w:snapToGrid w:val="0"/>
                <w:kern w:val="0"/>
                <w:szCs w:val="21"/>
              </w:rPr>
            </w:pPr>
          </w:p>
        </w:tc>
        <w:tc>
          <w:tcPr>
            <w:tcW w:w="931" w:type="dxa"/>
            <w:vAlign w:val="center"/>
          </w:tcPr>
          <w:p w14:paraId="4C8F4D89">
            <w:pPr>
              <w:adjustRightInd w:val="0"/>
              <w:snapToGrid w:val="0"/>
              <w:spacing w:line="360" w:lineRule="auto"/>
              <w:jc w:val="center"/>
              <w:rPr>
                <w:rFonts w:hint="eastAsia" w:ascii="宋体" w:hAnsi="宋体"/>
                <w:snapToGrid w:val="0"/>
                <w:kern w:val="0"/>
                <w:szCs w:val="21"/>
              </w:rPr>
            </w:pPr>
          </w:p>
        </w:tc>
        <w:tc>
          <w:tcPr>
            <w:tcW w:w="830" w:type="dxa"/>
            <w:vAlign w:val="center"/>
          </w:tcPr>
          <w:p w14:paraId="309E5C42">
            <w:pPr>
              <w:adjustRightInd w:val="0"/>
              <w:snapToGrid w:val="0"/>
              <w:spacing w:line="360" w:lineRule="auto"/>
              <w:jc w:val="center"/>
              <w:rPr>
                <w:rFonts w:hint="eastAsia" w:ascii="宋体" w:hAnsi="宋体"/>
                <w:snapToGrid w:val="0"/>
                <w:kern w:val="0"/>
                <w:szCs w:val="21"/>
              </w:rPr>
            </w:pPr>
          </w:p>
        </w:tc>
        <w:tc>
          <w:tcPr>
            <w:tcW w:w="1102" w:type="dxa"/>
            <w:vAlign w:val="center"/>
          </w:tcPr>
          <w:p w14:paraId="46462180">
            <w:pPr>
              <w:adjustRightInd w:val="0"/>
              <w:snapToGrid w:val="0"/>
              <w:spacing w:line="360" w:lineRule="auto"/>
              <w:jc w:val="center"/>
              <w:rPr>
                <w:rFonts w:hint="eastAsia" w:ascii="宋体" w:hAnsi="宋体"/>
                <w:snapToGrid w:val="0"/>
                <w:kern w:val="0"/>
                <w:szCs w:val="21"/>
              </w:rPr>
            </w:pPr>
          </w:p>
        </w:tc>
        <w:tc>
          <w:tcPr>
            <w:tcW w:w="1618" w:type="dxa"/>
            <w:vAlign w:val="center"/>
          </w:tcPr>
          <w:p w14:paraId="0B7FF6F5">
            <w:pPr>
              <w:adjustRightInd w:val="0"/>
              <w:snapToGrid w:val="0"/>
              <w:spacing w:line="360" w:lineRule="auto"/>
              <w:jc w:val="center"/>
              <w:rPr>
                <w:rFonts w:hint="eastAsia" w:ascii="宋体" w:hAnsi="宋体"/>
                <w:snapToGrid w:val="0"/>
                <w:kern w:val="0"/>
                <w:szCs w:val="21"/>
              </w:rPr>
            </w:pPr>
          </w:p>
        </w:tc>
        <w:tc>
          <w:tcPr>
            <w:tcW w:w="1167" w:type="dxa"/>
            <w:vAlign w:val="center"/>
          </w:tcPr>
          <w:p w14:paraId="4731C51C">
            <w:pPr>
              <w:adjustRightInd w:val="0"/>
              <w:snapToGrid w:val="0"/>
              <w:spacing w:line="360" w:lineRule="auto"/>
              <w:jc w:val="center"/>
              <w:rPr>
                <w:rFonts w:hint="eastAsia" w:ascii="宋体" w:hAnsi="宋体"/>
                <w:snapToGrid w:val="0"/>
                <w:kern w:val="0"/>
                <w:szCs w:val="21"/>
              </w:rPr>
            </w:pPr>
          </w:p>
        </w:tc>
        <w:tc>
          <w:tcPr>
            <w:tcW w:w="1285" w:type="dxa"/>
            <w:vAlign w:val="center"/>
          </w:tcPr>
          <w:p w14:paraId="5B638E2C">
            <w:pPr>
              <w:adjustRightInd w:val="0"/>
              <w:snapToGrid w:val="0"/>
              <w:spacing w:line="360" w:lineRule="auto"/>
              <w:jc w:val="center"/>
              <w:rPr>
                <w:rFonts w:hint="eastAsia" w:ascii="宋体" w:hAnsi="宋体"/>
                <w:snapToGrid w:val="0"/>
                <w:kern w:val="0"/>
                <w:szCs w:val="21"/>
              </w:rPr>
            </w:pPr>
          </w:p>
        </w:tc>
        <w:tc>
          <w:tcPr>
            <w:tcW w:w="1358" w:type="dxa"/>
            <w:vAlign w:val="center"/>
          </w:tcPr>
          <w:p w14:paraId="1552275F">
            <w:pPr>
              <w:adjustRightInd w:val="0"/>
              <w:snapToGrid w:val="0"/>
              <w:spacing w:line="360" w:lineRule="auto"/>
              <w:jc w:val="center"/>
              <w:rPr>
                <w:rFonts w:hint="eastAsia" w:ascii="宋体" w:hAnsi="宋体"/>
                <w:snapToGrid w:val="0"/>
                <w:kern w:val="0"/>
                <w:szCs w:val="21"/>
              </w:rPr>
            </w:pPr>
          </w:p>
        </w:tc>
      </w:tr>
      <w:tr w14:paraId="4210B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vAlign w:val="center"/>
          </w:tcPr>
          <w:p w14:paraId="723C9C82">
            <w:pPr>
              <w:adjustRightInd w:val="0"/>
              <w:snapToGrid w:val="0"/>
              <w:spacing w:line="360" w:lineRule="auto"/>
              <w:jc w:val="center"/>
              <w:rPr>
                <w:rFonts w:hint="eastAsia" w:ascii="宋体" w:hAnsi="宋体"/>
                <w:snapToGrid w:val="0"/>
                <w:kern w:val="0"/>
                <w:szCs w:val="21"/>
              </w:rPr>
            </w:pPr>
          </w:p>
        </w:tc>
        <w:tc>
          <w:tcPr>
            <w:tcW w:w="931" w:type="dxa"/>
            <w:vAlign w:val="center"/>
          </w:tcPr>
          <w:p w14:paraId="1A4D2017">
            <w:pPr>
              <w:adjustRightInd w:val="0"/>
              <w:snapToGrid w:val="0"/>
              <w:spacing w:line="360" w:lineRule="auto"/>
              <w:jc w:val="center"/>
              <w:rPr>
                <w:rFonts w:hint="eastAsia" w:ascii="宋体" w:hAnsi="宋体"/>
                <w:snapToGrid w:val="0"/>
                <w:kern w:val="0"/>
                <w:szCs w:val="21"/>
              </w:rPr>
            </w:pPr>
          </w:p>
        </w:tc>
        <w:tc>
          <w:tcPr>
            <w:tcW w:w="830" w:type="dxa"/>
            <w:vAlign w:val="center"/>
          </w:tcPr>
          <w:p w14:paraId="1BD4C562">
            <w:pPr>
              <w:adjustRightInd w:val="0"/>
              <w:snapToGrid w:val="0"/>
              <w:spacing w:line="360" w:lineRule="auto"/>
              <w:jc w:val="center"/>
              <w:rPr>
                <w:rFonts w:hint="eastAsia" w:ascii="宋体" w:hAnsi="宋体"/>
                <w:snapToGrid w:val="0"/>
                <w:kern w:val="0"/>
                <w:szCs w:val="21"/>
              </w:rPr>
            </w:pPr>
          </w:p>
        </w:tc>
        <w:tc>
          <w:tcPr>
            <w:tcW w:w="1102" w:type="dxa"/>
            <w:vAlign w:val="center"/>
          </w:tcPr>
          <w:p w14:paraId="4CA50ED4">
            <w:pPr>
              <w:adjustRightInd w:val="0"/>
              <w:snapToGrid w:val="0"/>
              <w:spacing w:line="360" w:lineRule="auto"/>
              <w:jc w:val="center"/>
              <w:rPr>
                <w:rFonts w:hint="eastAsia" w:ascii="宋体" w:hAnsi="宋体"/>
                <w:snapToGrid w:val="0"/>
                <w:kern w:val="0"/>
                <w:szCs w:val="21"/>
              </w:rPr>
            </w:pPr>
          </w:p>
        </w:tc>
        <w:tc>
          <w:tcPr>
            <w:tcW w:w="1618" w:type="dxa"/>
            <w:vAlign w:val="center"/>
          </w:tcPr>
          <w:p w14:paraId="7336A6C4">
            <w:pPr>
              <w:adjustRightInd w:val="0"/>
              <w:snapToGrid w:val="0"/>
              <w:spacing w:line="360" w:lineRule="auto"/>
              <w:jc w:val="center"/>
              <w:rPr>
                <w:rFonts w:hint="eastAsia" w:ascii="宋体" w:hAnsi="宋体"/>
                <w:snapToGrid w:val="0"/>
                <w:kern w:val="0"/>
                <w:szCs w:val="21"/>
              </w:rPr>
            </w:pPr>
          </w:p>
        </w:tc>
        <w:tc>
          <w:tcPr>
            <w:tcW w:w="1167" w:type="dxa"/>
            <w:vAlign w:val="center"/>
          </w:tcPr>
          <w:p w14:paraId="12A89F8C">
            <w:pPr>
              <w:adjustRightInd w:val="0"/>
              <w:snapToGrid w:val="0"/>
              <w:spacing w:line="360" w:lineRule="auto"/>
              <w:jc w:val="center"/>
              <w:rPr>
                <w:rFonts w:hint="eastAsia" w:ascii="宋体" w:hAnsi="宋体"/>
                <w:snapToGrid w:val="0"/>
                <w:kern w:val="0"/>
                <w:szCs w:val="21"/>
              </w:rPr>
            </w:pPr>
          </w:p>
        </w:tc>
        <w:tc>
          <w:tcPr>
            <w:tcW w:w="1285" w:type="dxa"/>
            <w:vAlign w:val="center"/>
          </w:tcPr>
          <w:p w14:paraId="69FD7887">
            <w:pPr>
              <w:adjustRightInd w:val="0"/>
              <w:snapToGrid w:val="0"/>
              <w:spacing w:line="360" w:lineRule="auto"/>
              <w:jc w:val="center"/>
              <w:rPr>
                <w:rFonts w:hint="eastAsia" w:ascii="宋体" w:hAnsi="宋体"/>
                <w:snapToGrid w:val="0"/>
                <w:kern w:val="0"/>
                <w:szCs w:val="21"/>
              </w:rPr>
            </w:pPr>
          </w:p>
        </w:tc>
        <w:tc>
          <w:tcPr>
            <w:tcW w:w="1358" w:type="dxa"/>
            <w:vAlign w:val="center"/>
          </w:tcPr>
          <w:p w14:paraId="3C05B580">
            <w:pPr>
              <w:adjustRightInd w:val="0"/>
              <w:snapToGrid w:val="0"/>
              <w:spacing w:line="360" w:lineRule="auto"/>
              <w:jc w:val="center"/>
              <w:rPr>
                <w:rFonts w:hint="eastAsia" w:ascii="宋体" w:hAnsi="宋体"/>
                <w:snapToGrid w:val="0"/>
                <w:kern w:val="0"/>
                <w:szCs w:val="21"/>
              </w:rPr>
            </w:pPr>
          </w:p>
        </w:tc>
      </w:tr>
      <w:tr w14:paraId="5FA5F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vAlign w:val="center"/>
          </w:tcPr>
          <w:p w14:paraId="172BB5C0">
            <w:pPr>
              <w:adjustRightInd w:val="0"/>
              <w:snapToGrid w:val="0"/>
              <w:spacing w:line="360" w:lineRule="auto"/>
              <w:jc w:val="center"/>
              <w:rPr>
                <w:rFonts w:hint="eastAsia" w:ascii="宋体" w:hAnsi="宋体"/>
                <w:snapToGrid w:val="0"/>
                <w:kern w:val="0"/>
                <w:szCs w:val="21"/>
              </w:rPr>
            </w:pPr>
          </w:p>
        </w:tc>
        <w:tc>
          <w:tcPr>
            <w:tcW w:w="931" w:type="dxa"/>
            <w:vAlign w:val="center"/>
          </w:tcPr>
          <w:p w14:paraId="02E83356">
            <w:pPr>
              <w:adjustRightInd w:val="0"/>
              <w:snapToGrid w:val="0"/>
              <w:spacing w:line="360" w:lineRule="auto"/>
              <w:jc w:val="center"/>
              <w:rPr>
                <w:rFonts w:hint="eastAsia" w:ascii="宋体" w:hAnsi="宋体"/>
                <w:snapToGrid w:val="0"/>
                <w:kern w:val="0"/>
                <w:szCs w:val="21"/>
              </w:rPr>
            </w:pPr>
          </w:p>
        </w:tc>
        <w:tc>
          <w:tcPr>
            <w:tcW w:w="830" w:type="dxa"/>
            <w:vAlign w:val="center"/>
          </w:tcPr>
          <w:p w14:paraId="210620A4">
            <w:pPr>
              <w:adjustRightInd w:val="0"/>
              <w:snapToGrid w:val="0"/>
              <w:spacing w:line="360" w:lineRule="auto"/>
              <w:jc w:val="center"/>
              <w:rPr>
                <w:rFonts w:hint="eastAsia" w:ascii="宋体" w:hAnsi="宋体"/>
                <w:snapToGrid w:val="0"/>
                <w:kern w:val="0"/>
                <w:szCs w:val="21"/>
              </w:rPr>
            </w:pPr>
          </w:p>
        </w:tc>
        <w:tc>
          <w:tcPr>
            <w:tcW w:w="1102" w:type="dxa"/>
            <w:vAlign w:val="center"/>
          </w:tcPr>
          <w:p w14:paraId="031F087A">
            <w:pPr>
              <w:adjustRightInd w:val="0"/>
              <w:snapToGrid w:val="0"/>
              <w:spacing w:line="360" w:lineRule="auto"/>
              <w:jc w:val="center"/>
              <w:rPr>
                <w:rFonts w:hint="eastAsia" w:ascii="宋体" w:hAnsi="宋体"/>
                <w:snapToGrid w:val="0"/>
                <w:kern w:val="0"/>
                <w:szCs w:val="21"/>
              </w:rPr>
            </w:pPr>
          </w:p>
        </w:tc>
        <w:tc>
          <w:tcPr>
            <w:tcW w:w="1618" w:type="dxa"/>
            <w:vAlign w:val="center"/>
          </w:tcPr>
          <w:p w14:paraId="5894F315">
            <w:pPr>
              <w:adjustRightInd w:val="0"/>
              <w:snapToGrid w:val="0"/>
              <w:spacing w:line="360" w:lineRule="auto"/>
              <w:jc w:val="center"/>
              <w:rPr>
                <w:rFonts w:hint="eastAsia" w:ascii="宋体" w:hAnsi="宋体"/>
                <w:snapToGrid w:val="0"/>
                <w:kern w:val="0"/>
                <w:szCs w:val="21"/>
              </w:rPr>
            </w:pPr>
          </w:p>
        </w:tc>
        <w:tc>
          <w:tcPr>
            <w:tcW w:w="1167" w:type="dxa"/>
            <w:vAlign w:val="center"/>
          </w:tcPr>
          <w:p w14:paraId="653E4066">
            <w:pPr>
              <w:adjustRightInd w:val="0"/>
              <w:snapToGrid w:val="0"/>
              <w:spacing w:line="360" w:lineRule="auto"/>
              <w:jc w:val="center"/>
              <w:rPr>
                <w:rFonts w:hint="eastAsia" w:ascii="宋体" w:hAnsi="宋体"/>
                <w:snapToGrid w:val="0"/>
                <w:kern w:val="0"/>
                <w:szCs w:val="21"/>
              </w:rPr>
            </w:pPr>
          </w:p>
        </w:tc>
        <w:tc>
          <w:tcPr>
            <w:tcW w:w="1285" w:type="dxa"/>
            <w:vAlign w:val="center"/>
          </w:tcPr>
          <w:p w14:paraId="20397CBF">
            <w:pPr>
              <w:adjustRightInd w:val="0"/>
              <w:snapToGrid w:val="0"/>
              <w:spacing w:line="360" w:lineRule="auto"/>
              <w:jc w:val="center"/>
              <w:rPr>
                <w:rFonts w:hint="eastAsia" w:ascii="宋体" w:hAnsi="宋体"/>
                <w:snapToGrid w:val="0"/>
                <w:kern w:val="0"/>
                <w:szCs w:val="21"/>
              </w:rPr>
            </w:pPr>
          </w:p>
        </w:tc>
        <w:tc>
          <w:tcPr>
            <w:tcW w:w="1358" w:type="dxa"/>
            <w:vAlign w:val="center"/>
          </w:tcPr>
          <w:p w14:paraId="5873703F">
            <w:pPr>
              <w:adjustRightInd w:val="0"/>
              <w:snapToGrid w:val="0"/>
              <w:spacing w:line="360" w:lineRule="auto"/>
              <w:jc w:val="center"/>
              <w:rPr>
                <w:rFonts w:hint="eastAsia" w:ascii="宋体" w:hAnsi="宋体"/>
                <w:snapToGrid w:val="0"/>
                <w:kern w:val="0"/>
                <w:szCs w:val="21"/>
              </w:rPr>
            </w:pPr>
          </w:p>
        </w:tc>
      </w:tr>
      <w:tr w14:paraId="7BC1A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vAlign w:val="center"/>
          </w:tcPr>
          <w:p w14:paraId="7D262806">
            <w:pPr>
              <w:adjustRightInd w:val="0"/>
              <w:snapToGrid w:val="0"/>
              <w:spacing w:line="360" w:lineRule="auto"/>
              <w:jc w:val="center"/>
              <w:rPr>
                <w:rFonts w:hint="eastAsia" w:ascii="宋体" w:hAnsi="宋体"/>
                <w:snapToGrid w:val="0"/>
                <w:kern w:val="0"/>
                <w:szCs w:val="21"/>
              </w:rPr>
            </w:pPr>
          </w:p>
        </w:tc>
        <w:tc>
          <w:tcPr>
            <w:tcW w:w="931" w:type="dxa"/>
            <w:vAlign w:val="center"/>
          </w:tcPr>
          <w:p w14:paraId="3BDA6CF5">
            <w:pPr>
              <w:adjustRightInd w:val="0"/>
              <w:snapToGrid w:val="0"/>
              <w:spacing w:line="360" w:lineRule="auto"/>
              <w:jc w:val="center"/>
              <w:rPr>
                <w:rFonts w:hint="eastAsia" w:ascii="宋体" w:hAnsi="宋体"/>
                <w:snapToGrid w:val="0"/>
                <w:kern w:val="0"/>
                <w:szCs w:val="21"/>
              </w:rPr>
            </w:pPr>
          </w:p>
        </w:tc>
        <w:tc>
          <w:tcPr>
            <w:tcW w:w="830" w:type="dxa"/>
            <w:vAlign w:val="center"/>
          </w:tcPr>
          <w:p w14:paraId="4592D9BB">
            <w:pPr>
              <w:adjustRightInd w:val="0"/>
              <w:snapToGrid w:val="0"/>
              <w:spacing w:line="360" w:lineRule="auto"/>
              <w:jc w:val="center"/>
              <w:rPr>
                <w:rFonts w:hint="eastAsia" w:ascii="宋体" w:hAnsi="宋体"/>
                <w:snapToGrid w:val="0"/>
                <w:kern w:val="0"/>
                <w:szCs w:val="21"/>
              </w:rPr>
            </w:pPr>
          </w:p>
        </w:tc>
        <w:tc>
          <w:tcPr>
            <w:tcW w:w="1102" w:type="dxa"/>
            <w:vAlign w:val="center"/>
          </w:tcPr>
          <w:p w14:paraId="2DB7B5E6">
            <w:pPr>
              <w:adjustRightInd w:val="0"/>
              <w:snapToGrid w:val="0"/>
              <w:spacing w:line="360" w:lineRule="auto"/>
              <w:jc w:val="center"/>
              <w:rPr>
                <w:rFonts w:hint="eastAsia" w:ascii="宋体" w:hAnsi="宋体"/>
                <w:snapToGrid w:val="0"/>
                <w:kern w:val="0"/>
                <w:szCs w:val="21"/>
              </w:rPr>
            </w:pPr>
          </w:p>
        </w:tc>
        <w:tc>
          <w:tcPr>
            <w:tcW w:w="1618" w:type="dxa"/>
            <w:vAlign w:val="center"/>
          </w:tcPr>
          <w:p w14:paraId="7BC9FFA9">
            <w:pPr>
              <w:adjustRightInd w:val="0"/>
              <w:snapToGrid w:val="0"/>
              <w:spacing w:line="360" w:lineRule="auto"/>
              <w:jc w:val="center"/>
              <w:rPr>
                <w:rFonts w:hint="eastAsia" w:ascii="宋体" w:hAnsi="宋体"/>
                <w:snapToGrid w:val="0"/>
                <w:kern w:val="0"/>
                <w:szCs w:val="21"/>
              </w:rPr>
            </w:pPr>
          </w:p>
        </w:tc>
        <w:tc>
          <w:tcPr>
            <w:tcW w:w="1167" w:type="dxa"/>
            <w:vAlign w:val="center"/>
          </w:tcPr>
          <w:p w14:paraId="0F61DEB3">
            <w:pPr>
              <w:adjustRightInd w:val="0"/>
              <w:snapToGrid w:val="0"/>
              <w:spacing w:line="360" w:lineRule="auto"/>
              <w:jc w:val="center"/>
              <w:rPr>
                <w:rFonts w:hint="eastAsia" w:ascii="宋体" w:hAnsi="宋体"/>
                <w:snapToGrid w:val="0"/>
                <w:kern w:val="0"/>
                <w:szCs w:val="21"/>
              </w:rPr>
            </w:pPr>
          </w:p>
        </w:tc>
        <w:tc>
          <w:tcPr>
            <w:tcW w:w="1285" w:type="dxa"/>
            <w:vAlign w:val="center"/>
          </w:tcPr>
          <w:p w14:paraId="38A92682">
            <w:pPr>
              <w:adjustRightInd w:val="0"/>
              <w:snapToGrid w:val="0"/>
              <w:spacing w:line="360" w:lineRule="auto"/>
              <w:jc w:val="center"/>
              <w:rPr>
                <w:rFonts w:hint="eastAsia" w:ascii="宋体" w:hAnsi="宋体"/>
                <w:snapToGrid w:val="0"/>
                <w:kern w:val="0"/>
                <w:szCs w:val="21"/>
              </w:rPr>
            </w:pPr>
          </w:p>
        </w:tc>
        <w:tc>
          <w:tcPr>
            <w:tcW w:w="1358" w:type="dxa"/>
            <w:vAlign w:val="center"/>
          </w:tcPr>
          <w:p w14:paraId="4C372CE1">
            <w:pPr>
              <w:adjustRightInd w:val="0"/>
              <w:snapToGrid w:val="0"/>
              <w:spacing w:line="360" w:lineRule="auto"/>
              <w:jc w:val="center"/>
              <w:rPr>
                <w:rFonts w:hint="eastAsia" w:ascii="宋体" w:hAnsi="宋体"/>
                <w:snapToGrid w:val="0"/>
                <w:kern w:val="0"/>
                <w:szCs w:val="21"/>
              </w:rPr>
            </w:pPr>
          </w:p>
        </w:tc>
      </w:tr>
      <w:tr w14:paraId="04893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vAlign w:val="center"/>
          </w:tcPr>
          <w:p w14:paraId="4EB9D1E6">
            <w:pPr>
              <w:adjustRightInd w:val="0"/>
              <w:snapToGrid w:val="0"/>
              <w:spacing w:line="360" w:lineRule="auto"/>
              <w:jc w:val="center"/>
              <w:rPr>
                <w:rFonts w:hint="eastAsia" w:ascii="宋体" w:hAnsi="宋体"/>
                <w:snapToGrid w:val="0"/>
                <w:kern w:val="0"/>
                <w:szCs w:val="21"/>
              </w:rPr>
            </w:pPr>
          </w:p>
        </w:tc>
        <w:tc>
          <w:tcPr>
            <w:tcW w:w="931" w:type="dxa"/>
            <w:vAlign w:val="center"/>
          </w:tcPr>
          <w:p w14:paraId="49B63D7F">
            <w:pPr>
              <w:adjustRightInd w:val="0"/>
              <w:snapToGrid w:val="0"/>
              <w:spacing w:line="360" w:lineRule="auto"/>
              <w:jc w:val="center"/>
              <w:rPr>
                <w:rFonts w:hint="eastAsia" w:ascii="宋体" w:hAnsi="宋体"/>
                <w:snapToGrid w:val="0"/>
                <w:kern w:val="0"/>
                <w:szCs w:val="21"/>
              </w:rPr>
            </w:pPr>
          </w:p>
        </w:tc>
        <w:tc>
          <w:tcPr>
            <w:tcW w:w="830" w:type="dxa"/>
            <w:vAlign w:val="center"/>
          </w:tcPr>
          <w:p w14:paraId="6F61FBEA">
            <w:pPr>
              <w:adjustRightInd w:val="0"/>
              <w:snapToGrid w:val="0"/>
              <w:spacing w:line="360" w:lineRule="auto"/>
              <w:jc w:val="center"/>
              <w:rPr>
                <w:rFonts w:hint="eastAsia" w:ascii="宋体" w:hAnsi="宋体"/>
                <w:snapToGrid w:val="0"/>
                <w:kern w:val="0"/>
                <w:szCs w:val="21"/>
              </w:rPr>
            </w:pPr>
          </w:p>
        </w:tc>
        <w:tc>
          <w:tcPr>
            <w:tcW w:w="1102" w:type="dxa"/>
            <w:vAlign w:val="center"/>
          </w:tcPr>
          <w:p w14:paraId="1D0A247D">
            <w:pPr>
              <w:adjustRightInd w:val="0"/>
              <w:snapToGrid w:val="0"/>
              <w:spacing w:line="360" w:lineRule="auto"/>
              <w:jc w:val="center"/>
              <w:rPr>
                <w:rFonts w:hint="eastAsia" w:ascii="宋体" w:hAnsi="宋体"/>
                <w:snapToGrid w:val="0"/>
                <w:kern w:val="0"/>
                <w:szCs w:val="21"/>
              </w:rPr>
            </w:pPr>
          </w:p>
        </w:tc>
        <w:tc>
          <w:tcPr>
            <w:tcW w:w="1618" w:type="dxa"/>
            <w:vAlign w:val="center"/>
          </w:tcPr>
          <w:p w14:paraId="29269937">
            <w:pPr>
              <w:adjustRightInd w:val="0"/>
              <w:snapToGrid w:val="0"/>
              <w:spacing w:line="360" w:lineRule="auto"/>
              <w:jc w:val="center"/>
              <w:rPr>
                <w:rFonts w:hint="eastAsia" w:ascii="宋体" w:hAnsi="宋体"/>
                <w:snapToGrid w:val="0"/>
                <w:kern w:val="0"/>
                <w:szCs w:val="21"/>
              </w:rPr>
            </w:pPr>
          </w:p>
        </w:tc>
        <w:tc>
          <w:tcPr>
            <w:tcW w:w="1167" w:type="dxa"/>
            <w:vAlign w:val="center"/>
          </w:tcPr>
          <w:p w14:paraId="48D0A999">
            <w:pPr>
              <w:adjustRightInd w:val="0"/>
              <w:snapToGrid w:val="0"/>
              <w:spacing w:line="360" w:lineRule="auto"/>
              <w:jc w:val="center"/>
              <w:rPr>
                <w:rFonts w:hint="eastAsia" w:ascii="宋体" w:hAnsi="宋体"/>
                <w:snapToGrid w:val="0"/>
                <w:kern w:val="0"/>
                <w:szCs w:val="21"/>
              </w:rPr>
            </w:pPr>
          </w:p>
        </w:tc>
        <w:tc>
          <w:tcPr>
            <w:tcW w:w="1285" w:type="dxa"/>
            <w:vAlign w:val="center"/>
          </w:tcPr>
          <w:p w14:paraId="08072B87">
            <w:pPr>
              <w:adjustRightInd w:val="0"/>
              <w:snapToGrid w:val="0"/>
              <w:spacing w:line="360" w:lineRule="auto"/>
              <w:jc w:val="center"/>
              <w:rPr>
                <w:rFonts w:hint="eastAsia" w:ascii="宋体" w:hAnsi="宋体"/>
                <w:snapToGrid w:val="0"/>
                <w:kern w:val="0"/>
                <w:szCs w:val="21"/>
              </w:rPr>
            </w:pPr>
          </w:p>
        </w:tc>
        <w:tc>
          <w:tcPr>
            <w:tcW w:w="1358" w:type="dxa"/>
            <w:vAlign w:val="center"/>
          </w:tcPr>
          <w:p w14:paraId="161D7E76">
            <w:pPr>
              <w:adjustRightInd w:val="0"/>
              <w:snapToGrid w:val="0"/>
              <w:spacing w:line="360" w:lineRule="auto"/>
              <w:jc w:val="center"/>
              <w:rPr>
                <w:rFonts w:hint="eastAsia" w:ascii="宋体" w:hAnsi="宋体"/>
                <w:snapToGrid w:val="0"/>
                <w:kern w:val="0"/>
                <w:szCs w:val="21"/>
              </w:rPr>
            </w:pPr>
          </w:p>
        </w:tc>
      </w:tr>
      <w:tr w14:paraId="4EBEB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7" w:type="dxa"/>
            <w:vAlign w:val="center"/>
          </w:tcPr>
          <w:p w14:paraId="1E75B747">
            <w:pPr>
              <w:adjustRightInd w:val="0"/>
              <w:snapToGrid w:val="0"/>
              <w:spacing w:line="360" w:lineRule="auto"/>
              <w:jc w:val="center"/>
              <w:rPr>
                <w:rFonts w:hint="eastAsia" w:ascii="宋体" w:hAnsi="宋体"/>
                <w:snapToGrid w:val="0"/>
                <w:kern w:val="0"/>
                <w:szCs w:val="21"/>
              </w:rPr>
            </w:pPr>
          </w:p>
        </w:tc>
        <w:tc>
          <w:tcPr>
            <w:tcW w:w="931" w:type="dxa"/>
            <w:vAlign w:val="center"/>
          </w:tcPr>
          <w:p w14:paraId="2504EE72">
            <w:pPr>
              <w:adjustRightInd w:val="0"/>
              <w:snapToGrid w:val="0"/>
              <w:spacing w:line="360" w:lineRule="auto"/>
              <w:jc w:val="center"/>
              <w:rPr>
                <w:rFonts w:hint="eastAsia" w:ascii="宋体" w:hAnsi="宋体"/>
                <w:snapToGrid w:val="0"/>
                <w:kern w:val="0"/>
                <w:szCs w:val="21"/>
              </w:rPr>
            </w:pPr>
          </w:p>
        </w:tc>
        <w:tc>
          <w:tcPr>
            <w:tcW w:w="830" w:type="dxa"/>
            <w:vAlign w:val="center"/>
          </w:tcPr>
          <w:p w14:paraId="493C421D">
            <w:pPr>
              <w:adjustRightInd w:val="0"/>
              <w:snapToGrid w:val="0"/>
              <w:spacing w:line="360" w:lineRule="auto"/>
              <w:jc w:val="center"/>
              <w:rPr>
                <w:rFonts w:hint="eastAsia" w:ascii="宋体" w:hAnsi="宋体"/>
                <w:snapToGrid w:val="0"/>
                <w:kern w:val="0"/>
                <w:szCs w:val="21"/>
              </w:rPr>
            </w:pPr>
          </w:p>
        </w:tc>
        <w:tc>
          <w:tcPr>
            <w:tcW w:w="1102" w:type="dxa"/>
            <w:vAlign w:val="center"/>
          </w:tcPr>
          <w:p w14:paraId="27C11CF1">
            <w:pPr>
              <w:adjustRightInd w:val="0"/>
              <w:snapToGrid w:val="0"/>
              <w:spacing w:line="360" w:lineRule="auto"/>
              <w:jc w:val="center"/>
              <w:rPr>
                <w:rFonts w:hint="eastAsia" w:ascii="宋体" w:hAnsi="宋体"/>
                <w:snapToGrid w:val="0"/>
                <w:kern w:val="0"/>
                <w:szCs w:val="21"/>
              </w:rPr>
            </w:pPr>
          </w:p>
        </w:tc>
        <w:tc>
          <w:tcPr>
            <w:tcW w:w="1618" w:type="dxa"/>
            <w:vAlign w:val="center"/>
          </w:tcPr>
          <w:p w14:paraId="36800B30">
            <w:pPr>
              <w:adjustRightInd w:val="0"/>
              <w:snapToGrid w:val="0"/>
              <w:spacing w:line="360" w:lineRule="auto"/>
              <w:jc w:val="center"/>
              <w:rPr>
                <w:rFonts w:hint="eastAsia" w:ascii="宋体" w:hAnsi="宋体"/>
                <w:snapToGrid w:val="0"/>
                <w:kern w:val="0"/>
                <w:szCs w:val="21"/>
              </w:rPr>
            </w:pPr>
          </w:p>
        </w:tc>
        <w:tc>
          <w:tcPr>
            <w:tcW w:w="1167" w:type="dxa"/>
            <w:vAlign w:val="center"/>
          </w:tcPr>
          <w:p w14:paraId="693A0EC5">
            <w:pPr>
              <w:adjustRightInd w:val="0"/>
              <w:snapToGrid w:val="0"/>
              <w:spacing w:line="360" w:lineRule="auto"/>
              <w:jc w:val="center"/>
              <w:rPr>
                <w:rFonts w:hint="eastAsia" w:ascii="宋体" w:hAnsi="宋体"/>
                <w:snapToGrid w:val="0"/>
                <w:kern w:val="0"/>
                <w:szCs w:val="21"/>
              </w:rPr>
            </w:pPr>
          </w:p>
        </w:tc>
        <w:tc>
          <w:tcPr>
            <w:tcW w:w="1285" w:type="dxa"/>
            <w:vAlign w:val="center"/>
          </w:tcPr>
          <w:p w14:paraId="73558FB4">
            <w:pPr>
              <w:adjustRightInd w:val="0"/>
              <w:snapToGrid w:val="0"/>
              <w:spacing w:line="360" w:lineRule="auto"/>
              <w:jc w:val="center"/>
              <w:rPr>
                <w:rFonts w:hint="eastAsia" w:ascii="宋体" w:hAnsi="宋体"/>
                <w:snapToGrid w:val="0"/>
                <w:kern w:val="0"/>
                <w:szCs w:val="21"/>
              </w:rPr>
            </w:pPr>
          </w:p>
        </w:tc>
        <w:tc>
          <w:tcPr>
            <w:tcW w:w="1358" w:type="dxa"/>
            <w:vAlign w:val="center"/>
          </w:tcPr>
          <w:p w14:paraId="3476DB10">
            <w:pPr>
              <w:adjustRightInd w:val="0"/>
              <w:snapToGrid w:val="0"/>
              <w:spacing w:line="360" w:lineRule="auto"/>
              <w:jc w:val="center"/>
              <w:rPr>
                <w:rFonts w:hint="eastAsia" w:ascii="宋体" w:hAnsi="宋体"/>
                <w:snapToGrid w:val="0"/>
                <w:kern w:val="0"/>
                <w:szCs w:val="21"/>
              </w:rPr>
            </w:pPr>
          </w:p>
        </w:tc>
      </w:tr>
    </w:tbl>
    <w:p w14:paraId="04EE9DAD">
      <w:pPr>
        <w:adjustRightInd w:val="0"/>
        <w:snapToGrid w:val="0"/>
        <w:spacing w:line="360" w:lineRule="auto"/>
        <w:jc w:val="left"/>
        <w:rPr>
          <w:rFonts w:hint="eastAsia" w:ascii="宋体" w:hAnsi="宋体"/>
          <w:b/>
          <w:snapToGrid w:val="0"/>
          <w:kern w:val="0"/>
          <w:szCs w:val="21"/>
        </w:rPr>
      </w:pPr>
    </w:p>
    <w:p w14:paraId="5123B503">
      <w:pPr>
        <w:adjustRightInd w:val="0"/>
        <w:snapToGrid w:val="0"/>
        <w:spacing w:line="360" w:lineRule="auto"/>
        <w:jc w:val="left"/>
        <w:rPr>
          <w:snapToGrid w:val="0"/>
          <w:kern w:val="0"/>
        </w:rPr>
      </w:pPr>
      <w:r>
        <w:rPr>
          <w:rFonts w:hint="eastAsia"/>
          <w:b/>
          <w:snapToGrid w:val="0"/>
          <w:kern w:val="0"/>
          <w:szCs w:val="21"/>
        </w:rPr>
        <w:t>注：提供总监理工程师、专业监理工程师职称、上岗证书、注册证书（若有）、身份证等资料的复印件。</w:t>
      </w:r>
      <w:r>
        <w:br w:type="page"/>
      </w:r>
    </w:p>
    <w:p w14:paraId="61E412A6">
      <w:pPr>
        <w:adjustRightInd w:val="0"/>
        <w:snapToGrid w:val="0"/>
        <w:spacing w:line="360" w:lineRule="auto"/>
        <w:jc w:val="center"/>
        <w:outlineLvl w:val="3"/>
        <w:rPr>
          <w:rFonts w:hint="eastAsia" w:ascii="黑体" w:hAnsi="黑体" w:eastAsia="黑体"/>
          <w:snapToGrid w:val="0"/>
          <w:kern w:val="0"/>
          <w:sz w:val="28"/>
        </w:rPr>
      </w:pPr>
      <w:r>
        <w:rPr>
          <w:rFonts w:hint="eastAsia" w:ascii="黑体" w:hAnsi="黑体" w:eastAsia="黑体"/>
          <w:snapToGrid w:val="0"/>
          <w:kern w:val="0"/>
          <w:sz w:val="28"/>
        </w:rPr>
        <w:t>三、监理资信</w:t>
      </w:r>
    </w:p>
    <w:p w14:paraId="05AC4CFD">
      <w:pPr>
        <w:adjustRightInd w:val="0"/>
        <w:snapToGrid w:val="0"/>
        <w:spacing w:line="360" w:lineRule="auto"/>
        <w:jc w:val="left"/>
        <w:rPr>
          <w:rFonts w:hint="eastAsia" w:ascii="宋体" w:hAnsi="宋体"/>
          <w:snapToGrid w:val="0"/>
          <w:kern w:val="0"/>
          <w:szCs w:val="21"/>
        </w:rPr>
      </w:pPr>
      <w:r>
        <w:rPr>
          <w:rFonts w:hint="eastAsia" w:ascii="宋体" w:hAnsi="宋体"/>
          <w:snapToGrid w:val="0"/>
          <w:kern w:val="0"/>
          <w:szCs w:val="21"/>
        </w:rPr>
        <w:t>投标人可自增内容，但要包含以下内容：</w:t>
      </w:r>
    </w:p>
    <w:p w14:paraId="5D752E05">
      <w:pPr>
        <w:adjustRightInd w:val="0"/>
        <w:snapToGrid w:val="0"/>
        <w:spacing w:line="360" w:lineRule="auto"/>
        <w:jc w:val="left"/>
        <w:rPr>
          <w:rFonts w:hint="eastAsia" w:ascii="宋体" w:hAnsi="宋体"/>
          <w:b/>
          <w:snapToGrid w:val="0"/>
          <w:kern w:val="0"/>
          <w:szCs w:val="21"/>
        </w:rPr>
      </w:pPr>
      <w:r>
        <w:rPr>
          <w:rFonts w:hint="eastAsia" w:ascii="宋体" w:hAnsi="宋体"/>
          <w:b/>
          <w:snapToGrid w:val="0"/>
          <w:kern w:val="0"/>
          <w:szCs w:val="21"/>
        </w:rPr>
        <w:t>1、2019年</w:t>
      </w:r>
      <w:r>
        <w:rPr>
          <w:rFonts w:ascii="宋体" w:hAnsi="宋体"/>
          <w:b/>
          <w:snapToGrid w:val="0"/>
          <w:kern w:val="0"/>
          <w:szCs w:val="21"/>
        </w:rPr>
        <w:t>-</w:t>
      </w:r>
      <w:r>
        <w:rPr>
          <w:rFonts w:hint="eastAsia" w:ascii="宋体" w:hAnsi="宋体"/>
          <w:b/>
          <w:snapToGrid w:val="0"/>
          <w:kern w:val="0"/>
          <w:szCs w:val="21"/>
        </w:rPr>
        <w:t>至今企业信誉及服务质量证明；</w:t>
      </w:r>
    </w:p>
    <w:p w14:paraId="7373703F">
      <w:pPr>
        <w:adjustRightInd w:val="0"/>
        <w:snapToGrid w:val="0"/>
        <w:spacing w:line="360" w:lineRule="auto"/>
        <w:jc w:val="left"/>
        <w:rPr>
          <w:rFonts w:hint="eastAsia" w:ascii="宋体" w:hAnsi="宋体"/>
          <w:snapToGrid w:val="0"/>
          <w:kern w:val="0"/>
          <w:szCs w:val="21"/>
        </w:rPr>
      </w:pPr>
      <w:r>
        <w:rPr>
          <w:rFonts w:hint="eastAsia" w:ascii="宋体" w:hAnsi="宋体"/>
          <w:snapToGrid w:val="0"/>
          <w:kern w:val="0"/>
          <w:szCs w:val="21"/>
        </w:rPr>
        <w:t>注：企业信誉及建设方评价均以监理业务手册评价为准。</w:t>
      </w:r>
    </w:p>
    <w:p w14:paraId="73D9C7E2">
      <w:pPr>
        <w:rPr>
          <w:rFonts w:hint="eastAsia" w:ascii="宋体" w:hAnsi="宋体" w:eastAsia="宋体" w:cs="宋体"/>
          <w:color w:val="auto"/>
          <w:highlight w:val="none"/>
        </w:rPr>
      </w:pPr>
    </w:p>
    <w:bookmarkEnd w:id="370"/>
    <w:bookmarkEnd w:id="372"/>
    <w:p w14:paraId="3BA015BE">
      <w:pPr>
        <w:pStyle w:val="17"/>
        <w:spacing w:line="360" w:lineRule="auto"/>
        <w:jc w:val="center"/>
        <w:rPr>
          <w:rFonts w:hint="eastAsia" w:ascii="宋体" w:hAnsi="宋体" w:eastAsia="宋体" w:cs="宋体"/>
          <w:color w:val="auto"/>
          <w:sz w:val="21"/>
          <w:highlight w:val="none"/>
        </w:rPr>
      </w:pPr>
    </w:p>
    <w:sectPr>
      <w:headerReference r:id="rId7" w:type="default"/>
      <w:footerReference r:id="rId8" w:type="default"/>
      <w:pgSz w:w="11906" w:h="16838"/>
      <w:pgMar w:top="1418" w:right="1247" w:bottom="1418" w:left="1247" w:header="851" w:footer="680"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ˎ̥">
    <w:altName w:val="Times New Roman"/>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02DB7">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AC590B0">
                          <w:pPr>
                            <w:pStyle w:val="2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H47T5zQAQAAowMAAA4AAAAAAAAAAQAgAAAAIgEA&#10;AGRycy9lMm9Eb2MueG1sUEsFBgAAAAAGAAYAWQEAAGQFAAAAAA==&#10;">
              <v:fill on="f" focussize="0,0"/>
              <v:stroke on="f" weight="1.25pt"/>
              <v:imagedata o:title=""/>
              <o:lock v:ext="edit" aspectratio="f"/>
              <v:textbox inset="0mm,0mm,0mm,0mm" style="mso-fit-shape-to-text:t;">
                <w:txbxContent>
                  <w:p w14:paraId="6AC590B0">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A2646">
    <w:pPr>
      <w:pStyle w:val="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DF39963">
                          <w:pPr>
                            <w:pStyle w:val="2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45C/9IBAACjAwAADgAAAAAAAAABACAAAAAi&#10;AQAAZHJzL2Uyb0RvYy54bWxQSwUGAAAAAAYABgBZAQAAZgUAAAAA&#10;">
              <v:fill on="f" focussize="0,0"/>
              <v:stroke on="f" weight="1.25pt"/>
              <v:imagedata o:title=""/>
              <o:lock v:ext="edit" aspectratio="f"/>
              <v:textbox inset="0mm,0mm,0mm,0mm" style="mso-fit-shape-to-text:t;">
                <w:txbxContent>
                  <w:p w14:paraId="6DF39963">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6EB19">
    <w:pPr>
      <w:pStyle w:val="21"/>
      <w:ind w:right="360" w:firstLine="788" w:firstLineChars="438"/>
      <w:jc w:val="both"/>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585C55E">
                          <w:pPr>
                            <w:pStyle w:val="21"/>
                          </w:pPr>
                          <w:r>
                            <w:fldChar w:fldCharType="begin"/>
                          </w:r>
                          <w:r>
                            <w:instrText xml:space="preserve"> PAGE  \* MERGEFORMAT </w:instrText>
                          </w:r>
                          <w:r>
                            <w:fldChar w:fldCharType="separate"/>
                          </w:r>
                          <w:r>
                            <w:t>141</w:t>
                          </w:r>
                          <w:r>
                            <w:fldChar w:fldCharType="end"/>
                          </w:r>
                        </w:p>
                      </w:txbxContent>
                    </wps:txbx>
                    <wps:bodyPr wrap="none" lIns="0" tIns="0" rIns="0" bIns="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8CUzx9IBAACjAwAADgAAAAAAAAABACAAAAAi&#10;AQAAZHJzL2Uyb0RvYy54bWxQSwUGAAAAAAYABgBZAQAAZgUAAAAA&#10;">
              <v:fill on="f" focussize="0,0"/>
              <v:stroke on="f" weight="1.25pt"/>
              <v:imagedata o:title=""/>
              <o:lock v:ext="edit" aspectratio="f"/>
              <v:textbox inset="0mm,0mm,0mm,0mm" style="mso-fit-shape-to-text:t;">
                <w:txbxContent>
                  <w:p w14:paraId="2585C55E">
                    <w:pPr>
                      <w:pStyle w:val="21"/>
                    </w:pPr>
                    <w:r>
                      <w:fldChar w:fldCharType="begin"/>
                    </w:r>
                    <w:r>
                      <w:instrText xml:space="preserve"> PAGE  \* MERGEFORMAT </w:instrText>
                    </w:r>
                    <w:r>
                      <w:fldChar w:fldCharType="separate"/>
                    </w:r>
                    <w:r>
                      <w:t>141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A6408">
    <w:pPr>
      <w:pStyle w:val="22"/>
      <w:ind w:firstLine="226" w:firstLineChars="150"/>
      <w:jc w:val="left"/>
      <w:rPr>
        <w:b/>
        <w:sz w:val="15"/>
        <w:szCs w:val="15"/>
      </w:rPr>
    </w:pPr>
    <w:r>
      <w:rPr>
        <w:rFonts w:hint="eastAsia"/>
        <w:b/>
        <w:sz w:val="15"/>
        <w:szCs w:val="15"/>
        <w:lang w:eastAsia="zh-CN"/>
      </w:rPr>
      <w:t xml:space="preserve">鲁甸县2025年财政衔接资金项目监理服务（项目4） </w:t>
    </w:r>
    <w:r>
      <w:rPr>
        <w:rFonts w:hint="eastAsia"/>
        <w:b/>
        <w:sz w:val="15"/>
        <w:szCs w:val="15"/>
      </w:rPr>
      <w:t xml:space="preserve">   </w:t>
    </w:r>
    <w:r>
      <w:rPr>
        <w:b/>
        <w:sz w:val="15"/>
        <w:szCs w:val="15"/>
      </w:rPr>
      <w:t xml:space="preserve"> </w:t>
    </w:r>
    <w:r>
      <w:rPr>
        <w:rFonts w:hint="eastAsia"/>
        <w:b/>
        <w:sz w:val="15"/>
        <w:szCs w:val="15"/>
      </w:rPr>
      <w:t xml:space="preserve">    </w:t>
    </w:r>
    <w:r>
      <w:rPr>
        <w:rFonts w:hint="eastAsia"/>
        <w:b/>
        <w:sz w:val="15"/>
        <w:szCs w:val="15"/>
        <w:lang w:val="en-US" w:eastAsia="zh-CN"/>
      </w:rPr>
      <w:t xml:space="preserve">      </w:t>
    </w:r>
    <w:r>
      <w:rPr>
        <w:rFonts w:hint="eastAsia"/>
        <w:b/>
        <w:sz w:val="15"/>
        <w:szCs w:val="15"/>
      </w:rPr>
      <w:t xml:space="preserve">   </w:t>
    </w:r>
    <w:r>
      <w:rPr>
        <w:b/>
        <w:sz w:val="15"/>
        <w:szCs w:val="15"/>
      </w:rPr>
      <w:t xml:space="preserve">        </w:t>
    </w:r>
    <w:r>
      <w:rPr>
        <w:rFonts w:hint="eastAsia"/>
        <w:b/>
        <w:sz w:val="15"/>
        <w:szCs w:val="15"/>
        <w:lang w:val="en-US" w:eastAsia="zh-CN"/>
      </w:rPr>
      <w:t xml:space="preserve">                      </w:t>
    </w:r>
    <w:r>
      <w:rPr>
        <w:rFonts w:hint="eastAsia"/>
        <w:b/>
        <w:sz w:val="15"/>
        <w:szCs w:val="15"/>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E6FE5">
    <w:pPr>
      <w:pStyle w:val="22"/>
      <w:ind w:firstLine="226" w:firstLineChars="150"/>
      <w:jc w:val="left"/>
    </w:pPr>
    <w:r>
      <w:rPr>
        <w:rFonts w:hint="eastAsia"/>
        <w:b/>
        <w:sz w:val="15"/>
        <w:szCs w:val="15"/>
      </w:rPr>
      <w:t xml:space="preserve">  </w:t>
    </w:r>
    <w:r>
      <w:rPr>
        <w:b/>
        <w:sz w:val="15"/>
        <w:szCs w:val="15"/>
      </w:rPr>
      <w:t xml:space="preserve"> </w:t>
    </w:r>
    <w:r>
      <w:rPr>
        <w:rFonts w:hint="eastAsia"/>
        <w:b/>
        <w:sz w:val="15"/>
        <w:szCs w:val="15"/>
      </w:rPr>
      <w:t xml:space="preserve">    </w:t>
    </w:r>
    <w:r>
      <w:rPr>
        <w:rFonts w:hint="eastAsia"/>
        <w:b/>
        <w:sz w:val="15"/>
        <w:szCs w:val="15"/>
        <w:lang w:val="en-US" w:eastAsia="zh-CN"/>
      </w:rPr>
      <w:t xml:space="preserve">      </w:t>
    </w:r>
    <w:r>
      <w:rPr>
        <w:rFonts w:hint="eastAsia"/>
        <w:b/>
        <w:sz w:val="15"/>
        <w:szCs w:val="15"/>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F7AE0">
    <w:pPr>
      <w:pStyle w:val="22"/>
      <w:ind w:firstLine="301" w:firstLineChars="200"/>
      <w:jc w:val="left"/>
      <w:rPr>
        <w:rFonts w:hint="eastAsia"/>
        <w:b/>
        <w:sz w:val="15"/>
        <w:szCs w:val="15"/>
        <w:lang w:val="en-US" w:eastAsia="zh-CN"/>
      </w:rPr>
    </w:pPr>
  </w:p>
  <w:p w14:paraId="04AC8365">
    <w:pPr>
      <w:pStyle w:val="22"/>
      <w:ind w:firstLine="301" w:firstLineChars="200"/>
      <w:jc w:val="left"/>
      <w:rPr>
        <w:rFonts w:hint="eastAsia"/>
        <w:b/>
        <w:sz w:val="15"/>
        <w:szCs w:val="15"/>
        <w:lang w:val="en-US" w:eastAsia="zh-CN"/>
      </w:rPr>
    </w:pPr>
  </w:p>
  <w:p w14:paraId="53C721DD">
    <w:pPr>
      <w:pStyle w:val="22"/>
      <w:jc w:val="left"/>
      <w:rPr>
        <w:rFonts w:hint="eastAsia"/>
        <w:b/>
        <w:sz w:val="15"/>
        <w:szCs w:val="15"/>
        <w:lang w:val="en-US" w:eastAsia="zh-CN"/>
      </w:rPr>
    </w:pPr>
  </w:p>
  <w:p w14:paraId="2A96317C">
    <w:pPr>
      <w:pStyle w:val="22"/>
      <w:jc w:val="left"/>
      <w:rPr>
        <w:rFonts w:hint="eastAsia"/>
        <w:b/>
        <w:sz w:val="15"/>
        <w:szCs w:val="15"/>
        <w:lang w:val="en-US" w:eastAsia="zh-CN"/>
      </w:rPr>
    </w:pPr>
  </w:p>
  <w:p w14:paraId="1C9393E0">
    <w:pPr>
      <w:pStyle w:val="22"/>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65A5E6"/>
    <w:multiLevelType w:val="singleLevel"/>
    <w:tmpl w:val="0F65A5E6"/>
    <w:lvl w:ilvl="0" w:tentative="0">
      <w:start w:val="4"/>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yMTJlNTYzNDFmNDAzZTdmNGI4MTMzYzJjMzM0MjMifQ=="/>
  </w:docVars>
  <w:rsids>
    <w:rsidRoot w:val="00172A27"/>
    <w:rsid w:val="000011E6"/>
    <w:rsid w:val="00005831"/>
    <w:rsid w:val="000131A5"/>
    <w:rsid w:val="000160C4"/>
    <w:rsid w:val="00020833"/>
    <w:rsid w:val="000220C1"/>
    <w:rsid w:val="00022AC6"/>
    <w:rsid w:val="00023969"/>
    <w:rsid w:val="000271EA"/>
    <w:rsid w:val="00036112"/>
    <w:rsid w:val="000361BD"/>
    <w:rsid w:val="00040003"/>
    <w:rsid w:val="00043E50"/>
    <w:rsid w:val="000520FB"/>
    <w:rsid w:val="00060570"/>
    <w:rsid w:val="0006560F"/>
    <w:rsid w:val="0007002A"/>
    <w:rsid w:val="000715E1"/>
    <w:rsid w:val="0007174A"/>
    <w:rsid w:val="000751CB"/>
    <w:rsid w:val="00080AFA"/>
    <w:rsid w:val="000926AE"/>
    <w:rsid w:val="000934FB"/>
    <w:rsid w:val="0009546A"/>
    <w:rsid w:val="000A15B1"/>
    <w:rsid w:val="000A4A4E"/>
    <w:rsid w:val="000A675F"/>
    <w:rsid w:val="000B23F3"/>
    <w:rsid w:val="000B4ADF"/>
    <w:rsid w:val="000B7B41"/>
    <w:rsid w:val="000C0FBD"/>
    <w:rsid w:val="000D717E"/>
    <w:rsid w:val="000E2FB1"/>
    <w:rsid w:val="000E331D"/>
    <w:rsid w:val="000E5608"/>
    <w:rsid w:val="000F00C7"/>
    <w:rsid w:val="000F1E36"/>
    <w:rsid w:val="00100A2F"/>
    <w:rsid w:val="00103CFD"/>
    <w:rsid w:val="0010415A"/>
    <w:rsid w:val="0011302F"/>
    <w:rsid w:val="00114AFA"/>
    <w:rsid w:val="00117F1E"/>
    <w:rsid w:val="001220AB"/>
    <w:rsid w:val="00131C8F"/>
    <w:rsid w:val="00133B38"/>
    <w:rsid w:val="00154007"/>
    <w:rsid w:val="0016152E"/>
    <w:rsid w:val="00164640"/>
    <w:rsid w:val="00172A27"/>
    <w:rsid w:val="00173A9D"/>
    <w:rsid w:val="00175D98"/>
    <w:rsid w:val="001834B3"/>
    <w:rsid w:val="001862F2"/>
    <w:rsid w:val="00187A68"/>
    <w:rsid w:val="00197A8F"/>
    <w:rsid w:val="001A1C4C"/>
    <w:rsid w:val="001B4D9F"/>
    <w:rsid w:val="001B7BE9"/>
    <w:rsid w:val="001C7E4D"/>
    <w:rsid w:val="001E2E7A"/>
    <w:rsid w:val="001E41B0"/>
    <w:rsid w:val="001F13B9"/>
    <w:rsid w:val="001F16A5"/>
    <w:rsid w:val="001F2BA8"/>
    <w:rsid w:val="001F3D07"/>
    <w:rsid w:val="001F41A4"/>
    <w:rsid w:val="00210C4A"/>
    <w:rsid w:val="00212064"/>
    <w:rsid w:val="00216E94"/>
    <w:rsid w:val="00224791"/>
    <w:rsid w:val="00225421"/>
    <w:rsid w:val="002259B3"/>
    <w:rsid w:val="00226BA3"/>
    <w:rsid w:val="00230177"/>
    <w:rsid w:val="00234FAA"/>
    <w:rsid w:val="0024158A"/>
    <w:rsid w:val="002418F9"/>
    <w:rsid w:val="0025546B"/>
    <w:rsid w:val="0026039D"/>
    <w:rsid w:val="00263655"/>
    <w:rsid w:val="00273D0A"/>
    <w:rsid w:val="00273F05"/>
    <w:rsid w:val="00283D03"/>
    <w:rsid w:val="00286A1A"/>
    <w:rsid w:val="00286E06"/>
    <w:rsid w:val="00290591"/>
    <w:rsid w:val="002B35C4"/>
    <w:rsid w:val="002B6B78"/>
    <w:rsid w:val="002C0892"/>
    <w:rsid w:val="002C5136"/>
    <w:rsid w:val="002C7905"/>
    <w:rsid w:val="002D150E"/>
    <w:rsid w:val="002E30A0"/>
    <w:rsid w:val="002E3676"/>
    <w:rsid w:val="002F465A"/>
    <w:rsid w:val="00314C82"/>
    <w:rsid w:val="00315DB5"/>
    <w:rsid w:val="00316C9B"/>
    <w:rsid w:val="00317A30"/>
    <w:rsid w:val="003230EB"/>
    <w:rsid w:val="003242FF"/>
    <w:rsid w:val="00325667"/>
    <w:rsid w:val="0033319D"/>
    <w:rsid w:val="0033420A"/>
    <w:rsid w:val="00353E8E"/>
    <w:rsid w:val="00355E7C"/>
    <w:rsid w:val="003564BB"/>
    <w:rsid w:val="00381840"/>
    <w:rsid w:val="0038691C"/>
    <w:rsid w:val="0038748F"/>
    <w:rsid w:val="00396A28"/>
    <w:rsid w:val="003A2BA0"/>
    <w:rsid w:val="003C1985"/>
    <w:rsid w:val="003D1A46"/>
    <w:rsid w:val="003D434E"/>
    <w:rsid w:val="003F28CE"/>
    <w:rsid w:val="00404E57"/>
    <w:rsid w:val="00415B82"/>
    <w:rsid w:val="0042375B"/>
    <w:rsid w:val="00432CF0"/>
    <w:rsid w:val="00434D79"/>
    <w:rsid w:val="00434F95"/>
    <w:rsid w:val="0043714C"/>
    <w:rsid w:val="00440489"/>
    <w:rsid w:val="00442D20"/>
    <w:rsid w:val="00442F43"/>
    <w:rsid w:val="00445404"/>
    <w:rsid w:val="00450C00"/>
    <w:rsid w:val="004534FE"/>
    <w:rsid w:val="0045512E"/>
    <w:rsid w:val="0045638F"/>
    <w:rsid w:val="0046288C"/>
    <w:rsid w:val="00466A15"/>
    <w:rsid w:val="0047119B"/>
    <w:rsid w:val="00471CE6"/>
    <w:rsid w:val="0047216A"/>
    <w:rsid w:val="0047493E"/>
    <w:rsid w:val="00475538"/>
    <w:rsid w:val="004858AD"/>
    <w:rsid w:val="00492049"/>
    <w:rsid w:val="004955C0"/>
    <w:rsid w:val="00495730"/>
    <w:rsid w:val="004A2AE1"/>
    <w:rsid w:val="004B4591"/>
    <w:rsid w:val="004B6E07"/>
    <w:rsid w:val="004C04E2"/>
    <w:rsid w:val="004C715E"/>
    <w:rsid w:val="004D0204"/>
    <w:rsid w:val="004D6DDC"/>
    <w:rsid w:val="004E175A"/>
    <w:rsid w:val="004E58F9"/>
    <w:rsid w:val="004E7651"/>
    <w:rsid w:val="004F2EFB"/>
    <w:rsid w:val="004F4301"/>
    <w:rsid w:val="004F7664"/>
    <w:rsid w:val="00502F24"/>
    <w:rsid w:val="005056B2"/>
    <w:rsid w:val="00510E07"/>
    <w:rsid w:val="00517E07"/>
    <w:rsid w:val="005210FE"/>
    <w:rsid w:val="00521902"/>
    <w:rsid w:val="00522671"/>
    <w:rsid w:val="005231DF"/>
    <w:rsid w:val="005272C2"/>
    <w:rsid w:val="00530A55"/>
    <w:rsid w:val="00542401"/>
    <w:rsid w:val="00542826"/>
    <w:rsid w:val="00545D64"/>
    <w:rsid w:val="0055272F"/>
    <w:rsid w:val="00556D7D"/>
    <w:rsid w:val="00566835"/>
    <w:rsid w:val="00587D78"/>
    <w:rsid w:val="0059245A"/>
    <w:rsid w:val="00592B31"/>
    <w:rsid w:val="00593A2C"/>
    <w:rsid w:val="005974A3"/>
    <w:rsid w:val="00597BB4"/>
    <w:rsid w:val="005A03D6"/>
    <w:rsid w:val="005A3D86"/>
    <w:rsid w:val="005B5BBE"/>
    <w:rsid w:val="005B631D"/>
    <w:rsid w:val="005B6F01"/>
    <w:rsid w:val="005C4293"/>
    <w:rsid w:val="005C432D"/>
    <w:rsid w:val="005C5177"/>
    <w:rsid w:val="005C5A39"/>
    <w:rsid w:val="005D0F79"/>
    <w:rsid w:val="005E35BB"/>
    <w:rsid w:val="005E5BB4"/>
    <w:rsid w:val="005E632F"/>
    <w:rsid w:val="005F3683"/>
    <w:rsid w:val="005F685A"/>
    <w:rsid w:val="005F7F1C"/>
    <w:rsid w:val="00605437"/>
    <w:rsid w:val="006107A7"/>
    <w:rsid w:val="00613DBA"/>
    <w:rsid w:val="00615185"/>
    <w:rsid w:val="006158D3"/>
    <w:rsid w:val="00622114"/>
    <w:rsid w:val="006230D0"/>
    <w:rsid w:val="006340EA"/>
    <w:rsid w:val="006543B4"/>
    <w:rsid w:val="00660606"/>
    <w:rsid w:val="006734AF"/>
    <w:rsid w:val="00683441"/>
    <w:rsid w:val="0069081A"/>
    <w:rsid w:val="006A49EA"/>
    <w:rsid w:val="006B4070"/>
    <w:rsid w:val="006B65C8"/>
    <w:rsid w:val="006C1E66"/>
    <w:rsid w:val="006C3347"/>
    <w:rsid w:val="006C72D6"/>
    <w:rsid w:val="006E6768"/>
    <w:rsid w:val="006F0ABA"/>
    <w:rsid w:val="006F4DB0"/>
    <w:rsid w:val="007010AA"/>
    <w:rsid w:val="00701FB1"/>
    <w:rsid w:val="0071072F"/>
    <w:rsid w:val="00724400"/>
    <w:rsid w:val="0074531F"/>
    <w:rsid w:val="0075271E"/>
    <w:rsid w:val="00753129"/>
    <w:rsid w:val="007608E7"/>
    <w:rsid w:val="00761A46"/>
    <w:rsid w:val="00762905"/>
    <w:rsid w:val="00771A62"/>
    <w:rsid w:val="0077337D"/>
    <w:rsid w:val="00775824"/>
    <w:rsid w:val="00785FE0"/>
    <w:rsid w:val="0078769C"/>
    <w:rsid w:val="00791E36"/>
    <w:rsid w:val="007935FF"/>
    <w:rsid w:val="007956E6"/>
    <w:rsid w:val="007964DA"/>
    <w:rsid w:val="007A26E4"/>
    <w:rsid w:val="007A6D75"/>
    <w:rsid w:val="007A7790"/>
    <w:rsid w:val="007B49F1"/>
    <w:rsid w:val="007B6762"/>
    <w:rsid w:val="007B70B3"/>
    <w:rsid w:val="007B7497"/>
    <w:rsid w:val="007C1CFB"/>
    <w:rsid w:val="007D1148"/>
    <w:rsid w:val="007D79EC"/>
    <w:rsid w:val="007E2531"/>
    <w:rsid w:val="007E7744"/>
    <w:rsid w:val="007F0BCC"/>
    <w:rsid w:val="007F24BE"/>
    <w:rsid w:val="007F29F3"/>
    <w:rsid w:val="007F4E46"/>
    <w:rsid w:val="00800270"/>
    <w:rsid w:val="0080624C"/>
    <w:rsid w:val="00811AEF"/>
    <w:rsid w:val="00820F2D"/>
    <w:rsid w:val="00821C70"/>
    <w:rsid w:val="008307A5"/>
    <w:rsid w:val="00832E28"/>
    <w:rsid w:val="0083583E"/>
    <w:rsid w:val="008452A9"/>
    <w:rsid w:val="00846762"/>
    <w:rsid w:val="00847D4B"/>
    <w:rsid w:val="00852518"/>
    <w:rsid w:val="00853FE0"/>
    <w:rsid w:val="00854BBE"/>
    <w:rsid w:val="008555CE"/>
    <w:rsid w:val="0086095E"/>
    <w:rsid w:val="0086101F"/>
    <w:rsid w:val="008618A1"/>
    <w:rsid w:val="00873C27"/>
    <w:rsid w:val="008803F0"/>
    <w:rsid w:val="00881B4C"/>
    <w:rsid w:val="00884393"/>
    <w:rsid w:val="00886A53"/>
    <w:rsid w:val="00890F22"/>
    <w:rsid w:val="008A3790"/>
    <w:rsid w:val="008B0A19"/>
    <w:rsid w:val="008B0BA3"/>
    <w:rsid w:val="008B421B"/>
    <w:rsid w:val="008C018C"/>
    <w:rsid w:val="008C2CAA"/>
    <w:rsid w:val="008C70F7"/>
    <w:rsid w:val="008D3B60"/>
    <w:rsid w:val="008E20D8"/>
    <w:rsid w:val="008E3001"/>
    <w:rsid w:val="008F35B6"/>
    <w:rsid w:val="00902903"/>
    <w:rsid w:val="00905886"/>
    <w:rsid w:val="009061FB"/>
    <w:rsid w:val="0090758F"/>
    <w:rsid w:val="009242C9"/>
    <w:rsid w:val="00925910"/>
    <w:rsid w:val="00941EBF"/>
    <w:rsid w:val="00943729"/>
    <w:rsid w:val="0095751A"/>
    <w:rsid w:val="0097235E"/>
    <w:rsid w:val="00986F7F"/>
    <w:rsid w:val="00987AAA"/>
    <w:rsid w:val="00990D31"/>
    <w:rsid w:val="0099164C"/>
    <w:rsid w:val="00991971"/>
    <w:rsid w:val="00991BBB"/>
    <w:rsid w:val="00996A32"/>
    <w:rsid w:val="009A45A5"/>
    <w:rsid w:val="009B549B"/>
    <w:rsid w:val="009B6554"/>
    <w:rsid w:val="009B6CB4"/>
    <w:rsid w:val="009C09A7"/>
    <w:rsid w:val="009C518E"/>
    <w:rsid w:val="009C63BD"/>
    <w:rsid w:val="009D25BC"/>
    <w:rsid w:val="009D4D10"/>
    <w:rsid w:val="009D5164"/>
    <w:rsid w:val="009E35A9"/>
    <w:rsid w:val="009F2D4F"/>
    <w:rsid w:val="00A01505"/>
    <w:rsid w:val="00A049F4"/>
    <w:rsid w:val="00A05547"/>
    <w:rsid w:val="00A069FD"/>
    <w:rsid w:val="00A20D9A"/>
    <w:rsid w:val="00A27382"/>
    <w:rsid w:val="00A3063D"/>
    <w:rsid w:val="00A33DD5"/>
    <w:rsid w:val="00A41469"/>
    <w:rsid w:val="00A43F75"/>
    <w:rsid w:val="00A4464B"/>
    <w:rsid w:val="00A53C78"/>
    <w:rsid w:val="00A56137"/>
    <w:rsid w:val="00A570AE"/>
    <w:rsid w:val="00A65EBB"/>
    <w:rsid w:val="00A66982"/>
    <w:rsid w:val="00A675AB"/>
    <w:rsid w:val="00A751E2"/>
    <w:rsid w:val="00A75794"/>
    <w:rsid w:val="00A75A31"/>
    <w:rsid w:val="00A75EC0"/>
    <w:rsid w:val="00A824FD"/>
    <w:rsid w:val="00A83861"/>
    <w:rsid w:val="00A86F94"/>
    <w:rsid w:val="00A95651"/>
    <w:rsid w:val="00A9725D"/>
    <w:rsid w:val="00A9771D"/>
    <w:rsid w:val="00AA48E4"/>
    <w:rsid w:val="00AA72DD"/>
    <w:rsid w:val="00AB16A5"/>
    <w:rsid w:val="00AB26E4"/>
    <w:rsid w:val="00AB2B0F"/>
    <w:rsid w:val="00AC167D"/>
    <w:rsid w:val="00AC3DF1"/>
    <w:rsid w:val="00AC475E"/>
    <w:rsid w:val="00AC4CAD"/>
    <w:rsid w:val="00AC58E1"/>
    <w:rsid w:val="00AD0B14"/>
    <w:rsid w:val="00AD36ED"/>
    <w:rsid w:val="00AE0498"/>
    <w:rsid w:val="00AE7486"/>
    <w:rsid w:val="00AF0424"/>
    <w:rsid w:val="00AF3D50"/>
    <w:rsid w:val="00B007B7"/>
    <w:rsid w:val="00B016D2"/>
    <w:rsid w:val="00B074BE"/>
    <w:rsid w:val="00B117C8"/>
    <w:rsid w:val="00B13B71"/>
    <w:rsid w:val="00B13BAB"/>
    <w:rsid w:val="00B14B13"/>
    <w:rsid w:val="00B14E42"/>
    <w:rsid w:val="00B1749B"/>
    <w:rsid w:val="00B2275B"/>
    <w:rsid w:val="00B34799"/>
    <w:rsid w:val="00B3586E"/>
    <w:rsid w:val="00B569DA"/>
    <w:rsid w:val="00B60282"/>
    <w:rsid w:val="00B627A7"/>
    <w:rsid w:val="00B7432A"/>
    <w:rsid w:val="00B74605"/>
    <w:rsid w:val="00B765D2"/>
    <w:rsid w:val="00B7699B"/>
    <w:rsid w:val="00B80EA9"/>
    <w:rsid w:val="00B83BA7"/>
    <w:rsid w:val="00B8723C"/>
    <w:rsid w:val="00B912EB"/>
    <w:rsid w:val="00B933D1"/>
    <w:rsid w:val="00B9509B"/>
    <w:rsid w:val="00B9729F"/>
    <w:rsid w:val="00BA3E3F"/>
    <w:rsid w:val="00BA784F"/>
    <w:rsid w:val="00BD1AC8"/>
    <w:rsid w:val="00BD3921"/>
    <w:rsid w:val="00BE032E"/>
    <w:rsid w:val="00BE4DA8"/>
    <w:rsid w:val="00BE7D8B"/>
    <w:rsid w:val="00BF2886"/>
    <w:rsid w:val="00C00D97"/>
    <w:rsid w:val="00C010C4"/>
    <w:rsid w:val="00C11979"/>
    <w:rsid w:val="00C12A83"/>
    <w:rsid w:val="00C1629F"/>
    <w:rsid w:val="00C248E8"/>
    <w:rsid w:val="00C3150D"/>
    <w:rsid w:val="00C32662"/>
    <w:rsid w:val="00C342D7"/>
    <w:rsid w:val="00C37D8A"/>
    <w:rsid w:val="00C460CC"/>
    <w:rsid w:val="00C4664A"/>
    <w:rsid w:val="00C46C63"/>
    <w:rsid w:val="00C500AD"/>
    <w:rsid w:val="00C60589"/>
    <w:rsid w:val="00C608BE"/>
    <w:rsid w:val="00C64ACC"/>
    <w:rsid w:val="00C658B2"/>
    <w:rsid w:val="00C70C4F"/>
    <w:rsid w:val="00C71F9D"/>
    <w:rsid w:val="00C82911"/>
    <w:rsid w:val="00C8438F"/>
    <w:rsid w:val="00C84949"/>
    <w:rsid w:val="00C871AC"/>
    <w:rsid w:val="00C900CD"/>
    <w:rsid w:val="00C95742"/>
    <w:rsid w:val="00CA386D"/>
    <w:rsid w:val="00CB4512"/>
    <w:rsid w:val="00CB56F3"/>
    <w:rsid w:val="00CB7688"/>
    <w:rsid w:val="00CC4E5C"/>
    <w:rsid w:val="00CD25FA"/>
    <w:rsid w:val="00CE1FFB"/>
    <w:rsid w:val="00CF2A7E"/>
    <w:rsid w:val="00CF3EC5"/>
    <w:rsid w:val="00CF5B0F"/>
    <w:rsid w:val="00D15A1C"/>
    <w:rsid w:val="00D22093"/>
    <w:rsid w:val="00D27936"/>
    <w:rsid w:val="00D3038B"/>
    <w:rsid w:val="00D4223E"/>
    <w:rsid w:val="00D43421"/>
    <w:rsid w:val="00D47B3F"/>
    <w:rsid w:val="00D516FC"/>
    <w:rsid w:val="00D51897"/>
    <w:rsid w:val="00D82C59"/>
    <w:rsid w:val="00D97A25"/>
    <w:rsid w:val="00DB6A96"/>
    <w:rsid w:val="00DC1F4E"/>
    <w:rsid w:val="00DC5825"/>
    <w:rsid w:val="00DC7E7F"/>
    <w:rsid w:val="00DD5C62"/>
    <w:rsid w:val="00DD6979"/>
    <w:rsid w:val="00DE555B"/>
    <w:rsid w:val="00E11E8F"/>
    <w:rsid w:val="00E14E04"/>
    <w:rsid w:val="00E21765"/>
    <w:rsid w:val="00E302CE"/>
    <w:rsid w:val="00E347F7"/>
    <w:rsid w:val="00E400DF"/>
    <w:rsid w:val="00E4388B"/>
    <w:rsid w:val="00E43B9A"/>
    <w:rsid w:val="00E501FF"/>
    <w:rsid w:val="00E52432"/>
    <w:rsid w:val="00E54045"/>
    <w:rsid w:val="00E6391E"/>
    <w:rsid w:val="00E6440E"/>
    <w:rsid w:val="00E73771"/>
    <w:rsid w:val="00E77283"/>
    <w:rsid w:val="00E87AAD"/>
    <w:rsid w:val="00E912F2"/>
    <w:rsid w:val="00EA01D7"/>
    <w:rsid w:val="00EA38AA"/>
    <w:rsid w:val="00EC7F6E"/>
    <w:rsid w:val="00ED5E58"/>
    <w:rsid w:val="00ED7F98"/>
    <w:rsid w:val="00EF014B"/>
    <w:rsid w:val="00EF0522"/>
    <w:rsid w:val="00EF0B20"/>
    <w:rsid w:val="00F0056B"/>
    <w:rsid w:val="00F0217D"/>
    <w:rsid w:val="00F05794"/>
    <w:rsid w:val="00F06775"/>
    <w:rsid w:val="00F07FB3"/>
    <w:rsid w:val="00F100F8"/>
    <w:rsid w:val="00F12EF2"/>
    <w:rsid w:val="00F15ED9"/>
    <w:rsid w:val="00F37374"/>
    <w:rsid w:val="00F506D9"/>
    <w:rsid w:val="00F50B42"/>
    <w:rsid w:val="00F5129A"/>
    <w:rsid w:val="00F527EE"/>
    <w:rsid w:val="00F57FF1"/>
    <w:rsid w:val="00F63547"/>
    <w:rsid w:val="00F73F25"/>
    <w:rsid w:val="00F8671A"/>
    <w:rsid w:val="00F87ABD"/>
    <w:rsid w:val="00F94967"/>
    <w:rsid w:val="00F97CDE"/>
    <w:rsid w:val="00FB0699"/>
    <w:rsid w:val="00FB3BD0"/>
    <w:rsid w:val="00FC0C54"/>
    <w:rsid w:val="00FE10B0"/>
    <w:rsid w:val="00FE2552"/>
    <w:rsid w:val="00FE3814"/>
    <w:rsid w:val="00FE3E06"/>
    <w:rsid w:val="00FE3E68"/>
    <w:rsid w:val="00FE4F29"/>
    <w:rsid w:val="00FE51E7"/>
    <w:rsid w:val="00FE7204"/>
    <w:rsid w:val="00FF322A"/>
    <w:rsid w:val="00FF4964"/>
    <w:rsid w:val="011A24F4"/>
    <w:rsid w:val="01723C2F"/>
    <w:rsid w:val="01AB20D2"/>
    <w:rsid w:val="01E11FE9"/>
    <w:rsid w:val="02445A7A"/>
    <w:rsid w:val="02A9428E"/>
    <w:rsid w:val="02C90329"/>
    <w:rsid w:val="02DC5FAE"/>
    <w:rsid w:val="03173DB3"/>
    <w:rsid w:val="032C1B4C"/>
    <w:rsid w:val="03822014"/>
    <w:rsid w:val="049524FF"/>
    <w:rsid w:val="049F74E3"/>
    <w:rsid w:val="04A3732E"/>
    <w:rsid w:val="04D165D8"/>
    <w:rsid w:val="053E0676"/>
    <w:rsid w:val="05443B9C"/>
    <w:rsid w:val="063353A5"/>
    <w:rsid w:val="07514585"/>
    <w:rsid w:val="075C1AB8"/>
    <w:rsid w:val="07CA2742"/>
    <w:rsid w:val="07E704CE"/>
    <w:rsid w:val="086C3C1D"/>
    <w:rsid w:val="0992356F"/>
    <w:rsid w:val="09D122E9"/>
    <w:rsid w:val="0A9E3BC0"/>
    <w:rsid w:val="0B1522C5"/>
    <w:rsid w:val="0B1F52D6"/>
    <w:rsid w:val="0B5A302A"/>
    <w:rsid w:val="0BA74F00"/>
    <w:rsid w:val="0C026CB4"/>
    <w:rsid w:val="0C8164ED"/>
    <w:rsid w:val="0CA87B6E"/>
    <w:rsid w:val="0E377A2F"/>
    <w:rsid w:val="0E456E02"/>
    <w:rsid w:val="0E7D73D8"/>
    <w:rsid w:val="0E837296"/>
    <w:rsid w:val="0EA55AF2"/>
    <w:rsid w:val="0EE04F9D"/>
    <w:rsid w:val="0EFC2421"/>
    <w:rsid w:val="0F6103FE"/>
    <w:rsid w:val="0F662A43"/>
    <w:rsid w:val="0F9F6A7C"/>
    <w:rsid w:val="102730A3"/>
    <w:rsid w:val="10613585"/>
    <w:rsid w:val="10D47815"/>
    <w:rsid w:val="10DE4746"/>
    <w:rsid w:val="119442FC"/>
    <w:rsid w:val="11CA029F"/>
    <w:rsid w:val="120669A8"/>
    <w:rsid w:val="12332E4A"/>
    <w:rsid w:val="129C03E8"/>
    <w:rsid w:val="12B12278"/>
    <w:rsid w:val="135A207F"/>
    <w:rsid w:val="136A730B"/>
    <w:rsid w:val="14083BF3"/>
    <w:rsid w:val="14370B91"/>
    <w:rsid w:val="143E0E4C"/>
    <w:rsid w:val="15775332"/>
    <w:rsid w:val="157F3E59"/>
    <w:rsid w:val="160C28FB"/>
    <w:rsid w:val="164A6886"/>
    <w:rsid w:val="16922EC8"/>
    <w:rsid w:val="16C43D04"/>
    <w:rsid w:val="17377DA0"/>
    <w:rsid w:val="17612FBA"/>
    <w:rsid w:val="180508BB"/>
    <w:rsid w:val="18E33A58"/>
    <w:rsid w:val="1B976B07"/>
    <w:rsid w:val="1BB2184F"/>
    <w:rsid w:val="1C2B7EC8"/>
    <w:rsid w:val="1CD175DA"/>
    <w:rsid w:val="1CEC44EB"/>
    <w:rsid w:val="1D167BBB"/>
    <w:rsid w:val="1D5644C5"/>
    <w:rsid w:val="1D570900"/>
    <w:rsid w:val="1DA63D09"/>
    <w:rsid w:val="1DF413B5"/>
    <w:rsid w:val="1DFB296C"/>
    <w:rsid w:val="1E5D3CF4"/>
    <w:rsid w:val="1EC77651"/>
    <w:rsid w:val="1F0B7773"/>
    <w:rsid w:val="1F3A6F20"/>
    <w:rsid w:val="1F3E0D4C"/>
    <w:rsid w:val="1FE946D3"/>
    <w:rsid w:val="2035710C"/>
    <w:rsid w:val="203647F7"/>
    <w:rsid w:val="20E867D5"/>
    <w:rsid w:val="214E201A"/>
    <w:rsid w:val="215C6D8D"/>
    <w:rsid w:val="219A71F3"/>
    <w:rsid w:val="21D10913"/>
    <w:rsid w:val="22790E19"/>
    <w:rsid w:val="228D6B72"/>
    <w:rsid w:val="23082EB5"/>
    <w:rsid w:val="23782476"/>
    <w:rsid w:val="24742467"/>
    <w:rsid w:val="25284930"/>
    <w:rsid w:val="2558182A"/>
    <w:rsid w:val="256869E9"/>
    <w:rsid w:val="25981AB5"/>
    <w:rsid w:val="25A466AC"/>
    <w:rsid w:val="25D001FD"/>
    <w:rsid w:val="262D35CD"/>
    <w:rsid w:val="26836E9A"/>
    <w:rsid w:val="26B91CE3"/>
    <w:rsid w:val="26BD0AC1"/>
    <w:rsid w:val="272B0172"/>
    <w:rsid w:val="28F3351C"/>
    <w:rsid w:val="2909658D"/>
    <w:rsid w:val="2A92788B"/>
    <w:rsid w:val="2B1C6C40"/>
    <w:rsid w:val="2B657BEE"/>
    <w:rsid w:val="2C6A7B47"/>
    <w:rsid w:val="2C7D1479"/>
    <w:rsid w:val="2D1C4663"/>
    <w:rsid w:val="2D8960A6"/>
    <w:rsid w:val="2DA16E42"/>
    <w:rsid w:val="2E652A68"/>
    <w:rsid w:val="2E8B2BAA"/>
    <w:rsid w:val="2EB03A2D"/>
    <w:rsid w:val="2FB46ECE"/>
    <w:rsid w:val="300757F5"/>
    <w:rsid w:val="302967DA"/>
    <w:rsid w:val="30C10490"/>
    <w:rsid w:val="30FB7129"/>
    <w:rsid w:val="31872211"/>
    <w:rsid w:val="31B35C97"/>
    <w:rsid w:val="320329AC"/>
    <w:rsid w:val="32133441"/>
    <w:rsid w:val="322828B1"/>
    <w:rsid w:val="32453943"/>
    <w:rsid w:val="33146D4A"/>
    <w:rsid w:val="34307594"/>
    <w:rsid w:val="34C35F7B"/>
    <w:rsid w:val="357C00B2"/>
    <w:rsid w:val="35A77101"/>
    <w:rsid w:val="360D204B"/>
    <w:rsid w:val="36E14693"/>
    <w:rsid w:val="37834197"/>
    <w:rsid w:val="38017729"/>
    <w:rsid w:val="386675FC"/>
    <w:rsid w:val="389D0EBF"/>
    <w:rsid w:val="38CC5334"/>
    <w:rsid w:val="393618B9"/>
    <w:rsid w:val="39811C2E"/>
    <w:rsid w:val="3A156723"/>
    <w:rsid w:val="3A21323C"/>
    <w:rsid w:val="3A7F3B7D"/>
    <w:rsid w:val="3A942A9C"/>
    <w:rsid w:val="3AB47FBA"/>
    <w:rsid w:val="3B163750"/>
    <w:rsid w:val="3B1B01D6"/>
    <w:rsid w:val="3B74648B"/>
    <w:rsid w:val="3BE13074"/>
    <w:rsid w:val="3C183813"/>
    <w:rsid w:val="3C20271F"/>
    <w:rsid w:val="3D91487C"/>
    <w:rsid w:val="3E596A04"/>
    <w:rsid w:val="3E7F21E7"/>
    <w:rsid w:val="3EA87202"/>
    <w:rsid w:val="3F782604"/>
    <w:rsid w:val="3F964E60"/>
    <w:rsid w:val="3FD60D97"/>
    <w:rsid w:val="40295F84"/>
    <w:rsid w:val="41316304"/>
    <w:rsid w:val="418B6788"/>
    <w:rsid w:val="423F3F43"/>
    <w:rsid w:val="426D78FA"/>
    <w:rsid w:val="42BE29E1"/>
    <w:rsid w:val="42EE07D4"/>
    <w:rsid w:val="42F701F0"/>
    <w:rsid w:val="43071DDF"/>
    <w:rsid w:val="43430E5B"/>
    <w:rsid w:val="436761B3"/>
    <w:rsid w:val="437942BB"/>
    <w:rsid w:val="43BC5A56"/>
    <w:rsid w:val="43E50164"/>
    <w:rsid w:val="44533B83"/>
    <w:rsid w:val="447642B7"/>
    <w:rsid w:val="44A1052F"/>
    <w:rsid w:val="44FC4EA0"/>
    <w:rsid w:val="45102FBE"/>
    <w:rsid w:val="45C3513E"/>
    <w:rsid w:val="46011381"/>
    <w:rsid w:val="467342AB"/>
    <w:rsid w:val="469F432B"/>
    <w:rsid w:val="46E92270"/>
    <w:rsid w:val="489F4D15"/>
    <w:rsid w:val="48A75157"/>
    <w:rsid w:val="490C1E21"/>
    <w:rsid w:val="4913421E"/>
    <w:rsid w:val="49181A92"/>
    <w:rsid w:val="492C1CBF"/>
    <w:rsid w:val="494A7071"/>
    <w:rsid w:val="4A0E7291"/>
    <w:rsid w:val="4A631707"/>
    <w:rsid w:val="4AB22048"/>
    <w:rsid w:val="4AF927A1"/>
    <w:rsid w:val="4B116B67"/>
    <w:rsid w:val="4B1F05E9"/>
    <w:rsid w:val="4B70529A"/>
    <w:rsid w:val="4B87363C"/>
    <w:rsid w:val="4BC6271B"/>
    <w:rsid w:val="4C512688"/>
    <w:rsid w:val="4D3E1689"/>
    <w:rsid w:val="4D5A3C04"/>
    <w:rsid w:val="4DB6586D"/>
    <w:rsid w:val="4DD92782"/>
    <w:rsid w:val="4E151645"/>
    <w:rsid w:val="4E35248D"/>
    <w:rsid w:val="4E587CB6"/>
    <w:rsid w:val="4E6C74DA"/>
    <w:rsid w:val="4E886433"/>
    <w:rsid w:val="4EB946C7"/>
    <w:rsid w:val="4EC95F3A"/>
    <w:rsid w:val="4ED8517B"/>
    <w:rsid w:val="4EFD5C84"/>
    <w:rsid w:val="4F9C201E"/>
    <w:rsid w:val="4FAD574E"/>
    <w:rsid w:val="4FF82FCD"/>
    <w:rsid w:val="502B33A2"/>
    <w:rsid w:val="50C64297"/>
    <w:rsid w:val="50C64482"/>
    <w:rsid w:val="50D62DE8"/>
    <w:rsid w:val="51143FF1"/>
    <w:rsid w:val="51490724"/>
    <w:rsid w:val="51597A9B"/>
    <w:rsid w:val="519F336D"/>
    <w:rsid w:val="51A96154"/>
    <w:rsid w:val="51D038AC"/>
    <w:rsid w:val="51D23DEF"/>
    <w:rsid w:val="51D830B6"/>
    <w:rsid w:val="528D7D7F"/>
    <w:rsid w:val="52D7498A"/>
    <w:rsid w:val="53AB0A82"/>
    <w:rsid w:val="54215765"/>
    <w:rsid w:val="544669FD"/>
    <w:rsid w:val="544B5FD0"/>
    <w:rsid w:val="547A78F5"/>
    <w:rsid w:val="54A85379"/>
    <w:rsid w:val="55642349"/>
    <w:rsid w:val="55CE6CA5"/>
    <w:rsid w:val="560C332E"/>
    <w:rsid w:val="56310FE7"/>
    <w:rsid w:val="56336300"/>
    <w:rsid w:val="563E4EBC"/>
    <w:rsid w:val="56690F08"/>
    <w:rsid w:val="566F50E6"/>
    <w:rsid w:val="576D7F23"/>
    <w:rsid w:val="57771162"/>
    <w:rsid w:val="57B92DF2"/>
    <w:rsid w:val="583770FD"/>
    <w:rsid w:val="58CE009D"/>
    <w:rsid w:val="59486D73"/>
    <w:rsid w:val="59F82EA9"/>
    <w:rsid w:val="5A904D7B"/>
    <w:rsid w:val="5B386973"/>
    <w:rsid w:val="5BAB4DB5"/>
    <w:rsid w:val="5BC934AE"/>
    <w:rsid w:val="5C402BE9"/>
    <w:rsid w:val="5D314A93"/>
    <w:rsid w:val="5DB91A73"/>
    <w:rsid w:val="5E35084F"/>
    <w:rsid w:val="5E9345EC"/>
    <w:rsid w:val="5F473629"/>
    <w:rsid w:val="5F7207CD"/>
    <w:rsid w:val="5FF866EA"/>
    <w:rsid w:val="60055270"/>
    <w:rsid w:val="60163727"/>
    <w:rsid w:val="60584AED"/>
    <w:rsid w:val="6097074A"/>
    <w:rsid w:val="610054CC"/>
    <w:rsid w:val="612A71D2"/>
    <w:rsid w:val="6183303E"/>
    <w:rsid w:val="61C72282"/>
    <w:rsid w:val="6217656B"/>
    <w:rsid w:val="627D541D"/>
    <w:rsid w:val="62A82E1A"/>
    <w:rsid w:val="62BD2BE2"/>
    <w:rsid w:val="63023FA4"/>
    <w:rsid w:val="630261E5"/>
    <w:rsid w:val="63BA261B"/>
    <w:rsid w:val="647B5838"/>
    <w:rsid w:val="64963BE0"/>
    <w:rsid w:val="654D4A40"/>
    <w:rsid w:val="659825BF"/>
    <w:rsid w:val="664F3FC7"/>
    <w:rsid w:val="66C0473A"/>
    <w:rsid w:val="66DF1EC4"/>
    <w:rsid w:val="67D95FF7"/>
    <w:rsid w:val="68001661"/>
    <w:rsid w:val="682D210B"/>
    <w:rsid w:val="68662D72"/>
    <w:rsid w:val="687234C5"/>
    <w:rsid w:val="68913032"/>
    <w:rsid w:val="689874DB"/>
    <w:rsid w:val="68D423D1"/>
    <w:rsid w:val="69FA5E67"/>
    <w:rsid w:val="6A313CEF"/>
    <w:rsid w:val="6AB74AFB"/>
    <w:rsid w:val="6B322556"/>
    <w:rsid w:val="6B420568"/>
    <w:rsid w:val="6BCB51D3"/>
    <w:rsid w:val="6C2D6F44"/>
    <w:rsid w:val="6C5A2B73"/>
    <w:rsid w:val="6D0E75BB"/>
    <w:rsid w:val="6E447EB8"/>
    <w:rsid w:val="6EDB2280"/>
    <w:rsid w:val="6F463BF9"/>
    <w:rsid w:val="6F7930F1"/>
    <w:rsid w:val="6F806E0F"/>
    <w:rsid w:val="6FA47A53"/>
    <w:rsid w:val="6FAC016E"/>
    <w:rsid w:val="6FC539A0"/>
    <w:rsid w:val="7056191E"/>
    <w:rsid w:val="71031AA6"/>
    <w:rsid w:val="712A4F61"/>
    <w:rsid w:val="71693B5E"/>
    <w:rsid w:val="72BB3CBA"/>
    <w:rsid w:val="72CC7D44"/>
    <w:rsid w:val="73195703"/>
    <w:rsid w:val="73202773"/>
    <w:rsid w:val="73351547"/>
    <w:rsid w:val="74292BA6"/>
    <w:rsid w:val="742C4D94"/>
    <w:rsid w:val="75445DC1"/>
    <w:rsid w:val="75616D9B"/>
    <w:rsid w:val="762E313E"/>
    <w:rsid w:val="76E85BA9"/>
    <w:rsid w:val="77137DA4"/>
    <w:rsid w:val="774768B4"/>
    <w:rsid w:val="775C0B38"/>
    <w:rsid w:val="778056DC"/>
    <w:rsid w:val="77A532A5"/>
    <w:rsid w:val="77B26413"/>
    <w:rsid w:val="77E6666D"/>
    <w:rsid w:val="783B1B25"/>
    <w:rsid w:val="78966DD7"/>
    <w:rsid w:val="78B33DB1"/>
    <w:rsid w:val="78C854F9"/>
    <w:rsid w:val="790F6B0E"/>
    <w:rsid w:val="79852EE5"/>
    <w:rsid w:val="79AC4C43"/>
    <w:rsid w:val="79AF1271"/>
    <w:rsid w:val="7A1A1632"/>
    <w:rsid w:val="7ADC5CF9"/>
    <w:rsid w:val="7B24004A"/>
    <w:rsid w:val="7C120761"/>
    <w:rsid w:val="7C5D7417"/>
    <w:rsid w:val="7CDE6239"/>
    <w:rsid w:val="7D317CE3"/>
    <w:rsid w:val="7E677946"/>
    <w:rsid w:val="7E7357F9"/>
    <w:rsid w:val="7EC52989"/>
    <w:rsid w:val="7ECF3597"/>
    <w:rsid w:val="7EEE7004"/>
    <w:rsid w:val="7FD10F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0" w:name="footnote reference"/>
    <w:lsdException w:qFormat="1" w:unhideWhenUsed="0" w:uiPriority="0"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rPr>
      <w:rFonts w:ascii="Times New Roman" w:hAnsi="Times New Roman" w:eastAsia="宋体" w:cs="Times New Roman"/>
      <w:lang w:val="en-US" w:eastAsia="zh-CN" w:bidi="ar-SA"/>
    </w:rPr>
  </w:style>
  <w:style w:type="paragraph" w:styleId="4">
    <w:name w:val="heading 1"/>
    <w:basedOn w:val="1"/>
    <w:next w:val="1"/>
    <w:link w:val="42"/>
    <w:autoRedefine/>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95"/>
    <w:autoRedefine/>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44"/>
    <w:autoRedefine/>
    <w:qFormat/>
    <w:uiPriority w:val="0"/>
    <w:pPr>
      <w:keepNext/>
      <w:keepLines/>
      <w:spacing w:before="260" w:after="260" w:line="416" w:lineRule="auto"/>
      <w:outlineLvl w:val="2"/>
    </w:pPr>
    <w:rPr>
      <w:b/>
      <w:bCs/>
      <w:sz w:val="32"/>
      <w:szCs w:val="32"/>
    </w:rPr>
  </w:style>
  <w:style w:type="paragraph" w:styleId="7">
    <w:name w:val="heading 4"/>
    <w:basedOn w:val="1"/>
    <w:next w:val="1"/>
    <w:link w:val="45"/>
    <w:autoRedefine/>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70"/>
    <w:autoRedefine/>
    <w:qFormat/>
    <w:uiPriority w:val="0"/>
    <w:pPr>
      <w:keepNext/>
      <w:keepLines/>
      <w:widowControl w:val="0"/>
      <w:spacing w:before="280" w:after="290" w:line="376" w:lineRule="auto"/>
      <w:jc w:val="both"/>
      <w:outlineLvl w:val="4"/>
    </w:pPr>
    <w:rPr>
      <w:b/>
      <w:bCs/>
      <w:kern w:val="2"/>
      <w:sz w:val="28"/>
      <w:szCs w:val="28"/>
    </w:rPr>
  </w:style>
  <w:style w:type="paragraph" w:styleId="9">
    <w:name w:val="heading 6"/>
    <w:basedOn w:val="1"/>
    <w:next w:val="1"/>
    <w:link w:val="46"/>
    <w:autoRedefine/>
    <w:qFormat/>
    <w:uiPriority w:val="0"/>
    <w:pPr>
      <w:keepNext/>
      <w:keepLines/>
      <w:spacing w:before="240" w:after="64" w:line="320" w:lineRule="auto"/>
      <w:outlineLvl w:val="5"/>
    </w:pPr>
    <w:rPr>
      <w:rFonts w:ascii="等线 Light" w:hAnsi="等线 Light" w:eastAsia="等线 Light"/>
      <w:b/>
      <w:bCs/>
      <w:sz w:val="24"/>
      <w:szCs w:val="24"/>
    </w:rPr>
  </w:style>
  <w:style w:type="character" w:default="1" w:styleId="36">
    <w:name w:val="Default Paragraph Font"/>
    <w:autoRedefine/>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51"/>
    <w:autoRedefine/>
    <w:qFormat/>
    <w:uiPriority w:val="0"/>
    <w:pPr>
      <w:spacing w:after="120"/>
    </w:pPr>
  </w:style>
  <w:style w:type="paragraph" w:styleId="3">
    <w:name w:val="toc 5"/>
    <w:basedOn w:val="1"/>
    <w:next w:val="1"/>
    <w:autoRedefine/>
    <w:unhideWhenUsed/>
    <w:qFormat/>
    <w:uiPriority w:val="39"/>
    <w:pPr>
      <w:ind w:left="800"/>
    </w:pPr>
    <w:rPr>
      <w:rFonts w:ascii="Calibri" w:hAnsi="Calibri"/>
      <w:sz w:val="18"/>
      <w:szCs w:val="18"/>
    </w:rPr>
  </w:style>
  <w:style w:type="paragraph" w:styleId="10">
    <w:name w:val="toc 7"/>
    <w:basedOn w:val="1"/>
    <w:next w:val="1"/>
    <w:autoRedefine/>
    <w:unhideWhenUsed/>
    <w:qFormat/>
    <w:uiPriority w:val="39"/>
    <w:pPr>
      <w:ind w:left="1200"/>
    </w:pPr>
    <w:rPr>
      <w:rFonts w:ascii="Calibri" w:hAnsi="Calibri"/>
      <w:sz w:val="18"/>
      <w:szCs w:val="18"/>
    </w:rPr>
  </w:style>
  <w:style w:type="paragraph" w:styleId="11">
    <w:name w:val="Normal Indent"/>
    <w:basedOn w:val="1"/>
    <w:autoRedefine/>
    <w:qFormat/>
    <w:uiPriority w:val="0"/>
    <w:pPr>
      <w:ind w:firstLine="420"/>
    </w:pPr>
  </w:style>
  <w:style w:type="paragraph" w:styleId="12">
    <w:name w:val="Document Map"/>
    <w:basedOn w:val="1"/>
    <w:link w:val="54"/>
    <w:autoRedefine/>
    <w:qFormat/>
    <w:uiPriority w:val="0"/>
    <w:rPr>
      <w:rFonts w:ascii="宋体"/>
      <w:sz w:val="18"/>
      <w:szCs w:val="18"/>
    </w:rPr>
  </w:style>
  <w:style w:type="paragraph" w:styleId="13">
    <w:name w:val="annotation text"/>
    <w:basedOn w:val="1"/>
    <w:link w:val="47"/>
    <w:autoRedefine/>
    <w:qFormat/>
    <w:uiPriority w:val="0"/>
    <w:pPr>
      <w:widowControl w:val="0"/>
      <w:adjustRightInd w:val="0"/>
      <w:spacing w:line="360" w:lineRule="atLeast"/>
      <w:textAlignment w:val="baseline"/>
    </w:pPr>
    <w:rPr>
      <w:sz w:val="24"/>
    </w:rPr>
  </w:style>
  <w:style w:type="paragraph" w:styleId="14">
    <w:name w:val="Body Text 3"/>
    <w:basedOn w:val="1"/>
    <w:autoRedefine/>
    <w:qFormat/>
    <w:uiPriority w:val="0"/>
    <w:pPr>
      <w:spacing w:after="120"/>
    </w:pPr>
    <w:rPr>
      <w:sz w:val="16"/>
      <w:szCs w:val="16"/>
    </w:rPr>
  </w:style>
  <w:style w:type="paragraph" w:styleId="15">
    <w:name w:val="Body Text Indent"/>
    <w:basedOn w:val="1"/>
    <w:next w:val="1"/>
    <w:link w:val="49"/>
    <w:autoRedefine/>
    <w:qFormat/>
    <w:uiPriority w:val="0"/>
    <w:pPr>
      <w:spacing w:after="120"/>
      <w:ind w:left="420" w:leftChars="200"/>
    </w:pPr>
  </w:style>
  <w:style w:type="paragraph" w:styleId="16">
    <w:name w:val="toc 3"/>
    <w:basedOn w:val="1"/>
    <w:next w:val="1"/>
    <w:autoRedefine/>
    <w:qFormat/>
    <w:uiPriority w:val="39"/>
    <w:pPr>
      <w:ind w:left="400"/>
    </w:pPr>
    <w:rPr>
      <w:rFonts w:ascii="Calibri" w:hAnsi="Calibri"/>
      <w:i/>
      <w:iCs/>
    </w:rPr>
  </w:style>
  <w:style w:type="paragraph" w:styleId="17">
    <w:name w:val="Plain Text"/>
    <w:basedOn w:val="1"/>
    <w:link w:val="55"/>
    <w:autoRedefine/>
    <w:qFormat/>
    <w:uiPriority w:val="0"/>
    <w:pPr>
      <w:widowControl w:val="0"/>
      <w:jc w:val="both"/>
    </w:pPr>
    <w:rPr>
      <w:rFonts w:ascii="宋体" w:hAnsi="Courier New"/>
      <w:szCs w:val="21"/>
    </w:rPr>
  </w:style>
  <w:style w:type="paragraph" w:styleId="18">
    <w:name w:val="toc 8"/>
    <w:basedOn w:val="1"/>
    <w:next w:val="1"/>
    <w:autoRedefine/>
    <w:unhideWhenUsed/>
    <w:qFormat/>
    <w:uiPriority w:val="39"/>
    <w:pPr>
      <w:ind w:left="1400"/>
    </w:pPr>
    <w:rPr>
      <w:rFonts w:ascii="Calibri" w:hAnsi="Calibri"/>
      <w:sz w:val="18"/>
      <w:szCs w:val="18"/>
    </w:rPr>
  </w:style>
  <w:style w:type="paragraph" w:styleId="19">
    <w:name w:val="Date"/>
    <w:basedOn w:val="1"/>
    <w:next w:val="1"/>
    <w:link w:val="53"/>
    <w:autoRedefine/>
    <w:qFormat/>
    <w:uiPriority w:val="0"/>
    <w:pPr>
      <w:ind w:left="100" w:leftChars="2500"/>
    </w:pPr>
  </w:style>
  <w:style w:type="paragraph" w:styleId="20">
    <w:name w:val="Balloon Text"/>
    <w:basedOn w:val="1"/>
    <w:link w:val="56"/>
    <w:autoRedefine/>
    <w:qFormat/>
    <w:uiPriority w:val="0"/>
    <w:rPr>
      <w:sz w:val="18"/>
      <w:szCs w:val="18"/>
    </w:rPr>
  </w:style>
  <w:style w:type="paragraph" w:styleId="21">
    <w:name w:val="footer"/>
    <w:basedOn w:val="1"/>
    <w:link w:val="52"/>
    <w:autoRedefine/>
    <w:qFormat/>
    <w:uiPriority w:val="0"/>
    <w:pPr>
      <w:tabs>
        <w:tab w:val="center" w:pos="4153"/>
        <w:tab w:val="right" w:pos="8306"/>
      </w:tabs>
      <w:snapToGrid w:val="0"/>
    </w:pPr>
    <w:rPr>
      <w:sz w:val="18"/>
      <w:szCs w:val="18"/>
    </w:rPr>
  </w:style>
  <w:style w:type="paragraph" w:styleId="22">
    <w:name w:val="header"/>
    <w:basedOn w:val="1"/>
    <w:next w:val="1"/>
    <w:link w:val="58"/>
    <w:autoRedefine/>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autoRedefine/>
    <w:qFormat/>
    <w:uiPriority w:val="39"/>
    <w:pPr>
      <w:spacing w:before="120" w:after="120"/>
    </w:pPr>
    <w:rPr>
      <w:rFonts w:ascii="Calibri" w:hAnsi="Calibri"/>
      <w:b/>
      <w:bCs/>
      <w:caps/>
    </w:rPr>
  </w:style>
  <w:style w:type="paragraph" w:styleId="24">
    <w:name w:val="toc 4"/>
    <w:basedOn w:val="1"/>
    <w:next w:val="1"/>
    <w:autoRedefine/>
    <w:unhideWhenUsed/>
    <w:qFormat/>
    <w:uiPriority w:val="39"/>
    <w:pPr>
      <w:ind w:left="600"/>
    </w:pPr>
    <w:rPr>
      <w:rFonts w:ascii="Calibri" w:hAnsi="Calibri"/>
      <w:sz w:val="18"/>
      <w:szCs w:val="18"/>
    </w:rPr>
  </w:style>
  <w:style w:type="paragraph" w:styleId="25">
    <w:name w:val="toc 6"/>
    <w:basedOn w:val="1"/>
    <w:next w:val="1"/>
    <w:autoRedefine/>
    <w:unhideWhenUsed/>
    <w:qFormat/>
    <w:uiPriority w:val="39"/>
    <w:pPr>
      <w:ind w:left="1000"/>
    </w:pPr>
    <w:rPr>
      <w:rFonts w:ascii="Calibri" w:hAnsi="Calibri"/>
      <w:sz w:val="18"/>
      <w:szCs w:val="18"/>
    </w:rPr>
  </w:style>
  <w:style w:type="paragraph" w:styleId="26">
    <w:name w:val="Body Text Indent 3"/>
    <w:basedOn w:val="1"/>
    <w:link w:val="50"/>
    <w:autoRedefine/>
    <w:qFormat/>
    <w:uiPriority w:val="0"/>
    <w:pPr>
      <w:spacing w:after="120"/>
      <w:ind w:left="420" w:leftChars="200"/>
    </w:pPr>
    <w:rPr>
      <w:sz w:val="16"/>
      <w:szCs w:val="16"/>
    </w:rPr>
  </w:style>
  <w:style w:type="paragraph" w:styleId="27">
    <w:name w:val="toc 2"/>
    <w:basedOn w:val="1"/>
    <w:next w:val="1"/>
    <w:autoRedefine/>
    <w:qFormat/>
    <w:uiPriority w:val="39"/>
    <w:pPr>
      <w:ind w:left="200"/>
    </w:pPr>
    <w:rPr>
      <w:rFonts w:ascii="Calibri" w:hAnsi="Calibri"/>
      <w:smallCaps/>
    </w:rPr>
  </w:style>
  <w:style w:type="paragraph" w:styleId="28">
    <w:name w:val="toc 9"/>
    <w:basedOn w:val="1"/>
    <w:next w:val="1"/>
    <w:autoRedefine/>
    <w:unhideWhenUsed/>
    <w:qFormat/>
    <w:uiPriority w:val="39"/>
    <w:pPr>
      <w:ind w:left="1600"/>
    </w:pPr>
    <w:rPr>
      <w:rFonts w:ascii="Calibri" w:hAnsi="Calibri"/>
      <w:sz w:val="18"/>
      <w:szCs w:val="18"/>
    </w:rPr>
  </w:style>
  <w:style w:type="paragraph" w:styleId="29">
    <w:name w:val="Body Text 2"/>
    <w:basedOn w:val="1"/>
    <w:qFormat/>
    <w:uiPriority w:val="0"/>
    <w:pPr>
      <w:autoSpaceDE/>
      <w:autoSpaceDN/>
      <w:adjustRightInd/>
      <w:spacing w:after="120" w:line="480" w:lineRule="auto"/>
      <w:jc w:val="both"/>
      <w:textAlignment w:val="auto"/>
    </w:pPr>
    <w:rPr>
      <w:rFonts w:ascii="Times New Roman" w:hAnsi="Times New Roman" w:eastAsia="宋体" w:cs="Times New Roman"/>
      <w:kern w:val="2"/>
      <w:sz w:val="21"/>
      <w:szCs w:val="24"/>
    </w:rPr>
  </w:style>
  <w:style w:type="paragraph" w:styleId="30">
    <w:name w:val="Normal (Web)"/>
    <w:basedOn w:val="1"/>
    <w:link w:val="84"/>
    <w:autoRedefine/>
    <w:qFormat/>
    <w:uiPriority w:val="99"/>
    <w:pPr>
      <w:spacing w:before="100" w:beforeAutospacing="1" w:after="100" w:afterAutospacing="1" w:line="360" w:lineRule="atLeast"/>
    </w:pPr>
    <w:rPr>
      <w:rFonts w:ascii="ˎ̥" w:hAnsi="ˎ̥"/>
      <w:sz w:val="18"/>
      <w:szCs w:val="18"/>
    </w:rPr>
  </w:style>
  <w:style w:type="paragraph" w:styleId="31">
    <w:name w:val="Title"/>
    <w:basedOn w:val="1"/>
    <w:next w:val="1"/>
    <w:link w:val="75"/>
    <w:autoRedefine/>
    <w:qFormat/>
    <w:uiPriority w:val="0"/>
    <w:pPr>
      <w:widowControl w:val="0"/>
      <w:spacing w:before="240" w:after="60"/>
      <w:jc w:val="center"/>
      <w:outlineLvl w:val="0"/>
    </w:pPr>
    <w:rPr>
      <w:rFonts w:ascii="等线 Light" w:hAnsi="等线 Light"/>
      <w:b/>
      <w:bCs/>
      <w:kern w:val="2"/>
      <w:sz w:val="32"/>
      <w:szCs w:val="32"/>
    </w:rPr>
  </w:style>
  <w:style w:type="paragraph" w:styleId="32">
    <w:name w:val="annotation subject"/>
    <w:basedOn w:val="13"/>
    <w:next w:val="13"/>
    <w:link w:val="76"/>
    <w:autoRedefine/>
    <w:qFormat/>
    <w:uiPriority w:val="0"/>
    <w:pPr>
      <w:adjustRightInd/>
      <w:spacing w:line="240" w:lineRule="auto"/>
      <w:textAlignment w:val="auto"/>
    </w:pPr>
    <w:rPr>
      <w:rFonts w:ascii="Calibri" w:hAnsi="Calibri"/>
      <w:b/>
      <w:bCs/>
      <w:kern w:val="2"/>
      <w:sz w:val="21"/>
      <w:szCs w:val="24"/>
    </w:rPr>
  </w:style>
  <w:style w:type="paragraph" w:styleId="33">
    <w:name w:val="Body Text First Indent 2"/>
    <w:basedOn w:val="15"/>
    <w:next w:val="1"/>
    <w:qFormat/>
    <w:uiPriority w:val="99"/>
    <w:pPr>
      <w:ind w:firstLine="200"/>
    </w:pPr>
    <w:rPr>
      <w:spacing w:val="4"/>
      <w:sz w:val="24"/>
      <w:szCs w:val="28"/>
    </w:rPr>
  </w:style>
  <w:style w:type="table" w:styleId="35">
    <w:name w:val="Table Grid"/>
    <w:basedOn w:val="3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autoRedefine/>
    <w:qFormat/>
    <w:uiPriority w:val="0"/>
    <w:rPr>
      <w:b/>
    </w:rPr>
  </w:style>
  <w:style w:type="character" w:styleId="38">
    <w:name w:val="page number"/>
    <w:basedOn w:val="36"/>
    <w:autoRedefine/>
    <w:unhideWhenUsed/>
    <w:qFormat/>
    <w:uiPriority w:val="0"/>
  </w:style>
  <w:style w:type="character" w:styleId="39">
    <w:name w:val="Hyperlink"/>
    <w:autoRedefine/>
    <w:qFormat/>
    <w:uiPriority w:val="99"/>
    <w:rPr>
      <w:color w:val="0000FF"/>
      <w:u w:val="single"/>
    </w:rPr>
  </w:style>
  <w:style w:type="character" w:styleId="40">
    <w:name w:val="annotation reference"/>
    <w:autoRedefine/>
    <w:semiHidden/>
    <w:qFormat/>
    <w:uiPriority w:val="0"/>
    <w:rPr>
      <w:sz w:val="21"/>
      <w:szCs w:val="21"/>
    </w:rPr>
  </w:style>
  <w:style w:type="paragraph" w:customStyle="1" w:styleId="41">
    <w:name w:val="实施方案正文"/>
    <w:basedOn w:val="1"/>
    <w:autoRedefine/>
    <w:qFormat/>
    <w:uiPriority w:val="99"/>
    <w:pPr>
      <w:ind w:firstLine="566" w:firstLineChars="202"/>
    </w:pPr>
    <w:rPr>
      <w:szCs w:val="28"/>
    </w:rPr>
  </w:style>
  <w:style w:type="character" w:customStyle="1" w:styleId="42">
    <w:name w:val="标题 1 字符"/>
    <w:link w:val="4"/>
    <w:autoRedefine/>
    <w:qFormat/>
    <w:uiPriority w:val="0"/>
    <w:rPr>
      <w:rFonts w:ascii="Times New Roman" w:hAnsi="Times New Roman" w:eastAsia="宋体" w:cs="Times New Roman"/>
      <w:b/>
      <w:bCs/>
      <w:kern w:val="44"/>
      <w:sz w:val="44"/>
      <w:szCs w:val="44"/>
    </w:rPr>
  </w:style>
  <w:style w:type="character" w:customStyle="1" w:styleId="43">
    <w:name w:val="标题 2 字符"/>
    <w:link w:val="5"/>
    <w:autoRedefine/>
    <w:qFormat/>
    <w:uiPriority w:val="0"/>
    <w:rPr>
      <w:rFonts w:ascii="Arial" w:hAnsi="Arial" w:eastAsia="黑体" w:cs="Times New Roman"/>
      <w:b/>
      <w:bCs/>
      <w:kern w:val="0"/>
      <w:sz w:val="32"/>
      <w:szCs w:val="32"/>
    </w:rPr>
  </w:style>
  <w:style w:type="character" w:customStyle="1" w:styleId="44">
    <w:name w:val="标题 3 字符"/>
    <w:link w:val="6"/>
    <w:autoRedefine/>
    <w:qFormat/>
    <w:uiPriority w:val="0"/>
    <w:rPr>
      <w:rFonts w:ascii="Times New Roman" w:hAnsi="Times New Roman"/>
      <w:b/>
      <w:bCs/>
      <w:sz w:val="32"/>
      <w:szCs w:val="32"/>
    </w:rPr>
  </w:style>
  <w:style w:type="character" w:customStyle="1" w:styleId="45">
    <w:name w:val="标题 4 字符"/>
    <w:link w:val="7"/>
    <w:autoRedefine/>
    <w:qFormat/>
    <w:uiPriority w:val="0"/>
    <w:rPr>
      <w:rFonts w:ascii="Arial" w:hAnsi="Arial" w:eastAsia="黑体" w:cs="Times New Roman"/>
      <w:b/>
      <w:bCs/>
      <w:kern w:val="0"/>
      <w:sz w:val="28"/>
      <w:szCs w:val="28"/>
    </w:rPr>
  </w:style>
  <w:style w:type="character" w:customStyle="1" w:styleId="46">
    <w:name w:val="标题 6 字符"/>
    <w:link w:val="9"/>
    <w:autoRedefine/>
    <w:semiHidden/>
    <w:qFormat/>
    <w:uiPriority w:val="0"/>
    <w:rPr>
      <w:rFonts w:ascii="等线 Light" w:hAnsi="等线 Light" w:eastAsia="等线 Light" w:cs="Times New Roman"/>
      <w:b/>
      <w:bCs/>
      <w:sz w:val="24"/>
      <w:szCs w:val="24"/>
    </w:rPr>
  </w:style>
  <w:style w:type="character" w:customStyle="1" w:styleId="47">
    <w:name w:val="批注文字 字符"/>
    <w:link w:val="13"/>
    <w:autoRedefine/>
    <w:qFormat/>
    <w:uiPriority w:val="0"/>
    <w:rPr>
      <w:rFonts w:ascii="Times New Roman" w:hAnsi="Times New Roman" w:eastAsia="宋体" w:cs="Times New Roman"/>
      <w:kern w:val="0"/>
      <w:sz w:val="24"/>
      <w:szCs w:val="20"/>
    </w:rPr>
  </w:style>
  <w:style w:type="character" w:customStyle="1" w:styleId="48">
    <w:name w:val="HTML Markup"/>
    <w:autoRedefine/>
    <w:qFormat/>
    <w:uiPriority w:val="0"/>
    <w:rPr>
      <w:vanish/>
      <w:color w:val="FF0000"/>
    </w:rPr>
  </w:style>
  <w:style w:type="character" w:customStyle="1" w:styleId="49">
    <w:name w:val="正文文本缩进 字符"/>
    <w:link w:val="15"/>
    <w:autoRedefine/>
    <w:qFormat/>
    <w:uiPriority w:val="0"/>
    <w:rPr>
      <w:rFonts w:ascii="Times New Roman" w:hAnsi="Times New Roman" w:eastAsia="宋体" w:cs="Times New Roman"/>
      <w:kern w:val="0"/>
      <w:sz w:val="20"/>
      <w:szCs w:val="20"/>
    </w:rPr>
  </w:style>
  <w:style w:type="character" w:customStyle="1" w:styleId="50">
    <w:name w:val="正文文本缩进 3 字符"/>
    <w:link w:val="26"/>
    <w:autoRedefine/>
    <w:qFormat/>
    <w:uiPriority w:val="0"/>
    <w:rPr>
      <w:rFonts w:ascii="Times New Roman" w:hAnsi="Times New Roman" w:eastAsia="宋体" w:cs="Times New Roman"/>
      <w:kern w:val="0"/>
      <w:sz w:val="16"/>
      <w:szCs w:val="16"/>
    </w:rPr>
  </w:style>
  <w:style w:type="character" w:customStyle="1" w:styleId="51">
    <w:name w:val="正文文本 字符"/>
    <w:link w:val="2"/>
    <w:autoRedefine/>
    <w:qFormat/>
    <w:uiPriority w:val="0"/>
    <w:rPr>
      <w:rFonts w:ascii="Times New Roman" w:hAnsi="Times New Roman" w:eastAsia="宋体" w:cs="Times New Roman"/>
      <w:kern w:val="0"/>
      <w:sz w:val="20"/>
      <w:szCs w:val="20"/>
    </w:rPr>
  </w:style>
  <w:style w:type="character" w:customStyle="1" w:styleId="52">
    <w:name w:val="页脚 字符1"/>
    <w:link w:val="21"/>
    <w:autoRedefine/>
    <w:qFormat/>
    <w:uiPriority w:val="0"/>
    <w:rPr>
      <w:rFonts w:ascii="Times New Roman" w:hAnsi="Times New Roman" w:eastAsia="宋体" w:cs="Times New Roman"/>
      <w:kern w:val="0"/>
      <w:sz w:val="18"/>
      <w:szCs w:val="18"/>
    </w:rPr>
  </w:style>
  <w:style w:type="character" w:customStyle="1" w:styleId="53">
    <w:name w:val="日期 字符"/>
    <w:link w:val="19"/>
    <w:autoRedefine/>
    <w:qFormat/>
    <w:uiPriority w:val="0"/>
    <w:rPr>
      <w:rFonts w:ascii="Times New Roman" w:hAnsi="Times New Roman" w:eastAsia="宋体" w:cs="Times New Roman"/>
      <w:kern w:val="0"/>
      <w:sz w:val="20"/>
      <w:szCs w:val="20"/>
    </w:rPr>
  </w:style>
  <w:style w:type="character" w:customStyle="1" w:styleId="54">
    <w:name w:val="文档结构图 字符"/>
    <w:link w:val="12"/>
    <w:autoRedefine/>
    <w:qFormat/>
    <w:uiPriority w:val="0"/>
    <w:rPr>
      <w:rFonts w:ascii="宋体" w:hAnsi="Times New Roman" w:eastAsia="宋体" w:cs="Times New Roman"/>
      <w:kern w:val="0"/>
      <w:sz w:val="18"/>
      <w:szCs w:val="18"/>
    </w:rPr>
  </w:style>
  <w:style w:type="character" w:customStyle="1" w:styleId="55">
    <w:name w:val="纯文本 字符"/>
    <w:link w:val="17"/>
    <w:autoRedefine/>
    <w:qFormat/>
    <w:uiPriority w:val="0"/>
    <w:rPr>
      <w:rFonts w:ascii="宋体" w:hAnsi="Courier New" w:eastAsia="宋体" w:cs="Courier New"/>
      <w:szCs w:val="21"/>
    </w:rPr>
  </w:style>
  <w:style w:type="character" w:customStyle="1" w:styleId="56">
    <w:name w:val="批注框文本 字符"/>
    <w:link w:val="20"/>
    <w:autoRedefine/>
    <w:semiHidden/>
    <w:qFormat/>
    <w:uiPriority w:val="0"/>
    <w:rPr>
      <w:rFonts w:ascii="Times New Roman" w:hAnsi="Times New Roman" w:eastAsia="宋体" w:cs="Times New Roman"/>
      <w:kern w:val="0"/>
      <w:sz w:val="18"/>
      <w:szCs w:val="18"/>
    </w:rPr>
  </w:style>
  <w:style w:type="character" w:customStyle="1" w:styleId="57">
    <w:name w:val="标题 1 Char"/>
    <w:autoRedefine/>
    <w:qFormat/>
    <w:uiPriority w:val="0"/>
    <w:rPr>
      <w:rFonts w:eastAsia="宋体"/>
      <w:b/>
      <w:bCs/>
      <w:kern w:val="44"/>
      <w:sz w:val="44"/>
      <w:szCs w:val="44"/>
      <w:lang w:val="en-US" w:eastAsia="zh-CN" w:bidi="ar-SA"/>
    </w:rPr>
  </w:style>
  <w:style w:type="character" w:customStyle="1" w:styleId="58">
    <w:name w:val="页眉 字符"/>
    <w:link w:val="22"/>
    <w:autoRedefine/>
    <w:qFormat/>
    <w:uiPriority w:val="0"/>
    <w:rPr>
      <w:rFonts w:ascii="Times New Roman" w:hAnsi="Times New Roman" w:eastAsia="宋体" w:cs="Times New Roman"/>
      <w:kern w:val="0"/>
      <w:sz w:val="18"/>
      <w:szCs w:val="18"/>
    </w:rPr>
  </w:style>
  <w:style w:type="character" w:customStyle="1" w:styleId="59">
    <w:name w:val="页脚 字符"/>
    <w:autoRedefine/>
    <w:qFormat/>
    <w:uiPriority w:val="0"/>
  </w:style>
  <w:style w:type="paragraph" w:styleId="60">
    <w:name w:val="List Paragraph"/>
    <w:basedOn w:val="1"/>
    <w:autoRedefine/>
    <w:qFormat/>
    <w:uiPriority w:val="0"/>
    <w:pPr>
      <w:widowControl w:val="0"/>
      <w:ind w:firstLine="420" w:firstLineChars="200"/>
      <w:jc w:val="both"/>
    </w:pPr>
    <w:rPr>
      <w:rFonts w:ascii="Calibri" w:hAnsi="Calibri"/>
      <w:kern w:val="2"/>
      <w:sz w:val="21"/>
      <w:szCs w:val="22"/>
    </w:rPr>
  </w:style>
  <w:style w:type="paragraph" w:customStyle="1" w:styleId="61">
    <w:name w:val="pa-15"/>
    <w:basedOn w:val="1"/>
    <w:autoRedefine/>
    <w:qFormat/>
    <w:uiPriority w:val="0"/>
    <w:pPr>
      <w:spacing w:line="320" w:lineRule="atLeast"/>
      <w:jc w:val="both"/>
    </w:pPr>
    <w:rPr>
      <w:rFonts w:ascii="宋体" w:hAnsi="宋体" w:cs="宋体"/>
      <w:sz w:val="24"/>
      <w:szCs w:val="24"/>
    </w:rPr>
  </w:style>
  <w:style w:type="paragraph" w:customStyle="1" w:styleId="62">
    <w:name w:val="new3"/>
    <w:basedOn w:val="1"/>
    <w:autoRedefine/>
    <w:qFormat/>
    <w:uiPriority w:val="0"/>
    <w:pPr>
      <w:spacing w:before="100" w:beforeAutospacing="1" w:after="100" w:afterAutospacing="1"/>
    </w:pPr>
    <w:rPr>
      <w:rFonts w:ascii="宋体" w:hAnsi="宋体" w:cs="宋体"/>
      <w:sz w:val="24"/>
      <w:szCs w:val="24"/>
    </w:rPr>
  </w:style>
  <w:style w:type="paragraph" w:customStyle="1" w:styleId="6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4">
    <w:name w:val="Char Char Char"/>
    <w:basedOn w:val="1"/>
    <w:autoRedefine/>
    <w:qFormat/>
    <w:uiPriority w:val="0"/>
    <w:pPr>
      <w:widowControl w:val="0"/>
      <w:jc w:val="both"/>
    </w:pPr>
    <w:rPr>
      <w:kern w:val="2"/>
      <w:sz w:val="21"/>
      <w:szCs w:val="24"/>
    </w:rPr>
  </w:style>
  <w:style w:type="paragraph" w:customStyle="1" w:styleId="65">
    <w:name w:val="正文1"/>
    <w:basedOn w:val="66"/>
    <w:next w:val="67"/>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6">
    <w:name w:val="样式1"/>
    <w:basedOn w:val="1"/>
    <w:next w:val="1"/>
    <w:qFormat/>
    <w:uiPriority w:val="0"/>
    <w:pPr>
      <w:autoSpaceDE/>
      <w:autoSpaceDN/>
      <w:jc w:val="both"/>
    </w:pPr>
    <w:rPr>
      <w:rFonts w:ascii="宋体" w:hAnsi="宋体" w:eastAsia="宋体" w:cs="Times New Roman"/>
      <w:sz w:val="21"/>
      <w:szCs w:val="21"/>
    </w:rPr>
  </w:style>
  <w:style w:type="paragraph" w:customStyle="1" w:styleId="67">
    <w:name w:val="首行缩进"/>
    <w:basedOn w:val="65"/>
    <w:autoRedefine/>
    <w:qFormat/>
    <w:uiPriority w:val="0"/>
    <w:pPr>
      <w:spacing w:line="360" w:lineRule="auto"/>
      <w:ind w:firstLine="480" w:firstLineChars="200"/>
    </w:pPr>
    <w:rPr>
      <w:rFonts w:ascii="Calibri" w:hAnsi="Calibri"/>
      <w:sz w:val="24"/>
      <w:lang w:val="zh-CN"/>
    </w:rPr>
  </w:style>
  <w:style w:type="paragraph" w:customStyle="1" w:styleId="68">
    <w:name w:val="Preformatted"/>
    <w:basedOn w:val="1"/>
    <w:autoRedefine/>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rPr>
  </w:style>
  <w:style w:type="paragraph" w:customStyle="1" w:styleId="69">
    <w:name w:val="样式 标题 3 + (中文) 黑体 小四 非加粗 段前: 7.8 磅 段后: 0 磅 行距: 固定值 20 磅"/>
    <w:basedOn w:val="6"/>
    <w:autoRedefine/>
    <w:qFormat/>
    <w:uiPriority w:val="0"/>
    <w:pPr>
      <w:widowControl w:val="0"/>
      <w:tabs>
        <w:tab w:val="left" w:pos="720"/>
      </w:tabs>
      <w:spacing w:before="0" w:after="0" w:line="400" w:lineRule="exact"/>
      <w:ind w:left="720" w:hanging="720"/>
      <w:jc w:val="both"/>
    </w:pPr>
    <w:rPr>
      <w:rFonts w:eastAsia="黑体" w:cs="宋体"/>
      <w:b w:val="0"/>
      <w:bCs w:val="0"/>
      <w:kern w:val="2"/>
      <w:sz w:val="24"/>
      <w:szCs w:val="20"/>
    </w:rPr>
  </w:style>
  <w:style w:type="character" w:customStyle="1" w:styleId="70">
    <w:name w:val="标题 5 字符"/>
    <w:link w:val="8"/>
    <w:autoRedefine/>
    <w:qFormat/>
    <w:uiPriority w:val="0"/>
    <w:rPr>
      <w:rFonts w:ascii="Times New Roman" w:hAnsi="Times New Roman"/>
      <w:b/>
      <w:bCs/>
      <w:kern w:val="2"/>
      <w:sz w:val="28"/>
      <w:szCs w:val="28"/>
    </w:rPr>
  </w:style>
  <w:style w:type="character" w:customStyle="1" w:styleId="71">
    <w:name w:val="无间隔 字符"/>
    <w:link w:val="72"/>
    <w:autoRedefine/>
    <w:qFormat/>
    <w:uiPriority w:val="1"/>
    <w:rPr>
      <w:sz w:val="22"/>
      <w:szCs w:val="22"/>
    </w:rPr>
  </w:style>
  <w:style w:type="paragraph" w:styleId="72">
    <w:name w:val="No Spacing"/>
    <w:link w:val="71"/>
    <w:autoRedefine/>
    <w:qFormat/>
    <w:uiPriority w:val="1"/>
    <w:rPr>
      <w:rFonts w:ascii="Calibri" w:hAnsi="Calibri" w:eastAsia="宋体" w:cs="Times New Roman"/>
      <w:sz w:val="22"/>
      <w:szCs w:val="22"/>
      <w:lang w:val="en-US" w:eastAsia="zh-CN" w:bidi="ar-SA"/>
    </w:rPr>
  </w:style>
  <w:style w:type="character" w:customStyle="1" w:styleId="73">
    <w:name w:val="报告正文 Char"/>
    <w:link w:val="74"/>
    <w:autoRedefine/>
    <w:qFormat/>
    <w:uiPriority w:val="0"/>
    <w:rPr>
      <w:bCs/>
      <w:spacing w:val="14"/>
      <w:kern w:val="2"/>
      <w:sz w:val="24"/>
      <w:szCs w:val="24"/>
    </w:rPr>
  </w:style>
  <w:style w:type="paragraph" w:customStyle="1" w:styleId="74">
    <w:name w:val="报告正文"/>
    <w:basedOn w:val="1"/>
    <w:link w:val="73"/>
    <w:autoRedefine/>
    <w:qFormat/>
    <w:uiPriority w:val="0"/>
    <w:pPr>
      <w:widowControl w:val="0"/>
      <w:tabs>
        <w:tab w:val="left" w:pos="4080"/>
      </w:tabs>
      <w:topLinePunct/>
      <w:spacing w:line="360" w:lineRule="auto"/>
      <w:ind w:firstLine="200" w:firstLineChars="200"/>
    </w:pPr>
    <w:rPr>
      <w:rFonts w:ascii="Calibri" w:hAnsi="Calibri"/>
      <w:bCs/>
      <w:spacing w:val="14"/>
      <w:kern w:val="2"/>
      <w:sz w:val="24"/>
      <w:szCs w:val="24"/>
    </w:rPr>
  </w:style>
  <w:style w:type="character" w:customStyle="1" w:styleId="75">
    <w:name w:val="标题 字符"/>
    <w:link w:val="31"/>
    <w:autoRedefine/>
    <w:qFormat/>
    <w:uiPriority w:val="0"/>
    <w:rPr>
      <w:rFonts w:ascii="等线 Light" w:hAnsi="等线 Light"/>
      <w:b/>
      <w:bCs/>
      <w:kern w:val="2"/>
      <w:sz w:val="32"/>
      <w:szCs w:val="32"/>
    </w:rPr>
  </w:style>
  <w:style w:type="character" w:customStyle="1" w:styleId="76">
    <w:name w:val="批注主题 字符"/>
    <w:link w:val="32"/>
    <w:autoRedefine/>
    <w:qFormat/>
    <w:uiPriority w:val="0"/>
    <w:rPr>
      <w:b/>
      <w:bCs/>
      <w:kern w:val="2"/>
      <w:sz w:val="21"/>
      <w:szCs w:val="24"/>
    </w:rPr>
  </w:style>
  <w:style w:type="character" w:customStyle="1" w:styleId="77">
    <w:name w:val="批注主题 字符1"/>
    <w:autoRedefine/>
    <w:semiHidden/>
    <w:qFormat/>
    <w:uiPriority w:val="99"/>
    <w:rPr>
      <w:rFonts w:ascii="Times New Roman" w:hAnsi="Times New Roman" w:eastAsia="宋体" w:cs="Times New Roman"/>
      <w:b/>
      <w:bCs/>
      <w:kern w:val="0"/>
      <w:sz w:val="24"/>
      <w:szCs w:val="20"/>
    </w:rPr>
  </w:style>
  <w:style w:type="character" w:customStyle="1" w:styleId="78">
    <w:name w:val="标题 字符1"/>
    <w:autoRedefine/>
    <w:qFormat/>
    <w:uiPriority w:val="10"/>
    <w:rPr>
      <w:rFonts w:ascii="等线 Light" w:hAnsi="等线 Light" w:cs="Times New Roman"/>
      <w:b/>
      <w:bCs/>
      <w:sz w:val="32"/>
      <w:szCs w:val="32"/>
    </w:rPr>
  </w:style>
  <w:style w:type="paragraph" w:customStyle="1" w:styleId="79">
    <w:name w:val="标题 2 + 黑体"/>
    <w:basedOn w:val="1"/>
    <w:autoRedefine/>
    <w:qFormat/>
    <w:uiPriority w:val="0"/>
    <w:pPr>
      <w:widowControl w:val="0"/>
      <w:spacing w:afterLines="50" w:line="460" w:lineRule="exact"/>
      <w:jc w:val="both"/>
    </w:pPr>
    <w:rPr>
      <w:rFonts w:ascii="黑体" w:hAnsi="宋体" w:eastAsia="黑体"/>
      <w:kern w:val="2"/>
      <w:sz w:val="36"/>
      <w:szCs w:val="32"/>
    </w:rPr>
  </w:style>
  <w:style w:type="paragraph" w:customStyle="1" w:styleId="80">
    <w:name w:val="Char1 Char Char Char Char Char Char Char Char1 Char Char Char Char Char Char Char Char Char Char"/>
    <w:basedOn w:val="1"/>
    <w:autoRedefine/>
    <w:qFormat/>
    <w:uiPriority w:val="0"/>
    <w:pPr>
      <w:spacing w:after="160" w:line="240" w:lineRule="exact"/>
    </w:pPr>
    <w:rPr>
      <w:rFonts w:ascii="Arial" w:hAnsi="Arial" w:eastAsia="Times New Roman" w:cs="Verdana"/>
      <w:b/>
      <w:sz w:val="24"/>
      <w:lang w:eastAsia="en-US"/>
    </w:rPr>
  </w:style>
  <w:style w:type="character" w:customStyle="1" w:styleId="81">
    <w:name w:val="正文文本 Char"/>
    <w:autoRedefine/>
    <w:qFormat/>
    <w:uiPriority w:val="0"/>
    <w:rPr>
      <w:rFonts w:eastAsia="宋体"/>
      <w:kern w:val="2"/>
      <w:sz w:val="21"/>
      <w:szCs w:val="24"/>
      <w:lang w:bidi="ar-SA"/>
    </w:rPr>
  </w:style>
  <w:style w:type="character" w:customStyle="1" w:styleId="82">
    <w:name w:val="页眉 Char"/>
    <w:autoRedefine/>
    <w:qFormat/>
    <w:uiPriority w:val="0"/>
    <w:rPr>
      <w:kern w:val="2"/>
      <w:sz w:val="18"/>
      <w:szCs w:val="18"/>
    </w:rPr>
  </w:style>
  <w:style w:type="character" w:customStyle="1" w:styleId="83">
    <w:name w:val="页脚 Char"/>
    <w:autoRedefine/>
    <w:qFormat/>
    <w:uiPriority w:val="0"/>
    <w:rPr>
      <w:kern w:val="2"/>
      <w:sz w:val="18"/>
      <w:szCs w:val="18"/>
    </w:rPr>
  </w:style>
  <w:style w:type="character" w:customStyle="1" w:styleId="84">
    <w:name w:val="普通(网站) 字符"/>
    <w:link w:val="30"/>
    <w:autoRedefine/>
    <w:qFormat/>
    <w:uiPriority w:val="99"/>
    <w:rPr>
      <w:rFonts w:ascii="ˎ̥" w:hAnsi="ˎ̥"/>
      <w:sz w:val="18"/>
      <w:szCs w:val="18"/>
    </w:rPr>
  </w:style>
  <w:style w:type="paragraph" w:customStyle="1" w:styleId="85">
    <w:name w:val="普通(网站)1"/>
    <w:basedOn w:val="1"/>
    <w:autoRedefine/>
    <w:qFormat/>
    <w:uiPriority w:val="0"/>
    <w:pPr>
      <w:spacing w:before="100" w:beforeAutospacing="1" w:after="100" w:afterAutospacing="1"/>
    </w:pPr>
    <w:rPr>
      <w:rFonts w:ascii="宋体" w:hAnsi="宋体" w:cs="宋体"/>
      <w:sz w:val="24"/>
      <w:szCs w:val="24"/>
    </w:rPr>
  </w:style>
  <w:style w:type="character" w:customStyle="1" w:styleId="86">
    <w:name w:val="Unresolved Mention"/>
    <w:basedOn w:val="36"/>
    <w:autoRedefine/>
    <w:semiHidden/>
    <w:unhideWhenUsed/>
    <w:qFormat/>
    <w:uiPriority w:val="99"/>
    <w:rPr>
      <w:color w:val="605E5C"/>
      <w:shd w:val="clear" w:color="auto" w:fill="E1DFDD"/>
    </w:rPr>
  </w:style>
  <w:style w:type="table" w:customStyle="1" w:styleId="87">
    <w:name w:val="Table Normal"/>
    <w:autoRedefine/>
    <w:semiHidden/>
    <w:unhideWhenUsed/>
    <w:qFormat/>
    <w:uiPriority w:val="0"/>
    <w:tblPr>
      <w:tblCellMar>
        <w:top w:w="0" w:type="dxa"/>
        <w:left w:w="0" w:type="dxa"/>
        <w:bottom w:w="0" w:type="dxa"/>
        <w:right w:w="0" w:type="dxa"/>
      </w:tblCellMar>
    </w:tblPr>
  </w:style>
  <w:style w:type="paragraph" w:customStyle="1" w:styleId="88">
    <w:name w:val="正文首行缩进 21"/>
    <w:basedOn w:val="89"/>
    <w:autoRedefine/>
    <w:qFormat/>
    <w:uiPriority w:val="0"/>
    <w:pPr>
      <w:ind w:firstLine="420"/>
    </w:pPr>
  </w:style>
  <w:style w:type="paragraph" w:customStyle="1" w:styleId="89">
    <w:name w:val="正文文本缩进1"/>
    <w:basedOn w:val="1"/>
    <w:autoRedefine/>
    <w:qFormat/>
    <w:uiPriority w:val="0"/>
    <w:pPr>
      <w:ind w:firstLine="640" w:firstLineChars="200"/>
    </w:pPr>
    <w:rPr>
      <w:rFonts w:ascii="仿宋_GB2312" w:eastAsia="仿宋_GB2312"/>
      <w:sz w:val="32"/>
    </w:rPr>
  </w:style>
  <w:style w:type="paragraph" w:customStyle="1" w:styleId="90">
    <w:name w:val="p0"/>
    <w:basedOn w:val="91"/>
    <w:qFormat/>
    <w:uiPriority w:val="0"/>
    <w:pPr>
      <w:widowControl/>
      <w:autoSpaceDE/>
      <w:autoSpaceDN/>
      <w:adjustRightInd/>
      <w:jc w:val="both"/>
      <w:textAlignment w:val="auto"/>
    </w:pPr>
    <w:rPr>
      <w:rFonts w:ascii="Times New Roman" w:hAnsi="Times New Roman" w:eastAsia="宋体" w:cs="Times New Roman"/>
      <w:sz w:val="21"/>
      <w:szCs w:val="21"/>
    </w:rPr>
  </w:style>
  <w:style w:type="paragraph" w:customStyle="1" w:styleId="91">
    <w:name w:val="Normal_3"/>
    <w:basedOn w:val="1"/>
    <w:qFormat/>
    <w:uiPriority w:val="0"/>
    <w:pPr>
      <w:widowControl w:val="0"/>
      <w:adjustRightInd/>
      <w:snapToGrid/>
      <w:spacing w:after="0"/>
      <w:jc w:val="both"/>
    </w:pPr>
    <w:rPr>
      <w:rFonts w:ascii="Times New Roman" w:hAnsi="Times New Roman" w:eastAsia="宋体" w:cs="Times New Roman"/>
      <w:sz w:val="24"/>
      <w:szCs w:val="24"/>
    </w:rPr>
  </w:style>
  <w:style w:type="paragraph" w:customStyle="1" w:styleId="92">
    <w:name w:val="Normal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3">
    <w:name w:val="Blockquote"/>
    <w:basedOn w:val="1"/>
    <w:qFormat/>
    <w:uiPriority w:val="99"/>
    <w:pPr>
      <w:autoSpaceDE w:val="0"/>
      <w:autoSpaceDN w:val="0"/>
      <w:adjustRightInd w:val="0"/>
      <w:spacing w:before="100" w:after="100"/>
      <w:ind w:left="360" w:right="360"/>
      <w:jc w:val="left"/>
    </w:pPr>
    <w:rPr>
      <w:kern w:val="0"/>
      <w:sz w:val="24"/>
      <w:szCs w:val="24"/>
    </w:rPr>
  </w:style>
  <w:style w:type="character" w:customStyle="1" w:styleId="94">
    <w:name w:val="hei121"/>
    <w:qFormat/>
    <w:uiPriority w:val="99"/>
    <w:rPr>
      <w:color w:val="000000"/>
      <w:sz w:val="18"/>
      <w:szCs w:val="18"/>
      <w:u w:val="none"/>
    </w:rPr>
  </w:style>
  <w:style w:type="character" w:customStyle="1" w:styleId="95">
    <w:name w:val="标题 2 Char"/>
    <w:link w:val="5"/>
    <w:qFormat/>
    <w:uiPriority w:val="0"/>
    <w:rPr>
      <w:rFonts w:eastAsia="黑体"/>
      <w:b/>
      <w:sz w:val="28"/>
    </w:rPr>
  </w:style>
  <w:style w:type="paragraph" w:customStyle="1" w:styleId="96">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8FDEA9-E67A-4864-A24A-A231F28D7974}">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69</Pages>
  <Words>20494</Words>
  <Characters>22171</Characters>
  <Lines>763</Lines>
  <Paragraphs>214</Paragraphs>
  <TotalTime>1</TotalTime>
  <ScaleCrop>false</ScaleCrop>
  <LinksUpToDate>false</LinksUpToDate>
  <CharactersWithSpaces>24052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2017-07-05T02:46:00Z</dcterms:created>
  <dc:creator>NO1</dc:creator>
  <cp:lastModifiedBy>大名没想好</cp:lastModifiedBy>
  <cp:lastPrinted>2023-03-03T07:28:00Z</cp:lastPrinted>
  <dcterms:modified xsi:type="dcterms:W3CDTF">2025-04-14T04:10:11Z</dcterms:modified>
  <dc:title>                                                                                                                                                                                                                                                              </dc:title>
  <cp:revision>114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85634B9EC3224CEBA706239897EA14C8_13</vt:lpwstr>
  </property>
  <property fmtid="{D5CDD505-2E9C-101B-9397-08002B2CF9AE}" pid="4" name="KSOTemplateDocerSaveRecord">
    <vt:lpwstr>eyJoZGlkIjoiNjUyMTJlNTYzNDFmNDAzZTdmNGI4MTMzYzJjMzM0MjMiLCJ1c2VySWQiOiI5MTg1OTE3MjUifQ==</vt:lpwstr>
  </property>
</Properties>
</file>