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CDA118" w14:textId="77777777" w:rsidR="00692C9E" w:rsidRDefault="00692C9E" w:rsidP="00692C9E">
      <w:pPr>
        <w:pStyle w:val="2"/>
        <w:ind w:firstLine="640"/>
        <w:rPr>
          <w:rFonts w:hint="eastAsia"/>
        </w:rPr>
      </w:pPr>
      <w:bookmarkStart w:id="0" w:name="_Toc115429165"/>
      <w:bookmarkStart w:id="1" w:name="_Toc26350135"/>
      <w:r>
        <w:rPr>
          <w:rFonts w:hint="eastAsia"/>
        </w:rPr>
        <w:t>三、技术要求</w:t>
      </w:r>
      <w:bookmarkEnd w:id="0"/>
      <w:bookmarkEnd w:id="1"/>
    </w:p>
    <w:p w14:paraId="11A9FF4C" w14:textId="77777777" w:rsidR="00692C9E" w:rsidRDefault="00692C9E" w:rsidP="00692C9E">
      <w:pPr>
        <w:rPr>
          <w:rFonts w:hint="eastAsia"/>
        </w:rPr>
      </w:pPr>
      <w:r>
        <w:rPr>
          <w:rFonts w:hint="eastAsia"/>
        </w:rPr>
        <w:t>1、本项目涉及进口产品(无)</w:t>
      </w:r>
    </w:p>
    <w:p w14:paraId="41B3B776" w14:textId="77777777" w:rsidR="00692C9E" w:rsidRDefault="00692C9E" w:rsidP="00692C9E">
      <w:pPr>
        <w:rPr>
          <w:rFonts w:hint="eastAsia"/>
        </w:rPr>
      </w:pPr>
      <w:r>
        <w:rPr>
          <w:rFonts w:hint="eastAsia"/>
        </w:rPr>
        <w:t>2、本项目涉及强制采购节能产品（无）</w:t>
      </w:r>
    </w:p>
    <w:p w14:paraId="26921431" w14:textId="77777777" w:rsidR="00692C9E" w:rsidRDefault="00692C9E" w:rsidP="00692C9E">
      <w:pPr>
        <w:rPr>
          <w:rFonts w:hint="eastAsia"/>
        </w:rPr>
      </w:pPr>
      <w:r>
        <w:rPr>
          <w:rFonts w:hint="eastAsia"/>
        </w:rPr>
        <w:t>3、本项目涉及优先采购节能产品(无)</w:t>
      </w:r>
    </w:p>
    <w:p w14:paraId="4D1D6BF9" w14:textId="77777777" w:rsidR="00692C9E" w:rsidRDefault="00692C9E" w:rsidP="00692C9E">
      <w:pPr>
        <w:rPr>
          <w:rFonts w:hint="eastAsia"/>
        </w:rPr>
      </w:pPr>
      <w:r>
        <w:rPr>
          <w:rFonts w:hint="eastAsia"/>
        </w:rPr>
        <w:t>4、本项目涉及优先采购环境标志产品(教师办公桌、教师办公椅、办公室沙发（三人位）、办公室茶几、书柜、校长办公桌、校长办公椅、校长文件柜、校长沙发1+1+3、行政办公桌、行政办公、行政文件柜、行政沙发（三人位）、档案柜（标准五节柜）、大会议室会议桌、小会议室会议桌、会议室椅子、阶教主席台桌、阶教主席台椅、密码柜、铁皮柜）</w:t>
      </w:r>
    </w:p>
    <w:tbl>
      <w:tblPr>
        <w:tblpPr w:leftFromText="180" w:rightFromText="180" w:vertAnchor="text" w:horzAnchor="page" w:tblpX="1586" w:tblpY="491"/>
        <w:tblOverlap w:val="never"/>
        <w:tblW w:w="52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5"/>
        <w:gridCol w:w="751"/>
        <w:gridCol w:w="4030"/>
        <w:gridCol w:w="516"/>
        <w:gridCol w:w="592"/>
        <w:gridCol w:w="653"/>
        <w:gridCol w:w="678"/>
        <w:gridCol w:w="1254"/>
      </w:tblGrid>
      <w:tr w:rsidR="00692C9E" w14:paraId="58603DA5" w14:textId="77777777" w:rsidTr="001367B5">
        <w:tc>
          <w:tcPr>
            <w:tcW w:w="4285" w:type="pct"/>
            <w:gridSpan w:val="7"/>
            <w:vAlign w:val="center"/>
          </w:tcPr>
          <w:p w14:paraId="7CC416EE" w14:textId="77777777" w:rsidR="00692C9E" w:rsidRDefault="00692C9E" w:rsidP="001367B5">
            <w:pPr>
              <w:jc w:val="center"/>
              <w:rPr>
                <w:rFonts w:ascii="宋体" w:eastAsia="宋体" w:hAnsi="宋体" w:cs="宋体" w:hint="eastAsia"/>
                <w:sz w:val="18"/>
                <w:szCs w:val="18"/>
              </w:rPr>
            </w:pPr>
            <w:r>
              <w:rPr>
                <w:rFonts w:ascii="宋体" w:eastAsia="宋体" w:hAnsi="宋体" w:cs="宋体" w:hint="eastAsia"/>
                <w:sz w:val="18"/>
                <w:szCs w:val="18"/>
                <w:lang w:bidi="ar"/>
              </w:rPr>
              <w:t>书院小学后勤设备清单（家具集采类）</w:t>
            </w:r>
          </w:p>
        </w:tc>
        <w:tc>
          <w:tcPr>
            <w:tcW w:w="714" w:type="pct"/>
            <w:vAlign w:val="center"/>
          </w:tcPr>
          <w:p w14:paraId="09B0A2BF" w14:textId="77777777" w:rsidR="00692C9E" w:rsidRDefault="00692C9E" w:rsidP="001367B5">
            <w:pPr>
              <w:jc w:val="center"/>
              <w:rPr>
                <w:rFonts w:ascii="宋体" w:eastAsia="宋体" w:hAnsi="宋体" w:cs="宋体" w:hint="eastAsia"/>
                <w:sz w:val="18"/>
                <w:szCs w:val="18"/>
                <w:lang w:bidi="ar"/>
              </w:rPr>
            </w:pPr>
          </w:p>
        </w:tc>
      </w:tr>
      <w:tr w:rsidR="00692C9E" w14:paraId="0CE13CE3" w14:textId="77777777" w:rsidTr="001367B5">
        <w:tc>
          <w:tcPr>
            <w:tcW w:w="173" w:type="pct"/>
            <w:vAlign w:val="center"/>
          </w:tcPr>
          <w:p w14:paraId="7F29CEFC" w14:textId="77777777" w:rsidR="00692C9E" w:rsidRDefault="00692C9E" w:rsidP="001367B5">
            <w:pPr>
              <w:widowControl/>
              <w:jc w:val="center"/>
              <w:textAlignment w:val="center"/>
              <w:rPr>
                <w:rFonts w:ascii="宋体" w:eastAsia="宋体" w:hAnsi="宋体" w:cs="宋体" w:hint="eastAsia"/>
                <w:sz w:val="18"/>
                <w:szCs w:val="18"/>
              </w:rPr>
            </w:pPr>
            <w:r>
              <w:rPr>
                <w:rStyle w:val="font21"/>
                <w:rFonts w:ascii="宋体" w:eastAsia="宋体" w:hAnsi="宋体" w:cs="宋体"/>
                <w:b w:val="0"/>
                <w:bCs w:val="0"/>
                <w:sz w:val="18"/>
                <w:szCs w:val="18"/>
                <w:lang w:bidi="ar"/>
              </w:rPr>
              <w:t>序号</w:t>
            </w:r>
          </w:p>
        </w:tc>
        <w:tc>
          <w:tcPr>
            <w:tcW w:w="428" w:type="pct"/>
            <w:vAlign w:val="center"/>
          </w:tcPr>
          <w:p w14:paraId="01F696E8" w14:textId="77777777" w:rsidR="00692C9E" w:rsidRDefault="00692C9E" w:rsidP="001367B5">
            <w:pPr>
              <w:widowControl/>
              <w:jc w:val="center"/>
              <w:textAlignment w:val="center"/>
              <w:rPr>
                <w:rFonts w:ascii="宋体" w:eastAsia="宋体" w:hAnsi="宋体" w:cs="宋体" w:hint="eastAsia"/>
                <w:sz w:val="18"/>
                <w:szCs w:val="18"/>
              </w:rPr>
            </w:pPr>
            <w:r>
              <w:rPr>
                <w:rStyle w:val="font21"/>
                <w:rFonts w:ascii="宋体" w:eastAsia="宋体" w:hAnsi="宋体" w:cs="宋体"/>
                <w:b w:val="0"/>
                <w:bCs w:val="0"/>
                <w:sz w:val="18"/>
                <w:szCs w:val="18"/>
                <w:lang w:bidi="ar"/>
              </w:rPr>
              <w:t>名称</w:t>
            </w:r>
          </w:p>
        </w:tc>
        <w:tc>
          <w:tcPr>
            <w:tcW w:w="2294" w:type="pct"/>
            <w:vAlign w:val="center"/>
          </w:tcPr>
          <w:p w14:paraId="6C07F169" w14:textId="77777777" w:rsidR="00692C9E" w:rsidRDefault="00692C9E" w:rsidP="001367B5">
            <w:pPr>
              <w:widowControl/>
              <w:jc w:val="center"/>
              <w:textAlignment w:val="center"/>
              <w:rPr>
                <w:rFonts w:ascii="宋体" w:eastAsia="宋体" w:hAnsi="宋体" w:cs="宋体" w:hint="eastAsia"/>
                <w:sz w:val="18"/>
                <w:szCs w:val="18"/>
              </w:rPr>
            </w:pPr>
            <w:r>
              <w:rPr>
                <w:rStyle w:val="font21"/>
                <w:rFonts w:ascii="宋体" w:eastAsia="宋体" w:hAnsi="宋体" w:cs="宋体"/>
                <w:b w:val="0"/>
                <w:bCs w:val="0"/>
                <w:sz w:val="18"/>
                <w:szCs w:val="18"/>
                <w:lang w:bidi="ar"/>
              </w:rPr>
              <w:t>参数</w:t>
            </w:r>
          </w:p>
        </w:tc>
        <w:tc>
          <w:tcPr>
            <w:tcW w:w="294" w:type="pct"/>
            <w:vAlign w:val="center"/>
          </w:tcPr>
          <w:p w14:paraId="07C52CA8" w14:textId="77777777" w:rsidR="00692C9E" w:rsidRDefault="00692C9E" w:rsidP="001367B5">
            <w:pPr>
              <w:widowControl/>
              <w:jc w:val="center"/>
              <w:textAlignment w:val="center"/>
              <w:rPr>
                <w:rFonts w:ascii="宋体" w:eastAsia="宋体" w:hAnsi="宋体" w:cs="宋体" w:hint="eastAsia"/>
                <w:sz w:val="18"/>
                <w:szCs w:val="18"/>
              </w:rPr>
            </w:pPr>
            <w:r>
              <w:rPr>
                <w:rStyle w:val="font21"/>
                <w:rFonts w:ascii="宋体" w:eastAsia="宋体" w:hAnsi="宋体" w:cs="宋体"/>
                <w:b w:val="0"/>
                <w:bCs w:val="0"/>
                <w:sz w:val="18"/>
                <w:szCs w:val="18"/>
                <w:lang w:bidi="ar"/>
              </w:rPr>
              <w:t>单位</w:t>
            </w:r>
          </w:p>
        </w:tc>
        <w:tc>
          <w:tcPr>
            <w:tcW w:w="337" w:type="pct"/>
            <w:vAlign w:val="center"/>
          </w:tcPr>
          <w:p w14:paraId="324ED59D" w14:textId="77777777" w:rsidR="00692C9E" w:rsidRDefault="00692C9E" w:rsidP="001367B5">
            <w:pPr>
              <w:widowControl/>
              <w:jc w:val="center"/>
              <w:textAlignment w:val="center"/>
              <w:rPr>
                <w:rFonts w:ascii="宋体" w:eastAsia="宋体" w:hAnsi="宋体" w:cs="宋体" w:hint="eastAsia"/>
                <w:sz w:val="18"/>
                <w:szCs w:val="18"/>
              </w:rPr>
            </w:pPr>
            <w:r>
              <w:rPr>
                <w:rStyle w:val="font21"/>
                <w:rFonts w:ascii="宋体" w:eastAsia="宋体" w:hAnsi="宋体" w:cs="宋体"/>
                <w:b w:val="0"/>
                <w:bCs w:val="0"/>
                <w:sz w:val="18"/>
                <w:szCs w:val="18"/>
                <w:lang w:bidi="ar"/>
              </w:rPr>
              <w:t>数量</w:t>
            </w:r>
          </w:p>
        </w:tc>
        <w:tc>
          <w:tcPr>
            <w:tcW w:w="372" w:type="pct"/>
            <w:vAlign w:val="center"/>
          </w:tcPr>
          <w:p w14:paraId="1565C4CD"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单价（元）</w:t>
            </w:r>
          </w:p>
        </w:tc>
        <w:tc>
          <w:tcPr>
            <w:tcW w:w="384" w:type="pct"/>
            <w:vAlign w:val="center"/>
          </w:tcPr>
          <w:p w14:paraId="7C3B9B00"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总价（元）</w:t>
            </w:r>
          </w:p>
        </w:tc>
        <w:tc>
          <w:tcPr>
            <w:tcW w:w="714" w:type="pct"/>
            <w:vAlign w:val="center"/>
          </w:tcPr>
          <w:p w14:paraId="15B6477D" w14:textId="77777777" w:rsidR="00692C9E" w:rsidRDefault="00692C9E" w:rsidP="001367B5">
            <w:pPr>
              <w:widowControl/>
              <w:jc w:val="center"/>
              <w:textAlignment w:val="center"/>
              <w:rPr>
                <w:rFonts w:ascii="宋体" w:eastAsia="宋体" w:hAnsi="宋体" w:cs="宋体" w:hint="eastAsia"/>
                <w:sz w:val="18"/>
                <w:szCs w:val="18"/>
                <w:lang w:eastAsia="zh-Hans" w:bidi="ar"/>
              </w:rPr>
            </w:pPr>
            <w:r>
              <w:rPr>
                <w:rFonts w:ascii="宋体" w:eastAsia="宋体" w:hAnsi="宋体" w:cs="宋体" w:hint="eastAsia"/>
                <w:sz w:val="18"/>
                <w:szCs w:val="18"/>
                <w:lang w:eastAsia="zh-Hans" w:bidi="ar"/>
              </w:rPr>
              <w:t>参考图片</w:t>
            </w:r>
          </w:p>
        </w:tc>
      </w:tr>
      <w:tr w:rsidR="00692C9E" w14:paraId="0AABA4AF" w14:textId="77777777" w:rsidTr="001367B5">
        <w:tc>
          <w:tcPr>
            <w:tcW w:w="173" w:type="pct"/>
            <w:vAlign w:val="center"/>
          </w:tcPr>
          <w:p w14:paraId="37E985F7"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w:t>
            </w:r>
          </w:p>
        </w:tc>
        <w:tc>
          <w:tcPr>
            <w:tcW w:w="428" w:type="pct"/>
            <w:vAlign w:val="center"/>
          </w:tcPr>
          <w:p w14:paraId="14C522BC"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教师办公桌（核心产品）</w:t>
            </w:r>
          </w:p>
        </w:tc>
        <w:tc>
          <w:tcPr>
            <w:tcW w:w="2294" w:type="pct"/>
            <w:vAlign w:val="center"/>
          </w:tcPr>
          <w:p w14:paraId="69D23D24" w14:textId="77777777" w:rsidR="00692C9E" w:rsidRDefault="00692C9E" w:rsidP="001367B5">
            <w:pPr>
              <w:widowControl/>
              <w:textAlignment w:val="center"/>
              <w:rPr>
                <w:rStyle w:val="font41"/>
                <w:rFonts w:ascii="宋体" w:eastAsia="宋体" w:hAnsi="宋体" w:cs="宋体" w:hint="default"/>
                <w:sz w:val="18"/>
                <w:szCs w:val="18"/>
                <w:lang w:eastAsia="zh-Hans" w:bidi="ar"/>
              </w:rPr>
            </w:pPr>
            <w:r>
              <w:rPr>
                <w:rStyle w:val="font41"/>
                <w:rFonts w:ascii="宋体" w:eastAsia="宋体" w:hAnsi="宋体" w:cs="宋体"/>
                <w:sz w:val="18"/>
                <w:szCs w:val="18"/>
                <w:lang w:bidi="ar"/>
              </w:rPr>
              <w:t>1.尺寸：≥长1200mm*宽600mm*高760mm，基材采用</w:t>
            </w:r>
            <w:r>
              <w:rPr>
                <w:rFonts w:ascii="宋体" w:eastAsia="宋体" w:hAnsi="宋体" w:cs="宋体" w:hint="eastAsia"/>
                <w:sz w:val="18"/>
                <w:szCs w:val="18"/>
                <w:lang w:bidi="ar"/>
              </w:rPr>
              <w:t>≥</w:t>
            </w:r>
            <w:r>
              <w:rPr>
                <w:rStyle w:val="font41"/>
                <w:rFonts w:ascii="宋体" w:eastAsia="宋体" w:hAnsi="宋体" w:cs="宋体"/>
                <w:sz w:val="18"/>
                <w:szCs w:val="18"/>
                <w:lang w:bidi="ar"/>
              </w:rPr>
              <w:t>E1级三聚氰胺板。</w:t>
            </w:r>
            <w:r>
              <w:rPr>
                <w:rStyle w:val="font41"/>
                <w:rFonts w:ascii="宋体" w:eastAsia="宋体" w:hAnsi="宋体" w:cs="宋体"/>
                <w:sz w:val="18"/>
                <w:szCs w:val="18"/>
                <w:lang w:eastAsia="zh-Hans" w:bidi="ar"/>
              </w:rPr>
              <w:t>含一个活动柜</w:t>
            </w:r>
            <w:r>
              <w:rPr>
                <w:rStyle w:val="font41"/>
                <w:rFonts w:ascii="宋体" w:eastAsia="宋体" w:hAnsi="宋体" w:cs="宋体"/>
                <w:sz w:val="18"/>
                <w:szCs w:val="18"/>
                <w:lang w:bidi="ar"/>
              </w:rPr>
              <w:t>、</w:t>
            </w:r>
            <w:r>
              <w:rPr>
                <w:rStyle w:val="font41"/>
                <w:rFonts w:ascii="宋体" w:eastAsia="宋体" w:hAnsi="宋体" w:cs="宋体"/>
                <w:sz w:val="18"/>
                <w:szCs w:val="18"/>
                <w:lang w:eastAsia="zh-Hans" w:bidi="ar"/>
              </w:rPr>
              <w:t>主机位和键盘位。</w:t>
            </w:r>
          </w:p>
          <w:p w14:paraId="41808CC8" w14:textId="77777777" w:rsidR="00692C9E" w:rsidRDefault="00692C9E" w:rsidP="001367B5">
            <w:pPr>
              <w:widowControl/>
              <w:textAlignment w:val="center"/>
              <w:rPr>
                <w:rStyle w:val="font41"/>
                <w:rFonts w:ascii="宋体" w:eastAsia="宋体" w:hAnsi="宋体" w:cs="宋体" w:hint="default"/>
                <w:sz w:val="18"/>
                <w:szCs w:val="18"/>
                <w:lang w:bidi="ar"/>
              </w:rPr>
            </w:pPr>
            <w:r>
              <w:rPr>
                <w:rFonts w:ascii="宋体" w:eastAsia="宋体" w:hAnsi="宋体" w:cs="宋体" w:hint="eastAsia"/>
                <w:sz w:val="18"/>
                <w:szCs w:val="18"/>
              </w:rPr>
              <w:t>▲</w:t>
            </w:r>
            <w:r>
              <w:rPr>
                <w:rStyle w:val="font41"/>
                <w:rFonts w:ascii="宋体" w:eastAsia="宋体" w:hAnsi="宋体" w:cs="宋体"/>
                <w:sz w:val="18"/>
                <w:szCs w:val="18"/>
                <w:lang w:bidi="ar"/>
              </w:rPr>
              <w:t>2.采用厚≥1.0mmPVC</w:t>
            </w:r>
            <w:proofErr w:type="gramStart"/>
            <w:r>
              <w:rPr>
                <w:rStyle w:val="font41"/>
                <w:rFonts w:ascii="宋体" w:eastAsia="宋体" w:hAnsi="宋体" w:cs="宋体"/>
                <w:sz w:val="18"/>
                <w:szCs w:val="18"/>
                <w:lang w:bidi="ar"/>
              </w:rPr>
              <w:t>封边条</w:t>
            </w:r>
            <w:proofErr w:type="gramEnd"/>
            <w:r>
              <w:rPr>
                <w:rStyle w:val="font41"/>
                <w:rFonts w:ascii="宋体" w:eastAsia="宋体" w:hAnsi="宋体" w:cs="宋体"/>
                <w:sz w:val="18"/>
                <w:szCs w:val="18"/>
                <w:lang w:bidi="ar"/>
              </w:rPr>
              <w:t>，</w:t>
            </w:r>
            <w:proofErr w:type="gramStart"/>
            <w:r>
              <w:rPr>
                <w:rStyle w:val="font41"/>
                <w:rFonts w:ascii="宋体" w:eastAsia="宋体" w:hAnsi="宋体" w:cs="宋体"/>
                <w:sz w:val="18"/>
                <w:szCs w:val="18"/>
                <w:lang w:bidi="ar"/>
              </w:rPr>
              <w:t>塑料封边条</w:t>
            </w:r>
            <w:proofErr w:type="gramEnd"/>
            <w:r>
              <w:rPr>
                <w:rStyle w:val="font41"/>
                <w:rFonts w:ascii="宋体" w:eastAsia="宋体" w:hAnsi="宋体" w:cs="宋体"/>
                <w:sz w:val="18"/>
                <w:szCs w:val="18"/>
                <w:lang w:bidi="ar"/>
              </w:rPr>
              <w:t>耐磨性磨30r后应无露底现象、耐开裂性</w:t>
            </w:r>
            <w:r>
              <w:rPr>
                <w:rFonts w:ascii="宋体" w:eastAsia="宋体" w:hAnsi="宋体" w:cs="宋体" w:hint="eastAsia"/>
                <w:sz w:val="18"/>
                <w:szCs w:val="18"/>
                <w:lang w:bidi="ar"/>
              </w:rPr>
              <w:t>≥</w:t>
            </w:r>
            <w:r>
              <w:rPr>
                <w:rStyle w:val="font41"/>
                <w:rFonts w:ascii="宋体" w:eastAsia="宋体" w:hAnsi="宋体" w:cs="宋体"/>
                <w:sz w:val="18"/>
                <w:szCs w:val="18"/>
                <w:lang w:bidi="ar"/>
              </w:rPr>
              <w:t>1级、耐老化性应无开裂；</w:t>
            </w:r>
            <w:proofErr w:type="gramStart"/>
            <w:r>
              <w:rPr>
                <w:rStyle w:val="font41"/>
                <w:rFonts w:ascii="宋体" w:eastAsia="宋体" w:hAnsi="宋体" w:cs="宋体"/>
                <w:sz w:val="18"/>
                <w:szCs w:val="18"/>
                <w:lang w:bidi="ar"/>
              </w:rPr>
              <w:t>塑料封边条</w:t>
            </w:r>
            <w:proofErr w:type="gramEnd"/>
            <w:r>
              <w:rPr>
                <w:rStyle w:val="font41"/>
                <w:rFonts w:ascii="宋体" w:eastAsia="宋体" w:hAnsi="宋体" w:cs="宋体"/>
                <w:sz w:val="18"/>
                <w:szCs w:val="18"/>
                <w:lang w:bidi="ar"/>
              </w:rPr>
              <w:t>有害物质限量多溴联苯（PBB）未检出、多溴联苯醚(PBDE)未检出、甲醛</w:t>
            </w:r>
            <w:proofErr w:type="gramStart"/>
            <w:r>
              <w:rPr>
                <w:rStyle w:val="font41"/>
                <w:rFonts w:ascii="宋体" w:eastAsia="宋体" w:hAnsi="宋体" w:cs="宋体"/>
                <w:sz w:val="18"/>
                <w:szCs w:val="18"/>
                <w:lang w:bidi="ar"/>
              </w:rPr>
              <w:t>释放量未检出</w:t>
            </w:r>
            <w:proofErr w:type="gramEnd"/>
            <w:r>
              <w:rPr>
                <w:rStyle w:val="font41"/>
                <w:rFonts w:ascii="宋体" w:eastAsia="宋体" w:hAnsi="宋体" w:cs="宋体"/>
                <w:sz w:val="18"/>
                <w:szCs w:val="18"/>
                <w:lang w:bidi="ar"/>
              </w:rPr>
              <w:t>，抗菌活性值：鼠伤寒沙门氏菌＞99.9%、表皮葡萄球菌＞99.9%、可迁移元素铅、镉、铬、汞、砷、钡、锑、硒均未检出、邻苯二甲酸酯未检出、氯乙烯单体未检出。投标时提供满足以上参数检测报告。</w:t>
            </w:r>
            <w:r>
              <w:rPr>
                <w:rFonts w:ascii="宋体" w:eastAsia="宋体" w:hAnsi="宋体" w:cs="宋体" w:hint="eastAsia"/>
                <w:sz w:val="18"/>
                <w:szCs w:val="18"/>
              </w:rPr>
              <w:t>（提供国家认可的第三</w:t>
            </w:r>
            <w:proofErr w:type="gramStart"/>
            <w:r>
              <w:rPr>
                <w:rFonts w:ascii="宋体" w:eastAsia="宋体" w:hAnsi="宋体" w:cs="宋体" w:hint="eastAsia"/>
                <w:sz w:val="18"/>
                <w:szCs w:val="18"/>
              </w:rPr>
              <w:t>方专业</w:t>
            </w:r>
            <w:proofErr w:type="gramEnd"/>
            <w:r>
              <w:rPr>
                <w:rFonts w:ascii="宋体" w:eastAsia="宋体" w:hAnsi="宋体" w:cs="宋体" w:hint="eastAsia"/>
                <w:sz w:val="18"/>
                <w:szCs w:val="18"/>
              </w:rPr>
              <w:t>检测机构出具带有CMA(或CNAS)标识的检测报告复印件并加盖投标人鲜章）</w:t>
            </w:r>
            <w:r>
              <w:rPr>
                <w:rStyle w:val="font41"/>
                <w:rFonts w:ascii="宋体" w:eastAsia="宋体" w:hAnsi="宋体" w:cs="宋体"/>
                <w:sz w:val="18"/>
                <w:szCs w:val="18"/>
                <w:lang w:bidi="ar"/>
              </w:rPr>
              <w:t xml:space="preserve">                                                                                              3.采用三合一连接件，金属件外观性能要求（表面应无剥落、返锈、毛刺；表面应无烧焦、起泡、针孔、裂纹、花斑（不包括镀彩锌）和划痕。） </w:t>
            </w:r>
          </w:p>
          <w:p w14:paraId="7BA5B469" w14:textId="77777777" w:rsidR="00692C9E" w:rsidRDefault="00692C9E" w:rsidP="001367B5">
            <w:pPr>
              <w:pStyle w:val="a8"/>
              <w:rPr>
                <w:rStyle w:val="font41"/>
                <w:rFonts w:ascii="宋体" w:eastAsia="宋体" w:hAnsi="宋体" w:cs="宋体" w:hint="default"/>
                <w:sz w:val="18"/>
                <w:szCs w:val="18"/>
                <w:lang w:bidi="ar"/>
              </w:rPr>
            </w:pPr>
            <w:r>
              <w:rPr>
                <w:rFonts w:ascii="宋体" w:eastAsia="宋体" w:hAnsi="宋体" w:cs="宋体" w:hint="eastAsia"/>
                <w:sz w:val="18"/>
                <w:szCs w:val="18"/>
              </w:rPr>
              <w:t>▲</w:t>
            </w:r>
            <w:r>
              <w:rPr>
                <w:rStyle w:val="font41"/>
                <w:rFonts w:ascii="宋体" w:eastAsia="宋体" w:hAnsi="宋体" w:cs="宋体"/>
                <w:sz w:val="18"/>
                <w:szCs w:val="18"/>
                <w:lang w:bidi="ar"/>
              </w:rPr>
              <w:t>4. 采用三聚氰胺板，满足静曲强度公称厚度13~20(mm)≥15.6MPa，弹性模量公称厚度&gt;13~20(mm)≥1800MPa，</w:t>
            </w:r>
            <w:proofErr w:type="gramStart"/>
            <w:r>
              <w:rPr>
                <w:rStyle w:val="font41"/>
                <w:rFonts w:ascii="宋体" w:eastAsia="宋体" w:hAnsi="宋体" w:cs="宋体"/>
                <w:sz w:val="18"/>
                <w:szCs w:val="18"/>
                <w:lang w:bidi="ar"/>
              </w:rPr>
              <w:t>内结合</w:t>
            </w:r>
            <w:proofErr w:type="gramEnd"/>
            <w:r>
              <w:rPr>
                <w:rStyle w:val="font41"/>
                <w:rFonts w:ascii="宋体" w:eastAsia="宋体" w:hAnsi="宋体" w:cs="宋体"/>
                <w:sz w:val="18"/>
                <w:szCs w:val="18"/>
                <w:lang w:bidi="ar"/>
              </w:rPr>
              <w:t>强度公称厚度&gt;13～20(mm)≥0.65MPa，表面胶合强度≥1.0MPa，2h吸水厚度膨胀率≤5.0%，密度0.60g/cm³~0.90g/cm³，含水率3.0～13.0%，握螺钉力：板面≥1100N、板边≥850N，表面耐冷热循环：无裂纹鼓泡、变色、起皱等检测合格；表面耐划痕、表面耐磨磨耗值、表面耐龟裂、耐光色牢度均检测合格；苯≤1.0μg/m³，甲苯≤1.0μg/m³，二甲苯≤2.0μg/m³，总挥发性有机化合物(TVOC)≤10μg/m²，燃烧性能：≥B1(C)级，燃烧增长速率指FIGRA0.4MJ≤130W/s，火焰横向蔓延未到达</w:t>
            </w:r>
            <w:r>
              <w:rPr>
                <w:rStyle w:val="font41"/>
                <w:rFonts w:ascii="宋体" w:eastAsia="宋体" w:hAnsi="宋体" w:cs="宋体"/>
                <w:sz w:val="18"/>
                <w:szCs w:val="18"/>
                <w:lang w:bidi="ar"/>
              </w:rPr>
              <w:lastRenderedPageBreak/>
              <w:t>试样长翼边缘检测合格，600s的总放热量THR600S≤10MJ，60s内焰尖高度FS≤110mm，60s内无燃烧</w:t>
            </w:r>
            <w:proofErr w:type="gramStart"/>
            <w:r>
              <w:rPr>
                <w:rStyle w:val="font41"/>
                <w:rFonts w:ascii="宋体" w:eastAsia="宋体" w:hAnsi="宋体" w:cs="宋体"/>
                <w:sz w:val="18"/>
                <w:szCs w:val="18"/>
                <w:lang w:bidi="ar"/>
              </w:rPr>
              <w:t>滴落物</w:t>
            </w:r>
            <w:proofErr w:type="gramEnd"/>
            <w:r>
              <w:rPr>
                <w:rStyle w:val="font41"/>
                <w:rFonts w:ascii="宋体" w:eastAsia="宋体" w:hAnsi="宋体" w:cs="宋体"/>
                <w:sz w:val="18"/>
                <w:szCs w:val="18"/>
                <w:lang w:bidi="ar"/>
              </w:rPr>
              <w:t>引燃滤纸现象；甲醛释放量(1m³气候箱法)E1≤0.124mg/m³。检测标准：GBT4897-2015</w:t>
            </w:r>
          </w:p>
          <w:p w14:paraId="1F072598" w14:textId="77777777" w:rsidR="00692C9E" w:rsidRDefault="00692C9E" w:rsidP="001367B5">
            <w:pPr>
              <w:pStyle w:val="a8"/>
              <w:rPr>
                <w:rStyle w:val="font41"/>
                <w:rFonts w:ascii="宋体" w:eastAsia="宋体" w:hAnsi="宋体" w:cs="宋体" w:hint="default"/>
                <w:sz w:val="18"/>
                <w:szCs w:val="18"/>
                <w:lang w:bidi="ar"/>
              </w:rPr>
            </w:pPr>
            <w:r>
              <w:rPr>
                <w:rStyle w:val="font41"/>
                <w:rFonts w:ascii="宋体" w:eastAsia="宋体" w:hAnsi="宋体" w:cs="宋体"/>
                <w:sz w:val="18"/>
                <w:szCs w:val="18"/>
                <w:lang w:bidi="ar"/>
              </w:rPr>
              <w:t>投标时提供满足以上参数的三聚氰胺板检测报告</w:t>
            </w:r>
            <w:r>
              <w:rPr>
                <w:rFonts w:ascii="宋体" w:eastAsia="宋体" w:hAnsi="宋体" w:cs="宋体" w:hint="eastAsia"/>
                <w:sz w:val="18"/>
                <w:szCs w:val="18"/>
              </w:rPr>
              <w:t>（提供国家认可的第三</w:t>
            </w:r>
            <w:proofErr w:type="gramStart"/>
            <w:r>
              <w:rPr>
                <w:rFonts w:ascii="宋体" w:eastAsia="宋体" w:hAnsi="宋体" w:cs="宋体" w:hint="eastAsia"/>
                <w:sz w:val="18"/>
                <w:szCs w:val="18"/>
              </w:rPr>
              <w:t>方专业</w:t>
            </w:r>
            <w:proofErr w:type="gramEnd"/>
            <w:r>
              <w:rPr>
                <w:rFonts w:ascii="宋体" w:eastAsia="宋体" w:hAnsi="宋体" w:cs="宋体" w:hint="eastAsia"/>
                <w:sz w:val="18"/>
                <w:szCs w:val="18"/>
              </w:rPr>
              <w:t>检测机构出具带有CMA(或CNAS)标识的检测报告复印件并加盖投标人鲜章）</w:t>
            </w:r>
          </w:p>
          <w:p w14:paraId="7039FF06" w14:textId="77777777" w:rsidR="00692C9E" w:rsidRDefault="00692C9E" w:rsidP="001367B5">
            <w:pPr>
              <w:widowControl/>
              <w:jc w:val="left"/>
              <w:textAlignment w:val="center"/>
              <w:rPr>
                <w:rFonts w:ascii="宋体" w:eastAsia="宋体" w:hAnsi="宋体" w:cs="宋体" w:hint="eastAsia"/>
                <w:sz w:val="18"/>
                <w:szCs w:val="18"/>
              </w:rPr>
            </w:pPr>
            <w:r>
              <w:rPr>
                <w:rFonts w:ascii="宋体" w:eastAsia="宋体" w:hAnsi="宋体" w:cs="宋体" w:hint="eastAsia"/>
                <w:sz w:val="18"/>
                <w:szCs w:val="18"/>
              </w:rPr>
              <w:t>▲</w:t>
            </w:r>
            <w:r>
              <w:rPr>
                <w:rStyle w:val="font41"/>
                <w:rFonts w:ascii="宋体" w:eastAsia="宋体" w:hAnsi="宋体" w:cs="宋体"/>
                <w:sz w:val="18"/>
                <w:szCs w:val="18"/>
                <w:lang w:bidi="ar"/>
              </w:rPr>
              <w:t>5.办公桌成品：</w:t>
            </w:r>
            <w:r>
              <w:rPr>
                <w:rFonts w:ascii="宋体" w:eastAsia="宋体" w:hAnsi="宋体" w:cs="宋体" w:hint="eastAsia"/>
                <w:sz w:val="18"/>
                <w:szCs w:val="18"/>
                <w:lang w:bidi="ar"/>
              </w:rPr>
              <w:t>领边垂直度:面板框架对角线长度≥1000mm时允许值≤5mm、面板框架对边长度≥1000mm时允许值≤5mm、翘曲度：对角线长度≥1400mm时允许值≤8mm、平整度：面板正视面板件≤1mm、底角平稳性≤1mm、分缝≤1mm、位差度≤1mm、抽屉下垂度≤2mm、抽屉摆动度≤1mm；人造板外观件：干花、湿花、污斑、表面划痕、表面压痕、色差、鼓泡、龟裂、分层均无缺陷合格符合要求，五金件外观；电镀件、喷涂件、金属合金件、焊接件均无缺陷合格符合要求，木工要求；耐干热≥1级、耐湿热≥1级、耐污染性能应≥1级，耐光色牢度（灰色样卡）≥6级；有害物质限量：甲醛释放量≤0.035mg/L、苯甲苯二甲苯未检出、TVOC≤0.002mg/m³；中性盐雾试验（NSS)：连续喷雾200h：镀（涂）</w:t>
            </w:r>
            <w:proofErr w:type="gramStart"/>
            <w:r>
              <w:rPr>
                <w:rFonts w:ascii="宋体" w:eastAsia="宋体" w:hAnsi="宋体" w:cs="宋体" w:hint="eastAsia"/>
                <w:sz w:val="18"/>
                <w:szCs w:val="18"/>
                <w:lang w:bidi="ar"/>
              </w:rPr>
              <w:t>层本身</w:t>
            </w:r>
            <w:proofErr w:type="gramEnd"/>
            <w:r>
              <w:rPr>
                <w:rFonts w:ascii="宋体" w:eastAsia="宋体" w:hAnsi="宋体" w:cs="宋体" w:hint="eastAsia"/>
                <w:sz w:val="18"/>
                <w:szCs w:val="18"/>
                <w:lang w:bidi="ar"/>
              </w:rPr>
              <w:t>的耐腐蚀等级≥8级、镀（涂）层对基体的保护等级≥8级。</w:t>
            </w:r>
            <w:r>
              <w:rPr>
                <w:rStyle w:val="font41"/>
                <w:rFonts w:ascii="宋体" w:eastAsia="宋体" w:hAnsi="宋体" w:cs="宋体"/>
                <w:sz w:val="18"/>
                <w:szCs w:val="18"/>
                <w:lang w:bidi="ar"/>
              </w:rPr>
              <w:t xml:space="preserve"> 检测依据符合或优于GB/T3324-2017，投标时提供满足以上参数办公桌成品检测报告。</w:t>
            </w:r>
            <w:r>
              <w:rPr>
                <w:rFonts w:ascii="宋体" w:eastAsia="宋体" w:hAnsi="宋体" w:cs="宋体" w:hint="eastAsia"/>
                <w:sz w:val="18"/>
                <w:szCs w:val="18"/>
              </w:rPr>
              <w:t>（提供国家认可的第三</w:t>
            </w:r>
            <w:proofErr w:type="gramStart"/>
            <w:r>
              <w:rPr>
                <w:rFonts w:ascii="宋体" w:eastAsia="宋体" w:hAnsi="宋体" w:cs="宋体" w:hint="eastAsia"/>
                <w:sz w:val="18"/>
                <w:szCs w:val="18"/>
              </w:rPr>
              <w:t>方专业</w:t>
            </w:r>
            <w:proofErr w:type="gramEnd"/>
            <w:r>
              <w:rPr>
                <w:rFonts w:ascii="宋体" w:eastAsia="宋体" w:hAnsi="宋体" w:cs="宋体" w:hint="eastAsia"/>
                <w:sz w:val="18"/>
                <w:szCs w:val="18"/>
              </w:rPr>
              <w:t>检测机构出具带有CMA(或CNAS)标识的检测报告复印件并加盖投标人鲜章）</w:t>
            </w:r>
          </w:p>
        </w:tc>
        <w:tc>
          <w:tcPr>
            <w:tcW w:w="294" w:type="pct"/>
            <w:vAlign w:val="center"/>
          </w:tcPr>
          <w:p w14:paraId="7BF97BF7" w14:textId="77777777" w:rsidR="00692C9E" w:rsidRDefault="00692C9E" w:rsidP="001367B5">
            <w:pPr>
              <w:widowControl/>
              <w:jc w:val="center"/>
              <w:textAlignment w:val="center"/>
              <w:rPr>
                <w:rFonts w:ascii="宋体" w:eastAsia="宋体" w:hAnsi="宋体" w:cs="宋体" w:hint="eastAsia"/>
                <w:sz w:val="18"/>
                <w:szCs w:val="18"/>
              </w:rPr>
            </w:pPr>
            <w:proofErr w:type="gramStart"/>
            <w:r>
              <w:rPr>
                <w:rStyle w:val="font41"/>
                <w:rFonts w:ascii="宋体" w:eastAsia="宋体" w:hAnsi="宋体" w:cs="宋体"/>
                <w:sz w:val="18"/>
                <w:szCs w:val="18"/>
                <w:lang w:bidi="ar"/>
              </w:rPr>
              <w:lastRenderedPageBreak/>
              <w:t>个</w:t>
            </w:r>
            <w:proofErr w:type="gramEnd"/>
          </w:p>
        </w:tc>
        <w:tc>
          <w:tcPr>
            <w:tcW w:w="337" w:type="pct"/>
            <w:vAlign w:val="center"/>
          </w:tcPr>
          <w:p w14:paraId="2D15BD6D"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65</w:t>
            </w:r>
          </w:p>
        </w:tc>
        <w:tc>
          <w:tcPr>
            <w:tcW w:w="372" w:type="pct"/>
            <w:vAlign w:val="center"/>
          </w:tcPr>
          <w:p w14:paraId="3610BA77"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800</w:t>
            </w:r>
          </w:p>
        </w:tc>
        <w:tc>
          <w:tcPr>
            <w:tcW w:w="384" w:type="pct"/>
            <w:vAlign w:val="center"/>
          </w:tcPr>
          <w:p w14:paraId="3ACE4617"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52000</w:t>
            </w:r>
          </w:p>
        </w:tc>
        <w:tc>
          <w:tcPr>
            <w:tcW w:w="714" w:type="pct"/>
            <w:vAlign w:val="center"/>
          </w:tcPr>
          <w:p w14:paraId="1663B88D"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noProof/>
                <w:sz w:val="18"/>
                <w:szCs w:val="18"/>
              </w:rPr>
              <w:drawing>
                <wp:inline distT="0" distB="0" distL="0" distR="0" wp14:anchorId="6D8870AD" wp14:editId="2657981B">
                  <wp:extent cx="664845" cy="462915"/>
                  <wp:effectExtent l="0" t="0" r="1905" b="13335"/>
                  <wp:docPr id="2093797009"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797009" name="图片 2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664845" cy="462915"/>
                          </a:xfrm>
                          <a:prstGeom prst="rect">
                            <a:avLst/>
                          </a:prstGeom>
                          <a:noFill/>
                          <a:ln>
                            <a:noFill/>
                          </a:ln>
                          <a:effectLst/>
                        </pic:spPr>
                      </pic:pic>
                    </a:graphicData>
                  </a:graphic>
                </wp:inline>
              </w:drawing>
            </w:r>
          </w:p>
        </w:tc>
      </w:tr>
      <w:tr w:rsidR="00692C9E" w14:paraId="4DD35FD4" w14:textId="77777777" w:rsidTr="001367B5">
        <w:tc>
          <w:tcPr>
            <w:tcW w:w="173" w:type="pct"/>
            <w:vAlign w:val="center"/>
          </w:tcPr>
          <w:p w14:paraId="75D98E89"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2</w:t>
            </w:r>
          </w:p>
        </w:tc>
        <w:tc>
          <w:tcPr>
            <w:tcW w:w="428" w:type="pct"/>
            <w:vAlign w:val="center"/>
          </w:tcPr>
          <w:p w14:paraId="363E0A1E"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教师办公椅</w:t>
            </w:r>
          </w:p>
        </w:tc>
        <w:tc>
          <w:tcPr>
            <w:tcW w:w="2294" w:type="pct"/>
            <w:vAlign w:val="center"/>
          </w:tcPr>
          <w:p w14:paraId="0516ED8E" w14:textId="77777777" w:rsidR="00692C9E" w:rsidRDefault="00692C9E" w:rsidP="001367B5">
            <w:pPr>
              <w:widowControl/>
              <w:textAlignment w:val="center"/>
              <w:rPr>
                <w:rStyle w:val="font41"/>
                <w:rFonts w:ascii="宋体" w:eastAsia="宋体" w:hAnsi="宋体" w:cs="宋体" w:hint="default"/>
                <w:sz w:val="18"/>
                <w:szCs w:val="18"/>
                <w:lang w:bidi="ar"/>
              </w:rPr>
            </w:pPr>
            <w:r>
              <w:rPr>
                <w:rFonts w:ascii="宋体" w:eastAsia="宋体" w:hAnsi="宋体" w:cs="宋体" w:hint="eastAsia"/>
                <w:color w:val="000000"/>
                <w:sz w:val="18"/>
                <w:szCs w:val="18"/>
                <w:lang w:bidi="ar"/>
              </w:rPr>
              <w:t>1.</w:t>
            </w:r>
            <w:r>
              <w:rPr>
                <w:rStyle w:val="font41"/>
                <w:rFonts w:ascii="宋体" w:eastAsia="宋体" w:hAnsi="宋体" w:cs="宋体"/>
                <w:sz w:val="18"/>
                <w:szCs w:val="18"/>
                <w:lang w:bidi="ar"/>
              </w:rPr>
              <w:t>规格：常规</w:t>
            </w:r>
          </w:p>
          <w:p w14:paraId="5BA40D18" w14:textId="77777777" w:rsidR="00692C9E" w:rsidRDefault="00692C9E" w:rsidP="001367B5">
            <w:pPr>
              <w:widowControl/>
              <w:textAlignment w:val="center"/>
              <w:rPr>
                <w:rStyle w:val="font41"/>
                <w:rFonts w:ascii="宋体" w:eastAsia="宋体" w:hAnsi="宋体" w:cs="宋体" w:hint="default"/>
                <w:sz w:val="18"/>
                <w:szCs w:val="18"/>
                <w:lang w:bidi="ar"/>
              </w:rPr>
            </w:pPr>
            <w:r>
              <w:rPr>
                <w:rFonts w:ascii="宋体" w:eastAsia="宋体" w:hAnsi="宋体" w:cs="宋体" w:hint="eastAsia"/>
                <w:color w:val="000000"/>
                <w:sz w:val="18"/>
                <w:szCs w:val="18"/>
                <w:lang w:bidi="ar"/>
              </w:rPr>
              <w:t>2.</w:t>
            </w:r>
            <w:r>
              <w:rPr>
                <w:rStyle w:val="font41"/>
                <w:rFonts w:ascii="宋体" w:eastAsia="宋体" w:hAnsi="宋体" w:cs="宋体"/>
                <w:sz w:val="18"/>
                <w:szCs w:val="18"/>
                <w:lang w:bidi="ar"/>
              </w:rPr>
              <w:t>材质:</w:t>
            </w:r>
            <w:proofErr w:type="gramStart"/>
            <w:r>
              <w:rPr>
                <w:rStyle w:val="font41"/>
                <w:rFonts w:ascii="宋体" w:eastAsia="宋体" w:hAnsi="宋体" w:cs="宋体"/>
                <w:sz w:val="18"/>
                <w:szCs w:val="18"/>
                <w:lang w:bidi="ar"/>
              </w:rPr>
              <w:t>胶背</w:t>
            </w:r>
            <w:proofErr w:type="gramEnd"/>
            <w:r>
              <w:rPr>
                <w:rStyle w:val="font41"/>
                <w:rFonts w:ascii="宋体" w:eastAsia="宋体" w:hAnsi="宋体" w:cs="宋体"/>
                <w:sz w:val="18"/>
                <w:szCs w:val="18"/>
                <w:lang w:bidi="ar"/>
              </w:rPr>
              <w:t>:抗老化，防寒剂，PP加</w:t>
            </w:r>
            <w:proofErr w:type="gramStart"/>
            <w:r>
              <w:rPr>
                <w:rStyle w:val="font41"/>
                <w:rFonts w:ascii="宋体" w:eastAsia="宋体" w:hAnsi="宋体" w:cs="宋体"/>
                <w:sz w:val="18"/>
                <w:szCs w:val="18"/>
                <w:lang w:bidi="ar"/>
              </w:rPr>
              <w:t>纤</w:t>
            </w:r>
            <w:proofErr w:type="gramEnd"/>
            <w:r>
              <w:rPr>
                <w:rStyle w:val="font41"/>
                <w:rFonts w:ascii="宋体" w:eastAsia="宋体" w:hAnsi="宋体" w:cs="宋体"/>
                <w:sz w:val="18"/>
                <w:szCs w:val="18"/>
                <w:lang w:bidi="ar"/>
              </w:rPr>
              <w:t>料，</w:t>
            </w:r>
            <w:proofErr w:type="gramStart"/>
            <w:r>
              <w:rPr>
                <w:rStyle w:val="font41"/>
                <w:rFonts w:ascii="宋体" w:eastAsia="宋体" w:hAnsi="宋体" w:cs="宋体"/>
                <w:sz w:val="18"/>
                <w:szCs w:val="18"/>
                <w:lang w:bidi="ar"/>
              </w:rPr>
              <w:t>拉背测试</w:t>
            </w:r>
            <w:proofErr w:type="gramEnd"/>
            <w:r>
              <w:rPr>
                <w:rFonts w:ascii="宋体" w:eastAsia="宋体" w:hAnsi="宋体" w:cs="宋体" w:hint="eastAsia"/>
                <w:sz w:val="18"/>
                <w:szCs w:val="18"/>
                <w:lang w:bidi="ar"/>
              </w:rPr>
              <w:t>≥</w:t>
            </w:r>
            <w:r>
              <w:rPr>
                <w:rStyle w:val="font41"/>
                <w:rFonts w:ascii="宋体" w:eastAsia="宋体" w:hAnsi="宋体" w:cs="宋体"/>
                <w:sz w:val="18"/>
                <w:szCs w:val="18"/>
                <w:lang w:bidi="ar"/>
              </w:rPr>
              <w:t>80KG</w:t>
            </w:r>
          </w:p>
          <w:p w14:paraId="3F972783" w14:textId="77777777" w:rsidR="00692C9E" w:rsidRDefault="00692C9E" w:rsidP="001367B5">
            <w:pPr>
              <w:widowControl/>
              <w:textAlignment w:val="center"/>
              <w:rPr>
                <w:rStyle w:val="font41"/>
                <w:rFonts w:ascii="宋体" w:eastAsia="宋体" w:hAnsi="宋体" w:cs="宋体" w:hint="default"/>
                <w:sz w:val="18"/>
                <w:szCs w:val="18"/>
                <w:lang w:bidi="ar"/>
              </w:rPr>
            </w:pPr>
            <w:r>
              <w:rPr>
                <w:rFonts w:ascii="宋体" w:eastAsia="宋体" w:hAnsi="宋体" w:cs="宋体" w:hint="eastAsia"/>
                <w:color w:val="000000"/>
                <w:sz w:val="18"/>
                <w:szCs w:val="18"/>
                <w:lang w:bidi="ar"/>
              </w:rPr>
              <w:t>3.</w:t>
            </w:r>
            <w:r>
              <w:rPr>
                <w:rStyle w:val="font41"/>
                <w:rFonts w:ascii="宋体" w:eastAsia="宋体" w:hAnsi="宋体" w:cs="宋体"/>
                <w:sz w:val="18"/>
                <w:szCs w:val="18"/>
                <w:lang w:bidi="ar"/>
              </w:rPr>
              <w:t>扶手:舒适手臂承托PP扶手；网布:</w:t>
            </w:r>
            <w:proofErr w:type="gramStart"/>
            <w:r>
              <w:rPr>
                <w:rStyle w:val="font41"/>
                <w:rFonts w:ascii="宋体" w:eastAsia="宋体" w:hAnsi="宋体" w:cs="宋体"/>
                <w:sz w:val="18"/>
                <w:szCs w:val="18"/>
                <w:lang w:bidi="ar"/>
              </w:rPr>
              <w:t>背网</w:t>
            </w:r>
            <w:proofErr w:type="gramEnd"/>
            <w:r>
              <w:rPr>
                <w:rStyle w:val="font41"/>
                <w:rFonts w:ascii="宋体" w:eastAsia="宋体" w:hAnsi="宋体" w:cs="宋体"/>
                <w:sz w:val="18"/>
                <w:szCs w:val="18"/>
                <w:lang w:bidi="ar"/>
              </w:rPr>
              <w:t>:透气</w:t>
            </w:r>
            <w:proofErr w:type="gramStart"/>
            <w:r>
              <w:rPr>
                <w:rStyle w:val="font41"/>
                <w:rFonts w:ascii="宋体" w:eastAsia="宋体" w:hAnsi="宋体" w:cs="宋体"/>
                <w:sz w:val="18"/>
                <w:szCs w:val="18"/>
                <w:lang w:bidi="ar"/>
              </w:rPr>
              <w:t>条纹网耐刮</w:t>
            </w:r>
            <w:proofErr w:type="gramEnd"/>
            <w:r>
              <w:rPr>
                <w:rStyle w:val="font41"/>
                <w:rFonts w:ascii="宋体" w:eastAsia="宋体" w:hAnsi="宋体" w:cs="宋体"/>
                <w:sz w:val="18"/>
                <w:szCs w:val="18"/>
                <w:lang w:bidi="ar"/>
              </w:rPr>
              <w:t>耐磨。</w:t>
            </w:r>
          </w:p>
          <w:p w14:paraId="24D3A59B" w14:textId="77777777" w:rsidR="00692C9E" w:rsidRDefault="00692C9E" w:rsidP="001367B5">
            <w:pPr>
              <w:widowControl/>
              <w:textAlignment w:val="center"/>
              <w:rPr>
                <w:rStyle w:val="font41"/>
                <w:rFonts w:ascii="宋体" w:eastAsia="宋体" w:hAnsi="宋体" w:cs="宋体" w:hint="default"/>
                <w:sz w:val="18"/>
                <w:szCs w:val="18"/>
                <w:lang w:bidi="ar"/>
              </w:rPr>
            </w:pPr>
            <w:r>
              <w:rPr>
                <w:rFonts w:ascii="宋体" w:eastAsia="宋体" w:hAnsi="宋体" w:cs="宋体" w:hint="eastAsia"/>
                <w:color w:val="000000"/>
                <w:sz w:val="18"/>
                <w:szCs w:val="18"/>
                <w:lang w:bidi="en-US"/>
              </w:rPr>
              <w:t>4.</w:t>
            </w:r>
            <w:proofErr w:type="gramStart"/>
            <w:r>
              <w:rPr>
                <w:rStyle w:val="font41"/>
                <w:rFonts w:ascii="宋体" w:eastAsia="宋体" w:hAnsi="宋体" w:cs="宋体"/>
                <w:sz w:val="18"/>
                <w:szCs w:val="18"/>
                <w:lang w:bidi="ar"/>
              </w:rPr>
              <w:t>座布</w:t>
            </w:r>
            <w:proofErr w:type="gramEnd"/>
            <w:r>
              <w:rPr>
                <w:rStyle w:val="font41"/>
                <w:rFonts w:ascii="宋体" w:eastAsia="宋体" w:hAnsi="宋体" w:cs="宋体"/>
                <w:sz w:val="18"/>
                <w:szCs w:val="18"/>
                <w:lang w:bidi="ar"/>
              </w:rPr>
              <w:t>:舒适高弹力绒布；海绵:</w:t>
            </w:r>
            <w:r>
              <w:rPr>
                <w:rStyle w:val="font51"/>
                <w:sz w:val="18"/>
                <w:szCs w:val="18"/>
                <w:lang w:bidi="ar"/>
              </w:rPr>
              <w:t xml:space="preserve"> </w:t>
            </w:r>
            <w:r>
              <w:rPr>
                <w:rStyle w:val="font41"/>
                <w:rFonts w:ascii="宋体" w:eastAsia="宋体" w:hAnsi="宋体" w:cs="宋体"/>
                <w:sz w:val="18"/>
                <w:szCs w:val="18"/>
                <w:lang w:bidi="ar"/>
              </w:rPr>
              <w:t>高密度回弹海绵；座板:≥12mm厚多层环保夹板，底盘</w:t>
            </w:r>
            <w:r>
              <w:rPr>
                <w:rStyle w:val="font41"/>
                <w:rFonts w:ascii="宋体" w:eastAsia="宋体" w:hAnsi="宋体" w:cs="宋体"/>
                <w:sz w:val="18"/>
                <w:szCs w:val="18"/>
                <w:lang w:eastAsia="zh-Hans" w:bidi="ar"/>
              </w:rPr>
              <w:t>弓形架，管材厚度</w:t>
            </w:r>
            <w:r>
              <w:rPr>
                <w:rStyle w:val="font41"/>
                <w:rFonts w:ascii="宋体" w:eastAsia="宋体" w:hAnsi="宋体" w:cs="宋体"/>
                <w:sz w:val="18"/>
                <w:szCs w:val="18"/>
                <w:lang w:bidi="ar"/>
              </w:rPr>
              <w:t>≥1</w:t>
            </w:r>
            <w:r>
              <w:rPr>
                <w:rStyle w:val="font41"/>
                <w:rFonts w:ascii="宋体" w:eastAsia="宋体" w:hAnsi="宋体" w:cs="宋体"/>
                <w:sz w:val="18"/>
                <w:szCs w:val="18"/>
                <w:lang w:eastAsia="zh-Hans" w:bidi="ar"/>
              </w:rPr>
              <w:t>.2mm，</w:t>
            </w:r>
            <w:r>
              <w:rPr>
                <w:rStyle w:val="font41"/>
                <w:rFonts w:ascii="宋体" w:eastAsia="宋体" w:hAnsi="宋体" w:cs="宋体"/>
                <w:sz w:val="18"/>
                <w:szCs w:val="18"/>
                <w:lang w:bidi="ar"/>
              </w:rPr>
              <w:t>承重≥150kg。</w:t>
            </w:r>
          </w:p>
          <w:p w14:paraId="6684FD0E" w14:textId="77777777" w:rsidR="00692C9E" w:rsidRDefault="00692C9E" w:rsidP="001367B5">
            <w:pPr>
              <w:widowControl/>
              <w:textAlignment w:val="center"/>
              <w:rPr>
                <w:rFonts w:ascii="宋体" w:eastAsia="宋体" w:hAnsi="宋体" w:cs="宋体" w:hint="eastAsia"/>
                <w:sz w:val="18"/>
                <w:szCs w:val="18"/>
              </w:rPr>
            </w:pPr>
            <w:r>
              <w:rPr>
                <w:rFonts w:ascii="宋体" w:eastAsia="宋体" w:hAnsi="宋体" w:cs="宋体" w:hint="eastAsia"/>
                <w:sz w:val="18"/>
                <w:szCs w:val="18"/>
              </w:rPr>
              <w:t>★5.</w:t>
            </w:r>
            <w:r>
              <w:rPr>
                <w:rStyle w:val="font41"/>
                <w:rFonts w:ascii="宋体" w:eastAsia="宋体" w:hAnsi="宋体" w:cs="宋体"/>
                <w:sz w:val="18"/>
                <w:szCs w:val="18"/>
                <w:lang w:bidi="ar"/>
              </w:rPr>
              <w:t>采用弓形脚架：金属喷漆（塑）涂层硬度≥5H，金属喷漆（塑）涂层附着力</w:t>
            </w:r>
            <w:r>
              <w:rPr>
                <w:rFonts w:ascii="宋体" w:eastAsia="宋体" w:hAnsi="宋体" w:cs="宋体" w:hint="eastAsia"/>
                <w:sz w:val="18"/>
                <w:szCs w:val="18"/>
                <w:lang w:bidi="ar"/>
              </w:rPr>
              <w:t>≥</w:t>
            </w:r>
            <w:r>
              <w:rPr>
                <w:rStyle w:val="font41"/>
                <w:rFonts w:ascii="宋体" w:eastAsia="宋体" w:hAnsi="宋体" w:cs="宋体"/>
                <w:sz w:val="18"/>
                <w:szCs w:val="18"/>
                <w:lang w:bidi="ar"/>
              </w:rPr>
              <w:t>1级，金属喷漆（塑）涂层耐腐蚀检测：无锈迹、剥落、起</w:t>
            </w:r>
            <w:proofErr w:type="gramStart"/>
            <w:r>
              <w:rPr>
                <w:rStyle w:val="font41"/>
                <w:rFonts w:ascii="宋体" w:eastAsia="宋体" w:hAnsi="宋体" w:cs="宋体"/>
                <w:sz w:val="18"/>
                <w:szCs w:val="18"/>
                <w:lang w:bidi="ar"/>
              </w:rPr>
              <w:t>邹</w:t>
            </w:r>
            <w:proofErr w:type="gramEnd"/>
            <w:r>
              <w:rPr>
                <w:rStyle w:val="font41"/>
                <w:rFonts w:ascii="宋体" w:eastAsia="宋体" w:hAnsi="宋体" w:cs="宋体"/>
                <w:sz w:val="18"/>
                <w:szCs w:val="18"/>
                <w:lang w:bidi="ar"/>
              </w:rPr>
              <w:t>、变色和失光等现象；耐腐蚀等级中性盐雾试验（NSS）连续喷雾300h，镀（涂）</w:t>
            </w:r>
            <w:proofErr w:type="gramStart"/>
            <w:r>
              <w:rPr>
                <w:rStyle w:val="font41"/>
                <w:rFonts w:ascii="宋体" w:eastAsia="宋体" w:hAnsi="宋体" w:cs="宋体"/>
                <w:sz w:val="18"/>
                <w:szCs w:val="18"/>
                <w:lang w:bidi="ar"/>
              </w:rPr>
              <w:t>层本身耐</w:t>
            </w:r>
            <w:proofErr w:type="gramEnd"/>
            <w:r>
              <w:rPr>
                <w:rStyle w:val="font41"/>
                <w:rFonts w:ascii="宋体" w:eastAsia="宋体" w:hAnsi="宋体" w:cs="宋体"/>
                <w:sz w:val="18"/>
                <w:szCs w:val="18"/>
                <w:lang w:bidi="ar"/>
              </w:rPr>
              <w:t>腐蚀等级</w:t>
            </w:r>
            <w:r>
              <w:rPr>
                <w:rFonts w:ascii="宋体" w:eastAsia="宋体" w:hAnsi="宋体" w:cs="宋体" w:hint="eastAsia"/>
                <w:sz w:val="18"/>
                <w:szCs w:val="18"/>
                <w:lang w:bidi="ar"/>
              </w:rPr>
              <w:t>≥8级</w:t>
            </w:r>
            <w:r>
              <w:rPr>
                <w:rStyle w:val="font41"/>
                <w:rFonts w:ascii="宋体" w:eastAsia="宋体" w:hAnsi="宋体" w:cs="宋体"/>
                <w:sz w:val="18"/>
                <w:szCs w:val="18"/>
                <w:lang w:bidi="ar"/>
              </w:rPr>
              <w:t>；镀（涂）层对基体的保护等级</w:t>
            </w:r>
            <w:r>
              <w:rPr>
                <w:rFonts w:ascii="宋体" w:eastAsia="宋体" w:hAnsi="宋体" w:cs="宋体" w:hint="eastAsia"/>
                <w:sz w:val="18"/>
                <w:szCs w:val="18"/>
                <w:lang w:bidi="ar"/>
              </w:rPr>
              <w:t>≥8级</w:t>
            </w:r>
            <w:r>
              <w:rPr>
                <w:rStyle w:val="font41"/>
                <w:rFonts w:ascii="宋体" w:eastAsia="宋体" w:hAnsi="宋体" w:cs="宋体"/>
                <w:sz w:val="18"/>
                <w:szCs w:val="18"/>
                <w:lang w:bidi="ar"/>
              </w:rPr>
              <w:t>；乙酸盐雾试</w:t>
            </w:r>
            <w:r>
              <w:rPr>
                <w:rStyle w:val="font41"/>
                <w:rFonts w:ascii="宋体" w:eastAsia="宋体" w:hAnsi="宋体" w:cs="宋体"/>
                <w:sz w:val="18"/>
                <w:szCs w:val="18"/>
                <w:lang w:bidi="ar"/>
              </w:rPr>
              <w:lastRenderedPageBreak/>
              <w:t>验（Ass）连续喷雾300h，镀（涂）</w:t>
            </w:r>
            <w:proofErr w:type="gramStart"/>
            <w:r>
              <w:rPr>
                <w:rStyle w:val="font41"/>
                <w:rFonts w:ascii="宋体" w:eastAsia="宋体" w:hAnsi="宋体" w:cs="宋体"/>
                <w:sz w:val="18"/>
                <w:szCs w:val="18"/>
                <w:lang w:bidi="ar"/>
              </w:rPr>
              <w:t>层本身耐</w:t>
            </w:r>
            <w:proofErr w:type="gramEnd"/>
            <w:r>
              <w:rPr>
                <w:rStyle w:val="font41"/>
                <w:rFonts w:ascii="宋体" w:eastAsia="宋体" w:hAnsi="宋体" w:cs="宋体"/>
                <w:sz w:val="18"/>
                <w:szCs w:val="18"/>
                <w:lang w:bidi="ar"/>
              </w:rPr>
              <w:t>腐蚀等级</w:t>
            </w:r>
            <w:r>
              <w:rPr>
                <w:rFonts w:ascii="宋体" w:eastAsia="宋体" w:hAnsi="宋体" w:cs="宋体" w:hint="eastAsia"/>
                <w:sz w:val="18"/>
                <w:szCs w:val="18"/>
                <w:lang w:bidi="ar"/>
              </w:rPr>
              <w:t>≥8级</w:t>
            </w:r>
            <w:r>
              <w:rPr>
                <w:rStyle w:val="font41"/>
                <w:rFonts w:ascii="宋体" w:eastAsia="宋体" w:hAnsi="宋体" w:cs="宋体"/>
                <w:sz w:val="18"/>
                <w:szCs w:val="18"/>
                <w:lang w:bidi="ar"/>
              </w:rPr>
              <w:t>；镀（涂）层对基体的保护等级</w:t>
            </w:r>
            <w:r>
              <w:rPr>
                <w:rFonts w:ascii="宋体" w:eastAsia="宋体" w:hAnsi="宋体" w:cs="宋体" w:hint="eastAsia"/>
                <w:sz w:val="18"/>
                <w:szCs w:val="18"/>
                <w:lang w:bidi="ar"/>
              </w:rPr>
              <w:t>≥8级</w:t>
            </w:r>
            <w:r>
              <w:rPr>
                <w:rStyle w:val="font41"/>
                <w:rFonts w:ascii="宋体" w:eastAsia="宋体" w:hAnsi="宋体" w:cs="宋体"/>
                <w:sz w:val="18"/>
                <w:szCs w:val="18"/>
                <w:lang w:bidi="ar"/>
              </w:rPr>
              <w:t>；产品有害物质家具涂层可迁移元素（铅 Pb、镉 Cd、铬 Cr、汞 Hg、锑 Sb、钡 Ba、硒 Se、砷 As）检测合格。投标时提供满足以上参数的弓形脚架检测报告。</w:t>
            </w:r>
            <w:r>
              <w:rPr>
                <w:rFonts w:ascii="宋体" w:eastAsia="宋体" w:hAnsi="宋体" w:cs="宋体" w:hint="eastAsia"/>
                <w:sz w:val="18"/>
                <w:szCs w:val="18"/>
              </w:rPr>
              <w:t>（提供国家认可的第三</w:t>
            </w:r>
            <w:proofErr w:type="gramStart"/>
            <w:r>
              <w:rPr>
                <w:rFonts w:ascii="宋体" w:eastAsia="宋体" w:hAnsi="宋体" w:cs="宋体" w:hint="eastAsia"/>
                <w:sz w:val="18"/>
                <w:szCs w:val="18"/>
              </w:rPr>
              <w:t>方专业</w:t>
            </w:r>
            <w:proofErr w:type="gramEnd"/>
            <w:r>
              <w:rPr>
                <w:rFonts w:ascii="宋体" w:eastAsia="宋体" w:hAnsi="宋体" w:cs="宋体" w:hint="eastAsia"/>
                <w:sz w:val="18"/>
                <w:szCs w:val="18"/>
              </w:rPr>
              <w:t>检测机构出具带有CMA(或CNAS)标识的检测报告复印件并加盖投标人鲜章）</w:t>
            </w:r>
          </w:p>
          <w:p w14:paraId="16ECE272" w14:textId="77777777" w:rsidR="00692C9E" w:rsidRDefault="00692C9E" w:rsidP="001367B5">
            <w:pPr>
              <w:widowControl/>
              <w:textAlignment w:val="center"/>
              <w:rPr>
                <w:rFonts w:ascii="宋体" w:eastAsia="宋体" w:hAnsi="宋体" w:cs="宋体" w:hint="eastAsia"/>
                <w:sz w:val="18"/>
                <w:szCs w:val="18"/>
              </w:rPr>
            </w:pPr>
            <w:r>
              <w:rPr>
                <w:rFonts w:ascii="宋体" w:eastAsia="宋体" w:hAnsi="宋体" w:cs="宋体" w:hint="eastAsia"/>
                <w:sz w:val="18"/>
                <w:szCs w:val="18"/>
              </w:rPr>
              <w:t>▲</w:t>
            </w:r>
            <w:r>
              <w:rPr>
                <w:rFonts w:ascii="宋体" w:eastAsia="宋体" w:hAnsi="宋体" w:cs="宋体" w:hint="eastAsia"/>
                <w:color w:val="000000"/>
                <w:sz w:val="18"/>
                <w:szCs w:val="18"/>
                <w:lang w:bidi="en-US"/>
              </w:rPr>
              <w:t>6.</w:t>
            </w:r>
            <w:r>
              <w:rPr>
                <w:rStyle w:val="font41"/>
                <w:rFonts w:ascii="宋体" w:eastAsia="宋体" w:hAnsi="宋体" w:cs="宋体"/>
                <w:sz w:val="18"/>
                <w:szCs w:val="18"/>
                <w:lang w:bidi="ar"/>
              </w:rPr>
              <w:t>办公</w:t>
            </w:r>
            <w:proofErr w:type="gramStart"/>
            <w:r>
              <w:rPr>
                <w:rStyle w:val="font41"/>
                <w:rFonts w:ascii="宋体" w:eastAsia="宋体" w:hAnsi="宋体" w:cs="宋体"/>
                <w:sz w:val="18"/>
                <w:szCs w:val="18"/>
                <w:lang w:bidi="ar"/>
              </w:rPr>
              <w:t>椅</w:t>
            </w:r>
            <w:proofErr w:type="gramEnd"/>
            <w:r>
              <w:rPr>
                <w:rStyle w:val="font41"/>
                <w:rFonts w:ascii="宋体" w:eastAsia="宋体" w:hAnsi="宋体" w:cs="宋体"/>
                <w:sz w:val="18"/>
                <w:szCs w:val="18"/>
                <w:lang w:bidi="ar"/>
              </w:rPr>
              <w:t>成品检测依据符合国家标准；软质聚氨酯泡沫塑料理化性能：密度、回弹性、75%压缩永久变形均检测合格、纺织面料干摩擦色牢度≥3级，燃烧性能等级≥B1级；热释放速率峰值≤150kW、5min内总热释放量≤30MJ、最大烟密度≤75%、</w:t>
            </w:r>
            <w:proofErr w:type="gramStart"/>
            <w:r>
              <w:rPr>
                <w:rStyle w:val="font41"/>
                <w:rFonts w:ascii="宋体" w:eastAsia="宋体" w:hAnsi="宋体" w:cs="宋体"/>
                <w:sz w:val="18"/>
                <w:szCs w:val="18"/>
                <w:lang w:bidi="ar"/>
              </w:rPr>
              <w:t>无续燃无</w:t>
            </w:r>
            <w:proofErr w:type="gramEnd"/>
            <w:r>
              <w:rPr>
                <w:rStyle w:val="font41"/>
                <w:rFonts w:ascii="宋体" w:eastAsia="宋体" w:hAnsi="宋体" w:cs="宋体"/>
                <w:sz w:val="18"/>
                <w:szCs w:val="18"/>
                <w:lang w:bidi="ar"/>
              </w:rPr>
              <w:t>阴燃现象，甲醛释放量≤0.120mg/㎡.h，TVOC含量≤0.5mg/㎡.h，力学性能；稳定性无倾翻、座面冲击、（座面、椅背静载荷）、座面椅背耐久性、椅背往复耐久性、跌落、座面耐久性均无缺陷符合要求。投标时提供满足以上参数的办公</w:t>
            </w:r>
            <w:proofErr w:type="gramStart"/>
            <w:r>
              <w:rPr>
                <w:rStyle w:val="font41"/>
                <w:rFonts w:ascii="宋体" w:eastAsia="宋体" w:hAnsi="宋体" w:cs="宋体"/>
                <w:sz w:val="18"/>
                <w:szCs w:val="18"/>
                <w:lang w:bidi="ar"/>
              </w:rPr>
              <w:t>椅</w:t>
            </w:r>
            <w:proofErr w:type="gramEnd"/>
            <w:r>
              <w:rPr>
                <w:rStyle w:val="font41"/>
                <w:rFonts w:ascii="宋体" w:eastAsia="宋体" w:hAnsi="宋体" w:cs="宋体"/>
                <w:sz w:val="18"/>
                <w:szCs w:val="18"/>
                <w:lang w:bidi="ar"/>
              </w:rPr>
              <w:t>成品检测报告。</w:t>
            </w:r>
            <w:r>
              <w:rPr>
                <w:rFonts w:ascii="宋体" w:eastAsia="宋体" w:hAnsi="宋体" w:cs="宋体" w:hint="eastAsia"/>
                <w:sz w:val="18"/>
                <w:szCs w:val="18"/>
              </w:rPr>
              <w:t>（提供国家认可的第三</w:t>
            </w:r>
            <w:proofErr w:type="gramStart"/>
            <w:r>
              <w:rPr>
                <w:rFonts w:ascii="宋体" w:eastAsia="宋体" w:hAnsi="宋体" w:cs="宋体" w:hint="eastAsia"/>
                <w:sz w:val="18"/>
                <w:szCs w:val="18"/>
              </w:rPr>
              <w:t>方专业</w:t>
            </w:r>
            <w:proofErr w:type="gramEnd"/>
            <w:r>
              <w:rPr>
                <w:rFonts w:ascii="宋体" w:eastAsia="宋体" w:hAnsi="宋体" w:cs="宋体" w:hint="eastAsia"/>
                <w:sz w:val="18"/>
                <w:szCs w:val="18"/>
              </w:rPr>
              <w:t>检测机构出具带有CMA(或CNAS)标识的检测报告复印件并加盖投标人鲜章）</w:t>
            </w:r>
          </w:p>
        </w:tc>
        <w:tc>
          <w:tcPr>
            <w:tcW w:w="294" w:type="pct"/>
            <w:vAlign w:val="center"/>
          </w:tcPr>
          <w:p w14:paraId="18B7F985" w14:textId="77777777" w:rsidR="00692C9E" w:rsidRDefault="00692C9E" w:rsidP="001367B5">
            <w:pPr>
              <w:widowControl/>
              <w:jc w:val="center"/>
              <w:textAlignment w:val="center"/>
              <w:rPr>
                <w:rFonts w:ascii="宋体" w:eastAsia="宋体" w:hAnsi="宋体" w:cs="宋体" w:hint="eastAsia"/>
                <w:sz w:val="18"/>
                <w:szCs w:val="18"/>
              </w:rPr>
            </w:pPr>
            <w:proofErr w:type="gramStart"/>
            <w:r>
              <w:rPr>
                <w:rStyle w:val="font41"/>
                <w:rFonts w:ascii="宋体" w:eastAsia="宋体" w:hAnsi="宋体" w:cs="宋体"/>
                <w:sz w:val="18"/>
                <w:szCs w:val="18"/>
                <w:lang w:bidi="ar"/>
              </w:rPr>
              <w:lastRenderedPageBreak/>
              <w:t>个</w:t>
            </w:r>
            <w:proofErr w:type="gramEnd"/>
          </w:p>
        </w:tc>
        <w:tc>
          <w:tcPr>
            <w:tcW w:w="337" w:type="pct"/>
            <w:vAlign w:val="center"/>
          </w:tcPr>
          <w:p w14:paraId="64EC2F71"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65</w:t>
            </w:r>
          </w:p>
        </w:tc>
        <w:tc>
          <w:tcPr>
            <w:tcW w:w="372" w:type="pct"/>
            <w:vAlign w:val="center"/>
          </w:tcPr>
          <w:p w14:paraId="53E4F0DE"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400</w:t>
            </w:r>
          </w:p>
        </w:tc>
        <w:tc>
          <w:tcPr>
            <w:tcW w:w="384" w:type="pct"/>
            <w:vAlign w:val="center"/>
          </w:tcPr>
          <w:p w14:paraId="10F9674B"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26000</w:t>
            </w:r>
          </w:p>
        </w:tc>
        <w:tc>
          <w:tcPr>
            <w:tcW w:w="714" w:type="pct"/>
            <w:vAlign w:val="center"/>
          </w:tcPr>
          <w:p w14:paraId="4AFC5846"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noProof/>
                <w:sz w:val="18"/>
                <w:szCs w:val="18"/>
              </w:rPr>
              <w:drawing>
                <wp:inline distT="0" distB="0" distL="0" distR="0" wp14:anchorId="09731602" wp14:editId="1F20082C">
                  <wp:extent cx="700405" cy="914400"/>
                  <wp:effectExtent l="0" t="0" r="4445" b="0"/>
                  <wp:docPr id="170039914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399141" name="图片 2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700405" cy="914400"/>
                          </a:xfrm>
                          <a:prstGeom prst="rect">
                            <a:avLst/>
                          </a:prstGeom>
                          <a:noFill/>
                          <a:ln>
                            <a:noFill/>
                          </a:ln>
                        </pic:spPr>
                      </pic:pic>
                    </a:graphicData>
                  </a:graphic>
                </wp:inline>
              </w:drawing>
            </w:r>
          </w:p>
        </w:tc>
      </w:tr>
      <w:tr w:rsidR="00692C9E" w14:paraId="1E7783A5" w14:textId="77777777" w:rsidTr="001367B5">
        <w:tc>
          <w:tcPr>
            <w:tcW w:w="173" w:type="pct"/>
            <w:vAlign w:val="center"/>
          </w:tcPr>
          <w:p w14:paraId="41101F28"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3</w:t>
            </w:r>
          </w:p>
        </w:tc>
        <w:tc>
          <w:tcPr>
            <w:tcW w:w="428" w:type="pct"/>
            <w:vAlign w:val="center"/>
          </w:tcPr>
          <w:p w14:paraId="228824E3"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办公室沙发（三人位）</w:t>
            </w:r>
          </w:p>
        </w:tc>
        <w:tc>
          <w:tcPr>
            <w:tcW w:w="2294" w:type="pct"/>
            <w:vAlign w:val="center"/>
          </w:tcPr>
          <w:p w14:paraId="5BFBECC2" w14:textId="77777777" w:rsidR="00692C9E" w:rsidRDefault="00692C9E" w:rsidP="001367B5">
            <w:pPr>
              <w:widowControl/>
              <w:textAlignment w:val="center"/>
              <w:rPr>
                <w:rStyle w:val="font41"/>
                <w:rFonts w:ascii="宋体" w:eastAsia="宋体" w:hAnsi="宋体" w:cs="宋体" w:hint="default"/>
                <w:sz w:val="18"/>
                <w:szCs w:val="18"/>
                <w:lang w:bidi="ar"/>
              </w:rPr>
            </w:pPr>
            <w:r>
              <w:rPr>
                <w:rStyle w:val="font41"/>
                <w:rFonts w:ascii="宋体" w:eastAsia="宋体" w:hAnsi="宋体" w:cs="宋体"/>
                <w:sz w:val="18"/>
                <w:szCs w:val="18"/>
                <w:lang w:bidi="ar"/>
              </w:rPr>
              <w:t>1.尺寸：≥长1900mm*深850mm*背高900mm，覆面采用西皮；海绵采用阻燃海绵，回弹好；框架内框架采用实木框架；</w:t>
            </w:r>
          </w:p>
          <w:p w14:paraId="6AB6B593" w14:textId="77777777" w:rsidR="00692C9E" w:rsidRDefault="00692C9E" w:rsidP="001367B5">
            <w:pPr>
              <w:widowControl/>
              <w:textAlignment w:val="center"/>
              <w:rPr>
                <w:rStyle w:val="font41"/>
                <w:rFonts w:ascii="宋体" w:eastAsia="宋体" w:hAnsi="宋体" w:cs="宋体" w:hint="default"/>
                <w:sz w:val="18"/>
                <w:szCs w:val="18"/>
                <w:lang w:bidi="ar"/>
              </w:rPr>
            </w:pPr>
            <w:r>
              <w:rPr>
                <w:rFonts w:ascii="宋体" w:eastAsia="宋体" w:hAnsi="宋体" w:cs="宋体" w:hint="eastAsia"/>
                <w:sz w:val="18"/>
                <w:szCs w:val="18"/>
              </w:rPr>
              <w:t>▲</w:t>
            </w:r>
            <w:r>
              <w:rPr>
                <w:rStyle w:val="font41"/>
                <w:rFonts w:ascii="宋体" w:eastAsia="宋体" w:hAnsi="宋体" w:cs="宋体"/>
                <w:sz w:val="18"/>
                <w:szCs w:val="18"/>
                <w:lang w:bidi="ar"/>
              </w:rPr>
              <w:t>2.沙发产品寿命、甲醛释放量、总挥发性有机化合物、家具涂层可迁移元素均检测合格。</w:t>
            </w:r>
          </w:p>
        </w:tc>
        <w:tc>
          <w:tcPr>
            <w:tcW w:w="294" w:type="pct"/>
            <w:vAlign w:val="center"/>
          </w:tcPr>
          <w:p w14:paraId="7E60C634"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组</w:t>
            </w:r>
          </w:p>
        </w:tc>
        <w:tc>
          <w:tcPr>
            <w:tcW w:w="337" w:type="pct"/>
            <w:vAlign w:val="center"/>
          </w:tcPr>
          <w:p w14:paraId="61A0B81E"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25</w:t>
            </w:r>
          </w:p>
        </w:tc>
        <w:tc>
          <w:tcPr>
            <w:tcW w:w="372" w:type="pct"/>
            <w:vAlign w:val="center"/>
          </w:tcPr>
          <w:p w14:paraId="6DC44138"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900</w:t>
            </w:r>
          </w:p>
        </w:tc>
        <w:tc>
          <w:tcPr>
            <w:tcW w:w="384" w:type="pct"/>
            <w:vAlign w:val="center"/>
          </w:tcPr>
          <w:p w14:paraId="1D06F7E2"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22500</w:t>
            </w:r>
          </w:p>
        </w:tc>
        <w:tc>
          <w:tcPr>
            <w:tcW w:w="714" w:type="pct"/>
            <w:vAlign w:val="center"/>
          </w:tcPr>
          <w:p w14:paraId="2F605A5E"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noProof/>
                <w:sz w:val="18"/>
                <w:szCs w:val="18"/>
              </w:rPr>
              <w:drawing>
                <wp:inline distT="0" distB="0" distL="0" distR="0" wp14:anchorId="2AE6315D" wp14:editId="5C008B29">
                  <wp:extent cx="694690" cy="694690"/>
                  <wp:effectExtent l="0" t="0" r="10160" b="10160"/>
                  <wp:docPr id="56149115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491154" name="图片 1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694690" cy="694690"/>
                          </a:xfrm>
                          <a:prstGeom prst="rect">
                            <a:avLst/>
                          </a:prstGeom>
                          <a:noFill/>
                          <a:ln>
                            <a:noFill/>
                          </a:ln>
                        </pic:spPr>
                      </pic:pic>
                    </a:graphicData>
                  </a:graphic>
                </wp:inline>
              </w:drawing>
            </w:r>
          </w:p>
        </w:tc>
      </w:tr>
      <w:tr w:rsidR="00692C9E" w14:paraId="6D016B93" w14:textId="77777777" w:rsidTr="001367B5">
        <w:trPr>
          <w:trHeight w:val="1943"/>
        </w:trPr>
        <w:tc>
          <w:tcPr>
            <w:tcW w:w="173" w:type="pct"/>
            <w:vAlign w:val="center"/>
          </w:tcPr>
          <w:p w14:paraId="6A020CF5"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4</w:t>
            </w:r>
          </w:p>
        </w:tc>
        <w:tc>
          <w:tcPr>
            <w:tcW w:w="428" w:type="pct"/>
            <w:vAlign w:val="center"/>
          </w:tcPr>
          <w:p w14:paraId="6BB7FFCC"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办公室茶几</w:t>
            </w:r>
          </w:p>
        </w:tc>
        <w:tc>
          <w:tcPr>
            <w:tcW w:w="2294" w:type="pct"/>
            <w:vAlign w:val="center"/>
          </w:tcPr>
          <w:p w14:paraId="0CDD2B6D" w14:textId="77777777" w:rsidR="00692C9E" w:rsidRDefault="00692C9E" w:rsidP="001367B5">
            <w:pPr>
              <w:pStyle w:val="a8"/>
              <w:rPr>
                <w:rFonts w:ascii="宋体" w:eastAsia="宋体" w:hAnsi="宋体" w:cs="宋体" w:hint="eastAsia"/>
                <w:sz w:val="18"/>
                <w:szCs w:val="18"/>
              </w:rPr>
            </w:pPr>
            <w:r>
              <w:rPr>
                <w:rFonts w:ascii="宋体" w:eastAsia="宋体" w:hAnsi="宋体" w:cs="宋体" w:hint="eastAsia"/>
                <w:sz w:val="18"/>
                <w:szCs w:val="18"/>
                <w:lang w:bidi="ar"/>
              </w:rPr>
              <w:t>1. 尺寸：≥长1200*宽600*高420mm，基材采用</w:t>
            </w:r>
            <w:r>
              <w:rPr>
                <w:rStyle w:val="font41"/>
                <w:rFonts w:ascii="宋体" w:eastAsia="宋体" w:hAnsi="宋体" w:cs="宋体"/>
                <w:sz w:val="18"/>
                <w:szCs w:val="18"/>
                <w:lang w:bidi="ar"/>
              </w:rPr>
              <w:t>≥</w:t>
            </w:r>
            <w:r>
              <w:rPr>
                <w:rFonts w:ascii="宋体" w:eastAsia="宋体" w:hAnsi="宋体" w:cs="宋体" w:hint="eastAsia"/>
                <w:sz w:val="18"/>
                <w:szCs w:val="18"/>
                <w:lang w:bidi="ar"/>
              </w:rPr>
              <w:t xml:space="preserve">E1级实木颗粒板，含水率3~10%，静曲强度≥11.0MPa，弹性模量≥1600MPa，甲醛释放量（1m³气候箱法）≤0.05mg/m³，挥发性有机化合物（72h）（测试内容至少包含：苯、甲苯、二甲苯、 总挥发性有机化合物）均未检出。                                      </w:t>
            </w:r>
            <w:r>
              <w:rPr>
                <w:rFonts w:ascii="宋体" w:eastAsia="宋体" w:hAnsi="宋体" w:cs="宋体" w:hint="eastAsia"/>
                <w:sz w:val="18"/>
                <w:szCs w:val="18"/>
                <w:lang w:bidi="ar"/>
              </w:rPr>
              <w:br/>
              <w:t>2. 采用PVC</w:t>
            </w:r>
            <w:proofErr w:type="gramStart"/>
            <w:r>
              <w:rPr>
                <w:rFonts w:ascii="宋体" w:eastAsia="宋体" w:hAnsi="宋体" w:cs="宋体" w:hint="eastAsia"/>
                <w:sz w:val="18"/>
                <w:szCs w:val="18"/>
                <w:lang w:bidi="ar"/>
              </w:rPr>
              <w:t>封边条</w:t>
            </w:r>
            <w:proofErr w:type="gramEnd"/>
            <w:r>
              <w:rPr>
                <w:rFonts w:ascii="宋体" w:eastAsia="宋体" w:hAnsi="宋体" w:cs="宋体" w:hint="eastAsia"/>
                <w:sz w:val="18"/>
                <w:szCs w:val="18"/>
                <w:lang w:bidi="ar"/>
              </w:rPr>
              <w:t>，各项性能要符合国家标准</w:t>
            </w:r>
          </w:p>
        </w:tc>
        <w:tc>
          <w:tcPr>
            <w:tcW w:w="294" w:type="pct"/>
            <w:vAlign w:val="center"/>
          </w:tcPr>
          <w:p w14:paraId="1BD7A0E2" w14:textId="77777777" w:rsidR="00692C9E" w:rsidRDefault="00692C9E" w:rsidP="001367B5">
            <w:pPr>
              <w:widowControl/>
              <w:jc w:val="center"/>
              <w:textAlignment w:val="center"/>
              <w:rPr>
                <w:rFonts w:ascii="宋体" w:eastAsia="宋体" w:hAnsi="宋体" w:cs="宋体" w:hint="eastAsia"/>
                <w:sz w:val="18"/>
                <w:szCs w:val="18"/>
              </w:rPr>
            </w:pPr>
            <w:proofErr w:type="gramStart"/>
            <w:r>
              <w:rPr>
                <w:rStyle w:val="font41"/>
                <w:rFonts w:ascii="宋体" w:eastAsia="宋体" w:hAnsi="宋体" w:cs="宋体"/>
                <w:sz w:val="18"/>
                <w:szCs w:val="18"/>
                <w:lang w:bidi="ar"/>
              </w:rPr>
              <w:t>个</w:t>
            </w:r>
            <w:proofErr w:type="gramEnd"/>
          </w:p>
        </w:tc>
        <w:tc>
          <w:tcPr>
            <w:tcW w:w="337" w:type="pct"/>
            <w:vAlign w:val="center"/>
          </w:tcPr>
          <w:p w14:paraId="3A43BEFD"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25</w:t>
            </w:r>
          </w:p>
        </w:tc>
        <w:tc>
          <w:tcPr>
            <w:tcW w:w="372" w:type="pct"/>
            <w:vAlign w:val="center"/>
          </w:tcPr>
          <w:p w14:paraId="5402D54A"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300</w:t>
            </w:r>
          </w:p>
        </w:tc>
        <w:tc>
          <w:tcPr>
            <w:tcW w:w="384" w:type="pct"/>
            <w:vAlign w:val="center"/>
          </w:tcPr>
          <w:p w14:paraId="0BBD4882"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7500</w:t>
            </w:r>
          </w:p>
        </w:tc>
        <w:tc>
          <w:tcPr>
            <w:tcW w:w="714" w:type="pct"/>
            <w:vAlign w:val="center"/>
          </w:tcPr>
          <w:p w14:paraId="779367C8"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noProof/>
                <w:sz w:val="18"/>
                <w:szCs w:val="18"/>
              </w:rPr>
              <w:drawing>
                <wp:inline distT="0" distB="0" distL="0" distR="0" wp14:anchorId="1BE77D96" wp14:editId="1AC9A73B">
                  <wp:extent cx="735965" cy="563880"/>
                  <wp:effectExtent l="0" t="0" r="6985" b="7620"/>
                  <wp:docPr id="57482903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829031" name="图片 1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735965" cy="563880"/>
                          </a:xfrm>
                          <a:prstGeom prst="rect">
                            <a:avLst/>
                          </a:prstGeom>
                          <a:noFill/>
                          <a:ln>
                            <a:noFill/>
                          </a:ln>
                          <a:effectLst/>
                        </pic:spPr>
                      </pic:pic>
                    </a:graphicData>
                  </a:graphic>
                </wp:inline>
              </w:drawing>
            </w:r>
          </w:p>
        </w:tc>
      </w:tr>
      <w:tr w:rsidR="00692C9E" w14:paraId="185C6274" w14:textId="77777777" w:rsidTr="001367B5">
        <w:tc>
          <w:tcPr>
            <w:tcW w:w="173" w:type="pct"/>
            <w:vAlign w:val="center"/>
          </w:tcPr>
          <w:p w14:paraId="6A88D36C"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5</w:t>
            </w:r>
          </w:p>
        </w:tc>
        <w:tc>
          <w:tcPr>
            <w:tcW w:w="428" w:type="pct"/>
            <w:vAlign w:val="center"/>
          </w:tcPr>
          <w:p w14:paraId="1E23BB2A"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书柜</w:t>
            </w:r>
          </w:p>
        </w:tc>
        <w:tc>
          <w:tcPr>
            <w:tcW w:w="2294" w:type="pct"/>
            <w:vAlign w:val="center"/>
          </w:tcPr>
          <w:p w14:paraId="5BD0076F" w14:textId="77777777" w:rsidR="00692C9E" w:rsidRDefault="00692C9E" w:rsidP="001367B5">
            <w:pPr>
              <w:widowControl/>
              <w:textAlignment w:val="center"/>
              <w:rPr>
                <w:rStyle w:val="font41"/>
                <w:rFonts w:ascii="宋体" w:eastAsia="宋体" w:hAnsi="宋体" w:cs="宋体" w:hint="default"/>
                <w:sz w:val="18"/>
                <w:szCs w:val="18"/>
                <w:lang w:bidi="ar"/>
              </w:rPr>
            </w:pPr>
            <w:r>
              <w:rPr>
                <w:rStyle w:val="font41"/>
                <w:rFonts w:ascii="宋体" w:eastAsia="宋体" w:hAnsi="宋体" w:cs="宋体"/>
                <w:sz w:val="18"/>
                <w:szCs w:val="18"/>
                <w:lang w:bidi="ar"/>
              </w:rPr>
              <w:t>1.尺寸：≥长800*宽400*高2000mm，基材采用</w:t>
            </w:r>
            <w:r>
              <w:rPr>
                <w:rFonts w:ascii="宋体" w:eastAsia="宋体" w:hAnsi="宋体" w:cs="宋体" w:hint="eastAsia"/>
                <w:sz w:val="18"/>
                <w:szCs w:val="18"/>
                <w:lang w:bidi="ar"/>
              </w:rPr>
              <w:t>≥</w:t>
            </w:r>
            <w:r>
              <w:rPr>
                <w:rStyle w:val="font41"/>
                <w:rFonts w:ascii="宋体" w:eastAsia="宋体" w:hAnsi="宋体" w:cs="宋体"/>
                <w:sz w:val="18"/>
                <w:szCs w:val="18"/>
                <w:lang w:bidi="ar"/>
              </w:rPr>
              <w:t>E1级实木颗粒板，</w:t>
            </w:r>
            <w:r>
              <w:rPr>
                <w:rFonts w:ascii="宋体" w:eastAsia="宋体" w:hAnsi="宋体" w:cs="宋体" w:hint="eastAsia"/>
                <w:sz w:val="18"/>
                <w:szCs w:val="18"/>
                <w:lang w:bidi="ar"/>
              </w:rPr>
              <w:t>含水率3~10%</w:t>
            </w:r>
            <w:r>
              <w:rPr>
                <w:rStyle w:val="font41"/>
                <w:rFonts w:ascii="宋体" w:eastAsia="宋体" w:hAnsi="宋体" w:cs="宋体"/>
                <w:sz w:val="18"/>
                <w:szCs w:val="18"/>
                <w:lang w:bidi="ar"/>
              </w:rPr>
              <w:t xml:space="preserve">，静曲强度≥11.0MPa，弹性模量≥1600MPa，甲醛释放量（1m³气候箱法）≤0.05mg/m³，挥发性有机化合物（72h）（测试内容至少包含：苯、甲苯、二甲苯、 总挥发性有机化合物）均未检出。                                                                            </w:t>
            </w:r>
            <w:r>
              <w:rPr>
                <w:rFonts w:ascii="宋体" w:eastAsia="宋体" w:hAnsi="宋体" w:cs="宋体" w:hint="eastAsia"/>
                <w:sz w:val="18"/>
                <w:szCs w:val="18"/>
              </w:rPr>
              <w:t>★</w:t>
            </w:r>
            <w:r>
              <w:rPr>
                <w:rStyle w:val="font41"/>
                <w:rFonts w:ascii="宋体" w:eastAsia="宋体" w:hAnsi="宋体" w:cs="宋体"/>
                <w:sz w:val="18"/>
                <w:szCs w:val="18"/>
                <w:lang w:bidi="ar"/>
              </w:rPr>
              <w:t>2.采用PVC</w:t>
            </w:r>
            <w:proofErr w:type="gramStart"/>
            <w:r>
              <w:rPr>
                <w:rStyle w:val="font41"/>
                <w:rFonts w:ascii="宋体" w:eastAsia="宋体" w:hAnsi="宋体" w:cs="宋体"/>
                <w:sz w:val="18"/>
                <w:szCs w:val="18"/>
                <w:lang w:bidi="ar"/>
              </w:rPr>
              <w:t>封边条</w:t>
            </w:r>
            <w:proofErr w:type="gramEnd"/>
            <w:r>
              <w:rPr>
                <w:rStyle w:val="font41"/>
                <w:rFonts w:ascii="宋体" w:eastAsia="宋体" w:hAnsi="宋体" w:cs="宋体"/>
                <w:sz w:val="18"/>
                <w:szCs w:val="18"/>
                <w:lang w:bidi="ar"/>
              </w:rPr>
              <w:t>，</w:t>
            </w:r>
            <w:proofErr w:type="gramStart"/>
            <w:r>
              <w:rPr>
                <w:rStyle w:val="font41"/>
                <w:rFonts w:ascii="宋体" w:eastAsia="宋体" w:hAnsi="宋体" w:cs="宋体"/>
                <w:sz w:val="18"/>
                <w:szCs w:val="18"/>
                <w:lang w:bidi="ar"/>
              </w:rPr>
              <w:t>塑料封边条</w:t>
            </w:r>
            <w:proofErr w:type="gramEnd"/>
            <w:r>
              <w:rPr>
                <w:rStyle w:val="font41"/>
                <w:rFonts w:ascii="宋体" w:eastAsia="宋体" w:hAnsi="宋体" w:cs="宋体"/>
                <w:sz w:val="18"/>
                <w:szCs w:val="18"/>
                <w:lang w:bidi="ar"/>
              </w:rPr>
              <w:t>耐磨性磨30r后应无露底现象、耐开裂性</w:t>
            </w:r>
            <w:r>
              <w:rPr>
                <w:rFonts w:ascii="宋体" w:eastAsia="宋体" w:hAnsi="宋体" w:cs="宋体" w:hint="eastAsia"/>
                <w:sz w:val="18"/>
                <w:szCs w:val="18"/>
                <w:lang w:bidi="ar"/>
              </w:rPr>
              <w:t>≥</w:t>
            </w:r>
            <w:r>
              <w:rPr>
                <w:rStyle w:val="font41"/>
                <w:rFonts w:ascii="宋体" w:eastAsia="宋体" w:hAnsi="宋体" w:cs="宋体"/>
                <w:sz w:val="18"/>
                <w:szCs w:val="18"/>
                <w:lang w:bidi="ar"/>
              </w:rPr>
              <w:t>1级、耐老化性应无开裂；</w:t>
            </w:r>
            <w:proofErr w:type="gramStart"/>
            <w:r>
              <w:rPr>
                <w:rStyle w:val="font41"/>
                <w:rFonts w:ascii="宋体" w:eastAsia="宋体" w:hAnsi="宋体" w:cs="宋体"/>
                <w:sz w:val="18"/>
                <w:szCs w:val="18"/>
                <w:lang w:bidi="ar"/>
              </w:rPr>
              <w:t>塑料封边条</w:t>
            </w:r>
            <w:proofErr w:type="gramEnd"/>
            <w:r>
              <w:rPr>
                <w:rStyle w:val="font41"/>
                <w:rFonts w:ascii="宋体" w:eastAsia="宋体" w:hAnsi="宋体" w:cs="宋体"/>
                <w:sz w:val="18"/>
                <w:szCs w:val="18"/>
                <w:lang w:bidi="ar"/>
              </w:rPr>
              <w:t>有害物质限量多溴联苯（PBB）未检出、多溴联苯醚(PBDE)未检出、甲醛</w:t>
            </w:r>
            <w:proofErr w:type="gramStart"/>
            <w:r>
              <w:rPr>
                <w:rStyle w:val="font41"/>
                <w:rFonts w:ascii="宋体" w:eastAsia="宋体" w:hAnsi="宋体" w:cs="宋体"/>
                <w:sz w:val="18"/>
                <w:szCs w:val="18"/>
                <w:lang w:bidi="ar"/>
              </w:rPr>
              <w:t>释放量</w:t>
            </w:r>
            <w:r>
              <w:rPr>
                <w:rStyle w:val="font41"/>
                <w:rFonts w:ascii="宋体" w:eastAsia="宋体" w:hAnsi="宋体" w:cs="宋体"/>
                <w:sz w:val="18"/>
                <w:szCs w:val="18"/>
                <w:lang w:bidi="ar"/>
              </w:rPr>
              <w:lastRenderedPageBreak/>
              <w:t>未检出</w:t>
            </w:r>
            <w:proofErr w:type="gramEnd"/>
            <w:r>
              <w:rPr>
                <w:rStyle w:val="font41"/>
                <w:rFonts w:ascii="宋体" w:eastAsia="宋体" w:hAnsi="宋体" w:cs="宋体"/>
                <w:sz w:val="18"/>
                <w:szCs w:val="18"/>
                <w:lang w:bidi="ar"/>
              </w:rPr>
              <w:t>，可迁移元素铅、镉、铬、汞、砷、钡、锑、硒均未检出、邻苯二甲酸酯未检出、氯乙烯单体未检出。                                                                                   3.采用三合一连接件，金属件外观性能要求（表面应无剥落、返锈、毛刺；表面应无烧焦、起泡、针孔、裂纹、花斑（不包括镀彩锌）和划痕。）测试合格，中性盐雾试验（NSS）</w:t>
            </w:r>
            <w:r>
              <w:rPr>
                <w:rFonts w:ascii="宋体" w:eastAsia="宋体" w:hAnsi="宋体" w:cs="宋体" w:hint="eastAsia"/>
                <w:sz w:val="18"/>
                <w:szCs w:val="18"/>
                <w:lang w:bidi="ar"/>
              </w:rPr>
              <w:t>≥8级</w:t>
            </w:r>
            <w:r>
              <w:rPr>
                <w:rStyle w:val="font41"/>
                <w:rFonts w:ascii="宋体" w:eastAsia="宋体" w:hAnsi="宋体" w:cs="宋体"/>
                <w:sz w:val="18"/>
                <w:szCs w:val="18"/>
                <w:lang w:bidi="ar"/>
              </w:rPr>
              <w:t xml:space="preserve">。 </w:t>
            </w:r>
          </w:p>
          <w:p w14:paraId="56BA0A9C" w14:textId="77777777" w:rsidR="00692C9E" w:rsidRDefault="00692C9E" w:rsidP="001367B5">
            <w:pPr>
              <w:widowControl/>
              <w:textAlignment w:val="center"/>
              <w:rPr>
                <w:rFonts w:ascii="宋体" w:eastAsia="宋体" w:hAnsi="宋体" w:cs="宋体" w:hint="eastAsia"/>
                <w:sz w:val="18"/>
                <w:szCs w:val="18"/>
              </w:rPr>
            </w:pPr>
            <w:r>
              <w:rPr>
                <w:rFonts w:ascii="宋体" w:eastAsia="宋体" w:hAnsi="宋体" w:cs="宋体" w:hint="eastAsia"/>
                <w:sz w:val="18"/>
                <w:szCs w:val="18"/>
              </w:rPr>
              <w:t>▲</w:t>
            </w:r>
            <w:r>
              <w:rPr>
                <w:rStyle w:val="font41"/>
                <w:rFonts w:ascii="宋体" w:eastAsia="宋体" w:hAnsi="宋体" w:cs="宋体"/>
                <w:sz w:val="18"/>
                <w:szCs w:val="18"/>
                <w:lang w:bidi="ar"/>
              </w:rPr>
              <w:t>4.采用阻尼铰链，功能：操作力在耐久性试验前后，打开力和关闭力≤20N，垂直静载荷(商用型/20kg)、水平静载荷(商用型/40N)、耐久性(商用型/8万次)符合要求；耐腐蚀：18h，1.5mm以下锈点≤20点/dm²其中直径1.0mm以上的锈点≤5点/dm²(距离边缘棱角2mm以内的不计)符合要求；中性盐雾试验(NSS)：连续喷雾300h镀(涂)</w:t>
            </w:r>
            <w:proofErr w:type="gramStart"/>
            <w:r>
              <w:rPr>
                <w:rStyle w:val="font41"/>
                <w:rFonts w:ascii="宋体" w:eastAsia="宋体" w:hAnsi="宋体" w:cs="宋体"/>
                <w:sz w:val="18"/>
                <w:szCs w:val="18"/>
                <w:lang w:bidi="ar"/>
              </w:rPr>
              <w:t>层本身耐</w:t>
            </w:r>
            <w:proofErr w:type="gramEnd"/>
            <w:r>
              <w:rPr>
                <w:rStyle w:val="font41"/>
                <w:rFonts w:ascii="宋体" w:eastAsia="宋体" w:hAnsi="宋体" w:cs="宋体"/>
                <w:sz w:val="18"/>
                <w:szCs w:val="18"/>
                <w:lang w:bidi="ar"/>
              </w:rPr>
              <w:t>腐蚀等级≥9级。投标时提供满足以上参数的阻尼铰链检测报告。</w:t>
            </w:r>
            <w:r>
              <w:rPr>
                <w:rFonts w:ascii="宋体" w:eastAsia="宋体" w:hAnsi="宋体" w:cs="宋体" w:hint="eastAsia"/>
                <w:sz w:val="18"/>
                <w:szCs w:val="18"/>
              </w:rPr>
              <w:t>（提供国家认可的第三</w:t>
            </w:r>
            <w:proofErr w:type="gramStart"/>
            <w:r>
              <w:rPr>
                <w:rFonts w:ascii="宋体" w:eastAsia="宋体" w:hAnsi="宋体" w:cs="宋体" w:hint="eastAsia"/>
                <w:sz w:val="18"/>
                <w:szCs w:val="18"/>
              </w:rPr>
              <w:t>方专业</w:t>
            </w:r>
            <w:proofErr w:type="gramEnd"/>
            <w:r>
              <w:rPr>
                <w:rFonts w:ascii="宋体" w:eastAsia="宋体" w:hAnsi="宋体" w:cs="宋体" w:hint="eastAsia"/>
                <w:sz w:val="18"/>
                <w:szCs w:val="18"/>
              </w:rPr>
              <w:t>检测机构出具带有CMA(或CNAS)标识的检测报告复印件并加盖投标人鲜章）</w:t>
            </w:r>
          </w:p>
        </w:tc>
        <w:tc>
          <w:tcPr>
            <w:tcW w:w="294" w:type="pct"/>
            <w:vAlign w:val="center"/>
          </w:tcPr>
          <w:p w14:paraId="3A35E1FB"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lastRenderedPageBreak/>
              <w:t>组</w:t>
            </w:r>
          </w:p>
        </w:tc>
        <w:tc>
          <w:tcPr>
            <w:tcW w:w="337" w:type="pct"/>
            <w:vAlign w:val="center"/>
          </w:tcPr>
          <w:p w14:paraId="402B35D2"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35</w:t>
            </w:r>
          </w:p>
        </w:tc>
        <w:tc>
          <w:tcPr>
            <w:tcW w:w="372" w:type="pct"/>
            <w:vAlign w:val="center"/>
          </w:tcPr>
          <w:p w14:paraId="54BC98BF"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800</w:t>
            </w:r>
          </w:p>
        </w:tc>
        <w:tc>
          <w:tcPr>
            <w:tcW w:w="384" w:type="pct"/>
            <w:vAlign w:val="center"/>
          </w:tcPr>
          <w:p w14:paraId="623CC0F5"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28000</w:t>
            </w:r>
          </w:p>
        </w:tc>
        <w:tc>
          <w:tcPr>
            <w:tcW w:w="714" w:type="pct"/>
            <w:vAlign w:val="center"/>
          </w:tcPr>
          <w:p w14:paraId="4FC37495"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noProof/>
                <w:sz w:val="18"/>
                <w:szCs w:val="18"/>
              </w:rPr>
              <w:drawing>
                <wp:inline distT="0" distB="0" distL="0" distR="0" wp14:anchorId="45213DB4" wp14:editId="2748EFDE">
                  <wp:extent cx="682625" cy="1217295"/>
                  <wp:effectExtent l="0" t="0" r="3175" b="1905"/>
                  <wp:docPr id="109917804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178042" name="图片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682625" cy="1217295"/>
                          </a:xfrm>
                          <a:prstGeom prst="rect">
                            <a:avLst/>
                          </a:prstGeom>
                          <a:noFill/>
                          <a:ln>
                            <a:noFill/>
                          </a:ln>
                        </pic:spPr>
                      </pic:pic>
                    </a:graphicData>
                  </a:graphic>
                </wp:inline>
              </w:drawing>
            </w:r>
          </w:p>
        </w:tc>
      </w:tr>
      <w:tr w:rsidR="00692C9E" w14:paraId="730A2ABA" w14:textId="77777777" w:rsidTr="001367B5">
        <w:tc>
          <w:tcPr>
            <w:tcW w:w="173" w:type="pct"/>
            <w:vAlign w:val="center"/>
          </w:tcPr>
          <w:p w14:paraId="2B39CC51"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6</w:t>
            </w:r>
          </w:p>
        </w:tc>
        <w:tc>
          <w:tcPr>
            <w:tcW w:w="428" w:type="pct"/>
            <w:vAlign w:val="center"/>
          </w:tcPr>
          <w:p w14:paraId="63600089"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校长办公桌</w:t>
            </w:r>
          </w:p>
        </w:tc>
        <w:tc>
          <w:tcPr>
            <w:tcW w:w="2294" w:type="pct"/>
            <w:vAlign w:val="center"/>
          </w:tcPr>
          <w:p w14:paraId="7501820D" w14:textId="77777777" w:rsidR="00692C9E" w:rsidRDefault="00692C9E" w:rsidP="001367B5">
            <w:pPr>
              <w:widowControl/>
              <w:textAlignment w:val="center"/>
              <w:rPr>
                <w:rFonts w:ascii="宋体" w:eastAsia="宋体" w:hAnsi="宋体" w:cs="宋体" w:hint="eastAsia"/>
                <w:sz w:val="18"/>
                <w:szCs w:val="18"/>
              </w:rPr>
            </w:pPr>
            <w:r>
              <w:rPr>
                <w:rFonts w:ascii="宋体" w:eastAsia="宋体" w:hAnsi="宋体" w:cs="宋体" w:hint="eastAsia"/>
                <w:sz w:val="18"/>
                <w:szCs w:val="18"/>
                <w:lang w:bidi="ar"/>
              </w:rPr>
              <w:t>1. 尺寸：≥长2000*宽1400*高760mm，基材采用中密度环保纤维板，尺寸可根据现场定制，含水率8~12%，静曲强度≥11.0MPa，弹性模量≥1600MPa，甲醛释放量（1m³气候箱法）≤0.05mg/m³，挥发性有机化合物（72h）（测试内容至少包含：苯、甲苯、二甲苯、 总挥发性有机化合物）均未检出。                                                                                                                                                                 2.采用厚≥1.0mmPVC</w:t>
            </w:r>
            <w:proofErr w:type="gramStart"/>
            <w:r>
              <w:rPr>
                <w:rFonts w:ascii="宋体" w:eastAsia="宋体" w:hAnsi="宋体" w:cs="宋体" w:hint="eastAsia"/>
                <w:sz w:val="18"/>
                <w:szCs w:val="18"/>
                <w:lang w:bidi="ar"/>
              </w:rPr>
              <w:t>封边条</w:t>
            </w:r>
            <w:proofErr w:type="gramEnd"/>
            <w:r>
              <w:rPr>
                <w:rFonts w:ascii="宋体" w:eastAsia="宋体" w:hAnsi="宋体" w:cs="宋体" w:hint="eastAsia"/>
                <w:sz w:val="18"/>
                <w:szCs w:val="18"/>
                <w:lang w:bidi="ar"/>
              </w:rPr>
              <w:t>，</w:t>
            </w:r>
            <w:proofErr w:type="gramStart"/>
            <w:r>
              <w:rPr>
                <w:rFonts w:ascii="宋体" w:eastAsia="宋体" w:hAnsi="宋体" w:cs="宋体" w:hint="eastAsia"/>
                <w:sz w:val="18"/>
                <w:szCs w:val="18"/>
                <w:lang w:bidi="ar"/>
              </w:rPr>
              <w:t>塑料封边条</w:t>
            </w:r>
            <w:proofErr w:type="gramEnd"/>
            <w:r>
              <w:rPr>
                <w:rFonts w:ascii="宋体" w:eastAsia="宋体" w:hAnsi="宋体" w:cs="宋体" w:hint="eastAsia"/>
                <w:sz w:val="18"/>
                <w:szCs w:val="18"/>
                <w:lang w:bidi="ar"/>
              </w:rPr>
              <w:t>耐磨性磨30r后应无露底现象、耐开裂性≥1级、耐老化性应无开裂；</w:t>
            </w:r>
            <w:proofErr w:type="gramStart"/>
            <w:r>
              <w:rPr>
                <w:rFonts w:ascii="宋体" w:eastAsia="宋体" w:hAnsi="宋体" w:cs="宋体" w:hint="eastAsia"/>
                <w:sz w:val="18"/>
                <w:szCs w:val="18"/>
                <w:lang w:bidi="ar"/>
              </w:rPr>
              <w:t>塑料封边条</w:t>
            </w:r>
            <w:proofErr w:type="gramEnd"/>
            <w:r>
              <w:rPr>
                <w:rFonts w:ascii="宋体" w:eastAsia="宋体" w:hAnsi="宋体" w:cs="宋体" w:hint="eastAsia"/>
                <w:sz w:val="18"/>
                <w:szCs w:val="18"/>
                <w:lang w:bidi="ar"/>
              </w:rPr>
              <w:t>有害物质限量多溴联苯（PBB）未检出、多溴联苯醚(PBDE)未检出、甲醛</w:t>
            </w:r>
            <w:proofErr w:type="gramStart"/>
            <w:r>
              <w:rPr>
                <w:rFonts w:ascii="宋体" w:eastAsia="宋体" w:hAnsi="宋体" w:cs="宋体" w:hint="eastAsia"/>
                <w:sz w:val="18"/>
                <w:szCs w:val="18"/>
                <w:lang w:bidi="ar"/>
              </w:rPr>
              <w:t>释放量未检出</w:t>
            </w:r>
            <w:proofErr w:type="gramEnd"/>
            <w:r>
              <w:rPr>
                <w:rFonts w:ascii="宋体" w:eastAsia="宋体" w:hAnsi="宋体" w:cs="宋体" w:hint="eastAsia"/>
                <w:sz w:val="18"/>
                <w:szCs w:val="18"/>
                <w:lang w:bidi="ar"/>
              </w:rPr>
              <w:t>，可迁移元素铅、镉、铬、汞、砷、钡、锑、硒均未检出、邻苯二甲酸酯未检出、氯乙烯单体未检出。                                                                                   3.采用三合一连接件，金属件外观性能要求（表面应无剥落、返锈、毛刺；表面应无烧焦、起泡、针孔、裂纹、花斑（不包括镀彩锌）和划痕。）测试合格，中性盐雾试验（NSS）≥8级。</w:t>
            </w:r>
            <w:r>
              <w:rPr>
                <w:rFonts w:ascii="宋体" w:eastAsia="宋体" w:hAnsi="宋体" w:cs="宋体" w:hint="eastAsia"/>
                <w:sz w:val="18"/>
                <w:szCs w:val="18"/>
                <w:lang w:bidi="ar"/>
              </w:rPr>
              <w:br/>
              <w:t>4.办公桌翘曲度、平整度、邻边垂直度、木制件外观、人造板件外观、木制件甲醛释放量、木制件涂层可溶性色漆重金属含量均检测合格。</w:t>
            </w:r>
          </w:p>
        </w:tc>
        <w:tc>
          <w:tcPr>
            <w:tcW w:w="294" w:type="pct"/>
            <w:vAlign w:val="center"/>
          </w:tcPr>
          <w:p w14:paraId="55E71758"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套</w:t>
            </w:r>
          </w:p>
        </w:tc>
        <w:tc>
          <w:tcPr>
            <w:tcW w:w="337" w:type="pct"/>
            <w:vAlign w:val="center"/>
          </w:tcPr>
          <w:p w14:paraId="1D777718"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w:t>
            </w:r>
          </w:p>
        </w:tc>
        <w:tc>
          <w:tcPr>
            <w:tcW w:w="372" w:type="pct"/>
            <w:vAlign w:val="center"/>
          </w:tcPr>
          <w:p w14:paraId="0B208B52"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2000</w:t>
            </w:r>
          </w:p>
        </w:tc>
        <w:tc>
          <w:tcPr>
            <w:tcW w:w="384" w:type="pct"/>
            <w:vAlign w:val="center"/>
          </w:tcPr>
          <w:p w14:paraId="7A8D73B8"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2000</w:t>
            </w:r>
          </w:p>
        </w:tc>
        <w:tc>
          <w:tcPr>
            <w:tcW w:w="714" w:type="pct"/>
            <w:vAlign w:val="center"/>
          </w:tcPr>
          <w:p w14:paraId="1F9D5D1F"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noProof/>
                <w:sz w:val="18"/>
                <w:szCs w:val="18"/>
              </w:rPr>
              <w:drawing>
                <wp:inline distT="0" distB="0" distL="0" distR="0" wp14:anchorId="3426EA72" wp14:editId="53FCE63D">
                  <wp:extent cx="783590" cy="623570"/>
                  <wp:effectExtent l="0" t="0" r="16510" b="5080"/>
                  <wp:docPr id="140995065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950650" name="图片 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783590" cy="623570"/>
                          </a:xfrm>
                          <a:prstGeom prst="rect">
                            <a:avLst/>
                          </a:prstGeom>
                          <a:noFill/>
                          <a:ln>
                            <a:noFill/>
                          </a:ln>
                          <a:effectLst/>
                        </pic:spPr>
                      </pic:pic>
                    </a:graphicData>
                  </a:graphic>
                </wp:inline>
              </w:drawing>
            </w:r>
          </w:p>
        </w:tc>
      </w:tr>
      <w:tr w:rsidR="00692C9E" w14:paraId="5154A1B0" w14:textId="77777777" w:rsidTr="001367B5">
        <w:tc>
          <w:tcPr>
            <w:tcW w:w="173" w:type="pct"/>
            <w:vAlign w:val="center"/>
          </w:tcPr>
          <w:p w14:paraId="681611D0"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lastRenderedPageBreak/>
              <w:t>7</w:t>
            </w:r>
          </w:p>
        </w:tc>
        <w:tc>
          <w:tcPr>
            <w:tcW w:w="428" w:type="pct"/>
            <w:vAlign w:val="center"/>
          </w:tcPr>
          <w:p w14:paraId="31B6364D"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校长办公椅</w:t>
            </w:r>
          </w:p>
        </w:tc>
        <w:tc>
          <w:tcPr>
            <w:tcW w:w="2294" w:type="pct"/>
            <w:vAlign w:val="center"/>
          </w:tcPr>
          <w:p w14:paraId="364DE45E" w14:textId="77777777" w:rsidR="00692C9E" w:rsidRDefault="00692C9E" w:rsidP="00692C9E">
            <w:pPr>
              <w:widowControl/>
              <w:numPr>
                <w:ilvl w:val="0"/>
                <w:numId w:val="1"/>
              </w:numPr>
              <w:textAlignment w:val="center"/>
              <w:rPr>
                <w:rStyle w:val="font41"/>
                <w:rFonts w:ascii="宋体" w:eastAsia="宋体" w:hAnsi="宋体" w:cs="宋体" w:hint="default"/>
                <w:sz w:val="18"/>
                <w:szCs w:val="18"/>
                <w:lang w:bidi="ar"/>
              </w:rPr>
            </w:pPr>
            <w:r>
              <w:rPr>
                <w:rStyle w:val="font41"/>
                <w:rFonts w:ascii="宋体" w:eastAsia="宋体" w:hAnsi="宋体" w:cs="宋体"/>
                <w:sz w:val="18"/>
                <w:szCs w:val="18"/>
                <w:lang w:bidi="ar"/>
              </w:rPr>
              <w:t>规格：常规</w:t>
            </w:r>
          </w:p>
          <w:p w14:paraId="653EAD0F" w14:textId="77777777" w:rsidR="00692C9E" w:rsidRDefault="00692C9E" w:rsidP="00692C9E">
            <w:pPr>
              <w:widowControl/>
              <w:numPr>
                <w:ilvl w:val="0"/>
                <w:numId w:val="1"/>
              </w:numPr>
              <w:textAlignment w:val="center"/>
              <w:rPr>
                <w:rFonts w:ascii="宋体" w:eastAsia="宋体" w:hAnsi="宋体" w:cs="宋体" w:hint="eastAsia"/>
                <w:sz w:val="18"/>
                <w:szCs w:val="18"/>
              </w:rPr>
            </w:pPr>
            <w:r>
              <w:rPr>
                <w:rStyle w:val="font41"/>
                <w:rFonts w:ascii="宋体" w:eastAsia="宋体" w:hAnsi="宋体" w:cs="宋体"/>
                <w:sz w:val="18"/>
                <w:szCs w:val="18"/>
                <w:lang w:bidi="ar"/>
              </w:rPr>
              <w:t>椅背、椅座面采用牛皮，皮面光泽度好，透气性强，柔软而富有韧性，实木做基材，面</w:t>
            </w:r>
            <w:proofErr w:type="gramStart"/>
            <w:r>
              <w:rPr>
                <w:rStyle w:val="font41"/>
                <w:rFonts w:ascii="宋体" w:eastAsia="宋体" w:hAnsi="宋体" w:cs="宋体"/>
                <w:sz w:val="18"/>
                <w:szCs w:val="18"/>
                <w:lang w:bidi="ar"/>
              </w:rPr>
              <w:t>涂采用</w:t>
            </w:r>
            <w:proofErr w:type="gramEnd"/>
            <w:r>
              <w:rPr>
                <w:rStyle w:val="font41"/>
                <w:rFonts w:ascii="宋体" w:eastAsia="宋体" w:hAnsi="宋体" w:cs="宋体"/>
                <w:sz w:val="18"/>
                <w:szCs w:val="18"/>
                <w:lang w:bidi="ar"/>
              </w:rPr>
              <w:t>不饱和聚酯树脂环保油漆，漆膜硬度</w:t>
            </w:r>
            <w:r>
              <w:rPr>
                <w:rFonts w:ascii="宋体" w:eastAsia="宋体" w:hAnsi="宋体" w:cs="宋体" w:hint="eastAsia"/>
                <w:sz w:val="18"/>
                <w:szCs w:val="18"/>
                <w:lang w:bidi="ar"/>
              </w:rPr>
              <w:t>≥</w:t>
            </w:r>
            <w:r>
              <w:rPr>
                <w:rStyle w:val="font41"/>
                <w:rFonts w:ascii="宋体" w:eastAsia="宋体" w:hAnsi="宋体" w:cs="宋体"/>
                <w:sz w:val="18"/>
                <w:szCs w:val="18"/>
                <w:lang w:bidi="ar"/>
              </w:rPr>
              <w:t>2H级；五星站脚，可360°旋转。</w:t>
            </w:r>
          </w:p>
          <w:p w14:paraId="3081FA28" w14:textId="77777777" w:rsidR="00692C9E" w:rsidRDefault="00692C9E" w:rsidP="00692C9E">
            <w:pPr>
              <w:widowControl/>
              <w:numPr>
                <w:ilvl w:val="0"/>
                <w:numId w:val="1"/>
              </w:numPr>
              <w:textAlignment w:val="center"/>
              <w:rPr>
                <w:rFonts w:ascii="宋体" w:eastAsia="宋体" w:hAnsi="宋体" w:cs="宋体" w:hint="eastAsia"/>
                <w:sz w:val="18"/>
                <w:szCs w:val="18"/>
              </w:rPr>
            </w:pPr>
            <w:r>
              <w:rPr>
                <w:rStyle w:val="font41"/>
                <w:rFonts w:ascii="宋体" w:eastAsia="宋体" w:hAnsi="宋体" w:cs="宋体"/>
                <w:sz w:val="18"/>
                <w:szCs w:val="18"/>
                <w:lang w:bidi="ar"/>
              </w:rPr>
              <w:t>经过耐酸碱、防虫、防腐特殊处理，采用五金件连接，结构牢固，采用发泡海绵，软硬适中、回弹迅速、不变形。</w:t>
            </w:r>
          </w:p>
        </w:tc>
        <w:tc>
          <w:tcPr>
            <w:tcW w:w="294" w:type="pct"/>
            <w:vAlign w:val="center"/>
          </w:tcPr>
          <w:p w14:paraId="0566A4FB" w14:textId="77777777" w:rsidR="00692C9E" w:rsidRDefault="00692C9E" w:rsidP="001367B5">
            <w:pPr>
              <w:widowControl/>
              <w:jc w:val="center"/>
              <w:textAlignment w:val="center"/>
              <w:rPr>
                <w:rFonts w:ascii="宋体" w:eastAsia="宋体" w:hAnsi="宋体" w:cs="宋体" w:hint="eastAsia"/>
                <w:sz w:val="18"/>
                <w:szCs w:val="18"/>
              </w:rPr>
            </w:pPr>
            <w:proofErr w:type="gramStart"/>
            <w:r>
              <w:rPr>
                <w:rStyle w:val="font41"/>
                <w:rFonts w:ascii="宋体" w:eastAsia="宋体" w:hAnsi="宋体" w:cs="宋体"/>
                <w:sz w:val="18"/>
                <w:szCs w:val="18"/>
                <w:lang w:bidi="ar"/>
              </w:rPr>
              <w:t>个</w:t>
            </w:r>
            <w:proofErr w:type="gramEnd"/>
          </w:p>
        </w:tc>
        <w:tc>
          <w:tcPr>
            <w:tcW w:w="337" w:type="pct"/>
            <w:vAlign w:val="center"/>
          </w:tcPr>
          <w:p w14:paraId="4DD3D97F"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w:t>
            </w:r>
          </w:p>
        </w:tc>
        <w:tc>
          <w:tcPr>
            <w:tcW w:w="372" w:type="pct"/>
            <w:vAlign w:val="center"/>
          </w:tcPr>
          <w:p w14:paraId="534BAC56"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1000</w:t>
            </w:r>
          </w:p>
        </w:tc>
        <w:tc>
          <w:tcPr>
            <w:tcW w:w="384" w:type="pct"/>
            <w:vAlign w:val="center"/>
          </w:tcPr>
          <w:p w14:paraId="191F38DC"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1000</w:t>
            </w:r>
          </w:p>
        </w:tc>
        <w:tc>
          <w:tcPr>
            <w:tcW w:w="714" w:type="pct"/>
            <w:vAlign w:val="center"/>
          </w:tcPr>
          <w:p w14:paraId="5DD50CB0"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noProof/>
                <w:sz w:val="18"/>
                <w:szCs w:val="18"/>
              </w:rPr>
              <w:drawing>
                <wp:inline distT="0" distB="0" distL="0" distR="0" wp14:anchorId="28198F4C" wp14:editId="779B27FA">
                  <wp:extent cx="754380" cy="1009650"/>
                  <wp:effectExtent l="0" t="0" r="7620" b="0"/>
                  <wp:docPr id="373556784" name="图片 15" descr="c16a1401014b590230411bbb7b9fe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556784" name="图片 15" descr="c16a1401014b590230411bbb7b9fe5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754380" cy="1009650"/>
                          </a:xfrm>
                          <a:prstGeom prst="rect">
                            <a:avLst/>
                          </a:prstGeom>
                          <a:noFill/>
                          <a:ln>
                            <a:noFill/>
                          </a:ln>
                          <a:effectLst/>
                        </pic:spPr>
                      </pic:pic>
                    </a:graphicData>
                  </a:graphic>
                </wp:inline>
              </w:drawing>
            </w:r>
          </w:p>
        </w:tc>
      </w:tr>
      <w:tr w:rsidR="00692C9E" w14:paraId="112DC94F" w14:textId="77777777" w:rsidTr="001367B5">
        <w:tc>
          <w:tcPr>
            <w:tcW w:w="173" w:type="pct"/>
            <w:vAlign w:val="center"/>
          </w:tcPr>
          <w:p w14:paraId="36CBD067"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8</w:t>
            </w:r>
          </w:p>
        </w:tc>
        <w:tc>
          <w:tcPr>
            <w:tcW w:w="428" w:type="pct"/>
            <w:vAlign w:val="center"/>
          </w:tcPr>
          <w:p w14:paraId="4406D5BC"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校长文件柜</w:t>
            </w:r>
          </w:p>
        </w:tc>
        <w:tc>
          <w:tcPr>
            <w:tcW w:w="2294" w:type="pct"/>
            <w:vAlign w:val="center"/>
          </w:tcPr>
          <w:p w14:paraId="554270BA" w14:textId="77777777" w:rsidR="00692C9E" w:rsidRDefault="00692C9E" w:rsidP="001367B5">
            <w:pPr>
              <w:widowControl/>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 xml:space="preserve">1. 尺寸：≥长2400*宽400*高2000mm，基材采用中密度环保纤维板，含水率8~12%，静曲强度≥11.0MPa，弹性模量≥1600MPa，甲醛释放量（1m³气候箱法）E0≤0.05mg/m³，挥发性有机化合物（72h）（测试内容至少包含：苯、甲苯、二甲苯、 总挥发性有机化合物）均未检出。                                       </w:t>
            </w:r>
            <w:r>
              <w:rPr>
                <w:rFonts w:ascii="宋体" w:eastAsia="宋体" w:hAnsi="宋体" w:cs="宋体" w:hint="eastAsia"/>
                <w:sz w:val="18"/>
                <w:szCs w:val="18"/>
                <w:lang w:bidi="ar"/>
              </w:rPr>
              <w:br/>
              <w:t>2.采用厚≥1.0mmPVC</w:t>
            </w:r>
            <w:proofErr w:type="gramStart"/>
            <w:r>
              <w:rPr>
                <w:rFonts w:ascii="宋体" w:eastAsia="宋体" w:hAnsi="宋体" w:cs="宋体" w:hint="eastAsia"/>
                <w:sz w:val="18"/>
                <w:szCs w:val="18"/>
                <w:lang w:bidi="ar"/>
              </w:rPr>
              <w:t>封边条</w:t>
            </w:r>
            <w:proofErr w:type="gramEnd"/>
            <w:r>
              <w:rPr>
                <w:rFonts w:ascii="宋体" w:eastAsia="宋体" w:hAnsi="宋体" w:cs="宋体" w:hint="eastAsia"/>
                <w:sz w:val="18"/>
                <w:szCs w:val="18"/>
                <w:lang w:bidi="ar"/>
              </w:rPr>
              <w:t>，</w:t>
            </w:r>
            <w:proofErr w:type="gramStart"/>
            <w:r>
              <w:rPr>
                <w:rFonts w:ascii="宋体" w:eastAsia="宋体" w:hAnsi="宋体" w:cs="宋体" w:hint="eastAsia"/>
                <w:sz w:val="18"/>
                <w:szCs w:val="18"/>
                <w:lang w:bidi="ar"/>
              </w:rPr>
              <w:t>塑料封边条</w:t>
            </w:r>
            <w:proofErr w:type="gramEnd"/>
            <w:r>
              <w:rPr>
                <w:rFonts w:ascii="宋体" w:eastAsia="宋体" w:hAnsi="宋体" w:cs="宋体" w:hint="eastAsia"/>
                <w:sz w:val="18"/>
                <w:szCs w:val="18"/>
                <w:lang w:bidi="ar"/>
              </w:rPr>
              <w:t>耐磨性磨30r后应无露底现象、耐开裂性≥1级、耐老化性应无开裂；</w:t>
            </w:r>
            <w:proofErr w:type="gramStart"/>
            <w:r>
              <w:rPr>
                <w:rFonts w:ascii="宋体" w:eastAsia="宋体" w:hAnsi="宋体" w:cs="宋体" w:hint="eastAsia"/>
                <w:sz w:val="18"/>
                <w:szCs w:val="18"/>
                <w:lang w:bidi="ar"/>
              </w:rPr>
              <w:t>塑料封边条</w:t>
            </w:r>
            <w:proofErr w:type="gramEnd"/>
            <w:r>
              <w:rPr>
                <w:rFonts w:ascii="宋体" w:eastAsia="宋体" w:hAnsi="宋体" w:cs="宋体" w:hint="eastAsia"/>
                <w:sz w:val="18"/>
                <w:szCs w:val="18"/>
                <w:lang w:bidi="ar"/>
              </w:rPr>
              <w:t>有害物质限量多溴联苯（PBB）未检出、多溴联苯醚(PBDE)未检出、甲醛</w:t>
            </w:r>
            <w:proofErr w:type="gramStart"/>
            <w:r>
              <w:rPr>
                <w:rFonts w:ascii="宋体" w:eastAsia="宋体" w:hAnsi="宋体" w:cs="宋体" w:hint="eastAsia"/>
                <w:sz w:val="18"/>
                <w:szCs w:val="18"/>
                <w:lang w:bidi="ar"/>
              </w:rPr>
              <w:t>释放量未检出</w:t>
            </w:r>
            <w:proofErr w:type="gramEnd"/>
            <w:r>
              <w:rPr>
                <w:rFonts w:ascii="宋体" w:eastAsia="宋体" w:hAnsi="宋体" w:cs="宋体" w:hint="eastAsia"/>
                <w:sz w:val="18"/>
                <w:szCs w:val="18"/>
                <w:lang w:bidi="ar"/>
              </w:rPr>
              <w:t>，可迁移元素铅、镉、铬、汞、砷、钡、锑、硒均未检出、邻苯二甲酸酯未检出、氯乙烯单体未检出。</w:t>
            </w:r>
          </w:p>
          <w:p w14:paraId="70EB6AD5" w14:textId="77777777" w:rsidR="00692C9E" w:rsidRDefault="00692C9E" w:rsidP="001367B5">
            <w:pPr>
              <w:widowControl/>
              <w:textAlignment w:val="center"/>
              <w:rPr>
                <w:rFonts w:ascii="宋体" w:eastAsia="宋体" w:hAnsi="宋体" w:cs="宋体" w:hint="eastAsia"/>
                <w:sz w:val="18"/>
                <w:szCs w:val="18"/>
              </w:rPr>
            </w:pPr>
            <w:r>
              <w:rPr>
                <w:rFonts w:ascii="宋体" w:eastAsia="宋体" w:hAnsi="宋体" w:cs="宋体" w:hint="eastAsia"/>
                <w:sz w:val="18"/>
                <w:szCs w:val="18"/>
              </w:rPr>
              <w:t>3.</w:t>
            </w:r>
            <w:r>
              <w:rPr>
                <w:rStyle w:val="font51"/>
                <w:sz w:val="18"/>
                <w:szCs w:val="18"/>
                <w:lang w:bidi="ar"/>
              </w:rPr>
              <w:t xml:space="preserve"> </w:t>
            </w:r>
            <w:r>
              <w:rPr>
                <w:rStyle w:val="font41"/>
                <w:rFonts w:ascii="宋体" w:eastAsia="宋体" w:hAnsi="宋体" w:cs="宋体"/>
                <w:sz w:val="18"/>
                <w:szCs w:val="18"/>
                <w:lang w:bidi="ar"/>
              </w:rPr>
              <w:t>文件柜产品寿命、甲醛释放量、苯、甲苯、二甲苯、总挥发性有机化合物、家具涂层可迁移元素均检测合格。</w:t>
            </w:r>
          </w:p>
        </w:tc>
        <w:tc>
          <w:tcPr>
            <w:tcW w:w="294" w:type="pct"/>
            <w:vAlign w:val="center"/>
          </w:tcPr>
          <w:p w14:paraId="126E505D"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组</w:t>
            </w:r>
          </w:p>
        </w:tc>
        <w:tc>
          <w:tcPr>
            <w:tcW w:w="337" w:type="pct"/>
            <w:vAlign w:val="center"/>
          </w:tcPr>
          <w:p w14:paraId="2D0DB150"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w:t>
            </w:r>
          </w:p>
        </w:tc>
        <w:tc>
          <w:tcPr>
            <w:tcW w:w="372" w:type="pct"/>
            <w:vAlign w:val="center"/>
          </w:tcPr>
          <w:p w14:paraId="01582661"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2100</w:t>
            </w:r>
          </w:p>
        </w:tc>
        <w:tc>
          <w:tcPr>
            <w:tcW w:w="384" w:type="pct"/>
            <w:vAlign w:val="center"/>
          </w:tcPr>
          <w:p w14:paraId="2DC50253"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2100</w:t>
            </w:r>
          </w:p>
        </w:tc>
        <w:tc>
          <w:tcPr>
            <w:tcW w:w="714" w:type="pct"/>
            <w:vAlign w:val="center"/>
          </w:tcPr>
          <w:p w14:paraId="79F6EEA2"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noProof/>
                <w:sz w:val="18"/>
                <w:szCs w:val="18"/>
              </w:rPr>
              <w:drawing>
                <wp:inline distT="0" distB="0" distL="0" distR="0" wp14:anchorId="1659AC11" wp14:editId="092AC09A">
                  <wp:extent cx="742315" cy="647065"/>
                  <wp:effectExtent l="0" t="0" r="635" b="635"/>
                  <wp:docPr id="171996981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969817" name="图片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742315" cy="647065"/>
                          </a:xfrm>
                          <a:prstGeom prst="rect">
                            <a:avLst/>
                          </a:prstGeom>
                          <a:noFill/>
                          <a:ln>
                            <a:noFill/>
                          </a:ln>
                          <a:effectLst/>
                        </pic:spPr>
                      </pic:pic>
                    </a:graphicData>
                  </a:graphic>
                </wp:inline>
              </w:drawing>
            </w:r>
          </w:p>
        </w:tc>
      </w:tr>
      <w:tr w:rsidR="00692C9E" w14:paraId="028594D7" w14:textId="77777777" w:rsidTr="001367B5">
        <w:tc>
          <w:tcPr>
            <w:tcW w:w="173" w:type="pct"/>
            <w:vAlign w:val="center"/>
          </w:tcPr>
          <w:p w14:paraId="24908EBA"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9</w:t>
            </w:r>
          </w:p>
        </w:tc>
        <w:tc>
          <w:tcPr>
            <w:tcW w:w="428" w:type="pct"/>
            <w:vAlign w:val="center"/>
          </w:tcPr>
          <w:p w14:paraId="58C043CB"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校长沙发1+1+3</w:t>
            </w:r>
          </w:p>
        </w:tc>
        <w:tc>
          <w:tcPr>
            <w:tcW w:w="2294" w:type="pct"/>
            <w:vAlign w:val="center"/>
          </w:tcPr>
          <w:p w14:paraId="62F5B4DC" w14:textId="77777777" w:rsidR="00692C9E" w:rsidRDefault="00692C9E" w:rsidP="001367B5">
            <w:pPr>
              <w:widowControl/>
              <w:textAlignment w:val="center"/>
              <w:rPr>
                <w:rFonts w:ascii="宋体" w:eastAsia="宋体" w:hAnsi="宋体" w:cs="宋体" w:hint="eastAsia"/>
                <w:sz w:val="18"/>
                <w:szCs w:val="18"/>
              </w:rPr>
            </w:pPr>
            <w:r>
              <w:rPr>
                <w:rFonts w:ascii="宋体" w:eastAsia="宋体" w:hAnsi="宋体" w:cs="宋体" w:hint="eastAsia"/>
                <w:sz w:val="18"/>
                <w:szCs w:val="18"/>
              </w:rPr>
              <w:t>1.</w:t>
            </w:r>
            <w:r>
              <w:rPr>
                <w:rStyle w:val="font41"/>
                <w:rFonts w:ascii="宋体" w:eastAsia="宋体" w:hAnsi="宋体" w:cs="宋体"/>
                <w:sz w:val="18"/>
                <w:szCs w:val="18"/>
                <w:lang w:bidi="ar"/>
              </w:rPr>
              <w:t>规格：3+1+1，采用</w:t>
            </w:r>
            <w:r>
              <w:rPr>
                <w:rStyle w:val="font41"/>
                <w:rFonts w:ascii="宋体" w:eastAsia="宋体" w:hAnsi="宋体" w:cs="宋体"/>
                <w:sz w:val="18"/>
                <w:szCs w:val="18"/>
                <w:lang w:eastAsia="zh-Hans" w:bidi="ar"/>
              </w:rPr>
              <w:t>西皮</w:t>
            </w:r>
            <w:r>
              <w:rPr>
                <w:rStyle w:val="font41"/>
                <w:rFonts w:ascii="宋体" w:eastAsia="宋体" w:hAnsi="宋体" w:cs="宋体"/>
                <w:sz w:val="18"/>
                <w:szCs w:val="18"/>
                <w:lang w:bidi="ar"/>
              </w:rPr>
              <w:t xml:space="preserve">覆面，表面摩擦色牢度（干摩擦≥4级，湿摩擦≥4级），耐磨性（50000次）≤1级，拉伸负荷（经向≥305N，纬向≥247N），断裂伸长率（经向≥52%，纬向≥84%），撕裂负荷（经向≥61N，纬向≥47N）， 符合国家标准GBT/39366-2020。                                                            </w:t>
            </w:r>
          </w:p>
          <w:p w14:paraId="07284E44" w14:textId="77777777" w:rsidR="00692C9E" w:rsidRDefault="00692C9E" w:rsidP="001367B5">
            <w:pPr>
              <w:widowControl/>
              <w:textAlignment w:val="center"/>
              <w:rPr>
                <w:rFonts w:ascii="宋体" w:eastAsia="宋体" w:hAnsi="宋体" w:cs="宋体" w:hint="eastAsia"/>
                <w:sz w:val="18"/>
                <w:szCs w:val="18"/>
              </w:rPr>
            </w:pPr>
            <w:r>
              <w:rPr>
                <w:rFonts w:ascii="宋体" w:eastAsia="宋体" w:hAnsi="宋体" w:cs="宋体" w:hint="eastAsia"/>
                <w:sz w:val="18"/>
                <w:szCs w:val="18"/>
              </w:rPr>
              <w:t>2.</w:t>
            </w:r>
            <w:r>
              <w:rPr>
                <w:rStyle w:val="font41"/>
                <w:rFonts w:ascii="宋体" w:eastAsia="宋体" w:hAnsi="宋体" w:cs="宋体"/>
                <w:sz w:val="18"/>
                <w:szCs w:val="18"/>
                <w:lang w:bidi="ar"/>
              </w:rPr>
              <w:t>采用海绵,25％压陷硬度≥120N，65％/25％</w:t>
            </w:r>
            <w:proofErr w:type="gramStart"/>
            <w:r>
              <w:rPr>
                <w:rStyle w:val="font41"/>
                <w:rFonts w:ascii="宋体" w:eastAsia="宋体" w:hAnsi="宋体" w:cs="宋体"/>
                <w:sz w:val="18"/>
                <w:szCs w:val="18"/>
                <w:lang w:bidi="ar"/>
              </w:rPr>
              <w:t>压陷比</w:t>
            </w:r>
            <w:proofErr w:type="gramEnd"/>
            <w:r>
              <w:rPr>
                <w:rStyle w:val="font41"/>
                <w:rFonts w:ascii="宋体" w:eastAsia="宋体" w:hAnsi="宋体" w:cs="宋体"/>
                <w:sz w:val="18"/>
                <w:szCs w:val="18"/>
                <w:lang w:bidi="ar"/>
              </w:rPr>
              <w:t>≥2.2，回弹率≥49%，拉伸强度≥100kPa，伸长率≥135%，75％压缩永久变形≤5.5%，符合国家标准。</w:t>
            </w:r>
          </w:p>
        </w:tc>
        <w:tc>
          <w:tcPr>
            <w:tcW w:w="294" w:type="pct"/>
            <w:vAlign w:val="center"/>
          </w:tcPr>
          <w:p w14:paraId="304F4139"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组</w:t>
            </w:r>
          </w:p>
        </w:tc>
        <w:tc>
          <w:tcPr>
            <w:tcW w:w="337" w:type="pct"/>
            <w:vAlign w:val="center"/>
          </w:tcPr>
          <w:p w14:paraId="6B85FC39"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w:t>
            </w:r>
          </w:p>
        </w:tc>
        <w:tc>
          <w:tcPr>
            <w:tcW w:w="372" w:type="pct"/>
            <w:vAlign w:val="center"/>
          </w:tcPr>
          <w:p w14:paraId="0E2A12B7"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4500</w:t>
            </w:r>
          </w:p>
        </w:tc>
        <w:tc>
          <w:tcPr>
            <w:tcW w:w="384" w:type="pct"/>
            <w:vAlign w:val="center"/>
          </w:tcPr>
          <w:p w14:paraId="7F1CC1A1"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4500</w:t>
            </w:r>
          </w:p>
        </w:tc>
        <w:tc>
          <w:tcPr>
            <w:tcW w:w="714" w:type="pct"/>
            <w:vAlign w:val="center"/>
          </w:tcPr>
          <w:p w14:paraId="0D3D44D0"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noProof/>
                <w:sz w:val="18"/>
                <w:szCs w:val="18"/>
              </w:rPr>
              <w:drawing>
                <wp:inline distT="0" distB="0" distL="0" distR="0" wp14:anchorId="482B7ECE" wp14:editId="47AC7AC7">
                  <wp:extent cx="765810" cy="421640"/>
                  <wp:effectExtent l="0" t="0" r="15240" b="16510"/>
                  <wp:docPr id="123122736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227361" name="图片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765810" cy="421640"/>
                          </a:xfrm>
                          <a:prstGeom prst="rect">
                            <a:avLst/>
                          </a:prstGeom>
                          <a:noFill/>
                          <a:ln>
                            <a:noFill/>
                          </a:ln>
                          <a:effectLst/>
                        </pic:spPr>
                      </pic:pic>
                    </a:graphicData>
                  </a:graphic>
                </wp:inline>
              </w:drawing>
            </w:r>
          </w:p>
        </w:tc>
      </w:tr>
      <w:tr w:rsidR="00692C9E" w14:paraId="548BCF7A" w14:textId="77777777" w:rsidTr="001367B5">
        <w:tc>
          <w:tcPr>
            <w:tcW w:w="173" w:type="pct"/>
            <w:vAlign w:val="center"/>
          </w:tcPr>
          <w:p w14:paraId="59ABB533"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10</w:t>
            </w:r>
          </w:p>
        </w:tc>
        <w:tc>
          <w:tcPr>
            <w:tcW w:w="428" w:type="pct"/>
            <w:vAlign w:val="center"/>
          </w:tcPr>
          <w:p w14:paraId="2B534F1B"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行政办公桌</w:t>
            </w:r>
          </w:p>
        </w:tc>
        <w:tc>
          <w:tcPr>
            <w:tcW w:w="2294" w:type="pct"/>
            <w:vAlign w:val="center"/>
          </w:tcPr>
          <w:p w14:paraId="360E86AA" w14:textId="77777777" w:rsidR="00692C9E" w:rsidRDefault="00692C9E" w:rsidP="001367B5">
            <w:pPr>
              <w:pStyle w:val="a8"/>
              <w:rPr>
                <w:rFonts w:ascii="宋体" w:eastAsia="宋体" w:hAnsi="宋体" w:cs="宋体" w:hint="eastAsia"/>
                <w:sz w:val="18"/>
                <w:szCs w:val="18"/>
                <w:lang w:bidi="ar"/>
              </w:rPr>
            </w:pPr>
            <w:r>
              <w:rPr>
                <w:rFonts w:ascii="宋体" w:eastAsia="宋体" w:hAnsi="宋体" w:cs="宋体" w:hint="eastAsia"/>
                <w:sz w:val="18"/>
                <w:szCs w:val="18"/>
              </w:rPr>
              <w:t>★</w:t>
            </w:r>
            <w:r>
              <w:rPr>
                <w:rFonts w:ascii="宋体" w:eastAsia="宋体" w:hAnsi="宋体" w:cs="宋体" w:hint="eastAsia"/>
                <w:sz w:val="18"/>
                <w:szCs w:val="18"/>
                <w:lang w:bidi="ar"/>
              </w:rPr>
              <w:t>1.尺寸：≥长1600*宽800*高750mm，基材采用中密度纤维板，符合国家标准GBT11718-2021。</w:t>
            </w:r>
          </w:p>
          <w:p w14:paraId="66510903" w14:textId="77777777" w:rsidR="00692C9E" w:rsidRDefault="00692C9E" w:rsidP="001367B5">
            <w:pPr>
              <w:pStyle w:val="a8"/>
              <w:rPr>
                <w:rFonts w:ascii="宋体" w:eastAsia="宋体" w:hAnsi="宋体" w:cs="宋体" w:hint="eastAsia"/>
                <w:sz w:val="18"/>
                <w:szCs w:val="18"/>
              </w:rPr>
            </w:pPr>
            <w:r>
              <w:rPr>
                <w:rFonts w:ascii="宋体" w:eastAsia="宋体" w:hAnsi="宋体" w:cs="宋体" w:hint="eastAsia"/>
                <w:sz w:val="18"/>
                <w:szCs w:val="18"/>
                <w:lang w:eastAsia="zh-Hans" w:bidi="ar"/>
              </w:rPr>
              <w:t>仿木皮贴面，</w:t>
            </w:r>
            <w:r>
              <w:rPr>
                <w:rFonts w:ascii="宋体" w:eastAsia="宋体" w:hAnsi="宋体" w:cs="宋体" w:hint="eastAsia"/>
                <w:sz w:val="18"/>
                <w:szCs w:val="18"/>
                <w:lang w:bidi="ar"/>
              </w:rPr>
              <w:t xml:space="preserve">含水率8~12%，静曲强度≥11.0MPa，弹性模量≥1600MPa，甲醛释放量（1m³气候箱法）E0≤0.05mg/m³，挥发性有机化合物（72h）（测试内容至少包含：苯、甲苯、二甲苯、 总挥发性有机化合物）均未检出，符合国家标准。                                       </w:t>
            </w:r>
            <w:r>
              <w:rPr>
                <w:rFonts w:ascii="宋体" w:eastAsia="宋体" w:hAnsi="宋体" w:cs="宋体" w:hint="eastAsia"/>
                <w:sz w:val="18"/>
                <w:szCs w:val="18"/>
                <w:lang w:bidi="ar"/>
              </w:rPr>
              <w:br/>
              <w:t>2.采用PVC</w:t>
            </w:r>
            <w:proofErr w:type="gramStart"/>
            <w:r>
              <w:rPr>
                <w:rFonts w:ascii="宋体" w:eastAsia="宋体" w:hAnsi="宋体" w:cs="宋体" w:hint="eastAsia"/>
                <w:sz w:val="18"/>
                <w:szCs w:val="18"/>
                <w:lang w:bidi="ar"/>
              </w:rPr>
              <w:t>封边条</w:t>
            </w:r>
            <w:proofErr w:type="gramEnd"/>
            <w:r>
              <w:rPr>
                <w:rFonts w:ascii="宋体" w:eastAsia="宋体" w:hAnsi="宋体" w:cs="宋体" w:hint="eastAsia"/>
                <w:sz w:val="18"/>
                <w:szCs w:val="18"/>
                <w:lang w:bidi="ar"/>
              </w:rPr>
              <w:t>，</w:t>
            </w:r>
            <w:proofErr w:type="gramStart"/>
            <w:r>
              <w:rPr>
                <w:rFonts w:ascii="宋体" w:eastAsia="宋体" w:hAnsi="宋体" w:cs="宋体" w:hint="eastAsia"/>
                <w:sz w:val="18"/>
                <w:szCs w:val="18"/>
                <w:lang w:bidi="ar"/>
              </w:rPr>
              <w:t>塑料封边条</w:t>
            </w:r>
            <w:proofErr w:type="gramEnd"/>
            <w:r>
              <w:rPr>
                <w:rFonts w:ascii="宋体" w:eastAsia="宋体" w:hAnsi="宋体" w:cs="宋体" w:hint="eastAsia"/>
                <w:sz w:val="18"/>
                <w:szCs w:val="18"/>
                <w:lang w:bidi="ar"/>
              </w:rPr>
              <w:t>耐磨性磨30r后应无露底现象、耐开裂性</w:t>
            </w:r>
            <w:r>
              <w:rPr>
                <w:rStyle w:val="font41"/>
                <w:rFonts w:ascii="宋体" w:eastAsia="宋体" w:hAnsi="宋体" w:cs="宋体"/>
                <w:sz w:val="18"/>
                <w:szCs w:val="18"/>
                <w:lang w:bidi="ar"/>
              </w:rPr>
              <w:t>≥</w:t>
            </w:r>
            <w:r>
              <w:rPr>
                <w:rFonts w:ascii="宋体" w:eastAsia="宋体" w:hAnsi="宋体" w:cs="宋体" w:hint="eastAsia"/>
                <w:sz w:val="18"/>
                <w:szCs w:val="18"/>
                <w:lang w:bidi="ar"/>
              </w:rPr>
              <w:t>1级、耐老化性应无开裂；</w:t>
            </w:r>
            <w:proofErr w:type="gramStart"/>
            <w:r>
              <w:rPr>
                <w:rFonts w:ascii="宋体" w:eastAsia="宋体" w:hAnsi="宋体" w:cs="宋体" w:hint="eastAsia"/>
                <w:sz w:val="18"/>
                <w:szCs w:val="18"/>
                <w:lang w:bidi="ar"/>
              </w:rPr>
              <w:t>塑料封边条</w:t>
            </w:r>
            <w:proofErr w:type="gramEnd"/>
            <w:r>
              <w:rPr>
                <w:rFonts w:ascii="宋体" w:eastAsia="宋体" w:hAnsi="宋体" w:cs="宋体" w:hint="eastAsia"/>
                <w:sz w:val="18"/>
                <w:szCs w:val="18"/>
                <w:lang w:bidi="ar"/>
              </w:rPr>
              <w:t>有害物质限量多溴联苯（PBB）未</w:t>
            </w:r>
            <w:r>
              <w:rPr>
                <w:rFonts w:ascii="宋体" w:eastAsia="宋体" w:hAnsi="宋体" w:cs="宋体" w:hint="eastAsia"/>
                <w:sz w:val="18"/>
                <w:szCs w:val="18"/>
                <w:lang w:bidi="ar"/>
              </w:rPr>
              <w:lastRenderedPageBreak/>
              <w:t>检出、多溴联苯醚(PBDE)未检出、甲醛</w:t>
            </w:r>
            <w:proofErr w:type="gramStart"/>
            <w:r>
              <w:rPr>
                <w:rFonts w:ascii="宋体" w:eastAsia="宋体" w:hAnsi="宋体" w:cs="宋体" w:hint="eastAsia"/>
                <w:sz w:val="18"/>
                <w:szCs w:val="18"/>
                <w:lang w:bidi="ar"/>
              </w:rPr>
              <w:t>释放量未检出</w:t>
            </w:r>
            <w:proofErr w:type="gramEnd"/>
            <w:r>
              <w:rPr>
                <w:rFonts w:ascii="宋体" w:eastAsia="宋体" w:hAnsi="宋体" w:cs="宋体" w:hint="eastAsia"/>
                <w:sz w:val="18"/>
                <w:szCs w:val="18"/>
                <w:lang w:bidi="ar"/>
              </w:rPr>
              <w:t>，可迁移元素铅、镉、铬、汞、砷、钡、锑、硒均未检出、邻苯二甲酸酯未检出、氯乙烯单体未检出。</w:t>
            </w:r>
          </w:p>
        </w:tc>
        <w:tc>
          <w:tcPr>
            <w:tcW w:w="294" w:type="pct"/>
            <w:vAlign w:val="center"/>
          </w:tcPr>
          <w:p w14:paraId="4DD3AF73" w14:textId="77777777" w:rsidR="00692C9E" w:rsidRDefault="00692C9E" w:rsidP="001367B5">
            <w:pPr>
              <w:widowControl/>
              <w:jc w:val="center"/>
              <w:textAlignment w:val="center"/>
              <w:rPr>
                <w:rFonts w:ascii="宋体" w:eastAsia="宋体" w:hAnsi="宋体" w:cs="宋体" w:hint="eastAsia"/>
                <w:sz w:val="18"/>
                <w:szCs w:val="18"/>
              </w:rPr>
            </w:pPr>
            <w:proofErr w:type="gramStart"/>
            <w:r>
              <w:rPr>
                <w:rStyle w:val="font41"/>
                <w:rFonts w:ascii="宋体" w:eastAsia="宋体" w:hAnsi="宋体" w:cs="宋体"/>
                <w:sz w:val="18"/>
                <w:szCs w:val="18"/>
                <w:lang w:bidi="ar"/>
              </w:rPr>
              <w:lastRenderedPageBreak/>
              <w:t>个</w:t>
            </w:r>
            <w:proofErr w:type="gramEnd"/>
          </w:p>
        </w:tc>
        <w:tc>
          <w:tcPr>
            <w:tcW w:w="337" w:type="pct"/>
            <w:vAlign w:val="center"/>
          </w:tcPr>
          <w:p w14:paraId="4CFEB62E"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10</w:t>
            </w:r>
          </w:p>
        </w:tc>
        <w:tc>
          <w:tcPr>
            <w:tcW w:w="372" w:type="pct"/>
            <w:vAlign w:val="center"/>
          </w:tcPr>
          <w:p w14:paraId="629FCFA9"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1500</w:t>
            </w:r>
          </w:p>
        </w:tc>
        <w:tc>
          <w:tcPr>
            <w:tcW w:w="384" w:type="pct"/>
            <w:vAlign w:val="center"/>
          </w:tcPr>
          <w:p w14:paraId="27EE7524"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15000</w:t>
            </w:r>
          </w:p>
        </w:tc>
        <w:tc>
          <w:tcPr>
            <w:tcW w:w="714" w:type="pct"/>
            <w:vAlign w:val="center"/>
          </w:tcPr>
          <w:p w14:paraId="0210AB64"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noProof/>
                <w:sz w:val="18"/>
                <w:szCs w:val="18"/>
              </w:rPr>
              <w:drawing>
                <wp:inline distT="0" distB="0" distL="0" distR="0" wp14:anchorId="3EEF0B3F" wp14:editId="738F3963">
                  <wp:extent cx="688975" cy="516890"/>
                  <wp:effectExtent l="0" t="0" r="15875" b="16510"/>
                  <wp:docPr id="100783056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830565" name="图片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688975" cy="516890"/>
                          </a:xfrm>
                          <a:prstGeom prst="rect">
                            <a:avLst/>
                          </a:prstGeom>
                          <a:noFill/>
                          <a:ln>
                            <a:noFill/>
                          </a:ln>
                        </pic:spPr>
                      </pic:pic>
                    </a:graphicData>
                  </a:graphic>
                </wp:inline>
              </w:drawing>
            </w:r>
          </w:p>
        </w:tc>
      </w:tr>
      <w:tr w:rsidR="00692C9E" w14:paraId="423375FE" w14:textId="77777777" w:rsidTr="001367B5">
        <w:tc>
          <w:tcPr>
            <w:tcW w:w="173" w:type="pct"/>
            <w:vAlign w:val="center"/>
          </w:tcPr>
          <w:p w14:paraId="12A36559"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11</w:t>
            </w:r>
          </w:p>
        </w:tc>
        <w:tc>
          <w:tcPr>
            <w:tcW w:w="428" w:type="pct"/>
            <w:vAlign w:val="center"/>
          </w:tcPr>
          <w:p w14:paraId="2173D2A3"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行政办公椅</w:t>
            </w:r>
          </w:p>
        </w:tc>
        <w:tc>
          <w:tcPr>
            <w:tcW w:w="2294" w:type="pct"/>
            <w:vAlign w:val="center"/>
          </w:tcPr>
          <w:p w14:paraId="73647FBE" w14:textId="77777777" w:rsidR="00692C9E" w:rsidRDefault="00692C9E" w:rsidP="00692C9E">
            <w:pPr>
              <w:widowControl/>
              <w:numPr>
                <w:ilvl w:val="0"/>
                <w:numId w:val="2"/>
              </w:numPr>
              <w:textAlignment w:val="center"/>
              <w:rPr>
                <w:rStyle w:val="font41"/>
                <w:rFonts w:ascii="宋体" w:eastAsia="宋体" w:hAnsi="宋体" w:cs="宋体" w:hint="default"/>
                <w:sz w:val="18"/>
                <w:szCs w:val="18"/>
                <w:lang w:bidi="ar"/>
              </w:rPr>
            </w:pPr>
            <w:r>
              <w:rPr>
                <w:rStyle w:val="font41"/>
                <w:rFonts w:ascii="宋体" w:eastAsia="宋体" w:hAnsi="宋体" w:cs="宋体"/>
                <w:sz w:val="18"/>
                <w:szCs w:val="18"/>
                <w:lang w:bidi="ar"/>
              </w:rPr>
              <w:t>规格：常规</w:t>
            </w:r>
          </w:p>
          <w:p w14:paraId="718595A1" w14:textId="77777777" w:rsidR="00692C9E" w:rsidRDefault="00692C9E" w:rsidP="00692C9E">
            <w:pPr>
              <w:widowControl/>
              <w:numPr>
                <w:ilvl w:val="0"/>
                <w:numId w:val="2"/>
              </w:numPr>
              <w:textAlignment w:val="center"/>
              <w:rPr>
                <w:rFonts w:ascii="宋体" w:eastAsia="宋体" w:hAnsi="宋体" w:cs="宋体" w:hint="eastAsia"/>
                <w:sz w:val="18"/>
                <w:szCs w:val="18"/>
              </w:rPr>
            </w:pPr>
            <w:r>
              <w:rPr>
                <w:rStyle w:val="font41"/>
                <w:rFonts w:ascii="宋体" w:eastAsia="宋体" w:hAnsi="宋体" w:cs="宋体"/>
                <w:sz w:val="18"/>
                <w:szCs w:val="18"/>
                <w:lang w:bidi="ar"/>
              </w:rPr>
              <w:t>采用</w:t>
            </w:r>
            <w:r>
              <w:rPr>
                <w:rStyle w:val="font41"/>
                <w:rFonts w:ascii="宋体" w:eastAsia="宋体" w:hAnsi="宋体" w:cs="宋体"/>
                <w:sz w:val="18"/>
                <w:szCs w:val="18"/>
                <w:lang w:eastAsia="zh-Hans" w:bidi="ar"/>
              </w:rPr>
              <w:t>牛皮</w:t>
            </w:r>
            <w:r>
              <w:rPr>
                <w:rStyle w:val="font41"/>
                <w:rFonts w:ascii="宋体" w:eastAsia="宋体" w:hAnsi="宋体" w:cs="宋体"/>
                <w:sz w:val="18"/>
                <w:szCs w:val="18"/>
                <w:lang w:bidi="ar"/>
              </w:rPr>
              <w:t>覆面，表面摩擦色牢度（干摩擦≥4级，湿摩擦≥4级），耐磨性（50000次）≤1级，拉伸负荷（经向≥305N，纬向≥247N），断裂伸长率（经向≥52%，纬向≥84%），撕裂负荷（经向≥61N，纬向≥47N），</w:t>
            </w:r>
            <w:r>
              <w:rPr>
                <w:rFonts w:ascii="宋体" w:eastAsia="宋体" w:hAnsi="宋体" w:cs="宋体" w:hint="eastAsia"/>
                <w:sz w:val="18"/>
                <w:szCs w:val="18"/>
                <w:lang w:bidi="ar"/>
              </w:rPr>
              <w:t>符合国家标准</w:t>
            </w:r>
            <w:r>
              <w:rPr>
                <w:rStyle w:val="font41"/>
                <w:rFonts w:ascii="宋体" w:eastAsia="宋体" w:hAnsi="宋体" w:cs="宋体"/>
                <w:sz w:val="18"/>
                <w:szCs w:val="18"/>
                <w:lang w:bidi="ar"/>
              </w:rPr>
              <w:t xml:space="preserve">。                                                               </w:t>
            </w:r>
          </w:p>
          <w:p w14:paraId="2CCA3A33" w14:textId="77777777" w:rsidR="00692C9E" w:rsidRDefault="00692C9E" w:rsidP="00692C9E">
            <w:pPr>
              <w:widowControl/>
              <w:numPr>
                <w:ilvl w:val="0"/>
                <w:numId w:val="2"/>
              </w:numPr>
              <w:textAlignment w:val="center"/>
              <w:rPr>
                <w:rFonts w:ascii="宋体" w:eastAsia="宋体" w:hAnsi="宋体" w:cs="宋体" w:hint="eastAsia"/>
                <w:sz w:val="18"/>
                <w:szCs w:val="18"/>
              </w:rPr>
            </w:pPr>
            <w:r>
              <w:rPr>
                <w:rStyle w:val="font41"/>
                <w:rFonts w:ascii="宋体" w:eastAsia="宋体" w:hAnsi="宋体" w:cs="宋体"/>
                <w:sz w:val="18"/>
                <w:szCs w:val="18"/>
                <w:lang w:bidi="ar"/>
              </w:rPr>
              <w:t>座面采用海绵,25％压陷硬度≥120N，65％/25％</w:t>
            </w:r>
            <w:proofErr w:type="gramStart"/>
            <w:r>
              <w:rPr>
                <w:rStyle w:val="font41"/>
                <w:rFonts w:ascii="宋体" w:eastAsia="宋体" w:hAnsi="宋体" w:cs="宋体"/>
                <w:sz w:val="18"/>
                <w:szCs w:val="18"/>
                <w:lang w:bidi="ar"/>
              </w:rPr>
              <w:t>压陷比</w:t>
            </w:r>
            <w:proofErr w:type="gramEnd"/>
            <w:r>
              <w:rPr>
                <w:rStyle w:val="font41"/>
                <w:rFonts w:ascii="宋体" w:eastAsia="宋体" w:hAnsi="宋体" w:cs="宋体"/>
                <w:sz w:val="18"/>
                <w:szCs w:val="18"/>
                <w:lang w:bidi="ar"/>
              </w:rPr>
              <w:t>≥2.2，回弹率≥49%，拉伸强度≥100kPa，伸长率≥135%，75％压缩永久变形≤5.5%。</w:t>
            </w:r>
          </w:p>
        </w:tc>
        <w:tc>
          <w:tcPr>
            <w:tcW w:w="294" w:type="pct"/>
            <w:vAlign w:val="center"/>
          </w:tcPr>
          <w:p w14:paraId="652781FA" w14:textId="77777777" w:rsidR="00692C9E" w:rsidRDefault="00692C9E" w:rsidP="001367B5">
            <w:pPr>
              <w:widowControl/>
              <w:jc w:val="center"/>
              <w:textAlignment w:val="center"/>
              <w:rPr>
                <w:rFonts w:ascii="宋体" w:eastAsia="宋体" w:hAnsi="宋体" w:cs="宋体" w:hint="eastAsia"/>
                <w:sz w:val="18"/>
                <w:szCs w:val="18"/>
              </w:rPr>
            </w:pPr>
            <w:proofErr w:type="gramStart"/>
            <w:r>
              <w:rPr>
                <w:rStyle w:val="font41"/>
                <w:rFonts w:ascii="宋体" w:eastAsia="宋体" w:hAnsi="宋体" w:cs="宋体"/>
                <w:sz w:val="18"/>
                <w:szCs w:val="18"/>
                <w:lang w:bidi="ar"/>
              </w:rPr>
              <w:t>个</w:t>
            </w:r>
            <w:proofErr w:type="gramEnd"/>
          </w:p>
        </w:tc>
        <w:tc>
          <w:tcPr>
            <w:tcW w:w="337" w:type="pct"/>
            <w:vAlign w:val="center"/>
          </w:tcPr>
          <w:p w14:paraId="37B250A7"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10</w:t>
            </w:r>
          </w:p>
        </w:tc>
        <w:tc>
          <w:tcPr>
            <w:tcW w:w="372" w:type="pct"/>
            <w:vAlign w:val="center"/>
          </w:tcPr>
          <w:p w14:paraId="4ECCE1AC"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720</w:t>
            </w:r>
          </w:p>
        </w:tc>
        <w:tc>
          <w:tcPr>
            <w:tcW w:w="384" w:type="pct"/>
            <w:vAlign w:val="center"/>
          </w:tcPr>
          <w:p w14:paraId="24FA5682"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7200</w:t>
            </w:r>
          </w:p>
        </w:tc>
        <w:tc>
          <w:tcPr>
            <w:tcW w:w="714" w:type="pct"/>
            <w:vAlign w:val="center"/>
          </w:tcPr>
          <w:p w14:paraId="32D57698"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noProof/>
                <w:sz w:val="18"/>
                <w:szCs w:val="18"/>
              </w:rPr>
              <w:drawing>
                <wp:inline distT="0" distB="0" distL="0" distR="0" wp14:anchorId="5899926F" wp14:editId="169395C0">
                  <wp:extent cx="623570" cy="854710"/>
                  <wp:effectExtent l="0" t="0" r="5080" b="2540"/>
                  <wp:docPr id="136091141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911413" name="图片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623570" cy="854710"/>
                          </a:xfrm>
                          <a:prstGeom prst="rect">
                            <a:avLst/>
                          </a:prstGeom>
                          <a:noFill/>
                          <a:ln>
                            <a:noFill/>
                          </a:ln>
                        </pic:spPr>
                      </pic:pic>
                    </a:graphicData>
                  </a:graphic>
                </wp:inline>
              </w:drawing>
            </w:r>
          </w:p>
        </w:tc>
      </w:tr>
      <w:tr w:rsidR="00692C9E" w14:paraId="39B5A17A" w14:textId="77777777" w:rsidTr="001367B5">
        <w:tc>
          <w:tcPr>
            <w:tcW w:w="173" w:type="pct"/>
            <w:vAlign w:val="center"/>
          </w:tcPr>
          <w:p w14:paraId="4B4263C5"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12</w:t>
            </w:r>
          </w:p>
        </w:tc>
        <w:tc>
          <w:tcPr>
            <w:tcW w:w="428" w:type="pct"/>
            <w:vAlign w:val="center"/>
          </w:tcPr>
          <w:p w14:paraId="4CFA55E1"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行政文件柜</w:t>
            </w:r>
          </w:p>
        </w:tc>
        <w:tc>
          <w:tcPr>
            <w:tcW w:w="2294" w:type="pct"/>
            <w:vAlign w:val="center"/>
          </w:tcPr>
          <w:p w14:paraId="3ABD865C" w14:textId="77777777" w:rsidR="00692C9E" w:rsidRDefault="00692C9E" w:rsidP="001367B5">
            <w:pPr>
              <w:widowControl/>
              <w:textAlignment w:val="center"/>
              <w:rPr>
                <w:rFonts w:ascii="宋体" w:eastAsia="宋体" w:hAnsi="宋体" w:cs="宋体" w:hint="eastAsia"/>
                <w:sz w:val="18"/>
                <w:szCs w:val="18"/>
              </w:rPr>
            </w:pPr>
            <w:r>
              <w:rPr>
                <w:rFonts w:ascii="宋体" w:eastAsia="宋体" w:hAnsi="宋体" w:cs="宋体" w:hint="eastAsia"/>
                <w:sz w:val="18"/>
                <w:szCs w:val="18"/>
                <w:lang w:bidi="ar"/>
              </w:rPr>
              <w:t xml:space="preserve">1. 尺寸：≥长1600*宽400*高2000mm，基材采用中密度纤维板，含水率8~12%，静曲强度≥11.0MPa，弹性模量≥1600MPa，甲醛释放量（1m³气候箱法）E0≤0.05mg/m³，挥发性有机化合物（72h）（测试内容至少包含：苯、甲苯、二甲苯、 总挥发性有机化合物）均未检出。                                       </w:t>
            </w:r>
            <w:r>
              <w:rPr>
                <w:rFonts w:ascii="宋体" w:eastAsia="宋体" w:hAnsi="宋体" w:cs="宋体" w:hint="eastAsia"/>
                <w:sz w:val="18"/>
                <w:szCs w:val="18"/>
                <w:lang w:bidi="ar"/>
              </w:rPr>
              <w:br/>
              <w:t>2.采用厚≥1.0mmPVC</w:t>
            </w:r>
            <w:proofErr w:type="gramStart"/>
            <w:r>
              <w:rPr>
                <w:rFonts w:ascii="宋体" w:eastAsia="宋体" w:hAnsi="宋体" w:cs="宋体" w:hint="eastAsia"/>
                <w:sz w:val="18"/>
                <w:szCs w:val="18"/>
                <w:lang w:bidi="ar"/>
              </w:rPr>
              <w:t>封边条</w:t>
            </w:r>
            <w:proofErr w:type="gramEnd"/>
            <w:r>
              <w:rPr>
                <w:rFonts w:ascii="宋体" w:eastAsia="宋体" w:hAnsi="宋体" w:cs="宋体" w:hint="eastAsia"/>
                <w:sz w:val="18"/>
                <w:szCs w:val="18"/>
                <w:lang w:bidi="ar"/>
              </w:rPr>
              <w:t>，</w:t>
            </w:r>
            <w:proofErr w:type="gramStart"/>
            <w:r>
              <w:rPr>
                <w:rFonts w:ascii="宋体" w:eastAsia="宋体" w:hAnsi="宋体" w:cs="宋体" w:hint="eastAsia"/>
                <w:sz w:val="18"/>
                <w:szCs w:val="18"/>
                <w:lang w:bidi="ar"/>
              </w:rPr>
              <w:t>塑料封边条</w:t>
            </w:r>
            <w:proofErr w:type="gramEnd"/>
            <w:r>
              <w:rPr>
                <w:rFonts w:ascii="宋体" w:eastAsia="宋体" w:hAnsi="宋体" w:cs="宋体" w:hint="eastAsia"/>
                <w:sz w:val="18"/>
                <w:szCs w:val="18"/>
                <w:lang w:bidi="ar"/>
              </w:rPr>
              <w:t>耐磨性磨30r后应无露底现象、耐开裂性≥1级、耐老化性应无开裂；</w:t>
            </w:r>
            <w:proofErr w:type="gramStart"/>
            <w:r>
              <w:rPr>
                <w:rFonts w:ascii="宋体" w:eastAsia="宋体" w:hAnsi="宋体" w:cs="宋体" w:hint="eastAsia"/>
                <w:sz w:val="18"/>
                <w:szCs w:val="18"/>
                <w:lang w:bidi="ar"/>
              </w:rPr>
              <w:t>塑料封边条</w:t>
            </w:r>
            <w:proofErr w:type="gramEnd"/>
            <w:r>
              <w:rPr>
                <w:rFonts w:ascii="宋体" w:eastAsia="宋体" w:hAnsi="宋体" w:cs="宋体" w:hint="eastAsia"/>
                <w:sz w:val="18"/>
                <w:szCs w:val="18"/>
                <w:lang w:bidi="ar"/>
              </w:rPr>
              <w:t>有害物质限量多溴联苯（PBB）未检出、多溴联苯醚(PBDE)未检出、甲醛</w:t>
            </w:r>
            <w:proofErr w:type="gramStart"/>
            <w:r>
              <w:rPr>
                <w:rFonts w:ascii="宋体" w:eastAsia="宋体" w:hAnsi="宋体" w:cs="宋体" w:hint="eastAsia"/>
                <w:sz w:val="18"/>
                <w:szCs w:val="18"/>
                <w:lang w:bidi="ar"/>
              </w:rPr>
              <w:t>释放量未检出</w:t>
            </w:r>
            <w:proofErr w:type="gramEnd"/>
            <w:r>
              <w:rPr>
                <w:rFonts w:ascii="宋体" w:eastAsia="宋体" w:hAnsi="宋体" w:cs="宋体" w:hint="eastAsia"/>
                <w:sz w:val="18"/>
                <w:szCs w:val="18"/>
                <w:lang w:bidi="ar"/>
              </w:rPr>
              <w:t>，可迁移元素铅、镉、铬、汞、砷、钡、锑、硒均未检出、邻苯二甲酸酯未检出、氯乙烯单体未检出。</w:t>
            </w:r>
          </w:p>
        </w:tc>
        <w:tc>
          <w:tcPr>
            <w:tcW w:w="294" w:type="pct"/>
            <w:vAlign w:val="center"/>
          </w:tcPr>
          <w:p w14:paraId="13D8474C" w14:textId="77777777" w:rsidR="00692C9E" w:rsidRDefault="00692C9E" w:rsidP="001367B5">
            <w:pPr>
              <w:widowControl/>
              <w:jc w:val="center"/>
              <w:textAlignment w:val="center"/>
              <w:rPr>
                <w:rFonts w:ascii="宋体" w:eastAsia="宋体" w:hAnsi="宋体" w:cs="宋体" w:hint="eastAsia"/>
                <w:sz w:val="18"/>
                <w:szCs w:val="18"/>
              </w:rPr>
            </w:pPr>
            <w:proofErr w:type="gramStart"/>
            <w:r>
              <w:rPr>
                <w:rStyle w:val="font41"/>
                <w:rFonts w:ascii="宋体" w:eastAsia="宋体" w:hAnsi="宋体" w:cs="宋体"/>
                <w:sz w:val="18"/>
                <w:szCs w:val="18"/>
                <w:lang w:bidi="ar"/>
              </w:rPr>
              <w:t>个</w:t>
            </w:r>
            <w:proofErr w:type="gramEnd"/>
          </w:p>
        </w:tc>
        <w:tc>
          <w:tcPr>
            <w:tcW w:w="337" w:type="pct"/>
            <w:vAlign w:val="center"/>
          </w:tcPr>
          <w:p w14:paraId="6B33FA36"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10</w:t>
            </w:r>
          </w:p>
        </w:tc>
        <w:tc>
          <w:tcPr>
            <w:tcW w:w="372" w:type="pct"/>
            <w:vAlign w:val="center"/>
          </w:tcPr>
          <w:p w14:paraId="4412CE05"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800</w:t>
            </w:r>
          </w:p>
        </w:tc>
        <w:tc>
          <w:tcPr>
            <w:tcW w:w="384" w:type="pct"/>
            <w:vAlign w:val="center"/>
          </w:tcPr>
          <w:p w14:paraId="20767EF1"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8000</w:t>
            </w:r>
          </w:p>
        </w:tc>
        <w:tc>
          <w:tcPr>
            <w:tcW w:w="714" w:type="pct"/>
            <w:vAlign w:val="center"/>
          </w:tcPr>
          <w:p w14:paraId="7CF0B751"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noProof/>
                <w:sz w:val="18"/>
                <w:szCs w:val="18"/>
              </w:rPr>
              <w:drawing>
                <wp:inline distT="0" distB="0" distL="0" distR="0" wp14:anchorId="36E4B008" wp14:editId="7E41EF1B">
                  <wp:extent cx="700405" cy="932180"/>
                  <wp:effectExtent l="0" t="0" r="4445" b="1270"/>
                  <wp:docPr id="126920597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205978" name="图片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700405" cy="932180"/>
                          </a:xfrm>
                          <a:prstGeom prst="rect">
                            <a:avLst/>
                          </a:prstGeom>
                          <a:noFill/>
                          <a:ln>
                            <a:noFill/>
                          </a:ln>
                        </pic:spPr>
                      </pic:pic>
                    </a:graphicData>
                  </a:graphic>
                </wp:inline>
              </w:drawing>
            </w:r>
          </w:p>
        </w:tc>
      </w:tr>
      <w:tr w:rsidR="00692C9E" w14:paraId="59319F26" w14:textId="77777777" w:rsidTr="001367B5">
        <w:tc>
          <w:tcPr>
            <w:tcW w:w="173" w:type="pct"/>
            <w:vAlign w:val="center"/>
          </w:tcPr>
          <w:p w14:paraId="08009353"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13</w:t>
            </w:r>
          </w:p>
        </w:tc>
        <w:tc>
          <w:tcPr>
            <w:tcW w:w="428" w:type="pct"/>
            <w:vAlign w:val="center"/>
          </w:tcPr>
          <w:p w14:paraId="19208E01"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行政沙发（三人位）</w:t>
            </w:r>
          </w:p>
        </w:tc>
        <w:tc>
          <w:tcPr>
            <w:tcW w:w="2294" w:type="pct"/>
            <w:vAlign w:val="center"/>
          </w:tcPr>
          <w:p w14:paraId="10F46E58" w14:textId="77777777" w:rsidR="00692C9E" w:rsidRDefault="00692C9E" w:rsidP="001367B5">
            <w:pPr>
              <w:widowControl/>
              <w:textAlignment w:val="center"/>
              <w:rPr>
                <w:rFonts w:ascii="宋体" w:eastAsia="宋体" w:hAnsi="宋体" w:cs="宋体" w:hint="eastAsia"/>
                <w:sz w:val="18"/>
                <w:szCs w:val="18"/>
                <w:lang w:bidi="ar"/>
              </w:rPr>
            </w:pPr>
            <w:r>
              <w:rPr>
                <w:rFonts w:ascii="宋体" w:eastAsia="宋体" w:hAnsi="宋体" w:cs="宋体" w:hint="eastAsia"/>
                <w:color w:val="000000"/>
                <w:sz w:val="18"/>
                <w:szCs w:val="18"/>
                <w:lang w:bidi="ar"/>
              </w:rPr>
              <w:t>1.</w:t>
            </w:r>
            <w:r>
              <w:rPr>
                <w:rFonts w:ascii="宋体" w:eastAsia="宋体" w:hAnsi="宋体" w:cs="宋体" w:hint="eastAsia"/>
                <w:sz w:val="18"/>
                <w:szCs w:val="18"/>
                <w:lang w:bidi="ar"/>
              </w:rPr>
              <w:t>规格：≥长2050*宽800*高850</w:t>
            </w:r>
            <w:r>
              <w:rPr>
                <w:rStyle w:val="font41"/>
                <w:rFonts w:ascii="宋体" w:eastAsia="宋体" w:hAnsi="宋体" w:cs="宋体"/>
                <w:sz w:val="18"/>
                <w:szCs w:val="18"/>
                <w:lang w:bidi="ar"/>
              </w:rPr>
              <w:t>mm</w:t>
            </w:r>
          </w:p>
          <w:p w14:paraId="0C39DF5E" w14:textId="77777777" w:rsidR="00692C9E" w:rsidRDefault="00692C9E" w:rsidP="001367B5">
            <w:pPr>
              <w:widowControl/>
              <w:textAlignment w:val="center"/>
              <w:rPr>
                <w:rFonts w:ascii="宋体" w:eastAsia="宋体" w:hAnsi="宋体" w:cs="宋体" w:hint="eastAsia"/>
                <w:sz w:val="18"/>
                <w:szCs w:val="18"/>
              </w:rPr>
            </w:pPr>
            <w:r>
              <w:rPr>
                <w:rFonts w:ascii="宋体" w:eastAsia="宋体" w:hAnsi="宋体" w:cs="宋体" w:hint="eastAsia"/>
                <w:sz w:val="18"/>
                <w:szCs w:val="18"/>
              </w:rPr>
              <w:t>★</w:t>
            </w:r>
            <w:r>
              <w:rPr>
                <w:rFonts w:ascii="宋体" w:eastAsia="宋体" w:hAnsi="宋体" w:cs="宋体" w:hint="eastAsia"/>
                <w:color w:val="000000"/>
                <w:sz w:val="18"/>
                <w:szCs w:val="18"/>
                <w:lang w:bidi="en-US"/>
              </w:rPr>
              <w:t>2.</w:t>
            </w:r>
            <w:proofErr w:type="gramStart"/>
            <w:r>
              <w:rPr>
                <w:rFonts w:ascii="宋体" w:eastAsia="宋体" w:hAnsi="宋体" w:cs="宋体" w:hint="eastAsia"/>
                <w:sz w:val="18"/>
                <w:szCs w:val="18"/>
                <w:lang w:bidi="ar"/>
              </w:rPr>
              <w:t>采用</w:t>
            </w:r>
            <w:r>
              <w:rPr>
                <w:rFonts w:ascii="宋体" w:eastAsia="宋体" w:hAnsi="宋体" w:cs="宋体" w:hint="eastAsia"/>
                <w:sz w:val="18"/>
                <w:szCs w:val="18"/>
                <w:lang w:eastAsia="zh-Hans" w:bidi="ar"/>
              </w:rPr>
              <w:t>皮</w:t>
            </w:r>
            <w:r>
              <w:rPr>
                <w:rFonts w:ascii="宋体" w:eastAsia="宋体" w:hAnsi="宋体" w:cs="宋体" w:hint="eastAsia"/>
                <w:sz w:val="18"/>
                <w:szCs w:val="18"/>
                <w:lang w:bidi="ar"/>
              </w:rPr>
              <w:t>覆面</w:t>
            </w:r>
            <w:proofErr w:type="gramEnd"/>
            <w:r>
              <w:rPr>
                <w:rFonts w:ascii="宋体" w:eastAsia="宋体" w:hAnsi="宋体" w:cs="宋体" w:hint="eastAsia"/>
                <w:sz w:val="18"/>
                <w:szCs w:val="18"/>
                <w:lang w:bidi="ar"/>
              </w:rPr>
              <w:t xml:space="preserve">，表面摩擦色牢度（干摩擦4-5级，湿摩擦4-5级），耐磨性（50000次）≤1级，拉伸负荷（经向≥305N，纬向≥247N），断裂伸长率（经向≥52%，纬向≥84%），撕裂负荷（经向≥61N，纬向≥47N）。                                                                </w:t>
            </w:r>
          </w:p>
          <w:p w14:paraId="233AD1DF" w14:textId="77777777" w:rsidR="00692C9E" w:rsidRDefault="00692C9E" w:rsidP="001367B5">
            <w:pPr>
              <w:pStyle w:val="a8"/>
              <w:rPr>
                <w:rFonts w:ascii="宋体" w:eastAsia="宋体" w:hAnsi="宋体" w:cs="宋体" w:hint="eastAsia"/>
                <w:sz w:val="18"/>
                <w:szCs w:val="18"/>
              </w:rPr>
            </w:pPr>
            <w:r>
              <w:rPr>
                <w:rFonts w:ascii="宋体" w:eastAsia="宋体" w:hAnsi="宋体" w:cs="宋体" w:hint="eastAsia"/>
                <w:color w:val="000000"/>
                <w:sz w:val="18"/>
                <w:szCs w:val="18"/>
                <w:lang w:bidi="en-US"/>
              </w:rPr>
              <w:t>3.</w:t>
            </w:r>
            <w:r>
              <w:rPr>
                <w:rFonts w:ascii="宋体" w:eastAsia="宋体" w:hAnsi="宋体" w:cs="宋体" w:hint="eastAsia"/>
                <w:sz w:val="18"/>
                <w:szCs w:val="18"/>
                <w:lang w:bidi="ar"/>
              </w:rPr>
              <w:t>座面采用海绵,海绵标准符合GBT/10802-2023，25％压陷硬度≥120N，65％/25％</w:t>
            </w:r>
            <w:proofErr w:type="gramStart"/>
            <w:r>
              <w:rPr>
                <w:rFonts w:ascii="宋体" w:eastAsia="宋体" w:hAnsi="宋体" w:cs="宋体" w:hint="eastAsia"/>
                <w:sz w:val="18"/>
                <w:szCs w:val="18"/>
                <w:lang w:bidi="ar"/>
              </w:rPr>
              <w:t>压陷比</w:t>
            </w:r>
            <w:proofErr w:type="gramEnd"/>
            <w:r>
              <w:rPr>
                <w:rFonts w:ascii="宋体" w:eastAsia="宋体" w:hAnsi="宋体" w:cs="宋体" w:hint="eastAsia"/>
                <w:sz w:val="18"/>
                <w:szCs w:val="18"/>
                <w:lang w:bidi="ar"/>
              </w:rPr>
              <w:t>≥2.2，回弹率≥49%，拉伸强度≥100kPa，伸长率≥135%，75％压缩永久变形≤5.5%。</w:t>
            </w:r>
          </w:p>
          <w:p w14:paraId="22921EBF" w14:textId="77777777" w:rsidR="00692C9E" w:rsidRDefault="00692C9E" w:rsidP="001367B5">
            <w:pPr>
              <w:widowControl/>
              <w:textAlignment w:val="center"/>
              <w:rPr>
                <w:rFonts w:ascii="宋体" w:eastAsia="宋体" w:hAnsi="宋体" w:cs="宋体" w:hint="eastAsia"/>
                <w:sz w:val="18"/>
                <w:szCs w:val="18"/>
              </w:rPr>
            </w:pPr>
            <w:r>
              <w:rPr>
                <w:rFonts w:ascii="宋体" w:eastAsia="宋体" w:hAnsi="宋体" w:cs="宋体" w:hint="eastAsia"/>
                <w:sz w:val="18"/>
                <w:szCs w:val="18"/>
              </w:rPr>
              <w:t>▲</w:t>
            </w:r>
            <w:r>
              <w:rPr>
                <w:rFonts w:ascii="宋体" w:eastAsia="宋体" w:hAnsi="宋体" w:cs="宋体" w:hint="eastAsia"/>
                <w:color w:val="000000"/>
                <w:sz w:val="18"/>
                <w:szCs w:val="18"/>
                <w:lang w:bidi="en-US"/>
              </w:rPr>
              <w:t>4.</w:t>
            </w:r>
            <w:r>
              <w:rPr>
                <w:rStyle w:val="font41"/>
                <w:rFonts w:ascii="宋体" w:eastAsia="宋体" w:hAnsi="宋体" w:cs="宋体"/>
                <w:sz w:val="18"/>
                <w:szCs w:val="18"/>
                <w:lang w:bidi="ar"/>
              </w:rPr>
              <w:t>皮沙发成品外形对称度、背面对称度、相对扶手对称度、围边对称度等检测合格；用料一致性检测合格；木材含水率(W)检测合格；泡 沫 塑 料：表观密度座面≥40kg/m³，其他部位≥35kg/m³，回弹性能(</w:t>
            </w:r>
            <w:proofErr w:type="gramStart"/>
            <w:r>
              <w:rPr>
                <w:rStyle w:val="font41"/>
                <w:rFonts w:ascii="宋体" w:eastAsia="宋体" w:hAnsi="宋体" w:cs="宋体"/>
                <w:sz w:val="18"/>
                <w:szCs w:val="18"/>
                <w:lang w:bidi="ar"/>
              </w:rPr>
              <w:t>除慢回</w:t>
            </w:r>
            <w:proofErr w:type="gramEnd"/>
            <w:r>
              <w:rPr>
                <w:rStyle w:val="font41"/>
                <w:rFonts w:ascii="宋体" w:eastAsia="宋体" w:hAnsi="宋体" w:cs="宋体"/>
                <w:sz w:val="18"/>
                <w:szCs w:val="18"/>
                <w:lang w:bidi="ar"/>
              </w:rPr>
              <w:t xml:space="preserve"> 弹泡沫塑料外)C级≥40%，压缩永久变形C级≤4%；外观性能：面料外观、缝纫和包覆外观均检测合格；沙发座、背及扶手</w:t>
            </w:r>
            <w:r>
              <w:rPr>
                <w:rStyle w:val="font41"/>
                <w:rFonts w:ascii="宋体" w:eastAsia="宋体" w:hAnsi="宋体" w:cs="宋体"/>
                <w:sz w:val="18"/>
                <w:szCs w:val="18"/>
                <w:lang w:bidi="ar"/>
              </w:rPr>
              <w:lastRenderedPageBreak/>
              <w:t>耐久性：C级22000次检测合格，测试后，沙发座、背及扶手的面料应完好无损。投标时提供满足以上参数的皮沙发成品检测报告。</w:t>
            </w:r>
            <w:r>
              <w:rPr>
                <w:rFonts w:ascii="宋体" w:eastAsia="宋体" w:hAnsi="宋体" w:cs="宋体" w:hint="eastAsia"/>
                <w:sz w:val="18"/>
                <w:szCs w:val="18"/>
              </w:rPr>
              <w:t>（提供国家认可的第三</w:t>
            </w:r>
            <w:proofErr w:type="gramStart"/>
            <w:r>
              <w:rPr>
                <w:rFonts w:ascii="宋体" w:eastAsia="宋体" w:hAnsi="宋体" w:cs="宋体" w:hint="eastAsia"/>
                <w:sz w:val="18"/>
                <w:szCs w:val="18"/>
              </w:rPr>
              <w:t>方专业</w:t>
            </w:r>
            <w:proofErr w:type="gramEnd"/>
            <w:r>
              <w:rPr>
                <w:rFonts w:ascii="宋体" w:eastAsia="宋体" w:hAnsi="宋体" w:cs="宋体" w:hint="eastAsia"/>
                <w:sz w:val="18"/>
                <w:szCs w:val="18"/>
              </w:rPr>
              <w:t>检测机构出具带有CMA(或CNAS)标识的检测报告复印件并加盖投标人鲜章）</w:t>
            </w:r>
          </w:p>
        </w:tc>
        <w:tc>
          <w:tcPr>
            <w:tcW w:w="294" w:type="pct"/>
            <w:vAlign w:val="center"/>
          </w:tcPr>
          <w:p w14:paraId="5AB24AD8"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lastRenderedPageBreak/>
              <w:t>组</w:t>
            </w:r>
          </w:p>
        </w:tc>
        <w:tc>
          <w:tcPr>
            <w:tcW w:w="337" w:type="pct"/>
            <w:vAlign w:val="center"/>
          </w:tcPr>
          <w:p w14:paraId="04EE28EC"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10</w:t>
            </w:r>
          </w:p>
        </w:tc>
        <w:tc>
          <w:tcPr>
            <w:tcW w:w="372" w:type="pct"/>
            <w:vAlign w:val="center"/>
          </w:tcPr>
          <w:p w14:paraId="3FA4A127"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1000</w:t>
            </w:r>
          </w:p>
        </w:tc>
        <w:tc>
          <w:tcPr>
            <w:tcW w:w="384" w:type="pct"/>
            <w:vAlign w:val="center"/>
          </w:tcPr>
          <w:p w14:paraId="29C73095"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10000</w:t>
            </w:r>
          </w:p>
        </w:tc>
        <w:tc>
          <w:tcPr>
            <w:tcW w:w="714" w:type="pct"/>
            <w:vAlign w:val="center"/>
          </w:tcPr>
          <w:p w14:paraId="599F8EAE"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noProof/>
                <w:sz w:val="18"/>
                <w:szCs w:val="18"/>
              </w:rPr>
              <w:drawing>
                <wp:inline distT="0" distB="0" distL="0" distR="0" wp14:anchorId="427ED499" wp14:editId="16AEB9BE">
                  <wp:extent cx="777875" cy="581660"/>
                  <wp:effectExtent l="0" t="0" r="3175" b="8890"/>
                  <wp:docPr id="112512836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128368" name="图片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777875" cy="581660"/>
                          </a:xfrm>
                          <a:prstGeom prst="rect">
                            <a:avLst/>
                          </a:prstGeom>
                          <a:noFill/>
                          <a:ln>
                            <a:noFill/>
                          </a:ln>
                          <a:effectLst/>
                        </pic:spPr>
                      </pic:pic>
                    </a:graphicData>
                  </a:graphic>
                </wp:inline>
              </w:drawing>
            </w:r>
          </w:p>
        </w:tc>
      </w:tr>
      <w:tr w:rsidR="00692C9E" w14:paraId="735B83A0" w14:textId="77777777" w:rsidTr="001367B5">
        <w:tc>
          <w:tcPr>
            <w:tcW w:w="173" w:type="pct"/>
            <w:vAlign w:val="center"/>
          </w:tcPr>
          <w:p w14:paraId="5FB34AE5"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14</w:t>
            </w:r>
          </w:p>
        </w:tc>
        <w:tc>
          <w:tcPr>
            <w:tcW w:w="428" w:type="pct"/>
            <w:vAlign w:val="center"/>
          </w:tcPr>
          <w:p w14:paraId="7C4D2814"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档案柜（标准五节柜）</w:t>
            </w:r>
          </w:p>
        </w:tc>
        <w:tc>
          <w:tcPr>
            <w:tcW w:w="2294" w:type="pct"/>
            <w:vAlign w:val="center"/>
          </w:tcPr>
          <w:p w14:paraId="37076EE4" w14:textId="77777777" w:rsidR="00692C9E" w:rsidRDefault="00692C9E" w:rsidP="001367B5">
            <w:pPr>
              <w:pStyle w:val="a8"/>
              <w:rPr>
                <w:rStyle w:val="font41"/>
                <w:rFonts w:ascii="宋体" w:eastAsia="宋体" w:hAnsi="宋体" w:cs="宋体" w:hint="default"/>
                <w:sz w:val="18"/>
                <w:szCs w:val="18"/>
                <w:lang w:bidi="ar"/>
              </w:rPr>
            </w:pPr>
            <w:r>
              <w:rPr>
                <w:rStyle w:val="font41"/>
                <w:rFonts w:ascii="宋体" w:eastAsia="宋体" w:hAnsi="宋体" w:cs="宋体"/>
                <w:sz w:val="18"/>
                <w:szCs w:val="18"/>
                <w:lang w:bidi="ar"/>
              </w:rPr>
              <w:t>1、整体尺寸：≥长800*宽400*高1800mm，严格经过酸洗、磷化、喷塑处理，五层相连单节柜。带喷塑涂层的钢部件可迁移元素含量均检测合格，检测标准符合GBT13668-2015。</w:t>
            </w:r>
          </w:p>
          <w:p w14:paraId="333602C3" w14:textId="77777777" w:rsidR="00692C9E" w:rsidRDefault="00692C9E" w:rsidP="001367B5">
            <w:pPr>
              <w:widowControl/>
              <w:textAlignment w:val="center"/>
              <w:rPr>
                <w:rFonts w:ascii="宋体" w:eastAsia="宋体" w:hAnsi="宋体" w:cs="宋体" w:hint="eastAsia"/>
                <w:sz w:val="18"/>
                <w:szCs w:val="18"/>
              </w:rPr>
            </w:pPr>
            <w:r>
              <w:rPr>
                <w:rStyle w:val="font41"/>
                <w:rFonts w:ascii="宋体" w:eastAsia="宋体" w:hAnsi="宋体" w:cs="宋体"/>
                <w:sz w:val="18"/>
                <w:szCs w:val="18"/>
                <w:lang w:bidi="ar"/>
              </w:rPr>
              <w:t>2、档案柜贮藏用钢构件采用厚≥0.8mm厚冷轧钢板，贮藏用钢构件（板材）厚度、喷涂件产品外观、安全性均符合国家标准，并且检测合格</w:t>
            </w:r>
            <w:r>
              <w:rPr>
                <w:rStyle w:val="aa"/>
                <w:rFonts w:ascii="宋体" w:eastAsia="宋体" w:hAnsi="宋体" w:cs="宋体" w:hint="eastAsia"/>
                <w:sz w:val="18"/>
                <w:szCs w:val="18"/>
              </w:rPr>
              <w:t>，</w:t>
            </w:r>
            <w:r>
              <w:rPr>
                <w:rStyle w:val="font41"/>
                <w:rFonts w:ascii="宋体" w:eastAsia="宋体" w:hAnsi="宋体" w:cs="宋体"/>
                <w:sz w:val="18"/>
                <w:szCs w:val="18"/>
                <w:lang w:bidi="ar"/>
              </w:rPr>
              <w:t>检测标准符合GBT13668-2015。</w:t>
            </w:r>
          </w:p>
        </w:tc>
        <w:tc>
          <w:tcPr>
            <w:tcW w:w="294" w:type="pct"/>
            <w:vAlign w:val="center"/>
          </w:tcPr>
          <w:p w14:paraId="3A14B5D4" w14:textId="77777777" w:rsidR="00692C9E" w:rsidRDefault="00692C9E" w:rsidP="001367B5">
            <w:pPr>
              <w:widowControl/>
              <w:jc w:val="center"/>
              <w:textAlignment w:val="center"/>
              <w:rPr>
                <w:rFonts w:ascii="宋体" w:eastAsia="宋体" w:hAnsi="宋体" w:cs="宋体" w:hint="eastAsia"/>
                <w:sz w:val="18"/>
                <w:szCs w:val="18"/>
              </w:rPr>
            </w:pPr>
            <w:proofErr w:type="gramStart"/>
            <w:r>
              <w:rPr>
                <w:rStyle w:val="font41"/>
                <w:rFonts w:ascii="宋体" w:eastAsia="宋体" w:hAnsi="宋体" w:cs="宋体"/>
                <w:sz w:val="18"/>
                <w:szCs w:val="18"/>
                <w:lang w:bidi="ar"/>
              </w:rPr>
              <w:t>个</w:t>
            </w:r>
            <w:proofErr w:type="gramEnd"/>
          </w:p>
        </w:tc>
        <w:tc>
          <w:tcPr>
            <w:tcW w:w="337" w:type="pct"/>
            <w:vAlign w:val="center"/>
          </w:tcPr>
          <w:p w14:paraId="47904854"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10</w:t>
            </w:r>
          </w:p>
        </w:tc>
        <w:tc>
          <w:tcPr>
            <w:tcW w:w="372" w:type="pct"/>
            <w:vAlign w:val="center"/>
          </w:tcPr>
          <w:p w14:paraId="05338ED8"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1300</w:t>
            </w:r>
          </w:p>
        </w:tc>
        <w:tc>
          <w:tcPr>
            <w:tcW w:w="384" w:type="pct"/>
            <w:vAlign w:val="center"/>
          </w:tcPr>
          <w:p w14:paraId="25FB9D28"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13000</w:t>
            </w:r>
          </w:p>
        </w:tc>
        <w:tc>
          <w:tcPr>
            <w:tcW w:w="714" w:type="pct"/>
            <w:vAlign w:val="center"/>
          </w:tcPr>
          <w:p w14:paraId="40C8D336"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noProof/>
                <w:sz w:val="18"/>
                <w:szCs w:val="18"/>
              </w:rPr>
              <w:drawing>
                <wp:inline distT="0" distB="0" distL="0" distR="0" wp14:anchorId="48185E6D" wp14:editId="69EB6279">
                  <wp:extent cx="700405" cy="1460500"/>
                  <wp:effectExtent l="0" t="0" r="4445" b="6350"/>
                  <wp:docPr id="152209868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098686" name="图片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700405" cy="1460500"/>
                          </a:xfrm>
                          <a:prstGeom prst="rect">
                            <a:avLst/>
                          </a:prstGeom>
                          <a:noFill/>
                          <a:ln>
                            <a:noFill/>
                          </a:ln>
                        </pic:spPr>
                      </pic:pic>
                    </a:graphicData>
                  </a:graphic>
                </wp:inline>
              </w:drawing>
            </w:r>
          </w:p>
        </w:tc>
      </w:tr>
      <w:tr w:rsidR="00692C9E" w14:paraId="35A13A1E" w14:textId="77777777" w:rsidTr="001367B5">
        <w:tc>
          <w:tcPr>
            <w:tcW w:w="173" w:type="pct"/>
            <w:vAlign w:val="center"/>
          </w:tcPr>
          <w:p w14:paraId="18D57622"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15</w:t>
            </w:r>
          </w:p>
        </w:tc>
        <w:tc>
          <w:tcPr>
            <w:tcW w:w="428" w:type="pct"/>
            <w:vAlign w:val="center"/>
          </w:tcPr>
          <w:p w14:paraId="5021A422"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大会议室会议桌</w:t>
            </w:r>
          </w:p>
        </w:tc>
        <w:tc>
          <w:tcPr>
            <w:tcW w:w="2294" w:type="pct"/>
            <w:vAlign w:val="center"/>
          </w:tcPr>
          <w:p w14:paraId="35A28584" w14:textId="77777777" w:rsidR="00692C9E" w:rsidRDefault="00692C9E" w:rsidP="001367B5">
            <w:pPr>
              <w:widowControl/>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1.尺寸：≥长5000*宽1500*高760mm，基材采用中密度环保纤维板，</w:t>
            </w:r>
            <w:r>
              <w:rPr>
                <w:rFonts w:ascii="宋体" w:eastAsia="宋体" w:hAnsi="宋体" w:cs="宋体" w:hint="eastAsia"/>
                <w:sz w:val="18"/>
                <w:szCs w:val="18"/>
                <w:lang w:eastAsia="zh-Hans" w:bidi="ar"/>
              </w:rPr>
              <w:t>仿木皮贴面，</w:t>
            </w:r>
            <w:proofErr w:type="gramStart"/>
            <w:r>
              <w:rPr>
                <w:rFonts w:ascii="宋体" w:eastAsia="宋体" w:hAnsi="宋体" w:cs="宋体" w:hint="eastAsia"/>
                <w:sz w:val="18"/>
                <w:szCs w:val="18"/>
                <w:lang w:bidi="ar"/>
              </w:rPr>
              <w:t>含水率含水率</w:t>
            </w:r>
            <w:proofErr w:type="gramEnd"/>
            <w:r>
              <w:rPr>
                <w:rFonts w:ascii="宋体" w:eastAsia="宋体" w:hAnsi="宋体" w:cs="宋体" w:hint="eastAsia"/>
                <w:sz w:val="18"/>
                <w:szCs w:val="18"/>
                <w:lang w:bidi="ar"/>
              </w:rPr>
              <w:t>8~12%，静曲强度≥11.0MPa，弹性模量≥1600MPa，甲醛释放量（1m³气候箱法）E0≤0.05mg/m³，挥发性有机化合物（72h）（测试内容至少包含：苯、甲苯、二甲苯、 总挥发性有机化合物）均未检出。                                                                                   2.采用三合一连接件，金属件外观性能要求（表面应无剥落、返锈、毛刺；表面应无烧焦、起泡、针孔、裂纹、花斑（不包括镀彩锌）和划痕。）测试合格，中性盐雾试验（NSS）≥8级。</w:t>
            </w:r>
          </w:p>
          <w:p w14:paraId="36E8F8A3" w14:textId="77777777" w:rsidR="00692C9E" w:rsidRDefault="00692C9E" w:rsidP="001367B5">
            <w:pPr>
              <w:widowControl/>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3.</w:t>
            </w:r>
            <w:r>
              <w:rPr>
                <w:rStyle w:val="font41"/>
                <w:rFonts w:ascii="宋体" w:eastAsia="宋体" w:hAnsi="宋体" w:cs="宋体"/>
                <w:sz w:val="18"/>
                <w:szCs w:val="18"/>
                <w:lang w:bidi="ar"/>
              </w:rPr>
              <w:t>采用PVC</w:t>
            </w:r>
            <w:proofErr w:type="gramStart"/>
            <w:r>
              <w:rPr>
                <w:rStyle w:val="font41"/>
                <w:rFonts w:ascii="宋体" w:eastAsia="宋体" w:hAnsi="宋体" w:cs="宋体"/>
                <w:sz w:val="18"/>
                <w:szCs w:val="18"/>
                <w:lang w:bidi="ar"/>
              </w:rPr>
              <w:t>封边条</w:t>
            </w:r>
            <w:proofErr w:type="gramEnd"/>
            <w:r>
              <w:rPr>
                <w:rStyle w:val="font41"/>
                <w:rFonts w:ascii="宋体" w:eastAsia="宋体" w:hAnsi="宋体" w:cs="宋体"/>
                <w:sz w:val="18"/>
                <w:szCs w:val="18"/>
                <w:lang w:bidi="ar"/>
              </w:rPr>
              <w:t>，</w:t>
            </w:r>
            <w:proofErr w:type="gramStart"/>
            <w:r>
              <w:rPr>
                <w:rStyle w:val="font41"/>
                <w:rFonts w:ascii="宋体" w:eastAsia="宋体" w:hAnsi="宋体" w:cs="宋体"/>
                <w:sz w:val="18"/>
                <w:szCs w:val="18"/>
                <w:lang w:bidi="ar"/>
              </w:rPr>
              <w:t>塑料封边条</w:t>
            </w:r>
            <w:proofErr w:type="gramEnd"/>
            <w:r>
              <w:rPr>
                <w:rStyle w:val="font41"/>
                <w:rFonts w:ascii="宋体" w:eastAsia="宋体" w:hAnsi="宋体" w:cs="宋体"/>
                <w:sz w:val="18"/>
                <w:szCs w:val="18"/>
                <w:lang w:bidi="ar"/>
              </w:rPr>
              <w:t>耐磨性磨30r后应无露底现象、耐开裂性</w:t>
            </w:r>
            <w:r>
              <w:rPr>
                <w:rFonts w:ascii="宋体" w:eastAsia="宋体" w:hAnsi="宋体" w:cs="宋体" w:hint="eastAsia"/>
                <w:sz w:val="18"/>
                <w:szCs w:val="18"/>
                <w:lang w:bidi="ar"/>
              </w:rPr>
              <w:t>≥</w:t>
            </w:r>
            <w:r>
              <w:rPr>
                <w:rStyle w:val="font41"/>
                <w:rFonts w:ascii="宋体" w:eastAsia="宋体" w:hAnsi="宋体" w:cs="宋体"/>
                <w:sz w:val="18"/>
                <w:szCs w:val="18"/>
                <w:lang w:bidi="ar"/>
              </w:rPr>
              <w:t>1级、耐老化性应无开裂；</w:t>
            </w:r>
            <w:proofErr w:type="gramStart"/>
            <w:r>
              <w:rPr>
                <w:rStyle w:val="font41"/>
                <w:rFonts w:ascii="宋体" w:eastAsia="宋体" w:hAnsi="宋体" w:cs="宋体"/>
                <w:sz w:val="18"/>
                <w:szCs w:val="18"/>
                <w:lang w:bidi="ar"/>
              </w:rPr>
              <w:t>塑料封边条</w:t>
            </w:r>
            <w:proofErr w:type="gramEnd"/>
            <w:r>
              <w:rPr>
                <w:rStyle w:val="font41"/>
                <w:rFonts w:ascii="宋体" w:eastAsia="宋体" w:hAnsi="宋体" w:cs="宋体"/>
                <w:sz w:val="18"/>
                <w:szCs w:val="18"/>
                <w:lang w:bidi="ar"/>
              </w:rPr>
              <w:t>有害物质限量多溴联苯（PBB）未检出、多溴联苯醚(PBDE)未检出、甲醛</w:t>
            </w:r>
            <w:proofErr w:type="gramStart"/>
            <w:r>
              <w:rPr>
                <w:rStyle w:val="font41"/>
                <w:rFonts w:ascii="宋体" w:eastAsia="宋体" w:hAnsi="宋体" w:cs="宋体"/>
                <w:sz w:val="18"/>
                <w:szCs w:val="18"/>
                <w:lang w:bidi="ar"/>
              </w:rPr>
              <w:t>释放量未检出</w:t>
            </w:r>
            <w:proofErr w:type="gramEnd"/>
            <w:r>
              <w:rPr>
                <w:rStyle w:val="font41"/>
                <w:rFonts w:ascii="宋体" w:eastAsia="宋体" w:hAnsi="宋体" w:cs="宋体"/>
                <w:sz w:val="18"/>
                <w:szCs w:val="18"/>
                <w:lang w:bidi="ar"/>
              </w:rPr>
              <w:t>，可迁移元素铅、镉、铬、汞、砷、钡、锑、硒均未检出、邻苯二甲酸酯未检出、氯乙烯单体未检出。</w:t>
            </w:r>
          </w:p>
        </w:tc>
        <w:tc>
          <w:tcPr>
            <w:tcW w:w="294" w:type="pct"/>
            <w:vAlign w:val="center"/>
          </w:tcPr>
          <w:p w14:paraId="22975D55"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套</w:t>
            </w:r>
          </w:p>
        </w:tc>
        <w:tc>
          <w:tcPr>
            <w:tcW w:w="337" w:type="pct"/>
            <w:vAlign w:val="center"/>
          </w:tcPr>
          <w:p w14:paraId="23E450BC"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2</w:t>
            </w:r>
          </w:p>
        </w:tc>
        <w:tc>
          <w:tcPr>
            <w:tcW w:w="372" w:type="pct"/>
            <w:vAlign w:val="center"/>
          </w:tcPr>
          <w:p w14:paraId="08FA0162"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6000</w:t>
            </w:r>
          </w:p>
        </w:tc>
        <w:tc>
          <w:tcPr>
            <w:tcW w:w="384" w:type="pct"/>
            <w:vAlign w:val="center"/>
          </w:tcPr>
          <w:p w14:paraId="7A13D235"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12000</w:t>
            </w:r>
          </w:p>
        </w:tc>
        <w:tc>
          <w:tcPr>
            <w:tcW w:w="714" w:type="pct"/>
            <w:vAlign w:val="center"/>
          </w:tcPr>
          <w:p w14:paraId="657431A3"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noProof/>
                <w:sz w:val="18"/>
                <w:szCs w:val="18"/>
              </w:rPr>
              <w:drawing>
                <wp:inline distT="0" distB="0" distL="0" distR="0" wp14:anchorId="062DA4DC" wp14:editId="25E1AEA9">
                  <wp:extent cx="700405" cy="386080"/>
                  <wp:effectExtent l="0" t="0" r="4445" b="13970"/>
                  <wp:docPr id="204940236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402362" name="图片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700405" cy="386080"/>
                          </a:xfrm>
                          <a:prstGeom prst="rect">
                            <a:avLst/>
                          </a:prstGeom>
                          <a:noFill/>
                          <a:ln>
                            <a:noFill/>
                          </a:ln>
                        </pic:spPr>
                      </pic:pic>
                    </a:graphicData>
                  </a:graphic>
                </wp:inline>
              </w:drawing>
            </w:r>
          </w:p>
        </w:tc>
      </w:tr>
      <w:tr w:rsidR="00692C9E" w14:paraId="3E58B09B" w14:textId="77777777" w:rsidTr="001367B5">
        <w:tc>
          <w:tcPr>
            <w:tcW w:w="173" w:type="pct"/>
            <w:vAlign w:val="center"/>
          </w:tcPr>
          <w:p w14:paraId="053F6D10"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16</w:t>
            </w:r>
          </w:p>
        </w:tc>
        <w:tc>
          <w:tcPr>
            <w:tcW w:w="428" w:type="pct"/>
            <w:vAlign w:val="center"/>
          </w:tcPr>
          <w:p w14:paraId="6D47C252"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小会议室会议桌</w:t>
            </w:r>
          </w:p>
        </w:tc>
        <w:tc>
          <w:tcPr>
            <w:tcW w:w="2294" w:type="pct"/>
            <w:vAlign w:val="center"/>
          </w:tcPr>
          <w:p w14:paraId="74F6B6E0" w14:textId="77777777" w:rsidR="00692C9E" w:rsidRDefault="00692C9E" w:rsidP="001367B5">
            <w:pPr>
              <w:widowControl/>
              <w:textAlignment w:val="center"/>
              <w:rPr>
                <w:rFonts w:ascii="宋体" w:eastAsia="宋体" w:hAnsi="宋体" w:cs="宋体" w:hint="eastAsia"/>
                <w:sz w:val="18"/>
                <w:szCs w:val="18"/>
                <w:lang w:bidi="ar"/>
              </w:rPr>
            </w:pPr>
            <w:r>
              <w:rPr>
                <w:rFonts w:ascii="宋体" w:eastAsia="宋体" w:hAnsi="宋体" w:cs="宋体" w:hint="eastAsia"/>
                <w:color w:val="000000"/>
                <w:sz w:val="18"/>
                <w:szCs w:val="18"/>
                <w:lang w:bidi="ar"/>
              </w:rPr>
              <w:t>1.</w:t>
            </w:r>
            <w:r>
              <w:rPr>
                <w:rFonts w:ascii="宋体" w:eastAsia="宋体" w:hAnsi="宋体" w:cs="宋体" w:hint="eastAsia"/>
                <w:sz w:val="18"/>
                <w:szCs w:val="18"/>
                <w:lang w:bidi="ar"/>
              </w:rPr>
              <w:t>尺寸：≥长2400*宽1200*高760mm，基材采用中密度环保纤维板，</w:t>
            </w:r>
            <w:r>
              <w:rPr>
                <w:rFonts w:ascii="宋体" w:eastAsia="宋体" w:hAnsi="宋体" w:cs="宋体" w:hint="eastAsia"/>
                <w:sz w:val="18"/>
                <w:szCs w:val="18"/>
                <w:lang w:eastAsia="zh-Hans" w:bidi="ar"/>
              </w:rPr>
              <w:t>仿木皮贴面，</w:t>
            </w:r>
            <w:r>
              <w:rPr>
                <w:rFonts w:ascii="宋体" w:eastAsia="宋体" w:hAnsi="宋体" w:cs="宋体" w:hint="eastAsia"/>
                <w:sz w:val="18"/>
                <w:szCs w:val="18"/>
                <w:lang w:bidi="ar"/>
              </w:rPr>
              <w:t>含水率≤9%，静曲强度≥11.0MPa，弹性模量≥1600MPa，甲醛释放量（1m³气候箱法）E0≤0.05mg/m³，挥发性有机化合物（72h）（测试内容至少包含：苯、甲苯、二甲苯、 总挥发性有机化合物）均未检出。</w:t>
            </w:r>
          </w:p>
          <w:p w14:paraId="37D2AF94" w14:textId="77777777" w:rsidR="00692C9E" w:rsidRDefault="00692C9E" w:rsidP="001367B5">
            <w:pPr>
              <w:widowControl/>
              <w:textAlignment w:val="center"/>
              <w:rPr>
                <w:rFonts w:ascii="宋体" w:eastAsia="宋体" w:hAnsi="宋体" w:cs="宋体" w:hint="eastAsia"/>
                <w:sz w:val="18"/>
                <w:szCs w:val="18"/>
              </w:rPr>
            </w:pPr>
            <w:r>
              <w:rPr>
                <w:rFonts w:ascii="宋体" w:eastAsia="宋体" w:hAnsi="宋体" w:cs="宋体" w:hint="eastAsia"/>
                <w:color w:val="000000"/>
                <w:sz w:val="18"/>
                <w:szCs w:val="18"/>
                <w:lang w:bidi="en-US"/>
              </w:rPr>
              <w:t>2.</w:t>
            </w:r>
            <w:r>
              <w:rPr>
                <w:rStyle w:val="font41"/>
                <w:rFonts w:ascii="宋体" w:eastAsia="宋体" w:hAnsi="宋体" w:cs="宋体"/>
                <w:sz w:val="18"/>
                <w:szCs w:val="18"/>
                <w:lang w:bidi="ar"/>
              </w:rPr>
              <w:t>采用PVC</w:t>
            </w:r>
            <w:proofErr w:type="gramStart"/>
            <w:r>
              <w:rPr>
                <w:rStyle w:val="font41"/>
                <w:rFonts w:ascii="宋体" w:eastAsia="宋体" w:hAnsi="宋体" w:cs="宋体"/>
                <w:sz w:val="18"/>
                <w:szCs w:val="18"/>
                <w:lang w:bidi="ar"/>
              </w:rPr>
              <w:t>封边条</w:t>
            </w:r>
            <w:proofErr w:type="gramEnd"/>
            <w:r>
              <w:rPr>
                <w:rStyle w:val="font41"/>
                <w:rFonts w:ascii="宋体" w:eastAsia="宋体" w:hAnsi="宋体" w:cs="宋体"/>
                <w:sz w:val="18"/>
                <w:szCs w:val="18"/>
                <w:lang w:bidi="ar"/>
              </w:rPr>
              <w:t>，</w:t>
            </w:r>
            <w:proofErr w:type="gramStart"/>
            <w:r>
              <w:rPr>
                <w:rStyle w:val="font41"/>
                <w:rFonts w:ascii="宋体" w:eastAsia="宋体" w:hAnsi="宋体" w:cs="宋体"/>
                <w:sz w:val="18"/>
                <w:szCs w:val="18"/>
                <w:lang w:bidi="ar"/>
              </w:rPr>
              <w:t>塑料封边条</w:t>
            </w:r>
            <w:proofErr w:type="gramEnd"/>
            <w:r>
              <w:rPr>
                <w:rStyle w:val="font41"/>
                <w:rFonts w:ascii="宋体" w:eastAsia="宋体" w:hAnsi="宋体" w:cs="宋体"/>
                <w:sz w:val="18"/>
                <w:szCs w:val="18"/>
                <w:lang w:bidi="ar"/>
              </w:rPr>
              <w:t>耐磨性磨30r后应无露底现象、耐开裂性</w:t>
            </w:r>
            <w:r>
              <w:rPr>
                <w:rFonts w:ascii="宋体" w:eastAsia="宋体" w:hAnsi="宋体" w:cs="宋体" w:hint="eastAsia"/>
                <w:sz w:val="18"/>
                <w:szCs w:val="18"/>
                <w:lang w:bidi="ar"/>
              </w:rPr>
              <w:t>≥</w:t>
            </w:r>
            <w:r>
              <w:rPr>
                <w:rStyle w:val="font41"/>
                <w:rFonts w:ascii="宋体" w:eastAsia="宋体" w:hAnsi="宋体" w:cs="宋体"/>
                <w:sz w:val="18"/>
                <w:szCs w:val="18"/>
                <w:lang w:bidi="ar"/>
              </w:rPr>
              <w:t>1级、耐老化性应无开裂；</w:t>
            </w:r>
            <w:proofErr w:type="gramStart"/>
            <w:r>
              <w:rPr>
                <w:rStyle w:val="font41"/>
                <w:rFonts w:ascii="宋体" w:eastAsia="宋体" w:hAnsi="宋体" w:cs="宋体"/>
                <w:sz w:val="18"/>
                <w:szCs w:val="18"/>
                <w:lang w:bidi="ar"/>
              </w:rPr>
              <w:t>塑料封边条</w:t>
            </w:r>
            <w:proofErr w:type="gramEnd"/>
            <w:r>
              <w:rPr>
                <w:rStyle w:val="font41"/>
                <w:rFonts w:ascii="宋体" w:eastAsia="宋体" w:hAnsi="宋体" w:cs="宋体"/>
                <w:sz w:val="18"/>
                <w:szCs w:val="18"/>
                <w:lang w:bidi="ar"/>
              </w:rPr>
              <w:t>有害物质限量多溴联苯（PBB）未检出、多溴联苯醚(PBDE)未检出、甲醛</w:t>
            </w:r>
            <w:proofErr w:type="gramStart"/>
            <w:r>
              <w:rPr>
                <w:rStyle w:val="font41"/>
                <w:rFonts w:ascii="宋体" w:eastAsia="宋体" w:hAnsi="宋体" w:cs="宋体"/>
                <w:sz w:val="18"/>
                <w:szCs w:val="18"/>
                <w:lang w:bidi="ar"/>
              </w:rPr>
              <w:t>释放量未检出</w:t>
            </w:r>
            <w:proofErr w:type="gramEnd"/>
            <w:r>
              <w:rPr>
                <w:rStyle w:val="font41"/>
                <w:rFonts w:ascii="宋体" w:eastAsia="宋体" w:hAnsi="宋体" w:cs="宋体"/>
                <w:sz w:val="18"/>
                <w:szCs w:val="18"/>
                <w:lang w:bidi="ar"/>
              </w:rPr>
              <w:t>，可迁移元素铅、镉、铬、汞、砷、钡、锑、硒均未检出、邻苯二甲酸酯未检出、氯乙烯单体未检出。</w:t>
            </w:r>
          </w:p>
        </w:tc>
        <w:tc>
          <w:tcPr>
            <w:tcW w:w="294" w:type="pct"/>
            <w:vAlign w:val="center"/>
          </w:tcPr>
          <w:p w14:paraId="28A69284"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套</w:t>
            </w:r>
          </w:p>
        </w:tc>
        <w:tc>
          <w:tcPr>
            <w:tcW w:w="337" w:type="pct"/>
            <w:vAlign w:val="center"/>
          </w:tcPr>
          <w:p w14:paraId="194F8BF3"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2</w:t>
            </w:r>
          </w:p>
        </w:tc>
        <w:tc>
          <w:tcPr>
            <w:tcW w:w="372" w:type="pct"/>
            <w:vAlign w:val="center"/>
          </w:tcPr>
          <w:p w14:paraId="1BB8B362"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4000</w:t>
            </w:r>
          </w:p>
        </w:tc>
        <w:tc>
          <w:tcPr>
            <w:tcW w:w="384" w:type="pct"/>
            <w:vAlign w:val="center"/>
          </w:tcPr>
          <w:p w14:paraId="17C682BB"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8000</w:t>
            </w:r>
          </w:p>
        </w:tc>
        <w:tc>
          <w:tcPr>
            <w:tcW w:w="714" w:type="pct"/>
            <w:vAlign w:val="center"/>
          </w:tcPr>
          <w:p w14:paraId="35920864"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noProof/>
                <w:sz w:val="18"/>
                <w:szCs w:val="18"/>
              </w:rPr>
              <w:drawing>
                <wp:inline distT="0" distB="0" distL="0" distR="0" wp14:anchorId="2BB3EA12" wp14:editId="7F98D99F">
                  <wp:extent cx="700405" cy="386080"/>
                  <wp:effectExtent l="0" t="0" r="4445" b="13970"/>
                  <wp:docPr id="88483854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838549" name="图片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700405" cy="386080"/>
                          </a:xfrm>
                          <a:prstGeom prst="rect">
                            <a:avLst/>
                          </a:prstGeom>
                          <a:noFill/>
                          <a:ln>
                            <a:noFill/>
                          </a:ln>
                        </pic:spPr>
                      </pic:pic>
                    </a:graphicData>
                  </a:graphic>
                </wp:inline>
              </w:drawing>
            </w:r>
          </w:p>
        </w:tc>
      </w:tr>
      <w:tr w:rsidR="00692C9E" w14:paraId="082D550D" w14:textId="77777777" w:rsidTr="001367B5">
        <w:tc>
          <w:tcPr>
            <w:tcW w:w="173" w:type="pct"/>
            <w:vAlign w:val="center"/>
          </w:tcPr>
          <w:p w14:paraId="6B7C00B3"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lastRenderedPageBreak/>
              <w:t>17</w:t>
            </w:r>
          </w:p>
        </w:tc>
        <w:tc>
          <w:tcPr>
            <w:tcW w:w="428" w:type="pct"/>
            <w:vAlign w:val="center"/>
          </w:tcPr>
          <w:p w14:paraId="0F33BD6E"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会议室椅子</w:t>
            </w:r>
          </w:p>
        </w:tc>
        <w:tc>
          <w:tcPr>
            <w:tcW w:w="2294" w:type="pct"/>
            <w:vAlign w:val="center"/>
          </w:tcPr>
          <w:p w14:paraId="4EF6D5BD" w14:textId="77777777" w:rsidR="00692C9E" w:rsidRDefault="00692C9E" w:rsidP="001367B5">
            <w:pPr>
              <w:widowControl/>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1.规格：常规</w:t>
            </w:r>
          </w:p>
          <w:p w14:paraId="6E729703" w14:textId="77777777" w:rsidR="00692C9E" w:rsidRDefault="00692C9E" w:rsidP="001367B5">
            <w:pPr>
              <w:widowControl/>
              <w:textAlignment w:val="center"/>
              <w:rPr>
                <w:rFonts w:ascii="宋体" w:eastAsia="宋体" w:hAnsi="宋体" w:cs="宋体" w:hint="eastAsia"/>
                <w:sz w:val="18"/>
                <w:szCs w:val="18"/>
              </w:rPr>
            </w:pPr>
            <w:r>
              <w:rPr>
                <w:rFonts w:ascii="宋体" w:eastAsia="宋体" w:hAnsi="宋体" w:cs="宋体" w:hint="eastAsia"/>
                <w:sz w:val="18"/>
                <w:szCs w:val="18"/>
              </w:rPr>
              <w:t>2.</w:t>
            </w:r>
            <w:r>
              <w:rPr>
                <w:rFonts w:ascii="宋体" w:eastAsia="宋体" w:hAnsi="宋体" w:cs="宋体" w:hint="eastAsia"/>
                <w:sz w:val="18"/>
                <w:szCs w:val="18"/>
                <w:lang w:bidi="ar"/>
              </w:rPr>
              <w:t>采用</w:t>
            </w:r>
            <w:r>
              <w:rPr>
                <w:rFonts w:ascii="宋体" w:eastAsia="宋体" w:hAnsi="宋体" w:cs="宋体" w:hint="eastAsia"/>
                <w:sz w:val="18"/>
                <w:szCs w:val="18"/>
                <w:lang w:eastAsia="zh-Hans" w:bidi="ar"/>
              </w:rPr>
              <w:t>西皮</w:t>
            </w:r>
            <w:r>
              <w:rPr>
                <w:rFonts w:ascii="宋体" w:eastAsia="宋体" w:hAnsi="宋体" w:cs="宋体" w:hint="eastAsia"/>
                <w:sz w:val="18"/>
                <w:szCs w:val="18"/>
                <w:lang w:bidi="ar"/>
              </w:rPr>
              <w:t xml:space="preserve">覆面，表面摩擦色牢度（干摩擦4-5级，湿摩擦4-5级），耐磨性（50000次）≤1级，拉伸负荷（经向≥305N，纬向≥247N），断裂伸长率（经向≥52%，纬向≥84%），撕裂负荷（经向≥61N，纬向≥47N）。                                                               </w:t>
            </w:r>
          </w:p>
          <w:p w14:paraId="3D1848BF" w14:textId="77777777" w:rsidR="00692C9E" w:rsidRDefault="00692C9E" w:rsidP="001367B5">
            <w:pPr>
              <w:widowControl/>
              <w:textAlignment w:val="center"/>
              <w:rPr>
                <w:rFonts w:ascii="宋体" w:eastAsia="宋体" w:hAnsi="宋体" w:cs="宋体" w:hint="eastAsia"/>
                <w:sz w:val="18"/>
                <w:szCs w:val="18"/>
              </w:rPr>
            </w:pPr>
            <w:r>
              <w:rPr>
                <w:rFonts w:ascii="宋体" w:eastAsia="宋体" w:hAnsi="宋体" w:cs="宋体" w:hint="eastAsia"/>
                <w:sz w:val="18"/>
                <w:szCs w:val="18"/>
              </w:rPr>
              <w:t>3.</w:t>
            </w:r>
            <w:r>
              <w:rPr>
                <w:rFonts w:ascii="宋体" w:eastAsia="宋体" w:hAnsi="宋体" w:cs="宋体" w:hint="eastAsia"/>
                <w:sz w:val="18"/>
                <w:szCs w:val="18"/>
                <w:lang w:bidi="ar"/>
              </w:rPr>
              <w:t>座面采用海绵。25％压陷硬度≥120N，65％/25％</w:t>
            </w:r>
            <w:proofErr w:type="gramStart"/>
            <w:r>
              <w:rPr>
                <w:rFonts w:ascii="宋体" w:eastAsia="宋体" w:hAnsi="宋体" w:cs="宋体" w:hint="eastAsia"/>
                <w:sz w:val="18"/>
                <w:szCs w:val="18"/>
                <w:lang w:bidi="ar"/>
              </w:rPr>
              <w:t>压陷比</w:t>
            </w:r>
            <w:proofErr w:type="gramEnd"/>
            <w:r>
              <w:rPr>
                <w:rFonts w:ascii="宋体" w:eastAsia="宋体" w:hAnsi="宋体" w:cs="宋体" w:hint="eastAsia"/>
                <w:sz w:val="18"/>
                <w:szCs w:val="18"/>
                <w:lang w:bidi="ar"/>
              </w:rPr>
              <w:t>≥2.2，回弹率≥49%，拉伸强度≥100kPa，伸长率≥135%，75％压缩永久变形≤5.5%。</w:t>
            </w:r>
          </w:p>
        </w:tc>
        <w:tc>
          <w:tcPr>
            <w:tcW w:w="294" w:type="pct"/>
            <w:vAlign w:val="center"/>
          </w:tcPr>
          <w:p w14:paraId="67ABAE90" w14:textId="77777777" w:rsidR="00692C9E" w:rsidRDefault="00692C9E" w:rsidP="001367B5">
            <w:pPr>
              <w:widowControl/>
              <w:jc w:val="center"/>
              <w:textAlignment w:val="center"/>
              <w:rPr>
                <w:rFonts w:ascii="宋体" w:eastAsia="宋体" w:hAnsi="宋体" w:cs="宋体" w:hint="eastAsia"/>
                <w:sz w:val="18"/>
                <w:szCs w:val="18"/>
              </w:rPr>
            </w:pPr>
            <w:proofErr w:type="gramStart"/>
            <w:r>
              <w:rPr>
                <w:rStyle w:val="font41"/>
                <w:rFonts w:ascii="宋体" w:eastAsia="宋体" w:hAnsi="宋体" w:cs="宋体"/>
                <w:sz w:val="18"/>
                <w:szCs w:val="18"/>
                <w:lang w:bidi="ar"/>
              </w:rPr>
              <w:t>个</w:t>
            </w:r>
            <w:proofErr w:type="gramEnd"/>
          </w:p>
        </w:tc>
        <w:tc>
          <w:tcPr>
            <w:tcW w:w="337" w:type="pct"/>
            <w:vAlign w:val="center"/>
          </w:tcPr>
          <w:p w14:paraId="4054A8B9"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90</w:t>
            </w:r>
          </w:p>
        </w:tc>
        <w:tc>
          <w:tcPr>
            <w:tcW w:w="372" w:type="pct"/>
            <w:vAlign w:val="center"/>
          </w:tcPr>
          <w:p w14:paraId="0AD995F4"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400</w:t>
            </w:r>
          </w:p>
        </w:tc>
        <w:tc>
          <w:tcPr>
            <w:tcW w:w="384" w:type="pct"/>
            <w:vAlign w:val="center"/>
          </w:tcPr>
          <w:p w14:paraId="585A75D3"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36000</w:t>
            </w:r>
          </w:p>
        </w:tc>
        <w:tc>
          <w:tcPr>
            <w:tcW w:w="714" w:type="pct"/>
            <w:vAlign w:val="center"/>
          </w:tcPr>
          <w:p w14:paraId="216704BC"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noProof/>
                <w:sz w:val="18"/>
                <w:szCs w:val="18"/>
              </w:rPr>
              <w:drawing>
                <wp:inline distT="0" distB="0" distL="0" distR="0" wp14:anchorId="7699C769" wp14:editId="0483FB10">
                  <wp:extent cx="694690" cy="735965"/>
                  <wp:effectExtent l="0" t="0" r="10160" b="6985"/>
                  <wp:docPr id="70350780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507808" name="图片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694690" cy="735965"/>
                          </a:xfrm>
                          <a:prstGeom prst="rect">
                            <a:avLst/>
                          </a:prstGeom>
                          <a:noFill/>
                          <a:ln>
                            <a:noFill/>
                          </a:ln>
                        </pic:spPr>
                      </pic:pic>
                    </a:graphicData>
                  </a:graphic>
                </wp:inline>
              </w:drawing>
            </w:r>
          </w:p>
        </w:tc>
      </w:tr>
      <w:tr w:rsidR="00692C9E" w14:paraId="1FB88227" w14:textId="77777777" w:rsidTr="001367B5">
        <w:tc>
          <w:tcPr>
            <w:tcW w:w="173" w:type="pct"/>
            <w:vAlign w:val="center"/>
          </w:tcPr>
          <w:p w14:paraId="4E248267"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18</w:t>
            </w:r>
          </w:p>
        </w:tc>
        <w:tc>
          <w:tcPr>
            <w:tcW w:w="428" w:type="pct"/>
            <w:vAlign w:val="center"/>
          </w:tcPr>
          <w:p w14:paraId="69AB8979"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阶教主席台桌</w:t>
            </w:r>
          </w:p>
        </w:tc>
        <w:tc>
          <w:tcPr>
            <w:tcW w:w="2294" w:type="pct"/>
            <w:vAlign w:val="center"/>
          </w:tcPr>
          <w:p w14:paraId="74C5E1E9" w14:textId="77777777" w:rsidR="00692C9E" w:rsidRDefault="00692C9E" w:rsidP="001367B5">
            <w:pPr>
              <w:widowControl/>
              <w:textAlignment w:val="center"/>
              <w:rPr>
                <w:rStyle w:val="font41"/>
                <w:rFonts w:ascii="宋体" w:eastAsia="宋体" w:hAnsi="宋体" w:cs="宋体" w:hint="default"/>
                <w:sz w:val="18"/>
                <w:szCs w:val="18"/>
                <w:lang w:bidi="ar"/>
              </w:rPr>
            </w:pPr>
            <w:r>
              <w:rPr>
                <w:rFonts w:ascii="宋体" w:eastAsia="宋体" w:hAnsi="宋体" w:cs="宋体" w:hint="eastAsia"/>
                <w:color w:val="000000"/>
                <w:sz w:val="18"/>
                <w:szCs w:val="18"/>
                <w:lang w:bidi="ar"/>
              </w:rPr>
              <w:t>1.</w:t>
            </w:r>
            <w:r>
              <w:rPr>
                <w:rStyle w:val="font41"/>
                <w:rFonts w:ascii="宋体" w:eastAsia="宋体" w:hAnsi="宋体" w:cs="宋体"/>
                <w:sz w:val="18"/>
                <w:szCs w:val="18"/>
                <w:lang w:bidi="ar"/>
              </w:rPr>
              <w:t>尺寸：≥长1600*宽600*高760mm，基材采用</w:t>
            </w:r>
            <w:r>
              <w:rPr>
                <w:rFonts w:ascii="宋体" w:eastAsia="宋体" w:hAnsi="宋体" w:cs="宋体" w:hint="eastAsia"/>
                <w:sz w:val="18"/>
                <w:szCs w:val="18"/>
                <w:lang w:bidi="ar"/>
              </w:rPr>
              <w:t>中密度环保纤维板</w:t>
            </w:r>
            <w:r>
              <w:rPr>
                <w:rStyle w:val="font41"/>
                <w:rFonts w:ascii="宋体" w:eastAsia="宋体" w:hAnsi="宋体" w:cs="宋体"/>
                <w:sz w:val="18"/>
                <w:szCs w:val="18"/>
                <w:lang w:bidi="ar"/>
              </w:rPr>
              <w:t>，</w:t>
            </w:r>
            <w:r>
              <w:rPr>
                <w:rStyle w:val="font41"/>
                <w:rFonts w:ascii="宋体" w:eastAsia="宋体" w:hAnsi="宋体" w:cs="宋体"/>
                <w:sz w:val="18"/>
                <w:szCs w:val="18"/>
                <w:lang w:eastAsia="zh-Hans" w:bidi="ar"/>
              </w:rPr>
              <w:t>仿木皮贴面，</w:t>
            </w:r>
            <w:r>
              <w:rPr>
                <w:rStyle w:val="font41"/>
                <w:rFonts w:ascii="宋体" w:eastAsia="宋体" w:hAnsi="宋体" w:cs="宋体"/>
                <w:sz w:val="18"/>
                <w:szCs w:val="18"/>
                <w:lang w:bidi="ar"/>
              </w:rPr>
              <w:t>含水率</w:t>
            </w:r>
            <w:r>
              <w:rPr>
                <w:rFonts w:ascii="宋体" w:eastAsia="宋体" w:hAnsi="宋体" w:cs="宋体" w:hint="eastAsia"/>
                <w:sz w:val="18"/>
                <w:szCs w:val="18"/>
                <w:lang w:bidi="ar"/>
              </w:rPr>
              <w:t>≤</w:t>
            </w:r>
            <w:r>
              <w:rPr>
                <w:rStyle w:val="font41"/>
                <w:rFonts w:ascii="宋体" w:eastAsia="宋体" w:hAnsi="宋体" w:cs="宋体"/>
                <w:sz w:val="18"/>
                <w:szCs w:val="18"/>
                <w:lang w:bidi="ar"/>
              </w:rPr>
              <w:t>9%，静曲强度≥11.0MPa，弹性模量≥1600MPa，甲醛释放量（1m³气候箱法）E0≤0.05mg/m³，挥发性有机化合物（72h）（测试内容至少包含：苯、甲苯、二甲苯、 总挥发性有机化合物）均未检出。</w:t>
            </w:r>
          </w:p>
          <w:p w14:paraId="6678AA9E" w14:textId="77777777" w:rsidR="00692C9E" w:rsidRDefault="00692C9E" w:rsidP="001367B5">
            <w:pPr>
              <w:widowControl/>
              <w:textAlignment w:val="center"/>
              <w:rPr>
                <w:rFonts w:ascii="宋体" w:eastAsia="宋体" w:hAnsi="宋体" w:cs="宋体" w:hint="eastAsia"/>
                <w:sz w:val="18"/>
                <w:szCs w:val="18"/>
              </w:rPr>
            </w:pPr>
            <w:r>
              <w:rPr>
                <w:rFonts w:ascii="宋体" w:eastAsia="宋体" w:hAnsi="宋体" w:cs="宋体" w:hint="eastAsia"/>
                <w:color w:val="000000"/>
                <w:sz w:val="18"/>
                <w:szCs w:val="18"/>
                <w:lang w:bidi="en-US"/>
              </w:rPr>
              <w:t>2.</w:t>
            </w:r>
            <w:r>
              <w:rPr>
                <w:rStyle w:val="font41"/>
                <w:rFonts w:ascii="宋体" w:eastAsia="宋体" w:hAnsi="宋体" w:cs="宋体"/>
                <w:sz w:val="18"/>
                <w:szCs w:val="18"/>
                <w:lang w:bidi="ar"/>
              </w:rPr>
              <w:t>采用PVC</w:t>
            </w:r>
            <w:proofErr w:type="gramStart"/>
            <w:r>
              <w:rPr>
                <w:rStyle w:val="font41"/>
                <w:rFonts w:ascii="宋体" w:eastAsia="宋体" w:hAnsi="宋体" w:cs="宋体"/>
                <w:sz w:val="18"/>
                <w:szCs w:val="18"/>
                <w:lang w:bidi="ar"/>
              </w:rPr>
              <w:t>封边条</w:t>
            </w:r>
            <w:proofErr w:type="gramEnd"/>
            <w:r>
              <w:rPr>
                <w:rStyle w:val="font41"/>
                <w:rFonts w:ascii="宋体" w:eastAsia="宋体" w:hAnsi="宋体" w:cs="宋体"/>
                <w:sz w:val="18"/>
                <w:szCs w:val="18"/>
                <w:lang w:bidi="ar"/>
              </w:rPr>
              <w:t>，</w:t>
            </w:r>
            <w:proofErr w:type="gramStart"/>
            <w:r>
              <w:rPr>
                <w:rStyle w:val="font41"/>
                <w:rFonts w:ascii="宋体" w:eastAsia="宋体" w:hAnsi="宋体" w:cs="宋体"/>
                <w:sz w:val="18"/>
                <w:szCs w:val="18"/>
                <w:lang w:bidi="ar"/>
              </w:rPr>
              <w:t>塑料封边条</w:t>
            </w:r>
            <w:proofErr w:type="gramEnd"/>
            <w:r>
              <w:rPr>
                <w:rStyle w:val="font41"/>
                <w:rFonts w:ascii="宋体" w:eastAsia="宋体" w:hAnsi="宋体" w:cs="宋体"/>
                <w:sz w:val="18"/>
                <w:szCs w:val="18"/>
                <w:lang w:bidi="ar"/>
              </w:rPr>
              <w:t>耐磨性磨30r后应无露底现象、耐开裂性≥1级、耐老化性应无开裂；</w:t>
            </w:r>
            <w:proofErr w:type="gramStart"/>
            <w:r>
              <w:rPr>
                <w:rStyle w:val="font41"/>
                <w:rFonts w:ascii="宋体" w:eastAsia="宋体" w:hAnsi="宋体" w:cs="宋体"/>
                <w:sz w:val="18"/>
                <w:szCs w:val="18"/>
                <w:lang w:bidi="ar"/>
              </w:rPr>
              <w:t>塑料封边条</w:t>
            </w:r>
            <w:proofErr w:type="gramEnd"/>
            <w:r>
              <w:rPr>
                <w:rStyle w:val="font41"/>
                <w:rFonts w:ascii="宋体" w:eastAsia="宋体" w:hAnsi="宋体" w:cs="宋体"/>
                <w:sz w:val="18"/>
                <w:szCs w:val="18"/>
                <w:lang w:bidi="ar"/>
              </w:rPr>
              <w:t>有害物质限量多溴联苯（PBB）未检出、多溴联苯醚(PBDE)未检出、甲醛</w:t>
            </w:r>
            <w:proofErr w:type="gramStart"/>
            <w:r>
              <w:rPr>
                <w:rStyle w:val="font41"/>
                <w:rFonts w:ascii="宋体" w:eastAsia="宋体" w:hAnsi="宋体" w:cs="宋体"/>
                <w:sz w:val="18"/>
                <w:szCs w:val="18"/>
                <w:lang w:bidi="ar"/>
              </w:rPr>
              <w:t>释放量未检出</w:t>
            </w:r>
            <w:proofErr w:type="gramEnd"/>
            <w:r>
              <w:rPr>
                <w:rStyle w:val="font41"/>
                <w:rFonts w:ascii="宋体" w:eastAsia="宋体" w:hAnsi="宋体" w:cs="宋体"/>
                <w:sz w:val="18"/>
                <w:szCs w:val="18"/>
                <w:lang w:bidi="ar"/>
              </w:rPr>
              <w:t xml:space="preserve">，可迁移元素铅、镉、铬、汞、砷、钡、锑、硒均未检出、邻苯二甲酸酯未检出、氯乙烯单体未检出。                                                                               </w:t>
            </w:r>
          </w:p>
        </w:tc>
        <w:tc>
          <w:tcPr>
            <w:tcW w:w="294" w:type="pct"/>
            <w:vAlign w:val="center"/>
          </w:tcPr>
          <w:p w14:paraId="3E365CB8"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套</w:t>
            </w:r>
          </w:p>
        </w:tc>
        <w:tc>
          <w:tcPr>
            <w:tcW w:w="337" w:type="pct"/>
            <w:vAlign w:val="center"/>
          </w:tcPr>
          <w:p w14:paraId="468FD935"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4</w:t>
            </w:r>
          </w:p>
        </w:tc>
        <w:tc>
          <w:tcPr>
            <w:tcW w:w="372" w:type="pct"/>
            <w:vAlign w:val="center"/>
          </w:tcPr>
          <w:p w14:paraId="178CA258"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1800</w:t>
            </w:r>
          </w:p>
        </w:tc>
        <w:tc>
          <w:tcPr>
            <w:tcW w:w="384" w:type="pct"/>
            <w:vAlign w:val="center"/>
          </w:tcPr>
          <w:p w14:paraId="093CC684"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7200</w:t>
            </w:r>
          </w:p>
        </w:tc>
        <w:tc>
          <w:tcPr>
            <w:tcW w:w="714" w:type="pct"/>
            <w:vAlign w:val="center"/>
          </w:tcPr>
          <w:p w14:paraId="7B98606F"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noProof/>
                <w:sz w:val="18"/>
                <w:szCs w:val="18"/>
              </w:rPr>
              <w:drawing>
                <wp:inline distT="0" distB="0" distL="0" distR="0" wp14:anchorId="5643484A" wp14:editId="6E39108D">
                  <wp:extent cx="706755" cy="480695"/>
                  <wp:effectExtent l="0" t="0" r="17145" b="14605"/>
                  <wp:docPr id="1136233633" name="图片 4" descr="9b93f0703fa21a6902b7df52d259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233633" name="图片 4" descr="9b93f0703fa21a6902b7df52d25935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706755" cy="480695"/>
                          </a:xfrm>
                          <a:prstGeom prst="rect">
                            <a:avLst/>
                          </a:prstGeom>
                          <a:noFill/>
                          <a:ln>
                            <a:noFill/>
                          </a:ln>
                          <a:effectLst/>
                        </pic:spPr>
                      </pic:pic>
                    </a:graphicData>
                  </a:graphic>
                </wp:inline>
              </w:drawing>
            </w:r>
          </w:p>
        </w:tc>
      </w:tr>
      <w:tr w:rsidR="00692C9E" w14:paraId="489E214A" w14:textId="77777777" w:rsidTr="001367B5">
        <w:tc>
          <w:tcPr>
            <w:tcW w:w="173" w:type="pct"/>
            <w:vAlign w:val="center"/>
          </w:tcPr>
          <w:p w14:paraId="0465E784"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19</w:t>
            </w:r>
          </w:p>
        </w:tc>
        <w:tc>
          <w:tcPr>
            <w:tcW w:w="428" w:type="pct"/>
            <w:vAlign w:val="center"/>
          </w:tcPr>
          <w:p w14:paraId="546F6228"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阶教主席台椅</w:t>
            </w:r>
          </w:p>
        </w:tc>
        <w:tc>
          <w:tcPr>
            <w:tcW w:w="2294" w:type="pct"/>
            <w:vAlign w:val="center"/>
          </w:tcPr>
          <w:p w14:paraId="50158301" w14:textId="77777777" w:rsidR="00692C9E" w:rsidRDefault="00692C9E" w:rsidP="001367B5">
            <w:pPr>
              <w:widowControl/>
              <w:textAlignment w:val="center"/>
              <w:rPr>
                <w:rFonts w:ascii="宋体" w:eastAsia="宋体" w:hAnsi="宋体" w:cs="宋体" w:hint="eastAsia"/>
                <w:sz w:val="18"/>
                <w:szCs w:val="18"/>
                <w:lang w:bidi="ar"/>
              </w:rPr>
            </w:pPr>
            <w:r>
              <w:rPr>
                <w:rFonts w:ascii="宋体" w:eastAsia="宋体" w:hAnsi="宋体" w:cs="宋体" w:hint="eastAsia"/>
                <w:sz w:val="18"/>
                <w:szCs w:val="18"/>
                <w:lang w:bidi="ar"/>
              </w:rPr>
              <w:t>1.规格：常规</w:t>
            </w:r>
          </w:p>
          <w:p w14:paraId="644F9B79" w14:textId="77777777" w:rsidR="00692C9E" w:rsidRDefault="00692C9E" w:rsidP="001367B5">
            <w:pPr>
              <w:widowControl/>
              <w:textAlignment w:val="center"/>
              <w:rPr>
                <w:rFonts w:ascii="宋体" w:eastAsia="宋体" w:hAnsi="宋体" w:cs="宋体" w:hint="eastAsia"/>
                <w:sz w:val="18"/>
                <w:szCs w:val="18"/>
              </w:rPr>
            </w:pPr>
            <w:r>
              <w:rPr>
                <w:rFonts w:ascii="宋体" w:eastAsia="宋体" w:hAnsi="宋体" w:cs="宋体" w:hint="eastAsia"/>
                <w:sz w:val="18"/>
                <w:szCs w:val="18"/>
              </w:rPr>
              <w:t>2.</w:t>
            </w:r>
            <w:r>
              <w:rPr>
                <w:rFonts w:ascii="宋体" w:eastAsia="宋体" w:hAnsi="宋体" w:cs="宋体" w:hint="eastAsia"/>
                <w:sz w:val="18"/>
                <w:szCs w:val="18"/>
                <w:lang w:bidi="ar"/>
              </w:rPr>
              <w:t>采用</w:t>
            </w:r>
            <w:r>
              <w:rPr>
                <w:rFonts w:ascii="宋体" w:eastAsia="宋体" w:hAnsi="宋体" w:cs="宋体" w:hint="eastAsia"/>
                <w:sz w:val="18"/>
                <w:szCs w:val="18"/>
                <w:lang w:eastAsia="zh-Hans" w:bidi="ar"/>
              </w:rPr>
              <w:t>西皮</w:t>
            </w:r>
            <w:r>
              <w:rPr>
                <w:rFonts w:ascii="宋体" w:eastAsia="宋体" w:hAnsi="宋体" w:cs="宋体" w:hint="eastAsia"/>
                <w:sz w:val="18"/>
                <w:szCs w:val="18"/>
                <w:lang w:bidi="ar"/>
              </w:rPr>
              <w:t xml:space="preserve">覆面，表面摩擦色牢度（干摩擦4-5级，湿摩擦4-5级），耐磨性（50000次）≤1级，拉伸负荷（经向≥305N，纬向≥247N），断裂伸长率（经向≥52%，纬向≥84%），撕裂负荷（经向≥61N，纬向≥47N）。                                                               </w:t>
            </w:r>
          </w:p>
          <w:p w14:paraId="5D0C5030" w14:textId="77777777" w:rsidR="00692C9E" w:rsidRDefault="00692C9E" w:rsidP="001367B5">
            <w:pPr>
              <w:widowControl/>
              <w:textAlignment w:val="center"/>
              <w:rPr>
                <w:rFonts w:ascii="宋体" w:eastAsia="宋体" w:hAnsi="宋体" w:cs="宋体" w:hint="eastAsia"/>
                <w:sz w:val="18"/>
                <w:szCs w:val="18"/>
              </w:rPr>
            </w:pPr>
            <w:r>
              <w:rPr>
                <w:rFonts w:ascii="宋体" w:eastAsia="宋体" w:hAnsi="宋体" w:cs="宋体" w:hint="eastAsia"/>
                <w:sz w:val="18"/>
                <w:szCs w:val="18"/>
              </w:rPr>
              <w:t>3.</w:t>
            </w:r>
            <w:r>
              <w:rPr>
                <w:rFonts w:ascii="宋体" w:eastAsia="宋体" w:hAnsi="宋体" w:cs="宋体" w:hint="eastAsia"/>
                <w:sz w:val="18"/>
                <w:szCs w:val="18"/>
                <w:lang w:bidi="ar"/>
              </w:rPr>
              <w:t>座面采用海绵。25％压陷硬度≥120N，65％/25％</w:t>
            </w:r>
            <w:proofErr w:type="gramStart"/>
            <w:r>
              <w:rPr>
                <w:rFonts w:ascii="宋体" w:eastAsia="宋体" w:hAnsi="宋体" w:cs="宋体" w:hint="eastAsia"/>
                <w:sz w:val="18"/>
                <w:szCs w:val="18"/>
                <w:lang w:bidi="ar"/>
              </w:rPr>
              <w:t>压陷比</w:t>
            </w:r>
            <w:proofErr w:type="gramEnd"/>
            <w:r>
              <w:rPr>
                <w:rFonts w:ascii="宋体" w:eastAsia="宋体" w:hAnsi="宋体" w:cs="宋体" w:hint="eastAsia"/>
                <w:sz w:val="18"/>
                <w:szCs w:val="18"/>
                <w:lang w:bidi="ar"/>
              </w:rPr>
              <w:t>≥2.2，回弹率≥49%，拉伸强度≥100kPa，伸长率≥135%，75％压缩永久变形≤5.5%。</w:t>
            </w:r>
          </w:p>
        </w:tc>
        <w:tc>
          <w:tcPr>
            <w:tcW w:w="294" w:type="pct"/>
            <w:vAlign w:val="center"/>
          </w:tcPr>
          <w:p w14:paraId="3C6D3C78" w14:textId="77777777" w:rsidR="00692C9E" w:rsidRDefault="00692C9E" w:rsidP="001367B5">
            <w:pPr>
              <w:widowControl/>
              <w:jc w:val="center"/>
              <w:textAlignment w:val="center"/>
              <w:rPr>
                <w:rFonts w:ascii="宋体" w:eastAsia="宋体" w:hAnsi="宋体" w:cs="宋体" w:hint="eastAsia"/>
                <w:sz w:val="18"/>
                <w:szCs w:val="18"/>
              </w:rPr>
            </w:pPr>
            <w:proofErr w:type="gramStart"/>
            <w:r>
              <w:rPr>
                <w:rStyle w:val="font41"/>
                <w:rFonts w:ascii="宋体" w:eastAsia="宋体" w:hAnsi="宋体" w:cs="宋体"/>
                <w:sz w:val="18"/>
                <w:szCs w:val="18"/>
                <w:lang w:bidi="ar"/>
              </w:rPr>
              <w:t>个</w:t>
            </w:r>
            <w:proofErr w:type="gramEnd"/>
          </w:p>
        </w:tc>
        <w:tc>
          <w:tcPr>
            <w:tcW w:w="337" w:type="pct"/>
            <w:vAlign w:val="center"/>
          </w:tcPr>
          <w:p w14:paraId="45B5AB2C"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10</w:t>
            </w:r>
          </w:p>
        </w:tc>
        <w:tc>
          <w:tcPr>
            <w:tcW w:w="372" w:type="pct"/>
            <w:vAlign w:val="center"/>
          </w:tcPr>
          <w:p w14:paraId="6574A02F"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500</w:t>
            </w:r>
          </w:p>
        </w:tc>
        <w:tc>
          <w:tcPr>
            <w:tcW w:w="384" w:type="pct"/>
            <w:vAlign w:val="center"/>
          </w:tcPr>
          <w:p w14:paraId="463205D0"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5000</w:t>
            </w:r>
          </w:p>
        </w:tc>
        <w:tc>
          <w:tcPr>
            <w:tcW w:w="714" w:type="pct"/>
            <w:vAlign w:val="center"/>
          </w:tcPr>
          <w:p w14:paraId="0815D522"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noProof/>
                <w:sz w:val="18"/>
                <w:szCs w:val="18"/>
              </w:rPr>
              <w:drawing>
                <wp:inline distT="0" distB="0" distL="0" distR="0" wp14:anchorId="1E3CF0FA" wp14:editId="22F5751F">
                  <wp:extent cx="694690" cy="735965"/>
                  <wp:effectExtent l="0" t="0" r="10160" b="6985"/>
                  <wp:docPr id="254314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3148" name="图片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694690" cy="735965"/>
                          </a:xfrm>
                          <a:prstGeom prst="rect">
                            <a:avLst/>
                          </a:prstGeom>
                          <a:noFill/>
                          <a:ln>
                            <a:noFill/>
                          </a:ln>
                        </pic:spPr>
                      </pic:pic>
                    </a:graphicData>
                  </a:graphic>
                </wp:inline>
              </w:drawing>
            </w:r>
          </w:p>
        </w:tc>
      </w:tr>
      <w:tr w:rsidR="00692C9E" w14:paraId="28857119" w14:textId="77777777" w:rsidTr="001367B5">
        <w:tc>
          <w:tcPr>
            <w:tcW w:w="173" w:type="pct"/>
            <w:vAlign w:val="center"/>
          </w:tcPr>
          <w:p w14:paraId="756FE69A"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20</w:t>
            </w:r>
          </w:p>
        </w:tc>
        <w:tc>
          <w:tcPr>
            <w:tcW w:w="428" w:type="pct"/>
            <w:vAlign w:val="center"/>
          </w:tcPr>
          <w:p w14:paraId="60EE902A"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密码柜</w:t>
            </w:r>
          </w:p>
        </w:tc>
        <w:tc>
          <w:tcPr>
            <w:tcW w:w="2294" w:type="pct"/>
            <w:vAlign w:val="center"/>
          </w:tcPr>
          <w:p w14:paraId="3B1D7C97" w14:textId="77777777" w:rsidR="00692C9E" w:rsidRDefault="00692C9E" w:rsidP="001367B5">
            <w:pPr>
              <w:widowControl/>
              <w:textAlignment w:val="center"/>
              <w:rPr>
                <w:rFonts w:ascii="宋体" w:eastAsia="宋体" w:hAnsi="宋体" w:cs="宋体" w:hint="eastAsia"/>
                <w:sz w:val="18"/>
                <w:szCs w:val="18"/>
              </w:rPr>
            </w:pPr>
            <w:r>
              <w:rPr>
                <w:rStyle w:val="font41"/>
                <w:rFonts w:ascii="宋体" w:eastAsia="宋体" w:hAnsi="宋体" w:cs="宋体"/>
                <w:sz w:val="18"/>
                <w:szCs w:val="18"/>
                <w:lang w:bidi="ar"/>
              </w:rPr>
              <w:t>1.尺寸：≥长900*宽420*高1850mm，基材采用厚≥0.8mm冷轧钢板，外观性能要求金属件涂层应无漏喷、锈蚀和脱色、掉色现象，涂层应光滑均匀、色泽一致，应无流挂、疙瘩、皱皮、飞漆等缺陷；中性盐雾试验（NSS）连续喷雾1000h镀（涂）层对基体的保护等级</w:t>
            </w:r>
            <w:r>
              <w:rPr>
                <w:rFonts w:ascii="宋体" w:eastAsia="宋体" w:hAnsi="宋体" w:cs="宋体" w:hint="eastAsia"/>
                <w:sz w:val="18"/>
                <w:szCs w:val="18"/>
                <w:lang w:bidi="ar"/>
              </w:rPr>
              <w:t>≥</w:t>
            </w:r>
            <w:r>
              <w:rPr>
                <w:rStyle w:val="font41"/>
                <w:rFonts w:ascii="宋体" w:eastAsia="宋体" w:hAnsi="宋体" w:cs="宋体"/>
                <w:sz w:val="18"/>
                <w:szCs w:val="18"/>
                <w:lang w:bidi="ar"/>
              </w:rPr>
              <w:t>8级，镀（涂）</w:t>
            </w:r>
            <w:proofErr w:type="gramStart"/>
            <w:r>
              <w:rPr>
                <w:rStyle w:val="font41"/>
                <w:rFonts w:ascii="宋体" w:eastAsia="宋体" w:hAnsi="宋体" w:cs="宋体"/>
                <w:sz w:val="18"/>
                <w:szCs w:val="18"/>
                <w:lang w:bidi="ar"/>
              </w:rPr>
              <w:t>层本身耐</w:t>
            </w:r>
            <w:proofErr w:type="gramEnd"/>
            <w:r>
              <w:rPr>
                <w:rStyle w:val="font41"/>
                <w:rFonts w:ascii="宋体" w:eastAsia="宋体" w:hAnsi="宋体" w:cs="宋体"/>
                <w:sz w:val="18"/>
                <w:szCs w:val="18"/>
                <w:lang w:bidi="ar"/>
              </w:rPr>
              <w:t>腐蚀等级</w:t>
            </w:r>
            <w:r>
              <w:rPr>
                <w:rFonts w:ascii="宋体" w:eastAsia="宋体" w:hAnsi="宋体" w:cs="宋体" w:hint="eastAsia"/>
                <w:sz w:val="18"/>
                <w:szCs w:val="18"/>
                <w:lang w:bidi="ar"/>
              </w:rPr>
              <w:t>≥</w:t>
            </w:r>
            <w:r>
              <w:rPr>
                <w:rStyle w:val="font41"/>
                <w:rFonts w:ascii="宋体" w:eastAsia="宋体" w:hAnsi="宋体" w:cs="宋体"/>
                <w:sz w:val="18"/>
                <w:szCs w:val="18"/>
                <w:lang w:bidi="ar"/>
              </w:rPr>
              <w:t>8级；铜加速乙酸盐雾试验（CASS）连续喷雾1000h</w:t>
            </w:r>
            <w:r>
              <w:rPr>
                <w:rFonts w:ascii="宋体" w:eastAsia="宋体" w:hAnsi="宋体" w:cs="宋体" w:hint="eastAsia"/>
                <w:sz w:val="18"/>
                <w:szCs w:val="18"/>
                <w:lang w:bidi="ar"/>
              </w:rPr>
              <w:t>≥</w:t>
            </w:r>
            <w:r>
              <w:rPr>
                <w:rStyle w:val="font41"/>
                <w:rFonts w:ascii="宋体" w:eastAsia="宋体" w:hAnsi="宋体" w:cs="宋体"/>
                <w:sz w:val="18"/>
                <w:szCs w:val="18"/>
                <w:lang w:bidi="ar"/>
              </w:rPr>
              <w:t>8级；抗菌性能抗细菌率、大肠埃希氏菌≥99.62%、白色葡萄球菌≥99.85%；耐霉菌性、耐霉菌等级、出芽</w:t>
            </w:r>
            <w:proofErr w:type="gramStart"/>
            <w:r>
              <w:rPr>
                <w:rStyle w:val="font41"/>
                <w:rFonts w:ascii="宋体" w:eastAsia="宋体" w:hAnsi="宋体" w:cs="宋体"/>
                <w:sz w:val="18"/>
                <w:szCs w:val="18"/>
                <w:lang w:bidi="ar"/>
              </w:rPr>
              <w:t>短梗霉等级</w:t>
            </w:r>
            <w:proofErr w:type="gramEnd"/>
            <w:r>
              <w:rPr>
                <w:rFonts w:ascii="宋体" w:eastAsia="宋体" w:hAnsi="宋体" w:cs="宋体" w:hint="eastAsia"/>
                <w:sz w:val="18"/>
                <w:szCs w:val="18"/>
                <w:lang w:bidi="ar"/>
              </w:rPr>
              <w:t>≥</w:t>
            </w:r>
            <w:r>
              <w:rPr>
                <w:rStyle w:val="font41"/>
                <w:rFonts w:ascii="宋体" w:eastAsia="宋体" w:hAnsi="宋体" w:cs="宋体"/>
                <w:sz w:val="18"/>
                <w:szCs w:val="18"/>
                <w:lang w:bidi="ar"/>
              </w:rPr>
              <w:t>0级、；链格</w:t>
            </w:r>
            <w:proofErr w:type="gramStart"/>
            <w:r>
              <w:rPr>
                <w:rStyle w:val="font41"/>
                <w:rFonts w:ascii="宋体" w:eastAsia="宋体" w:hAnsi="宋体" w:cs="宋体"/>
                <w:sz w:val="18"/>
                <w:szCs w:val="18"/>
                <w:lang w:bidi="ar"/>
              </w:rPr>
              <w:t>孢</w:t>
            </w:r>
            <w:proofErr w:type="gramEnd"/>
            <w:r>
              <w:rPr>
                <w:rStyle w:val="font41"/>
                <w:rFonts w:ascii="宋体" w:eastAsia="宋体" w:hAnsi="宋体" w:cs="宋体"/>
                <w:sz w:val="18"/>
                <w:szCs w:val="18"/>
                <w:lang w:bidi="ar"/>
              </w:rPr>
              <w:t>等级</w:t>
            </w:r>
            <w:r>
              <w:rPr>
                <w:rFonts w:ascii="宋体" w:eastAsia="宋体" w:hAnsi="宋体" w:cs="宋体" w:hint="eastAsia"/>
                <w:sz w:val="18"/>
                <w:szCs w:val="18"/>
                <w:lang w:bidi="ar"/>
              </w:rPr>
              <w:t>≥</w:t>
            </w:r>
            <w:r>
              <w:rPr>
                <w:rStyle w:val="font41"/>
                <w:rFonts w:ascii="宋体" w:eastAsia="宋体" w:hAnsi="宋体" w:cs="宋体"/>
                <w:sz w:val="18"/>
                <w:szCs w:val="18"/>
                <w:lang w:bidi="ar"/>
              </w:rPr>
              <w:t xml:space="preserve">0级。                                                              </w:t>
            </w:r>
            <w:r>
              <w:rPr>
                <w:rStyle w:val="font41"/>
                <w:rFonts w:ascii="宋体" w:eastAsia="宋体" w:hAnsi="宋体" w:cs="宋体"/>
                <w:sz w:val="18"/>
                <w:szCs w:val="18"/>
                <w:lang w:bidi="ar"/>
              </w:rPr>
              <w:lastRenderedPageBreak/>
              <w:t>2.表面采用静电粉末喷涂，可溶性铅≤2mg/kg、可溶性镉≤1mg/kg、可溶性铬≤1mg/kg、可溶性汞≤1mg/kg。</w:t>
            </w:r>
          </w:p>
        </w:tc>
        <w:tc>
          <w:tcPr>
            <w:tcW w:w="294" w:type="pct"/>
            <w:vAlign w:val="center"/>
          </w:tcPr>
          <w:p w14:paraId="754184D1" w14:textId="77777777" w:rsidR="00692C9E" w:rsidRDefault="00692C9E" w:rsidP="001367B5">
            <w:pPr>
              <w:widowControl/>
              <w:jc w:val="center"/>
              <w:textAlignment w:val="center"/>
              <w:rPr>
                <w:rFonts w:ascii="宋体" w:eastAsia="宋体" w:hAnsi="宋体" w:cs="宋体" w:hint="eastAsia"/>
                <w:sz w:val="18"/>
                <w:szCs w:val="18"/>
              </w:rPr>
            </w:pPr>
            <w:proofErr w:type="gramStart"/>
            <w:r>
              <w:rPr>
                <w:rStyle w:val="font41"/>
                <w:rFonts w:ascii="宋体" w:eastAsia="宋体" w:hAnsi="宋体" w:cs="宋体"/>
                <w:sz w:val="18"/>
                <w:szCs w:val="18"/>
                <w:lang w:bidi="ar"/>
              </w:rPr>
              <w:lastRenderedPageBreak/>
              <w:t>个</w:t>
            </w:r>
            <w:proofErr w:type="gramEnd"/>
          </w:p>
        </w:tc>
        <w:tc>
          <w:tcPr>
            <w:tcW w:w="337" w:type="pct"/>
            <w:vAlign w:val="center"/>
          </w:tcPr>
          <w:p w14:paraId="6D914F91"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4</w:t>
            </w:r>
          </w:p>
        </w:tc>
        <w:tc>
          <w:tcPr>
            <w:tcW w:w="372" w:type="pct"/>
            <w:vAlign w:val="center"/>
          </w:tcPr>
          <w:p w14:paraId="7AA66170"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2000</w:t>
            </w:r>
          </w:p>
        </w:tc>
        <w:tc>
          <w:tcPr>
            <w:tcW w:w="384" w:type="pct"/>
            <w:vAlign w:val="center"/>
          </w:tcPr>
          <w:p w14:paraId="5BF4F7F4"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8000</w:t>
            </w:r>
          </w:p>
        </w:tc>
        <w:tc>
          <w:tcPr>
            <w:tcW w:w="714" w:type="pct"/>
            <w:vAlign w:val="center"/>
          </w:tcPr>
          <w:p w14:paraId="5FD925A1"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noProof/>
                <w:sz w:val="18"/>
                <w:szCs w:val="18"/>
              </w:rPr>
              <w:drawing>
                <wp:inline distT="0" distB="0" distL="0" distR="0" wp14:anchorId="3D9AF8FC" wp14:editId="7D4EA366">
                  <wp:extent cx="700405" cy="979805"/>
                  <wp:effectExtent l="0" t="0" r="4445" b="10795"/>
                  <wp:docPr id="130492149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921498" name="图片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700405" cy="979805"/>
                          </a:xfrm>
                          <a:prstGeom prst="rect">
                            <a:avLst/>
                          </a:prstGeom>
                          <a:noFill/>
                          <a:ln>
                            <a:noFill/>
                          </a:ln>
                        </pic:spPr>
                      </pic:pic>
                    </a:graphicData>
                  </a:graphic>
                </wp:inline>
              </w:drawing>
            </w:r>
          </w:p>
        </w:tc>
      </w:tr>
      <w:tr w:rsidR="00692C9E" w14:paraId="6F7BA04D" w14:textId="77777777" w:rsidTr="001367B5">
        <w:tc>
          <w:tcPr>
            <w:tcW w:w="173" w:type="pct"/>
            <w:vAlign w:val="center"/>
          </w:tcPr>
          <w:p w14:paraId="22509D3B"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21</w:t>
            </w:r>
          </w:p>
        </w:tc>
        <w:tc>
          <w:tcPr>
            <w:tcW w:w="428" w:type="pct"/>
            <w:vAlign w:val="center"/>
          </w:tcPr>
          <w:p w14:paraId="09ACAF69" w14:textId="77777777" w:rsidR="00692C9E" w:rsidRDefault="00692C9E" w:rsidP="001367B5">
            <w:pPr>
              <w:widowControl/>
              <w:jc w:val="center"/>
              <w:textAlignment w:val="center"/>
              <w:rPr>
                <w:rFonts w:ascii="宋体" w:eastAsia="宋体" w:hAnsi="宋体" w:cs="宋体" w:hint="eastAsia"/>
                <w:sz w:val="18"/>
                <w:szCs w:val="18"/>
              </w:rPr>
            </w:pPr>
            <w:r>
              <w:rPr>
                <w:rStyle w:val="font41"/>
                <w:rFonts w:ascii="宋体" w:eastAsia="宋体" w:hAnsi="宋体" w:cs="宋体"/>
                <w:sz w:val="18"/>
                <w:szCs w:val="18"/>
                <w:lang w:bidi="ar"/>
              </w:rPr>
              <w:t>铁皮柜</w:t>
            </w:r>
          </w:p>
        </w:tc>
        <w:tc>
          <w:tcPr>
            <w:tcW w:w="2294" w:type="pct"/>
            <w:vAlign w:val="center"/>
          </w:tcPr>
          <w:p w14:paraId="40D213DB" w14:textId="77777777" w:rsidR="00692C9E" w:rsidRDefault="00692C9E" w:rsidP="001367B5">
            <w:pPr>
              <w:widowControl/>
              <w:textAlignment w:val="center"/>
              <w:rPr>
                <w:rStyle w:val="font41"/>
                <w:rFonts w:ascii="宋体" w:eastAsia="宋体" w:hAnsi="宋体" w:cs="宋体" w:hint="default"/>
                <w:sz w:val="18"/>
                <w:szCs w:val="18"/>
                <w:lang w:bidi="ar"/>
              </w:rPr>
            </w:pPr>
            <w:r>
              <w:rPr>
                <w:rFonts w:ascii="宋体" w:eastAsia="宋体" w:hAnsi="宋体" w:cs="宋体" w:hint="eastAsia"/>
                <w:color w:val="000000"/>
                <w:sz w:val="18"/>
                <w:szCs w:val="18"/>
                <w:lang w:bidi="ar"/>
              </w:rPr>
              <w:t>1.</w:t>
            </w:r>
            <w:r>
              <w:rPr>
                <w:rStyle w:val="font41"/>
                <w:rFonts w:ascii="宋体" w:eastAsia="宋体" w:hAnsi="宋体" w:cs="宋体"/>
                <w:sz w:val="18"/>
                <w:szCs w:val="18"/>
                <w:lang w:bidi="ar"/>
              </w:rPr>
              <w:t>尺寸：≥长850*宽390*高1800mm。</w:t>
            </w:r>
          </w:p>
          <w:p w14:paraId="565081B0" w14:textId="77777777" w:rsidR="00692C9E" w:rsidRDefault="00692C9E" w:rsidP="001367B5">
            <w:pPr>
              <w:widowControl/>
              <w:textAlignment w:val="center"/>
              <w:rPr>
                <w:rStyle w:val="font41"/>
                <w:rFonts w:ascii="宋体" w:eastAsia="宋体" w:hAnsi="宋体" w:cs="宋体" w:hint="default"/>
                <w:sz w:val="18"/>
                <w:szCs w:val="18"/>
                <w:lang w:bidi="ar"/>
              </w:rPr>
            </w:pPr>
            <w:r>
              <w:rPr>
                <w:rFonts w:ascii="宋体" w:eastAsia="宋体" w:hAnsi="宋体" w:cs="宋体" w:hint="eastAsia"/>
                <w:sz w:val="18"/>
                <w:szCs w:val="18"/>
              </w:rPr>
              <w:t>▲</w:t>
            </w:r>
            <w:r>
              <w:rPr>
                <w:rFonts w:ascii="宋体" w:eastAsia="宋体" w:hAnsi="宋体" w:cs="宋体" w:hint="eastAsia"/>
                <w:color w:val="000000"/>
                <w:sz w:val="18"/>
                <w:szCs w:val="18"/>
                <w:lang w:bidi="ar"/>
              </w:rPr>
              <w:t>2.</w:t>
            </w:r>
            <w:r>
              <w:rPr>
                <w:rStyle w:val="font41"/>
                <w:rFonts w:ascii="宋体" w:eastAsia="宋体" w:hAnsi="宋体" w:cs="宋体"/>
                <w:sz w:val="18"/>
                <w:szCs w:val="18"/>
                <w:lang w:bidi="ar"/>
              </w:rPr>
              <w:t>板材选用厚度≥0.6mm冷轧钢板制作，满足抗拉强度（Rm）≥400MPa，涂层硬度≥3H，涂层中可溶性重金属：铅、镉、铬、汞均不超过5mg/kg，金属喷漆</w:t>
            </w:r>
            <w:proofErr w:type="gramStart"/>
            <w:r>
              <w:rPr>
                <w:rStyle w:val="font41"/>
                <w:rFonts w:ascii="宋体" w:eastAsia="宋体" w:hAnsi="宋体" w:cs="宋体"/>
                <w:sz w:val="18"/>
                <w:szCs w:val="18"/>
                <w:lang w:bidi="ar"/>
              </w:rPr>
              <w:t>塑</w:t>
            </w:r>
            <w:proofErr w:type="gramEnd"/>
            <w:r>
              <w:rPr>
                <w:rStyle w:val="font41"/>
                <w:rFonts w:ascii="宋体" w:eastAsia="宋体" w:hAnsi="宋体" w:cs="宋体"/>
                <w:sz w:val="18"/>
                <w:szCs w:val="18"/>
                <w:lang w:bidi="ar"/>
              </w:rPr>
              <w:t>涂层附着力≥3级，耐腐蚀等级≥9级，化学成分c≤0.1%、Si≤0.2%、Mn≤0.5%、P≤0.018%、S≤0.019%，断后伸长率A50mm≥27%，抗菌活性值：大肠杆菌、肺炎克雷伯氏菌、金黄色葡萄球菌、铜绿假单胞菌</w:t>
            </w:r>
            <w:proofErr w:type="gramStart"/>
            <w:r>
              <w:rPr>
                <w:rStyle w:val="font41"/>
                <w:rFonts w:ascii="宋体" w:eastAsia="宋体" w:hAnsi="宋体" w:cs="宋体"/>
                <w:sz w:val="18"/>
                <w:szCs w:val="18"/>
                <w:lang w:bidi="ar"/>
              </w:rPr>
              <w:t>抗菌率</w:t>
            </w:r>
            <w:proofErr w:type="gramEnd"/>
            <w:r>
              <w:rPr>
                <w:rStyle w:val="font41"/>
                <w:rFonts w:ascii="宋体" w:eastAsia="宋体" w:hAnsi="宋体" w:cs="宋体"/>
                <w:sz w:val="18"/>
                <w:szCs w:val="18"/>
                <w:lang w:bidi="ar"/>
              </w:rPr>
              <w:t>≥99.9%，冷弯实验180°：纵a、横1.5a均符合要求，金相显微组织符合要求。投标时提供满足以上参数的冷轧钢板检测报告。</w:t>
            </w:r>
            <w:r>
              <w:rPr>
                <w:rFonts w:ascii="宋体" w:eastAsia="宋体" w:hAnsi="宋体" w:cs="宋体" w:hint="eastAsia"/>
                <w:sz w:val="18"/>
                <w:szCs w:val="18"/>
              </w:rPr>
              <w:t>（提供国家认可的第三</w:t>
            </w:r>
            <w:proofErr w:type="gramStart"/>
            <w:r>
              <w:rPr>
                <w:rFonts w:ascii="宋体" w:eastAsia="宋体" w:hAnsi="宋体" w:cs="宋体" w:hint="eastAsia"/>
                <w:sz w:val="18"/>
                <w:szCs w:val="18"/>
              </w:rPr>
              <w:t>方专业</w:t>
            </w:r>
            <w:proofErr w:type="gramEnd"/>
            <w:r>
              <w:rPr>
                <w:rFonts w:ascii="宋体" w:eastAsia="宋体" w:hAnsi="宋体" w:cs="宋体" w:hint="eastAsia"/>
                <w:sz w:val="18"/>
                <w:szCs w:val="18"/>
              </w:rPr>
              <w:t>检测机构出具带有CMA(或CNAS)标识的检测报告复印件并加盖投标人鲜章）</w:t>
            </w:r>
          </w:p>
          <w:p w14:paraId="698C2190" w14:textId="77777777" w:rsidR="00692C9E" w:rsidRDefault="00692C9E" w:rsidP="001367B5">
            <w:pPr>
              <w:widowControl/>
              <w:textAlignment w:val="center"/>
              <w:rPr>
                <w:rStyle w:val="font41"/>
                <w:rFonts w:ascii="宋体" w:eastAsia="宋体" w:hAnsi="宋体" w:cs="宋体" w:hint="default"/>
                <w:sz w:val="18"/>
                <w:szCs w:val="18"/>
                <w:lang w:bidi="ar"/>
              </w:rPr>
            </w:pPr>
            <w:r>
              <w:rPr>
                <w:rFonts w:ascii="宋体" w:eastAsia="宋体" w:hAnsi="宋体" w:cs="宋体" w:hint="eastAsia"/>
                <w:sz w:val="18"/>
                <w:szCs w:val="18"/>
              </w:rPr>
              <w:t>★</w:t>
            </w:r>
            <w:r>
              <w:rPr>
                <w:rFonts w:ascii="宋体" w:eastAsia="宋体" w:hAnsi="宋体" w:cs="宋体" w:hint="eastAsia"/>
                <w:color w:val="000000"/>
                <w:sz w:val="18"/>
                <w:szCs w:val="18"/>
                <w:lang w:bidi="ar"/>
              </w:rPr>
              <w:t>3.</w:t>
            </w:r>
            <w:r>
              <w:rPr>
                <w:rStyle w:val="font41"/>
                <w:rFonts w:ascii="宋体" w:eastAsia="宋体" w:hAnsi="宋体" w:cs="宋体"/>
                <w:sz w:val="18"/>
                <w:szCs w:val="18"/>
                <w:lang w:bidi="ar"/>
              </w:rPr>
              <w:t>涂膜外观检测合格，铅笔硬度（内聚破坏中擦伤）检测合格，附着力(干附着力)检测合格，耐酸性240h检测合格，耐碱性168h检测合格，耐盐雾性（中性）500h检测合格，耐湿热性100h检测合格，</w:t>
            </w:r>
            <w:proofErr w:type="gramStart"/>
            <w:r>
              <w:rPr>
                <w:rStyle w:val="font41"/>
                <w:rFonts w:ascii="宋体" w:eastAsia="宋体" w:hAnsi="宋体" w:cs="宋体"/>
                <w:sz w:val="18"/>
                <w:szCs w:val="18"/>
                <w:lang w:bidi="ar"/>
              </w:rPr>
              <w:t>总铅含量</w:t>
            </w:r>
            <w:proofErr w:type="gramEnd"/>
            <w:r>
              <w:rPr>
                <w:rStyle w:val="font41"/>
                <w:rFonts w:ascii="宋体" w:eastAsia="宋体" w:hAnsi="宋体" w:cs="宋体"/>
                <w:sz w:val="18"/>
                <w:szCs w:val="18"/>
                <w:lang w:bidi="ar"/>
              </w:rPr>
              <w:t>未检出，可溶性重金属含量（镉含量，铬含量，汞含量）均未检出，抗细菌性能：鼠伤寒沙门氏菌、大肠杆菌、金黄色葡萄球菌、铜绿假单胞菌抗菌抗细菌率≥99.9%，耐霉菌性：</w:t>
            </w:r>
            <w:proofErr w:type="gramStart"/>
            <w:r>
              <w:rPr>
                <w:rStyle w:val="font41"/>
                <w:rFonts w:ascii="宋体" w:eastAsia="宋体" w:hAnsi="宋体" w:cs="宋体"/>
                <w:sz w:val="18"/>
                <w:szCs w:val="18"/>
                <w:lang w:bidi="ar"/>
              </w:rPr>
              <w:t>赭</w:t>
            </w:r>
            <w:proofErr w:type="gramEnd"/>
            <w:r>
              <w:rPr>
                <w:rStyle w:val="font41"/>
                <w:rFonts w:ascii="宋体" w:eastAsia="宋体" w:hAnsi="宋体" w:cs="宋体"/>
                <w:sz w:val="18"/>
                <w:szCs w:val="18"/>
                <w:lang w:bidi="ar"/>
              </w:rPr>
              <w:t>绿青霉;急性皮肤刺激性试验检测合格。投标时提供满足以上参数</w:t>
            </w:r>
            <w:proofErr w:type="gramStart"/>
            <w:r>
              <w:rPr>
                <w:rStyle w:val="font41"/>
                <w:rFonts w:ascii="宋体" w:eastAsia="宋体" w:hAnsi="宋体" w:cs="宋体"/>
                <w:sz w:val="18"/>
                <w:szCs w:val="18"/>
                <w:lang w:bidi="ar"/>
              </w:rPr>
              <w:t>的塑粉检测</w:t>
            </w:r>
            <w:proofErr w:type="gramEnd"/>
            <w:r>
              <w:rPr>
                <w:rStyle w:val="font41"/>
                <w:rFonts w:ascii="宋体" w:eastAsia="宋体" w:hAnsi="宋体" w:cs="宋体"/>
                <w:sz w:val="18"/>
                <w:szCs w:val="18"/>
                <w:lang w:bidi="ar"/>
              </w:rPr>
              <w:t>报告。</w:t>
            </w:r>
            <w:r>
              <w:rPr>
                <w:rFonts w:ascii="宋体" w:eastAsia="宋体" w:hAnsi="宋体" w:cs="宋体" w:hint="eastAsia"/>
                <w:sz w:val="18"/>
                <w:szCs w:val="18"/>
              </w:rPr>
              <w:t>（提供国家认可的第三</w:t>
            </w:r>
            <w:proofErr w:type="gramStart"/>
            <w:r>
              <w:rPr>
                <w:rFonts w:ascii="宋体" w:eastAsia="宋体" w:hAnsi="宋体" w:cs="宋体" w:hint="eastAsia"/>
                <w:sz w:val="18"/>
                <w:szCs w:val="18"/>
              </w:rPr>
              <w:t>方专业</w:t>
            </w:r>
            <w:proofErr w:type="gramEnd"/>
            <w:r>
              <w:rPr>
                <w:rFonts w:ascii="宋体" w:eastAsia="宋体" w:hAnsi="宋体" w:cs="宋体" w:hint="eastAsia"/>
                <w:sz w:val="18"/>
                <w:szCs w:val="18"/>
              </w:rPr>
              <w:t>检测机构出具带有CMA(或CNAS)标识的检测报告复印件并加盖投标人鲜章）</w:t>
            </w:r>
          </w:p>
          <w:p w14:paraId="3FF08F58" w14:textId="77777777" w:rsidR="00692C9E" w:rsidRDefault="00692C9E" w:rsidP="001367B5">
            <w:pPr>
              <w:widowControl/>
              <w:textAlignment w:val="center"/>
              <w:rPr>
                <w:rStyle w:val="font41"/>
                <w:rFonts w:ascii="宋体" w:eastAsia="宋体" w:hAnsi="宋体" w:cs="宋体" w:hint="default"/>
                <w:sz w:val="18"/>
                <w:szCs w:val="18"/>
                <w:lang w:bidi="ar"/>
              </w:rPr>
            </w:pPr>
            <w:r>
              <w:rPr>
                <w:rFonts w:ascii="宋体" w:eastAsia="宋体" w:hAnsi="宋体" w:cs="宋体" w:hint="eastAsia"/>
                <w:color w:val="000000"/>
                <w:sz w:val="18"/>
                <w:szCs w:val="18"/>
                <w:lang w:bidi="ar"/>
              </w:rPr>
              <w:t>4.</w:t>
            </w:r>
            <w:r>
              <w:rPr>
                <w:rStyle w:val="font41"/>
                <w:rFonts w:ascii="宋体" w:eastAsia="宋体" w:hAnsi="宋体" w:cs="宋体"/>
                <w:sz w:val="18"/>
                <w:szCs w:val="18"/>
                <w:lang w:bidi="ar"/>
              </w:rPr>
              <w:t>连接件采用铝合金连接件厚度≥2.2mm，产品外观、耐腐蚀、化学成分等均检测合格。</w:t>
            </w:r>
          </w:p>
          <w:p w14:paraId="0AB7EA61" w14:textId="77777777" w:rsidR="00692C9E" w:rsidRDefault="00692C9E" w:rsidP="001367B5">
            <w:pPr>
              <w:widowControl/>
              <w:textAlignment w:val="center"/>
              <w:rPr>
                <w:rFonts w:ascii="宋体" w:eastAsia="宋体" w:hAnsi="宋体" w:cs="宋体" w:hint="eastAsia"/>
                <w:sz w:val="18"/>
                <w:szCs w:val="18"/>
              </w:rPr>
            </w:pPr>
            <w:r>
              <w:rPr>
                <w:rFonts w:ascii="宋体" w:eastAsia="宋体" w:hAnsi="宋体" w:cs="宋体" w:hint="eastAsia"/>
                <w:color w:val="000000"/>
                <w:sz w:val="18"/>
                <w:szCs w:val="18"/>
                <w:lang w:bidi="ar"/>
              </w:rPr>
              <w:t>5.</w:t>
            </w:r>
            <w:r>
              <w:rPr>
                <w:rStyle w:val="font41"/>
                <w:rFonts w:ascii="宋体" w:eastAsia="宋体" w:hAnsi="宋体" w:cs="宋体"/>
                <w:sz w:val="18"/>
                <w:szCs w:val="18"/>
                <w:lang w:bidi="ar"/>
              </w:rPr>
              <w:t>外观结构：柜体正面边框宽度为≤25mm（±2mm）</w:t>
            </w:r>
            <w:proofErr w:type="gramStart"/>
            <w:r>
              <w:rPr>
                <w:rStyle w:val="font41"/>
                <w:rFonts w:ascii="宋体" w:eastAsia="宋体" w:hAnsi="宋体" w:cs="宋体"/>
                <w:sz w:val="18"/>
                <w:szCs w:val="18"/>
                <w:lang w:bidi="ar"/>
              </w:rPr>
              <w:t>薄边设计</w:t>
            </w:r>
            <w:proofErr w:type="gramEnd"/>
            <w:r>
              <w:rPr>
                <w:rStyle w:val="font41"/>
                <w:rFonts w:ascii="宋体" w:eastAsia="宋体" w:hAnsi="宋体" w:cs="宋体"/>
                <w:sz w:val="18"/>
                <w:szCs w:val="18"/>
                <w:lang w:bidi="ar"/>
              </w:rPr>
              <w:t>整体美观，门板基材冲压双向成型式标签框，成型尺寸35*65mm±1mm,双向成型深≥2mm，上下门板均带圆形透气孔，成型等边尺寸65*65±1mm。</w:t>
            </w:r>
          </w:p>
          <w:p w14:paraId="4CA742AF" w14:textId="77777777" w:rsidR="00692C9E" w:rsidRDefault="00692C9E" w:rsidP="001367B5">
            <w:pPr>
              <w:widowControl/>
              <w:textAlignment w:val="center"/>
              <w:rPr>
                <w:rFonts w:ascii="宋体" w:eastAsia="宋体" w:hAnsi="宋体" w:cs="宋体" w:hint="eastAsia"/>
                <w:sz w:val="18"/>
                <w:szCs w:val="18"/>
              </w:rPr>
            </w:pPr>
            <w:r>
              <w:rPr>
                <w:rFonts w:ascii="宋体" w:eastAsia="宋体" w:hAnsi="宋体" w:cs="宋体" w:hint="eastAsia"/>
                <w:sz w:val="18"/>
                <w:szCs w:val="18"/>
              </w:rPr>
              <w:t>▲</w:t>
            </w:r>
            <w:r>
              <w:rPr>
                <w:rFonts w:ascii="宋体" w:eastAsia="宋体" w:hAnsi="宋体" w:cs="宋体" w:hint="eastAsia"/>
                <w:color w:val="000000"/>
                <w:sz w:val="18"/>
                <w:szCs w:val="18"/>
                <w:lang w:bidi="en-US"/>
              </w:rPr>
              <w:t>6.</w:t>
            </w:r>
            <w:r>
              <w:rPr>
                <w:rStyle w:val="font41"/>
                <w:rFonts w:ascii="宋体" w:eastAsia="宋体" w:hAnsi="宋体" w:cs="宋体"/>
                <w:sz w:val="18"/>
                <w:szCs w:val="18"/>
                <w:lang w:bidi="ar"/>
              </w:rPr>
              <w:t>钢制柜成品符合或优于GB/T3325-2017金属家具通用技术条件，邻边垂直度面板、框架；对角线长度≥1000非折叠式≤3符合、对边长度≥1000非折叠式≤3符合，翘曲度面板正视面板件；700≤对角线长度＜1400，≤2.0符合，平整度符合，位差度、分缝</w:t>
            </w:r>
            <w:proofErr w:type="gramStart"/>
            <w:r>
              <w:rPr>
                <w:rStyle w:val="font41"/>
                <w:rFonts w:ascii="宋体" w:eastAsia="宋体" w:hAnsi="宋体" w:cs="宋体"/>
                <w:sz w:val="18"/>
                <w:szCs w:val="18"/>
                <w:lang w:bidi="ar"/>
              </w:rPr>
              <w:t>、着</w:t>
            </w:r>
            <w:proofErr w:type="gramEnd"/>
            <w:r>
              <w:rPr>
                <w:rStyle w:val="font41"/>
                <w:rFonts w:ascii="宋体" w:eastAsia="宋体" w:hAnsi="宋体" w:cs="宋体"/>
                <w:sz w:val="18"/>
                <w:szCs w:val="18"/>
                <w:lang w:bidi="ar"/>
              </w:rPr>
              <w:t>地平稳性均符合，金属件外观性能要求；管材、焊接处、冲压件、皱纹或波纹、喷涂层均无缺陷符合要求，配件的要求符合，</w:t>
            </w:r>
            <w:r>
              <w:rPr>
                <w:rStyle w:val="font41"/>
                <w:rFonts w:ascii="宋体" w:eastAsia="宋体" w:hAnsi="宋体" w:cs="宋体"/>
                <w:sz w:val="18"/>
                <w:szCs w:val="18"/>
                <w:lang w:bidi="ar"/>
              </w:rPr>
              <w:lastRenderedPageBreak/>
              <w:t>安全性能要求符合，金属喷漆(塑)涂层理化性能；硬度≥2H、冲击强度符合、耐腐蚀符合、附着力不低于2级，柜类强度和耐久性；拉门垂直加载试验、拉门水平加载试验、拉门</w:t>
            </w:r>
            <w:proofErr w:type="gramStart"/>
            <w:r>
              <w:rPr>
                <w:rStyle w:val="font41"/>
                <w:rFonts w:ascii="宋体" w:eastAsia="宋体" w:hAnsi="宋体" w:cs="宋体"/>
                <w:sz w:val="18"/>
                <w:szCs w:val="18"/>
                <w:lang w:bidi="ar"/>
              </w:rPr>
              <w:t>猛关试验</w:t>
            </w:r>
            <w:proofErr w:type="gramEnd"/>
            <w:r>
              <w:rPr>
                <w:rStyle w:val="font41"/>
                <w:rFonts w:ascii="宋体" w:eastAsia="宋体" w:hAnsi="宋体" w:cs="宋体"/>
                <w:sz w:val="18"/>
                <w:szCs w:val="18"/>
                <w:lang w:bidi="ar"/>
              </w:rPr>
              <w:t>均无损符合要求，标识与实物一致性、标志、使用说明书、包装均符合要求，苯、甲苯、二甲苯均检测合格，总挥发有机化合物（TVOC)检测合格，家具涂层可迁移元素至少包含8种元素均检测合格，拉门耐久性≥8万次符合要求。投标时提供满足以上参数的</w:t>
            </w:r>
            <w:proofErr w:type="gramStart"/>
            <w:r>
              <w:rPr>
                <w:rStyle w:val="font41"/>
                <w:rFonts w:ascii="宋体" w:eastAsia="宋体" w:hAnsi="宋体" w:cs="宋体"/>
                <w:sz w:val="18"/>
                <w:szCs w:val="18"/>
                <w:lang w:bidi="ar"/>
              </w:rPr>
              <w:t>钢制柜测报告</w:t>
            </w:r>
            <w:proofErr w:type="gramEnd"/>
            <w:r>
              <w:rPr>
                <w:rStyle w:val="font41"/>
                <w:rFonts w:ascii="宋体" w:eastAsia="宋体" w:hAnsi="宋体" w:cs="宋体"/>
                <w:sz w:val="18"/>
                <w:szCs w:val="18"/>
                <w:lang w:bidi="ar"/>
              </w:rPr>
              <w:t>。</w:t>
            </w:r>
            <w:r>
              <w:rPr>
                <w:rFonts w:ascii="宋体" w:eastAsia="宋体" w:hAnsi="宋体" w:cs="宋体" w:hint="eastAsia"/>
                <w:sz w:val="18"/>
                <w:szCs w:val="18"/>
              </w:rPr>
              <w:t>（提供国家认可的第三</w:t>
            </w:r>
            <w:proofErr w:type="gramStart"/>
            <w:r>
              <w:rPr>
                <w:rFonts w:ascii="宋体" w:eastAsia="宋体" w:hAnsi="宋体" w:cs="宋体" w:hint="eastAsia"/>
                <w:sz w:val="18"/>
                <w:szCs w:val="18"/>
              </w:rPr>
              <w:t>方专业</w:t>
            </w:r>
            <w:proofErr w:type="gramEnd"/>
            <w:r>
              <w:rPr>
                <w:rFonts w:ascii="宋体" w:eastAsia="宋体" w:hAnsi="宋体" w:cs="宋体" w:hint="eastAsia"/>
                <w:sz w:val="18"/>
                <w:szCs w:val="18"/>
              </w:rPr>
              <w:t>检测机构出具带有CMA(或CNAS)标识的检测报告复印件并加盖投标人鲜章）</w:t>
            </w:r>
            <w:r>
              <w:rPr>
                <w:rStyle w:val="font41"/>
                <w:rFonts w:ascii="宋体" w:eastAsia="宋体" w:hAnsi="宋体" w:cs="宋体"/>
                <w:sz w:val="18"/>
                <w:szCs w:val="18"/>
                <w:lang w:bidi="ar"/>
              </w:rPr>
              <w:t xml:space="preserve">                                                                     </w:t>
            </w:r>
          </w:p>
        </w:tc>
        <w:tc>
          <w:tcPr>
            <w:tcW w:w="294" w:type="pct"/>
            <w:vAlign w:val="center"/>
          </w:tcPr>
          <w:p w14:paraId="47B61D4C" w14:textId="77777777" w:rsidR="00692C9E" w:rsidRDefault="00692C9E" w:rsidP="001367B5">
            <w:pPr>
              <w:widowControl/>
              <w:jc w:val="center"/>
              <w:textAlignment w:val="center"/>
              <w:rPr>
                <w:rFonts w:ascii="宋体" w:eastAsia="宋体" w:hAnsi="宋体" w:cs="宋体" w:hint="eastAsia"/>
                <w:sz w:val="18"/>
                <w:szCs w:val="18"/>
              </w:rPr>
            </w:pPr>
            <w:proofErr w:type="gramStart"/>
            <w:r>
              <w:rPr>
                <w:rStyle w:val="font41"/>
                <w:rFonts w:ascii="宋体" w:eastAsia="宋体" w:hAnsi="宋体" w:cs="宋体"/>
                <w:sz w:val="18"/>
                <w:szCs w:val="18"/>
                <w:lang w:bidi="ar"/>
              </w:rPr>
              <w:lastRenderedPageBreak/>
              <w:t>个</w:t>
            </w:r>
            <w:proofErr w:type="gramEnd"/>
          </w:p>
        </w:tc>
        <w:tc>
          <w:tcPr>
            <w:tcW w:w="337" w:type="pct"/>
            <w:vAlign w:val="center"/>
          </w:tcPr>
          <w:p w14:paraId="308ED1C4"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100</w:t>
            </w:r>
          </w:p>
        </w:tc>
        <w:tc>
          <w:tcPr>
            <w:tcW w:w="372" w:type="pct"/>
            <w:vAlign w:val="center"/>
          </w:tcPr>
          <w:p w14:paraId="721207EB"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300</w:t>
            </w:r>
          </w:p>
        </w:tc>
        <w:tc>
          <w:tcPr>
            <w:tcW w:w="384" w:type="pct"/>
            <w:vAlign w:val="center"/>
          </w:tcPr>
          <w:p w14:paraId="38C6B9A8"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30000</w:t>
            </w:r>
          </w:p>
        </w:tc>
        <w:tc>
          <w:tcPr>
            <w:tcW w:w="714" w:type="pct"/>
            <w:vAlign w:val="center"/>
          </w:tcPr>
          <w:p w14:paraId="3ACD4277"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noProof/>
                <w:sz w:val="18"/>
                <w:szCs w:val="18"/>
              </w:rPr>
              <w:drawing>
                <wp:inline distT="0" distB="0" distL="0" distR="0" wp14:anchorId="4CDF87AD" wp14:editId="79C46D0F">
                  <wp:extent cx="700405" cy="1098550"/>
                  <wp:effectExtent l="0" t="0" r="4445" b="6350"/>
                  <wp:docPr id="42968924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689243" name="图片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700405" cy="1098550"/>
                          </a:xfrm>
                          <a:prstGeom prst="rect">
                            <a:avLst/>
                          </a:prstGeom>
                          <a:noFill/>
                          <a:ln>
                            <a:noFill/>
                          </a:ln>
                        </pic:spPr>
                      </pic:pic>
                    </a:graphicData>
                  </a:graphic>
                </wp:inline>
              </w:drawing>
            </w:r>
          </w:p>
        </w:tc>
      </w:tr>
      <w:tr w:rsidR="00692C9E" w14:paraId="4FA5D12C" w14:textId="77777777" w:rsidTr="001367B5">
        <w:tc>
          <w:tcPr>
            <w:tcW w:w="2896" w:type="pct"/>
            <w:gridSpan w:val="3"/>
            <w:vAlign w:val="center"/>
          </w:tcPr>
          <w:p w14:paraId="74C19857"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lang w:bidi="ar"/>
              </w:rPr>
              <w:t>合计</w:t>
            </w:r>
          </w:p>
        </w:tc>
        <w:tc>
          <w:tcPr>
            <w:tcW w:w="2103" w:type="pct"/>
            <w:gridSpan w:val="5"/>
            <w:vAlign w:val="center"/>
          </w:tcPr>
          <w:p w14:paraId="41FE30E0" w14:textId="77777777" w:rsidR="00692C9E" w:rsidRDefault="00692C9E" w:rsidP="001367B5">
            <w:pPr>
              <w:widowControl/>
              <w:jc w:val="center"/>
              <w:textAlignment w:val="center"/>
              <w:rPr>
                <w:rFonts w:ascii="宋体" w:eastAsia="宋体" w:hAnsi="宋体" w:cs="宋体" w:hint="eastAsia"/>
                <w:sz w:val="18"/>
                <w:szCs w:val="18"/>
              </w:rPr>
            </w:pPr>
            <w:r>
              <w:rPr>
                <w:rFonts w:ascii="宋体" w:eastAsia="宋体" w:hAnsi="宋体" w:cs="宋体" w:hint="eastAsia"/>
                <w:sz w:val="18"/>
                <w:szCs w:val="18"/>
              </w:rPr>
              <w:t>305000</w:t>
            </w:r>
          </w:p>
        </w:tc>
      </w:tr>
    </w:tbl>
    <w:p w14:paraId="27566FFC" w14:textId="77777777" w:rsidR="00692C9E" w:rsidRDefault="00692C9E" w:rsidP="00692C9E">
      <w:pPr>
        <w:rPr>
          <w:rFonts w:hint="eastAsia"/>
        </w:rPr>
      </w:pPr>
    </w:p>
    <w:p w14:paraId="3A12D8B6" w14:textId="77777777" w:rsidR="00692C9E" w:rsidRDefault="00692C9E" w:rsidP="00692C9E">
      <w:pPr>
        <w:spacing w:line="500" w:lineRule="exact"/>
        <w:ind w:firstLineChars="200" w:firstLine="560"/>
        <w:rPr>
          <w:rFonts w:ascii="仿宋_GB2312" w:eastAsia="仿宋_GB2312" w:hAnsi="楷体" w:hint="eastAsia"/>
          <w:color w:val="0070C0"/>
          <w:sz w:val="28"/>
          <w:szCs w:val="28"/>
        </w:rPr>
      </w:pPr>
    </w:p>
    <w:p w14:paraId="00108082" w14:textId="77777777" w:rsidR="00692C9E" w:rsidRDefault="00692C9E" w:rsidP="00692C9E">
      <w:pPr>
        <w:pStyle w:val="2"/>
        <w:ind w:firstLine="640"/>
        <w:rPr>
          <w:rFonts w:hint="eastAsia"/>
        </w:rPr>
      </w:pPr>
      <w:bookmarkStart w:id="2" w:name="_Toc26350136"/>
      <w:bookmarkStart w:id="3" w:name="_Toc115429166"/>
      <w:bookmarkStart w:id="4" w:name="_Toc115429167"/>
      <w:bookmarkStart w:id="5" w:name="_Toc26350137"/>
      <w:r>
        <w:rPr>
          <w:rFonts w:hint="eastAsia"/>
        </w:rPr>
        <w:t>四、服务要求</w:t>
      </w:r>
      <w:bookmarkEnd w:id="2"/>
      <w:bookmarkEnd w:id="3"/>
    </w:p>
    <w:p w14:paraId="141EAC28" w14:textId="77777777" w:rsidR="00692C9E" w:rsidRDefault="00692C9E" w:rsidP="00692C9E">
      <w:pPr>
        <w:spacing w:line="400" w:lineRule="exact"/>
        <w:ind w:firstLine="480"/>
        <w:rPr>
          <w:rFonts w:ascii="仿宋" w:eastAsia="仿宋" w:hAnsi="仿宋" w:cs="Times New Roman" w:hint="eastAsia"/>
          <w:bCs/>
          <w:sz w:val="24"/>
          <w:szCs w:val="20"/>
        </w:rPr>
      </w:pPr>
      <w:r>
        <w:rPr>
          <w:rFonts w:ascii="仿宋" w:eastAsia="仿宋" w:hAnsi="仿宋" w:cs="Times New Roman"/>
          <w:bCs/>
          <w:sz w:val="24"/>
          <w:szCs w:val="20"/>
        </w:rPr>
        <w:t>交货时间</w:t>
      </w:r>
    </w:p>
    <w:p w14:paraId="77BF4575" w14:textId="77777777" w:rsidR="00692C9E" w:rsidRDefault="00692C9E" w:rsidP="00692C9E">
      <w:pPr>
        <w:spacing w:line="400" w:lineRule="exact"/>
        <w:ind w:firstLine="480"/>
        <w:rPr>
          <w:rFonts w:ascii="仿宋" w:eastAsia="仿宋" w:hAnsi="仿宋" w:cs="Times New Roman" w:hint="eastAsia"/>
          <w:bCs/>
          <w:sz w:val="24"/>
          <w:szCs w:val="20"/>
        </w:rPr>
      </w:pPr>
      <w:r>
        <w:rPr>
          <w:rFonts w:ascii="仿宋" w:eastAsia="仿宋" w:hAnsi="仿宋" w:cs="Times New Roman"/>
          <w:bCs/>
          <w:sz w:val="24"/>
          <w:szCs w:val="20"/>
        </w:rPr>
        <w:t>采购包1：</w:t>
      </w:r>
    </w:p>
    <w:p w14:paraId="7FD89992" w14:textId="77777777" w:rsidR="00692C9E" w:rsidRDefault="00692C9E" w:rsidP="00692C9E">
      <w:pPr>
        <w:spacing w:line="400" w:lineRule="exact"/>
        <w:ind w:firstLine="480"/>
        <w:rPr>
          <w:rFonts w:ascii="仿宋" w:eastAsia="仿宋" w:hAnsi="仿宋" w:cs="Times New Roman" w:hint="eastAsia"/>
          <w:bCs/>
          <w:sz w:val="24"/>
          <w:szCs w:val="20"/>
        </w:rPr>
      </w:pPr>
      <w:r>
        <w:rPr>
          <w:rFonts w:ascii="仿宋" w:eastAsia="仿宋" w:hAnsi="仿宋" w:cs="Times New Roman"/>
          <w:bCs/>
          <w:sz w:val="24"/>
          <w:szCs w:val="20"/>
        </w:rPr>
        <w:t>自合同签订之日起30日</w:t>
      </w:r>
    </w:p>
    <w:p w14:paraId="33887EC9" w14:textId="77777777" w:rsidR="00692C9E" w:rsidRDefault="00692C9E" w:rsidP="00692C9E">
      <w:pPr>
        <w:spacing w:line="400" w:lineRule="exact"/>
        <w:ind w:firstLine="480"/>
        <w:rPr>
          <w:rFonts w:ascii="仿宋" w:eastAsia="仿宋" w:hAnsi="仿宋" w:cs="Times New Roman" w:hint="eastAsia"/>
          <w:bCs/>
          <w:sz w:val="24"/>
          <w:szCs w:val="20"/>
        </w:rPr>
      </w:pPr>
      <w:r>
        <w:rPr>
          <w:rFonts w:ascii="仿宋" w:eastAsia="仿宋" w:hAnsi="仿宋" w:cs="Times New Roman"/>
          <w:bCs/>
          <w:sz w:val="24"/>
          <w:szCs w:val="20"/>
        </w:rPr>
        <w:t>交货地点</w:t>
      </w:r>
    </w:p>
    <w:p w14:paraId="1674AB88" w14:textId="77777777" w:rsidR="00692C9E" w:rsidRDefault="00692C9E" w:rsidP="00692C9E">
      <w:pPr>
        <w:spacing w:line="400" w:lineRule="exact"/>
        <w:ind w:firstLine="480"/>
        <w:rPr>
          <w:rFonts w:ascii="仿宋" w:eastAsia="仿宋" w:hAnsi="仿宋" w:cs="Times New Roman" w:hint="eastAsia"/>
          <w:bCs/>
          <w:sz w:val="24"/>
          <w:szCs w:val="20"/>
        </w:rPr>
      </w:pPr>
      <w:r>
        <w:rPr>
          <w:rFonts w:ascii="仿宋" w:eastAsia="仿宋" w:hAnsi="仿宋" w:cs="Times New Roman"/>
          <w:bCs/>
          <w:sz w:val="24"/>
          <w:szCs w:val="20"/>
        </w:rPr>
        <w:t>采购包1：</w:t>
      </w:r>
    </w:p>
    <w:p w14:paraId="14E530F6" w14:textId="77777777" w:rsidR="00692C9E" w:rsidRDefault="00692C9E" w:rsidP="00692C9E">
      <w:pPr>
        <w:spacing w:line="400" w:lineRule="exact"/>
        <w:ind w:firstLine="480"/>
        <w:rPr>
          <w:rFonts w:ascii="仿宋" w:eastAsia="仿宋" w:hAnsi="仿宋" w:cs="Times New Roman" w:hint="eastAsia"/>
          <w:bCs/>
          <w:sz w:val="24"/>
          <w:szCs w:val="20"/>
        </w:rPr>
      </w:pPr>
      <w:r>
        <w:rPr>
          <w:rFonts w:ascii="仿宋" w:eastAsia="仿宋" w:hAnsi="仿宋" w:cs="Times New Roman"/>
          <w:bCs/>
          <w:sz w:val="24"/>
          <w:szCs w:val="20"/>
        </w:rPr>
        <w:t>四川省成都市郫都区</w:t>
      </w:r>
      <w:proofErr w:type="gramStart"/>
      <w:r>
        <w:rPr>
          <w:rFonts w:ascii="仿宋" w:eastAsia="仿宋" w:hAnsi="仿宋" w:cs="Times New Roman" w:hint="eastAsia"/>
          <w:bCs/>
          <w:sz w:val="24"/>
          <w:szCs w:val="20"/>
        </w:rPr>
        <w:t>郫筒二</w:t>
      </w:r>
      <w:proofErr w:type="gramEnd"/>
      <w:r>
        <w:rPr>
          <w:rFonts w:ascii="仿宋" w:eastAsia="仿宋" w:hAnsi="仿宋" w:cs="Times New Roman" w:hint="eastAsia"/>
          <w:bCs/>
          <w:sz w:val="24"/>
          <w:szCs w:val="20"/>
        </w:rPr>
        <w:t>小</w:t>
      </w:r>
      <w:r>
        <w:rPr>
          <w:rFonts w:ascii="仿宋" w:eastAsia="仿宋" w:hAnsi="仿宋" w:cs="Times New Roman"/>
          <w:bCs/>
          <w:sz w:val="24"/>
          <w:szCs w:val="20"/>
        </w:rPr>
        <w:t>。</w:t>
      </w:r>
    </w:p>
    <w:p w14:paraId="37941BD1" w14:textId="77777777" w:rsidR="00692C9E" w:rsidRDefault="00692C9E" w:rsidP="00692C9E">
      <w:pPr>
        <w:spacing w:line="400" w:lineRule="exact"/>
        <w:ind w:firstLine="480"/>
        <w:outlineLvl w:val="3"/>
        <w:rPr>
          <w:rFonts w:ascii="仿宋" w:eastAsia="仿宋" w:hAnsi="仿宋" w:cs="Times New Roman" w:hint="eastAsia"/>
          <w:bCs/>
          <w:sz w:val="24"/>
          <w:szCs w:val="20"/>
        </w:rPr>
      </w:pPr>
      <w:r>
        <w:rPr>
          <w:rFonts w:ascii="仿宋" w:eastAsia="仿宋" w:hAnsi="仿宋" w:cs="Times New Roman"/>
          <w:bCs/>
          <w:sz w:val="24"/>
          <w:szCs w:val="20"/>
        </w:rPr>
        <w:t>质量保修范围和保修期</w:t>
      </w:r>
    </w:p>
    <w:p w14:paraId="47FC0195" w14:textId="77777777" w:rsidR="00692C9E" w:rsidRDefault="00692C9E" w:rsidP="00692C9E">
      <w:pPr>
        <w:spacing w:line="500" w:lineRule="exact"/>
        <w:ind w:firstLineChars="200" w:firstLine="480"/>
        <w:rPr>
          <w:rFonts w:ascii="仿宋_GB2312" w:eastAsia="仿宋_GB2312" w:hAnsi="华文楷体" w:hint="eastAsia"/>
          <w:color w:val="0070C0"/>
          <w:sz w:val="28"/>
          <w:szCs w:val="28"/>
        </w:rPr>
      </w:pPr>
      <w:r>
        <w:rPr>
          <w:rFonts w:ascii="仿宋" w:eastAsia="仿宋" w:hAnsi="仿宋" w:cs="Times New Roman"/>
          <w:bCs/>
          <w:sz w:val="24"/>
          <w:szCs w:val="20"/>
        </w:rPr>
        <w:t>自验收通过之日起</w:t>
      </w:r>
      <w:r>
        <w:rPr>
          <w:rFonts w:ascii="仿宋" w:eastAsia="仿宋" w:hAnsi="仿宋" w:cs="Times New Roman" w:hint="eastAsia"/>
          <w:bCs/>
          <w:sz w:val="24"/>
          <w:szCs w:val="20"/>
        </w:rPr>
        <w:t>叁</w:t>
      </w:r>
      <w:r>
        <w:rPr>
          <w:rFonts w:ascii="仿宋" w:eastAsia="仿宋" w:hAnsi="仿宋" w:cs="Times New Roman"/>
          <w:bCs/>
          <w:sz w:val="24"/>
          <w:szCs w:val="20"/>
        </w:rPr>
        <w:t>年，质</w:t>
      </w:r>
      <w:proofErr w:type="gramStart"/>
      <w:r>
        <w:rPr>
          <w:rFonts w:ascii="仿宋" w:eastAsia="仿宋" w:hAnsi="仿宋" w:cs="Times New Roman"/>
          <w:bCs/>
          <w:sz w:val="24"/>
          <w:szCs w:val="20"/>
        </w:rPr>
        <w:t>保范围</w:t>
      </w:r>
      <w:proofErr w:type="gramEnd"/>
      <w:r>
        <w:rPr>
          <w:rFonts w:ascii="仿宋" w:eastAsia="仿宋" w:hAnsi="仿宋" w:cs="Times New Roman"/>
          <w:bCs/>
          <w:sz w:val="24"/>
          <w:szCs w:val="20"/>
        </w:rPr>
        <w:t>为整</w:t>
      </w:r>
      <w:r>
        <w:rPr>
          <w:rFonts w:ascii="仿宋" w:eastAsia="仿宋" w:hAnsi="仿宋" w:cs="Times New Roman" w:hint="eastAsia"/>
          <w:bCs/>
          <w:sz w:val="24"/>
          <w:szCs w:val="20"/>
        </w:rPr>
        <w:t>体</w:t>
      </w:r>
      <w:r>
        <w:rPr>
          <w:rFonts w:ascii="仿宋" w:eastAsia="仿宋" w:hAnsi="仿宋" w:cs="Times New Roman"/>
          <w:bCs/>
          <w:sz w:val="24"/>
          <w:szCs w:val="20"/>
        </w:rPr>
        <w:t>质保。</w:t>
      </w:r>
    </w:p>
    <w:p w14:paraId="29D5971C" w14:textId="77777777" w:rsidR="00692C9E" w:rsidRDefault="00692C9E" w:rsidP="00692C9E">
      <w:pPr>
        <w:pStyle w:val="2"/>
        <w:ind w:firstLine="640"/>
        <w:rPr>
          <w:rFonts w:hint="eastAsia"/>
        </w:rPr>
      </w:pPr>
      <w:r>
        <w:rPr>
          <w:rFonts w:hint="eastAsia"/>
        </w:rPr>
        <w:t>五、商务及其他要求</w:t>
      </w:r>
      <w:bookmarkEnd w:id="4"/>
      <w:bookmarkEnd w:id="5"/>
    </w:p>
    <w:p w14:paraId="0212C8D2" w14:textId="77777777" w:rsidR="00692C9E" w:rsidRDefault="00692C9E" w:rsidP="00692C9E">
      <w:pPr>
        <w:rPr>
          <w:rFonts w:hint="eastAsia"/>
        </w:rPr>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692C9E" w14:paraId="3701AFFF" w14:textId="77777777" w:rsidTr="001367B5">
        <w:tc>
          <w:tcPr>
            <w:tcW w:w="2076" w:type="dxa"/>
          </w:tcPr>
          <w:p w14:paraId="25AEC3E2" w14:textId="77777777" w:rsidR="00692C9E" w:rsidRDefault="00692C9E" w:rsidP="001367B5">
            <w:pPr>
              <w:pStyle w:val="null3"/>
              <w:rPr>
                <w:rFonts w:ascii="宋体" w:hAnsi="宋体" w:cs="宋体"/>
              </w:rPr>
            </w:pPr>
            <w:r>
              <w:rPr>
                <w:rFonts w:ascii="宋体" w:hAnsi="宋体" w:cs="宋体"/>
              </w:rPr>
              <w:t>序号</w:t>
            </w:r>
          </w:p>
        </w:tc>
        <w:tc>
          <w:tcPr>
            <w:tcW w:w="2076" w:type="dxa"/>
          </w:tcPr>
          <w:p w14:paraId="3C9D734C" w14:textId="77777777" w:rsidR="00692C9E" w:rsidRDefault="00692C9E" w:rsidP="001367B5">
            <w:pPr>
              <w:pStyle w:val="null3"/>
              <w:rPr>
                <w:rFonts w:ascii="宋体" w:hAnsi="宋体" w:cs="宋体"/>
              </w:rPr>
            </w:pPr>
            <w:r>
              <w:rPr>
                <w:rFonts w:ascii="宋体" w:hAnsi="宋体" w:cs="宋体"/>
              </w:rPr>
              <w:t>符号标识</w:t>
            </w:r>
          </w:p>
        </w:tc>
        <w:tc>
          <w:tcPr>
            <w:tcW w:w="2076" w:type="dxa"/>
          </w:tcPr>
          <w:p w14:paraId="7F5CEBF1" w14:textId="77777777" w:rsidR="00692C9E" w:rsidRDefault="00692C9E" w:rsidP="001367B5">
            <w:pPr>
              <w:pStyle w:val="null3"/>
              <w:rPr>
                <w:rFonts w:ascii="宋体" w:hAnsi="宋体" w:cs="宋体"/>
              </w:rPr>
            </w:pPr>
            <w:r>
              <w:rPr>
                <w:rFonts w:ascii="宋体" w:hAnsi="宋体" w:cs="宋体"/>
              </w:rPr>
              <w:t>商务要求名称</w:t>
            </w:r>
          </w:p>
        </w:tc>
        <w:tc>
          <w:tcPr>
            <w:tcW w:w="2076" w:type="dxa"/>
          </w:tcPr>
          <w:p w14:paraId="2AD48BBE" w14:textId="77777777" w:rsidR="00692C9E" w:rsidRDefault="00692C9E" w:rsidP="001367B5">
            <w:pPr>
              <w:pStyle w:val="null3"/>
              <w:rPr>
                <w:rFonts w:ascii="宋体" w:hAnsi="宋体" w:cs="宋体"/>
              </w:rPr>
            </w:pPr>
            <w:r>
              <w:rPr>
                <w:rFonts w:ascii="宋体" w:hAnsi="宋体" w:cs="宋体"/>
              </w:rPr>
              <w:t>商务要求内容</w:t>
            </w:r>
          </w:p>
        </w:tc>
      </w:tr>
      <w:tr w:rsidR="00692C9E" w14:paraId="0CD168E5" w14:textId="77777777" w:rsidTr="001367B5">
        <w:tc>
          <w:tcPr>
            <w:tcW w:w="2076" w:type="dxa"/>
          </w:tcPr>
          <w:p w14:paraId="56C99769" w14:textId="77777777" w:rsidR="00692C9E" w:rsidRDefault="00692C9E" w:rsidP="001367B5">
            <w:pPr>
              <w:pStyle w:val="null3"/>
              <w:rPr>
                <w:rFonts w:ascii="宋体" w:hAnsi="宋体" w:cs="宋体"/>
              </w:rPr>
            </w:pPr>
            <w:r>
              <w:rPr>
                <w:rFonts w:ascii="宋体" w:hAnsi="宋体" w:cs="宋体"/>
              </w:rPr>
              <w:t>1</w:t>
            </w:r>
          </w:p>
        </w:tc>
        <w:tc>
          <w:tcPr>
            <w:tcW w:w="2076" w:type="dxa"/>
          </w:tcPr>
          <w:p w14:paraId="0EC285D1" w14:textId="77777777" w:rsidR="00692C9E" w:rsidRDefault="00692C9E" w:rsidP="001367B5">
            <w:pPr>
              <w:rPr>
                <w:rFonts w:ascii="宋体" w:eastAsia="宋体" w:hAnsi="宋体" w:cs="宋体" w:hint="eastAsia"/>
              </w:rPr>
            </w:pPr>
          </w:p>
        </w:tc>
        <w:tc>
          <w:tcPr>
            <w:tcW w:w="2076" w:type="dxa"/>
          </w:tcPr>
          <w:p w14:paraId="57946144" w14:textId="77777777" w:rsidR="00692C9E" w:rsidRDefault="00692C9E" w:rsidP="001367B5">
            <w:pPr>
              <w:pStyle w:val="null3"/>
              <w:rPr>
                <w:rFonts w:ascii="宋体" w:hAnsi="宋体" w:cs="宋体"/>
              </w:rPr>
            </w:pPr>
            <w:r>
              <w:rPr>
                <w:rFonts w:ascii="宋体" w:hAnsi="宋体" w:cs="宋体"/>
              </w:rPr>
              <w:t>交货时间</w:t>
            </w:r>
          </w:p>
        </w:tc>
        <w:tc>
          <w:tcPr>
            <w:tcW w:w="2076" w:type="dxa"/>
          </w:tcPr>
          <w:p w14:paraId="72644C56" w14:textId="77777777" w:rsidR="00692C9E" w:rsidRDefault="00692C9E" w:rsidP="001367B5">
            <w:pPr>
              <w:pStyle w:val="null3"/>
              <w:rPr>
                <w:rFonts w:ascii="宋体" w:hAnsi="宋体" w:cs="宋体"/>
              </w:rPr>
            </w:pPr>
            <w:r>
              <w:rPr>
                <w:rFonts w:ascii="宋体" w:hAnsi="宋体" w:cs="宋体"/>
              </w:rPr>
              <w:t>自合同签订之日起自合同签订之日起</w:t>
            </w:r>
            <w:r>
              <w:rPr>
                <w:rFonts w:ascii="宋体" w:hAnsi="宋体" w:cs="宋体"/>
                <w:u w:val="single"/>
                <w:lang w:eastAsia="zh-CN"/>
              </w:rPr>
              <w:t>30</w:t>
            </w:r>
            <w:r>
              <w:rPr>
                <w:rFonts w:ascii="宋体" w:hAnsi="宋体" w:cs="宋体"/>
              </w:rPr>
              <w:t>日</w:t>
            </w:r>
          </w:p>
        </w:tc>
      </w:tr>
      <w:tr w:rsidR="00692C9E" w14:paraId="1367AD72" w14:textId="77777777" w:rsidTr="001367B5">
        <w:tc>
          <w:tcPr>
            <w:tcW w:w="2076" w:type="dxa"/>
          </w:tcPr>
          <w:p w14:paraId="58B1D129" w14:textId="77777777" w:rsidR="00692C9E" w:rsidRDefault="00692C9E" w:rsidP="001367B5">
            <w:pPr>
              <w:pStyle w:val="null3"/>
              <w:rPr>
                <w:rFonts w:ascii="宋体" w:hAnsi="宋体" w:cs="宋体"/>
              </w:rPr>
            </w:pPr>
            <w:r>
              <w:rPr>
                <w:rFonts w:ascii="宋体" w:hAnsi="宋体" w:cs="宋体"/>
              </w:rPr>
              <w:t>2</w:t>
            </w:r>
          </w:p>
        </w:tc>
        <w:tc>
          <w:tcPr>
            <w:tcW w:w="2076" w:type="dxa"/>
          </w:tcPr>
          <w:p w14:paraId="38B20609" w14:textId="77777777" w:rsidR="00692C9E" w:rsidRDefault="00692C9E" w:rsidP="001367B5">
            <w:pPr>
              <w:rPr>
                <w:rFonts w:ascii="宋体" w:eastAsia="宋体" w:hAnsi="宋体" w:cs="宋体" w:hint="eastAsia"/>
              </w:rPr>
            </w:pPr>
          </w:p>
        </w:tc>
        <w:tc>
          <w:tcPr>
            <w:tcW w:w="2076" w:type="dxa"/>
          </w:tcPr>
          <w:p w14:paraId="209E4F94" w14:textId="77777777" w:rsidR="00692C9E" w:rsidRDefault="00692C9E" w:rsidP="001367B5">
            <w:pPr>
              <w:pStyle w:val="null3"/>
              <w:rPr>
                <w:rFonts w:ascii="宋体" w:hAnsi="宋体" w:cs="宋体"/>
              </w:rPr>
            </w:pPr>
            <w:r>
              <w:rPr>
                <w:rFonts w:ascii="宋体" w:hAnsi="宋体" w:cs="宋体"/>
              </w:rPr>
              <w:t>交货地点</w:t>
            </w:r>
          </w:p>
        </w:tc>
        <w:tc>
          <w:tcPr>
            <w:tcW w:w="2076" w:type="dxa"/>
          </w:tcPr>
          <w:p w14:paraId="745F9F1A" w14:textId="77777777" w:rsidR="00692C9E" w:rsidRDefault="00692C9E" w:rsidP="001367B5">
            <w:pPr>
              <w:pStyle w:val="null3"/>
              <w:rPr>
                <w:rFonts w:ascii="宋体" w:hAnsi="宋体" w:cs="宋体"/>
              </w:rPr>
            </w:pPr>
            <w:r>
              <w:rPr>
                <w:rFonts w:ascii="宋体" w:hAnsi="宋体" w:cs="宋体"/>
              </w:rPr>
              <w:t>四川省成都市郫都区郫筒二小</w:t>
            </w:r>
          </w:p>
        </w:tc>
      </w:tr>
      <w:tr w:rsidR="00692C9E" w14:paraId="5B329010" w14:textId="77777777" w:rsidTr="001367B5">
        <w:tc>
          <w:tcPr>
            <w:tcW w:w="2076" w:type="dxa"/>
          </w:tcPr>
          <w:p w14:paraId="0B75B1C7" w14:textId="77777777" w:rsidR="00692C9E" w:rsidRDefault="00692C9E" w:rsidP="001367B5">
            <w:pPr>
              <w:pStyle w:val="null3"/>
              <w:rPr>
                <w:rFonts w:ascii="宋体" w:hAnsi="宋体" w:cs="宋体"/>
              </w:rPr>
            </w:pPr>
            <w:r>
              <w:rPr>
                <w:rFonts w:ascii="宋体" w:hAnsi="宋体" w:cs="宋体"/>
              </w:rPr>
              <w:t>3</w:t>
            </w:r>
          </w:p>
        </w:tc>
        <w:tc>
          <w:tcPr>
            <w:tcW w:w="2076" w:type="dxa"/>
          </w:tcPr>
          <w:p w14:paraId="3D31DE15" w14:textId="77777777" w:rsidR="00692C9E" w:rsidRDefault="00692C9E" w:rsidP="001367B5">
            <w:pPr>
              <w:rPr>
                <w:rFonts w:ascii="宋体" w:eastAsia="宋体" w:hAnsi="宋体" w:cs="宋体" w:hint="eastAsia"/>
              </w:rPr>
            </w:pPr>
          </w:p>
        </w:tc>
        <w:tc>
          <w:tcPr>
            <w:tcW w:w="2076" w:type="dxa"/>
          </w:tcPr>
          <w:p w14:paraId="3D21ADB6" w14:textId="77777777" w:rsidR="00692C9E" w:rsidRDefault="00692C9E" w:rsidP="001367B5">
            <w:pPr>
              <w:pStyle w:val="null3"/>
              <w:rPr>
                <w:rFonts w:ascii="宋体" w:hAnsi="宋体" w:cs="宋体"/>
              </w:rPr>
            </w:pPr>
            <w:r>
              <w:rPr>
                <w:rFonts w:ascii="宋体" w:hAnsi="宋体" w:cs="宋体"/>
              </w:rPr>
              <w:t>支付方式</w:t>
            </w:r>
          </w:p>
        </w:tc>
        <w:tc>
          <w:tcPr>
            <w:tcW w:w="2076" w:type="dxa"/>
          </w:tcPr>
          <w:p w14:paraId="5011F00A" w14:textId="77777777" w:rsidR="00692C9E" w:rsidRDefault="00692C9E" w:rsidP="001367B5">
            <w:pPr>
              <w:pStyle w:val="null3"/>
              <w:rPr>
                <w:rFonts w:ascii="宋体" w:hAnsi="宋体" w:cs="宋体"/>
              </w:rPr>
            </w:pPr>
            <w:r>
              <w:rPr>
                <w:rFonts w:ascii="宋体" w:hAnsi="宋体" w:cs="宋体"/>
              </w:rPr>
              <w:t>分期付款</w:t>
            </w:r>
          </w:p>
        </w:tc>
      </w:tr>
      <w:tr w:rsidR="00692C9E" w14:paraId="4A73D2CE" w14:textId="77777777" w:rsidTr="001367B5">
        <w:tc>
          <w:tcPr>
            <w:tcW w:w="2076" w:type="dxa"/>
          </w:tcPr>
          <w:p w14:paraId="3DCDAD40" w14:textId="77777777" w:rsidR="00692C9E" w:rsidRDefault="00692C9E" w:rsidP="001367B5">
            <w:pPr>
              <w:pStyle w:val="null3"/>
              <w:rPr>
                <w:rFonts w:ascii="宋体" w:hAnsi="宋体" w:cs="宋体"/>
              </w:rPr>
            </w:pPr>
            <w:r>
              <w:rPr>
                <w:rFonts w:ascii="宋体" w:hAnsi="宋体" w:cs="宋体"/>
              </w:rPr>
              <w:t>4</w:t>
            </w:r>
          </w:p>
        </w:tc>
        <w:tc>
          <w:tcPr>
            <w:tcW w:w="2076" w:type="dxa"/>
          </w:tcPr>
          <w:p w14:paraId="167C3842" w14:textId="77777777" w:rsidR="00692C9E" w:rsidRDefault="00692C9E" w:rsidP="001367B5">
            <w:pPr>
              <w:rPr>
                <w:rFonts w:ascii="宋体" w:eastAsia="宋体" w:hAnsi="宋体" w:cs="宋体" w:hint="eastAsia"/>
              </w:rPr>
            </w:pPr>
          </w:p>
        </w:tc>
        <w:tc>
          <w:tcPr>
            <w:tcW w:w="2076" w:type="dxa"/>
          </w:tcPr>
          <w:p w14:paraId="368704CF" w14:textId="77777777" w:rsidR="00692C9E" w:rsidRDefault="00692C9E" w:rsidP="001367B5">
            <w:pPr>
              <w:pStyle w:val="null3"/>
              <w:rPr>
                <w:rFonts w:ascii="宋体" w:hAnsi="宋体" w:cs="宋体"/>
              </w:rPr>
            </w:pPr>
            <w:r>
              <w:rPr>
                <w:rFonts w:ascii="宋体" w:hAnsi="宋体" w:cs="宋体"/>
              </w:rPr>
              <w:t>支付约定</w:t>
            </w:r>
          </w:p>
        </w:tc>
        <w:tc>
          <w:tcPr>
            <w:tcW w:w="2076" w:type="dxa"/>
          </w:tcPr>
          <w:p w14:paraId="74D041F4" w14:textId="77777777" w:rsidR="00692C9E" w:rsidRDefault="00692C9E" w:rsidP="001367B5">
            <w:pPr>
              <w:pStyle w:val="null3"/>
              <w:rPr>
                <w:rFonts w:ascii="宋体" w:hAnsi="宋体" w:cs="宋体"/>
              </w:rPr>
            </w:pPr>
            <w:r>
              <w:rPr>
                <w:rFonts w:ascii="宋体" w:hAnsi="宋体" w:cs="宋体"/>
              </w:rPr>
              <w:t>1、签订合同且收到相应发票后，达到付款条件起</w:t>
            </w:r>
            <w:r>
              <w:rPr>
                <w:rFonts w:ascii="宋体" w:hAnsi="宋体" w:cs="宋体"/>
                <w:u w:val="single"/>
                <w:lang w:eastAsia="zh-CN"/>
              </w:rPr>
              <w:t xml:space="preserve"> 10 </w:t>
            </w:r>
            <w:r>
              <w:rPr>
                <w:rFonts w:ascii="宋体" w:hAnsi="宋体" w:cs="宋体"/>
              </w:rPr>
              <w:t>日内，支付合同总金额的</w:t>
            </w:r>
            <w:r>
              <w:rPr>
                <w:rFonts w:ascii="宋体" w:hAnsi="宋体" w:cs="宋体"/>
                <w:u w:val="single"/>
                <w:lang w:eastAsia="zh-CN"/>
              </w:rPr>
              <w:t xml:space="preserve"> 40 </w:t>
            </w:r>
            <w:r>
              <w:rPr>
                <w:rFonts w:ascii="宋体" w:hAnsi="宋体" w:cs="宋体"/>
              </w:rPr>
              <w:t>%</w:t>
            </w:r>
          </w:p>
          <w:p w14:paraId="747F15CA" w14:textId="77777777" w:rsidR="00692C9E" w:rsidRDefault="00692C9E" w:rsidP="001367B5">
            <w:pPr>
              <w:pStyle w:val="null3"/>
              <w:rPr>
                <w:rFonts w:ascii="宋体" w:hAnsi="宋体" w:cs="宋体"/>
              </w:rPr>
            </w:pPr>
            <w:r>
              <w:rPr>
                <w:rFonts w:ascii="宋体" w:hAnsi="宋体" w:cs="宋体"/>
              </w:rPr>
              <w:lastRenderedPageBreak/>
              <w:t>2、中标供应商完成本项目的所有安装验收后，凭送货验收清单等资料，经采购人审核无误且收到相应发票后，达到付款条件起</w:t>
            </w:r>
            <w:r>
              <w:rPr>
                <w:rFonts w:ascii="宋体" w:hAnsi="宋体" w:cs="宋体"/>
                <w:lang w:eastAsia="zh-CN"/>
              </w:rPr>
              <w:t>10</w:t>
            </w:r>
            <w:r>
              <w:rPr>
                <w:rFonts w:ascii="宋体" w:hAnsi="宋体" w:cs="宋体"/>
              </w:rPr>
              <w:t>日内，支付合同总金额的</w:t>
            </w:r>
            <w:r>
              <w:rPr>
                <w:rFonts w:ascii="宋体" w:hAnsi="宋体" w:cs="宋体"/>
                <w:u w:val="single"/>
                <w:lang w:eastAsia="zh-CN"/>
              </w:rPr>
              <w:t>60</w:t>
            </w:r>
            <w:r>
              <w:rPr>
                <w:rFonts w:ascii="宋体" w:hAnsi="宋体" w:cs="宋体"/>
              </w:rPr>
              <w:t>%</w:t>
            </w:r>
          </w:p>
        </w:tc>
      </w:tr>
      <w:tr w:rsidR="00692C9E" w14:paraId="151E6DF2" w14:textId="77777777" w:rsidTr="001367B5">
        <w:tc>
          <w:tcPr>
            <w:tcW w:w="2076" w:type="dxa"/>
          </w:tcPr>
          <w:p w14:paraId="586AFC61" w14:textId="77777777" w:rsidR="00692C9E" w:rsidRDefault="00692C9E" w:rsidP="001367B5">
            <w:pPr>
              <w:pStyle w:val="null3"/>
              <w:rPr>
                <w:rFonts w:ascii="宋体" w:hAnsi="宋体" w:cs="宋体"/>
              </w:rPr>
            </w:pPr>
            <w:r>
              <w:rPr>
                <w:rFonts w:ascii="宋体" w:hAnsi="宋体" w:cs="宋体"/>
              </w:rPr>
              <w:lastRenderedPageBreak/>
              <w:t>5</w:t>
            </w:r>
          </w:p>
        </w:tc>
        <w:tc>
          <w:tcPr>
            <w:tcW w:w="2076" w:type="dxa"/>
          </w:tcPr>
          <w:p w14:paraId="1B610363" w14:textId="77777777" w:rsidR="00692C9E" w:rsidRDefault="00692C9E" w:rsidP="001367B5">
            <w:pPr>
              <w:rPr>
                <w:rFonts w:ascii="宋体" w:eastAsia="宋体" w:hAnsi="宋体" w:cs="宋体" w:hint="eastAsia"/>
              </w:rPr>
            </w:pPr>
          </w:p>
        </w:tc>
        <w:tc>
          <w:tcPr>
            <w:tcW w:w="2076" w:type="dxa"/>
          </w:tcPr>
          <w:p w14:paraId="73CBA0E3" w14:textId="77777777" w:rsidR="00692C9E" w:rsidRDefault="00692C9E" w:rsidP="001367B5">
            <w:pPr>
              <w:pStyle w:val="null3"/>
              <w:rPr>
                <w:rFonts w:ascii="宋体" w:hAnsi="宋体" w:cs="宋体"/>
              </w:rPr>
            </w:pPr>
            <w:r>
              <w:rPr>
                <w:rFonts w:ascii="宋体" w:hAnsi="宋体" w:cs="宋体"/>
              </w:rPr>
              <w:t>验收、交付标准和方法</w:t>
            </w:r>
          </w:p>
        </w:tc>
        <w:tc>
          <w:tcPr>
            <w:tcW w:w="2076" w:type="dxa"/>
          </w:tcPr>
          <w:p w14:paraId="65E81FF2" w14:textId="77777777" w:rsidR="00692C9E" w:rsidRDefault="00692C9E" w:rsidP="001367B5">
            <w:pPr>
              <w:pStyle w:val="null3"/>
              <w:rPr>
                <w:rFonts w:ascii="宋体" w:hAnsi="宋体" w:cs="宋体"/>
              </w:rPr>
            </w:pPr>
            <w:r>
              <w:rPr>
                <w:rFonts w:ascii="宋体" w:hAnsi="宋体" w:cs="宋体"/>
              </w:rPr>
              <w:t>按照《财政部关于进一步加强政府采购需求和履约验收管理的指导意见》（财库〔2016〕205号）执行。</w:t>
            </w:r>
          </w:p>
        </w:tc>
      </w:tr>
      <w:tr w:rsidR="00692C9E" w14:paraId="44054337" w14:textId="77777777" w:rsidTr="001367B5">
        <w:tc>
          <w:tcPr>
            <w:tcW w:w="2076" w:type="dxa"/>
          </w:tcPr>
          <w:p w14:paraId="4B6C8706" w14:textId="77777777" w:rsidR="00692C9E" w:rsidRDefault="00692C9E" w:rsidP="001367B5">
            <w:pPr>
              <w:pStyle w:val="null3"/>
              <w:rPr>
                <w:rFonts w:ascii="宋体" w:hAnsi="宋体" w:cs="宋体"/>
              </w:rPr>
            </w:pPr>
            <w:r>
              <w:rPr>
                <w:rFonts w:ascii="宋体" w:hAnsi="宋体" w:cs="宋体"/>
              </w:rPr>
              <w:t>6</w:t>
            </w:r>
          </w:p>
        </w:tc>
        <w:tc>
          <w:tcPr>
            <w:tcW w:w="2076" w:type="dxa"/>
          </w:tcPr>
          <w:p w14:paraId="1D84CE2B" w14:textId="77777777" w:rsidR="00692C9E" w:rsidRDefault="00692C9E" w:rsidP="001367B5">
            <w:pPr>
              <w:rPr>
                <w:rFonts w:ascii="宋体" w:eastAsia="宋体" w:hAnsi="宋体" w:cs="宋体" w:hint="eastAsia"/>
              </w:rPr>
            </w:pPr>
          </w:p>
        </w:tc>
        <w:tc>
          <w:tcPr>
            <w:tcW w:w="2076" w:type="dxa"/>
          </w:tcPr>
          <w:p w14:paraId="0AE60B0F" w14:textId="77777777" w:rsidR="00692C9E" w:rsidRDefault="00692C9E" w:rsidP="001367B5">
            <w:pPr>
              <w:pStyle w:val="null3"/>
              <w:rPr>
                <w:rFonts w:ascii="宋体" w:hAnsi="宋体" w:cs="宋体"/>
              </w:rPr>
            </w:pPr>
            <w:r>
              <w:rPr>
                <w:rFonts w:ascii="宋体" w:hAnsi="宋体" w:cs="宋体"/>
              </w:rPr>
              <w:t>质量保修范围和保修期</w:t>
            </w:r>
          </w:p>
        </w:tc>
        <w:tc>
          <w:tcPr>
            <w:tcW w:w="2076" w:type="dxa"/>
          </w:tcPr>
          <w:p w14:paraId="36430435" w14:textId="77777777" w:rsidR="00692C9E" w:rsidRDefault="00692C9E" w:rsidP="001367B5">
            <w:pPr>
              <w:pStyle w:val="null3"/>
              <w:rPr>
                <w:rFonts w:ascii="宋体" w:hAnsi="宋体" w:cs="宋体"/>
              </w:rPr>
            </w:pPr>
            <w:r>
              <w:rPr>
                <w:rFonts w:ascii="宋体" w:hAnsi="宋体" w:cs="宋体"/>
              </w:rPr>
              <w:t>质保期：自验收通过之日起三年，质保期内提供产品的售后服务。</w:t>
            </w:r>
          </w:p>
        </w:tc>
      </w:tr>
      <w:tr w:rsidR="00692C9E" w14:paraId="38D55E14" w14:textId="77777777" w:rsidTr="001367B5">
        <w:tc>
          <w:tcPr>
            <w:tcW w:w="2076" w:type="dxa"/>
          </w:tcPr>
          <w:p w14:paraId="18F06648" w14:textId="77777777" w:rsidR="00692C9E" w:rsidRDefault="00692C9E" w:rsidP="001367B5">
            <w:pPr>
              <w:pStyle w:val="null3"/>
              <w:rPr>
                <w:rFonts w:ascii="宋体" w:hAnsi="宋体" w:cs="宋体"/>
              </w:rPr>
            </w:pPr>
            <w:r>
              <w:rPr>
                <w:rFonts w:ascii="宋体" w:hAnsi="宋体" w:cs="宋体"/>
              </w:rPr>
              <w:t>7</w:t>
            </w:r>
          </w:p>
        </w:tc>
        <w:tc>
          <w:tcPr>
            <w:tcW w:w="2076" w:type="dxa"/>
          </w:tcPr>
          <w:p w14:paraId="59908EB4" w14:textId="77777777" w:rsidR="00692C9E" w:rsidRDefault="00692C9E" w:rsidP="001367B5">
            <w:pPr>
              <w:rPr>
                <w:rFonts w:ascii="宋体" w:eastAsia="宋体" w:hAnsi="宋体" w:cs="宋体" w:hint="eastAsia"/>
              </w:rPr>
            </w:pPr>
          </w:p>
        </w:tc>
        <w:tc>
          <w:tcPr>
            <w:tcW w:w="2076" w:type="dxa"/>
          </w:tcPr>
          <w:p w14:paraId="19BF7239" w14:textId="77777777" w:rsidR="00692C9E" w:rsidRDefault="00692C9E" w:rsidP="001367B5">
            <w:pPr>
              <w:pStyle w:val="null3"/>
              <w:rPr>
                <w:rFonts w:ascii="宋体" w:hAnsi="宋体" w:cs="宋体"/>
              </w:rPr>
            </w:pPr>
            <w:r>
              <w:rPr>
                <w:rFonts w:ascii="宋体" w:hAnsi="宋体" w:cs="宋体"/>
              </w:rPr>
              <w:t>违约责任与解决争议的方法</w:t>
            </w:r>
          </w:p>
        </w:tc>
        <w:tc>
          <w:tcPr>
            <w:tcW w:w="2076" w:type="dxa"/>
          </w:tcPr>
          <w:p w14:paraId="608DBE96" w14:textId="77777777" w:rsidR="00692C9E" w:rsidRDefault="00692C9E" w:rsidP="001367B5">
            <w:pPr>
              <w:pStyle w:val="null3"/>
              <w:rPr>
                <w:rFonts w:ascii="宋体" w:hAnsi="宋体" w:cs="宋体"/>
              </w:rPr>
            </w:pPr>
            <w:r>
              <w:rPr>
                <w:rFonts w:ascii="宋体" w:hAnsi="宋体" w:cs="宋体"/>
              </w:rPr>
              <w:t>违约责任： 1、甲方违约责任 （1）甲方无正当理由拒收货物的，甲方应偿付合同总价百分之一的违约金； （2）甲方逾期支付货款的，除应及时付足货款外，应向乙方偿付欠款总额万分之一/天的违约金(除甲乙双方协商付款时间变动情形外) （3）甲方偿付的违约金不足以弥补乙方损失的，还应按乙方损失尚未弥补的部分，支付赔偿金给乙方。 2、乙方违约责任 （1）乙方交付的货物质量不符合合同规定的，乙方应向甲方支付合同总价的百分之一的违约金，并须在合同规定的交货时间内更换合格的货物给甲方，否则，视</w:t>
            </w:r>
            <w:r>
              <w:rPr>
                <w:rFonts w:ascii="宋体" w:hAnsi="宋体" w:cs="宋体"/>
              </w:rPr>
              <w:lastRenderedPageBreak/>
              <w:t>作乙方不能交付货物而违约，按本条本款下述第“（2）”项规定由乙方偿付违约赔偿金给甲方。 （2）乙方不能交付货物或逾期交付货物而违约的，除应及时交足货物外，应向甲方偿付逾期交货部分货款总额的万分之一/天的违约金；逾期交货超过20天，甲方有权终止合同，乙方则应按合同总价的百分之二十的款额向甲方偿付赔偿金，并须全额退还甲方已经付给乙方的货款及其利息。 （3）乙方货物经甲方送交具有法定资格条件的质量技术监督机构检测后，如检测结果认定货物质量不符合本合同规定标准的，则视为乙方没有按时交货而违约，乙方须在</w:t>
            </w:r>
            <w:r>
              <w:rPr>
                <w:rFonts w:ascii="宋体" w:hAnsi="宋体" w:cs="宋体"/>
                <w:color w:val="FF0000"/>
                <w:u w:val="single"/>
                <w:lang w:eastAsia="zh-CN"/>
              </w:rPr>
              <w:t xml:space="preserve"> 10 </w:t>
            </w:r>
            <w:r>
              <w:rPr>
                <w:rFonts w:ascii="宋体" w:hAnsi="宋体" w:cs="宋体"/>
              </w:rPr>
              <w:t>天内无条件更换合格的货物，如逾期不能更换合格的货物，甲方有权终止本合同，乙方应另付合同总价的百分之一的赔偿金给甲方。 （4）乙方保证本合同货物的权利无瑕疵，包括货物所有权及知识产权等权利无瑕疵。如任何第三方经法院（或仲裁机构）裁决有权对上述货物主张权利或国家机关依法对货物进行没收查处的，乙方</w:t>
            </w:r>
            <w:r>
              <w:rPr>
                <w:rFonts w:ascii="宋体" w:hAnsi="宋体" w:cs="宋体"/>
              </w:rPr>
              <w:lastRenderedPageBreak/>
              <w:t>除应向甲方返还已收款项外，还应另按合同总价的百分之一向甲方支付违约金并赔偿因此给甲方造成的一切损失。 （5）乙方偿付的违约金不足以弥补甲方损失的，还应按甲方损失尚未弥补的部分，支付赔偿金给甲方。 争议解决办法： 1、因货物的质量问题发生争议，由质量技术监督部门或其指定的质量鉴定机构进行质量鉴定。货物符合标准的，鉴定费由甲方承担；货物不符合质量标准的，鉴定费由乙方承担。 2、合同履行期间，若双方发生争议，可协商或由有关部门调解解决，协商或调解不成的，由当事人依法维护其合法权益。 具体违约责任以合同约定为准</w:t>
            </w:r>
          </w:p>
        </w:tc>
      </w:tr>
      <w:tr w:rsidR="00692C9E" w14:paraId="363C7CE9" w14:textId="77777777" w:rsidTr="001367B5">
        <w:tc>
          <w:tcPr>
            <w:tcW w:w="2076" w:type="dxa"/>
          </w:tcPr>
          <w:p w14:paraId="6C86FA15" w14:textId="77777777" w:rsidR="00692C9E" w:rsidRDefault="00692C9E" w:rsidP="001367B5">
            <w:pPr>
              <w:pStyle w:val="null3"/>
              <w:rPr>
                <w:rFonts w:ascii="宋体" w:hAnsi="宋体" w:cs="宋体"/>
              </w:rPr>
            </w:pPr>
            <w:r>
              <w:rPr>
                <w:rFonts w:ascii="宋体" w:hAnsi="宋体" w:cs="宋体"/>
              </w:rPr>
              <w:lastRenderedPageBreak/>
              <w:t>8</w:t>
            </w:r>
          </w:p>
        </w:tc>
        <w:tc>
          <w:tcPr>
            <w:tcW w:w="2076" w:type="dxa"/>
          </w:tcPr>
          <w:p w14:paraId="1134E926" w14:textId="77777777" w:rsidR="00692C9E" w:rsidRDefault="00692C9E" w:rsidP="001367B5">
            <w:pPr>
              <w:rPr>
                <w:rFonts w:ascii="宋体" w:eastAsia="宋体" w:hAnsi="宋体" w:cs="宋体" w:hint="eastAsia"/>
              </w:rPr>
            </w:pPr>
          </w:p>
        </w:tc>
        <w:tc>
          <w:tcPr>
            <w:tcW w:w="2076" w:type="dxa"/>
          </w:tcPr>
          <w:p w14:paraId="35E11179" w14:textId="77777777" w:rsidR="00692C9E" w:rsidRDefault="00692C9E" w:rsidP="001367B5">
            <w:pPr>
              <w:pStyle w:val="null3"/>
              <w:rPr>
                <w:rFonts w:ascii="宋体" w:hAnsi="宋体" w:cs="宋体"/>
              </w:rPr>
            </w:pPr>
            <w:r>
              <w:rPr>
                <w:rFonts w:ascii="宋体" w:hAnsi="宋体" w:cs="宋体"/>
              </w:rPr>
              <w:t>包装方式及运输</w:t>
            </w:r>
          </w:p>
        </w:tc>
        <w:tc>
          <w:tcPr>
            <w:tcW w:w="2076" w:type="dxa"/>
          </w:tcPr>
          <w:p w14:paraId="1668316A" w14:textId="77777777" w:rsidR="00692C9E" w:rsidRDefault="00692C9E" w:rsidP="001367B5">
            <w:pPr>
              <w:pStyle w:val="null3"/>
              <w:rPr>
                <w:rFonts w:ascii="宋体" w:hAnsi="宋体" w:cs="宋体"/>
              </w:rPr>
            </w:pPr>
            <w:r>
              <w:rPr>
                <w:rFonts w:ascii="宋体" w:hAnsi="宋体" w:cs="宋体"/>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4990C279" w14:textId="77777777" w:rsidR="00692C9E" w:rsidRDefault="00692C9E" w:rsidP="00692C9E">
      <w:pPr>
        <w:spacing w:line="500" w:lineRule="exact"/>
        <w:ind w:firstLineChars="200" w:firstLine="560"/>
        <w:rPr>
          <w:rFonts w:ascii="仿宋_GB2312" w:eastAsia="仿宋_GB2312" w:hAnsi="楷体" w:hint="eastAsia"/>
          <w:color w:val="0070C0"/>
          <w:sz w:val="28"/>
          <w:szCs w:val="28"/>
        </w:rPr>
      </w:pPr>
    </w:p>
    <w:p w14:paraId="51816EE7" w14:textId="77777777" w:rsidR="00692C9E" w:rsidRDefault="00692C9E" w:rsidP="00692C9E">
      <w:pPr>
        <w:spacing w:line="500" w:lineRule="exact"/>
        <w:ind w:firstLineChars="200" w:firstLine="560"/>
        <w:rPr>
          <w:rFonts w:ascii="仿宋_GB2312" w:eastAsia="仿宋_GB2312" w:hAnsi="楷体" w:hint="eastAsia"/>
          <w:color w:val="0070C0"/>
          <w:sz w:val="28"/>
          <w:szCs w:val="28"/>
        </w:rPr>
      </w:pPr>
    </w:p>
    <w:p w14:paraId="26ADB9B5" w14:textId="77777777" w:rsidR="00F87AAC" w:rsidRPr="00692C9E" w:rsidRDefault="00F87AAC">
      <w:pPr>
        <w:rPr>
          <w:rFonts w:hint="eastAsia"/>
        </w:rPr>
      </w:pPr>
    </w:p>
    <w:sectPr w:rsidR="00F87AAC" w:rsidRPr="00692C9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FB5239" w14:textId="77777777" w:rsidR="001A4455" w:rsidRDefault="001A4455" w:rsidP="00692C9E">
      <w:pPr>
        <w:rPr>
          <w:rFonts w:hint="eastAsia"/>
        </w:rPr>
      </w:pPr>
      <w:r>
        <w:separator/>
      </w:r>
    </w:p>
  </w:endnote>
  <w:endnote w:type="continuationSeparator" w:id="0">
    <w:p w14:paraId="137ADDA3" w14:textId="77777777" w:rsidR="001A4455" w:rsidRDefault="001A4455" w:rsidP="00692C9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1"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CBA12B" w14:textId="77777777" w:rsidR="001A4455" w:rsidRDefault="001A4455" w:rsidP="00692C9E">
      <w:pPr>
        <w:rPr>
          <w:rFonts w:hint="eastAsia"/>
        </w:rPr>
      </w:pPr>
      <w:r>
        <w:separator/>
      </w:r>
    </w:p>
  </w:footnote>
  <w:footnote w:type="continuationSeparator" w:id="0">
    <w:p w14:paraId="7FB080A6" w14:textId="77777777" w:rsidR="001A4455" w:rsidRDefault="001A4455" w:rsidP="00692C9E">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24D3F67"/>
    <w:multiLevelType w:val="singleLevel"/>
    <w:tmpl w:val="824D3F67"/>
    <w:lvl w:ilvl="0">
      <w:start w:val="1"/>
      <w:numFmt w:val="decimal"/>
      <w:lvlText w:val="%1."/>
      <w:lvlJc w:val="left"/>
      <w:pPr>
        <w:tabs>
          <w:tab w:val="left" w:pos="312"/>
        </w:tabs>
      </w:pPr>
    </w:lvl>
  </w:abstractNum>
  <w:abstractNum w:abstractNumId="1" w15:restartNumberingAfterBreak="0">
    <w:nsid w:val="996B4E71"/>
    <w:multiLevelType w:val="singleLevel"/>
    <w:tmpl w:val="996B4E71"/>
    <w:lvl w:ilvl="0">
      <w:start w:val="1"/>
      <w:numFmt w:val="decimal"/>
      <w:lvlText w:val="%1."/>
      <w:lvlJc w:val="left"/>
      <w:pPr>
        <w:tabs>
          <w:tab w:val="left" w:pos="312"/>
        </w:tabs>
      </w:pPr>
    </w:lvl>
  </w:abstractNum>
  <w:num w:numId="1" w16cid:durableId="2082366276">
    <w:abstractNumId w:val="0"/>
  </w:num>
  <w:num w:numId="2" w16cid:durableId="4334067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E22"/>
    <w:rsid w:val="001A4455"/>
    <w:rsid w:val="00692C9E"/>
    <w:rsid w:val="00916BFD"/>
    <w:rsid w:val="00B90E22"/>
    <w:rsid w:val="00F87A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9D17E4A6-E76D-43A0-BB36-D6007650A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692C9E"/>
    <w:pPr>
      <w:widowControl w:val="0"/>
      <w:jc w:val="both"/>
    </w:pPr>
  </w:style>
  <w:style w:type="paragraph" w:styleId="2">
    <w:name w:val="heading 2"/>
    <w:basedOn w:val="a"/>
    <w:next w:val="a"/>
    <w:link w:val="20"/>
    <w:unhideWhenUsed/>
    <w:qFormat/>
    <w:rsid w:val="00692C9E"/>
    <w:pPr>
      <w:keepNext/>
      <w:keepLines/>
      <w:spacing w:line="560" w:lineRule="exact"/>
      <w:ind w:firstLineChars="200" w:firstLine="200"/>
      <w:jc w:val="center"/>
      <w:outlineLvl w:val="1"/>
    </w:pPr>
    <w:rPr>
      <w:rFonts w:asciiTheme="majorHAnsi" w:eastAsia="黑体" w:hAnsiTheme="majorHAnsi" w:cstheme="majorBidi"/>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692C9E"/>
    <w:pPr>
      <w:tabs>
        <w:tab w:val="center" w:pos="4153"/>
        <w:tab w:val="right" w:pos="8306"/>
      </w:tabs>
      <w:snapToGrid w:val="0"/>
      <w:jc w:val="center"/>
    </w:pPr>
    <w:rPr>
      <w:sz w:val="18"/>
      <w:szCs w:val="18"/>
    </w:rPr>
  </w:style>
  <w:style w:type="character" w:customStyle="1" w:styleId="a5">
    <w:name w:val="页眉 字符"/>
    <w:basedOn w:val="a1"/>
    <w:link w:val="a4"/>
    <w:uiPriority w:val="99"/>
    <w:rsid w:val="00692C9E"/>
    <w:rPr>
      <w:sz w:val="18"/>
      <w:szCs w:val="18"/>
    </w:rPr>
  </w:style>
  <w:style w:type="paragraph" w:styleId="a6">
    <w:name w:val="footer"/>
    <w:basedOn w:val="a"/>
    <w:link w:val="a7"/>
    <w:uiPriority w:val="99"/>
    <w:unhideWhenUsed/>
    <w:rsid w:val="00692C9E"/>
    <w:pPr>
      <w:tabs>
        <w:tab w:val="center" w:pos="4153"/>
        <w:tab w:val="right" w:pos="8306"/>
      </w:tabs>
      <w:snapToGrid w:val="0"/>
      <w:jc w:val="left"/>
    </w:pPr>
    <w:rPr>
      <w:sz w:val="18"/>
      <w:szCs w:val="18"/>
    </w:rPr>
  </w:style>
  <w:style w:type="character" w:customStyle="1" w:styleId="a7">
    <w:name w:val="页脚 字符"/>
    <w:basedOn w:val="a1"/>
    <w:link w:val="a6"/>
    <w:uiPriority w:val="99"/>
    <w:rsid w:val="00692C9E"/>
    <w:rPr>
      <w:sz w:val="18"/>
      <w:szCs w:val="18"/>
    </w:rPr>
  </w:style>
  <w:style w:type="character" w:customStyle="1" w:styleId="20">
    <w:name w:val="标题 2 字符"/>
    <w:basedOn w:val="a1"/>
    <w:link w:val="2"/>
    <w:qFormat/>
    <w:rsid w:val="00692C9E"/>
    <w:rPr>
      <w:rFonts w:asciiTheme="majorHAnsi" w:eastAsia="黑体" w:hAnsiTheme="majorHAnsi" w:cstheme="majorBidi"/>
      <w:bCs/>
      <w:sz w:val="32"/>
      <w:szCs w:val="32"/>
    </w:rPr>
  </w:style>
  <w:style w:type="paragraph" w:styleId="a8">
    <w:name w:val="annotation text"/>
    <w:basedOn w:val="a"/>
    <w:link w:val="a9"/>
    <w:uiPriority w:val="99"/>
    <w:unhideWhenUsed/>
    <w:qFormat/>
    <w:rsid w:val="00692C9E"/>
  </w:style>
  <w:style w:type="character" w:customStyle="1" w:styleId="a9">
    <w:name w:val="批注文字 字符"/>
    <w:basedOn w:val="a1"/>
    <w:link w:val="a8"/>
    <w:uiPriority w:val="99"/>
    <w:rsid w:val="00692C9E"/>
  </w:style>
  <w:style w:type="character" w:styleId="aa">
    <w:name w:val="annotation reference"/>
    <w:basedOn w:val="a1"/>
    <w:qFormat/>
    <w:rsid w:val="00692C9E"/>
    <w:rPr>
      <w:sz w:val="21"/>
      <w:szCs w:val="21"/>
    </w:rPr>
  </w:style>
  <w:style w:type="character" w:customStyle="1" w:styleId="font21">
    <w:name w:val="font21"/>
    <w:basedOn w:val="a1"/>
    <w:qFormat/>
    <w:rsid w:val="00692C9E"/>
    <w:rPr>
      <w:rFonts w:ascii="仿宋" w:eastAsia="仿宋" w:hAnsi="仿宋" w:cs="仿宋" w:hint="eastAsia"/>
      <w:b/>
      <w:bCs/>
      <w:color w:val="000000"/>
      <w:sz w:val="28"/>
      <w:szCs w:val="28"/>
      <w:u w:val="none"/>
    </w:rPr>
  </w:style>
  <w:style w:type="character" w:customStyle="1" w:styleId="font41">
    <w:name w:val="font41"/>
    <w:basedOn w:val="a1"/>
    <w:qFormat/>
    <w:rsid w:val="00692C9E"/>
    <w:rPr>
      <w:rFonts w:ascii="仿宋" w:eastAsia="仿宋" w:hAnsi="仿宋" w:cs="仿宋" w:hint="eastAsia"/>
      <w:color w:val="000000"/>
      <w:sz w:val="22"/>
      <w:szCs w:val="22"/>
      <w:u w:val="none"/>
    </w:rPr>
  </w:style>
  <w:style w:type="character" w:customStyle="1" w:styleId="font51">
    <w:name w:val="font51"/>
    <w:basedOn w:val="a1"/>
    <w:qFormat/>
    <w:rsid w:val="00692C9E"/>
    <w:rPr>
      <w:rFonts w:ascii="宋体" w:eastAsia="宋体" w:hAnsi="宋体" w:cs="宋体" w:hint="eastAsia"/>
      <w:color w:val="000000"/>
      <w:sz w:val="22"/>
      <w:szCs w:val="22"/>
      <w:u w:val="none"/>
    </w:rPr>
  </w:style>
  <w:style w:type="paragraph" w:customStyle="1" w:styleId="null3">
    <w:name w:val="null3"/>
    <w:qFormat/>
    <w:rsid w:val="00692C9E"/>
    <w:rPr>
      <w:rFonts w:ascii="Calibri" w:eastAsia="宋体" w:hAnsi="Calibri" w:cs="Times New Roman" w:hint="eastAsia"/>
      <w:kern w:val="0"/>
      <w:sz w:val="20"/>
      <w:szCs w:val="20"/>
      <w:lang w:eastAsia="zh-Hans"/>
    </w:rPr>
  </w:style>
  <w:style w:type="paragraph" w:styleId="a0">
    <w:name w:val="Body Text"/>
    <w:basedOn w:val="a"/>
    <w:link w:val="ab"/>
    <w:uiPriority w:val="99"/>
    <w:semiHidden/>
    <w:unhideWhenUsed/>
    <w:rsid w:val="00692C9E"/>
    <w:pPr>
      <w:spacing w:after="120"/>
    </w:pPr>
  </w:style>
  <w:style w:type="character" w:customStyle="1" w:styleId="ab">
    <w:name w:val="正文文本 字符"/>
    <w:basedOn w:val="a1"/>
    <w:link w:val="a0"/>
    <w:uiPriority w:val="99"/>
    <w:semiHidden/>
    <w:rsid w:val="00692C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1817</Words>
  <Characters>10360</Characters>
  <Application>Microsoft Office Word</Application>
  <DocSecurity>0</DocSecurity>
  <Lines>86</Lines>
  <Paragraphs>24</Paragraphs>
  <ScaleCrop>false</ScaleCrop>
  <Company/>
  <LinksUpToDate>false</LinksUpToDate>
  <CharactersWithSpaces>12153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2024-11-05T05:38:00Z</dcterms:created>
  <dcterms:modified xsi:type="dcterms:W3CDTF">2024-11-05T05:38:00Z</dcterms:modified>
</cp:coreProperties>
</file>