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856C2D">
      <w:pPr>
        <w:numPr>
          <w:ilvl w:val="0"/>
          <w:numId w:val="1"/>
        </w:numPr>
        <w:jc w:val="center"/>
        <w:outlineLvl w:val="0"/>
        <w:rPr>
          <w:rFonts w:hint="eastAsia" w:ascii="宋体" w:hAnsi="宋体" w:eastAsia="宋体" w:cs="宋体"/>
          <w:b/>
          <w:bCs/>
          <w:color w:val="000000"/>
          <w:kern w:val="0"/>
          <w:sz w:val="32"/>
          <w:szCs w:val="32"/>
          <w:lang w:val="en-US" w:eastAsia="zh-CN" w:bidi="ar"/>
        </w:rPr>
      </w:pPr>
      <w:bookmarkStart w:id="0" w:name="_Toc24530"/>
      <w:r>
        <w:rPr>
          <w:rFonts w:hint="eastAsia" w:ascii="宋体" w:hAnsi="宋体" w:cs="宋体"/>
          <w:b/>
          <w:bCs/>
          <w:color w:val="000000" w:themeColor="text1"/>
          <w:kern w:val="2"/>
          <w:sz w:val="32"/>
          <w:szCs w:val="32"/>
          <w:lang w:val="en-US" w:eastAsia="zh-CN"/>
          <w14:textFill>
            <w14:solidFill>
              <w14:schemeClr w14:val="tx1"/>
            </w14:solidFill>
          </w14:textFill>
        </w:rPr>
        <w:t>采购需求</w:t>
      </w:r>
      <w:bookmarkEnd w:id="0"/>
    </w:p>
    <w:p w14:paraId="31386BD9">
      <w:pPr>
        <w:numPr>
          <w:ilvl w:val="0"/>
          <w:numId w:val="2"/>
        </w:numPr>
        <w:jc w:val="both"/>
        <w:outlineLvl w:val="1"/>
        <w:rPr>
          <w:rFonts w:hint="eastAsia" w:ascii="宋体" w:hAnsi="宋体" w:eastAsia="宋体" w:cs="宋体"/>
          <w:b/>
          <w:bCs/>
          <w:color w:val="000000"/>
          <w:kern w:val="0"/>
          <w:sz w:val="24"/>
          <w:szCs w:val="24"/>
          <w:lang w:val="en-US" w:eastAsia="zh-CN" w:bidi="ar"/>
        </w:rPr>
      </w:pPr>
      <w:r>
        <w:rPr>
          <w:rFonts w:hint="eastAsia" w:ascii="宋体" w:hAnsi="宋体" w:cs="宋体"/>
          <w:b/>
          <w:bCs/>
          <w:kern w:val="2"/>
          <w:sz w:val="24"/>
          <w:szCs w:val="24"/>
        </w:rPr>
        <w:t>技术参数要求</w:t>
      </w:r>
      <w:r>
        <w:rPr>
          <w:rFonts w:hint="eastAsia" w:ascii="宋体" w:hAnsi="宋体" w:cs="宋体"/>
          <w:b/>
          <w:bCs/>
          <w:kern w:val="2"/>
          <w:sz w:val="24"/>
          <w:szCs w:val="24"/>
        </w:rPr>
        <w:br w:type="textWrapping"/>
      </w:r>
      <w:r>
        <w:rPr>
          <w:rFonts w:hint="eastAsia" w:asciiTheme="minorEastAsia" w:hAnsiTheme="minorEastAsia" w:eastAsiaTheme="minorEastAsia" w:cstheme="minorEastAsia"/>
          <w:b/>
          <w:bCs/>
          <w:kern w:val="0"/>
          <w:sz w:val="24"/>
          <w:szCs w:val="24"/>
          <w:lang w:val="en-US" w:eastAsia="zh-CN"/>
        </w:rPr>
        <w:t>注：</w:t>
      </w:r>
      <w:r>
        <w:rPr>
          <w:rFonts w:hint="eastAsia" w:asciiTheme="minorEastAsia" w:hAnsiTheme="minorEastAsia" w:eastAsiaTheme="minorEastAsia" w:cstheme="minorEastAsia"/>
          <w:b/>
          <w:bCs/>
          <w:kern w:val="0"/>
          <w:sz w:val="24"/>
          <w:szCs w:val="24"/>
          <w:lang w:val="en-US" w:eastAsia="zh-CN"/>
        </w:rPr>
        <w:br w:type="textWrapping"/>
      </w:r>
      <w:r>
        <w:rPr>
          <w:rFonts w:hint="eastAsia" w:asciiTheme="minorEastAsia" w:hAnsiTheme="minorEastAsia" w:eastAsiaTheme="minorEastAsia" w:cstheme="minorEastAsia"/>
          <w:b/>
          <w:bCs/>
          <w:kern w:val="0"/>
          <w:sz w:val="24"/>
          <w:szCs w:val="24"/>
          <w:lang w:val="en-US" w:eastAsia="zh-CN"/>
        </w:rPr>
        <w:t>1</w:t>
      </w:r>
      <w:r>
        <w:rPr>
          <w:rFonts w:hint="eastAsia" w:asciiTheme="minorEastAsia" w:hAnsiTheme="minorEastAsia" w:eastAsiaTheme="minorEastAsia" w:cstheme="minorEastAsia"/>
          <w:b/>
          <w:bCs/>
          <w:color w:val="000000"/>
          <w:kern w:val="2"/>
          <w:sz w:val="24"/>
          <w:szCs w:val="24"/>
          <w:lang w:val="en-US" w:eastAsia="zh-CN"/>
        </w:rPr>
        <w:t>、</w:t>
      </w:r>
      <w:r>
        <w:rPr>
          <w:rFonts w:hint="eastAsia" w:asciiTheme="minorEastAsia" w:hAnsiTheme="minorEastAsia" w:eastAsiaTheme="minorEastAsia" w:cstheme="minorEastAsia"/>
          <w:b/>
          <w:bCs/>
          <w:kern w:val="0"/>
          <w:sz w:val="24"/>
          <w:szCs w:val="24"/>
          <w:lang w:val="en-US" w:eastAsia="zh-CN"/>
        </w:rPr>
        <w:t>序号前标注"★"的为核心产品。根据《政府采购货物和服务招标投标管理办法》（财政部令第87号）第31条，多家投标人提供的核心产品品牌相同的，按1家投标人计算。</w:t>
      </w:r>
      <w:r>
        <w:rPr>
          <w:rFonts w:hint="eastAsia" w:asciiTheme="minorEastAsia" w:hAnsiTheme="minorEastAsia" w:eastAsiaTheme="minorEastAsia" w:cstheme="minorEastAsia"/>
          <w:b/>
          <w:bCs/>
          <w:kern w:val="0"/>
          <w:sz w:val="24"/>
          <w:szCs w:val="24"/>
          <w:lang w:val="en-US" w:eastAsia="zh-CN"/>
        </w:rPr>
        <w:br w:type="textWrapping"/>
      </w:r>
      <w:r>
        <w:rPr>
          <w:rFonts w:hint="eastAsia" w:asciiTheme="minorEastAsia" w:hAnsiTheme="minorEastAsia" w:eastAsiaTheme="minorEastAsia" w:cstheme="minorEastAsia"/>
          <w:b/>
          <w:bCs/>
          <w:kern w:val="0"/>
          <w:sz w:val="24"/>
          <w:szCs w:val="24"/>
          <w:lang w:val="en-US" w:eastAsia="zh-CN"/>
        </w:rPr>
        <w:t>2</w:t>
      </w:r>
      <w:r>
        <w:rPr>
          <w:rFonts w:hint="eastAsia" w:asciiTheme="minorEastAsia" w:hAnsiTheme="minorEastAsia" w:eastAsiaTheme="minorEastAsia" w:cstheme="minorEastAsia"/>
          <w:b/>
          <w:bCs/>
          <w:color w:val="000000"/>
          <w:kern w:val="2"/>
          <w:sz w:val="24"/>
          <w:szCs w:val="24"/>
          <w:lang w:val="en-US" w:eastAsia="zh-CN"/>
        </w:rPr>
        <w:t>、</w:t>
      </w:r>
      <w:r>
        <w:rPr>
          <w:rFonts w:hint="eastAsia" w:asciiTheme="minorEastAsia" w:hAnsiTheme="minorEastAsia" w:eastAsiaTheme="minorEastAsia" w:cstheme="minorEastAsia"/>
          <w:b/>
          <w:bCs/>
          <w:kern w:val="0"/>
          <w:sz w:val="24"/>
          <w:szCs w:val="24"/>
        </w:rPr>
        <w:t>▲”作为重要技术指标共计</w:t>
      </w:r>
      <w:r>
        <w:rPr>
          <w:rFonts w:hint="eastAsia" w:asciiTheme="minorEastAsia" w:hAnsiTheme="minorEastAsia" w:eastAsiaTheme="minorEastAsia" w:cstheme="minorEastAsia"/>
          <w:b/>
          <w:bCs/>
          <w:color w:val="auto"/>
          <w:kern w:val="0"/>
          <w:sz w:val="24"/>
          <w:szCs w:val="24"/>
          <w:lang w:val="en-US" w:eastAsia="zh-CN"/>
        </w:rPr>
        <w:t>30</w:t>
      </w:r>
      <w:r>
        <w:rPr>
          <w:rFonts w:hint="eastAsia" w:asciiTheme="minorEastAsia" w:hAnsiTheme="minorEastAsia" w:eastAsiaTheme="minorEastAsia" w:cstheme="minorEastAsia"/>
          <w:b/>
          <w:bCs/>
          <w:kern w:val="0"/>
          <w:sz w:val="24"/>
          <w:szCs w:val="24"/>
        </w:rPr>
        <w:t>项</w:t>
      </w:r>
      <w:r>
        <w:rPr>
          <w:rFonts w:hint="eastAsia" w:asciiTheme="minorEastAsia" w:hAnsiTheme="minorEastAsia" w:eastAsiaTheme="minorEastAsia" w:cstheme="minorEastAsia"/>
          <w:b/>
          <w:bCs/>
          <w:kern w:val="0"/>
          <w:sz w:val="24"/>
          <w:szCs w:val="24"/>
          <w:lang w:eastAsia="zh-CN"/>
        </w:rPr>
        <w:t>，</w:t>
      </w:r>
      <w:r>
        <w:rPr>
          <w:rFonts w:hint="eastAsia" w:asciiTheme="minorEastAsia" w:hAnsiTheme="minorEastAsia" w:eastAsiaTheme="minorEastAsia" w:cstheme="minorEastAsia"/>
          <w:b/>
          <w:bCs/>
          <w:kern w:val="0"/>
          <w:sz w:val="24"/>
          <w:szCs w:val="24"/>
        </w:rPr>
        <w:t>未按要求提供佐证材料的视为负偏离。</w:t>
      </w:r>
    </w:p>
    <w:tbl>
      <w:tblPr>
        <w:tblStyle w:val="6"/>
        <w:tblpPr w:leftFromText="180" w:rightFromText="180" w:vertAnchor="text" w:horzAnchor="page" w:tblpX="1380" w:tblpY="572"/>
        <w:tblOverlap w:val="never"/>
        <w:tblW w:w="9680" w:type="dxa"/>
        <w:tblInd w:w="0" w:type="dxa"/>
        <w:tblLayout w:type="fixed"/>
        <w:tblCellMar>
          <w:top w:w="0" w:type="dxa"/>
          <w:left w:w="108" w:type="dxa"/>
          <w:bottom w:w="0" w:type="dxa"/>
          <w:right w:w="108" w:type="dxa"/>
        </w:tblCellMar>
      </w:tblPr>
      <w:tblGrid>
        <w:gridCol w:w="725"/>
        <w:gridCol w:w="1442"/>
        <w:gridCol w:w="7513"/>
      </w:tblGrid>
      <w:tr w14:paraId="554E8349">
        <w:tblPrEx>
          <w:tblCellMar>
            <w:top w:w="0" w:type="dxa"/>
            <w:left w:w="108" w:type="dxa"/>
            <w:bottom w:w="0" w:type="dxa"/>
            <w:right w:w="108" w:type="dxa"/>
          </w:tblCellMar>
        </w:tblPrEx>
        <w:trPr>
          <w:trHeight w:val="464" w:hRule="atLeast"/>
        </w:trPr>
        <w:tc>
          <w:tcPr>
            <w:tcW w:w="725" w:type="dxa"/>
            <w:tcBorders>
              <w:top w:val="single" w:color="000000" w:sz="4" w:space="0"/>
              <w:left w:val="single" w:color="000000" w:sz="4" w:space="0"/>
              <w:bottom w:val="single" w:color="000000" w:sz="4" w:space="0"/>
              <w:right w:val="single" w:color="000000" w:sz="4" w:space="0"/>
            </w:tcBorders>
            <w:noWrap/>
            <w:vAlign w:val="center"/>
          </w:tcPr>
          <w:p w14:paraId="01149F3D">
            <w:pPr>
              <w:spacing w:after="0" w:line="240" w:lineRule="auto"/>
              <w:jc w:val="center"/>
              <w:textAlignment w:val="center"/>
              <w:rPr>
                <w:rFonts w:hint="eastAsia" w:ascii="宋体" w:hAnsi="宋体" w:cs="宋体"/>
                <w:b/>
                <w:bCs/>
                <w:color w:val="auto"/>
                <w:kern w:val="2"/>
                <w:sz w:val="24"/>
                <w:szCs w:val="24"/>
              </w:rPr>
            </w:pPr>
            <w:r>
              <w:rPr>
                <w:rFonts w:hint="eastAsia" w:ascii="宋体" w:hAnsi="宋体" w:cs="宋体"/>
                <w:b/>
                <w:bCs/>
                <w:color w:val="auto"/>
                <w:kern w:val="2"/>
                <w:sz w:val="24"/>
                <w:szCs w:val="24"/>
              </w:rPr>
              <w:t>序号</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0F2D8E5A">
            <w:pPr>
              <w:spacing w:after="0" w:line="240" w:lineRule="auto"/>
              <w:jc w:val="center"/>
              <w:textAlignment w:val="center"/>
              <w:rPr>
                <w:rFonts w:hint="eastAsia" w:ascii="宋体" w:hAnsi="宋体" w:cs="宋体"/>
                <w:b/>
                <w:bCs/>
                <w:color w:val="auto"/>
                <w:kern w:val="2"/>
                <w:sz w:val="24"/>
                <w:szCs w:val="24"/>
              </w:rPr>
            </w:pPr>
            <w:r>
              <w:rPr>
                <w:rFonts w:hint="eastAsia" w:ascii="宋体" w:hAnsi="宋体" w:cs="宋体"/>
                <w:b/>
                <w:bCs/>
                <w:color w:val="auto"/>
                <w:kern w:val="2"/>
                <w:sz w:val="24"/>
                <w:szCs w:val="24"/>
              </w:rPr>
              <w:t>名称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61BAC618">
            <w:pPr>
              <w:spacing w:after="0" w:line="240" w:lineRule="auto"/>
              <w:jc w:val="center"/>
              <w:textAlignment w:val="center"/>
              <w:rPr>
                <w:rFonts w:hint="eastAsia" w:ascii="宋体" w:hAnsi="宋体" w:cs="宋体"/>
                <w:b/>
                <w:bCs/>
                <w:color w:val="auto"/>
                <w:kern w:val="2"/>
                <w:sz w:val="24"/>
                <w:szCs w:val="24"/>
              </w:rPr>
            </w:pPr>
            <w:r>
              <w:rPr>
                <w:rFonts w:hint="eastAsia" w:ascii="宋体" w:hAnsi="宋体" w:cs="宋体"/>
                <w:b/>
                <w:bCs/>
                <w:color w:val="auto"/>
                <w:kern w:val="2"/>
                <w:sz w:val="24"/>
                <w:szCs w:val="24"/>
              </w:rPr>
              <w:t>技术参数要求</w:t>
            </w:r>
          </w:p>
        </w:tc>
      </w:tr>
      <w:tr w14:paraId="7C0AC3DF">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400F73B7">
            <w:pPr>
              <w:spacing w:after="0" w:line="360" w:lineRule="exact"/>
              <w:jc w:val="center"/>
              <w:textAlignment w:val="center"/>
              <w:rPr>
                <w:rFonts w:cs="宋体"/>
                <w:color w:val="auto"/>
                <w:kern w:val="2"/>
                <w:sz w:val="24"/>
                <w:szCs w:val="24"/>
              </w:rPr>
            </w:pPr>
            <w:r>
              <w:rPr>
                <w:rFonts w:hint="eastAsia" w:cs="宋体"/>
                <w:color w:val="auto"/>
                <w:sz w:val="24"/>
                <w:szCs w:val="24"/>
                <w:lang w:bidi="ar"/>
              </w:rPr>
              <w:t>1</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2BD71869">
            <w:pPr>
              <w:spacing w:after="0" w:line="360" w:lineRule="exact"/>
              <w:jc w:val="center"/>
              <w:textAlignment w:val="center"/>
              <w:rPr>
                <w:rFonts w:cs="宋体"/>
                <w:color w:val="auto"/>
                <w:kern w:val="2"/>
                <w:sz w:val="24"/>
                <w:szCs w:val="24"/>
              </w:rPr>
            </w:pPr>
            <w:r>
              <w:rPr>
                <w:rFonts w:hint="eastAsia" w:ascii="宋体" w:hAnsi="宋体" w:eastAsia="宋体"/>
                <w:color w:val="auto"/>
                <w:kern w:val="2"/>
                <w:sz w:val="24"/>
                <w:szCs w:val="24"/>
                <w:lang w:val="en-US" w:eastAsia="zh-CN"/>
              </w:rPr>
              <w:t>自动驾驶多传感器融合协同实训台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7246261F">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eastAsia="宋体"/>
                <w:b/>
                <w:bCs/>
                <w:color w:val="auto"/>
                <w:kern w:val="2"/>
                <w:sz w:val="24"/>
                <w:szCs w:val="24"/>
                <w:lang w:val="en-US" w:eastAsia="zh-CN"/>
              </w:rPr>
            </w:pPr>
            <w:r>
              <w:rPr>
                <w:rFonts w:hint="eastAsia" w:ascii="宋体" w:hAnsi="宋体" w:eastAsia="宋体"/>
                <w:b/>
                <w:bCs/>
                <w:color w:val="auto"/>
                <w:kern w:val="2"/>
                <w:sz w:val="24"/>
                <w:szCs w:val="24"/>
                <w:lang w:val="en-US" w:eastAsia="zh-CN"/>
              </w:rPr>
              <w:t>一、</w:t>
            </w:r>
            <w:r>
              <w:rPr>
                <w:rFonts w:hint="eastAsia" w:ascii="宋体" w:hAnsi="宋体" w:eastAsia="宋体"/>
                <w:b/>
                <w:bCs/>
                <w:color w:val="auto"/>
                <w:kern w:val="2"/>
                <w:sz w:val="24"/>
                <w:szCs w:val="24"/>
              </w:rPr>
              <w:t>硬件</w:t>
            </w:r>
            <w:bookmarkStart w:id="6" w:name="_GoBack"/>
            <w:bookmarkEnd w:id="6"/>
            <w:r>
              <w:rPr>
                <w:rFonts w:hint="eastAsia" w:ascii="宋体" w:hAnsi="宋体" w:eastAsia="宋体"/>
                <w:b/>
                <w:bCs/>
                <w:color w:val="auto"/>
                <w:kern w:val="2"/>
                <w:sz w:val="24"/>
                <w:szCs w:val="24"/>
              </w:rPr>
              <w:t>组成</w:t>
            </w:r>
          </w:p>
          <w:p w14:paraId="5450913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1</w:t>
            </w:r>
            <w:r>
              <w:rPr>
                <w:rFonts w:hint="eastAsia" w:ascii="宋体" w:hAnsi="宋体" w:eastAsia="宋体"/>
                <w:color w:val="auto"/>
                <w:kern w:val="2"/>
                <w:sz w:val="24"/>
                <w:szCs w:val="24"/>
                <w:lang w:val="en-US" w:eastAsia="zh-CN"/>
              </w:rPr>
              <w:t>.模块：</w:t>
            </w:r>
            <w:r>
              <w:rPr>
                <w:rFonts w:hint="eastAsia" w:ascii="宋体" w:hAnsi="宋体" w:eastAsia="宋体"/>
                <w:color w:val="auto"/>
                <w:kern w:val="2"/>
                <w:sz w:val="24"/>
                <w:szCs w:val="24"/>
              </w:rPr>
              <w:t>激光雷达</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规格：≧</w:t>
            </w:r>
            <w:r>
              <w:rPr>
                <w:rFonts w:hint="eastAsia" w:ascii="宋体" w:hAnsi="宋体" w:eastAsia="宋体"/>
                <w:color w:val="auto"/>
                <w:kern w:val="2"/>
                <w:sz w:val="24"/>
                <w:szCs w:val="24"/>
              </w:rPr>
              <w:t>16线</w:t>
            </w:r>
            <w:r>
              <w:rPr>
                <w:rFonts w:hint="eastAsia" w:ascii="宋体" w:hAnsi="宋体"/>
                <w:color w:val="auto"/>
                <w:kern w:val="2"/>
                <w:sz w:val="24"/>
                <w:szCs w:val="24"/>
                <w:lang w:val="en-US" w:eastAsia="zh-CN"/>
              </w:rPr>
              <w:t>车规级</w:t>
            </w:r>
            <w:r>
              <w:rPr>
                <w:rFonts w:hint="eastAsia" w:ascii="宋体" w:hAnsi="宋体" w:eastAsia="宋体"/>
                <w:color w:val="auto"/>
                <w:kern w:val="2"/>
                <w:sz w:val="24"/>
                <w:szCs w:val="24"/>
              </w:rPr>
              <w:t>，360°扫描，千兆以太网接口</w:t>
            </w:r>
            <w:r>
              <w:rPr>
                <w:rFonts w:hint="eastAsia" w:ascii="宋体" w:hAnsi="宋体"/>
                <w:color w:val="auto"/>
                <w:kern w:val="2"/>
                <w:sz w:val="24"/>
                <w:szCs w:val="24"/>
                <w:lang w:eastAsia="zh-CN"/>
              </w:rPr>
              <w:t>，</w:t>
            </w:r>
            <w:r>
              <w:rPr>
                <w:rFonts w:hint="eastAsia" w:ascii="宋体" w:hAnsi="宋体" w:eastAsia="宋体"/>
                <w:color w:val="auto"/>
                <w:kern w:val="2"/>
                <w:sz w:val="24"/>
                <w:szCs w:val="24"/>
                <w:lang w:val="en-US" w:eastAsia="zh-CN"/>
              </w:rPr>
              <w:t>数量：1，实训功能：</w:t>
            </w:r>
            <w:r>
              <w:rPr>
                <w:rFonts w:hint="eastAsia" w:ascii="宋体" w:hAnsi="宋体" w:eastAsia="宋体"/>
                <w:color w:val="auto"/>
                <w:kern w:val="2"/>
                <w:sz w:val="24"/>
                <w:szCs w:val="24"/>
              </w:rPr>
              <w:t>安装调试、点云采集、网络配置、故障诊断</w:t>
            </w:r>
            <w:r>
              <w:rPr>
                <w:rFonts w:hint="eastAsia" w:ascii="宋体" w:hAnsi="宋体" w:eastAsia="宋体"/>
                <w:color w:val="auto"/>
                <w:kern w:val="2"/>
                <w:sz w:val="24"/>
                <w:szCs w:val="24"/>
                <w:lang w:eastAsia="zh-CN"/>
              </w:rPr>
              <w:t>。</w:t>
            </w:r>
          </w:p>
          <w:p w14:paraId="0866AAD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2.模块：</w:t>
            </w:r>
            <w:r>
              <w:rPr>
                <w:rFonts w:hint="eastAsia" w:ascii="宋体" w:hAnsi="宋体" w:eastAsia="宋体"/>
                <w:color w:val="auto"/>
                <w:kern w:val="2"/>
                <w:sz w:val="24"/>
                <w:szCs w:val="24"/>
              </w:rPr>
              <w:t>毫米波雷达</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规格：77</w:t>
            </w:r>
            <w:r>
              <w:rPr>
                <w:rFonts w:hint="eastAsia" w:ascii="宋体" w:hAnsi="宋体"/>
                <w:color w:val="auto"/>
                <w:kern w:val="2"/>
                <w:sz w:val="24"/>
                <w:szCs w:val="24"/>
                <w:lang w:val="en-US" w:eastAsia="zh-CN"/>
              </w:rPr>
              <w:t>-79</w:t>
            </w:r>
            <w:r>
              <w:rPr>
                <w:rFonts w:hint="eastAsia" w:ascii="宋体" w:hAnsi="宋体" w:eastAsia="宋体"/>
                <w:color w:val="auto"/>
                <w:kern w:val="2"/>
                <w:sz w:val="24"/>
                <w:szCs w:val="24"/>
                <w:lang w:val="en-US" w:eastAsia="zh-CN"/>
              </w:rPr>
              <w:t>GHz，探测距离</w:t>
            </w:r>
            <w:r>
              <w:rPr>
                <w:rFonts w:hint="eastAsia" w:ascii="宋体" w:hAnsi="宋体" w:eastAsia="宋体"/>
                <w:color w:val="auto"/>
                <w:kern w:val="2"/>
                <w:sz w:val="24"/>
                <w:szCs w:val="24"/>
                <w:lang w:val="en-US" w:eastAsia="zh-CN"/>
              </w:rPr>
              <w:t>≧2</w:t>
            </w:r>
            <w:r>
              <w:rPr>
                <w:rFonts w:hint="eastAsia" w:ascii="宋体" w:hAnsi="宋体"/>
                <w:color w:val="auto"/>
                <w:kern w:val="2"/>
                <w:sz w:val="24"/>
                <w:szCs w:val="24"/>
                <w:lang w:val="en-US" w:eastAsia="zh-CN"/>
              </w:rPr>
              <w:t>0</w:t>
            </w:r>
            <w:r>
              <w:rPr>
                <w:rFonts w:hint="eastAsia" w:ascii="宋体" w:hAnsi="宋体" w:eastAsia="宋体"/>
                <w:color w:val="auto"/>
                <w:kern w:val="2"/>
                <w:sz w:val="24"/>
                <w:szCs w:val="24"/>
                <w:lang w:val="en-US" w:eastAsia="zh-CN"/>
              </w:rPr>
              <w:t>0m，CAN/CAN-FD接口，数量：1，实训功能：</w:t>
            </w:r>
            <w:r>
              <w:rPr>
                <w:rFonts w:hint="eastAsia" w:ascii="宋体" w:hAnsi="宋体" w:eastAsia="宋体"/>
                <w:color w:val="auto"/>
                <w:kern w:val="2"/>
                <w:sz w:val="24"/>
                <w:szCs w:val="24"/>
              </w:rPr>
              <w:t>安装调试、CAN通信、目标追踪、测距校准</w:t>
            </w:r>
            <w:r>
              <w:rPr>
                <w:rFonts w:hint="eastAsia" w:ascii="宋体" w:hAnsi="宋体" w:eastAsia="宋体"/>
                <w:color w:val="auto"/>
                <w:kern w:val="2"/>
                <w:sz w:val="24"/>
                <w:szCs w:val="24"/>
                <w:lang w:eastAsia="zh-CN"/>
              </w:rPr>
              <w:t>。</w:t>
            </w:r>
          </w:p>
          <w:p w14:paraId="04D5182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3.模块：</w:t>
            </w:r>
            <w:r>
              <w:rPr>
                <w:rFonts w:hint="eastAsia" w:ascii="宋体" w:hAnsi="宋体" w:eastAsia="宋体"/>
                <w:color w:val="auto"/>
                <w:kern w:val="2"/>
                <w:sz w:val="24"/>
                <w:szCs w:val="24"/>
              </w:rPr>
              <w:t>工业摄像头</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规格：≧</w:t>
            </w:r>
            <w:r>
              <w:rPr>
                <w:rFonts w:hint="eastAsia" w:ascii="宋体" w:hAnsi="宋体" w:eastAsia="宋体"/>
                <w:color w:val="auto"/>
                <w:kern w:val="2"/>
                <w:sz w:val="24"/>
                <w:szCs w:val="24"/>
              </w:rPr>
              <w:t>1080P工业摄像头，UVC免驱，无畸变</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数量：1，实训功能：</w:t>
            </w:r>
            <w:r>
              <w:rPr>
                <w:rFonts w:hint="eastAsia" w:ascii="宋体" w:hAnsi="宋体" w:eastAsia="宋体"/>
                <w:color w:val="auto"/>
                <w:kern w:val="2"/>
                <w:sz w:val="24"/>
                <w:szCs w:val="24"/>
              </w:rPr>
              <w:t>安装调试、内参/外参标定、图像采集、AI视觉检测、故障诊断</w:t>
            </w:r>
            <w:r>
              <w:rPr>
                <w:rFonts w:hint="eastAsia" w:ascii="宋体" w:hAnsi="宋体" w:eastAsia="宋体"/>
                <w:color w:val="auto"/>
                <w:kern w:val="2"/>
                <w:sz w:val="24"/>
                <w:szCs w:val="24"/>
                <w:lang w:eastAsia="zh-CN"/>
              </w:rPr>
              <w:t>。</w:t>
            </w:r>
          </w:p>
          <w:p w14:paraId="5E46F60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4.模块：超声波雷达，规格：</w:t>
            </w:r>
            <w:r>
              <w:rPr>
                <w:rFonts w:hint="eastAsia" w:ascii="宋体" w:hAnsi="宋体" w:eastAsia="宋体"/>
                <w:color w:val="auto"/>
                <w:kern w:val="2"/>
                <w:sz w:val="24"/>
                <w:szCs w:val="24"/>
              </w:rPr>
              <w:t>4探头防水型，RS-485/CAN输出，探测距离</w:t>
            </w:r>
            <w:r>
              <w:rPr>
                <w:rFonts w:hint="eastAsia" w:ascii="宋体" w:hAnsi="宋体" w:eastAsia="宋体" w:cs="宋体"/>
                <w:color w:val="auto"/>
                <w:kern w:val="2"/>
                <w:sz w:val="24"/>
                <w:szCs w:val="24"/>
              </w:rPr>
              <w:t>≧</w:t>
            </w:r>
            <w:r>
              <w:rPr>
                <w:rFonts w:hint="eastAsia" w:ascii="宋体" w:hAnsi="宋体" w:eastAsia="宋体"/>
                <w:color w:val="auto"/>
                <w:kern w:val="2"/>
                <w:sz w:val="24"/>
                <w:szCs w:val="24"/>
              </w:rPr>
              <w:t>7m</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w:t>
            </w:r>
            <w:r>
              <w:rPr>
                <w:rFonts w:hint="eastAsia" w:ascii="宋体" w:hAnsi="宋体" w:eastAsia="宋体"/>
                <w:color w:val="auto"/>
                <w:kern w:val="2"/>
                <w:sz w:val="24"/>
                <w:szCs w:val="24"/>
              </w:rPr>
              <w:t>1套</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实训功能：</w:t>
            </w:r>
            <w:r>
              <w:rPr>
                <w:rFonts w:hint="eastAsia" w:ascii="宋体" w:hAnsi="宋体" w:eastAsia="宋体"/>
                <w:color w:val="auto"/>
                <w:kern w:val="2"/>
                <w:sz w:val="24"/>
                <w:szCs w:val="24"/>
              </w:rPr>
              <w:t>安装调试、通信配置、泊车障碍物检测、测距失效故障维修</w:t>
            </w:r>
            <w:r>
              <w:rPr>
                <w:rFonts w:hint="eastAsia" w:ascii="宋体" w:hAnsi="宋体" w:eastAsia="宋体"/>
                <w:color w:val="auto"/>
                <w:kern w:val="2"/>
                <w:sz w:val="24"/>
                <w:szCs w:val="24"/>
                <w:lang w:eastAsia="zh-CN"/>
              </w:rPr>
              <w:t>。</w:t>
            </w:r>
          </w:p>
          <w:p w14:paraId="7EEE979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5.模块：</w:t>
            </w:r>
            <w:r>
              <w:rPr>
                <w:rFonts w:hint="eastAsia" w:ascii="宋体" w:hAnsi="宋体" w:eastAsia="宋体"/>
                <w:color w:val="auto"/>
                <w:kern w:val="2"/>
                <w:sz w:val="24"/>
                <w:szCs w:val="24"/>
              </w:rPr>
              <w:t>工控主机</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 xml:space="preserve">规格：CPU：≥24核心32线程、5.8GHZ、L3缓存36MB;内存：≥  </w:t>
            </w:r>
            <w:r>
              <w:rPr>
                <w:rFonts w:hint="eastAsia" w:ascii="宋体" w:hAnsi="宋体"/>
                <w:color w:val="auto"/>
                <w:kern w:val="2"/>
                <w:sz w:val="24"/>
                <w:szCs w:val="24"/>
                <w:lang w:val="en-US" w:eastAsia="zh-CN"/>
              </w:rPr>
              <w:t>16</w:t>
            </w:r>
            <w:r>
              <w:rPr>
                <w:rFonts w:hint="eastAsia" w:ascii="宋体" w:hAnsi="宋体" w:eastAsia="宋体"/>
                <w:color w:val="auto"/>
                <w:kern w:val="2"/>
                <w:sz w:val="24"/>
                <w:szCs w:val="24"/>
                <w:lang w:val="en-US" w:eastAsia="zh-CN"/>
              </w:rPr>
              <w:t>GB (DDR</w:t>
            </w:r>
            <w:r>
              <w:rPr>
                <w:rFonts w:hint="eastAsia" w:ascii="宋体" w:hAnsi="宋体"/>
                <w:color w:val="auto"/>
                <w:kern w:val="2"/>
                <w:sz w:val="24"/>
                <w:szCs w:val="24"/>
                <w:lang w:val="en-US" w:eastAsia="zh-CN"/>
              </w:rPr>
              <w:t>4</w:t>
            </w:r>
            <w:r>
              <w:rPr>
                <w:rFonts w:hint="eastAsia" w:ascii="宋体" w:hAnsi="宋体" w:eastAsia="宋体"/>
                <w:color w:val="auto"/>
                <w:kern w:val="2"/>
                <w:sz w:val="24"/>
                <w:szCs w:val="24"/>
                <w:lang w:val="en-US" w:eastAsia="zh-CN"/>
              </w:rPr>
              <w:t xml:space="preserve">) </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存储：≥1T SSD pcie</w:t>
            </w:r>
            <w:r>
              <w:rPr>
                <w:rFonts w:hint="eastAsia" w:ascii="宋体" w:hAnsi="宋体"/>
                <w:color w:val="auto"/>
                <w:kern w:val="2"/>
                <w:sz w:val="24"/>
                <w:szCs w:val="24"/>
                <w:lang w:val="en-US" w:eastAsia="zh-CN"/>
              </w:rPr>
              <w:t>3</w:t>
            </w:r>
            <w:r>
              <w:rPr>
                <w:rFonts w:hint="eastAsia" w:ascii="宋体" w:hAnsi="宋体" w:eastAsia="宋体"/>
                <w:color w:val="auto"/>
                <w:kern w:val="2"/>
                <w:sz w:val="24"/>
                <w:szCs w:val="24"/>
                <w:lang w:val="en-US" w:eastAsia="zh-CN"/>
              </w:rPr>
              <w:t>.0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GPU：≧</w:t>
            </w:r>
            <w:r>
              <w:rPr>
                <w:rFonts w:hint="eastAsia" w:ascii="宋体" w:hAnsi="宋体"/>
                <w:color w:val="auto"/>
                <w:kern w:val="2"/>
                <w:sz w:val="24"/>
                <w:szCs w:val="24"/>
                <w:lang w:val="en-US" w:eastAsia="zh-CN"/>
              </w:rPr>
              <w:t>4GB独立显卡</w:t>
            </w:r>
            <w:r>
              <w:rPr>
                <w:rFonts w:hint="eastAsia" w:ascii="宋体" w:hAnsi="宋体" w:eastAsia="宋体"/>
                <w:color w:val="auto"/>
                <w:kern w:val="2"/>
                <w:sz w:val="24"/>
                <w:szCs w:val="24"/>
              </w:rPr>
              <w:t>，含键鼠</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数量：1，实训功能：</w:t>
            </w:r>
            <w:r>
              <w:rPr>
                <w:rFonts w:hint="eastAsia" w:ascii="宋体" w:hAnsi="宋体" w:eastAsia="宋体"/>
                <w:color w:val="auto"/>
                <w:kern w:val="2"/>
                <w:sz w:val="24"/>
                <w:szCs w:val="24"/>
              </w:rPr>
              <w:t>核心计算与运行ROS2</w:t>
            </w:r>
            <w:r>
              <w:rPr>
                <w:rFonts w:hint="eastAsia" w:ascii="宋体" w:hAnsi="宋体" w:eastAsia="宋体"/>
                <w:color w:val="auto"/>
                <w:kern w:val="2"/>
                <w:sz w:val="24"/>
                <w:szCs w:val="24"/>
                <w:lang w:eastAsia="zh-CN"/>
              </w:rPr>
              <w:t>。</w:t>
            </w:r>
          </w:p>
          <w:p w14:paraId="4AEAB0A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6.模块：</w:t>
            </w:r>
            <w:r>
              <w:rPr>
                <w:rFonts w:hint="eastAsia" w:ascii="宋体" w:hAnsi="宋体" w:eastAsia="宋体"/>
                <w:color w:val="auto"/>
                <w:kern w:val="2"/>
                <w:sz w:val="24"/>
                <w:szCs w:val="24"/>
              </w:rPr>
              <w:t>3D打印设备车架</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规格：</w:t>
            </w:r>
            <w:r>
              <w:rPr>
                <w:rFonts w:hint="eastAsia" w:ascii="宋体" w:hAnsi="宋体" w:eastAsia="宋体"/>
                <w:color w:val="auto"/>
                <w:kern w:val="2"/>
                <w:sz w:val="24"/>
                <w:szCs w:val="24"/>
              </w:rPr>
              <w:t>3D打印定制车架模型，模拟实车传感器安装位置与姿态</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数量：1，实训功能：</w:t>
            </w:r>
            <w:r>
              <w:rPr>
                <w:rFonts w:hint="eastAsia" w:ascii="宋体" w:hAnsi="宋体" w:eastAsia="宋体"/>
                <w:color w:val="auto"/>
                <w:kern w:val="2"/>
                <w:sz w:val="24"/>
                <w:szCs w:val="24"/>
              </w:rPr>
              <w:t>传感器实车级安装实训，还原真实车辆感知布局</w:t>
            </w:r>
            <w:r>
              <w:rPr>
                <w:rFonts w:hint="eastAsia" w:ascii="宋体" w:hAnsi="宋体" w:eastAsia="宋体"/>
                <w:color w:val="auto"/>
                <w:kern w:val="2"/>
                <w:sz w:val="24"/>
                <w:szCs w:val="24"/>
                <w:lang w:eastAsia="zh-CN"/>
              </w:rPr>
              <w:t>。</w:t>
            </w:r>
          </w:p>
          <w:p w14:paraId="0B91CDD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7.模块：</w:t>
            </w:r>
            <w:r>
              <w:rPr>
                <w:rFonts w:hint="eastAsia" w:ascii="宋体" w:hAnsi="宋体" w:eastAsia="宋体"/>
                <w:color w:val="auto"/>
                <w:kern w:val="2"/>
                <w:sz w:val="24"/>
                <w:szCs w:val="24"/>
              </w:rPr>
              <w:t>显示屏</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规格：≥20英寸</w:t>
            </w:r>
            <w:r>
              <w:rPr>
                <w:rFonts w:hint="eastAsia" w:ascii="宋体" w:hAnsi="宋体" w:eastAsia="宋体"/>
                <w:color w:val="auto"/>
                <w:kern w:val="2"/>
                <w:sz w:val="24"/>
                <w:szCs w:val="24"/>
              </w:rPr>
              <w:t>IPS高清显示屏，</w:t>
            </w:r>
            <w:r>
              <w:rPr>
                <w:rFonts w:hint="eastAsia" w:ascii="宋体" w:hAnsi="宋体" w:eastAsia="宋体"/>
                <w:color w:val="auto"/>
                <w:kern w:val="2"/>
                <w:sz w:val="24"/>
                <w:szCs w:val="24"/>
                <w:lang w:val="en-US" w:eastAsia="zh-CN"/>
              </w:rPr>
              <w:t>≧</w:t>
            </w:r>
            <w:r>
              <w:rPr>
                <w:rFonts w:hint="eastAsia" w:ascii="宋体" w:hAnsi="宋体" w:eastAsia="宋体"/>
                <w:color w:val="auto"/>
                <w:kern w:val="2"/>
                <w:sz w:val="24"/>
                <w:szCs w:val="24"/>
              </w:rPr>
              <w:t>100Hz刷新率</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数量：4，实训功能：</w:t>
            </w:r>
            <w:r>
              <w:rPr>
                <w:rFonts w:hint="eastAsia" w:ascii="宋体" w:hAnsi="宋体" w:eastAsia="宋体"/>
                <w:color w:val="auto"/>
                <w:kern w:val="2"/>
                <w:sz w:val="24"/>
                <w:szCs w:val="24"/>
              </w:rPr>
              <w:t>1台主控屏（可操作）+ 3台副屏（仅观看），同步展示传感器数据、算法输出与仿真场景</w:t>
            </w:r>
            <w:r>
              <w:rPr>
                <w:rFonts w:hint="eastAsia" w:ascii="宋体" w:hAnsi="宋体" w:eastAsia="宋体"/>
                <w:color w:val="auto"/>
                <w:kern w:val="2"/>
                <w:sz w:val="24"/>
                <w:szCs w:val="24"/>
                <w:lang w:eastAsia="zh-CN"/>
              </w:rPr>
              <w:t>。</w:t>
            </w:r>
          </w:p>
          <w:p w14:paraId="55A4C4B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8.模块：</w:t>
            </w:r>
            <w:r>
              <w:rPr>
                <w:rFonts w:hint="eastAsia" w:ascii="宋体" w:hAnsi="宋体" w:eastAsia="宋体"/>
                <w:color w:val="auto"/>
                <w:kern w:val="2"/>
                <w:sz w:val="24"/>
                <w:szCs w:val="24"/>
              </w:rPr>
              <w:t>实训台架</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规格：</w:t>
            </w:r>
            <w:r>
              <w:rPr>
                <w:rFonts w:hint="eastAsia" w:ascii="宋体" w:hAnsi="宋体" w:eastAsia="宋体"/>
                <w:color w:val="auto"/>
                <w:kern w:val="2"/>
                <w:sz w:val="24"/>
                <w:szCs w:val="24"/>
              </w:rPr>
              <w:t>铝合金型材框架，带工业脚轮，传感器可拆卸支架</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数量：1，实训功能：</w:t>
            </w:r>
            <w:r>
              <w:rPr>
                <w:rFonts w:hint="eastAsia" w:ascii="宋体" w:hAnsi="宋体" w:eastAsia="宋体"/>
                <w:color w:val="auto"/>
                <w:kern w:val="2"/>
                <w:sz w:val="24"/>
                <w:szCs w:val="24"/>
              </w:rPr>
              <w:t>传感器安装与拆装实训</w:t>
            </w:r>
            <w:r>
              <w:rPr>
                <w:rFonts w:hint="eastAsia" w:ascii="宋体" w:hAnsi="宋体" w:eastAsia="宋体"/>
                <w:color w:val="auto"/>
                <w:kern w:val="2"/>
                <w:sz w:val="24"/>
                <w:szCs w:val="24"/>
                <w:lang w:eastAsia="zh-CN"/>
              </w:rPr>
              <w:t>。</w:t>
            </w:r>
          </w:p>
          <w:p w14:paraId="6A64396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9.模块：</w:t>
            </w:r>
            <w:r>
              <w:rPr>
                <w:rFonts w:hint="eastAsia" w:ascii="宋体" w:hAnsi="宋体" w:eastAsia="宋体"/>
                <w:color w:val="auto"/>
                <w:kern w:val="2"/>
                <w:sz w:val="24"/>
                <w:szCs w:val="24"/>
              </w:rPr>
              <w:t>标定组件</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规格：</w:t>
            </w:r>
            <w:r>
              <w:rPr>
                <w:rFonts w:hint="eastAsia" w:ascii="宋体" w:hAnsi="宋体" w:eastAsia="宋体"/>
                <w:color w:val="auto"/>
                <w:kern w:val="2"/>
                <w:sz w:val="24"/>
                <w:szCs w:val="24"/>
              </w:rPr>
              <w:t>高精度光学棋盘格标定板（12×9方格，10mm）+ 角反射器 + 标定支架</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w:t>
            </w:r>
            <w:r>
              <w:rPr>
                <w:rFonts w:hint="eastAsia" w:ascii="宋体" w:hAnsi="宋体" w:eastAsia="宋体"/>
                <w:color w:val="auto"/>
                <w:kern w:val="2"/>
                <w:sz w:val="24"/>
                <w:szCs w:val="24"/>
              </w:rPr>
              <w:t>1套</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实训功能：</w:t>
            </w:r>
            <w:r>
              <w:rPr>
                <w:rFonts w:hint="eastAsia" w:ascii="宋体" w:hAnsi="宋体" w:eastAsia="宋体"/>
                <w:color w:val="auto"/>
                <w:kern w:val="2"/>
                <w:sz w:val="24"/>
                <w:szCs w:val="24"/>
              </w:rPr>
              <w:t>多传感器联合标定实训</w:t>
            </w:r>
            <w:r>
              <w:rPr>
                <w:rFonts w:hint="eastAsia" w:ascii="宋体" w:hAnsi="宋体" w:eastAsia="宋体"/>
                <w:color w:val="auto"/>
                <w:kern w:val="2"/>
                <w:sz w:val="24"/>
                <w:szCs w:val="24"/>
                <w:lang w:eastAsia="zh-CN"/>
              </w:rPr>
              <w:t>。</w:t>
            </w:r>
          </w:p>
          <w:p w14:paraId="2F085FB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10.模块：</w:t>
            </w:r>
            <w:r>
              <w:rPr>
                <w:rFonts w:hint="eastAsia" w:ascii="宋体" w:hAnsi="宋体" w:eastAsia="宋体"/>
                <w:color w:val="auto"/>
                <w:kern w:val="2"/>
                <w:sz w:val="24"/>
                <w:szCs w:val="24"/>
              </w:rPr>
              <w:t>CAN总线转换器</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规格：</w:t>
            </w:r>
            <w:r>
              <w:rPr>
                <w:rFonts w:hint="eastAsia" w:ascii="宋体" w:hAnsi="宋体" w:eastAsia="宋体"/>
                <w:color w:val="auto"/>
                <w:kern w:val="2"/>
                <w:sz w:val="24"/>
                <w:szCs w:val="24"/>
              </w:rPr>
              <w:t>隔离型CAN转以太网模块，2路CAN双向转换</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数量：1，实训功能：</w:t>
            </w:r>
            <w:r>
              <w:rPr>
                <w:rFonts w:hint="eastAsia" w:ascii="宋体" w:hAnsi="宋体" w:eastAsia="宋体"/>
                <w:color w:val="auto"/>
                <w:kern w:val="2"/>
                <w:sz w:val="24"/>
                <w:szCs w:val="24"/>
              </w:rPr>
              <w:t>CAN总线数据采集、以太网透传、报文解析与调试</w:t>
            </w:r>
            <w:r>
              <w:rPr>
                <w:rFonts w:hint="eastAsia" w:ascii="宋体" w:hAnsi="宋体" w:eastAsia="宋体"/>
                <w:color w:val="auto"/>
                <w:kern w:val="2"/>
                <w:sz w:val="24"/>
                <w:szCs w:val="24"/>
                <w:lang w:eastAsia="zh-CN"/>
              </w:rPr>
              <w:t>。</w:t>
            </w:r>
          </w:p>
          <w:p w14:paraId="0C7F416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11.模块：</w:t>
            </w:r>
            <w:r>
              <w:rPr>
                <w:rFonts w:hint="eastAsia" w:ascii="宋体" w:hAnsi="宋体" w:eastAsia="宋体"/>
                <w:color w:val="auto"/>
                <w:kern w:val="2"/>
                <w:sz w:val="24"/>
                <w:szCs w:val="24"/>
              </w:rPr>
              <w:t>网络交换路由</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规格：</w:t>
            </w:r>
            <w:r>
              <w:rPr>
                <w:rFonts w:hint="eastAsia" w:ascii="宋体" w:hAnsi="宋体" w:eastAsia="宋体"/>
                <w:color w:val="auto"/>
                <w:kern w:val="2"/>
                <w:sz w:val="24"/>
                <w:szCs w:val="24"/>
              </w:rPr>
              <w:t>全2.5G端口网络交换路由</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数量：1，实训功能：</w:t>
            </w:r>
            <w:r>
              <w:rPr>
                <w:rFonts w:hint="eastAsia" w:ascii="宋体" w:hAnsi="宋体" w:eastAsia="宋体"/>
                <w:color w:val="auto"/>
                <w:kern w:val="2"/>
                <w:sz w:val="24"/>
                <w:szCs w:val="24"/>
              </w:rPr>
              <w:t>传感器与工控主机高速组网，数据低延迟传输</w:t>
            </w:r>
            <w:r>
              <w:rPr>
                <w:rFonts w:hint="eastAsia" w:ascii="宋体" w:hAnsi="宋体" w:eastAsia="宋体"/>
                <w:color w:val="auto"/>
                <w:kern w:val="2"/>
                <w:sz w:val="24"/>
                <w:szCs w:val="24"/>
                <w:lang w:eastAsia="zh-CN"/>
              </w:rPr>
              <w:t>。</w:t>
            </w:r>
          </w:p>
          <w:p w14:paraId="6721E4C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12.模块：开关电源，规格：</w:t>
            </w:r>
            <w:r>
              <w:rPr>
                <w:rFonts w:hint="eastAsia" w:ascii="宋体" w:hAnsi="宋体" w:eastAsia="宋体"/>
                <w:color w:val="auto"/>
                <w:kern w:val="2"/>
                <w:sz w:val="24"/>
                <w:szCs w:val="24"/>
              </w:rPr>
              <w:t>220V转12V/41.7A稳压开关电源</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数量：1，实训功能：</w:t>
            </w:r>
            <w:r>
              <w:rPr>
                <w:rFonts w:hint="eastAsia" w:ascii="宋体" w:hAnsi="宋体" w:eastAsia="宋体"/>
                <w:color w:val="auto"/>
                <w:kern w:val="2"/>
                <w:sz w:val="24"/>
                <w:szCs w:val="24"/>
              </w:rPr>
              <w:t>为激光雷达、毫米波雷达等12V传感器集中供电</w:t>
            </w:r>
            <w:r>
              <w:rPr>
                <w:rFonts w:hint="eastAsia" w:ascii="宋体" w:hAnsi="宋体" w:eastAsia="宋体"/>
                <w:color w:val="auto"/>
                <w:kern w:val="2"/>
                <w:sz w:val="24"/>
                <w:szCs w:val="24"/>
                <w:lang w:eastAsia="zh-CN"/>
              </w:rPr>
              <w:t>。</w:t>
            </w:r>
          </w:p>
          <w:p w14:paraId="26D4308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13.模块：HDMI分配器，规格：</w:t>
            </w:r>
            <w:r>
              <w:rPr>
                <w:rFonts w:hint="eastAsia" w:ascii="宋体" w:hAnsi="宋体" w:eastAsia="宋体"/>
                <w:color w:val="auto"/>
                <w:kern w:val="2"/>
                <w:sz w:val="24"/>
                <w:szCs w:val="24"/>
              </w:rPr>
              <w:t>4K高清1进4出HDMI分配器</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数量：1，实训功能：</w:t>
            </w:r>
            <w:r>
              <w:rPr>
                <w:rFonts w:hint="eastAsia" w:ascii="宋体" w:hAnsi="宋体" w:eastAsia="宋体"/>
                <w:color w:val="auto"/>
                <w:kern w:val="2"/>
                <w:sz w:val="24"/>
                <w:szCs w:val="24"/>
              </w:rPr>
              <w:t>主控屏画面同步分配至3块副屏，实现一主三从同步观看</w:t>
            </w:r>
            <w:r>
              <w:rPr>
                <w:rFonts w:hint="eastAsia" w:ascii="宋体" w:hAnsi="宋体" w:eastAsia="宋体"/>
                <w:color w:val="auto"/>
                <w:kern w:val="2"/>
                <w:sz w:val="24"/>
                <w:szCs w:val="24"/>
                <w:lang w:eastAsia="zh-CN"/>
              </w:rPr>
              <w:t>。</w:t>
            </w:r>
          </w:p>
          <w:p w14:paraId="5307039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14.模块：HDMI高清线，规格：</w:t>
            </w:r>
            <w:r>
              <w:rPr>
                <w:rFonts w:hint="eastAsia" w:ascii="宋体" w:hAnsi="宋体" w:eastAsia="宋体"/>
                <w:color w:val="auto"/>
                <w:kern w:val="2"/>
                <w:sz w:val="24"/>
                <w:szCs w:val="24"/>
              </w:rPr>
              <w:t>HDMI 2.0 4K高清线1.5米</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w:t>
            </w:r>
            <w:r>
              <w:rPr>
                <w:rFonts w:hint="eastAsia" w:ascii="宋体" w:hAnsi="宋体" w:eastAsia="宋体"/>
                <w:color w:val="auto"/>
                <w:kern w:val="2"/>
                <w:sz w:val="24"/>
                <w:szCs w:val="24"/>
              </w:rPr>
              <w:t>5</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实训功能：</w:t>
            </w:r>
            <w:r>
              <w:rPr>
                <w:rFonts w:hint="eastAsia" w:ascii="宋体" w:hAnsi="宋体" w:eastAsia="宋体"/>
                <w:color w:val="auto"/>
                <w:kern w:val="2"/>
                <w:sz w:val="24"/>
                <w:szCs w:val="24"/>
              </w:rPr>
              <w:t>显示屏与分配器互联，工控主机视频信号传输</w:t>
            </w:r>
            <w:r>
              <w:rPr>
                <w:rFonts w:hint="eastAsia" w:ascii="宋体" w:hAnsi="宋体" w:eastAsia="宋体"/>
                <w:color w:val="auto"/>
                <w:kern w:val="2"/>
                <w:sz w:val="24"/>
                <w:szCs w:val="24"/>
                <w:lang w:eastAsia="zh-CN"/>
              </w:rPr>
              <w:t>。</w:t>
            </w:r>
          </w:p>
          <w:p w14:paraId="60053A5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15.模块：智能网联学习软件，规格：</w:t>
            </w:r>
            <w:r>
              <w:rPr>
                <w:rFonts w:hint="eastAsia" w:ascii="宋体" w:hAnsi="宋体" w:eastAsia="宋体"/>
                <w:color w:val="auto"/>
                <w:kern w:val="2"/>
                <w:sz w:val="24"/>
                <w:szCs w:val="24"/>
              </w:rPr>
              <w:t>传感器标定/融合/仿真教学软件平台，含</w:t>
            </w:r>
            <w:r>
              <w:rPr>
                <w:rFonts w:hint="eastAsia" w:ascii="宋体" w:hAnsi="宋体"/>
                <w:color w:val="auto"/>
                <w:kern w:val="2"/>
                <w:sz w:val="24"/>
                <w:szCs w:val="24"/>
                <w:lang w:val="en-US" w:eastAsia="zh-CN"/>
              </w:rPr>
              <w:t>至少</w:t>
            </w:r>
            <w:r>
              <w:rPr>
                <w:rFonts w:hint="eastAsia" w:ascii="宋体" w:hAnsi="宋体" w:eastAsia="宋体"/>
                <w:color w:val="auto"/>
                <w:kern w:val="2"/>
                <w:sz w:val="24"/>
                <w:szCs w:val="24"/>
              </w:rPr>
              <w:t>7个实训项目</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w:t>
            </w:r>
            <w:r>
              <w:rPr>
                <w:rFonts w:hint="eastAsia" w:ascii="宋体" w:hAnsi="宋体" w:eastAsia="宋体"/>
                <w:color w:val="auto"/>
                <w:kern w:val="2"/>
                <w:sz w:val="24"/>
                <w:szCs w:val="24"/>
              </w:rPr>
              <w:t>1套</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实训功能：</w:t>
            </w:r>
            <w:r>
              <w:rPr>
                <w:rFonts w:hint="eastAsia" w:ascii="宋体" w:hAnsi="宋体" w:eastAsia="宋体"/>
                <w:color w:val="auto"/>
                <w:kern w:val="2"/>
                <w:sz w:val="24"/>
                <w:szCs w:val="24"/>
              </w:rPr>
              <w:t>支撑全部实训教学项目，多传感器联合标定与融合算法实践</w:t>
            </w:r>
            <w:r>
              <w:rPr>
                <w:rFonts w:hint="eastAsia" w:ascii="宋体" w:hAnsi="宋体" w:eastAsia="宋体"/>
                <w:color w:val="auto"/>
                <w:kern w:val="2"/>
                <w:sz w:val="24"/>
                <w:szCs w:val="24"/>
                <w:lang w:eastAsia="zh-CN"/>
              </w:rPr>
              <w:t>。</w:t>
            </w:r>
          </w:p>
          <w:p w14:paraId="5D4F41F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16.模块：STM32开发板，规格：</w:t>
            </w:r>
            <w:r>
              <w:rPr>
                <w:rFonts w:hint="eastAsia" w:ascii="宋体" w:hAnsi="宋体" w:eastAsia="宋体"/>
                <w:color w:val="auto"/>
                <w:kern w:val="2"/>
                <w:sz w:val="24"/>
                <w:szCs w:val="24"/>
              </w:rPr>
              <w:t>STM32嵌入式开发板</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数量：1，</w:t>
            </w:r>
          </w:p>
          <w:p w14:paraId="330A41D4">
            <w:pPr>
              <w:keepNext w:val="0"/>
              <w:keepLines w:val="0"/>
              <w:pageBreakBefore w:val="0"/>
              <w:widowControl w:val="0"/>
              <w:kinsoku/>
              <w:wordWrap/>
              <w:overflowPunct/>
              <w:topLinePunct w:val="0"/>
              <w:autoSpaceDE/>
              <w:autoSpaceDN/>
              <w:bidi w:val="0"/>
              <w:adjustRightInd/>
              <w:snapToGrid/>
              <w:spacing w:after="0" w:line="360" w:lineRule="exact"/>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实训功能：</w:t>
            </w:r>
            <w:r>
              <w:rPr>
                <w:rFonts w:hint="eastAsia" w:ascii="宋体" w:hAnsi="宋体" w:eastAsia="宋体"/>
                <w:color w:val="auto"/>
                <w:kern w:val="2"/>
                <w:sz w:val="24"/>
                <w:szCs w:val="24"/>
              </w:rPr>
              <w:t>传感器底层驱动开发与CAN总线通信教学</w:t>
            </w:r>
            <w:r>
              <w:rPr>
                <w:rFonts w:hint="eastAsia" w:ascii="宋体" w:hAnsi="宋体" w:eastAsia="宋体"/>
                <w:color w:val="auto"/>
                <w:kern w:val="2"/>
                <w:sz w:val="24"/>
                <w:szCs w:val="24"/>
                <w:lang w:eastAsia="zh-CN"/>
              </w:rPr>
              <w:t>。</w:t>
            </w:r>
          </w:p>
          <w:p w14:paraId="67C84ED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17.模块：直流减速电机，规格：</w:t>
            </w:r>
            <w:r>
              <w:rPr>
                <w:rFonts w:hint="eastAsia" w:ascii="宋体" w:hAnsi="宋体" w:eastAsia="宋体"/>
                <w:color w:val="auto"/>
                <w:kern w:val="2"/>
                <w:sz w:val="24"/>
                <w:szCs w:val="24"/>
              </w:rPr>
              <w:t>775直流减速电机（12V，</w:t>
            </w:r>
            <w:r>
              <w:rPr>
                <w:rFonts w:hint="eastAsia" w:ascii="宋体" w:hAnsi="宋体" w:eastAsia="宋体"/>
                <w:color w:val="auto"/>
                <w:kern w:val="2"/>
                <w:sz w:val="24"/>
                <w:szCs w:val="24"/>
                <w:lang w:val="en-US" w:eastAsia="zh-CN"/>
              </w:rPr>
              <w:t>≧</w:t>
            </w:r>
            <w:r>
              <w:rPr>
                <w:rFonts w:hint="eastAsia" w:ascii="宋体" w:hAnsi="宋体" w:eastAsia="宋体"/>
                <w:color w:val="auto"/>
                <w:kern w:val="2"/>
                <w:sz w:val="24"/>
                <w:szCs w:val="24"/>
              </w:rPr>
              <w:t>200转/分，大扭矩，含支架）</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数量：4，实训功能：</w:t>
            </w:r>
            <w:r>
              <w:rPr>
                <w:rFonts w:hint="eastAsia" w:ascii="宋体" w:hAnsi="宋体" w:eastAsia="宋体"/>
                <w:color w:val="auto"/>
                <w:kern w:val="2"/>
                <w:sz w:val="24"/>
                <w:szCs w:val="24"/>
              </w:rPr>
              <w:t>车架驱动与运动控制，传感器动态避障实训</w:t>
            </w:r>
            <w:r>
              <w:rPr>
                <w:rFonts w:hint="eastAsia" w:ascii="宋体" w:hAnsi="宋体" w:eastAsia="宋体"/>
                <w:color w:val="auto"/>
                <w:kern w:val="2"/>
                <w:sz w:val="24"/>
                <w:szCs w:val="24"/>
                <w:lang w:eastAsia="zh-CN"/>
              </w:rPr>
              <w:t>。</w:t>
            </w:r>
          </w:p>
          <w:p w14:paraId="708EA9C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18.模块：电机驱动板，规格：</w:t>
            </w:r>
            <w:r>
              <w:rPr>
                <w:rFonts w:hint="eastAsia" w:ascii="宋体" w:hAnsi="宋体" w:eastAsia="宋体"/>
                <w:color w:val="auto"/>
                <w:kern w:val="2"/>
                <w:sz w:val="24"/>
                <w:szCs w:val="24"/>
              </w:rPr>
              <w:t>L298N双路电机驱动模块</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数量：2</w:t>
            </w:r>
          </w:p>
          <w:p w14:paraId="57C830E5">
            <w:pPr>
              <w:keepNext w:val="0"/>
              <w:keepLines w:val="0"/>
              <w:pageBreakBefore w:val="0"/>
              <w:widowControl w:val="0"/>
              <w:kinsoku/>
              <w:wordWrap/>
              <w:overflowPunct/>
              <w:topLinePunct w:val="0"/>
              <w:autoSpaceDE/>
              <w:autoSpaceDN/>
              <w:bidi w:val="0"/>
              <w:adjustRightInd/>
              <w:snapToGrid/>
              <w:spacing w:after="0" w:line="360" w:lineRule="exact"/>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，实训功能：</w:t>
            </w:r>
            <w:r>
              <w:rPr>
                <w:rFonts w:hint="eastAsia" w:ascii="宋体" w:hAnsi="宋体" w:eastAsia="宋体"/>
                <w:color w:val="auto"/>
                <w:kern w:val="2"/>
                <w:sz w:val="24"/>
                <w:szCs w:val="24"/>
              </w:rPr>
              <w:t>电机正反转调速控制，PWM调速教学</w:t>
            </w:r>
            <w:r>
              <w:rPr>
                <w:rFonts w:hint="eastAsia" w:ascii="宋体" w:hAnsi="宋体" w:eastAsia="宋体"/>
                <w:color w:val="auto"/>
                <w:kern w:val="2"/>
                <w:sz w:val="24"/>
                <w:szCs w:val="24"/>
                <w:lang w:eastAsia="zh-CN"/>
              </w:rPr>
              <w:t>。</w:t>
            </w:r>
          </w:p>
          <w:p w14:paraId="2D41216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19.模块：USB转RS485转换器，规格：</w:t>
            </w:r>
            <w:r>
              <w:rPr>
                <w:rFonts w:hint="eastAsia" w:ascii="宋体" w:hAnsi="宋体" w:eastAsia="宋体"/>
                <w:color w:val="auto"/>
                <w:kern w:val="2"/>
                <w:sz w:val="24"/>
                <w:szCs w:val="24"/>
              </w:rPr>
              <w:t>FT232芯片USB转RS485转换器</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数量：2，实训功能：</w:t>
            </w:r>
            <w:r>
              <w:rPr>
                <w:rFonts w:hint="eastAsia" w:ascii="宋体" w:hAnsi="宋体" w:eastAsia="宋体"/>
                <w:color w:val="auto"/>
                <w:kern w:val="2"/>
                <w:sz w:val="24"/>
                <w:szCs w:val="24"/>
              </w:rPr>
              <w:t>超声波雷达RS-485通信接入，串口数据采集</w:t>
            </w:r>
            <w:r>
              <w:rPr>
                <w:rFonts w:hint="eastAsia" w:ascii="宋体" w:hAnsi="宋体" w:eastAsia="宋体"/>
                <w:color w:val="auto"/>
                <w:kern w:val="2"/>
                <w:sz w:val="24"/>
                <w:szCs w:val="24"/>
                <w:lang w:eastAsia="zh-CN"/>
              </w:rPr>
              <w:t>。</w:t>
            </w:r>
          </w:p>
          <w:p w14:paraId="33E0F7D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20.模块：USB转RS232串口线，规格：</w:t>
            </w:r>
            <w:r>
              <w:rPr>
                <w:rFonts w:hint="eastAsia" w:ascii="宋体" w:hAnsi="宋体" w:eastAsia="宋体"/>
                <w:color w:val="auto"/>
                <w:kern w:val="2"/>
                <w:sz w:val="24"/>
                <w:szCs w:val="24"/>
              </w:rPr>
              <w:t>USB转RS232串口线</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数量：2，实训功能：</w:t>
            </w:r>
            <w:r>
              <w:rPr>
                <w:rFonts w:hint="eastAsia" w:ascii="宋体" w:hAnsi="宋体" w:eastAsia="宋体"/>
                <w:color w:val="auto"/>
                <w:kern w:val="2"/>
                <w:sz w:val="24"/>
                <w:szCs w:val="24"/>
              </w:rPr>
              <w:t>传感器串口调试与COM口通信</w:t>
            </w:r>
            <w:r>
              <w:rPr>
                <w:rFonts w:hint="eastAsia" w:ascii="宋体" w:hAnsi="宋体" w:eastAsia="宋体"/>
                <w:color w:val="auto"/>
                <w:kern w:val="2"/>
                <w:sz w:val="24"/>
                <w:szCs w:val="24"/>
                <w:lang w:eastAsia="zh-CN"/>
              </w:rPr>
              <w:t>。</w:t>
            </w:r>
          </w:p>
          <w:p w14:paraId="597E890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21.模块：PDU电源插座，规格：≥16A</w:t>
            </w:r>
            <w:r>
              <w:rPr>
                <w:rFonts w:hint="eastAsia" w:ascii="宋体" w:hAnsi="宋体" w:eastAsia="宋体"/>
                <w:color w:val="auto"/>
                <w:kern w:val="2"/>
                <w:sz w:val="24"/>
                <w:szCs w:val="24"/>
              </w:rPr>
              <w:t>大功率PDU电源插座</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数量：1，实训功能：</w:t>
            </w:r>
            <w:r>
              <w:rPr>
                <w:rFonts w:hint="eastAsia" w:ascii="宋体" w:hAnsi="宋体" w:eastAsia="宋体"/>
                <w:color w:val="auto"/>
                <w:kern w:val="2"/>
                <w:sz w:val="24"/>
                <w:szCs w:val="24"/>
              </w:rPr>
              <w:t>整机设备集中供电，过载安全保护</w:t>
            </w:r>
            <w:r>
              <w:rPr>
                <w:rFonts w:hint="eastAsia" w:ascii="宋体" w:hAnsi="宋体" w:eastAsia="宋体"/>
                <w:color w:val="auto"/>
                <w:kern w:val="2"/>
                <w:sz w:val="24"/>
                <w:szCs w:val="24"/>
                <w:lang w:eastAsia="zh-CN"/>
              </w:rPr>
              <w:t>。</w:t>
            </w:r>
          </w:p>
          <w:p w14:paraId="795E535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22.模块：导线及转接线，规格：</w:t>
            </w:r>
            <w:r>
              <w:rPr>
                <w:rFonts w:hint="eastAsia" w:ascii="宋体" w:hAnsi="宋体" w:eastAsia="宋体"/>
                <w:color w:val="auto"/>
                <w:kern w:val="2"/>
                <w:sz w:val="24"/>
                <w:szCs w:val="24"/>
              </w:rPr>
              <w:t>电源线、信号线、杜邦线、排线等耗材</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数量：</w:t>
            </w:r>
            <w:r>
              <w:rPr>
                <w:rFonts w:hint="eastAsia" w:ascii="宋体" w:hAnsi="宋体" w:eastAsia="宋体"/>
                <w:color w:val="auto"/>
                <w:kern w:val="2"/>
                <w:sz w:val="24"/>
                <w:szCs w:val="24"/>
              </w:rPr>
              <w:t>1批</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实训功能：</w:t>
            </w:r>
            <w:r>
              <w:rPr>
                <w:rFonts w:hint="eastAsia" w:ascii="宋体" w:hAnsi="宋体" w:eastAsia="宋体"/>
                <w:color w:val="auto"/>
                <w:kern w:val="2"/>
                <w:sz w:val="24"/>
                <w:szCs w:val="24"/>
              </w:rPr>
              <w:t>传感器与控制器间电气连接</w:t>
            </w:r>
            <w:r>
              <w:rPr>
                <w:rFonts w:hint="eastAsia" w:ascii="宋体" w:hAnsi="宋体" w:eastAsia="宋体"/>
                <w:color w:val="auto"/>
                <w:kern w:val="2"/>
                <w:sz w:val="24"/>
                <w:szCs w:val="24"/>
                <w:lang w:eastAsia="zh-CN"/>
              </w:rPr>
              <w:t>。</w:t>
            </w:r>
          </w:p>
          <w:p w14:paraId="027EA22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p>
          <w:p w14:paraId="6787DF69">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both"/>
              <w:textAlignment w:val="auto"/>
              <w:rPr>
                <w:rFonts w:hint="default" w:ascii="宋体" w:hAnsi="宋体" w:eastAsia="宋体"/>
                <w:b/>
                <w:bCs/>
                <w:color w:val="auto"/>
                <w:kern w:val="2"/>
                <w:sz w:val="24"/>
                <w:szCs w:val="24"/>
                <w:lang w:val="en-US" w:eastAsia="zh-CN"/>
              </w:rPr>
            </w:pPr>
            <w:r>
              <w:rPr>
                <w:rFonts w:hint="eastAsia" w:ascii="宋体" w:hAnsi="宋体" w:eastAsia="宋体"/>
                <w:b/>
                <w:bCs/>
                <w:color w:val="auto"/>
                <w:kern w:val="2"/>
                <w:sz w:val="24"/>
                <w:szCs w:val="24"/>
                <w:lang w:val="en-US" w:eastAsia="zh-CN"/>
              </w:rPr>
              <w:t>二、软件生态</w:t>
            </w:r>
            <w:r>
              <w:rPr>
                <w:rFonts w:hint="eastAsia" w:ascii="宋体" w:hAnsi="宋体"/>
                <w:b/>
                <w:bCs/>
                <w:color w:val="auto"/>
                <w:kern w:val="2"/>
                <w:sz w:val="24"/>
                <w:szCs w:val="24"/>
                <w:lang w:val="en-US" w:eastAsia="zh-CN"/>
              </w:rPr>
              <w:t>（不限于以下开源的软件组件，采用拥有知识产权保护的软件需提供相应厂商有效授权文件）</w:t>
            </w:r>
          </w:p>
          <w:p w14:paraId="29E09EF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1.软件组件：</w:t>
            </w:r>
            <w:r>
              <w:rPr>
                <w:rFonts w:hint="eastAsia" w:ascii="宋体" w:hAnsi="宋体" w:eastAsia="宋体"/>
                <w:color w:val="auto"/>
                <w:kern w:val="2"/>
                <w:sz w:val="24"/>
                <w:szCs w:val="24"/>
              </w:rPr>
              <w:t>Ubuntu</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版本：</w:t>
            </w:r>
            <w:r>
              <w:rPr>
                <w:rFonts w:hint="eastAsia" w:ascii="宋体" w:hAnsi="宋体" w:eastAsia="宋体" w:cs="宋体"/>
                <w:color w:val="auto"/>
                <w:kern w:val="2"/>
                <w:sz w:val="24"/>
                <w:szCs w:val="24"/>
                <w:lang w:val="en-US" w:eastAsia="zh-CN"/>
              </w:rPr>
              <w:t>≧</w:t>
            </w:r>
            <w:r>
              <w:rPr>
                <w:rFonts w:hint="eastAsia" w:ascii="宋体" w:hAnsi="宋体" w:eastAsia="宋体"/>
                <w:color w:val="auto"/>
                <w:kern w:val="2"/>
                <w:sz w:val="24"/>
                <w:szCs w:val="24"/>
              </w:rPr>
              <w:t>22.04 LTS</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说明：</w:t>
            </w:r>
            <w:r>
              <w:rPr>
                <w:rFonts w:hint="eastAsia" w:ascii="宋体" w:hAnsi="宋体" w:eastAsia="宋体"/>
                <w:color w:val="auto"/>
                <w:kern w:val="2"/>
                <w:sz w:val="24"/>
                <w:szCs w:val="24"/>
              </w:rPr>
              <w:t>操作系统</w:t>
            </w:r>
            <w:r>
              <w:rPr>
                <w:rFonts w:hint="eastAsia" w:ascii="宋体" w:hAnsi="宋体" w:eastAsia="宋体"/>
                <w:color w:val="auto"/>
                <w:kern w:val="2"/>
                <w:sz w:val="24"/>
                <w:szCs w:val="24"/>
                <w:lang w:eastAsia="zh-CN"/>
              </w:rPr>
              <w:t>。</w:t>
            </w:r>
          </w:p>
          <w:p w14:paraId="08D8F1C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2.软件组件：</w:t>
            </w:r>
            <w:r>
              <w:rPr>
                <w:rFonts w:hint="eastAsia" w:ascii="宋体" w:hAnsi="宋体" w:eastAsia="宋体"/>
                <w:color w:val="auto"/>
                <w:kern w:val="2"/>
                <w:sz w:val="24"/>
                <w:szCs w:val="24"/>
              </w:rPr>
              <w:t>ROS2</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版本：</w:t>
            </w:r>
            <w:r>
              <w:rPr>
                <w:rFonts w:hint="eastAsia" w:ascii="宋体" w:hAnsi="宋体" w:eastAsia="宋体"/>
                <w:color w:val="auto"/>
                <w:kern w:val="2"/>
                <w:sz w:val="24"/>
                <w:szCs w:val="24"/>
              </w:rPr>
              <w:t>Humble</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说明：</w:t>
            </w:r>
            <w:r>
              <w:rPr>
                <w:rFonts w:hint="eastAsia" w:ascii="宋体" w:hAnsi="宋体" w:eastAsia="宋体"/>
                <w:color w:val="auto"/>
                <w:kern w:val="2"/>
                <w:sz w:val="24"/>
                <w:szCs w:val="24"/>
              </w:rPr>
              <w:t>机器人中间件框架</w:t>
            </w:r>
            <w:r>
              <w:rPr>
                <w:rFonts w:hint="eastAsia" w:ascii="宋体" w:hAnsi="宋体" w:eastAsia="宋体"/>
                <w:color w:val="auto"/>
                <w:kern w:val="2"/>
                <w:sz w:val="24"/>
                <w:szCs w:val="24"/>
                <w:lang w:eastAsia="zh-CN"/>
              </w:rPr>
              <w:t>。</w:t>
            </w:r>
          </w:p>
          <w:p w14:paraId="5164A7B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3.软件组件：</w:t>
            </w:r>
            <w:r>
              <w:rPr>
                <w:rFonts w:hint="eastAsia" w:ascii="宋体" w:hAnsi="宋体" w:eastAsia="宋体"/>
                <w:color w:val="auto"/>
                <w:kern w:val="2"/>
                <w:sz w:val="24"/>
                <w:szCs w:val="24"/>
              </w:rPr>
              <w:t>Gazebo</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版本：</w:t>
            </w:r>
            <w:r>
              <w:rPr>
                <w:rFonts w:hint="eastAsia" w:ascii="宋体" w:hAnsi="宋体" w:eastAsia="宋体"/>
                <w:color w:val="auto"/>
                <w:kern w:val="2"/>
                <w:sz w:val="24"/>
                <w:szCs w:val="24"/>
              </w:rPr>
              <w:t>11.x</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说明：</w:t>
            </w:r>
            <w:r>
              <w:rPr>
                <w:rFonts w:hint="eastAsia" w:ascii="宋体" w:hAnsi="宋体" w:eastAsia="宋体"/>
                <w:color w:val="auto"/>
                <w:kern w:val="2"/>
                <w:sz w:val="24"/>
                <w:szCs w:val="24"/>
              </w:rPr>
              <w:t>3D仿真引擎</w:t>
            </w:r>
            <w:r>
              <w:rPr>
                <w:rFonts w:hint="eastAsia" w:ascii="宋体" w:hAnsi="宋体" w:eastAsia="宋体"/>
                <w:color w:val="auto"/>
                <w:kern w:val="2"/>
                <w:sz w:val="24"/>
                <w:szCs w:val="24"/>
                <w:lang w:eastAsia="zh-CN"/>
              </w:rPr>
              <w:t>。</w:t>
            </w:r>
          </w:p>
          <w:p w14:paraId="57CCC54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4.软件组件：</w:t>
            </w:r>
            <w:r>
              <w:rPr>
                <w:rFonts w:hint="eastAsia" w:ascii="宋体" w:hAnsi="宋体" w:eastAsia="宋体"/>
                <w:color w:val="auto"/>
                <w:kern w:val="2"/>
                <w:sz w:val="24"/>
                <w:szCs w:val="24"/>
              </w:rPr>
              <w:t>OGRE</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版本：</w:t>
            </w:r>
            <w:r>
              <w:rPr>
                <w:rFonts w:hint="eastAsia" w:ascii="宋体" w:hAnsi="宋体" w:eastAsia="宋体"/>
                <w:color w:val="auto"/>
                <w:kern w:val="2"/>
                <w:sz w:val="24"/>
                <w:szCs w:val="24"/>
              </w:rPr>
              <w:t>2.x</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说明：</w:t>
            </w:r>
            <w:r>
              <w:rPr>
                <w:rFonts w:hint="eastAsia" w:ascii="宋体" w:hAnsi="宋体" w:eastAsia="宋体"/>
                <w:color w:val="auto"/>
                <w:kern w:val="2"/>
                <w:sz w:val="24"/>
                <w:szCs w:val="24"/>
              </w:rPr>
              <w:t>渲染引擎</w:t>
            </w:r>
            <w:r>
              <w:rPr>
                <w:rFonts w:hint="eastAsia" w:ascii="宋体" w:hAnsi="宋体" w:eastAsia="宋体"/>
                <w:color w:val="auto"/>
                <w:kern w:val="2"/>
                <w:sz w:val="24"/>
                <w:szCs w:val="24"/>
                <w:lang w:eastAsia="zh-CN"/>
              </w:rPr>
              <w:t>。</w:t>
            </w:r>
          </w:p>
          <w:p w14:paraId="63EAA2A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5.软件组件：</w:t>
            </w:r>
            <w:r>
              <w:rPr>
                <w:rFonts w:hint="eastAsia" w:ascii="宋体" w:hAnsi="宋体" w:eastAsia="宋体"/>
                <w:color w:val="auto"/>
                <w:kern w:val="2"/>
                <w:sz w:val="24"/>
                <w:szCs w:val="24"/>
              </w:rPr>
              <w:t>Rviz2</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版本：</w:t>
            </w:r>
            <w:r>
              <w:rPr>
                <w:rFonts w:hint="eastAsia" w:ascii="宋体" w:hAnsi="宋体" w:eastAsia="宋体"/>
                <w:color w:val="auto"/>
                <w:kern w:val="2"/>
                <w:sz w:val="24"/>
                <w:szCs w:val="24"/>
              </w:rPr>
              <w:t>最新稳定版</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说明：</w:t>
            </w:r>
            <w:r>
              <w:rPr>
                <w:rFonts w:hint="eastAsia" w:ascii="宋体" w:hAnsi="宋体" w:eastAsia="宋体"/>
                <w:color w:val="auto"/>
                <w:kern w:val="2"/>
                <w:sz w:val="24"/>
                <w:szCs w:val="24"/>
              </w:rPr>
              <w:t>3D可视化工具</w:t>
            </w:r>
            <w:r>
              <w:rPr>
                <w:rFonts w:hint="eastAsia" w:ascii="宋体" w:hAnsi="宋体" w:eastAsia="宋体"/>
                <w:color w:val="auto"/>
                <w:kern w:val="2"/>
                <w:sz w:val="24"/>
                <w:szCs w:val="24"/>
                <w:lang w:eastAsia="zh-CN"/>
              </w:rPr>
              <w:t>。</w:t>
            </w:r>
          </w:p>
          <w:p w14:paraId="7BD5D2E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6.软件组件：</w:t>
            </w:r>
            <w:r>
              <w:rPr>
                <w:rFonts w:hint="eastAsia" w:ascii="宋体" w:hAnsi="宋体" w:eastAsia="宋体"/>
                <w:color w:val="auto"/>
                <w:kern w:val="2"/>
                <w:sz w:val="24"/>
                <w:szCs w:val="24"/>
              </w:rPr>
              <w:t>Rqt</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版本：</w:t>
            </w:r>
            <w:r>
              <w:rPr>
                <w:rFonts w:hint="eastAsia" w:ascii="宋体" w:hAnsi="宋体" w:eastAsia="宋体"/>
                <w:color w:val="auto"/>
                <w:kern w:val="2"/>
                <w:sz w:val="24"/>
                <w:szCs w:val="24"/>
              </w:rPr>
              <w:t>全插件集</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说明：</w:t>
            </w:r>
            <w:r>
              <w:rPr>
                <w:rFonts w:hint="eastAsia" w:ascii="宋体" w:hAnsi="宋体" w:eastAsia="宋体"/>
                <w:color w:val="auto"/>
                <w:kern w:val="2"/>
                <w:sz w:val="24"/>
                <w:szCs w:val="24"/>
              </w:rPr>
              <w:t>参数调试与数据监控</w:t>
            </w:r>
            <w:r>
              <w:rPr>
                <w:rFonts w:hint="eastAsia" w:ascii="宋体" w:hAnsi="宋体" w:eastAsia="宋体"/>
                <w:color w:val="auto"/>
                <w:kern w:val="2"/>
                <w:sz w:val="24"/>
                <w:szCs w:val="24"/>
                <w:lang w:eastAsia="zh-CN"/>
              </w:rPr>
              <w:t>。</w:t>
            </w:r>
          </w:p>
          <w:p w14:paraId="63E4209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7.软件组件：</w:t>
            </w:r>
            <w:r>
              <w:rPr>
                <w:rFonts w:hint="eastAsia" w:ascii="宋体" w:hAnsi="宋体" w:eastAsia="宋体"/>
                <w:color w:val="auto"/>
                <w:kern w:val="2"/>
                <w:sz w:val="24"/>
                <w:szCs w:val="24"/>
              </w:rPr>
              <w:t>PCL</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版本：</w:t>
            </w:r>
            <w:r>
              <w:rPr>
                <w:rFonts w:hint="eastAsia" w:ascii="宋体" w:hAnsi="宋体" w:eastAsia="宋体"/>
                <w:color w:val="auto"/>
                <w:kern w:val="2"/>
                <w:sz w:val="24"/>
                <w:szCs w:val="24"/>
              </w:rPr>
              <w:t>1.12+</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说明：</w:t>
            </w:r>
            <w:r>
              <w:rPr>
                <w:rFonts w:hint="eastAsia" w:ascii="宋体" w:hAnsi="宋体" w:eastAsia="宋体"/>
                <w:color w:val="auto"/>
                <w:kern w:val="2"/>
                <w:sz w:val="24"/>
                <w:szCs w:val="24"/>
              </w:rPr>
              <w:t>点云处理库</w:t>
            </w:r>
            <w:r>
              <w:rPr>
                <w:rFonts w:hint="eastAsia" w:ascii="宋体" w:hAnsi="宋体" w:eastAsia="宋体"/>
                <w:color w:val="auto"/>
                <w:kern w:val="2"/>
                <w:sz w:val="24"/>
                <w:szCs w:val="24"/>
                <w:lang w:eastAsia="zh-CN"/>
              </w:rPr>
              <w:t>。</w:t>
            </w:r>
          </w:p>
          <w:p w14:paraId="585625D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8.软件组件：</w:t>
            </w:r>
            <w:r>
              <w:rPr>
                <w:rFonts w:hint="eastAsia" w:ascii="宋体" w:hAnsi="宋体" w:eastAsia="宋体"/>
                <w:color w:val="auto"/>
                <w:kern w:val="2"/>
                <w:sz w:val="24"/>
                <w:szCs w:val="24"/>
              </w:rPr>
              <w:t>OpenCV</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版本：</w:t>
            </w:r>
            <w:r>
              <w:rPr>
                <w:rFonts w:hint="eastAsia" w:ascii="宋体" w:hAnsi="宋体" w:eastAsia="宋体"/>
                <w:color w:val="auto"/>
                <w:kern w:val="2"/>
                <w:sz w:val="24"/>
                <w:szCs w:val="24"/>
              </w:rPr>
              <w:t>4.6+</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说明：</w:t>
            </w:r>
            <w:r>
              <w:rPr>
                <w:rFonts w:hint="eastAsia" w:ascii="宋体" w:hAnsi="宋体" w:eastAsia="宋体"/>
                <w:color w:val="auto"/>
                <w:kern w:val="2"/>
                <w:sz w:val="24"/>
                <w:szCs w:val="24"/>
              </w:rPr>
              <w:t>计算机视觉库</w:t>
            </w:r>
            <w:r>
              <w:rPr>
                <w:rFonts w:hint="eastAsia" w:ascii="宋体" w:hAnsi="宋体" w:eastAsia="宋体"/>
                <w:color w:val="auto"/>
                <w:kern w:val="2"/>
                <w:sz w:val="24"/>
                <w:szCs w:val="24"/>
                <w:lang w:eastAsia="zh-CN"/>
              </w:rPr>
              <w:t>。</w:t>
            </w:r>
          </w:p>
          <w:p w14:paraId="30A8AE1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9.软件组件：</w:t>
            </w:r>
            <w:r>
              <w:rPr>
                <w:rFonts w:hint="eastAsia" w:ascii="宋体" w:hAnsi="宋体" w:eastAsia="宋体"/>
                <w:color w:val="auto"/>
                <w:kern w:val="2"/>
                <w:sz w:val="24"/>
                <w:szCs w:val="24"/>
              </w:rPr>
              <w:t>MATLAB/Simulink</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版本：</w:t>
            </w:r>
            <w:r>
              <w:rPr>
                <w:rFonts w:hint="eastAsia" w:ascii="宋体" w:hAnsi="宋体" w:eastAsia="宋体"/>
                <w:color w:val="auto"/>
                <w:kern w:val="2"/>
                <w:sz w:val="24"/>
                <w:szCs w:val="24"/>
              </w:rPr>
              <w:t>可选</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说明：</w:t>
            </w:r>
            <w:r>
              <w:rPr>
                <w:rFonts w:hint="eastAsia" w:ascii="宋体" w:hAnsi="宋体" w:eastAsia="宋体"/>
                <w:color w:val="auto"/>
                <w:kern w:val="2"/>
                <w:sz w:val="24"/>
                <w:szCs w:val="24"/>
              </w:rPr>
              <w:t>联合仿真（需额外license）</w:t>
            </w:r>
            <w:r>
              <w:rPr>
                <w:rFonts w:hint="eastAsia" w:ascii="宋体" w:hAnsi="宋体" w:eastAsia="宋体"/>
                <w:color w:val="auto"/>
                <w:kern w:val="2"/>
                <w:sz w:val="24"/>
                <w:szCs w:val="24"/>
                <w:lang w:eastAsia="zh-CN"/>
              </w:rPr>
              <w:t>。</w:t>
            </w:r>
          </w:p>
          <w:p w14:paraId="011B3A3F">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eastAsia="宋体"/>
                <w:b/>
                <w:bCs/>
                <w:color w:val="auto"/>
                <w:kern w:val="2"/>
                <w:sz w:val="24"/>
                <w:szCs w:val="24"/>
                <w:lang w:val="en-US" w:eastAsia="zh-CN"/>
              </w:rPr>
            </w:pPr>
            <w:r>
              <w:rPr>
                <w:rFonts w:hint="eastAsia" w:ascii="宋体" w:hAnsi="宋体" w:eastAsia="宋体"/>
                <w:b/>
                <w:bCs/>
                <w:color w:val="auto"/>
                <w:kern w:val="2"/>
                <w:sz w:val="24"/>
                <w:szCs w:val="24"/>
                <w:lang w:val="en-US" w:eastAsia="zh-CN"/>
              </w:rPr>
              <w:t>三、核心功能模块汇总</w:t>
            </w:r>
          </w:p>
          <w:p w14:paraId="0C7595A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rPr>
            </w:pPr>
            <w:r>
              <w:rPr>
                <w:rFonts w:hint="eastAsia" w:ascii="宋体" w:hAnsi="宋体" w:eastAsia="宋体"/>
                <w:color w:val="auto"/>
                <w:kern w:val="2"/>
                <w:sz w:val="24"/>
                <w:szCs w:val="24"/>
                <w:lang w:val="en-US" w:eastAsia="zh-CN"/>
              </w:rPr>
              <w:t>1.</w:t>
            </w:r>
            <w:r>
              <w:rPr>
                <w:rFonts w:hint="eastAsia" w:ascii="宋体" w:hAnsi="宋体" w:eastAsia="宋体"/>
                <w:color w:val="auto"/>
                <w:kern w:val="2"/>
                <w:sz w:val="24"/>
                <w:szCs w:val="24"/>
              </w:rPr>
              <w:t>功能模块</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多模态感知</w:t>
            </w:r>
          </w:p>
          <w:p w14:paraId="0A90095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1.1</w:t>
            </w:r>
            <w:r>
              <w:rPr>
                <w:rFonts w:hint="eastAsia" w:ascii="宋体" w:hAnsi="宋体" w:eastAsia="宋体"/>
                <w:color w:val="auto"/>
                <w:kern w:val="2"/>
                <w:sz w:val="24"/>
                <w:szCs w:val="24"/>
              </w:rPr>
              <w:t>激光雷达点云采集与处理</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点云滤波、下采样、地面分割、聚类</w:t>
            </w:r>
            <w:r>
              <w:rPr>
                <w:rFonts w:hint="eastAsia" w:ascii="宋体" w:hAnsi="宋体" w:eastAsia="宋体"/>
                <w:color w:val="auto"/>
                <w:kern w:val="2"/>
                <w:sz w:val="24"/>
                <w:szCs w:val="24"/>
                <w:lang w:eastAsia="zh-CN"/>
              </w:rPr>
              <w:t>；</w:t>
            </w:r>
          </w:p>
          <w:p w14:paraId="40A9BBA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1.2</w:t>
            </w:r>
            <w:r>
              <w:rPr>
                <w:rFonts w:hint="eastAsia" w:ascii="宋体" w:hAnsi="宋体" w:eastAsia="宋体"/>
                <w:color w:val="auto"/>
                <w:kern w:val="2"/>
                <w:sz w:val="24"/>
                <w:szCs w:val="24"/>
              </w:rPr>
              <w:t>毫米波雷达目标检测与追踪</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多目标ID关联、Kalman滤波追踪、距离/速度解算</w:t>
            </w:r>
            <w:r>
              <w:rPr>
                <w:rFonts w:hint="eastAsia" w:ascii="宋体" w:hAnsi="宋体" w:eastAsia="宋体"/>
                <w:color w:val="auto"/>
                <w:kern w:val="2"/>
                <w:sz w:val="24"/>
                <w:szCs w:val="24"/>
                <w:lang w:eastAsia="zh-CN"/>
              </w:rPr>
              <w:t>；</w:t>
            </w:r>
          </w:p>
          <w:p w14:paraId="6339137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1.3</w:t>
            </w:r>
            <w:r>
              <w:rPr>
                <w:rFonts w:hint="eastAsia" w:ascii="宋体" w:hAnsi="宋体" w:eastAsia="宋体"/>
                <w:color w:val="auto"/>
                <w:kern w:val="2"/>
                <w:sz w:val="24"/>
                <w:szCs w:val="24"/>
              </w:rPr>
              <w:t>视觉目标检测与分类</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YOLO/SSD推理、车道线检测、交通标志识别</w:t>
            </w:r>
            <w:r>
              <w:rPr>
                <w:rFonts w:hint="eastAsia" w:ascii="宋体" w:hAnsi="宋体" w:eastAsia="宋体"/>
                <w:color w:val="auto"/>
                <w:kern w:val="2"/>
                <w:sz w:val="24"/>
                <w:szCs w:val="24"/>
                <w:lang w:eastAsia="zh-CN"/>
              </w:rPr>
              <w:t>；</w:t>
            </w:r>
          </w:p>
          <w:p w14:paraId="20BBC92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1.4</w:t>
            </w:r>
            <w:r>
              <w:rPr>
                <w:rFonts w:hint="eastAsia" w:ascii="宋体" w:hAnsi="宋体" w:eastAsia="宋体"/>
                <w:color w:val="auto"/>
                <w:kern w:val="2"/>
                <w:sz w:val="24"/>
                <w:szCs w:val="24"/>
              </w:rPr>
              <w:t>超声波雷达障碍物检测</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多探头测距、泊车辅助、盲区预警</w:t>
            </w:r>
            <w:r>
              <w:rPr>
                <w:rFonts w:hint="eastAsia" w:ascii="宋体" w:hAnsi="宋体" w:eastAsia="宋体"/>
                <w:color w:val="auto"/>
                <w:kern w:val="2"/>
                <w:sz w:val="24"/>
                <w:szCs w:val="24"/>
                <w:lang w:eastAsia="zh-CN"/>
              </w:rPr>
              <w:t>。</w:t>
            </w:r>
          </w:p>
          <w:p w14:paraId="106C76B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rPr>
            </w:pPr>
            <w:r>
              <w:rPr>
                <w:rFonts w:hint="eastAsia" w:ascii="宋体" w:hAnsi="宋体" w:eastAsia="宋体"/>
                <w:color w:val="auto"/>
                <w:kern w:val="2"/>
                <w:sz w:val="24"/>
                <w:szCs w:val="24"/>
                <w:lang w:val="en-US" w:eastAsia="zh-CN"/>
              </w:rPr>
              <w:t>2.功能模块：</w:t>
            </w:r>
            <w:r>
              <w:rPr>
                <w:rFonts w:hint="eastAsia" w:ascii="宋体" w:hAnsi="宋体" w:eastAsia="宋体"/>
                <w:color w:val="auto"/>
                <w:kern w:val="2"/>
                <w:sz w:val="24"/>
                <w:szCs w:val="24"/>
              </w:rPr>
              <w:t>融合标定</w:t>
            </w:r>
          </w:p>
          <w:p w14:paraId="4F19A67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2.1</w:t>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rPr>
              <w:t>LiDAR-Camera联合标定</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高精度棋盘格外参标定，重投影误差验证</w:t>
            </w:r>
            <w:r>
              <w:rPr>
                <w:rFonts w:hint="eastAsia" w:ascii="宋体" w:hAnsi="宋体" w:eastAsia="宋体"/>
                <w:color w:val="auto"/>
                <w:kern w:val="2"/>
                <w:sz w:val="24"/>
                <w:szCs w:val="24"/>
                <w:lang w:eastAsia="zh-CN"/>
              </w:rPr>
              <w:t>；</w:t>
            </w:r>
          </w:p>
          <w:p w14:paraId="67D464B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2.2</w:t>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rPr>
              <w:t>Radar-Camera联合标定</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目标级空间对齐，角反+视觉标定</w:t>
            </w:r>
            <w:r>
              <w:rPr>
                <w:rFonts w:hint="eastAsia" w:ascii="宋体" w:hAnsi="宋体" w:eastAsia="宋体"/>
                <w:color w:val="auto"/>
                <w:kern w:val="2"/>
                <w:sz w:val="24"/>
                <w:szCs w:val="24"/>
                <w:lang w:eastAsia="zh-CN"/>
              </w:rPr>
              <w:t>；</w:t>
            </w:r>
          </w:p>
          <w:p w14:paraId="0A53463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2.3</w:t>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rPr>
              <w:t>LiDAR-Radar联合标定</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点云-目标匹配，位姿优化</w:t>
            </w:r>
            <w:r>
              <w:rPr>
                <w:rFonts w:hint="eastAsia" w:ascii="宋体" w:hAnsi="宋体" w:eastAsia="宋体"/>
                <w:color w:val="auto"/>
                <w:kern w:val="2"/>
                <w:sz w:val="24"/>
                <w:szCs w:val="24"/>
                <w:lang w:eastAsia="zh-CN"/>
              </w:rPr>
              <w:t>；</w:t>
            </w:r>
          </w:p>
          <w:p w14:paraId="6ABB303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3.</w:t>
            </w:r>
            <w:r>
              <w:rPr>
                <w:rFonts w:hint="eastAsia" w:ascii="宋体" w:hAnsi="宋体" w:eastAsia="宋体"/>
                <w:color w:val="auto"/>
                <w:kern w:val="2"/>
                <w:sz w:val="24"/>
                <w:szCs w:val="24"/>
              </w:rPr>
              <w:t>内参标定</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摄像头畸变校正，焦距/光心标定</w:t>
            </w:r>
            <w:r>
              <w:rPr>
                <w:rFonts w:hint="eastAsia" w:ascii="宋体" w:hAnsi="宋体" w:eastAsia="宋体"/>
                <w:color w:val="auto"/>
                <w:kern w:val="2"/>
                <w:sz w:val="24"/>
                <w:szCs w:val="24"/>
                <w:lang w:eastAsia="zh-CN"/>
              </w:rPr>
              <w:t>。</w:t>
            </w:r>
          </w:p>
          <w:p w14:paraId="4C5684E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rPr>
            </w:pPr>
            <w:r>
              <w:rPr>
                <w:rFonts w:hint="eastAsia" w:ascii="宋体" w:hAnsi="宋体" w:eastAsia="宋体"/>
                <w:color w:val="auto"/>
                <w:kern w:val="2"/>
                <w:sz w:val="24"/>
                <w:szCs w:val="24"/>
                <w:lang w:val="en-US" w:eastAsia="zh-CN"/>
              </w:rPr>
              <w:t>4.功能模块：</w:t>
            </w:r>
            <w:r>
              <w:rPr>
                <w:rFonts w:hint="eastAsia" w:ascii="宋体" w:hAnsi="宋体" w:eastAsia="宋体"/>
                <w:color w:val="auto"/>
                <w:kern w:val="2"/>
                <w:sz w:val="24"/>
                <w:szCs w:val="24"/>
              </w:rPr>
              <w:t>仿真教学</w:t>
            </w:r>
          </w:p>
          <w:p w14:paraId="3FC555D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4.1</w:t>
            </w:r>
            <w:r>
              <w:rPr>
                <w:rFonts w:hint="eastAsia" w:ascii="宋体" w:hAnsi="宋体"/>
                <w:color w:val="auto"/>
                <w:kern w:val="2"/>
                <w:sz w:val="24"/>
                <w:szCs w:val="24"/>
                <w:lang w:val="en-US" w:eastAsia="zh-CN"/>
              </w:rPr>
              <w:t xml:space="preserve"> (以</w:t>
            </w:r>
            <w:r>
              <w:rPr>
                <w:rFonts w:hint="eastAsia" w:ascii="宋体" w:hAnsi="宋体" w:eastAsia="宋体"/>
                <w:color w:val="auto"/>
                <w:kern w:val="2"/>
                <w:sz w:val="24"/>
                <w:szCs w:val="24"/>
              </w:rPr>
              <w:t>Gazebo</w:t>
            </w:r>
            <w:r>
              <w:rPr>
                <w:rFonts w:hint="eastAsia" w:ascii="宋体" w:hAnsi="宋体"/>
                <w:color w:val="auto"/>
                <w:kern w:val="2"/>
                <w:sz w:val="24"/>
                <w:szCs w:val="24"/>
                <w:lang w:val="en-US" w:eastAsia="zh-CN"/>
              </w:rPr>
              <w:t>为例)</w:t>
            </w:r>
            <w:r>
              <w:rPr>
                <w:rFonts w:hint="eastAsia" w:ascii="宋体" w:hAnsi="宋体" w:eastAsia="宋体"/>
                <w:color w:val="auto"/>
                <w:kern w:val="2"/>
                <w:sz w:val="24"/>
                <w:szCs w:val="24"/>
              </w:rPr>
              <w:t>车辆动力学仿真</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阿克曼转向、轮胎模型、悬架模型</w:t>
            </w:r>
            <w:r>
              <w:rPr>
                <w:rFonts w:hint="eastAsia" w:ascii="宋体" w:hAnsi="宋体" w:eastAsia="宋体"/>
                <w:color w:val="auto"/>
                <w:kern w:val="2"/>
                <w:sz w:val="24"/>
                <w:szCs w:val="24"/>
                <w:lang w:eastAsia="zh-CN"/>
              </w:rPr>
              <w:t>；</w:t>
            </w:r>
          </w:p>
          <w:p w14:paraId="68CB836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4.2</w:t>
            </w:r>
            <w:r>
              <w:rPr>
                <w:rFonts w:hint="eastAsia" w:ascii="宋体" w:hAnsi="宋体" w:eastAsia="宋体"/>
                <w:color w:val="auto"/>
                <w:kern w:val="2"/>
                <w:sz w:val="24"/>
                <w:szCs w:val="24"/>
              </w:rPr>
              <w:t>自定义场景库</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城市、高速、停车场等6+场景</w:t>
            </w:r>
            <w:r>
              <w:rPr>
                <w:rFonts w:hint="eastAsia" w:ascii="宋体" w:hAnsi="宋体" w:eastAsia="宋体"/>
                <w:color w:val="auto"/>
                <w:kern w:val="2"/>
                <w:sz w:val="24"/>
                <w:szCs w:val="24"/>
                <w:lang w:eastAsia="zh-CN"/>
              </w:rPr>
              <w:t>；</w:t>
            </w:r>
          </w:p>
          <w:p w14:paraId="6932E99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4.3</w:t>
            </w:r>
            <w:r>
              <w:rPr>
                <w:rFonts w:hint="eastAsia" w:ascii="宋体" w:hAnsi="宋体" w:eastAsia="宋体"/>
                <w:color w:val="auto"/>
                <w:kern w:val="2"/>
                <w:sz w:val="24"/>
                <w:szCs w:val="24"/>
              </w:rPr>
              <w:t>传感器噪声仿真</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雨雾、电磁干扰、光照变化等</w:t>
            </w:r>
            <w:r>
              <w:rPr>
                <w:rFonts w:hint="eastAsia" w:ascii="宋体" w:hAnsi="宋体" w:eastAsia="宋体"/>
                <w:color w:val="auto"/>
                <w:kern w:val="2"/>
                <w:sz w:val="24"/>
                <w:szCs w:val="24"/>
                <w:lang w:eastAsia="zh-CN"/>
              </w:rPr>
              <w:t>；</w:t>
            </w:r>
          </w:p>
          <w:p w14:paraId="3C537E1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4.4</w:t>
            </w:r>
            <w:r>
              <w:rPr>
                <w:rFonts w:hint="eastAsia" w:ascii="宋体" w:hAnsi="宋体"/>
                <w:color w:val="auto"/>
                <w:kern w:val="2"/>
                <w:sz w:val="24"/>
                <w:szCs w:val="24"/>
                <w:lang w:val="en-US" w:eastAsia="zh-CN"/>
              </w:rPr>
              <w:t xml:space="preserve"> (以</w:t>
            </w:r>
            <w:r>
              <w:rPr>
                <w:rFonts w:hint="eastAsia" w:ascii="宋体" w:hAnsi="宋体" w:eastAsia="宋体"/>
                <w:color w:val="auto"/>
                <w:kern w:val="2"/>
                <w:sz w:val="24"/>
                <w:szCs w:val="24"/>
              </w:rPr>
              <w:t>Rviz2</w:t>
            </w:r>
            <w:r>
              <w:rPr>
                <w:rFonts w:hint="eastAsia" w:ascii="宋体" w:hAnsi="宋体"/>
                <w:color w:val="auto"/>
                <w:kern w:val="2"/>
                <w:sz w:val="24"/>
                <w:szCs w:val="24"/>
                <w:lang w:val="en-US" w:eastAsia="zh-CN"/>
              </w:rPr>
              <w:t>为例)</w:t>
            </w:r>
            <w:r>
              <w:rPr>
                <w:rFonts w:hint="eastAsia" w:ascii="宋体" w:hAnsi="宋体" w:eastAsia="宋体"/>
                <w:color w:val="auto"/>
                <w:kern w:val="2"/>
                <w:sz w:val="24"/>
                <w:szCs w:val="24"/>
              </w:rPr>
              <w:t>实时可视化</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点云、图像、检测框、轨迹同步显示</w:t>
            </w:r>
            <w:r>
              <w:rPr>
                <w:rFonts w:hint="eastAsia" w:ascii="宋体" w:hAnsi="宋体" w:eastAsia="宋体"/>
                <w:color w:val="auto"/>
                <w:kern w:val="2"/>
                <w:sz w:val="24"/>
                <w:szCs w:val="24"/>
                <w:lang w:eastAsia="zh-CN"/>
              </w:rPr>
              <w:t>。</w:t>
            </w:r>
          </w:p>
          <w:p w14:paraId="6201682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5.功能模块：</w:t>
            </w:r>
            <w:r>
              <w:rPr>
                <w:rFonts w:hint="eastAsia" w:ascii="宋体" w:hAnsi="宋体" w:eastAsia="宋体"/>
                <w:color w:val="auto"/>
                <w:kern w:val="2"/>
                <w:sz w:val="24"/>
                <w:szCs w:val="24"/>
              </w:rPr>
              <w:t>二次开发</w:t>
            </w:r>
          </w:p>
          <w:p w14:paraId="68CF50E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5.1</w:t>
            </w:r>
            <w:r>
              <w:rPr>
                <w:rFonts w:hint="eastAsia" w:ascii="宋体" w:hAnsi="宋体"/>
                <w:color w:val="auto"/>
                <w:kern w:val="2"/>
                <w:sz w:val="24"/>
                <w:szCs w:val="24"/>
                <w:lang w:val="en-US" w:eastAsia="zh-CN"/>
              </w:rPr>
              <w:t xml:space="preserve"> (以</w:t>
            </w:r>
            <w:r>
              <w:rPr>
                <w:rFonts w:hint="eastAsia" w:ascii="宋体" w:hAnsi="宋体" w:eastAsia="宋体"/>
                <w:color w:val="auto"/>
                <w:kern w:val="2"/>
                <w:sz w:val="24"/>
                <w:szCs w:val="24"/>
              </w:rPr>
              <w:t>ROS2</w:t>
            </w:r>
            <w:r>
              <w:rPr>
                <w:rFonts w:hint="eastAsia" w:ascii="宋体" w:hAnsi="宋体"/>
                <w:color w:val="auto"/>
                <w:kern w:val="2"/>
                <w:sz w:val="24"/>
                <w:szCs w:val="24"/>
                <w:lang w:val="en-US" w:eastAsia="zh-CN"/>
              </w:rPr>
              <w:t>为例)</w:t>
            </w:r>
            <w:r>
              <w:rPr>
                <w:rFonts w:hint="eastAsia" w:ascii="宋体" w:hAnsi="宋体" w:eastAsia="宋体"/>
                <w:color w:val="auto"/>
                <w:kern w:val="2"/>
                <w:sz w:val="24"/>
                <w:szCs w:val="24"/>
              </w:rPr>
              <w:t>功能包模板</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传感器驱动、数据处理、融合算法模板</w:t>
            </w:r>
            <w:r>
              <w:rPr>
                <w:rFonts w:hint="eastAsia" w:ascii="宋体" w:hAnsi="宋体" w:eastAsia="宋体"/>
                <w:color w:val="auto"/>
                <w:kern w:val="2"/>
                <w:sz w:val="24"/>
                <w:szCs w:val="24"/>
                <w:lang w:eastAsia="zh-CN"/>
              </w:rPr>
              <w:t>；</w:t>
            </w:r>
          </w:p>
          <w:p w14:paraId="13603C9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5.2</w:t>
            </w:r>
            <w:r>
              <w:rPr>
                <w:rFonts w:hint="eastAsia" w:ascii="宋体" w:hAnsi="宋体"/>
                <w:color w:val="auto"/>
                <w:kern w:val="2"/>
                <w:sz w:val="24"/>
                <w:szCs w:val="24"/>
                <w:lang w:val="en-US" w:eastAsia="zh-CN"/>
              </w:rPr>
              <w:t xml:space="preserve"> (以</w:t>
            </w:r>
            <w:r>
              <w:rPr>
                <w:rFonts w:hint="eastAsia" w:ascii="宋体" w:hAnsi="宋体" w:eastAsia="宋体"/>
                <w:color w:val="auto"/>
                <w:kern w:val="2"/>
                <w:sz w:val="24"/>
                <w:szCs w:val="24"/>
              </w:rPr>
              <w:t>MATLAB/Simulink</w:t>
            </w:r>
            <w:r>
              <w:rPr>
                <w:rFonts w:hint="eastAsia" w:ascii="宋体" w:hAnsi="宋体"/>
                <w:color w:val="auto"/>
                <w:kern w:val="2"/>
                <w:sz w:val="24"/>
                <w:szCs w:val="24"/>
                <w:lang w:val="en-US" w:eastAsia="zh-CN"/>
              </w:rPr>
              <w:t>为例)</w:t>
            </w:r>
            <w:r>
              <w:rPr>
                <w:rFonts w:hint="eastAsia" w:ascii="宋体" w:hAnsi="宋体" w:eastAsia="宋体"/>
                <w:color w:val="auto"/>
                <w:kern w:val="2"/>
                <w:sz w:val="24"/>
                <w:szCs w:val="24"/>
              </w:rPr>
              <w:t>联合仿真</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算法级模型在环验证支持</w:t>
            </w:r>
            <w:r>
              <w:rPr>
                <w:rFonts w:hint="eastAsia" w:ascii="宋体" w:hAnsi="宋体"/>
                <w:color w:val="auto"/>
                <w:kern w:val="2"/>
                <w:sz w:val="24"/>
                <w:szCs w:val="24"/>
                <w:lang w:eastAsia="zh-CN"/>
              </w:rPr>
              <w:t>。</w:t>
            </w:r>
          </w:p>
          <w:p w14:paraId="1D9229EB">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eastAsia="宋体"/>
                <w:b/>
                <w:bCs/>
                <w:color w:val="auto"/>
                <w:kern w:val="2"/>
                <w:sz w:val="24"/>
                <w:szCs w:val="24"/>
              </w:rPr>
            </w:pPr>
            <w:r>
              <w:rPr>
                <w:rFonts w:hint="eastAsia" w:ascii="宋体" w:hAnsi="宋体" w:eastAsia="宋体"/>
                <w:b/>
                <w:bCs/>
                <w:color w:val="auto"/>
                <w:kern w:val="2"/>
                <w:sz w:val="24"/>
                <w:szCs w:val="24"/>
                <w:lang w:val="en-US" w:eastAsia="zh-CN"/>
              </w:rPr>
              <w:t>四、设备技术参数总表</w:t>
            </w:r>
          </w:p>
          <w:p w14:paraId="1AD0C8B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w:t>
            </w:r>
            <w:r>
              <w:rPr>
                <w:rFonts w:hint="eastAsia" w:ascii="宋体" w:hAnsi="宋体" w:eastAsia="宋体"/>
                <w:color w:val="auto"/>
                <w:kern w:val="2"/>
                <w:sz w:val="24"/>
                <w:szCs w:val="24"/>
              </w:rPr>
              <w:t>电气参数</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供电电压</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AC 220V ±10%，50Hz</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整机功率</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≤800W</w:t>
            </w:r>
            <w:r>
              <w:rPr>
                <w:rFonts w:hint="eastAsia" w:ascii="宋体" w:hAnsi="宋体" w:eastAsia="宋体"/>
                <w:color w:val="auto"/>
                <w:kern w:val="2"/>
                <w:sz w:val="24"/>
                <w:szCs w:val="24"/>
                <w:lang w:eastAsia="zh-CN"/>
              </w:rPr>
              <w:t>；</w:t>
            </w:r>
          </w:p>
          <w:p w14:paraId="0E1DF0F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w:t>
            </w:r>
            <w:r>
              <w:rPr>
                <w:rFonts w:hint="eastAsia" w:ascii="宋体" w:hAnsi="宋体" w:eastAsia="宋体"/>
                <w:color w:val="auto"/>
                <w:kern w:val="2"/>
                <w:sz w:val="24"/>
                <w:szCs w:val="24"/>
              </w:rPr>
              <w:t>机械参数</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外形尺寸</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w:t>
            </w:r>
            <w:r>
              <w:rPr>
                <w:rFonts w:hint="eastAsia" w:ascii="宋体" w:hAnsi="宋体" w:eastAsia="宋体"/>
                <w:color w:val="auto"/>
                <w:kern w:val="2"/>
                <w:sz w:val="24"/>
                <w:szCs w:val="24"/>
              </w:rPr>
              <w:t>2000</w:t>
            </w:r>
            <w:r>
              <w:rPr>
                <w:rFonts w:hint="eastAsia" w:ascii="宋体" w:hAnsi="宋体" w:eastAsia="宋体"/>
                <w:color w:val="auto"/>
                <w:kern w:val="2"/>
                <w:sz w:val="24"/>
                <w:szCs w:val="24"/>
                <w:lang w:val="en-US" w:eastAsia="zh-CN"/>
              </w:rPr>
              <w:t>mm</w:t>
            </w:r>
            <w:r>
              <w:rPr>
                <w:rFonts w:hint="eastAsia" w:ascii="宋体" w:hAnsi="宋体" w:eastAsia="宋体"/>
                <w:color w:val="auto"/>
                <w:kern w:val="2"/>
                <w:sz w:val="24"/>
                <w:szCs w:val="24"/>
              </w:rPr>
              <w:t>×1100</w:t>
            </w:r>
            <w:r>
              <w:rPr>
                <w:rFonts w:hint="eastAsia" w:ascii="宋体" w:hAnsi="宋体" w:eastAsia="宋体"/>
                <w:color w:val="auto"/>
                <w:kern w:val="2"/>
                <w:sz w:val="24"/>
                <w:szCs w:val="24"/>
                <w:lang w:val="en-US" w:eastAsia="zh-CN"/>
              </w:rPr>
              <w:t>mm</w:t>
            </w:r>
            <w:r>
              <w:rPr>
                <w:rFonts w:hint="eastAsia" w:ascii="宋体" w:hAnsi="宋体" w:eastAsia="宋体"/>
                <w:color w:val="auto"/>
                <w:kern w:val="2"/>
                <w:sz w:val="24"/>
                <w:szCs w:val="24"/>
              </w:rPr>
              <w:t>×1600</w:t>
            </w:r>
            <w:r>
              <w:rPr>
                <w:rFonts w:hint="eastAsia" w:ascii="宋体" w:hAnsi="宋体" w:eastAsia="宋体"/>
                <w:color w:val="auto"/>
                <w:kern w:val="2"/>
                <w:sz w:val="24"/>
                <w:szCs w:val="24"/>
                <w:lang w:val="en-US" w:eastAsia="zh-CN"/>
              </w:rPr>
              <w:t>mm</w:t>
            </w:r>
            <w:r>
              <w:rPr>
                <w:rFonts w:hint="eastAsia" w:ascii="宋体" w:hAnsi="宋体" w:eastAsia="宋体"/>
                <w:color w:val="auto"/>
                <w:kern w:val="2"/>
                <w:sz w:val="24"/>
                <w:szCs w:val="24"/>
              </w:rPr>
              <w:t>（长×宽×高）</w:t>
            </w:r>
            <w:r>
              <w:rPr>
                <w:rFonts w:hint="eastAsia" w:ascii="宋体" w:hAnsi="宋体"/>
                <w:color w:val="auto"/>
                <w:kern w:val="2"/>
                <w:sz w:val="24"/>
                <w:szCs w:val="24"/>
                <w:lang w:eastAsia="zh-CN"/>
              </w:rPr>
              <w:t>，</w:t>
            </w:r>
            <w:r>
              <w:rPr>
                <w:rFonts w:hint="eastAsia" w:ascii="宋体" w:hAnsi="宋体" w:eastAsia="宋体"/>
                <w:color w:val="auto"/>
                <w:kern w:val="2"/>
                <w:sz w:val="24"/>
                <w:szCs w:val="24"/>
              </w:rPr>
              <w:t>脚轮</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4</w:t>
            </w:r>
            <w:r>
              <w:rPr>
                <w:rFonts w:hint="eastAsia" w:ascii="宋体" w:hAnsi="宋体"/>
                <w:color w:val="auto"/>
                <w:kern w:val="2"/>
                <w:sz w:val="24"/>
                <w:szCs w:val="24"/>
                <w:lang w:val="en-US" w:eastAsia="zh-CN"/>
              </w:rPr>
              <w:t>-6</w:t>
            </w:r>
            <w:r>
              <w:rPr>
                <w:rFonts w:hint="eastAsia" w:ascii="宋体" w:hAnsi="宋体" w:eastAsia="宋体"/>
                <w:color w:val="auto"/>
                <w:kern w:val="2"/>
                <w:sz w:val="24"/>
                <w:szCs w:val="24"/>
              </w:rPr>
              <w:t>寸工业万向轮（带刹车）</w:t>
            </w:r>
            <w:r>
              <w:rPr>
                <w:rFonts w:hint="eastAsia" w:ascii="宋体" w:hAnsi="宋体" w:eastAsia="宋体"/>
                <w:color w:val="auto"/>
                <w:kern w:val="2"/>
                <w:sz w:val="24"/>
                <w:szCs w:val="24"/>
                <w:lang w:eastAsia="zh-CN"/>
              </w:rPr>
              <w:t>；</w:t>
            </w:r>
          </w:p>
          <w:p w14:paraId="0B6F1D2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3.</w:t>
            </w:r>
            <w:r>
              <w:rPr>
                <w:rFonts w:hint="eastAsia" w:ascii="宋体" w:hAnsi="宋体" w:eastAsia="宋体"/>
                <w:color w:val="auto"/>
                <w:kern w:val="2"/>
                <w:sz w:val="24"/>
                <w:szCs w:val="24"/>
              </w:rPr>
              <w:t>环境参数</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工作温度</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0℃ ~ 40℃</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存储温度</w:t>
            </w:r>
            <w:r>
              <w:rPr>
                <w:rFonts w:hint="eastAsia" w:ascii="宋体" w:hAnsi="宋体" w:eastAsia="宋体"/>
                <w:color w:val="auto"/>
                <w:kern w:val="2"/>
                <w:sz w:val="24"/>
                <w:szCs w:val="24"/>
                <w:lang w:val="en-US" w:eastAsia="zh-CN"/>
              </w:rPr>
              <w:t>：</w:t>
            </w:r>
            <w:r>
              <w:rPr>
                <w:rFonts w:hint="eastAsia" w:ascii="宋体" w:hAnsi="宋体" w:eastAsia="宋体"/>
                <w:color w:val="auto"/>
                <w:kern w:val="2"/>
                <w:sz w:val="24"/>
                <w:szCs w:val="24"/>
              </w:rPr>
              <w:t>-10℃ ~ 55℃</w:t>
            </w:r>
            <w:r>
              <w:rPr>
                <w:rFonts w:hint="eastAsia" w:ascii="宋体" w:hAnsi="宋体" w:eastAsia="宋体"/>
                <w:color w:val="auto"/>
                <w:kern w:val="2"/>
                <w:sz w:val="24"/>
                <w:szCs w:val="24"/>
                <w:lang w:eastAsia="zh-CN"/>
              </w:rPr>
              <w:t>；</w:t>
            </w:r>
          </w:p>
          <w:p w14:paraId="46E5DC09">
            <w:pPr>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工作湿度</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20% ~ 80% RH（无凝露）</w:t>
            </w:r>
            <w:r>
              <w:rPr>
                <w:rFonts w:hint="eastAsia" w:ascii="宋体" w:hAnsi="宋体" w:eastAsia="宋体"/>
                <w:color w:val="auto"/>
                <w:kern w:val="2"/>
                <w:sz w:val="24"/>
                <w:szCs w:val="24"/>
                <w:lang w:eastAsia="zh-CN"/>
              </w:rPr>
              <w:t>。</w:t>
            </w:r>
          </w:p>
          <w:p w14:paraId="0C3761C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4.</w:t>
            </w:r>
            <w:r>
              <w:rPr>
                <w:rFonts w:hint="eastAsia" w:ascii="宋体" w:hAnsi="宋体" w:eastAsia="宋体"/>
                <w:color w:val="auto"/>
                <w:kern w:val="2"/>
                <w:sz w:val="24"/>
                <w:szCs w:val="24"/>
              </w:rPr>
              <w:t>计算参数</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型号</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工控主机</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lang w:val="en-US" w:eastAsia="zh-CN"/>
              </w:rPr>
              <w:t xml:space="preserve">CPU：≥24核心32线程、5.8GHZ、L3缓存36MB;内存：≥  </w:t>
            </w:r>
            <w:r>
              <w:rPr>
                <w:rFonts w:hint="eastAsia" w:ascii="宋体" w:hAnsi="宋体"/>
                <w:color w:val="auto"/>
                <w:kern w:val="2"/>
                <w:sz w:val="24"/>
                <w:szCs w:val="24"/>
                <w:lang w:val="en-US" w:eastAsia="zh-CN"/>
              </w:rPr>
              <w:t>16</w:t>
            </w:r>
            <w:r>
              <w:rPr>
                <w:rFonts w:hint="eastAsia" w:ascii="宋体" w:hAnsi="宋体" w:eastAsia="宋体"/>
                <w:color w:val="auto"/>
                <w:kern w:val="2"/>
                <w:sz w:val="24"/>
                <w:szCs w:val="24"/>
                <w:lang w:val="en-US" w:eastAsia="zh-CN"/>
              </w:rPr>
              <w:t>GB (DDR</w:t>
            </w:r>
            <w:r>
              <w:rPr>
                <w:rFonts w:hint="eastAsia" w:ascii="宋体" w:hAnsi="宋体"/>
                <w:color w:val="auto"/>
                <w:kern w:val="2"/>
                <w:sz w:val="24"/>
                <w:szCs w:val="24"/>
                <w:lang w:val="en-US" w:eastAsia="zh-CN"/>
              </w:rPr>
              <w:t>4</w:t>
            </w:r>
            <w:r>
              <w:rPr>
                <w:rFonts w:hint="eastAsia" w:ascii="宋体" w:hAnsi="宋体" w:eastAsia="宋体"/>
                <w:color w:val="auto"/>
                <w:kern w:val="2"/>
                <w:sz w:val="24"/>
                <w:szCs w:val="24"/>
                <w:lang w:val="en-US" w:eastAsia="zh-CN"/>
              </w:rPr>
              <w:t xml:space="preserve">) </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存储：≥1T SSD pcie</w:t>
            </w:r>
            <w:r>
              <w:rPr>
                <w:rFonts w:hint="eastAsia" w:ascii="宋体" w:hAnsi="宋体"/>
                <w:color w:val="auto"/>
                <w:kern w:val="2"/>
                <w:sz w:val="24"/>
                <w:szCs w:val="24"/>
                <w:lang w:val="en-US" w:eastAsia="zh-CN"/>
              </w:rPr>
              <w:t>3</w:t>
            </w:r>
            <w:r>
              <w:rPr>
                <w:rFonts w:hint="eastAsia" w:ascii="宋体" w:hAnsi="宋体" w:eastAsia="宋体"/>
                <w:color w:val="auto"/>
                <w:kern w:val="2"/>
                <w:sz w:val="24"/>
                <w:szCs w:val="24"/>
                <w:lang w:val="en-US" w:eastAsia="zh-CN"/>
              </w:rPr>
              <w:t>.0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GPU：≧</w:t>
            </w:r>
            <w:r>
              <w:rPr>
                <w:rFonts w:hint="eastAsia" w:ascii="宋体" w:hAnsi="宋体"/>
                <w:color w:val="auto"/>
                <w:kern w:val="2"/>
                <w:sz w:val="24"/>
                <w:szCs w:val="24"/>
                <w:lang w:val="en-US" w:eastAsia="zh-CN"/>
              </w:rPr>
              <w:t>4GB独立显卡</w:t>
            </w:r>
            <w:r>
              <w:rPr>
                <w:rFonts w:hint="eastAsia" w:ascii="宋体" w:hAnsi="宋体" w:eastAsia="宋体"/>
                <w:color w:val="auto"/>
                <w:kern w:val="2"/>
                <w:sz w:val="24"/>
                <w:szCs w:val="24"/>
                <w:lang w:eastAsia="zh-CN"/>
              </w:rPr>
              <w:t>。</w:t>
            </w:r>
          </w:p>
          <w:p w14:paraId="62A2E4FA">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left"/>
              <w:textAlignment w:val="auto"/>
              <w:rPr>
                <w:rFonts w:hint="default" w:ascii="宋体" w:hAnsi="宋体" w:eastAsia="宋体"/>
                <w:b/>
                <w:bCs/>
                <w:color w:val="auto"/>
                <w:kern w:val="2"/>
                <w:sz w:val="24"/>
                <w:szCs w:val="24"/>
                <w:lang w:val="en-US" w:eastAsia="zh-CN"/>
              </w:rPr>
            </w:pPr>
            <w:r>
              <w:rPr>
                <w:rFonts w:hint="eastAsia" w:ascii="宋体" w:hAnsi="宋体" w:eastAsia="宋体"/>
                <w:b/>
                <w:bCs/>
                <w:color w:val="auto"/>
                <w:kern w:val="2"/>
                <w:sz w:val="24"/>
                <w:szCs w:val="24"/>
                <w:lang w:val="en-US" w:eastAsia="zh-CN"/>
              </w:rPr>
              <w:t>五、</w:t>
            </w:r>
            <w:r>
              <w:rPr>
                <w:rFonts w:hint="eastAsia" w:ascii="宋体" w:hAnsi="宋体"/>
                <w:b/>
                <w:bCs/>
                <w:color w:val="auto"/>
                <w:kern w:val="2"/>
                <w:sz w:val="24"/>
                <w:szCs w:val="24"/>
                <w:lang w:val="en-US" w:eastAsia="zh-CN"/>
              </w:rPr>
              <w:t>课程与实训项目（供应商须提供设备操作手册、实训指导书）</w:t>
            </w:r>
          </w:p>
          <w:p w14:paraId="4A0EE7E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（一）支撑课程</w:t>
            </w:r>
          </w:p>
          <w:p w14:paraId="6CB0668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1.</w:t>
            </w:r>
            <w:r>
              <w:rPr>
                <w:rFonts w:hint="eastAsia" w:ascii="宋体" w:hAnsi="宋体" w:eastAsia="宋体"/>
                <w:color w:val="auto"/>
                <w:kern w:val="2"/>
                <w:sz w:val="24"/>
                <w:szCs w:val="24"/>
              </w:rPr>
              <w:t>课程《智能网联汽车传感器安装与调试》</w:t>
            </w:r>
            <w:r>
              <w:rPr>
                <w:rFonts w:hint="eastAsia" w:ascii="宋体" w:hAnsi="宋体" w:eastAsia="宋体"/>
                <w:color w:val="auto"/>
                <w:kern w:val="2"/>
                <w:sz w:val="24"/>
                <w:szCs w:val="24"/>
                <w:lang w:val="en-US" w:eastAsia="zh-CN"/>
              </w:rPr>
              <w:t xml:space="preserve">： </w:t>
            </w:r>
            <w:r>
              <w:rPr>
                <w:rFonts w:hint="eastAsia" w:ascii="宋体" w:hAnsi="宋体" w:eastAsia="宋体"/>
                <w:color w:val="auto"/>
                <w:kern w:val="2"/>
                <w:sz w:val="24"/>
                <w:szCs w:val="24"/>
              </w:rPr>
              <w:t>三大传感器硬件模块</w:t>
            </w:r>
            <w:r>
              <w:rPr>
                <w:rFonts w:hint="eastAsia" w:ascii="宋体" w:hAnsi="宋体" w:eastAsia="宋体"/>
                <w:color w:val="auto"/>
                <w:kern w:val="2"/>
                <w:sz w:val="24"/>
                <w:szCs w:val="24"/>
                <w:lang w:eastAsia="zh-CN"/>
              </w:rPr>
              <w:t>。</w:t>
            </w:r>
          </w:p>
          <w:p w14:paraId="1F7BA5E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2.</w:t>
            </w:r>
            <w:r>
              <w:rPr>
                <w:rFonts w:hint="eastAsia" w:ascii="宋体" w:hAnsi="宋体" w:eastAsia="宋体"/>
                <w:color w:val="auto"/>
                <w:kern w:val="2"/>
                <w:sz w:val="24"/>
                <w:szCs w:val="24"/>
              </w:rPr>
              <w:t>课程《智能网联汽车环境感知维修》</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传感器标定与融合模块</w:t>
            </w:r>
            <w:r>
              <w:rPr>
                <w:rFonts w:hint="eastAsia" w:ascii="宋体" w:hAnsi="宋体" w:eastAsia="宋体"/>
                <w:color w:val="auto"/>
                <w:kern w:val="2"/>
                <w:sz w:val="24"/>
                <w:szCs w:val="24"/>
                <w:lang w:eastAsia="zh-CN"/>
              </w:rPr>
              <w:t>。</w:t>
            </w:r>
          </w:p>
          <w:p w14:paraId="0D0E62D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3.</w:t>
            </w:r>
            <w:r>
              <w:rPr>
                <w:rFonts w:hint="eastAsia" w:ascii="宋体" w:hAnsi="宋体" w:eastAsia="宋体"/>
                <w:color w:val="auto"/>
                <w:kern w:val="2"/>
                <w:sz w:val="24"/>
                <w:szCs w:val="24"/>
              </w:rPr>
              <w:t>课程《智能网联汽车多传感器融合技术》</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联合标定与数据融合模块</w:t>
            </w:r>
            <w:r>
              <w:rPr>
                <w:rFonts w:hint="eastAsia" w:ascii="宋体" w:hAnsi="宋体" w:eastAsia="宋体"/>
                <w:color w:val="auto"/>
                <w:kern w:val="2"/>
                <w:sz w:val="24"/>
                <w:szCs w:val="24"/>
                <w:lang w:eastAsia="zh-CN"/>
              </w:rPr>
              <w:t>。</w:t>
            </w:r>
          </w:p>
          <w:p w14:paraId="401C5D9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4.</w:t>
            </w:r>
            <w:r>
              <w:rPr>
                <w:rFonts w:hint="eastAsia" w:ascii="宋体" w:hAnsi="宋体" w:eastAsia="宋体"/>
                <w:color w:val="auto"/>
                <w:kern w:val="2"/>
                <w:sz w:val="24"/>
                <w:szCs w:val="24"/>
              </w:rPr>
              <w:t>课程《自动驾驶仿真技术》</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Gazebo仿真与Rviz2可视化模块</w:t>
            </w:r>
            <w:r>
              <w:rPr>
                <w:rFonts w:hint="eastAsia" w:ascii="宋体" w:hAnsi="宋体" w:eastAsia="宋体"/>
                <w:color w:val="auto"/>
                <w:kern w:val="2"/>
                <w:sz w:val="24"/>
                <w:szCs w:val="24"/>
                <w:lang w:eastAsia="zh-CN"/>
              </w:rPr>
              <w:t>。</w:t>
            </w:r>
          </w:p>
          <w:p w14:paraId="55048AE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lang w:val="en-US" w:eastAsia="zh-CN"/>
              </w:rPr>
              <w:t>5.</w:t>
            </w:r>
            <w:r>
              <w:rPr>
                <w:rFonts w:hint="eastAsia" w:ascii="宋体" w:hAnsi="宋体" w:eastAsia="宋体"/>
                <w:color w:val="auto"/>
                <w:kern w:val="2"/>
                <w:sz w:val="24"/>
                <w:szCs w:val="24"/>
              </w:rPr>
              <w:t>课程《ROS2机器人编程实践》</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ROS2开发环境与二次开发模块</w:t>
            </w:r>
            <w:r>
              <w:rPr>
                <w:rFonts w:hint="eastAsia" w:ascii="宋体" w:hAnsi="宋体" w:eastAsia="宋体"/>
                <w:color w:val="auto"/>
                <w:kern w:val="2"/>
                <w:sz w:val="24"/>
                <w:szCs w:val="24"/>
                <w:lang w:eastAsia="zh-CN"/>
              </w:rPr>
              <w:t>。</w:t>
            </w:r>
          </w:p>
          <w:p w14:paraId="45435CE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（二）典型实训项目</w:t>
            </w:r>
          </w:p>
          <w:p w14:paraId="1846B74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1.项目一：激光雷达点云成像异常故障维修</w:t>
            </w:r>
          </w:p>
          <w:p w14:paraId="09C5530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实训目标</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掌握激光雷达安装、网络配置、点云采集与故障诊断</w:t>
            </w:r>
            <w:r>
              <w:rPr>
                <w:rFonts w:hint="eastAsia" w:ascii="宋体" w:hAnsi="宋体" w:eastAsia="宋体"/>
                <w:color w:val="auto"/>
                <w:kern w:val="2"/>
                <w:sz w:val="24"/>
                <w:szCs w:val="24"/>
                <w:lang w:eastAsia="zh-CN"/>
              </w:rPr>
              <w:t>；</w:t>
            </w:r>
          </w:p>
          <w:p w14:paraId="1F8647B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故障设置</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网络参数不匹配、供电异常、机械安装偏差</w:t>
            </w:r>
            <w:r>
              <w:rPr>
                <w:rFonts w:hint="eastAsia" w:ascii="宋体" w:hAnsi="宋体" w:eastAsia="宋体"/>
                <w:color w:val="auto"/>
                <w:kern w:val="2"/>
                <w:sz w:val="24"/>
                <w:szCs w:val="24"/>
                <w:lang w:eastAsia="zh-CN"/>
              </w:rPr>
              <w:t>；</w:t>
            </w:r>
          </w:p>
          <w:p w14:paraId="40A2851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故障排除</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IP配置检查、电源检测、安装位姿校准</w:t>
            </w:r>
            <w:r>
              <w:rPr>
                <w:rFonts w:hint="eastAsia" w:ascii="宋体" w:hAnsi="宋体" w:eastAsia="宋体"/>
                <w:color w:val="auto"/>
                <w:kern w:val="2"/>
                <w:sz w:val="24"/>
                <w:szCs w:val="24"/>
                <w:lang w:eastAsia="zh-CN"/>
              </w:rPr>
              <w:t>。</w:t>
            </w:r>
          </w:p>
          <w:p w14:paraId="6103DB7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2.项目二：毫米波雷达测距与通信异常故障维修</w:t>
            </w:r>
          </w:p>
          <w:p w14:paraId="6A1E507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实训目标</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掌握毫米波雷达安装调试、CAN通信配置、测距校准</w:t>
            </w:r>
            <w:r>
              <w:rPr>
                <w:rFonts w:hint="eastAsia" w:ascii="宋体" w:hAnsi="宋体" w:eastAsia="宋体"/>
                <w:color w:val="auto"/>
                <w:kern w:val="2"/>
                <w:sz w:val="24"/>
                <w:szCs w:val="24"/>
                <w:lang w:eastAsia="zh-CN"/>
              </w:rPr>
              <w:t>；</w:t>
            </w:r>
          </w:p>
          <w:p w14:paraId="23DB825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故障设置</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CAN终端电阻缺失、波特率不匹配、安装角度偏差</w:t>
            </w:r>
            <w:r>
              <w:rPr>
                <w:rFonts w:hint="eastAsia" w:ascii="宋体" w:hAnsi="宋体" w:eastAsia="宋体"/>
                <w:color w:val="auto"/>
                <w:kern w:val="2"/>
                <w:sz w:val="24"/>
                <w:szCs w:val="24"/>
                <w:lang w:eastAsia="zh-CN"/>
              </w:rPr>
              <w:t>；</w:t>
            </w:r>
          </w:p>
          <w:p w14:paraId="2E1261B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故障排除</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CAN报文抓包分析、终端电阻测量、角度校准</w:t>
            </w:r>
            <w:r>
              <w:rPr>
                <w:rFonts w:hint="eastAsia" w:ascii="宋体" w:hAnsi="宋体" w:eastAsia="宋体"/>
                <w:color w:val="auto"/>
                <w:kern w:val="2"/>
                <w:sz w:val="24"/>
                <w:szCs w:val="24"/>
                <w:lang w:eastAsia="zh-CN"/>
              </w:rPr>
              <w:t>。</w:t>
            </w:r>
          </w:p>
          <w:p w14:paraId="57A68B5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3.项目三：摄像头成像异常故障维修</w:t>
            </w:r>
          </w:p>
          <w:p w14:paraId="679703D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实训目标</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掌握摄像头安装、内参/外参标定、成像故障诊断</w:t>
            </w:r>
            <w:r>
              <w:rPr>
                <w:rFonts w:hint="eastAsia" w:ascii="宋体" w:hAnsi="宋体" w:eastAsia="宋体"/>
                <w:color w:val="auto"/>
                <w:kern w:val="2"/>
                <w:sz w:val="24"/>
                <w:szCs w:val="24"/>
                <w:lang w:eastAsia="zh-CN"/>
              </w:rPr>
              <w:t>；</w:t>
            </w:r>
          </w:p>
          <w:p w14:paraId="751E0D8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故障设置</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USB驱动异常、镜头污损、曝光参数不当</w:t>
            </w:r>
            <w:r>
              <w:rPr>
                <w:rFonts w:hint="eastAsia" w:ascii="宋体" w:hAnsi="宋体" w:eastAsia="宋体"/>
                <w:color w:val="auto"/>
                <w:kern w:val="2"/>
                <w:sz w:val="24"/>
                <w:szCs w:val="24"/>
                <w:lang w:eastAsia="zh-CN"/>
              </w:rPr>
              <w:t>；</w:t>
            </w:r>
          </w:p>
          <w:p w14:paraId="02CF86F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故障排除</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驱动重装、镜头清洁、曝光/增益参数调整</w:t>
            </w:r>
            <w:r>
              <w:rPr>
                <w:rFonts w:hint="eastAsia" w:ascii="宋体" w:hAnsi="宋体" w:eastAsia="宋体"/>
                <w:color w:val="auto"/>
                <w:kern w:val="2"/>
                <w:sz w:val="24"/>
                <w:szCs w:val="24"/>
                <w:lang w:eastAsia="zh-CN"/>
              </w:rPr>
              <w:t>。</w:t>
            </w:r>
          </w:p>
          <w:p w14:paraId="2716E42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4.项目四：LiDAR-Camera联合标定实训</w:t>
            </w:r>
          </w:p>
          <w:p w14:paraId="4BE7F54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实训目标</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掌握激光雷达与摄像头的外参标定方法与误差评估</w:t>
            </w:r>
            <w:r>
              <w:rPr>
                <w:rFonts w:hint="eastAsia" w:ascii="宋体" w:hAnsi="宋体" w:eastAsia="宋体"/>
                <w:color w:val="auto"/>
                <w:kern w:val="2"/>
                <w:sz w:val="24"/>
                <w:szCs w:val="24"/>
                <w:lang w:eastAsia="zh-CN"/>
              </w:rPr>
              <w:t>；</w:t>
            </w:r>
          </w:p>
          <w:p w14:paraId="53AB573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实训内容</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棋盘格角点提取、PnP求解、点云-图像投影对齐</w:t>
            </w:r>
            <w:r>
              <w:rPr>
                <w:rFonts w:hint="eastAsia" w:ascii="宋体" w:hAnsi="宋体" w:eastAsia="宋体"/>
                <w:color w:val="auto"/>
                <w:kern w:val="2"/>
                <w:sz w:val="24"/>
                <w:szCs w:val="24"/>
                <w:lang w:eastAsia="zh-CN"/>
              </w:rPr>
              <w:t>。</w:t>
            </w:r>
          </w:p>
          <w:p w14:paraId="64B7BF2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5.项目五：Radar-Camera联合标定实训</w:t>
            </w:r>
          </w:p>
          <w:p w14:paraId="3A2F2E2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实训目标</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掌握毫米波雷达与摄像头的空间对齐与目标关联</w:t>
            </w:r>
            <w:r>
              <w:rPr>
                <w:rFonts w:hint="eastAsia" w:ascii="宋体" w:hAnsi="宋体" w:eastAsia="宋体"/>
                <w:color w:val="auto"/>
                <w:kern w:val="2"/>
                <w:sz w:val="24"/>
                <w:szCs w:val="24"/>
                <w:lang w:eastAsia="zh-CN"/>
              </w:rPr>
              <w:t>；</w:t>
            </w:r>
          </w:p>
          <w:p w14:paraId="4E8F434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实训内容</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角反定位、雷达目标坐标转换、图像检测框对应</w:t>
            </w:r>
            <w:r>
              <w:rPr>
                <w:rFonts w:hint="eastAsia" w:ascii="宋体" w:hAnsi="宋体" w:eastAsia="宋体"/>
                <w:color w:val="auto"/>
                <w:kern w:val="2"/>
                <w:sz w:val="24"/>
                <w:szCs w:val="24"/>
                <w:lang w:eastAsia="zh-CN"/>
              </w:rPr>
              <w:t>。</w:t>
            </w:r>
          </w:p>
          <w:p w14:paraId="4D066AF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6.项目六：多传感器融合感知综合实训</w:t>
            </w:r>
          </w:p>
          <w:p w14:paraId="0E753B7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实训目标</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综合运用激光雷达、毫米波雷达、摄像头完成多模态融合检测</w:t>
            </w:r>
            <w:r>
              <w:rPr>
                <w:rFonts w:hint="eastAsia" w:ascii="宋体" w:hAnsi="宋体" w:eastAsia="宋体"/>
                <w:color w:val="auto"/>
                <w:kern w:val="2"/>
                <w:sz w:val="24"/>
                <w:szCs w:val="24"/>
                <w:lang w:eastAsia="zh-CN"/>
              </w:rPr>
              <w:t>；</w:t>
            </w:r>
          </w:p>
          <w:p w14:paraId="1D87C12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eastAsia="宋体"/>
                <w:color w:val="auto"/>
                <w:kern w:val="2"/>
                <w:sz w:val="24"/>
                <w:szCs w:val="24"/>
              </w:rPr>
              <w:t>实训内容</w:t>
            </w:r>
            <w:r>
              <w:rPr>
                <w:rFonts w:hint="eastAsia" w:ascii="宋体" w:hAnsi="宋体" w:eastAsia="宋体"/>
                <w:color w:val="auto"/>
                <w:kern w:val="2"/>
                <w:sz w:val="24"/>
                <w:szCs w:val="24"/>
                <w:lang w:eastAsia="zh-CN"/>
              </w:rPr>
              <w:t>：</w:t>
            </w:r>
            <w:r>
              <w:rPr>
                <w:rFonts w:hint="eastAsia" w:ascii="宋体" w:hAnsi="宋体" w:eastAsia="宋体"/>
                <w:color w:val="auto"/>
                <w:kern w:val="2"/>
                <w:sz w:val="24"/>
                <w:szCs w:val="24"/>
              </w:rPr>
              <w:t>时空同步配置、多传感器数据关联、融合结果验证</w:t>
            </w:r>
            <w:r>
              <w:rPr>
                <w:rFonts w:hint="eastAsia" w:ascii="宋体" w:hAnsi="宋体" w:eastAsia="宋体"/>
                <w:color w:val="auto"/>
                <w:kern w:val="2"/>
                <w:sz w:val="24"/>
                <w:szCs w:val="24"/>
                <w:lang w:eastAsia="zh-CN"/>
              </w:rPr>
              <w:t>。</w:t>
            </w:r>
          </w:p>
        </w:tc>
      </w:tr>
      <w:tr w14:paraId="023E6FC7">
        <w:tblPrEx>
          <w:tblCellMar>
            <w:top w:w="0" w:type="dxa"/>
            <w:left w:w="108" w:type="dxa"/>
            <w:bottom w:w="0" w:type="dxa"/>
            <w:right w:w="108" w:type="dxa"/>
          </w:tblCellMar>
        </w:tblPrEx>
        <w:trPr>
          <w:trHeight w:val="2283" w:hRule="atLeast"/>
        </w:trPr>
        <w:tc>
          <w:tcPr>
            <w:tcW w:w="725" w:type="dxa"/>
            <w:tcBorders>
              <w:top w:val="single" w:color="000000" w:sz="4" w:space="0"/>
              <w:left w:val="single" w:color="000000" w:sz="4" w:space="0"/>
              <w:bottom w:val="single" w:color="000000" w:sz="4" w:space="0"/>
              <w:right w:val="single" w:color="000000" w:sz="4" w:space="0"/>
            </w:tcBorders>
            <w:noWrap/>
            <w:vAlign w:val="center"/>
          </w:tcPr>
          <w:p w14:paraId="44092AC3">
            <w:pPr>
              <w:spacing w:after="0" w:line="360" w:lineRule="exact"/>
              <w:jc w:val="center"/>
              <w:textAlignment w:val="center"/>
              <w:rPr>
                <w:rFonts w:cs="宋体"/>
                <w:color w:val="auto"/>
                <w:kern w:val="2"/>
                <w:sz w:val="24"/>
                <w:szCs w:val="24"/>
              </w:rPr>
            </w:pPr>
            <w:r>
              <w:rPr>
                <w:rFonts w:hint="eastAsia" w:cs="宋体"/>
                <w:color w:val="auto"/>
                <w:sz w:val="24"/>
                <w:szCs w:val="24"/>
                <w:lang w:bidi="ar"/>
              </w:rPr>
              <w:t>2</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2EBA5248">
            <w:pPr>
              <w:spacing w:after="0" w:line="360" w:lineRule="exact"/>
              <w:jc w:val="center"/>
              <w:textAlignment w:val="center"/>
              <w:rPr>
                <w:rFonts w:cs="宋体"/>
                <w:color w:val="auto"/>
                <w:kern w:val="2"/>
                <w:sz w:val="24"/>
                <w:szCs w:val="24"/>
              </w:rPr>
            </w:pPr>
            <w:r>
              <w:rPr>
                <w:rFonts w:hint="eastAsia" w:ascii="宋体" w:hAnsi="宋体" w:eastAsia="宋体"/>
                <w:color w:val="auto"/>
                <w:kern w:val="2"/>
                <w:sz w:val="24"/>
                <w:szCs w:val="24"/>
                <w:lang w:val="en-US" w:eastAsia="zh-CN"/>
              </w:rPr>
              <w:t>智能网联汽车传感器综合实训平台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50C73BC2">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eastAsia="宋体"/>
                <w:b/>
                <w:bCs/>
                <w:color w:val="auto"/>
                <w:kern w:val="2"/>
                <w:sz w:val="24"/>
                <w:szCs w:val="24"/>
                <w:lang w:val="en-US" w:eastAsia="zh-CN"/>
              </w:rPr>
            </w:pPr>
            <w:r>
              <w:rPr>
                <w:rFonts w:hint="eastAsia" w:ascii="宋体" w:hAnsi="宋体" w:eastAsia="宋体"/>
                <w:b/>
                <w:bCs/>
                <w:color w:val="auto"/>
                <w:kern w:val="2"/>
                <w:sz w:val="24"/>
                <w:szCs w:val="24"/>
                <w:lang w:val="en-US" w:eastAsia="zh-CN"/>
              </w:rPr>
              <w:t>一</w:t>
            </w:r>
            <w:r>
              <w:rPr>
                <w:rFonts w:hint="eastAsia" w:ascii="宋体" w:hAnsi="宋体"/>
                <w:b/>
                <w:bCs/>
                <w:color w:val="auto"/>
                <w:kern w:val="2"/>
                <w:sz w:val="24"/>
                <w:szCs w:val="24"/>
                <w:lang w:val="en-US" w:eastAsia="zh-CN"/>
              </w:rPr>
              <w:t>、</w:t>
            </w:r>
            <w:r>
              <w:rPr>
                <w:rFonts w:hint="eastAsia" w:ascii="宋体" w:hAnsi="宋体" w:eastAsia="宋体"/>
                <w:b/>
                <w:bCs/>
                <w:color w:val="auto"/>
                <w:kern w:val="2"/>
                <w:sz w:val="24"/>
                <w:szCs w:val="24"/>
                <w:lang w:val="en-US" w:eastAsia="zh-CN"/>
              </w:rPr>
              <w:t>产品规格</w:t>
            </w:r>
          </w:p>
          <w:p w14:paraId="7F00975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eastAsia="宋体"/>
                <w:color w:val="auto"/>
                <w:kern w:val="2"/>
                <w:sz w:val="24"/>
                <w:szCs w:val="24"/>
                <w:lang w:val="en-US" w:eastAsia="zh-CN"/>
              </w:rPr>
              <w:t>1、尺寸：高≥1800mm，宽度≥1400mm，长度≥1400mm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eastAsia="宋体"/>
                <w:color w:val="auto"/>
                <w:kern w:val="2"/>
                <w:sz w:val="24"/>
                <w:szCs w:val="24"/>
                <w:lang w:val="en-US" w:eastAsia="zh-CN"/>
              </w:rPr>
              <w:t xml:space="preserve">    2、实训台包含激光雷达、算法盒子、毫米波雷达、超声波雷达、摄像头、工控机、GPS天线、wifi天线、CAN总线分析仪、组合导航、测试软件、仿真软件等</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eastAsia="宋体"/>
                <w:color w:val="auto"/>
                <w:kern w:val="2"/>
                <w:sz w:val="24"/>
                <w:szCs w:val="24"/>
                <w:lang w:val="en-US" w:eastAsia="zh-CN"/>
              </w:rPr>
              <w:t xml:space="preserve">    3、实训台能够展示智能传感器系统的组成和原理，能够实现激光雷达、毫米波雷达、超声波雷达、摄像头的安装、标定、测试、调试等实训功能</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w:t>
            </w:r>
            <w:r>
              <w:rPr>
                <w:rFonts w:hint="eastAsia" w:ascii="宋体" w:hAnsi="宋体" w:eastAsia="宋体"/>
                <w:b/>
                <w:bCs/>
                <w:color w:val="auto"/>
                <w:kern w:val="2"/>
                <w:sz w:val="24"/>
                <w:szCs w:val="24"/>
                <w:lang w:val="en-US" w:eastAsia="zh-CN"/>
              </w:rPr>
              <w:t>二、硬件技术参数</w:t>
            </w:r>
            <w:r>
              <w:rPr>
                <w:rFonts w:hint="eastAsia" w:ascii="宋体" w:hAnsi="宋体" w:eastAsia="宋体"/>
                <w:color w:val="auto"/>
                <w:kern w:val="2"/>
                <w:sz w:val="24"/>
                <w:szCs w:val="24"/>
                <w:lang w:val="en-US" w:eastAsia="zh-CN"/>
              </w:rPr>
              <w:br w:type="textWrapping"/>
            </w:r>
            <w:r>
              <w:rPr>
                <w:rFonts w:hint="eastAsia" w:ascii="宋体" w:hAnsi="宋体" w:eastAsia="宋体"/>
                <w:color w:val="auto"/>
                <w:kern w:val="2"/>
                <w:sz w:val="24"/>
                <w:szCs w:val="24"/>
                <w:lang w:val="en-US" w:eastAsia="zh-CN"/>
              </w:rPr>
              <w:t xml:space="preserve">  </w:t>
            </w:r>
            <w:r>
              <w:rPr>
                <w:rFonts w:hint="eastAsia" w:ascii="宋体" w:hAnsi="宋体" w:eastAsia="宋体"/>
                <w:color w:val="auto"/>
                <w:kern w:val="2"/>
                <w:sz w:val="24"/>
                <w:szCs w:val="24"/>
                <w:lang w:val="en-US" w:eastAsia="zh-CN"/>
              </w:rPr>
              <w:t xml:space="preserve">  1、算法盒子</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CPU：≥24核心32线程、5.8GHZ、L3缓存36MB;</w:t>
            </w:r>
            <w:r>
              <w:rPr>
                <w:rFonts w:hint="eastAsia" w:ascii="宋体" w:hAnsi="宋体" w:eastAsia="宋体"/>
                <w:color w:val="auto"/>
                <w:kern w:val="2"/>
                <w:sz w:val="24"/>
                <w:szCs w:val="24"/>
                <w:lang w:val="en-US" w:eastAsia="zh-CN"/>
              </w:rPr>
              <w:br w:type="textWrapping"/>
            </w:r>
            <w:r>
              <w:rPr>
                <w:rFonts w:hint="eastAsia" w:ascii="宋体" w:hAnsi="宋体" w:eastAsia="宋体"/>
                <w:color w:val="auto"/>
                <w:kern w:val="2"/>
                <w:sz w:val="24"/>
                <w:szCs w:val="24"/>
                <w:lang w:val="en-US" w:eastAsia="zh-CN"/>
              </w:rPr>
              <w:t xml:space="preserve">内存：≥  64GB (DDR5) </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存储：≥1T SSD pcie4.0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GPU：≧5080-16G（或同级别显卡） 运算性能：≥21Tops端口1×DC （55*25）19V</w:t>
            </w:r>
            <w:r>
              <w:rPr>
                <w:rFonts w:hint="eastAsia" w:ascii="宋体" w:hAnsi="宋体"/>
                <w:color w:val="auto"/>
                <w:kern w:val="2"/>
                <w:sz w:val="24"/>
                <w:szCs w:val="24"/>
                <w:lang w:val="en-US" w:eastAsia="zh-CN"/>
              </w:rPr>
              <w:t>，接口≥1×HDMI Out 2.0 4K 60HZ 、≥1×HDMI Out 1.4、≥ 1×Type-C （DP+USB）、≥ 4×USB3.0，网络：网络接口≥1×RJ45 1000M、Wi-Fi。</w:t>
            </w:r>
          </w:p>
          <w:p w14:paraId="3A53620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eastAsia="宋体"/>
                <w:color w:val="auto"/>
                <w:kern w:val="2"/>
                <w:sz w:val="24"/>
                <w:szCs w:val="24"/>
                <w:lang w:val="en-US" w:eastAsia="zh-CN"/>
              </w:rPr>
              <w:t>2、整机尺寸：≥280*260*35mm</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3、激光雷达</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扫描通道：≥16线</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激光波段：905nm（车载主流）</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有效距离：0.5m-150m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精度：±3cm（典型值）</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视角（垂直）：±20°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视角（水平）：360°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水平角分辨率：0.1°</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通信接口：以太网、PPS、GPS通信</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4、毫米波雷达</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射频段： 76-77GHz</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支持模式：长距模式、短距模式、短距广角模式</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探测距离（长距模式）：0.20-250m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探测距离（短距模式）：0.20-70m / 100m (±45°范围内)</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探测距离（短距广角模式）：0.20-20m (±60°范围内）</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5、配备8个超声波雷达：最远探测距离：≥450cm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输入电压9-36V</w:t>
            </w:r>
            <w:r>
              <w:rPr>
                <w:rFonts w:hint="eastAsia" w:ascii="宋体" w:hAnsi="宋体" w:eastAsia="宋体"/>
                <w:color w:val="auto"/>
                <w:kern w:val="2"/>
                <w:sz w:val="24"/>
                <w:szCs w:val="24"/>
                <w:lang w:val="en-US" w:eastAsia="zh-CN"/>
              </w:rPr>
              <w:br w:type="textWrapping"/>
            </w:r>
            <w:r>
              <w:rPr>
                <w:rFonts w:hint="eastAsia" w:ascii="宋体" w:hAnsi="宋体" w:eastAsia="宋体"/>
                <w:color w:val="auto"/>
                <w:kern w:val="2"/>
                <w:sz w:val="24"/>
                <w:szCs w:val="24"/>
                <w:lang w:val="en-US" w:eastAsia="zh-CN"/>
              </w:rPr>
              <w:t>测量精度±1cm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水平探测角度：≥100°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垂直探测角度：40°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6、配备视觉传感器</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分辨率：≥1280×720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最高帧率：≥30 帧</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光圈：≧f2.45mm 广角</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水平视场角：≥62°</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垂直视场角：≥46°</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接口：USB，支持USB3.0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7、RTK传感器</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卫星跟踪GPS+BDS+Glonass+Galileo</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智能嵌入式系统</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初始化时间&lt;5秒</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初始化可靠性&gt;99.99%</w:t>
            </w:r>
            <w:r>
              <w:rPr>
                <w:rFonts w:hint="eastAsia" w:ascii="宋体" w:hAnsi="宋体"/>
                <w:color w:val="auto"/>
                <w:kern w:val="2"/>
                <w:sz w:val="24"/>
                <w:szCs w:val="24"/>
                <w:lang w:val="en-US" w:eastAsia="zh-CN"/>
              </w:rPr>
              <w:t>，具备</w:t>
            </w:r>
            <w:r>
              <w:rPr>
                <w:rFonts w:hint="eastAsia" w:asciiTheme="minorEastAsia" w:hAnsiTheme="minorEastAsia" w:eastAsiaTheme="minorEastAsia" w:cstheme="minorEastAsia"/>
                <w:b w:val="0"/>
                <w:bCs w:val="0"/>
                <w:color w:val="auto"/>
                <w:kern w:val="2"/>
                <w:sz w:val="24"/>
                <w:szCs w:val="24"/>
                <w:lang w:val="en-US" w:eastAsia="zh-CN"/>
              </w:rPr>
              <w:t>指示灯</w:t>
            </w:r>
            <w:r>
              <w:rPr>
                <w:rFonts w:hint="eastAsia" w:asciiTheme="minorEastAsia" w:hAnsiTheme="minorEastAsia" w:cstheme="minorEastAsia"/>
                <w:b w:val="0"/>
                <w:bCs w:val="0"/>
                <w:color w:val="auto"/>
                <w:kern w:val="2"/>
                <w:sz w:val="24"/>
                <w:szCs w:val="24"/>
                <w:lang w:val="en-US" w:eastAsia="zh-CN"/>
              </w:rPr>
              <w:t>功能</w:t>
            </w:r>
            <w:r>
              <w:rPr>
                <w:rFonts w:hint="eastAsia" w:ascii="宋体" w:hAnsi="宋体" w:eastAsia="宋体"/>
                <w:color w:val="auto"/>
                <w:kern w:val="2"/>
                <w:sz w:val="24"/>
                <w:szCs w:val="24"/>
                <w:lang w:val="en-US" w:eastAsia="zh-CN"/>
              </w:rPr>
              <w:t>，显示设备工作状态</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SMA接头外置433电台天线接口</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标称精度水平：±1.5m，平面：±1cm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RTK精度高程：+2cm，平面：±0.5m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8、数字存储示波器</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带宽：50M-100MHZ</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采样率：≥1GSa/S</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直流增益精度：&lt;10mV±4%</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垂直分辨率：≥8bit</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输入阻抗：（1MΩ±1%）||（15pF±3pF）</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时基范围：2.5ns-50s/div</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时基精度：≥50ppm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电源：100-240V AC，50/60HZ</w:t>
            </w:r>
            <w:r>
              <w:rPr>
                <w:rFonts w:hint="eastAsia" w:ascii="宋体" w:hAnsi="宋体"/>
                <w:color w:val="auto"/>
                <w:kern w:val="2"/>
                <w:sz w:val="24"/>
                <w:szCs w:val="24"/>
                <w:lang w:val="en-US" w:eastAsia="zh-CN"/>
              </w:rPr>
              <w:t>。</w:t>
            </w:r>
          </w:p>
          <w:p w14:paraId="458A16B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eastAsia="宋体"/>
                <w:color w:val="auto"/>
                <w:kern w:val="2"/>
                <w:sz w:val="24"/>
                <w:szCs w:val="24"/>
                <w:lang w:val="en-US" w:eastAsia="zh-CN"/>
              </w:rPr>
              <w:t>9、GPS天线</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频率范围：≥GPS L1/L2</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GLONASS L1/L2</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BDS B1/B2/B3增益（dBi）：＜5.5</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天线轴比（dB）：≤3.0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相位中心误差：不低于±2</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端口阻抗：≤50Ω</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噪声系数：≤1.8</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工作电压：3.0V-18.0V工作电流：≤45mA</w:t>
            </w:r>
            <w:r>
              <w:rPr>
                <w:rFonts w:hint="eastAsia" w:ascii="宋体" w:hAnsi="宋体"/>
                <w:color w:val="auto"/>
                <w:kern w:val="2"/>
                <w:sz w:val="24"/>
                <w:szCs w:val="24"/>
                <w:lang w:val="en-US" w:eastAsia="zh-CN"/>
              </w:rPr>
              <w:t>。</w:t>
            </w:r>
          </w:p>
          <w:p w14:paraId="26E0799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eastAsia="宋体"/>
                <w:color w:val="auto"/>
                <w:kern w:val="2"/>
                <w:sz w:val="24"/>
                <w:szCs w:val="24"/>
                <w:lang w:val="en-US" w:eastAsia="zh-CN"/>
              </w:rPr>
              <w:t>10、wifi天线</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增益：≥6dBi</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信号特性：全向</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频率范围：2400-2500MHZ 5000-5850MHZ</w:t>
            </w:r>
            <w:r>
              <w:rPr>
                <w:rFonts w:hint="eastAsia" w:ascii="宋体" w:hAnsi="宋体"/>
                <w:color w:val="auto"/>
                <w:kern w:val="2"/>
                <w:sz w:val="24"/>
                <w:szCs w:val="24"/>
                <w:lang w:val="en-US" w:eastAsia="zh-CN"/>
              </w:rPr>
              <w:t>。</w:t>
            </w:r>
          </w:p>
          <w:p w14:paraId="5ACBE18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eastAsia="宋体"/>
                <w:color w:val="auto"/>
                <w:kern w:val="2"/>
                <w:sz w:val="24"/>
                <w:szCs w:val="24"/>
                <w:lang w:val="en-US" w:eastAsia="zh-CN"/>
              </w:rPr>
              <w:t>11、DC稳压电源</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输出电压：0-60V</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输出电流：0-10A</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输入电压 (AC)：220V±10% 50Hz</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工作温度：-10℃至40℃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稳压状态电压稳定度≤0.2%+2mV</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稳流状态电流稳定度≤0.1%+3mA</w:t>
            </w:r>
            <w:r>
              <w:rPr>
                <w:rFonts w:hint="eastAsia" w:ascii="宋体" w:hAnsi="宋体"/>
                <w:color w:val="auto"/>
                <w:kern w:val="2"/>
                <w:sz w:val="24"/>
                <w:szCs w:val="24"/>
                <w:lang w:val="en-US" w:eastAsia="zh-CN"/>
              </w:rPr>
              <w:t>。</w:t>
            </w:r>
          </w:p>
          <w:p w14:paraId="5E6D778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eastAsia="宋体"/>
                <w:color w:val="auto"/>
                <w:kern w:val="2"/>
                <w:sz w:val="24"/>
                <w:szCs w:val="24"/>
                <w:lang w:val="en-US" w:eastAsia="zh-CN"/>
              </w:rPr>
              <w:t>12、CAN总线分析仪</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CAN通道数：≥2</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供电方式：可用USB总线直接供电，无需外部电源</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工作温度</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-20～85℃</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波特率：10Kbps-1Mbps</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最大流量：接收8500帧/s/通道以上，发送8500帧/s/通道以上，且两通道可以同时独立运行，互不影响</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支持双向传输，CAN发送、CAN接收</w:t>
            </w:r>
            <w:r>
              <w:rPr>
                <w:rFonts w:hint="eastAsia" w:ascii="宋体" w:hAnsi="宋体"/>
                <w:color w:val="auto"/>
                <w:kern w:val="2"/>
                <w:sz w:val="24"/>
                <w:szCs w:val="24"/>
                <w:lang w:val="en-US" w:eastAsia="zh-CN"/>
              </w:rPr>
              <w:t>。</w:t>
            </w:r>
          </w:p>
          <w:p w14:paraId="400438B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13、组合惯导</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具有GNSS和IMU组合导航定位</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姿态精度：≤</w:t>
            </w:r>
          </w:p>
          <w:p w14:paraId="6FDCF993">
            <w:pPr>
              <w:pStyle w:val="2"/>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0.1°</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定位精度：不低于DGPS：0.4m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数据更新频率不低于100Hz</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支持1xUART、1xCAN和1xPPS</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包含组合导航主机、</w:t>
            </w:r>
            <w:r>
              <w:rPr>
                <w:rFonts w:hint="eastAsia"/>
                <w:color w:val="auto"/>
                <w:lang w:val="en-US" w:eastAsia="zh-CN"/>
              </w:rPr>
              <w:t>≥</w:t>
            </w:r>
            <w:r>
              <w:rPr>
                <w:rFonts w:hint="eastAsia" w:ascii="宋体" w:hAnsi="宋体" w:eastAsia="宋体"/>
                <w:color w:val="auto"/>
                <w:kern w:val="2"/>
                <w:sz w:val="24"/>
                <w:szCs w:val="24"/>
                <w:lang w:val="en-US" w:eastAsia="zh-CN"/>
              </w:rPr>
              <w:t>1条GNSS 天线和</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1条GPRS 天线</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工作温度：-25°C～+75°C</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输入电源：DC 9-36V（标准适配 DC12V）</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w:t>
            </w:r>
            <w:r>
              <w:rPr>
                <w:rFonts w:hint="eastAsia" w:ascii="宋体" w:hAnsi="宋体" w:eastAsia="宋体"/>
                <w:b/>
                <w:bCs/>
                <w:color w:val="auto"/>
                <w:kern w:val="2"/>
                <w:sz w:val="24"/>
                <w:szCs w:val="24"/>
                <w:lang w:val="en-US" w:eastAsia="zh-CN"/>
              </w:rPr>
              <w:t>三、功能要求</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1、超声波雷达测试软件</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1.1</w:t>
            </w:r>
            <w:r>
              <w:rPr>
                <w:rFonts w:hint="eastAsia" w:ascii="宋体" w:hAnsi="宋体" w:eastAsia="宋体"/>
                <w:color w:val="auto"/>
                <w:kern w:val="2"/>
                <w:sz w:val="24"/>
                <w:szCs w:val="24"/>
                <w:lang w:val="en-US" w:eastAsia="zh-CN"/>
              </w:rPr>
              <w:t>软件支持接入超声波雷达，可实时显示超声波雷达模块的连接状态，可通过指示图标实时显示≥8个超声波雷达的状态，可同时采集≥8个超声波雷达探测到的障碍物距离，能够显示超声波雷达的布局，可进行障碍物的预警。</w:t>
            </w:r>
            <w:r>
              <w:rPr>
                <w:rFonts w:hint="eastAsia" w:ascii="宋体" w:hAnsi="宋体" w:eastAsia="宋体"/>
                <w:b/>
                <w:bCs/>
                <w:color w:val="auto"/>
                <w:kern w:val="2"/>
                <w:sz w:val="24"/>
                <w:szCs w:val="24"/>
                <w:lang w:val="en-US" w:eastAsia="zh-CN"/>
              </w:rPr>
              <w:t>（提供相关软件截图至少3张作为佐证材料）</w:t>
            </w:r>
            <w:r>
              <w:rPr>
                <w:rFonts w:hint="eastAsia" w:ascii="宋体" w:hAnsi="宋体" w:eastAsia="宋体"/>
                <w:b/>
                <w:bCs/>
                <w:color w:val="auto"/>
                <w:kern w:val="2"/>
                <w:sz w:val="24"/>
                <w:szCs w:val="24"/>
                <w:lang w:val="en-US" w:eastAsia="zh-CN"/>
              </w:rPr>
              <w:br w:type="textWrapping"/>
            </w:r>
            <w:r>
              <w:rPr>
                <w:rFonts w:hint="eastAsia" w:ascii="宋体" w:hAnsi="宋体"/>
                <w:color w:val="auto"/>
                <w:kern w:val="2"/>
                <w:sz w:val="24"/>
                <w:szCs w:val="24"/>
                <w:lang w:val="en-US" w:eastAsia="zh-CN"/>
              </w:rPr>
              <w:t xml:space="preserve">   1.2</w:t>
            </w:r>
            <w:r>
              <w:rPr>
                <w:rFonts w:hint="eastAsia" w:ascii="宋体" w:hAnsi="宋体" w:eastAsia="宋体"/>
                <w:color w:val="auto"/>
                <w:kern w:val="2"/>
                <w:sz w:val="24"/>
                <w:szCs w:val="24"/>
                <w:lang w:val="en-US" w:eastAsia="zh-CN"/>
              </w:rPr>
              <w:t>软件支持超声波雷达端口修改、数据波特率配置、超声波等待时间修改，提供对应CPP文件。</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2、360°环视摄像头测试软件</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2.1</w:t>
            </w:r>
            <w:r>
              <w:rPr>
                <w:rFonts w:hint="eastAsia" w:ascii="宋体" w:hAnsi="宋体" w:eastAsia="宋体"/>
                <w:color w:val="auto"/>
                <w:kern w:val="2"/>
                <w:sz w:val="24"/>
                <w:szCs w:val="24"/>
                <w:lang w:val="en-US" w:eastAsia="zh-CN"/>
              </w:rPr>
              <w:t>软件支持接入</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四个摄像头，可显示</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四个摄像头的状态，通过指示图标可判断摄像头的状态</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2.2</w:t>
            </w:r>
            <w:r>
              <w:rPr>
                <w:rFonts w:hint="eastAsia" w:ascii="宋体" w:hAnsi="宋体" w:eastAsia="宋体"/>
                <w:color w:val="auto"/>
                <w:kern w:val="2"/>
                <w:sz w:val="24"/>
                <w:szCs w:val="24"/>
                <w:lang w:val="en-US" w:eastAsia="zh-CN"/>
              </w:rPr>
              <w:t>软件可设置摄像头数据照相格式：可设置（JPG）MIPG格式或（BMP）YUY2两种格式</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2.3</w:t>
            </w:r>
            <w:r>
              <w:rPr>
                <w:rFonts w:hint="eastAsia" w:ascii="宋体" w:hAnsi="宋体" w:eastAsia="宋体"/>
                <w:color w:val="auto"/>
                <w:kern w:val="2"/>
                <w:sz w:val="24"/>
                <w:szCs w:val="24"/>
                <w:lang w:val="en-US" w:eastAsia="zh-CN"/>
              </w:rPr>
              <w:t>在软件中可配置不同的亮度、对比度、色调、饱和度、清晰度、伽玛值、白平衡等。在实际使用过程中，根据所在的实验要求进行配置至合适的参数。</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2.4</w:t>
            </w:r>
            <w:r>
              <w:rPr>
                <w:rFonts w:hint="eastAsia" w:ascii="宋体" w:hAnsi="宋体" w:eastAsia="宋体"/>
                <w:color w:val="auto"/>
                <w:kern w:val="2"/>
                <w:sz w:val="24"/>
                <w:szCs w:val="24"/>
                <w:lang w:val="en-US" w:eastAsia="zh-CN"/>
              </w:rPr>
              <w:t>在选项－撷取选项中，可点击照相或开始撷取进行拍照或录像。录制开始时，可以选择所需保存的文件夹和文件名，录制完成后，可点击选项－撷取－停止撷取。</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2.5</w:t>
            </w:r>
            <w:r>
              <w:rPr>
                <w:rFonts w:hint="eastAsia" w:ascii="宋体" w:hAnsi="宋体" w:eastAsia="宋体"/>
                <w:color w:val="auto"/>
                <w:kern w:val="2"/>
                <w:sz w:val="24"/>
                <w:szCs w:val="24"/>
                <w:lang w:val="en-US" w:eastAsia="zh-CN"/>
              </w:rPr>
              <w:t>提供对应的执行指令（后缀名为</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bash指令和</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launch指令），在系统终端中输入对应的</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bash指令和</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launch指令可以调用相机对应的功能包并弹出对应的相机拍摄画面。</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2.6</w:t>
            </w:r>
            <w:r>
              <w:rPr>
                <w:rFonts w:hint="eastAsia" w:ascii="宋体" w:hAnsi="宋体" w:eastAsia="宋体"/>
                <w:color w:val="auto"/>
                <w:kern w:val="2"/>
                <w:sz w:val="24"/>
                <w:szCs w:val="24"/>
                <w:lang w:val="en-US" w:eastAsia="zh-CN"/>
              </w:rPr>
              <w:t>可设置摄像头对应的车辆方向，支持摄像头位置设置信息的保存</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2.7</w:t>
            </w:r>
            <w:r>
              <w:rPr>
                <w:rFonts w:hint="eastAsia" w:ascii="宋体" w:hAnsi="宋体" w:eastAsia="宋体"/>
                <w:color w:val="auto"/>
                <w:kern w:val="2"/>
                <w:sz w:val="24"/>
                <w:szCs w:val="24"/>
                <w:lang w:val="en-US" w:eastAsia="zh-CN"/>
              </w:rPr>
              <w:t>可通过标定板对摄像头进行角点标定，支持标定图片数量的设置</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2.8</w:t>
            </w:r>
            <w:r>
              <w:rPr>
                <w:rFonts w:hint="eastAsia" w:ascii="宋体" w:hAnsi="宋体" w:eastAsia="宋体"/>
                <w:color w:val="auto"/>
                <w:kern w:val="2"/>
                <w:sz w:val="24"/>
                <w:szCs w:val="24"/>
                <w:lang w:val="en-US" w:eastAsia="zh-CN"/>
              </w:rPr>
              <w:t>可显示标定前与标定后的图像，能够输出操作的信息。</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3、激光雷达测试软件</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3.1</w:t>
            </w:r>
            <w:r>
              <w:rPr>
                <w:rFonts w:hint="eastAsia" w:ascii="宋体" w:hAnsi="宋体" w:eastAsia="宋体"/>
                <w:color w:val="auto"/>
                <w:kern w:val="2"/>
                <w:sz w:val="24"/>
                <w:szCs w:val="24"/>
                <w:lang w:val="en-US" w:eastAsia="zh-CN"/>
              </w:rPr>
              <w:t>软件支持接入激光雷达，可通过软件配置参数设定、 运行信息/状态查看及固件升级等操作</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3.2</w:t>
            </w:r>
            <w:r>
              <w:rPr>
                <w:rFonts w:hint="eastAsia" w:ascii="宋体" w:hAnsi="宋体" w:eastAsia="宋体"/>
                <w:color w:val="auto"/>
                <w:kern w:val="2"/>
                <w:sz w:val="24"/>
                <w:szCs w:val="24"/>
                <w:lang w:val="en-US" w:eastAsia="zh-CN"/>
              </w:rPr>
              <w:t>激光雷达可更改 Device IP、端口号、回波模式、转速及角度触发等信息。</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3.3</w:t>
            </w:r>
            <w:r>
              <w:rPr>
                <w:rFonts w:hint="eastAsia" w:ascii="宋体" w:hAnsi="宋体" w:eastAsia="宋体"/>
                <w:color w:val="auto"/>
                <w:kern w:val="2"/>
                <w:sz w:val="24"/>
                <w:szCs w:val="24"/>
                <w:lang w:val="en-US" w:eastAsia="zh-CN"/>
              </w:rPr>
              <w:t>提供对应的执行指令（后缀名为</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bash指令和</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launch指令），在系统终端中输入对应的</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bash指令和</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launch指令可以调用激光雷达对应的功能包并弹出对应的激光雷达点云图像。</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3.4</w:t>
            </w:r>
            <w:r>
              <w:rPr>
                <w:rFonts w:hint="eastAsia" w:ascii="宋体" w:hAnsi="宋体" w:eastAsia="宋体"/>
                <w:color w:val="auto"/>
                <w:kern w:val="2"/>
                <w:sz w:val="24"/>
                <w:szCs w:val="24"/>
                <w:lang w:val="en-US" w:eastAsia="zh-CN"/>
              </w:rPr>
              <w:t>可在可视化界面中订阅不同的Topic；可配置激光雷达的size； Alpha； Decay Time； Position Transform； Color Transform； Queue Size； Channel Name； Use rainbow；Invert Rainbow； Min Color； Max Color； Min Intensity； Max Intensity值</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3.5</w:t>
            </w:r>
            <w:r>
              <w:rPr>
                <w:rFonts w:hint="eastAsia" w:ascii="宋体" w:hAnsi="宋体" w:eastAsia="宋体"/>
                <w:color w:val="auto"/>
                <w:kern w:val="2"/>
                <w:sz w:val="24"/>
                <w:szCs w:val="24"/>
                <w:lang w:val="en-US" w:eastAsia="zh-CN"/>
              </w:rPr>
              <w:t>可视化显示点云图像，可显示每个点云信息。软件支持录制和播放点云图像。可使用激光雷达进行可视化SLAM建图。</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4、激光雷达与视觉传感器的联合标定软件</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4.1</w:t>
            </w:r>
            <w:r>
              <w:rPr>
                <w:rFonts w:hint="eastAsia" w:ascii="宋体" w:hAnsi="宋体" w:eastAsia="宋体"/>
                <w:color w:val="auto"/>
                <w:kern w:val="2"/>
                <w:sz w:val="24"/>
                <w:szCs w:val="24"/>
                <w:lang w:val="en-US" w:eastAsia="zh-CN"/>
              </w:rPr>
              <w:t>提供激光雷达与视觉传感器联合标定软件，支持激光雷达与视觉传感器的数据联合；提供视觉传感器的标定功能，支持摄像头的内外参数据的计算与保存</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4.2</w:t>
            </w:r>
            <w:r>
              <w:rPr>
                <w:rFonts w:hint="eastAsia" w:ascii="宋体" w:hAnsi="宋体" w:eastAsia="宋体"/>
                <w:color w:val="auto"/>
                <w:kern w:val="2"/>
                <w:sz w:val="24"/>
                <w:szCs w:val="24"/>
                <w:lang w:val="en-US" w:eastAsia="zh-CN"/>
              </w:rPr>
              <w:t>提供视觉传感器话题Bag，可进行激光雷达和视觉传感器的调试，支持标定包录制功能，可显示激光雷达点云、视觉传感器图像信息等数据</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4.3</w:t>
            </w:r>
            <w:r>
              <w:rPr>
                <w:rFonts w:hint="eastAsia" w:ascii="宋体" w:hAnsi="宋体" w:eastAsia="宋体"/>
                <w:color w:val="auto"/>
                <w:kern w:val="2"/>
                <w:sz w:val="24"/>
                <w:szCs w:val="24"/>
                <w:lang w:val="en-US" w:eastAsia="zh-CN"/>
              </w:rPr>
              <w:t>通过联合标定软件，可显示激光点云与标定板联合标定后的点云分布图像。</w:t>
            </w:r>
            <w:r>
              <w:rPr>
                <w:rFonts w:hint="eastAsia" w:ascii="宋体" w:hAnsi="宋体" w:eastAsia="宋体"/>
                <w:b/>
                <w:bCs/>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5、多传感器交通对象识别功能</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5.1</w:t>
            </w:r>
            <w:r>
              <w:rPr>
                <w:rFonts w:hint="eastAsia" w:ascii="宋体" w:hAnsi="宋体" w:eastAsia="宋体"/>
                <w:color w:val="auto"/>
                <w:kern w:val="2"/>
                <w:sz w:val="24"/>
                <w:szCs w:val="24"/>
                <w:lang w:val="en-US" w:eastAsia="zh-CN"/>
              </w:rPr>
              <w:t>提供预训练模型，能够识别包含车辆、行人在内的不少于10种的交通对象，支持置信度、非极大值抑制阈值、最大检测数量等参数的修改</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5.2</w:t>
            </w:r>
            <w:r>
              <w:rPr>
                <w:rFonts w:hint="eastAsia" w:ascii="宋体" w:hAnsi="宋体" w:eastAsia="宋体"/>
                <w:color w:val="auto"/>
                <w:kern w:val="2"/>
                <w:sz w:val="24"/>
                <w:szCs w:val="24"/>
                <w:lang w:val="en-US" w:eastAsia="zh-CN"/>
              </w:rPr>
              <w:t>提供视觉传感器内外参数据，可实时采集图像数据和毫米波雷达数据，提供视觉传感器与毫米波雷达传感器的数据融合功能，能够识别交通对象的类别与距离</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5.3</w:t>
            </w:r>
            <w:r>
              <w:rPr>
                <w:rFonts w:hint="eastAsia" w:ascii="宋体" w:hAnsi="宋体" w:eastAsia="宋体"/>
                <w:color w:val="auto"/>
                <w:kern w:val="2"/>
                <w:sz w:val="24"/>
                <w:szCs w:val="24"/>
                <w:lang w:val="en-US" w:eastAsia="zh-CN"/>
              </w:rPr>
              <w:t>提供视觉传感器和激光雷达的联合标定数据、图像数据以及激光雷达的点云数据包，提供包含激光雷达点云3D标注图像、视觉传感器2D标注图像、视觉传感器3D标注图像，提供所有标注对象的实际坐标数据、2D标注框数据、3D标注框数据，支持激光雷达点云3D标注图像自由拖动与缩放，可查看任意角度的点云图像。</w:t>
            </w:r>
            <w:r>
              <w:rPr>
                <w:rFonts w:hint="eastAsia" w:ascii="宋体" w:hAnsi="宋体" w:eastAsia="宋体"/>
                <w:b/>
                <w:bCs/>
                <w:color w:val="auto"/>
                <w:kern w:val="2"/>
                <w:sz w:val="24"/>
                <w:szCs w:val="24"/>
                <w:lang w:val="en-US" w:eastAsia="zh-CN"/>
              </w:rPr>
              <w:t>（提供联合标定执行结果图作为佐证材料）</w:t>
            </w:r>
            <w:r>
              <w:rPr>
                <w:rFonts w:hint="eastAsia" w:ascii="宋体" w:hAnsi="宋体"/>
                <w:b/>
                <w:bCs/>
                <w:color w:val="auto"/>
                <w:kern w:val="2"/>
                <w:sz w:val="24"/>
                <w:szCs w:val="24"/>
                <w:lang w:val="en-US" w:eastAsia="zh-CN"/>
              </w:rPr>
              <w:t>。</w:t>
            </w:r>
            <w:r>
              <w:rPr>
                <w:rFonts w:hint="eastAsia" w:ascii="宋体" w:hAnsi="宋体" w:eastAsia="宋体"/>
                <w:b/>
                <w:bCs/>
                <w:color w:val="auto"/>
                <w:kern w:val="2"/>
                <w:sz w:val="24"/>
                <w:szCs w:val="24"/>
                <w:lang w:val="en-US" w:eastAsia="zh-CN"/>
              </w:rPr>
              <w:br w:type="textWrapping"/>
            </w:r>
            <w:r>
              <w:rPr>
                <w:rFonts w:hint="eastAsia" w:ascii="宋体" w:hAnsi="宋体" w:eastAsia="宋体"/>
                <w:color w:val="auto"/>
                <w:kern w:val="2"/>
                <w:sz w:val="24"/>
                <w:szCs w:val="24"/>
                <w:lang w:val="en-US" w:eastAsia="zh-CN"/>
              </w:rPr>
              <w:t xml:space="preserve">    6、提供激光雷达、毫米波雷达、超声波雷达、摄像头对应数据驱动包、通讯协议。</w:t>
            </w:r>
          </w:p>
          <w:p w14:paraId="461EBAC8">
            <w:pPr>
              <w:pStyle w:val="2"/>
              <w:ind w:firstLine="480" w:firstLineChars="200"/>
              <w:rPr>
                <w:rFonts w:hint="default"/>
                <w:color w:val="auto"/>
                <w:lang w:val="en-US" w:eastAsia="zh-CN"/>
              </w:rPr>
            </w:pPr>
            <w:r>
              <w:rPr>
                <w:rFonts w:hint="eastAsia" w:ascii="宋体" w:hAnsi="宋体" w:eastAsia="宋体"/>
                <w:color w:val="auto"/>
                <w:kern w:val="2"/>
                <w:sz w:val="24"/>
                <w:szCs w:val="24"/>
                <w:lang w:val="en-US" w:eastAsia="zh-CN"/>
              </w:rPr>
              <w:t>7、供应商须提供设备操作手册、实训指导书。</w:t>
            </w:r>
          </w:p>
        </w:tc>
      </w:tr>
      <w:tr w14:paraId="1293AE70">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3052CC42">
            <w:pPr>
              <w:spacing w:after="0" w:line="240" w:lineRule="auto"/>
              <w:jc w:val="center"/>
              <w:textAlignment w:val="center"/>
              <w:rPr>
                <w:rFonts w:hint="eastAsia" w:ascii="宋体" w:hAnsi="宋体" w:cs="宋体"/>
                <w:color w:val="auto"/>
                <w:kern w:val="2"/>
                <w:sz w:val="21"/>
                <w:szCs w:val="21"/>
              </w:rPr>
            </w:pPr>
            <w:r>
              <w:rPr>
                <w:rFonts w:hint="eastAsia" w:ascii="宋体" w:hAnsi="宋体" w:cs="宋体"/>
                <w:color w:val="auto"/>
                <w:sz w:val="22"/>
                <w:szCs w:val="22"/>
                <w:lang w:bidi="ar"/>
              </w:rPr>
              <w:t>3</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7372C4D6">
            <w:pPr>
              <w:spacing w:after="0" w:line="240" w:lineRule="auto"/>
              <w:jc w:val="center"/>
              <w:textAlignment w:val="center"/>
              <w:rPr>
                <w:rFonts w:hint="eastAsia" w:ascii="宋体" w:hAnsi="宋体" w:cs="宋体"/>
                <w:color w:val="auto"/>
                <w:kern w:val="2"/>
                <w:sz w:val="21"/>
                <w:szCs w:val="21"/>
              </w:rPr>
            </w:pPr>
            <w:r>
              <w:rPr>
                <w:rFonts w:hint="eastAsia" w:ascii="宋体" w:hAnsi="宋体" w:eastAsia="宋体"/>
                <w:color w:val="auto"/>
                <w:kern w:val="2"/>
                <w:sz w:val="24"/>
                <w:szCs w:val="24"/>
                <w:lang w:val="en-US" w:eastAsia="zh-CN"/>
              </w:rPr>
              <w:t>智能驾驶小车创新应用平台I</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54DF208F">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eastAsia="宋体"/>
                <w:b/>
                <w:bCs/>
                <w:color w:val="auto"/>
                <w:kern w:val="2"/>
                <w:sz w:val="24"/>
                <w:szCs w:val="24"/>
                <w:lang w:val="en-US" w:eastAsia="zh-CN"/>
              </w:rPr>
            </w:pPr>
            <w:r>
              <w:rPr>
                <w:rFonts w:hint="eastAsia" w:ascii="宋体" w:hAnsi="宋体" w:eastAsia="宋体"/>
                <w:b/>
                <w:bCs/>
                <w:color w:val="auto"/>
                <w:kern w:val="2"/>
                <w:sz w:val="24"/>
                <w:szCs w:val="24"/>
                <w:lang w:val="en-US" w:eastAsia="zh-CN"/>
              </w:rPr>
              <w:t>一、产品简介</w:t>
            </w:r>
          </w:p>
          <w:p w14:paraId="2A9BD16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智能驾驶小车创新应用平台I可通过感知系统感知道路环境， 自动规划行车路线并控制车辆到达预定目标。硬件包括但不限于以下内容：激光雷达、超声波雷达、IMU 、视觉传感器、 自动驾驶处理器、显示器等设备。整车可实现智能车辆激光雷达的界面交互、视觉与激光雷达的联合标定，整车传感器应用二次开发，实车道路综合测试 , 整车自动驾驶功能算法开发及测试验证等功能。能够满足感知传感器拆装、调试、测试、故障诊断、标定等教学及实训任务，能够满足OTA升级部署、驾驶自动化系统功能测试、高精地图采集与绘制等教学及训练任务。</w:t>
            </w:r>
          </w:p>
          <w:p w14:paraId="149EA07C">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eastAsia="宋体"/>
                <w:b/>
                <w:bCs/>
                <w:color w:val="auto"/>
                <w:kern w:val="2"/>
                <w:sz w:val="24"/>
                <w:szCs w:val="24"/>
                <w:lang w:val="en-US" w:eastAsia="zh-CN"/>
              </w:rPr>
            </w:pPr>
            <w:r>
              <w:rPr>
                <w:rFonts w:hint="eastAsia" w:ascii="宋体" w:hAnsi="宋体" w:eastAsia="宋体"/>
                <w:b/>
                <w:bCs/>
                <w:color w:val="auto"/>
                <w:kern w:val="2"/>
                <w:sz w:val="24"/>
                <w:szCs w:val="24"/>
                <w:lang w:val="en-US" w:eastAsia="zh-CN"/>
              </w:rPr>
              <w:t>二、技术参数</w:t>
            </w:r>
          </w:p>
          <w:p w14:paraId="0EFABA2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（一）整车</w:t>
            </w:r>
          </w:p>
          <w:p w14:paraId="465F87D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color w:val="auto"/>
                <w:kern w:val="2"/>
                <w:sz w:val="24"/>
                <w:szCs w:val="24"/>
                <w:lang w:val="en-US" w:eastAsia="zh-CN"/>
              </w:rPr>
              <w:t>1、</w:t>
            </w:r>
            <w:r>
              <w:rPr>
                <w:rFonts w:hint="eastAsia" w:ascii="宋体" w:hAnsi="宋体" w:eastAsia="宋体"/>
                <w:color w:val="auto"/>
                <w:kern w:val="2"/>
                <w:sz w:val="24"/>
                <w:szCs w:val="24"/>
                <w:lang w:val="en-US" w:eastAsia="zh-CN"/>
              </w:rPr>
              <w:t>线控底盘</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1)能源类型：纯电动</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2)车辆规格： ≥930*630* 1110mm（长*宽*高）</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3)整车质量：≤120kg</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4)垂直负载： ≥120kg</w:t>
            </w:r>
            <w:r>
              <w:rPr>
                <w:rFonts w:hint="eastAsia" w:ascii="宋体" w:hAnsi="宋体"/>
                <w:color w:val="auto"/>
                <w:kern w:val="2"/>
                <w:sz w:val="24"/>
                <w:szCs w:val="24"/>
                <w:lang w:val="en-US" w:eastAsia="zh-CN"/>
              </w:rPr>
              <w:t>；</w:t>
            </w:r>
          </w:p>
          <w:p w14:paraId="1AD4702E">
            <w:pPr>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5)悬挂形式：四轮独立悬挂</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6)底盘主要材质：采用普通碳素结构钢</w:t>
            </w:r>
            <w:r>
              <w:rPr>
                <w:rFonts w:hint="eastAsia" w:ascii="宋体" w:hAnsi="宋体"/>
                <w:color w:val="auto"/>
                <w:kern w:val="2"/>
                <w:sz w:val="24"/>
                <w:szCs w:val="24"/>
                <w:lang w:val="en-US" w:eastAsia="zh-CN"/>
              </w:rPr>
              <w:t>；</w:t>
            </w:r>
          </w:p>
          <w:p w14:paraId="3370F622">
            <w:pPr>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7)离地间隙： ≥90mm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8)轴距： ≥600mm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9)轮距： ≥420mm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10)最大车速：≧ 6km/h</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11)续航时间： ≥4H（静态）</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12)最小转弯半径：0m原地转向</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13)涉水深度： ≥50mm</w:t>
            </w:r>
            <w:r>
              <w:rPr>
                <w:rFonts w:hint="eastAsia" w:ascii="宋体" w:hAnsi="宋体"/>
                <w:color w:val="auto"/>
                <w:kern w:val="2"/>
                <w:sz w:val="24"/>
                <w:szCs w:val="24"/>
                <w:lang w:val="en-US" w:eastAsia="zh-CN"/>
              </w:rPr>
              <w:t>。</w:t>
            </w:r>
          </w:p>
          <w:p w14:paraId="418EE0B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 、线控驱动/制动系统</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1)驱动电机类型：轮毂电机</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2)驱动电机功率： ≥280W*2</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3)线控驱动系统： ≥1000脉冲，线控控制精度1脉冲</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4)制动方式：电机制动</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5)驻车方式：伺服驻车</w:t>
            </w:r>
            <w:r>
              <w:rPr>
                <w:rFonts w:hint="eastAsia" w:ascii="宋体" w:hAnsi="宋体"/>
                <w:color w:val="auto"/>
                <w:kern w:val="2"/>
                <w:sz w:val="24"/>
                <w:szCs w:val="24"/>
                <w:lang w:val="en-US" w:eastAsia="zh-CN"/>
              </w:rPr>
              <w:t>。</w:t>
            </w:r>
          </w:p>
          <w:p w14:paraId="09BEBD0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 、线控转向系统</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1)转向电机类型：直流无刷电机</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2)转向电机功率： ≥200W</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3)线控转向精度： ±0.5 °</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4)转向形式：阿克曼转向，平移移动，蟹行模式，原地转向</w:t>
            </w:r>
            <w:r>
              <w:rPr>
                <w:rFonts w:hint="eastAsia" w:ascii="宋体" w:hAnsi="宋体"/>
                <w:color w:val="auto"/>
                <w:kern w:val="2"/>
                <w:sz w:val="24"/>
                <w:szCs w:val="24"/>
                <w:lang w:val="en-US" w:eastAsia="zh-CN"/>
              </w:rPr>
              <w:t>。</w:t>
            </w:r>
          </w:p>
          <w:p w14:paraId="2C350E3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 、底盘控制系统</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1)主频：72MHz</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2)需要有硬件浮点加速</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3)通信接口：支持CAN接口</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4)通讯协议：支持CAN2.0B5)有运动学解析</w:t>
            </w:r>
            <w:r>
              <w:rPr>
                <w:rFonts w:hint="eastAsia" w:ascii="宋体" w:hAnsi="宋体"/>
                <w:color w:val="auto"/>
                <w:kern w:val="2"/>
                <w:sz w:val="24"/>
                <w:szCs w:val="24"/>
                <w:lang w:val="en-US" w:eastAsia="zh-CN"/>
              </w:rPr>
              <w:t>。</w:t>
            </w:r>
          </w:p>
          <w:p w14:paraId="476E821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 、动力电池系统</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1)电池： ≥48V/20AH</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2)电池正极材料：锂电池</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3)BMS系统：支持485通讯</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4)充电时间：≤4小时</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5)充电方式：48V/8A充电器手动充电</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6)对外供电：48V/10A-24V/15A- 12V/15A</w:t>
            </w:r>
            <w:r>
              <w:rPr>
                <w:rFonts w:hint="eastAsia" w:ascii="宋体" w:hAnsi="宋体"/>
                <w:color w:val="auto"/>
                <w:kern w:val="2"/>
                <w:sz w:val="24"/>
                <w:szCs w:val="24"/>
                <w:lang w:val="en-US" w:eastAsia="zh-CN"/>
              </w:rPr>
              <w:t>。</w:t>
            </w:r>
          </w:p>
          <w:p w14:paraId="5EBFFA9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6 、灯光系统</w:t>
            </w:r>
            <w:r>
              <w:rPr>
                <w:rFonts w:hint="eastAsia" w:ascii="宋体" w:hAnsi="宋体"/>
                <w:color w:val="auto"/>
                <w:kern w:val="2"/>
                <w:sz w:val="24"/>
                <w:szCs w:val="24"/>
                <w:lang w:val="en-US" w:eastAsia="zh-CN"/>
              </w:rPr>
              <w:t>：</w:t>
            </w:r>
          </w:p>
          <w:p w14:paraId="1FF2AEF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1)转向灯：在手动遥控和自动驾驶过程中转向时会自动点亮，4个</w:t>
            </w:r>
          </w:p>
          <w:p w14:paraId="4823AE2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2)制动灯/减速指示灯/故障指示灯：安装于车辆尾部，红色警示灯，≥2个</w:t>
            </w:r>
            <w:r>
              <w:rPr>
                <w:rFonts w:hint="eastAsia" w:ascii="宋体" w:hAnsi="宋体"/>
                <w:color w:val="auto"/>
                <w:kern w:val="2"/>
                <w:sz w:val="24"/>
                <w:szCs w:val="24"/>
                <w:lang w:val="en-US" w:eastAsia="zh-CN"/>
              </w:rPr>
              <w:t>。</w:t>
            </w:r>
          </w:p>
          <w:p w14:paraId="6A7C22F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eastAsia="宋体"/>
                <w:color w:val="auto"/>
                <w:kern w:val="2"/>
                <w:sz w:val="24"/>
                <w:szCs w:val="24"/>
                <w:lang w:val="en-US" w:eastAsia="zh-CN"/>
              </w:rPr>
              <w:t>7 、遥控：配备遥控器，遥控距离≥200m</w:t>
            </w:r>
            <w:r>
              <w:rPr>
                <w:rFonts w:hint="eastAsia" w:ascii="宋体" w:hAnsi="宋体"/>
                <w:color w:val="auto"/>
                <w:kern w:val="2"/>
                <w:sz w:val="24"/>
                <w:szCs w:val="24"/>
                <w:lang w:val="en-US" w:eastAsia="zh-CN"/>
              </w:rPr>
              <w:t>。</w:t>
            </w:r>
          </w:p>
          <w:p w14:paraId="7ECE23B4">
            <w:pPr>
              <w:pStyle w:val="8"/>
              <w:numPr>
                <w:ilvl w:val="0"/>
                <w:numId w:val="3"/>
              </w:numPr>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供应商须提供设备操作手册、实训指导书。</w:t>
            </w:r>
          </w:p>
          <w:p w14:paraId="0A231F64">
            <w:pPr>
              <w:pStyle w:val="8"/>
              <w:numPr>
                <w:ilvl w:val="0"/>
                <w:numId w:val="0"/>
              </w:numPr>
              <w:ind w:firstLine="480" w:firstLineChars="200"/>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（二）驾驶自动化系统</w:t>
            </w:r>
          </w:p>
          <w:p w14:paraId="49C35F5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 、激光雷达</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1)线束：≧16线</w:t>
            </w:r>
            <w:r>
              <w:rPr>
                <w:rFonts w:hint="eastAsia" w:ascii="宋体" w:hAnsi="宋体"/>
                <w:color w:val="auto"/>
                <w:kern w:val="2"/>
                <w:sz w:val="24"/>
                <w:szCs w:val="24"/>
                <w:lang w:val="en-US" w:eastAsia="zh-CN"/>
              </w:rPr>
              <w:t>车规级；</w:t>
            </w:r>
            <w:r>
              <w:rPr>
                <w:rFonts w:hint="eastAsia" w:ascii="宋体" w:hAnsi="宋体" w:eastAsia="宋体"/>
                <w:color w:val="auto"/>
                <w:kern w:val="2"/>
                <w:sz w:val="24"/>
                <w:szCs w:val="24"/>
                <w:lang w:val="en-US" w:eastAsia="zh-CN"/>
              </w:rPr>
              <w:t>2)激光波段：905nm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3)测距能力：0.5m~ 120m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4)精度： ±2cm（典型值）</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5)视角（垂直）：30 °（-15 °~ 15 ° )</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6)视角（水平）：360 °7)水平角度分辨率：0.09 °(5Hz)  0.18 °(10Hz)  0.36 °(20Hz)</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8)数据传输方式 UDP/IP Ethernet（100Mbps）</w:t>
            </w:r>
            <w:r>
              <w:rPr>
                <w:rFonts w:hint="eastAsia" w:ascii="宋体" w:hAnsi="宋体"/>
                <w:color w:val="auto"/>
                <w:kern w:val="2"/>
                <w:sz w:val="24"/>
                <w:szCs w:val="24"/>
                <w:lang w:val="en-US" w:eastAsia="zh-CN"/>
              </w:rPr>
              <w:t>。</w:t>
            </w:r>
          </w:p>
          <w:p w14:paraId="3D91793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 、超声波雷达</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1)最远探测距离： ≥450cm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2)输入电压9-36V</w:t>
            </w:r>
            <w:r>
              <w:rPr>
                <w:rFonts w:hint="eastAsia" w:ascii="宋体" w:hAnsi="宋体"/>
                <w:color w:val="auto"/>
                <w:kern w:val="2"/>
                <w:sz w:val="24"/>
                <w:szCs w:val="24"/>
                <w:lang w:val="en-US" w:eastAsia="zh-CN"/>
              </w:rPr>
              <w:t>；</w:t>
            </w:r>
          </w:p>
          <w:p w14:paraId="6D9E495C">
            <w:pPr>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3)测量精度±(1+S*0.3%)cm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4)100cm 参考角度： ≈60 °</w:t>
            </w:r>
            <w:r>
              <w:rPr>
                <w:rFonts w:hint="eastAsia" w:ascii="宋体" w:hAnsi="宋体"/>
                <w:color w:val="auto"/>
                <w:kern w:val="2"/>
                <w:sz w:val="24"/>
                <w:szCs w:val="24"/>
                <w:lang w:val="en-US" w:eastAsia="zh-CN"/>
              </w:rPr>
              <w:t>。</w:t>
            </w:r>
          </w:p>
          <w:p w14:paraId="20376BD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 、视觉传感器</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1)分辨率：≧1280×720</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2)最高帧率：≧30帧</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3)像素尺寸 ：≧3µm x3µm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4)灵敏度：≦3300mV/Lux-sec</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5)图像区域：≧3852µmx2172µm</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6)接口：USB ，支持USB3.0</w:t>
            </w:r>
            <w:r>
              <w:rPr>
                <w:rFonts w:hint="eastAsia" w:ascii="宋体" w:hAnsi="宋体"/>
                <w:color w:val="auto"/>
                <w:kern w:val="2"/>
                <w:sz w:val="24"/>
                <w:szCs w:val="24"/>
                <w:lang w:val="en-US" w:eastAsia="zh-CN"/>
              </w:rPr>
              <w:t>。</w:t>
            </w:r>
          </w:p>
          <w:p w14:paraId="08F7294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 、IMU</w:t>
            </w:r>
          </w:p>
          <w:p w14:paraId="45793B6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4.1加速度计：</w:t>
            </w:r>
            <w:r>
              <w:rPr>
                <w:rFonts w:hint="eastAsia" w:ascii="宋体" w:hAnsi="宋体"/>
                <w:color w:val="auto"/>
                <w:kern w:val="2"/>
                <w:sz w:val="24"/>
                <w:szCs w:val="24"/>
                <w:lang w:val="en-US" w:eastAsia="zh-CN"/>
              </w:rPr>
              <w:t>1）</w:t>
            </w:r>
            <w:r>
              <w:rPr>
                <w:rFonts w:hint="eastAsia" w:ascii="宋体" w:hAnsi="宋体" w:eastAsia="宋体"/>
                <w:color w:val="auto"/>
                <w:kern w:val="2"/>
                <w:sz w:val="24"/>
                <w:szCs w:val="24"/>
                <w:lang w:val="en-US" w:eastAsia="zh-CN"/>
              </w:rPr>
              <w:t>量程</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 16G</w:t>
            </w:r>
            <w:r>
              <w:rPr>
                <w:rFonts w:hint="eastAsia" w:ascii="宋体" w:hAnsi="宋体"/>
                <w:color w:val="auto"/>
                <w:kern w:val="2"/>
                <w:sz w:val="24"/>
                <w:szCs w:val="24"/>
                <w:lang w:val="en-US" w:eastAsia="zh-CN"/>
              </w:rPr>
              <w:t>；2）</w:t>
            </w:r>
            <w:r>
              <w:rPr>
                <w:rFonts w:hint="eastAsia" w:ascii="宋体" w:hAnsi="宋体" w:eastAsia="宋体"/>
                <w:color w:val="auto"/>
                <w:kern w:val="2"/>
                <w:sz w:val="24"/>
                <w:szCs w:val="24"/>
                <w:lang w:val="en-US" w:eastAsia="zh-CN"/>
              </w:rPr>
              <w:t>零偏稳定性＜ 40 μg</w:t>
            </w:r>
            <w:r>
              <w:rPr>
                <w:rFonts w:hint="eastAsia" w:ascii="宋体" w:hAnsi="宋体"/>
                <w:color w:val="auto"/>
                <w:kern w:val="2"/>
                <w:sz w:val="24"/>
                <w:szCs w:val="24"/>
                <w:lang w:val="en-US" w:eastAsia="zh-CN"/>
              </w:rPr>
              <w:t>；3）</w:t>
            </w:r>
            <w:r>
              <w:rPr>
                <w:rFonts w:hint="eastAsia" w:ascii="宋体" w:hAnsi="宋体" w:eastAsia="宋体"/>
                <w:color w:val="auto"/>
                <w:kern w:val="2"/>
                <w:sz w:val="24"/>
                <w:szCs w:val="24"/>
                <w:lang w:val="en-US" w:eastAsia="zh-CN"/>
              </w:rPr>
              <w:t>线度＜0. 1%FS</w:t>
            </w:r>
            <w:r>
              <w:rPr>
                <w:rFonts w:hint="eastAsia" w:ascii="宋体" w:hAnsi="宋体"/>
                <w:color w:val="auto"/>
                <w:kern w:val="2"/>
                <w:sz w:val="24"/>
                <w:szCs w:val="24"/>
                <w:lang w:val="en-US" w:eastAsia="zh-CN"/>
              </w:rPr>
              <w:t>；4）</w:t>
            </w:r>
            <w:r>
              <w:rPr>
                <w:rFonts w:hint="eastAsia" w:ascii="宋体" w:hAnsi="宋体" w:eastAsia="宋体"/>
                <w:color w:val="auto"/>
                <w:kern w:val="2"/>
                <w:sz w:val="24"/>
                <w:szCs w:val="24"/>
                <w:lang w:val="en-US" w:eastAsia="zh-CN"/>
              </w:rPr>
              <w:t>带宽：500Hz</w:t>
            </w:r>
            <w:r>
              <w:rPr>
                <w:rFonts w:hint="eastAsia" w:ascii="宋体" w:hAnsi="宋体"/>
                <w:color w:val="auto"/>
                <w:kern w:val="2"/>
                <w:sz w:val="24"/>
                <w:szCs w:val="24"/>
                <w:lang w:val="en-US" w:eastAsia="zh-CN"/>
              </w:rPr>
              <w:t>；5）</w:t>
            </w:r>
            <w:r>
              <w:rPr>
                <w:rFonts w:hint="eastAsia" w:ascii="宋体" w:hAnsi="宋体" w:eastAsia="宋体"/>
                <w:color w:val="auto"/>
                <w:kern w:val="2"/>
                <w:sz w:val="24"/>
                <w:szCs w:val="24"/>
                <w:lang w:val="en-US" w:eastAsia="zh-CN"/>
              </w:rPr>
              <w:t>正交性误差±0.05 °</w:t>
            </w:r>
            <w:r>
              <w:rPr>
                <w:rFonts w:hint="eastAsia" w:ascii="宋体" w:hAnsi="宋体"/>
                <w:color w:val="auto"/>
                <w:kern w:val="2"/>
                <w:sz w:val="24"/>
                <w:szCs w:val="24"/>
                <w:lang w:val="en-US" w:eastAsia="zh-CN"/>
              </w:rPr>
              <w:t>；6）</w:t>
            </w:r>
            <w:r>
              <w:rPr>
                <w:rFonts w:hint="eastAsia" w:ascii="宋体" w:hAnsi="宋体" w:eastAsia="宋体"/>
                <w:color w:val="auto"/>
                <w:kern w:val="2"/>
                <w:sz w:val="24"/>
                <w:szCs w:val="24"/>
                <w:lang w:val="en-US" w:eastAsia="zh-CN"/>
              </w:rPr>
              <w:t>刻度因子误差：300ppm</w:t>
            </w:r>
            <w:r>
              <w:rPr>
                <w:rFonts w:hint="eastAsia" w:ascii="宋体" w:hAnsi="宋体"/>
                <w:color w:val="auto"/>
                <w:kern w:val="2"/>
                <w:sz w:val="24"/>
                <w:szCs w:val="24"/>
                <w:lang w:val="en-US" w:eastAsia="zh-CN"/>
              </w:rPr>
              <w:t>。</w:t>
            </w:r>
          </w:p>
          <w:p w14:paraId="574D50D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eastAsia="宋体"/>
                <w:color w:val="auto"/>
                <w:kern w:val="2"/>
                <w:sz w:val="24"/>
                <w:szCs w:val="24"/>
                <w:lang w:val="en-US" w:eastAsia="zh-CN"/>
              </w:rPr>
              <w:t>4.2陀螺仪</w:t>
            </w:r>
            <w:r>
              <w:rPr>
                <w:rFonts w:hint="eastAsia" w:ascii="宋体" w:hAnsi="宋体"/>
                <w:color w:val="auto"/>
                <w:kern w:val="2"/>
                <w:sz w:val="24"/>
                <w:szCs w:val="24"/>
                <w:lang w:val="en-US" w:eastAsia="zh-CN"/>
              </w:rPr>
              <w:t>：1）</w:t>
            </w:r>
            <w:r>
              <w:rPr>
                <w:rFonts w:hint="eastAsia" w:ascii="宋体" w:hAnsi="宋体" w:eastAsia="宋体"/>
                <w:color w:val="auto"/>
                <w:kern w:val="2"/>
                <w:sz w:val="24"/>
                <w:szCs w:val="24"/>
                <w:lang w:val="en-US" w:eastAsia="zh-CN"/>
              </w:rPr>
              <w:t>量程±2000 °/s</w:t>
            </w:r>
            <w:r>
              <w:rPr>
                <w:rFonts w:hint="eastAsia" w:ascii="宋体" w:hAnsi="宋体"/>
                <w:color w:val="auto"/>
                <w:kern w:val="2"/>
                <w:sz w:val="24"/>
                <w:szCs w:val="24"/>
                <w:lang w:val="en-US" w:eastAsia="zh-CN"/>
              </w:rPr>
              <w:t>；2）</w:t>
            </w:r>
            <w:r>
              <w:rPr>
                <w:rFonts w:hint="eastAsia" w:ascii="宋体" w:hAnsi="宋体" w:eastAsia="宋体"/>
                <w:color w:val="auto"/>
                <w:kern w:val="2"/>
                <w:sz w:val="24"/>
                <w:szCs w:val="24"/>
                <w:lang w:val="en-US" w:eastAsia="zh-CN"/>
              </w:rPr>
              <w:t>零偏稳定性＜ 10 °/hr线性度＜0. 1%FS</w:t>
            </w:r>
            <w:r>
              <w:rPr>
                <w:rFonts w:hint="eastAsia" w:ascii="宋体" w:hAnsi="宋体"/>
                <w:color w:val="auto"/>
                <w:kern w:val="2"/>
                <w:sz w:val="24"/>
                <w:szCs w:val="24"/>
                <w:lang w:val="en-US" w:eastAsia="zh-CN"/>
              </w:rPr>
              <w:t>；3）</w:t>
            </w:r>
            <w:r>
              <w:rPr>
                <w:rFonts w:hint="eastAsia" w:ascii="宋体" w:hAnsi="宋体" w:eastAsia="宋体"/>
                <w:color w:val="auto"/>
                <w:kern w:val="2"/>
                <w:sz w:val="24"/>
                <w:szCs w:val="24"/>
                <w:lang w:val="en-US" w:eastAsia="zh-CN"/>
              </w:rPr>
              <w:t>带宽500Hz</w:t>
            </w:r>
            <w:r>
              <w:rPr>
                <w:rFonts w:hint="eastAsia" w:ascii="宋体" w:hAnsi="宋体"/>
                <w:color w:val="auto"/>
                <w:kern w:val="2"/>
                <w:sz w:val="24"/>
                <w:szCs w:val="24"/>
                <w:lang w:val="en-US" w:eastAsia="zh-CN"/>
              </w:rPr>
              <w:t>；4）</w:t>
            </w:r>
            <w:r>
              <w:rPr>
                <w:rFonts w:hint="eastAsia" w:ascii="宋体" w:hAnsi="宋体" w:eastAsia="宋体"/>
                <w:color w:val="auto"/>
                <w:kern w:val="2"/>
                <w:sz w:val="24"/>
                <w:szCs w:val="24"/>
                <w:lang w:val="en-US" w:eastAsia="zh-CN"/>
              </w:rPr>
              <w:t>正交性误差±0.05 °</w:t>
            </w:r>
            <w:r>
              <w:rPr>
                <w:rFonts w:hint="eastAsia" w:ascii="宋体" w:hAnsi="宋体"/>
                <w:color w:val="auto"/>
                <w:kern w:val="2"/>
                <w:sz w:val="24"/>
                <w:szCs w:val="24"/>
                <w:lang w:val="en-US" w:eastAsia="zh-CN"/>
              </w:rPr>
              <w:t>；5）</w:t>
            </w:r>
            <w:r>
              <w:rPr>
                <w:rFonts w:hint="eastAsia" w:ascii="宋体" w:hAnsi="宋体" w:eastAsia="宋体"/>
                <w:color w:val="auto"/>
                <w:kern w:val="2"/>
                <w:sz w:val="24"/>
                <w:szCs w:val="24"/>
                <w:lang w:val="en-US" w:eastAsia="zh-CN"/>
              </w:rPr>
              <w:t>刻度因子误差1000ppm</w:t>
            </w:r>
            <w:r>
              <w:rPr>
                <w:rFonts w:hint="eastAsia" w:ascii="宋体" w:hAnsi="宋体"/>
                <w:color w:val="auto"/>
                <w:kern w:val="2"/>
                <w:sz w:val="24"/>
                <w:szCs w:val="24"/>
                <w:lang w:val="en-US" w:eastAsia="zh-CN"/>
              </w:rPr>
              <w:t>。</w:t>
            </w:r>
          </w:p>
          <w:p w14:paraId="4A2E5B7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default"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4.3磁力计：</w:t>
            </w:r>
            <w:r>
              <w:rPr>
                <w:rFonts w:hint="eastAsia" w:ascii="宋体" w:hAnsi="宋体"/>
                <w:color w:val="auto"/>
                <w:kern w:val="2"/>
                <w:sz w:val="24"/>
                <w:szCs w:val="24"/>
                <w:lang w:val="en-US" w:eastAsia="zh-CN"/>
              </w:rPr>
              <w:t>1)</w:t>
            </w:r>
            <w:r>
              <w:rPr>
                <w:rFonts w:hint="eastAsia" w:ascii="宋体" w:hAnsi="宋体" w:eastAsia="宋体"/>
                <w:color w:val="auto"/>
                <w:kern w:val="2"/>
                <w:sz w:val="24"/>
                <w:szCs w:val="24"/>
                <w:lang w:val="en-US" w:eastAsia="zh-CN"/>
              </w:rPr>
              <w:t>量程±1000uT</w:t>
            </w:r>
            <w:r>
              <w:rPr>
                <w:rFonts w:hint="eastAsia" w:ascii="宋体" w:hAnsi="宋体"/>
                <w:color w:val="auto"/>
                <w:kern w:val="2"/>
                <w:sz w:val="24"/>
                <w:szCs w:val="24"/>
                <w:lang w:val="en-US" w:eastAsia="zh-CN"/>
              </w:rPr>
              <w:t>;2)</w:t>
            </w:r>
            <w:r>
              <w:rPr>
                <w:rFonts w:hint="eastAsia" w:ascii="宋体" w:hAnsi="宋体" w:eastAsia="宋体"/>
                <w:color w:val="auto"/>
                <w:kern w:val="2"/>
                <w:sz w:val="24"/>
                <w:szCs w:val="24"/>
                <w:lang w:val="en-US" w:eastAsia="zh-CN"/>
              </w:rPr>
              <w:t>线性度＜0. 1%Fs</w:t>
            </w:r>
            <w:r>
              <w:rPr>
                <w:rFonts w:hint="eastAsia" w:ascii="宋体" w:hAnsi="宋体"/>
                <w:color w:val="auto"/>
                <w:kern w:val="2"/>
                <w:sz w:val="24"/>
                <w:szCs w:val="24"/>
                <w:lang w:val="en-US" w:eastAsia="zh-CN"/>
              </w:rPr>
              <w:t>;3)</w:t>
            </w:r>
            <w:r>
              <w:rPr>
                <w:rFonts w:hint="eastAsia" w:ascii="宋体" w:hAnsi="宋体" w:eastAsia="宋体"/>
                <w:color w:val="auto"/>
                <w:kern w:val="2"/>
                <w:sz w:val="24"/>
                <w:szCs w:val="24"/>
                <w:lang w:val="en-US" w:eastAsia="zh-CN"/>
              </w:rPr>
              <w:t>带宽400 Hz</w:t>
            </w:r>
            <w:r>
              <w:rPr>
                <w:rFonts w:hint="eastAsia" w:ascii="宋体" w:hAnsi="宋体"/>
                <w:color w:val="auto"/>
                <w:kern w:val="2"/>
                <w:sz w:val="24"/>
                <w:szCs w:val="24"/>
                <w:lang w:val="en-US" w:eastAsia="zh-CN"/>
              </w:rPr>
              <w:t>;</w:t>
            </w:r>
          </w:p>
          <w:p w14:paraId="4BA77D21">
            <w:pPr>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default" w:ascii="宋体" w:hAnsi="宋体" w:eastAsia="宋体"/>
                <w:color w:val="auto"/>
                <w:kern w:val="2"/>
                <w:sz w:val="24"/>
                <w:szCs w:val="24"/>
                <w:lang w:val="en-US" w:eastAsia="zh-CN"/>
              </w:rPr>
            </w:pPr>
            <w:r>
              <w:rPr>
                <w:rFonts w:hint="eastAsia" w:ascii="宋体" w:hAnsi="宋体"/>
                <w:color w:val="auto"/>
                <w:kern w:val="2"/>
                <w:sz w:val="24"/>
                <w:szCs w:val="24"/>
                <w:lang w:val="en-US" w:eastAsia="zh-CN"/>
              </w:rPr>
              <w:t>4)</w:t>
            </w:r>
            <w:r>
              <w:rPr>
                <w:rFonts w:hint="eastAsia" w:ascii="宋体" w:hAnsi="宋体" w:eastAsia="宋体"/>
                <w:color w:val="auto"/>
                <w:kern w:val="2"/>
                <w:sz w:val="24"/>
                <w:szCs w:val="24"/>
                <w:lang w:val="en-US" w:eastAsia="zh-CN"/>
              </w:rPr>
              <w:t>正交性误差±0.1 °</w:t>
            </w:r>
            <w:r>
              <w:rPr>
                <w:rFonts w:hint="eastAsia" w:ascii="宋体" w:hAnsi="宋体"/>
                <w:color w:val="auto"/>
                <w:kern w:val="2"/>
                <w:sz w:val="24"/>
                <w:szCs w:val="24"/>
                <w:lang w:val="en-US" w:eastAsia="zh-CN"/>
              </w:rPr>
              <w:t>。</w:t>
            </w:r>
          </w:p>
          <w:p w14:paraId="392F1FE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eastAsia="宋体"/>
                <w:color w:val="auto"/>
                <w:kern w:val="2"/>
                <w:sz w:val="24"/>
                <w:szCs w:val="24"/>
                <w:lang w:val="en-US" w:eastAsia="zh-CN"/>
              </w:rPr>
              <w:t>5 、 自动驾驶处理器</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1）CPU： ≥8核</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运行内存： ≥8G</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SSD硬盘： ≥512G</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2）系统：Linux/Ubuntu系统</w:t>
            </w:r>
            <w:r>
              <w:rPr>
                <w:rFonts w:hint="eastAsia" w:ascii="宋体" w:hAnsi="宋体"/>
                <w:color w:val="auto"/>
                <w:kern w:val="2"/>
                <w:sz w:val="24"/>
                <w:szCs w:val="24"/>
                <w:lang w:val="en-US" w:eastAsia="zh-CN"/>
              </w:rPr>
              <w:t>；3）显示输出接口：≥1*HDMI, ≥1*VGA；4）接口：≥5×USB3.2；≥1×LAN口;≥1×音频输出口；≥1×音频输入口。</w:t>
            </w:r>
          </w:p>
          <w:p w14:paraId="02796F8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6 、CAN收发器</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1)支持CAN与USB之间收发</w:t>
            </w:r>
            <w:r>
              <w:rPr>
                <w:rFonts w:hint="eastAsia" w:ascii="宋体" w:hAnsi="宋体"/>
                <w:color w:val="auto"/>
                <w:kern w:val="2"/>
                <w:sz w:val="24"/>
                <w:szCs w:val="24"/>
                <w:lang w:val="en-US" w:eastAsia="zh-CN"/>
              </w:rPr>
              <w:t>。</w:t>
            </w:r>
          </w:p>
          <w:p w14:paraId="2819558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7 、USB集线器</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接口： ≥6个USB接口</w:t>
            </w:r>
            <w:r>
              <w:rPr>
                <w:rFonts w:hint="eastAsia" w:ascii="宋体" w:hAnsi="宋体"/>
                <w:color w:val="auto"/>
                <w:kern w:val="2"/>
                <w:sz w:val="24"/>
                <w:szCs w:val="24"/>
                <w:lang w:val="en-US" w:eastAsia="zh-CN"/>
              </w:rPr>
              <w:t>。</w:t>
            </w:r>
          </w:p>
        </w:tc>
      </w:tr>
      <w:tr w14:paraId="6E27F7C2">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4697A966">
            <w:pPr>
              <w:spacing w:after="0" w:line="360" w:lineRule="exact"/>
              <w:jc w:val="center"/>
              <w:textAlignment w:val="center"/>
              <w:rPr>
                <w:rFonts w:cs="宋体"/>
                <w:color w:val="auto"/>
                <w:kern w:val="2"/>
                <w:sz w:val="24"/>
                <w:szCs w:val="24"/>
              </w:rPr>
            </w:pPr>
            <w:r>
              <w:rPr>
                <w:rFonts w:hint="eastAsia" w:cs="宋体"/>
                <w:color w:val="auto"/>
                <w:sz w:val="24"/>
                <w:szCs w:val="24"/>
                <w:lang w:bidi="ar"/>
              </w:rPr>
              <w:t>4</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434A7610">
            <w:pPr>
              <w:spacing w:after="0" w:line="240" w:lineRule="auto"/>
              <w:jc w:val="center"/>
              <w:textAlignment w:val="center"/>
              <w:rPr>
                <w:rFonts w:cs="宋体"/>
                <w:color w:val="auto"/>
                <w:kern w:val="2"/>
                <w:sz w:val="24"/>
                <w:szCs w:val="24"/>
              </w:rPr>
            </w:pPr>
            <w:r>
              <w:rPr>
                <w:rFonts w:hint="eastAsia" w:ascii="宋体" w:hAnsi="宋体" w:eastAsia="宋体"/>
                <w:color w:val="auto"/>
                <w:kern w:val="2"/>
                <w:sz w:val="24"/>
                <w:szCs w:val="24"/>
                <w:lang w:val="en-US" w:eastAsia="zh-CN"/>
              </w:rPr>
              <w:t>智能驾驶小车创新应用平台Ⅱ</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4A07739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b/>
                <w:bCs/>
                <w:color w:val="auto"/>
                <w:kern w:val="2"/>
                <w:sz w:val="24"/>
                <w:szCs w:val="24"/>
                <w:lang w:eastAsia="zh-CN"/>
              </w:rPr>
            </w:pPr>
            <w:r>
              <w:rPr>
                <w:rFonts w:hint="eastAsia" w:ascii="宋体" w:hAnsi="宋体"/>
                <w:b/>
                <w:bCs/>
                <w:color w:val="auto"/>
                <w:kern w:val="2"/>
                <w:sz w:val="24"/>
                <w:szCs w:val="24"/>
                <w:lang w:val="en-US" w:eastAsia="zh-CN"/>
              </w:rPr>
              <w:t>一、产品概述</w:t>
            </w:r>
          </w:p>
          <w:p w14:paraId="59E99D5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ROS智能车是集高仿真线控底盘构造、采用等比例缩放模拟无人驾驶车辆的各零部件，包含但不限于摄像头、超声波雷达、激光雷达、全球定位系统、室内通讯网络、编码器、惯性导航等。基于本实训平台，能够让学生对自动驾驶车辆进行零部件认知装配、智能传感器的功能实现以及开展自动驾驶系统的操作使用。</w:t>
            </w:r>
          </w:p>
          <w:p w14:paraId="2490B60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240"/>
              <w:jc w:val="both"/>
              <w:textAlignment w:val="auto"/>
              <w:rPr>
                <w:rFonts w:hint="eastAsia" w:ascii="宋体" w:hAnsi="宋体"/>
                <w:b/>
                <w:bCs/>
                <w:color w:val="auto"/>
                <w:kern w:val="2"/>
                <w:sz w:val="24"/>
                <w:szCs w:val="24"/>
                <w:lang w:eastAsia="zh-CN"/>
              </w:rPr>
            </w:pPr>
            <w:r>
              <w:rPr>
                <w:rFonts w:hint="eastAsia" w:ascii="宋体" w:hAnsi="宋体"/>
                <w:b/>
                <w:bCs/>
                <w:color w:val="auto"/>
                <w:kern w:val="2"/>
                <w:sz w:val="24"/>
                <w:szCs w:val="24"/>
                <w:lang w:val="en-US" w:eastAsia="zh-CN"/>
              </w:rPr>
              <w:t>二、功能特点</w:t>
            </w:r>
          </w:p>
          <w:p w14:paraId="232F6F4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eastAsia="zh-CN"/>
              </w:rPr>
            </w:pPr>
            <w:r>
              <w:rPr>
                <w:rFonts w:hint="eastAsia" w:ascii="宋体" w:hAnsi="宋体"/>
                <w:color w:val="auto"/>
                <w:kern w:val="2"/>
                <w:sz w:val="24"/>
                <w:szCs w:val="24"/>
                <w:lang w:val="en-US" w:eastAsia="zh-CN"/>
              </w:rPr>
              <w:t xml:space="preserve">1、可实现智能驾驶功能，包括人机交互、传感、线控控制和执行等，具有地图采集、循迹跟踪、障碍物检测等功能操作接口，并给出实时数据。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2、可实现自动行驶、自动停车、避障行驶、弯道行驶、转弯掉头等驾驶功能。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3、可实现激光SLAM自主定位、导航可实现封闭场景下的自动驾驶。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三、技术参数</w:t>
            </w:r>
            <w:r>
              <w:rPr>
                <w:rFonts w:hint="eastAsia" w:ascii="宋体" w:hAnsi="宋体"/>
                <w:color w:val="auto"/>
                <w:kern w:val="2"/>
                <w:sz w:val="24"/>
                <w:szCs w:val="24"/>
                <w:lang w:val="en-US" w:eastAsia="zh-CN"/>
              </w:rPr>
              <w:t>：ROS智能车包含智能汽车关键传感器组件、线控底盘。</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1、产品尺寸：长*宽*高≥445*358*443mm；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2、自重≥10kg；</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3、最小转向半径≤0.8m；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4、最大速度≥1m/s；</w:t>
            </w:r>
          </w:p>
          <w:p w14:paraId="53BCC0B2">
            <w:pPr>
              <w:keepNext w:val="0"/>
              <w:keepLines w:val="0"/>
              <w:pageBreakBefore w:val="0"/>
              <w:widowControl w:val="0"/>
              <w:numPr>
                <w:ilvl w:val="0"/>
                <w:numId w:val="4"/>
              </w:numPr>
              <w:kinsoku/>
              <w:wordWrap/>
              <w:overflowPunct/>
              <w:topLinePunct w:val="0"/>
              <w:autoSpaceDE/>
              <w:autoSpaceDN/>
              <w:bidi w:val="0"/>
              <w:adjustRightInd/>
              <w:snapToGrid/>
              <w:spacing w:after="0" w:line="360" w:lineRule="exact"/>
              <w:ind w:left="360" w:leftChars="0" w:firstLine="0" w:firstLine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额定负载能力≥10kg；</w:t>
            </w:r>
          </w:p>
          <w:p w14:paraId="4656653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360" w:left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6、舵机：扭矩数字舵机,工作电压 DC 5V~6V，堵转扭矩 5V</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20</w:t>
            </w:r>
            <w:r>
              <w:rPr>
                <w:rFonts w:ascii="宋体" w:hAnsi="宋体" w:eastAsia="宋体" w:cs="宋体"/>
                <w:color w:val="auto"/>
                <w:sz w:val="24"/>
                <w:szCs w:val="24"/>
              </w:rPr>
              <w:t>kg·cm</w:t>
            </w:r>
            <w:r>
              <w:rPr>
                <w:rFonts w:hint="eastAsia" w:ascii="宋体" w:hAnsi="宋体" w:eastAsia="宋体" w:cs="宋体"/>
                <w:color w:val="auto"/>
                <w:sz w:val="24"/>
                <w:szCs w:val="24"/>
                <w:lang w:val="en-US" w:eastAsia="zh-CN"/>
              </w:rPr>
              <w:t xml:space="preserve"> 6V </w:t>
            </w:r>
            <w:r>
              <w:rPr>
                <w:rFonts w:hint="eastAsia" w:ascii="宋体" w:hAnsi="宋体" w:eastAsia="宋体"/>
                <w:color w:val="auto"/>
                <w:kern w:val="2"/>
                <w:sz w:val="24"/>
                <w:szCs w:val="24"/>
                <w:lang w:val="en-US" w:eastAsia="zh-CN"/>
              </w:rPr>
              <w:t>≧</w:t>
            </w:r>
            <w:r>
              <w:rPr>
                <w:rFonts w:ascii="宋体" w:hAnsi="宋体" w:eastAsia="宋体" w:cs="宋体"/>
                <w:color w:val="auto"/>
                <w:sz w:val="24"/>
                <w:szCs w:val="24"/>
              </w:rPr>
              <w:t>23kg·cm</w:t>
            </w:r>
            <w:r>
              <w:rPr>
                <w:rFonts w:hint="eastAsia" w:ascii="宋体" w:hAnsi="宋体"/>
                <w:color w:val="auto"/>
                <w:kern w:val="2"/>
                <w:sz w:val="24"/>
                <w:szCs w:val="24"/>
                <w:lang w:val="en-US" w:eastAsia="zh-CN"/>
              </w:rPr>
              <w:t>；</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7、从动轮/主动轮：</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直径125mm实心橡胶轮；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8、电源：22.2V5000mAh电池+2A电流智能充电器；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9、电池续航能力：≥6小时(空载) ≥4小时(负载3kg)；</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10、电机与减速比：MD36 </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35W直流有刷电机,减速比</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 xml:space="preserve"> 1:27；</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11、编码器：</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500线 AB相高精度编码器；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12、电控与功能：基础套餐可用串口、CN、航模、APP等控制</w:t>
            </w:r>
          </w:p>
          <w:p w14:paraId="43F107C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ROS套餐还有导航、建图、避障、图传等功能；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13、其他配置：电源开关、OLED显示屏、底层主控、开发手册、视频教程、ROS镜像等；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14、控制方式：APP(蓝牙或wifi)、PS2有线手柄、航模遥控、</w:t>
            </w:r>
          </w:p>
          <w:p w14:paraId="572521A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both"/>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CAN、串口、USB(转串口)；</w:t>
            </w:r>
          </w:p>
          <w:p w14:paraId="24F04103">
            <w:pPr>
              <w:keepNext w:val="0"/>
              <w:keepLines w:val="0"/>
              <w:pageBreakBefore w:val="0"/>
              <w:widowControl w:val="0"/>
              <w:numPr>
                <w:ilvl w:val="0"/>
                <w:numId w:val="5"/>
              </w:numPr>
              <w:kinsoku/>
              <w:wordWrap/>
              <w:overflowPunct/>
              <w:topLinePunct w:val="0"/>
              <w:autoSpaceDE/>
              <w:autoSpaceDN/>
              <w:bidi w:val="0"/>
              <w:adjustRightInd/>
              <w:snapToGrid/>
              <w:spacing w:after="0" w:line="360" w:lineRule="exact"/>
              <w:ind w:left="360" w:left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7寸触控屏；</w:t>
            </w:r>
          </w:p>
          <w:p w14:paraId="2530FEF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40" w:firstLineChars="1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xml:space="preserve"> 16、 主控：①CPU:</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 xml:space="preserve">6-core  64bit CPU </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6MB L2+4MB L3； ②GPU:</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48个Tensor核心的384核 GPU；③算力：</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20TOPS；</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17、 多线激光雷达： ①测距范围：≥150m，测量精度：±3cm；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②水平视场角：360°，垂直视场角：</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30°； ③垂直分辨率</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2°，水平分辨率</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5Hz:0.09°/10Hz:0.18°/20Hz:0.36°；</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18、 双目深度相机： ①深度范围：0.5—2.5m；②深度分辨率@帧率：</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USB3.0，640*480@640fps；③深度视场角（FOV）：</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H67.9°*V45.3°；</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19、 RTK+GNSS卫星定位：①姿态精度：</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0.05°；②导航数据更新率：</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200Hz；③加速度计零偏稳定性：</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40ug；④定位精度（RMS）：</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单点1.5m，DGPS10.4m，RTK0.8cm+1ppm。</w:t>
            </w:r>
          </w:p>
          <w:p w14:paraId="0CA6954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both"/>
              <w:textAlignment w:val="auto"/>
              <w:rPr>
                <w:rFonts w:hint="default" w:ascii="宋体" w:hAnsi="宋体" w:eastAsia="宋体"/>
                <w:color w:val="auto"/>
                <w:kern w:val="2"/>
                <w:sz w:val="24"/>
                <w:szCs w:val="24"/>
                <w:lang w:val="en-US" w:eastAsia="zh-CN"/>
              </w:rPr>
            </w:pP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四、实训项目</w:t>
            </w:r>
          </w:p>
          <w:p w14:paraId="0D6E764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eastAsia="zh-CN"/>
              </w:rPr>
            </w:pPr>
            <w:r>
              <w:rPr>
                <w:rFonts w:hint="eastAsia" w:ascii="宋体" w:hAnsi="宋体"/>
                <w:color w:val="auto"/>
                <w:kern w:val="2"/>
                <w:sz w:val="24"/>
                <w:szCs w:val="24"/>
                <w:lang w:val="en-US" w:eastAsia="zh-CN"/>
              </w:rPr>
              <w:t>1、ROS智能车原理与功能构成；</w:t>
            </w:r>
          </w:p>
          <w:p w14:paraId="0A34AE2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eastAsia="zh-CN"/>
              </w:rPr>
            </w:pPr>
            <w:r>
              <w:rPr>
                <w:rFonts w:hint="eastAsia" w:ascii="宋体" w:hAnsi="宋体"/>
                <w:color w:val="auto"/>
                <w:kern w:val="2"/>
                <w:sz w:val="24"/>
                <w:szCs w:val="24"/>
                <w:lang w:val="en-US" w:eastAsia="zh-CN"/>
              </w:rPr>
              <w:t>2、ROS智能车传感器功能与安装调试</w:t>
            </w:r>
          </w:p>
          <w:p w14:paraId="5A62A7F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3、ROS智能车传感器数据采集、地图采集与编辑；</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4、激光雷达SLAM自主定位与导航；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5、路径规划与轨迹跟踪的原理与方法；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6、传感融合算法及决策算法；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7、基于深度学习的障碍物检测、车道线检测功能实现。</w:t>
            </w:r>
          </w:p>
          <w:p w14:paraId="6590117E">
            <w:pPr>
              <w:pStyle w:val="8"/>
              <w:rPr>
                <w:rFonts w:hint="eastAsia"/>
                <w:color w:val="auto"/>
                <w:lang w:eastAsia="zh-CN"/>
              </w:rPr>
            </w:pPr>
            <w:r>
              <w:rPr>
                <w:rFonts w:hint="eastAsia"/>
                <w:color w:val="auto"/>
                <w:lang w:val="en-US" w:eastAsia="zh-CN"/>
              </w:rPr>
              <w:t>8、供应商须提供设备操作手册、实训指导书。</w:t>
            </w:r>
          </w:p>
        </w:tc>
      </w:tr>
      <w:tr w14:paraId="511A2B89">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0E58C3A4">
            <w:pPr>
              <w:spacing w:after="0" w:line="360" w:lineRule="exact"/>
              <w:jc w:val="center"/>
              <w:textAlignment w:val="center"/>
              <w:rPr>
                <w:rFonts w:hint="eastAsia" w:ascii="宋体" w:hAnsi="宋体"/>
                <w:color w:val="auto"/>
                <w:kern w:val="2"/>
                <w:sz w:val="24"/>
                <w:szCs w:val="24"/>
              </w:rPr>
            </w:pPr>
            <w:r>
              <w:rPr>
                <w:rFonts w:hint="eastAsia" w:cs="宋体"/>
                <w:color w:val="auto"/>
                <w:sz w:val="24"/>
                <w:szCs w:val="24"/>
                <w:lang w:bidi="ar"/>
              </w:rPr>
              <w:t>5</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7E562F49">
            <w:pPr>
              <w:keepNext w:val="0"/>
              <w:keepLines w:val="0"/>
              <w:pageBreakBefore w:val="0"/>
              <w:widowControl w:val="0"/>
              <w:kinsoku/>
              <w:wordWrap/>
              <w:overflowPunct/>
              <w:topLinePunct w:val="0"/>
              <w:autoSpaceDE/>
              <w:autoSpaceDN/>
              <w:bidi w:val="0"/>
              <w:adjustRightInd/>
              <w:snapToGrid/>
              <w:spacing w:after="0" w:line="360" w:lineRule="exact"/>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智能驾驶小车创新应用平台配电底座</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485754B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一、产品概述：配电底座滑轮式设计，可滚动。</w:t>
            </w:r>
          </w:p>
          <w:p w14:paraId="5C8BCCE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1.长宽高：</w:t>
            </w:r>
            <w:r>
              <w:rPr>
                <w:rFonts w:hint="default" w:ascii="宋体" w:hAnsi="宋体" w:eastAsia="宋体" w:cstheme="minorBidi"/>
                <w:color w:val="auto"/>
                <w:kern w:val="2"/>
                <w:sz w:val="24"/>
                <w:szCs w:val="24"/>
                <w:lang w:val="en-US" w:eastAsia="zh-CN"/>
              </w:rPr>
              <w:t>≤</w:t>
            </w:r>
            <w:r>
              <w:rPr>
                <w:rFonts w:hint="eastAsia" w:ascii="宋体" w:hAnsi="宋体"/>
                <w:color w:val="auto"/>
                <w:kern w:val="2"/>
                <w:sz w:val="24"/>
                <w:szCs w:val="24"/>
                <w:lang w:val="en-US" w:eastAsia="zh-CN"/>
              </w:rPr>
              <w:t>1000x650x900。</w:t>
            </w:r>
          </w:p>
          <w:p w14:paraId="0C9F2FB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2.柜身：木质白色烤漆，配黑色装饰线条。</w:t>
            </w:r>
          </w:p>
          <w:p w14:paraId="08809D7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lang w:eastAsia="zh-CN"/>
              </w:rPr>
            </w:pPr>
            <w:r>
              <w:rPr>
                <w:rFonts w:hint="eastAsia" w:ascii="宋体" w:hAnsi="宋体"/>
                <w:color w:val="auto"/>
                <w:kern w:val="2"/>
                <w:sz w:val="24"/>
                <w:szCs w:val="24"/>
                <w:lang w:val="en-US" w:eastAsia="zh-CN"/>
              </w:rPr>
              <w:t>3.储物柜：</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500X630X800mm，柜内内置电源器，提供稳定供电和充电功能。</w:t>
            </w:r>
          </w:p>
        </w:tc>
      </w:tr>
      <w:tr w14:paraId="60D0B8CC">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74050D1E">
            <w:pPr>
              <w:spacing w:after="0" w:line="360" w:lineRule="exact"/>
              <w:jc w:val="center"/>
              <w:textAlignment w:val="center"/>
              <w:rPr>
                <w:rFonts w:cs="宋体"/>
                <w:color w:val="auto"/>
                <w:kern w:val="2"/>
                <w:sz w:val="24"/>
                <w:szCs w:val="24"/>
              </w:rPr>
            </w:pPr>
            <w:r>
              <w:rPr>
                <w:rFonts w:hint="eastAsia" w:cs="宋体"/>
                <w:color w:val="auto"/>
                <w:sz w:val="24"/>
                <w:szCs w:val="24"/>
                <w:lang w:bidi="ar"/>
              </w:rPr>
              <w:t>6</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00D53CC0">
            <w:pPr>
              <w:spacing w:after="0" w:line="360" w:lineRule="exact"/>
              <w:jc w:val="center"/>
              <w:textAlignment w:val="center"/>
              <w:rPr>
                <w:rFonts w:cs="宋体"/>
                <w:color w:val="auto"/>
                <w:kern w:val="2"/>
                <w:sz w:val="24"/>
                <w:szCs w:val="24"/>
              </w:rPr>
            </w:pPr>
            <w:r>
              <w:rPr>
                <w:rFonts w:hint="eastAsia" w:ascii="宋体" w:hAnsi="宋体"/>
                <w:color w:val="auto"/>
                <w:kern w:val="2"/>
                <w:sz w:val="24"/>
                <w:szCs w:val="24"/>
                <w:lang w:val="en-US" w:eastAsia="zh-CN"/>
              </w:rPr>
              <w:t>智能驾驶小车创新应用平台道路场景实训包</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24D25F2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一、产品概述</w:t>
            </w:r>
          </w:p>
          <w:p w14:paraId="0BFC550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道路场景实训包专门为智能驾驶功能验证而设计，能够有效便捷</w:t>
            </w:r>
          </w:p>
          <w:p w14:paraId="390EFAC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地进行16线以上激光雷达、单目摄像头等传感器的实训项目的功能验证。</w:t>
            </w:r>
          </w:p>
          <w:p w14:paraId="40F75BD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二、技术参数</w:t>
            </w:r>
          </w:p>
          <w:p w14:paraId="318DFA2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1、道路场景实训包包括：赛道、红绿灯、锥形桶设施。</w:t>
            </w:r>
          </w:p>
          <w:p w14:paraId="4957D2F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2、赛道：赛道模拟真实路况，具有斑马线、停车位、标定工位等。</w:t>
            </w:r>
          </w:p>
          <w:p w14:paraId="0B35771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3、尺寸：≥50-60平方米。</w:t>
            </w:r>
          </w:p>
        </w:tc>
      </w:tr>
      <w:tr w14:paraId="7A246D7A">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424E5E53">
            <w:pPr>
              <w:spacing w:after="0" w:line="360" w:lineRule="exact"/>
              <w:jc w:val="center"/>
              <w:textAlignment w:val="center"/>
              <w:rPr>
                <w:rFonts w:cs="宋体"/>
                <w:color w:val="auto"/>
                <w:sz w:val="24"/>
                <w:szCs w:val="24"/>
                <w:lang w:bidi="ar"/>
              </w:rPr>
            </w:pPr>
            <w:r>
              <w:rPr>
                <w:rFonts w:hint="eastAsia" w:cs="宋体"/>
                <w:color w:val="auto"/>
                <w:sz w:val="24"/>
                <w:szCs w:val="24"/>
                <w:lang w:bidi="ar"/>
              </w:rPr>
              <w:t>7</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5385656D">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高性能移动终端</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0E15888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一、技术参数</w:t>
            </w:r>
          </w:p>
          <w:p w14:paraId="37959A9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1、CPU：≥24核心32线程、5.8GHz、L3缓存36MB。</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2、内存：≥  64GB (DDR5)。</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3、存储：≥1T SSD pcie4.0。。。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4、GPU：≥5080-16G（或同级别显卡）。</w:t>
            </w:r>
          </w:p>
          <w:p w14:paraId="3FE8859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5、屏幕：≥16寸。</w:t>
            </w:r>
          </w:p>
        </w:tc>
      </w:tr>
      <w:tr w14:paraId="7389C1BA">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6288E7F7">
            <w:pPr>
              <w:spacing w:after="0" w:line="360" w:lineRule="exact"/>
              <w:jc w:val="center"/>
              <w:textAlignment w:val="center"/>
              <w:rPr>
                <w:rFonts w:cs="宋体"/>
                <w:color w:val="auto"/>
                <w:sz w:val="24"/>
                <w:szCs w:val="24"/>
                <w:lang w:bidi="ar"/>
              </w:rPr>
            </w:pPr>
            <w:r>
              <w:rPr>
                <w:rFonts w:hint="eastAsia" w:cs="宋体"/>
                <w:color w:val="auto"/>
                <w:sz w:val="24"/>
                <w:szCs w:val="24"/>
                <w:lang w:bidi="ar"/>
              </w:rPr>
              <w:t>8</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3937D84E">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智能网联汽车仿真与测试软件终端</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5EA3434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default" w:ascii="宋体" w:hAnsi="宋体" w:eastAsia="宋体"/>
                <w:b/>
                <w:bCs/>
                <w:color w:val="auto"/>
                <w:kern w:val="2"/>
                <w:sz w:val="24"/>
                <w:szCs w:val="24"/>
                <w:lang w:val="en-US" w:eastAsia="zh-CN"/>
              </w:rPr>
            </w:pPr>
            <w:r>
              <w:rPr>
                <w:rFonts w:hint="eastAsia" w:ascii="宋体" w:hAnsi="宋体"/>
                <w:b/>
                <w:bCs/>
                <w:color w:val="auto"/>
                <w:kern w:val="2"/>
                <w:sz w:val="24"/>
                <w:szCs w:val="24"/>
                <w:lang w:val="en-US" w:eastAsia="zh-CN"/>
              </w:rPr>
              <w:t>一、</w:t>
            </w:r>
            <w:r>
              <w:rPr>
                <w:rFonts w:hint="eastAsia" w:ascii="宋体" w:hAnsi="宋体" w:eastAsia="宋体"/>
                <w:b/>
                <w:bCs/>
                <w:color w:val="auto"/>
                <w:kern w:val="2"/>
                <w:sz w:val="24"/>
                <w:szCs w:val="24"/>
                <w:lang w:val="en-US" w:eastAsia="zh-CN"/>
              </w:rPr>
              <w:t>总体功能要求</w:t>
            </w:r>
          </w:p>
          <w:p w14:paraId="13708BF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智能驾驶仿真与测试软件应是面向汽车自动驾驶技术与产品研发的一体化仿真与测试平台，需集高精度车辆动力学模型、高逼真汽车行驶环境与交通模型、高逼真车载环境传感器模型和丰富的测试场景于一体，支持独立仿真或与Matlab/ Simulink联合仿真，能提供包括离线仿真、实时硬件在环仿真（MIL/SIL/HIL/VIL）和驾驶模拟器等在内的一体化平台软件，支持包括ADAS和自动驾驶的算法研发与测试，支持三方集成和二次开发。同时需配套提供与智能驾驶计算平台通信相关的感知、定位、决策、控制的所有抽象接口，可以跟智能驾驶计算平台无缝连接，完成智能驾驶计算平台中的各个算法模块的硬件在环仿真测试。</w:t>
            </w:r>
          </w:p>
          <w:p w14:paraId="0B8448B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b/>
                <w:bCs/>
                <w:color w:val="auto"/>
                <w:kern w:val="2"/>
                <w:sz w:val="24"/>
                <w:szCs w:val="24"/>
                <w:lang w:val="en-US" w:eastAsia="zh-CN"/>
              </w:rPr>
              <w:t>二、技术参数要求</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w:t>
            </w:r>
            <w:r>
              <w:rPr>
                <w:rFonts w:hint="eastAsia" w:ascii="宋体" w:hAnsi="宋体" w:eastAsia="宋体"/>
                <w:color w:val="auto"/>
                <w:kern w:val="2"/>
                <w:sz w:val="24"/>
                <w:szCs w:val="24"/>
                <w:lang w:val="en-US" w:eastAsia="zh-CN"/>
              </w:rPr>
              <w:t>包含的功能模块有</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1.1.实验运行管理主控模块：</w:t>
            </w:r>
          </w:p>
          <w:p w14:paraId="57B7CBF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1)提供仿真系统的实验数据管理中枢；</w:t>
            </w:r>
          </w:p>
          <w:p w14:paraId="41181B1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2)作为入口支持用户对实验进行编辑，包括选择并设置实验场景、选择并设置实验车辆、设置实验条件和汽车行驶交通模型（包括行人模型等）、设置驾驶与仿真参数等；</w:t>
            </w:r>
          </w:p>
          <w:p w14:paraId="54D43E2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3)支持仿真监控：实现对仿真过程的监视与控制；</w:t>
            </w:r>
          </w:p>
          <w:p w14:paraId="6D62827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4)能够设计管理仿真模型，生成仿真器执行文件，并下载到仿真器上执行；</w:t>
            </w:r>
          </w:p>
          <w:p w14:paraId="7732FC1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5)具备与Simulink的实时接口，并保证仿真模型生成的执行文件在仿真器上运行的实时性；</w:t>
            </w:r>
          </w:p>
          <w:p w14:paraId="79FD224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6)支持与Matlab/Simulink的联合仿真，也支持脱离Matlab/Simulink的仿真实验；</w:t>
            </w:r>
          </w:p>
          <w:p w14:paraId="7F1881E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7)可以方便快捷地对所有输入输出通道进行操作，对所要求类型的信号进行仿真输出，对所要求类型的信号进行准确捕捉、记录；</w:t>
            </w:r>
          </w:p>
          <w:p w14:paraId="6A3CC78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8)软件具备同时支持CAN、LIN、LVDS及其他各类车辆总线接口配置的能力；</w:t>
            </w:r>
          </w:p>
          <w:p w14:paraId="6E74871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9)提供智能驾驶虚拟仿真平台实验编辑器。</w:t>
            </w:r>
          </w:p>
          <w:p w14:paraId="49FF6A3B">
            <w:pPr>
              <w:pStyle w:val="3"/>
              <w:ind w:left="0" w:leftChars="0" w:firstLine="0" w:firstLineChars="0"/>
              <w:rPr>
                <w:rFonts w:hint="eastAsia"/>
                <w:color w:val="auto"/>
                <w:lang w:val="en-US" w:eastAsia="zh-CN"/>
              </w:rPr>
            </w:pPr>
          </w:p>
          <w:p w14:paraId="3DE8E39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1.2 车辆仿真模块：</w:t>
            </w:r>
          </w:p>
          <w:p w14:paraId="2A6ED3E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default" w:ascii="宋体" w:hAnsi="宋体" w:eastAsia="宋体"/>
                <w:color w:val="auto"/>
                <w:kern w:val="2"/>
                <w:sz w:val="24"/>
                <w:szCs w:val="24"/>
                <w:lang w:val="en-US" w:eastAsia="zh-CN"/>
              </w:rPr>
            </w:pPr>
            <w:bookmarkStart w:id="1" w:name="_Hlk164763784"/>
            <w:r>
              <w:rPr>
                <w:rFonts w:hint="eastAsia" w:ascii="宋体" w:hAnsi="宋体" w:eastAsia="宋体"/>
                <w:color w:val="auto"/>
                <w:kern w:val="2"/>
                <w:sz w:val="24"/>
                <w:szCs w:val="24"/>
                <w:lang w:val="en-US" w:eastAsia="zh-CN"/>
              </w:rPr>
              <w:t>1)提供智能驾驶虚拟仿真平台车辆编辑器；</w:t>
            </w:r>
          </w:p>
          <w:p w14:paraId="78C4B89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2)具备27自由度高精度车辆动力学模型模块；（投标时提供作证文档材料）</w:t>
            </w:r>
          </w:p>
          <w:bookmarkEnd w:id="1"/>
          <w:p w14:paraId="2DEA20A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 xml:space="preserve">3)具备子系统模块化，每个模块对应着相应的图形化操作界面； </w:t>
            </w:r>
          </w:p>
          <w:p w14:paraId="09F31EC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4)支持导入自定义的车辆外形文件；</w:t>
            </w:r>
          </w:p>
          <w:p w14:paraId="20370B8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bookmarkStart w:id="2" w:name="OLE_LINK6"/>
            <w:r>
              <w:rPr>
                <w:rFonts w:hint="eastAsia" w:ascii="宋体" w:hAnsi="宋体" w:eastAsia="宋体"/>
                <w:color w:val="auto"/>
                <w:kern w:val="2"/>
                <w:sz w:val="24"/>
                <w:szCs w:val="24"/>
                <w:lang w:val="en-US" w:eastAsia="zh-CN"/>
              </w:rPr>
              <w:t>5)具备车身动力学和车轮动力学模型：支持车辆坐标系下车身动力学包括六个自由度，分别为三个平动和三个转动，包括纵向、侧向和垂向运动，以及横摆、俯仰和侧倾运动。车轮动力学则是在车轮坐标系下包括其各自围绕轮轴旋转构成的四个转动自由度；</w:t>
            </w:r>
          </w:p>
          <w:p w14:paraId="7AC1C5B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6)具备燃油动力传动系统模型：包括发动机模型、燃油消耗量模型、液力变矩器、自动变速器、分动器、差速器建模；支持前驱、后驱和四驱等各种动力驱动构型；</w:t>
            </w:r>
          </w:p>
          <w:p w14:paraId="76CB7DA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7)具备电驱动系统模型：包括电池模型、电机模型、电机效率模型、再生制动能量回收建模，支持前驱双电机、前驱单电机、后驱双电机、后驱单电机、四驱四电机、四驱双电机等分布式和集中式电驱动构型；</w:t>
            </w:r>
          </w:p>
          <w:p w14:paraId="77A0976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8)具备转向系统模型：包括转向管柱、电动助力、齿轮齿条式转向器、转向主销、转向轮等典型转向系统的多刚体动力学建模，包括方向盘转角与扭矩两种控制输入模式，以及后轮转向系统模型；</w:t>
            </w:r>
          </w:p>
          <w:p w14:paraId="66DE4B7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9)具备悬架系统模型：支持非线性弹簧力、阻尼力、上限位块和下限位块约束力等独立悬架力特性元件配置建模，以及悬架系统的非线性运动学特性(Kinematic)和弹性特性(Compliance)配置建模；</w:t>
            </w:r>
          </w:p>
          <w:p w14:paraId="79024C2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10)具备制动系统模型：支持包括制动主缸压力、制动轮缸压力、制动热衰退等在内的典型制动系统建模，支持典型制动防抱死（ABS）控制系统等；</w:t>
            </w:r>
          </w:p>
          <w:p w14:paraId="683157C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11)具备3D道路路面模型：支持典型的基于X-Y坐标和S-L曲线坐标间的相互转换、基于S-L坐标的3D道路及其路面附着系数、滚动阻力系数等建模；</w:t>
            </w:r>
          </w:p>
          <w:p w14:paraId="480149D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12)具备空气动力学模型：支持三维空间空气阻力、升力、侧向力和力矩等建模；</w:t>
            </w:r>
          </w:p>
          <w:p w14:paraId="747A305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13)具备轮胎动力学模型：支持纵侧向复合行驶工况下轮胎力、轮胎弹性迟滞特性、低速行驶工况的建模，支持轮胎滚动阻力矩与功率平衡特性、以及轮胎力与轮胎压缩量或运动量之间关系的建模；</w:t>
            </w:r>
          </w:p>
          <w:p w14:paraId="0E9E64A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14)具备驾驶员模型：支持闭环速度和路径跟随控制，支持变速箱挡位自动控制，支持方向盘转角与扭矩控制；</w:t>
            </w:r>
          </w:p>
          <w:p w14:paraId="6D8776A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15)具备驾驶操作模型：支持纵向加速信号控制，纵向制动信号控制，横向方向盘转角信号控制，横向方向盘扭矩信号控制，横向路径跟踪控制</w:t>
            </w:r>
            <w:bookmarkEnd w:id="2"/>
            <w:r>
              <w:rPr>
                <w:rFonts w:hint="eastAsia" w:ascii="宋体" w:hAnsi="宋体" w:eastAsia="宋体"/>
                <w:color w:val="auto"/>
                <w:kern w:val="2"/>
                <w:sz w:val="24"/>
                <w:szCs w:val="24"/>
                <w:lang w:val="en-US" w:eastAsia="zh-CN"/>
              </w:rPr>
              <w:t>；</w:t>
            </w:r>
          </w:p>
          <w:p w14:paraId="08816C4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16)支持实时仿真，车辆动力学实时计算能力不小于1000hz。</w:t>
            </w:r>
          </w:p>
          <w:p w14:paraId="0BFC93B2">
            <w:pPr>
              <w:pStyle w:val="3"/>
              <w:rPr>
                <w:rFonts w:hint="eastAsia"/>
                <w:color w:val="auto"/>
                <w:lang w:val="en-US" w:eastAsia="zh-CN"/>
              </w:rPr>
            </w:pPr>
          </w:p>
          <w:p w14:paraId="00DF389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1.3 快速场地与道路构建模块</w:t>
            </w:r>
          </w:p>
          <w:p w14:paraId="0E8B9A0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120" w:hanging="240" w:hangingChars="1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▲1)支持加载系统内置的Block卡片；系统内置Free Path、直道、弯道、环岛、十字路口、匝道、丁字路口、收费站等至少八大类，及二十五小类Block卡片；（投标时提供作证文档材料）</w:t>
            </w:r>
          </w:p>
          <w:p w14:paraId="1C9FF05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2)支持生成对应的World文件；</w:t>
            </w:r>
          </w:p>
          <w:p w14:paraId="3ED3B54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3)支持查看预览效果，预览效果中包含逼真的交通流；</w:t>
            </w:r>
          </w:p>
          <w:p w14:paraId="5ADF009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4)支持保存、另存Field，也可以打开数据库管理模块。</w:t>
            </w:r>
          </w:p>
          <w:p w14:paraId="2265E38C">
            <w:pPr>
              <w:pStyle w:val="3"/>
              <w:rPr>
                <w:rFonts w:hint="eastAsia"/>
                <w:color w:val="auto"/>
                <w:lang w:val="en-US" w:eastAsia="zh-CN"/>
              </w:rPr>
            </w:pPr>
          </w:p>
          <w:p w14:paraId="38263FB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1.4 场景仿真构建模块</w:t>
            </w:r>
          </w:p>
          <w:p w14:paraId="2E67961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1)提供智能驾驶虚拟仿真平台场景编辑器；</w:t>
            </w:r>
          </w:p>
          <w:p w14:paraId="56F6C4A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2)支持直观地编辑直线、曲线、回旋曲线型道路，设置多车道数、车道长度、车道宽度等路面属性，并且可自定义路面车道线种类，如单实线、双实线、虚线等；</w:t>
            </w:r>
          </w:p>
          <w:p w14:paraId="53E4218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3)支持复杂道路和道路路网结构建模，包含不同工况交叉路口、转弯、植被、交通标识及路边建筑如房屋、树木等；</w:t>
            </w:r>
          </w:p>
          <w:p w14:paraId="71E6009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240" w:leftChars="12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支持静态交通物体设置，包含中国全套交通标志牌，不少于300个（GB5768.2-2022道路交通标志，包含禁止标志，警告标志，指示标志，一般道路指路标志，高速公路城市快速路指路标志，辅助标志，告示标志，旅游区标志，作业区标志，AVP专用标志牌）、交通信号灯(GB14887-2011-道路交通信号灯，机动车信号灯，人形横道线信号灯)、障碍物不少于50个（N3956 ISO NP 34504 Scenario包括路锥、水马、木箱，限高障碍物，高速障碍物，车库障碍物，机动车/非机动车障碍物，辅助障碍物等）、交通设施不少于20个（CJJ37-90 ，GB5768-2009 防护栏，隔离带，车库设施，路边设备）；（投标时提供作证文档材料）</w:t>
            </w:r>
          </w:p>
          <w:p w14:paraId="1FB2946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5)支持动态交通参与物设置，各类模型不少于140种（行人，动物，骑行机动/非机动车，交通车（轿车，SUV，皮卡，客车，微型面包车，卡车，特种车，摩托车））；</w:t>
            </w:r>
          </w:p>
          <w:p w14:paraId="20F4EA2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6)提供一套现成的标准道路场景，包含直线道路、交叉道路、城市道路、乡村道路、坡道、停车场等3D场景；</w:t>
            </w:r>
          </w:p>
          <w:p w14:paraId="6EC7716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7)采用开放的标准和接口，支持OpenStreetMap/OpenDrive等地图格式导入；</w:t>
            </w:r>
          </w:p>
          <w:p w14:paraId="7456155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8)模拟各类机动车、非机动车、行人等交通物体，可自定义交通物体的行为设置，包括运动轨迹、速度、横向和纵向控制等；</w:t>
            </w:r>
          </w:p>
          <w:p w14:paraId="257EA3B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9)支持多种天气气象模拟，晴天、多云、阴天、雨、雪、雾霾等天气；白天、黑夜等光照模拟，夜景路灯模拟；支持典型天气配置，对于多个天气光照模型参数提供一键式典型组合配置功能；</w:t>
            </w:r>
          </w:p>
          <w:p w14:paraId="0BDB56B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10)支持通过Unity渲染引擎进行渲染，场景通过Unity渲染，具备流畅视觉效果；</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t>投标时提供视频作为证明材料</w:t>
            </w:r>
            <w:r>
              <w:rPr>
                <w:rFonts w:hint="eastAsia" w:ascii="宋体" w:hAnsi="宋体"/>
                <w:color w:val="auto"/>
                <w:kern w:val="2"/>
                <w:sz w:val="24"/>
                <w:szCs w:val="24"/>
                <w:lang w:val="en-US" w:eastAsia="zh-CN"/>
              </w:rPr>
              <w:t>）</w:t>
            </w:r>
          </w:p>
          <w:p w14:paraId="05C8750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11)支持道路材质自定义；</w:t>
            </w:r>
          </w:p>
          <w:p w14:paraId="763F751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12)支持随机交通设置，采用机理建模，模拟实现生活中的真实交流通，支持配置交通流的随机发车模式、密度、不同类型机动车比例以及驾驶风格特性，可模拟交通突然情况包括前方紧急制动、突然变更车道、穿越车道线、超车、拥堵等；</w:t>
            </w:r>
          </w:p>
          <w:p w14:paraId="7B7D1AB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13)支持高速交通流，用于产生典型高速公路环境下的交通场景，包括不仅限于高速主干道交通模拟、汇入匝道交织区交通模拟以及汇出匝道交织区交通模拟；</w:t>
            </w:r>
          </w:p>
          <w:p w14:paraId="0976295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14)支持城市交叉口交通流，支持信号灯状态读取，交通车辆能够及时响应信号灯状态遵守交通规则行驶。支持路口冲突博弈，能够模拟城市交叉口中无序混乱的复杂交互场景。支持通过配置场景激进参数生成不同冲突风险水平的交叉口交通场景；</w:t>
            </w:r>
          </w:p>
          <w:p w14:paraId="151D6A4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15)支持干扰交通设置，可进行行人、车辆和物体干扰，支持时间、距离、速度等多种事件触发模式；支持干扰模型设置，提供不少四种干扰模型，可构建切入、切出、遮挡车行人窜出、干扰车变速、行人干扰、停车场干扰、多车干扰等。</w:t>
            </w:r>
          </w:p>
          <w:p w14:paraId="7FF28247">
            <w:pPr>
              <w:pStyle w:val="3"/>
              <w:rPr>
                <w:rFonts w:hint="eastAsia"/>
                <w:color w:val="auto"/>
                <w:lang w:val="en-US" w:eastAsia="zh-CN"/>
              </w:rPr>
            </w:pPr>
          </w:p>
          <w:p w14:paraId="248377B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1.5 传感器仿真模块:</w:t>
            </w:r>
          </w:p>
          <w:p w14:paraId="62958C3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1)提供智能驾驶虚拟仿真平台传感器编辑器；</w:t>
            </w:r>
          </w:p>
          <w:p w14:paraId="1E30EBC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2)具备毫米波雷达、激光雷达、超声波雷达、鱼眼像机、单目像机、双目像机、近红外相机、V2X、GPS、IMU等传感器种类，支持配置各类传感器在智能驾驶车辆上的安装位置、安装姿态、参数配置等；</w:t>
            </w:r>
          </w:p>
          <w:p w14:paraId="55D2FEC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3)具备目标真值、车道线真值、道路真值、GPS真值、交通灯真值、停车线真值传感器设置；</w:t>
            </w:r>
          </w:p>
          <w:p w14:paraId="1A85C47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4)传感器模型应具备几何特性和物理特性；</w:t>
            </w:r>
          </w:p>
          <w:p w14:paraId="18CE890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5)雷达模型毫米波雷达以雷达方程为基础，可以获取探测范围内行人、车辆、障碍物等目标的信息，具备功率衰减、杂波干扰、RCS估算等物理特性；</w:t>
            </w:r>
          </w:p>
          <w:p w14:paraId="466AD6A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6)像机模型具备添加暗角、模糊、噪声，畸变（K1.K2.K3,P1,P2等）等物理特性效果，支持广角镜头、鱼眼镜头等镜头仿真，支持RGB、YUV422等多种输出格式，具备逼真还原真实图像效果；（投标时提供作证文档材料）</w:t>
            </w:r>
          </w:p>
          <w:p w14:paraId="0BB9EF6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7)激光雷达模型可以输出原始点云数据，支持天气衰减，材质反射等；（投标时提供作证文档材料）</w:t>
            </w:r>
          </w:p>
          <w:p w14:paraId="7723273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8)GNSS模型支持读取设置中的安装位置、安装姿态、时区、半球、时间和场景原点的UTM坐标等信息，返回场景中配置GNSS传感器的车辆的wgs84坐标(维度/经度/海拔)；</w:t>
            </w:r>
          </w:p>
          <w:p w14:paraId="1AA4B4D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9)IMU模型支持模拟具有9通道输出信号的三轴惯性导航单元。额外加入多种噪声模型；</w:t>
            </w:r>
          </w:p>
          <w:p w14:paraId="19747B3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10)超声波雷达模型支持返回基于物体mesh面探测范围内最近距离，可以添加随机干扰；</w:t>
            </w:r>
          </w:p>
          <w:p w14:paraId="24A7D83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11)支持多种感知器模型如深度相机、物体感知器、车道线感知器、停车位感知器、交通灯感知器、语义分割相机、自由行驶区域感知器；</w:t>
            </w:r>
          </w:p>
          <w:p w14:paraId="561E19F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12)物体感知器支持返回探测范围内遮挡率小于0.55的物体信息；</w:t>
            </w:r>
          </w:p>
          <w:p w14:paraId="5BD6A86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13)车道线感知器模拟车道线感知输出结果，输出车道线多项式拟合结果；</w:t>
            </w:r>
          </w:p>
          <w:p w14:paraId="5506DCB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14)停车位感知器、交通灯感知器支持获取相对应探测物体的信息如交通灯信号变化、停车位角点信息等；</w:t>
            </w:r>
          </w:p>
          <w:p w14:paraId="034F4BC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15)自由行驶区域感知器通过向四周发射大量射线检测碰撞点返还可行驶区域；</w:t>
            </w:r>
          </w:p>
          <w:p w14:paraId="1419DFB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16)深度相机支持模拟双目相机输出结果，返还场景内深度信息；</w:t>
            </w:r>
          </w:p>
          <w:p w14:paraId="3FA8369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17)语义分割相机支持模拟语义分割、实例分割结果，支持配置目标分类的输出结果的灰度信息；</w:t>
            </w:r>
          </w:p>
          <w:p w14:paraId="334317C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18)支持扩展传感器在环测试，并预留相应接口；</w:t>
            </w:r>
          </w:p>
          <w:p w14:paraId="2FF4B7E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19)支持多节点、分布式实时仿真：包括相机、毫米波雷达、激光雷达等传感器分布式集群模拟，以及数据处理器、运动控制器、驾驶模拟器等在环的自动驾驶算法开发与测试；</w:t>
            </w:r>
          </w:p>
          <w:p w14:paraId="0FFB95F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20)模块中多传感器仿真融合延迟时间不大于50毫秒；</w:t>
            </w:r>
          </w:p>
          <w:p w14:paraId="2D1C8BA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21)支持同一个实验中传感器模型不少于6路激光雷达模型、8路摄像头模型、6路毫米波雷达模型同时运行；</w:t>
            </w:r>
          </w:p>
          <w:p w14:paraId="7F79921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22)像机模型特性仿真的畸变平均投影误差不大于4像素(1080P)；</w:t>
            </w:r>
          </w:p>
          <w:p w14:paraId="67E7D72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23)像机模型特性仿真的噪声水平误差不大于5%；</w:t>
            </w:r>
          </w:p>
          <w:p w14:paraId="0830BB1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24)像机模型特性仿真的模糊仿真误差不大于5%；</w:t>
            </w:r>
          </w:p>
          <w:p w14:paraId="3026E38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25)基于像机模型模拟生成的图像数据集训练模型的目标检测精度平均mAP不小于90%。</w:t>
            </w:r>
          </w:p>
          <w:p w14:paraId="5822137D">
            <w:pPr>
              <w:pStyle w:val="3"/>
              <w:rPr>
                <w:rFonts w:hint="eastAsia"/>
                <w:color w:val="auto"/>
                <w:lang w:val="en-US" w:eastAsia="zh-CN"/>
              </w:rPr>
            </w:pPr>
          </w:p>
          <w:p w14:paraId="5A3F63F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1.6 实验回放和数据处理模块:</w:t>
            </w:r>
          </w:p>
          <w:p w14:paraId="4CEA04A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1)提供智能驾驶虚拟仿真平台数据后分析系统；</w:t>
            </w:r>
          </w:p>
          <w:p w14:paraId="48C0FD9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2)具备实验后数据处理工具，组合分析整车实验数据；</w:t>
            </w:r>
          </w:p>
          <w:p w14:paraId="2ECD66E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3)具备数据记录功能：按照预先设定的数据通道实时记录仿真过程数据，包含车辆信息（速度、位置、姿态等）；</w:t>
            </w:r>
          </w:p>
          <w:p w14:paraId="18F20FC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4)具备试验后动画处理功能，包含回放、录制、快进、抓图等；</w:t>
            </w:r>
          </w:p>
          <w:p w14:paraId="195406E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5)可以对仿真实验数据组合输出多维度图表，分析报告和导入导出等；</w:t>
            </w:r>
          </w:p>
          <w:p w14:paraId="479AB6C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 xml:space="preserve">6)支持对仿真实验数据的采集和存储； </w:t>
            </w:r>
          </w:p>
          <w:p w14:paraId="15637DE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7)支持对仿真实验数据（包括场景和车辆等数据）的批量打包备份和导入导出，方便不同设备和不同人员间的数据迁移等。</w:t>
            </w:r>
          </w:p>
          <w:p w14:paraId="24E135C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p>
          <w:p w14:paraId="6ED8AB4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1.7 批量化测试模块:</w:t>
            </w:r>
          </w:p>
          <w:p w14:paraId="092F54B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bookmarkStart w:id="3" w:name="_Hlk164763817"/>
            <w:r>
              <w:rPr>
                <w:rFonts w:hint="eastAsia" w:ascii="宋体" w:hAnsi="宋体" w:eastAsia="宋体"/>
                <w:color w:val="auto"/>
                <w:kern w:val="2"/>
                <w:sz w:val="24"/>
                <w:szCs w:val="24"/>
                <w:lang w:val="en-US" w:eastAsia="zh-CN"/>
              </w:rPr>
              <w:t>1)提供智能驾驶虚拟仿真平台自动化测试系统；</w:t>
            </w:r>
          </w:p>
          <w:bookmarkEnd w:id="3"/>
          <w:p w14:paraId="77D140C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2)可通过图形化的操作，实现对测试流程的设计、编写和管理，通过与试验管理系统的链接，实现测试流程的自动运行和管理；</w:t>
            </w:r>
          </w:p>
          <w:p w14:paraId="31ADEAE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3)可实现测试用例的图形化编辑，可以通过拖拽等操作，人机界面友好；</w:t>
            </w:r>
          </w:p>
          <w:p w14:paraId="7819822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4)测试用例的参数变量支持统一进行配置，统一配置映射信息，并存储成配置文件；</w:t>
            </w:r>
          </w:p>
          <w:p w14:paraId="05A2CAA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5)支持对实验文件的测试和调试；能根据测试需求定制每次测试执行的范围和每条测试程序执行的顺序、次数等；</w:t>
            </w:r>
          </w:p>
          <w:p w14:paraId="5145B41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40" w:firstLineChars="100"/>
              <w:jc w:val="both"/>
              <w:textAlignment w:val="auto"/>
              <w:rPr>
                <w:rFonts w:hint="eastAsia" w:ascii="宋体" w:hAnsi="宋体" w:eastAsia="宋体"/>
                <w:color w:val="auto"/>
                <w:kern w:val="2"/>
                <w:sz w:val="24"/>
                <w:szCs w:val="24"/>
                <w:lang w:val="en-US" w:eastAsia="zh-CN"/>
              </w:rPr>
            </w:pPr>
            <w:bookmarkStart w:id="4" w:name="_Hlk164763873"/>
            <w:r>
              <w:rPr>
                <w:rFonts w:hint="eastAsia" w:ascii="宋体" w:hAnsi="宋体" w:eastAsia="宋体"/>
                <w:color w:val="auto"/>
                <w:kern w:val="2"/>
                <w:sz w:val="24"/>
                <w:szCs w:val="24"/>
                <w:lang w:val="en-US" w:eastAsia="zh-CN"/>
              </w:rPr>
              <w:t>▲6)支持场景泛化测试，对固定场景根据设置参数包含：天气、主车、交通等进行泛化，至少提供20个泛化后的测试用例并输出测试报告；</w:t>
            </w:r>
            <w:bookmarkEnd w:id="4"/>
            <w:r>
              <w:rPr>
                <w:rFonts w:hint="eastAsia" w:ascii="宋体" w:hAnsi="宋体" w:eastAsia="宋体"/>
                <w:color w:val="auto"/>
                <w:kern w:val="2"/>
                <w:sz w:val="24"/>
                <w:szCs w:val="24"/>
                <w:lang w:val="en-US" w:eastAsia="zh-CN"/>
              </w:rPr>
              <w:t>（投标时提供</w:t>
            </w:r>
            <w:r>
              <w:rPr>
                <w:rFonts w:hint="eastAsia" w:ascii="宋体" w:hAnsi="宋体"/>
                <w:color w:val="auto"/>
                <w:kern w:val="2"/>
                <w:sz w:val="24"/>
                <w:szCs w:val="24"/>
                <w:lang w:val="en-US" w:eastAsia="zh-CN"/>
              </w:rPr>
              <w:t>截图作为证明</w:t>
            </w:r>
            <w:r>
              <w:rPr>
                <w:rFonts w:hint="eastAsia" w:ascii="宋体" w:hAnsi="宋体" w:eastAsia="宋体"/>
                <w:color w:val="auto"/>
                <w:kern w:val="2"/>
                <w:sz w:val="24"/>
                <w:szCs w:val="24"/>
                <w:lang w:val="en-US" w:eastAsia="zh-CN"/>
              </w:rPr>
              <w:t>材料）</w:t>
            </w:r>
          </w:p>
          <w:p w14:paraId="00DD332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7)支持自动化测试，并采集仿真过程中车辆行驶时的不同数据，并对测试结果进行评测；</w:t>
            </w:r>
          </w:p>
          <w:p w14:paraId="00EC66C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8)构建可供快速编辑和加速测试的场景库不小于1000个。</w:t>
            </w:r>
          </w:p>
          <w:p w14:paraId="3EEE00FC">
            <w:pPr>
              <w:pStyle w:val="3"/>
              <w:rPr>
                <w:rFonts w:hint="eastAsia"/>
                <w:color w:val="auto"/>
                <w:lang w:val="en-US" w:eastAsia="zh-CN"/>
              </w:rPr>
            </w:pPr>
          </w:p>
          <w:p w14:paraId="798E0B9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1.8标准接口及智能驾驶 Demo 算法实例包：</w:t>
            </w:r>
          </w:p>
          <w:p w14:paraId="59602C2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eastAsia="宋体"/>
                <w:color w:val="auto"/>
                <w:kern w:val="2"/>
                <w:sz w:val="24"/>
                <w:szCs w:val="24"/>
                <w:lang w:val="en-US" w:eastAsia="zh-CN"/>
              </w:rPr>
            </w:pPr>
            <w:bookmarkStart w:id="5" w:name="_Hlk164763949"/>
            <w:r>
              <w:rPr>
                <w:rFonts w:hint="eastAsia" w:ascii="宋体" w:hAnsi="宋体" w:eastAsia="宋体"/>
                <w:color w:val="auto"/>
                <w:kern w:val="2"/>
                <w:sz w:val="24"/>
                <w:szCs w:val="24"/>
                <w:lang w:val="en-US" w:eastAsia="zh-CN"/>
              </w:rPr>
              <w:t xml:space="preserve">1)提供标准API插件接口，C++、Python、simulink等，支持用自动驾驶算法开发及二次开发；  </w:t>
            </w:r>
          </w:p>
          <w:p w14:paraId="598B7F5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120" w:hanging="240" w:hangingChars="1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▲2)提供智能驾驶 ADAS 开源应用算法 Demo，包含但不限于AEB/ACC/LCC/支持智能驾驶开发；</w:t>
            </w:r>
          </w:p>
          <w:p w14:paraId="57A1AB1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t>3)提供智能驾驶 V2X 开源应用算法 Demo，包含CSAE标准中至少5类应用，支持智能驾驶开发。</w:t>
            </w:r>
            <w:bookmarkEnd w:id="5"/>
          </w:p>
          <w:p w14:paraId="51A764B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w:t>
            </w:r>
            <w:r>
              <w:rPr>
                <w:rFonts w:hint="eastAsia" w:ascii="宋体" w:hAnsi="宋体" w:eastAsia="宋体"/>
                <w:b/>
                <w:bCs/>
                <w:color w:val="auto"/>
                <w:kern w:val="2"/>
                <w:sz w:val="24"/>
                <w:szCs w:val="24"/>
                <w:lang w:val="en-US" w:eastAsia="zh-CN"/>
              </w:rPr>
              <w:t>三、竞赛与实训功能</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1、可搭建AEB（自动紧急制动）仿真测试场景，正确配置测试环境的随机干扰交通要素及天气环境信息</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2、可搭建ACC（自适应巡航）仿真测试场景，正确配置测试环境的随机干扰交通要素及天气环境信息</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3、可搭建BSD（盲点监测）仿真测试场景，正确配置测试环境的随机干扰交通要素及天气环境信息</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4、可搭建LCC（车道居中控制）仿真测试场景，正确配置测试环境的随机干扰交通要素及天气环境信息</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5、可在仿真环境中配置车辆的传感器，将仿真传感器数据通过以太网络通信接入智能驾驶功能测试平台的移动数据中心，完成仿真传感器与智能驾驶计算平台的数据通信测试</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6、可在智能驾驶计算平台中完成基于传感器仿真数据的AEB仿真应用程序的硬件在环功能测试</w:t>
            </w:r>
            <w:r>
              <w:rPr>
                <w:rFonts w:hint="eastAsia" w:ascii="宋体" w:hAnsi="宋体"/>
                <w:color w:val="auto"/>
                <w:kern w:val="2"/>
                <w:sz w:val="24"/>
                <w:szCs w:val="24"/>
                <w:lang w:val="en-US" w:eastAsia="zh-CN"/>
              </w:rPr>
              <w:t>；</w:t>
            </w:r>
            <w:r>
              <w:rPr>
                <w:rFonts w:hint="eastAsia" w:ascii="宋体" w:hAnsi="宋体" w:eastAsia="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eastAsia="宋体"/>
                <w:color w:val="auto"/>
                <w:kern w:val="2"/>
                <w:sz w:val="24"/>
                <w:szCs w:val="24"/>
                <w:lang w:val="en-US" w:eastAsia="zh-CN"/>
              </w:rPr>
              <w:t>7、具备仿真场景数据管理工具，完成整个测试过程的信息输出及数据图表绘制，并输出测试报告</w:t>
            </w:r>
            <w:r>
              <w:rPr>
                <w:rFonts w:hint="eastAsia" w:ascii="宋体" w:hAnsi="宋体"/>
                <w:color w:val="auto"/>
                <w:kern w:val="2"/>
                <w:sz w:val="24"/>
                <w:szCs w:val="24"/>
                <w:lang w:val="en-US" w:eastAsia="zh-CN"/>
              </w:rPr>
              <w:t>。</w:t>
            </w:r>
          </w:p>
        </w:tc>
      </w:tr>
      <w:tr w14:paraId="18034180">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06D9E240">
            <w:pPr>
              <w:spacing w:after="0" w:line="360" w:lineRule="exact"/>
              <w:jc w:val="center"/>
              <w:textAlignment w:val="center"/>
              <w:rPr>
                <w:rFonts w:cs="宋体"/>
                <w:color w:val="auto"/>
                <w:sz w:val="24"/>
                <w:szCs w:val="24"/>
                <w:lang w:bidi="ar"/>
              </w:rPr>
            </w:pPr>
            <w:r>
              <w:rPr>
                <w:rFonts w:hint="eastAsia" w:cs="宋体"/>
                <w:color w:val="auto"/>
                <w:sz w:val="24"/>
                <w:szCs w:val="24"/>
                <w:lang w:bidi="ar"/>
              </w:rPr>
              <w:t>9</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6FC97775">
            <w:pPr>
              <w:spacing w:after="0" w:line="360" w:lineRule="exact"/>
              <w:jc w:val="left"/>
              <w:textAlignment w:val="center"/>
              <w:rPr>
                <w:rFonts w:cs="宋体"/>
                <w:color w:val="auto"/>
                <w:sz w:val="24"/>
                <w:szCs w:val="24"/>
                <w:lang w:bidi="ar"/>
              </w:rPr>
            </w:pPr>
            <w:r>
              <w:rPr>
                <w:rFonts w:hint="eastAsia" w:ascii="宋体" w:hAnsi="宋体" w:eastAsia="宋体"/>
                <w:color w:val="auto"/>
                <w:kern w:val="2"/>
                <w:sz w:val="24"/>
                <w:szCs w:val="24"/>
                <w:lang w:val="en-US" w:eastAsia="zh-CN"/>
              </w:rPr>
              <w:t>车规级线控底盘实训台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4C538D6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240"/>
              <w:jc w:val="both"/>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一、设备介绍</w:t>
            </w:r>
          </w:p>
          <w:p w14:paraId="221D718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采用无刷ADAS EPS-ECU线控转向系统、纯线控智能制动助力器、线控电机控制系统、智能控制VCU组成，配备BMS电池系统、前后悬架系统、刹车系统、轮胎轮毂等，可实现线控底盘的控制和操作，利用开发协议可自行对系统进行编辑发送线控指令，操作线控系统工作，也可通过遥控系统对线控底盘进行遥控驾驶（前进、倒退、转向、刹车等），也可通过操作按键进行人工驾驶，按下刹车开关，电子挂挡系统，可选择D挡、N挡、R挡三个挡位，挂上R挡或D挡后，按下油门踏板启动电机工作，并配有全系统电路解析面板和故障设置系统，对线控系统全方位设置，让学员更加通透地学习线控底盘控制系统的知识。</w:t>
            </w:r>
          </w:p>
          <w:p w14:paraId="47484F1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lang w:val="en-US" w:eastAsia="zh-CN"/>
              </w:rPr>
            </w:pPr>
            <w:r>
              <w:rPr>
                <w:rFonts w:hint="eastAsia" w:ascii="宋体" w:hAnsi="宋体"/>
                <w:b/>
                <w:bCs/>
                <w:color w:val="auto"/>
                <w:kern w:val="2"/>
                <w:sz w:val="24"/>
                <w:szCs w:val="24"/>
                <w:lang w:val="en-US" w:eastAsia="zh-CN"/>
              </w:rPr>
              <w:t>二、设备功能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1、设备可以实现线控和手动控制两种模式。</w:t>
            </w:r>
          </w:p>
          <w:p w14:paraId="35955CD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2、提供总线协议，可以利用总线工具对线控驱动电机、转向、刹车系统进行控制。</w:t>
            </w:r>
          </w:p>
          <w:p w14:paraId="0100B2CF">
            <w:pPr>
              <w:keepNext w:val="0"/>
              <w:keepLines w:val="0"/>
              <w:pageBreakBefore w:val="0"/>
              <w:widowControl w:val="0"/>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3.设备配备检测面板，面板上提供全系统电路图。</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4、设备具备在线检测功能，面板上安装有检测端子，可以测量电</w:t>
            </w:r>
          </w:p>
          <w:p w14:paraId="1ECD4DCD">
            <w:pPr>
              <w:keepNext w:val="0"/>
              <w:keepLines w:val="0"/>
              <w:pageBreakBefore w:val="0"/>
              <w:widowControl w:val="0"/>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压、电阻等信号。</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5、设备可以设置故障，通过故障设置让学生分析各系统故障原因。</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6、设备具备举升功能。</w:t>
            </w:r>
          </w:p>
          <w:p w14:paraId="298032B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240"/>
              <w:jc w:val="both"/>
              <w:textAlignment w:val="auto"/>
              <w:rPr>
                <w:rFonts w:hint="eastAsia" w:ascii="宋体" w:hAnsi="宋体"/>
                <w:color w:val="auto"/>
                <w:kern w:val="2"/>
                <w:sz w:val="24"/>
                <w:szCs w:val="24"/>
                <w:lang w:val="en-US" w:eastAsia="zh-CN"/>
              </w:rPr>
            </w:pPr>
            <w:r>
              <w:rPr>
                <w:rFonts w:hint="eastAsia" w:ascii="宋体" w:hAnsi="宋体"/>
                <w:b/>
                <w:bCs/>
                <w:color w:val="auto"/>
                <w:kern w:val="2"/>
                <w:sz w:val="24"/>
                <w:szCs w:val="24"/>
                <w:lang w:val="en-US" w:eastAsia="zh-CN"/>
              </w:rPr>
              <w:t>三、设备配置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1、线控转向1套；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2、线控刹车系统1套；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3、线控驱动系统1套；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4、高压电池组带BMS系统1套；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5、整车VCU控制系统1套；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6、远程控制遥控器1套；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7、选挡开关1个；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8、油门踏板1个；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9、悬架系统1套；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10、灯光系统1套。</w:t>
            </w:r>
            <w:r>
              <w:rPr>
                <w:rFonts w:hint="eastAsia" w:ascii="宋体" w:hAnsi="宋体"/>
                <w:color w:val="auto"/>
                <w:kern w:val="2"/>
                <w:sz w:val="24"/>
                <w:szCs w:val="24"/>
                <w:lang w:val="en-US" w:eastAsia="zh-CN"/>
              </w:rPr>
              <w:br w:type="textWrapping"/>
            </w:r>
            <w:r>
              <w:rPr>
                <w:rFonts w:hint="eastAsia" w:ascii="宋体" w:hAnsi="宋体"/>
                <w:b/>
                <w:bCs/>
                <w:color w:val="auto"/>
                <w:kern w:val="2"/>
                <w:sz w:val="24"/>
                <w:szCs w:val="24"/>
                <w:lang w:val="en-US" w:eastAsia="zh-CN"/>
              </w:rPr>
              <w:t>四、实训项目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1、线控转向拆卸：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1.1线控转向拆卸：转向球头、转向横拉杆、齿轮齿条机构、扭</w:t>
            </w:r>
          </w:p>
          <w:p w14:paraId="5DCF1FC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矩转角传感器。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1.2整体组装测试：转向角度控制、转向中位标定。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2、线控制动拆卸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2.1线控制动整体拆卸、油壶拆卸、油压传感器拆卸、制动永磁同步电机拆卸、活塞主缸拆卸等。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2.2整体组装测试：整车排气、制动压力发送。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3、线控驱动拆卸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3.1永磁同步电机拆卸、驱动桥差速器拆卸、轮毂轮胎整体拆卸等。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3.2电机整体测试：转速控制、档位控制（D\N\R）、上位机数据测试标定等。</w:t>
            </w:r>
          </w:p>
          <w:p w14:paraId="1BF07D0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4、供应商须提供设备操作手册、实训指导书。</w:t>
            </w:r>
            <w:r>
              <w:rPr>
                <w:rFonts w:hint="eastAsia" w:ascii="宋体" w:hAnsi="宋体"/>
                <w:color w:val="auto"/>
                <w:kern w:val="2"/>
                <w:sz w:val="24"/>
                <w:szCs w:val="24"/>
                <w:lang w:val="en-US" w:eastAsia="zh-CN"/>
              </w:rPr>
              <w:br w:type="textWrapping"/>
            </w:r>
            <w:r>
              <w:rPr>
                <w:rFonts w:hint="eastAsia" w:ascii="宋体" w:hAnsi="宋体"/>
                <w:b/>
                <w:bCs/>
                <w:color w:val="auto"/>
                <w:kern w:val="2"/>
                <w:sz w:val="24"/>
                <w:szCs w:val="24"/>
                <w:lang w:val="en-US" w:eastAsia="zh-CN"/>
              </w:rPr>
              <w:t>五、线控底盘故障设置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1、线控转向CAN-H故障；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2、线控转向CAN-故障；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3、角度传感器P信号故障（示波器）；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4、角度传感器S信号故障（示波器）；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5、终端电阻120欧故障；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6、转向控制器点火使能故障；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7、线控制动CAN-H故障；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8、线控制动CAN-L故障；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9、油压传感器信号故障；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10、油压传感器5V供电故障；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11、线控制动点火使能故障；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12、线控驱动CAN-H故障；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13、线控驱动CAN-L故障；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14、高压驱动使能故障；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15、旋变传感器供电故障；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16、旋变传感器A或B相信号故障；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17、电机温度传感器信号断路故障；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18、电机温度传感器信号温度过高故障；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19、整车CAN-H故障；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20、整车CAN-L故障；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21、整车点火使能断路；</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22、转向灯故障；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23、制动灯故障；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24、倒车灯故障。</w:t>
            </w:r>
            <w:r>
              <w:rPr>
                <w:rFonts w:hint="eastAsia" w:ascii="宋体" w:hAnsi="宋体"/>
                <w:color w:val="auto"/>
                <w:kern w:val="2"/>
                <w:sz w:val="24"/>
                <w:szCs w:val="24"/>
                <w:lang w:val="en-US" w:eastAsia="zh-CN"/>
              </w:rPr>
              <w:br w:type="textWrapping"/>
            </w:r>
            <w:r>
              <w:rPr>
                <w:rFonts w:hint="eastAsia" w:ascii="宋体" w:hAnsi="宋体"/>
                <w:b/>
                <w:bCs/>
                <w:color w:val="auto"/>
                <w:kern w:val="2"/>
                <w:sz w:val="24"/>
                <w:szCs w:val="24"/>
                <w:lang w:val="en-US" w:eastAsia="zh-CN"/>
              </w:rPr>
              <w:t>六、线控底盘软件功能</w:t>
            </w:r>
          </w:p>
          <w:p w14:paraId="280D17BF">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底盘线控测试系统软件菜单功能区、显示区、四种典型输入信号的线控转向系统性能测试区、三种典型输入信号的线控制动系统的性能测试区、油门开度测试线控驱动系统的性能测试区、各传感器和执行器的故障检测区。</w:t>
            </w:r>
            <w:r>
              <w:rPr>
                <w:rFonts w:hint="eastAsia" w:ascii="宋体" w:hAnsi="宋体"/>
                <w:b/>
                <w:bCs/>
                <w:color w:val="auto"/>
                <w:kern w:val="2"/>
                <w:sz w:val="24"/>
                <w:szCs w:val="24"/>
                <w:lang w:val="en-US" w:eastAsia="zh-CN"/>
              </w:rPr>
              <w:t>（提供软件相关功能截图至少3张作为佐证材料）</w:t>
            </w:r>
          </w:p>
          <w:p w14:paraId="07E2314C">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both"/>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2、线控制动系统信号判定及测试功能：输入制动压力值，进行制动测试，按钮会显示为绿色，制动系统自检系统无故障存在，则执行制动测试；若是制动系统自检系统有故障存在，则不执行制动测试。线控制动系统测试可进行阶跃、斜波和小台阶三种模式测试。</w:t>
            </w:r>
            <w:r>
              <w:rPr>
                <w:rFonts w:hint="eastAsia" w:ascii="宋体" w:hAnsi="宋体"/>
                <w:b/>
                <w:bCs/>
                <w:color w:val="auto"/>
                <w:kern w:val="2"/>
                <w:sz w:val="24"/>
                <w:szCs w:val="24"/>
                <w:lang w:val="en-US" w:eastAsia="zh-CN"/>
              </w:rPr>
              <w:t>（提供软件相关功能截图至少3张作为佐证材料）</w:t>
            </w:r>
          </w:p>
          <w:p w14:paraId="61AC1C84">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both"/>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3、线控转向系统信号判定及测试功能：输入转向角度值，点击转向测试，按钮会显示为绿色，转向系统自检系统无故障存在，则执行转向角度测试；若是转向系统自检系统有故障存在，则不执行转向测试。线控转向系统测试科技型阶跃、斜波、小台阶和正弦四种模式测试。</w:t>
            </w:r>
            <w:r>
              <w:rPr>
                <w:rFonts w:hint="eastAsia" w:ascii="宋体" w:hAnsi="宋体"/>
                <w:b/>
                <w:bCs/>
                <w:color w:val="auto"/>
                <w:kern w:val="2"/>
                <w:sz w:val="24"/>
                <w:szCs w:val="24"/>
                <w:lang w:val="en-US" w:eastAsia="zh-CN"/>
              </w:rPr>
              <w:t>（提供软件相关功能截图至少3张作为佐证材料）</w:t>
            </w:r>
          </w:p>
          <w:p w14:paraId="72382D2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val="en-US" w:eastAsia="zh-CN"/>
              </w:rPr>
            </w:pPr>
            <w:r>
              <w:rPr>
                <w:rFonts w:hint="eastAsia" w:ascii="宋体" w:hAnsi="宋体"/>
                <w:color w:val="auto"/>
                <w:kern w:val="2"/>
                <w:sz w:val="24"/>
                <w:szCs w:val="24"/>
                <w:lang w:val="en-US" w:eastAsia="zh-CN"/>
              </w:rPr>
              <w:t>4、线控驱动系统信号判定及测试功能，输入油门开度，点击油门测试，按钮会显示为绿色，驱动系统自检系统无故障存在，则执行油门开度测试；若是驱动系统自检系统有故障存在，则不执行油门开度测试。</w:t>
            </w:r>
            <w:r>
              <w:rPr>
                <w:rFonts w:hint="eastAsia" w:ascii="宋体" w:hAnsi="宋体"/>
                <w:b w:val="0"/>
                <w:bCs w:val="0"/>
                <w:color w:val="auto"/>
                <w:kern w:val="2"/>
                <w:sz w:val="24"/>
                <w:szCs w:val="24"/>
                <w:lang w:val="en-US" w:eastAsia="zh-CN"/>
              </w:rPr>
              <w:t>（提供软件相关截图至少3张作为佐证材料）</w:t>
            </w:r>
            <w:r>
              <w:rPr>
                <w:rFonts w:hint="eastAsia" w:ascii="宋体" w:hAnsi="宋体"/>
                <w:b w:val="0"/>
                <w:bCs w:val="0"/>
                <w:color w:val="auto"/>
                <w:kern w:val="2"/>
                <w:sz w:val="24"/>
                <w:szCs w:val="24"/>
                <w:lang w:val="en-US" w:eastAsia="zh-CN"/>
              </w:rPr>
              <w:br w:type="textWrapping"/>
            </w:r>
            <w:r>
              <w:rPr>
                <w:rFonts w:hint="eastAsia" w:ascii="宋体" w:hAnsi="宋体"/>
                <w:color w:val="auto"/>
                <w:kern w:val="2"/>
                <w:sz w:val="24"/>
                <w:szCs w:val="24"/>
                <w:lang w:val="en-US" w:eastAsia="zh-CN"/>
              </w:rPr>
              <w:t xml:space="preserve">  ▲5、自诊断功能：系统软件能够实时监控扭矩传感器1、扭矩传感器2、压力传感器、制动泵、转向角传感器、转向电机、保压阀、CAN控制工作状态，绿色表示部件工作正常，能够正常执行制动测试与转向测试；红色表示部件有故障存在，则红色部件对应测试系统功能失效。</w:t>
            </w:r>
            <w:r>
              <w:rPr>
                <w:rFonts w:hint="eastAsia" w:ascii="宋体" w:hAnsi="宋体"/>
                <w:b/>
                <w:bCs/>
                <w:color w:val="auto"/>
                <w:kern w:val="2"/>
                <w:sz w:val="24"/>
                <w:szCs w:val="24"/>
                <w:lang w:val="en-US" w:eastAsia="zh-CN"/>
              </w:rPr>
              <w:t>（提供软件相关功能截图至少3张作为佐证材料）</w:t>
            </w:r>
          </w:p>
        </w:tc>
      </w:tr>
      <w:tr w14:paraId="4CA5DB01">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4FF48006">
            <w:pPr>
              <w:spacing w:after="0" w:line="360" w:lineRule="exact"/>
              <w:jc w:val="center"/>
              <w:textAlignment w:val="center"/>
              <w:rPr>
                <w:rFonts w:cs="宋体"/>
                <w:color w:val="auto"/>
                <w:sz w:val="24"/>
                <w:szCs w:val="24"/>
                <w:lang w:bidi="ar"/>
              </w:rPr>
            </w:pPr>
            <w:r>
              <w:rPr>
                <w:rFonts w:hint="eastAsia" w:cs="宋体"/>
                <w:color w:val="auto"/>
                <w:sz w:val="24"/>
                <w:szCs w:val="24"/>
                <w:lang w:bidi="ar"/>
              </w:rPr>
              <w:t>10</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71E04CAE">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智能线控刹车实训台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3260CE3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220"/>
              <w:jc w:val="both"/>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一、产品概述</w:t>
            </w:r>
          </w:p>
          <w:p w14:paraId="57977AB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选用主流品牌电动汽车制动系统零部件，配合制动系统检测台架，方便进行系统的拆装与测试标定，掌握线控制动系统的装配与维修的动手能力、故障分析与处理能力。适用于作为中高职院校自动驾驶汽车课程的实习与实训设备。</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二、功能目标</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1、制动控制器用于接收模拟信号发生器的信号，并转换成对制动总泵的控制指令，在输出端预留信号检测接口，可以万用表对信号进行监测。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2、制动系统使用批量生产的标准型号，包括制动总泵、分泵、管路及蓄能装置，可以实现踏板操作/电控操作。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3、制动系统检测设备用于检测制动系统的性能，包含测量制动系统压力等功能，能够以图表形式显示、记录和输出测试结果。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4、采用车规电液伺服制动系统作为线控制动的核心执行机构，并提供线控控制器的原理图及嵌入式源码，便于二次开发。</w:t>
            </w:r>
            <w:r>
              <w:rPr>
                <w:rFonts w:hint="eastAsia" w:ascii="宋体" w:hAnsi="宋体"/>
                <w:color w:val="auto"/>
                <w:kern w:val="2"/>
                <w:sz w:val="24"/>
                <w:szCs w:val="24"/>
                <w:lang w:val="en-US" w:eastAsia="zh-CN"/>
              </w:rPr>
              <w:br w:type="textWrapping"/>
            </w:r>
            <w:r>
              <w:rPr>
                <w:rFonts w:hint="eastAsia" w:ascii="宋体" w:hAnsi="宋体"/>
                <w:b/>
                <w:bCs/>
                <w:color w:val="auto"/>
                <w:kern w:val="2"/>
                <w:sz w:val="24"/>
                <w:szCs w:val="24"/>
                <w:lang w:val="en-US" w:eastAsia="zh-CN"/>
              </w:rPr>
              <w:t xml:space="preserve">   三、技术参数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1、制动系统形式：液压式；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2、输入电源：AC220V士10%50Hz;</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3、辅助电源：</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12V45AH;</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4、电子显示屏：</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24in，显示比例16：9，分辨率</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1920X1080；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5、工作环境：-10~40°C。</w:t>
            </w:r>
          </w:p>
          <w:p w14:paraId="13E12E8D">
            <w:pPr>
              <w:keepNext w:val="0"/>
              <w:keepLines w:val="0"/>
              <w:pageBreakBefore w:val="0"/>
              <w:widowControl w:val="0"/>
              <w:numPr>
                <w:ilvl w:val="0"/>
                <w:numId w:val="6"/>
              </w:numPr>
              <w:kinsoku/>
              <w:wordWrap/>
              <w:overflowPunct/>
              <w:topLinePunct w:val="0"/>
              <w:autoSpaceDE/>
              <w:autoSpaceDN/>
              <w:bidi w:val="0"/>
              <w:adjustRightInd/>
              <w:snapToGrid/>
              <w:spacing w:after="0" w:line="360" w:lineRule="exact"/>
              <w:ind w:leftChars="240"/>
              <w:jc w:val="both"/>
              <w:textAlignment w:val="auto"/>
              <w:rPr>
                <w:rFonts w:hint="eastAsia" w:ascii="宋体" w:hAnsi="宋体"/>
                <w:color w:val="auto"/>
                <w:kern w:val="2"/>
                <w:sz w:val="24"/>
                <w:szCs w:val="24"/>
                <w:lang w:val="en-US" w:eastAsia="zh-CN"/>
              </w:rPr>
            </w:pPr>
            <w:r>
              <w:rPr>
                <w:rFonts w:hint="eastAsia" w:ascii="宋体" w:hAnsi="宋体"/>
                <w:b/>
                <w:bCs/>
                <w:color w:val="auto"/>
                <w:kern w:val="2"/>
                <w:sz w:val="24"/>
                <w:szCs w:val="24"/>
                <w:lang w:val="en-US" w:eastAsia="zh-CN"/>
              </w:rPr>
              <w:t>主要配置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1、控制信号发生器；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2、制动系统检测台；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3、电液伺服制动总成；</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4、制动分泵；</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5、测试软件；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6、电源系统；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7、控制软件。</w:t>
            </w:r>
            <w:r>
              <w:rPr>
                <w:rFonts w:hint="eastAsia" w:ascii="宋体" w:hAnsi="宋体"/>
                <w:color w:val="auto"/>
                <w:kern w:val="2"/>
                <w:sz w:val="24"/>
                <w:szCs w:val="24"/>
                <w:lang w:val="en-US" w:eastAsia="zh-CN"/>
              </w:rPr>
              <w:br w:type="textWrapping"/>
            </w:r>
            <w:r>
              <w:rPr>
                <w:rFonts w:hint="eastAsia" w:ascii="宋体" w:hAnsi="宋体"/>
                <w:b/>
                <w:bCs/>
                <w:color w:val="auto"/>
                <w:kern w:val="2"/>
                <w:sz w:val="24"/>
                <w:szCs w:val="24"/>
                <w:lang w:val="en-US" w:eastAsia="zh-CN"/>
              </w:rPr>
              <w:t>五、实训项目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1、线控制动系统的构造和工作原理；</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2、线控系统性能测试；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3、使用嵌入式控制器实现线控制动的控制。</w:t>
            </w:r>
          </w:p>
          <w:p w14:paraId="595FDA0E">
            <w:pPr>
              <w:pStyle w:val="8"/>
              <w:rPr>
                <w:rFonts w:hint="default"/>
                <w:color w:val="auto"/>
                <w:lang w:val="en-US" w:eastAsia="zh-CN"/>
              </w:rPr>
            </w:pPr>
            <w:r>
              <w:rPr>
                <w:rFonts w:hint="eastAsia" w:ascii="宋体" w:hAnsi="宋体"/>
                <w:color w:val="auto"/>
                <w:kern w:val="2"/>
                <w:sz w:val="24"/>
                <w:szCs w:val="24"/>
                <w:lang w:val="en-US" w:eastAsia="zh-CN"/>
              </w:rPr>
              <w:t>4、供应商须提供设备操作手册、实训指导书。</w:t>
            </w:r>
          </w:p>
          <w:p w14:paraId="64466D4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color w:val="auto"/>
                <w:kern w:val="2"/>
                <w:sz w:val="24"/>
                <w:szCs w:val="24"/>
                <w:lang w:val="en-US" w:eastAsia="zh-CN"/>
              </w:rPr>
            </w:pPr>
            <w:r>
              <w:rPr>
                <w:rFonts w:hint="eastAsia" w:ascii="宋体" w:hAnsi="宋体"/>
                <w:b/>
                <w:bCs/>
                <w:color w:val="auto"/>
                <w:kern w:val="2"/>
                <w:sz w:val="24"/>
                <w:szCs w:val="24"/>
                <w:lang w:val="en-US" w:eastAsia="zh-CN"/>
              </w:rPr>
              <w:t>六、线控制动软件功能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1、底盘线控测试系统软件菜单功能区、显示区、三种典型输入信</w:t>
            </w:r>
          </w:p>
          <w:p w14:paraId="3078060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号的线控制动系统的性能测试区、各传感器和执行器的故障检测区。</w:t>
            </w:r>
          </w:p>
          <w:p w14:paraId="23E6467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线控制动系统信号判定及测试功能：输入制动压力值，进行制动测试，按钮会显示为绿色，制动系统自检系统无故障存在，则执行制动测试；若是制动系统自检系统有故障存在，则不执行制动测试。线控制动系统测试可进行阶跃、斜波和小台阶三种模式测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color w:val="auto"/>
                <w:kern w:val="2"/>
                <w:sz w:val="24"/>
                <w:szCs w:val="24"/>
                <w:lang w:val="en-US" w:eastAsia="zh-CN"/>
              </w:rPr>
              <w:t>▲3、自诊断功能：系统软件能够实时监控压力传感器、制动泵、转向角传感器、保压阀、CAN控制工作状态，绿色表示部件工作正常，能够正常执行制动测试；红色表示部件有故障存在，则红色部件对应测试系统功能失效。</w:t>
            </w:r>
            <w:r>
              <w:rPr>
                <w:rFonts w:hint="eastAsia" w:ascii="宋体" w:hAnsi="宋体"/>
                <w:b/>
                <w:bCs/>
                <w:color w:val="auto"/>
                <w:kern w:val="2"/>
                <w:sz w:val="24"/>
                <w:szCs w:val="24"/>
                <w:lang w:val="en-US" w:eastAsia="zh-CN"/>
              </w:rPr>
              <w:t>（提供软件相关功能截图至少3张作为佐证材料）</w:t>
            </w:r>
          </w:p>
        </w:tc>
      </w:tr>
      <w:tr w14:paraId="630B511E">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11CF8A56">
            <w:pPr>
              <w:spacing w:after="0" w:line="360" w:lineRule="exact"/>
              <w:jc w:val="center"/>
              <w:textAlignment w:val="center"/>
              <w:rPr>
                <w:rFonts w:cs="宋体"/>
                <w:color w:val="auto"/>
                <w:sz w:val="24"/>
                <w:szCs w:val="24"/>
                <w:lang w:bidi="ar"/>
              </w:rPr>
            </w:pPr>
            <w:r>
              <w:rPr>
                <w:rFonts w:hint="eastAsia" w:cs="宋体"/>
                <w:color w:val="auto"/>
                <w:sz w:val="24"/>
                <w:szCs w:val="24"/>
                <w:lang w:bidi="ar"/>
              </w:rPr>
              <w:t>11</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61FAB7F8">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智能线控转向实训台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69AE187B">
            <w:pPr>
              <w:keepNext w:val="0"/>
              <w:keepLines w:val="0"/>
              <w:pageBreakBefore w:val="0"/>
              <w:widowControl w:val="0"/>
              <w:numPr>
                <w:ilvl w:val="0"/>
                <w:numId w:val="7"/>
              </w:numPr>
              <w:kinsoku/>
              <w:wordWrap/>
              <w:overflowPunct/>
              <w:topLinePunct w:val="0"/>
              <w:autoSpaceDE/>
              <w:autoSpaceDN/>
              <w:bidi w:val="0"/>
              <w:adjustRightInd/>
              <w:snapToGrid/>
              <w:spacing w:after="0" w:line="360" w:lineRule="exact"/>
              <w:ind w:left="0" w:leftChars="0" w:firstLine="400" w:firstLineChars="166"/>
              <w:jc w:val="both"/>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产品概述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选用主流品牌电动汽车转向系统零部件，配合转向器检测台架，方便进行系统的拆装与测试标定，并可通过编程实现模拟转向控制的实现与测试。该实训台可培养学员掌握电控转向系统的构成与工作原理，了解线控转向系统的搭建与测试，掌握EPS系统的装配与维修的动手能力、故障分析与处理能力。适用于作为中高职院校自动驾驶汽车课程的实习与实训设备。</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二、功能目标</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1、控制信号发生器用于对EPS控制器发出指令信号，可以进行编程或改变参数，从而实现对转向器转向角度的改变：信号发生器可以显示指令信号或预留信号检测接口，可以用示波器/万用表对信号进行监测。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2、EPS控制器用于接收模拟信号发生器的信号，并转换成对转向器的控制指令，在输出端预留信号检测接口，可以用示波器万用表对信号进行监测。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3、转向器使用主流品牌电动汽车转向系统零部件，可以实现手动/电控转向操作。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4、支持二次开发。</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三、技术参数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1、转向器：齿轮齿条式；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2、辅助电源：</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12V45AH；</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3、转向助力：EPS；</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4、输入电源：AC220V±10%50Hz；</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5、工作环境-10~40°C。</w:t>
            </w:r>
            <w:r>
              <w:rPr>
                <w:rFonts w:hint="eastAsia" w:ascii="宋体" w:hAnsi="宋体"/>
                <w:color w:val="auto"/>
                <w:kern w:val="2"/>
                <w:sz w:val="24"/>
                <w:szCs w:val="24"/>
                <w:lang w:val="en-US" w:eastAsia="zh-CN"/>
              </w:rPr>
              <w:br w:type="textWrapping"/>
            </w:r>
            <w:r>
              <w:rPr>
                <w:rFonts w:hint="eastAsia" w:ascii="宋体" w:hAnsi="宋体"/>
                <w:b/>
                <w:bCs/>
                <w:color w:val="auto"/>
                <w:kern w:val="2"/>
                <w:sz w:val="24"/>
                <w:szCs w:val="24"/>
                <w:lang w:val="en-US" w:eastAsia="zh-CN"/>
              </w:rPr>
              <w:t xml:space="preserve">   四、主要配置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1、控制信号发生器；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2、电源系统；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3、EPS控制器；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4、测试软件；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5、转向器；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6、控制软件；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7、转向器测试台；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五、实训项目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1、线控转向系统的构造和工作原理；</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2、线控系统性能测试；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3、使用嵌入式控制器实现线控转向的控制。</w:t>
            </w:r>
          </w:p>
          <w:p w14:paraId="6347C47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0" w:leftChars="0" w:firstLine="398" w:firstLineChars="166"/>
              <w:jc w:val="both"/>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4、供应商须提供设备操作手册、实训指导书。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六、线控转向软件功能</w:t>
            </w:r>
          </w:p>
          <w:p w14:paraId="17881D9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xml:space="preserve">    1、底盘线控测试系统软件菜单功能区、显示区、四种典型输入信号的线控转向系统性能测试区、各传感器和执行器的故障检测区。</w:t>
            </w:r>
          </w:p>
          <w:p w14:paraId="5EF58B2E">
            <w:pPr>
              <w:keepNext w:val="0"/>
              <w:keepLines w:val="0"/>
              <w:pageBreakBefore w:val="0"/>
              <w:widowControl w:val="0"/>
              <w:kinsoku/>
              <w:wordWrap/>
              <w:overflowPunct/>
              <w:topLinePunct w:val="0"/>
              <w:autoSpaceDE/>
              <w:autoSpaceDN/>
              <w:bidi w:val="0"/>
              <w:adjustRightInd/>
              <w:snapToGrid/>
              <w:spacing w:after="0" w:line="360" w:lineRule="exact"/>
              <w:ind w:firstLine="241" w:firstLineChars="100"/>
              <w:jc w:val="both"/>
              <w:textAlignment w:val="auto"/>
              <w:rPr>
                <w:rFonts w:hint="eastAsia" w:ascii="宋体" w:hAnsi="宋体"/>
                <w:color w:val="auto"/>
                <w:kern w:val="2"/>
                <w:sz w:val="24"/>
                <w:szCs w:val="24"/>
                <w:lang w:val="en-US" w:eastAsia="zh-CN"/>
              </w:rPr>
            </w:pPr>
            <w:r>
              <w:rPr>
                <w:rFonts w:hint="eastAsia" w:ascii="宋体" w:hAnsi="宋体"/>
                <w:b/>
                <w:bCs/>
                <w:color w:val="auto"/>
                <w:kern w:val="2"/>
                <w:sz w:val="24"/>
                <w:szCs w:val="24"/>
                <w:lang w:val="en-US" w:eastAsia="zh-CN"/>
              </w:rPr>
              <w:t>▲</w:t>
            </w:r>
            <w:r>
              <w:rPr>
                <w:rFonts w:hint="eastAsia" w:ascii="宋体" w:hAnsi="宋体"/>
                <w:color w:val="auto"/>
                <w:kern w:val="2"/>
                <w:sz w:val="24"/>
                <w:szCs w:val="24"/>
                <w:lang w:val="en-US" w:eastAsia="zh-CN"/>
              </w:rPr>
              <w:t>2、线控转向系统信号判定及测试功能：输入转向角度值，点击转向测试，按钮会显示为绿色，转向系统自检系统无故障存在，则执行转向角度测试；若是转向系统自检系统有故障存在，则不执行转向测试。线控转向系统测试科技型阶跃、斜波、小台阶和正弦四种模式测试。</w:t>
            </w:r>
            <w:r>
              <w:rPr>
                <w:rFonts w:hint="eastAsia" w:ascii="宋体" w:hAnsi="宋体"/>
                <w:b/>
                <w:bCs/>
                <w:color w:val="auto"/>
                <w:kern w:val="2"/>
                <w:sz w:val="24"/>
                <w:szCs w:val="24"/>
                <w:lang w:val="en-US" w:eastAsia="zh-CN"/>
              </w:rPr>
              <w:t>（提供软件相关功能截图至少3张作为佐证材料）</w:t>
            </w:r>
          </w:p>
          <w:p w14:paraId="38BE5A2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3、自诊断功能：系统软件能够实时监控扭矩传感器</w:t>
            </w:r>
            <w:r>
              <w:rPr>
                <w:rFonts w:hint="eastAsia" w:ascii="宋体" w:hAnsi="宋体"/>
                <w:color w:val="auto"/>
                <w:kern w:val="2"/>
                <w:sz w:val="24"/>
                <w:szCs w:val="24"/>
                <w:lang w:val="en-US" w:eastAsia="zh-CN"/>
              </w:rPr>
              <w:t>1、扭矩传感器2、转向角传感器、转向电机、CAN控制工作状态，绿色表示部件工作正常，能够正常执行转向测试；红色表示部件有故障存在，则红色部件对应测试系统功能失效。</w:t>
            </w:r>
          </w:p>
        </w:tc>
      </w:tr>
      <w:tr w14:paraId="0CCFD338">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4433E7D4">
            <w:pPr>
              <w:spacing w:after="0" w:line="360" w:lineRule="exact"/>
              <w:jc w:val="center"/>
              <w:textAlignment w:val="center"/>
              <w:rPr>
                <w:rFonts w:cs="宋体"/>
                <w:color w:val="auto"/>
                <w:sz w:val="24"/>
                <w:szCs w:val="24"/>
                <w:lang w:bidi="ar"/>
              </w:rPr>
            </w:pPr>
            <w:r>
              <w:rPr>
                <w:rFonts w:hint="eastAsia" w:cs="宋体"/>
                <w:color w:val="auto"/>
                <w:sz w:val="24"/>
                <w:szCs w:val="24"/>
                <w:lang w:bidi="ar"/>
              </w:rPr>
              <w:t>12</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16519A7E">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智能座舱软硬件协同开发实训台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071CC386">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rPr>
            </w:pPr>
            <w:r>
              <w:rPr>
                <w:rFonts w:hint="eastAsia" w:ascii="宋体" w:hAnsi="宋体"/>
                <w:b/>
                <w:bCs/>
                <w:color w:val="auto"/>
                <w:kern w:val="2"/>
                <w:sz w:val="24"/>
                <w:szCs w:val="24"/>
              </w:rPr>
              <w:t>一、整体说明</w:t>
            </w:r>
          </w:p>
          <w:p w14:paraId="67DAD3A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智能座舱软硬件协同开发实训台</w:t>
            </w:r>
            <w:r>
              <w:rPr>
                <w:rFonts w:hint="eastAsia" w:ascii="宋体" w:hAnsi="宋体"/>
                <w:color w:val="auto"/>
                <w:kern w:val="2"/>
                <w:sz w:val="24"/>
                <w:szCs w:val="24"/>
              </w:rPr>
              <w:t>采用模块化设计，由高清网络摄像头、工业级智慧屏、数字仪表屏等核心组件构成，配置单驾驶位可调节电动座椅，完美模拟实车驾驶环境。平台搭载国产化计算平台、立体环绕音响和高精度麦克风阵列，支持完整的车载摄像头装配、调试、标定和智能座舱功能集成开发流程。</w:t>
            </w:r>
          </w:p>
          <w:p w14:paraId="6515A33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实训平台以贴近企业实际需求为导向，使学生掌握语音识别、手势识别、疲劳检测、HUD抬头显示等座舱智能化系统的装调测试技能。平台采用项目化实训任务设计，从单一功能模块到系统级集成。</w:t>
            </w:r>
          </w:p>
          <w:p w14:paraId="5FCC8BFF">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rPr>
            </w:pPr>
            <w:r>
              <w:rPr>
                <w:rFonts w:hint="eastAsia" w:ascii="宋体" w:hAnsi="宋体"/>
                <w:b/>
                <w:bCs/>
                <w:color w:val="auto"/>
                <w:kern w:val="2"/>
                <w:sz w:val="24"/>
                <w:szCs w:val="24"/>
              </w:rPr>
              <w:t>二、设备功能</w:t>
            </w:r>
          </w:p>
          <w:p w14:paraId="61BB76B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w:t>
            </w:r>
            <w:r>
              <w:rPr>
                <w:rFonts w:hint="eastAsia" w:ascii="宋体" w:hAnsi="宋体"/>
                <w:color w:val="auto"/>
                <w:kern w:val="2"/>
                <w:sz w:val="24"/>
                <w:szCs w:val="24"/>
                <w:lang w:eastAsia="zh-CN"/>
              </w:rPr>
              <w:t>、</w:t>
            </w:r>
            <w:r>
              <w:rPr>
                <w:rFonts w:hint="eastAsia" w:ascii="宋体" w:hAnsi="宋体"/>
                <w:color w:val="auto"/>
                <w:kern w:val="2"/>
                <w:sz w:val="24"/>
                <w:szCs w:val="24"/>
              </w:rPr>
              <w:t>支持网络单目摄像头的工作原理展示；</w:t>
            </w:r>
          </w:p>
          <w:p w14:paraId="0E42ADB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2</w:t>
            </w:r>
            <w:r>
              <w:rPr>
                <w:rFonts w:hint="eastAsia" w:ascii="宋体" w:hAnsi="宋体"/>
                <w:color w:val="auto"/>
                <w:kern w:val="2"/>
                <w:sz w:val="24"/>
                <w:szCs w:val="24"/>
                <w:lang w:eastAsia="zh-CN"/>
              </w:rPr>
              <w:t>、</w:t>
            </w:r>
            <w:r>
              <w:rPr>
                <w:rFonts w:hint="eastAsia" w:ascii="宋体" w:hAnsi="宋体"/>
                <w:color w:val="auto"/>
                <w:kern w:val="2"/>
                <w:sz w:val="24"/>
                <w:szCs w:val="24"/>
              </w:rPr>
              <w:t>支持网络单目摄像头的装配调试；</w:t>
            </w:r>
          </w:p>
          <w:p w14:paraId="78AF325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3</w:t>
            </w:r>
            <w:r>
              <w:rPr>
                <w:rFonts w:hint="eastAsia" w:ascii="宋体" w:hAnsi="宋体"/>
                <w:color w:val="auto"/>
                <w:kern w:val="2"/>
                <w:sz w:val="24"/>
                <w:szCs w:val="24"/>
                <w:lang w:eastAsia="zh-CN"/>
              </w:rPr>
              <w:t>、</w:t>
            </w:r>
            <w:r>
              <w:rPr>
                <w:rFonts w:hint="eastAsia" w:ascii="宋体" w:hAnsi="宋体"/>
                <w:color w:val="auto"/>
                <w:kern w:val="2"/>
                <w:sz w:val="24"/>
                <w:szCs w:val="24"/>
              </w:rPr>
              <w:t>支持网络单目摄像头的标定；</w:t>
            </w:r>
          </w:p>
          <w:p w14:paraId="60C8E2D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4</w:t>
            </w:r>
            <w:r>
              <w:rPr>
                <w:rFonts w:hint="eastAsia" w:ascii="宋体" w:hAnsi="宋体"/>
                <w:color w:val="auto"/>
                <w:kern w:val="2"/>
                <w:sz w:val="24"/>
                <w:szCs w:val="24"/>
                <w:lang w:eastAsia="zh-CN"/>
              </w:rPr>
              <w:t>、</w:t>
            </w:r>
            <w:r>
              <w:rPr>
                <w:rFonts w:hint="eastAsia" w:ascii="宋体" w:hAnsi="宋体"/>
                <w:color w:val="auto"/>
                <w:kern w:val="2"/>
                <w:sz w:val="24"/>
                <w:szCs w:val="24"/>
              </w:rPr>
              <w:t>支持麦克风阵列接入与调试；</w:t>
            </w:r>
          </w:p>
          <w:p w14:paraId="47F14854">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b/>
                <w:bCs/>
                <w:color w:val="auto"/>
                <w:kern w:val="2"/>
                <w:sz w:val="24"/>
                <w:szCs w:val="24"/>
                <w:lang w:eastAsia="zh-CN"/>
              </w:rPr>
            </w:pPr>
            <w:r>
              <w:rPr>
                <w:rFonts w:hint="eastAsia" w:ascii="宋体" w:hAnsi="宋体"/>
                <w:color w:val="auto"/>
                <w:kern w:val="2"/>
                <w:sz w:val="24"/>
                <w:szCs w:val="24"/>
                <w:lang w:val="en-US" w:eastAsia="zh-CN"/>
              </w:rPr>
              <w:t>▲</w:t>
            </w:r>
            <w:r>
              <w:rPr>
                <w:rFonts w:hint="eastAsia" w:ascii="宋体" w:hAnsi="宋体"/>
                <w:color w:val="auto"/>
                <w:kern w:val="2"/>
                <w:sz w:val="24"/>
                <w:szCs w:val="24"/>
              </w:rPr>
              <w:t>5</w:t>
            </w:r>
            <w:r>
              <w:rPr>
                <w:rFonts w:hint="eastAsia" w:ascii="宋体" w:hAnsi="宋体"/>
                <w:color w:val="auto"/>
                <w:kern w:val="2"/>
                <w:sz w:val="24"/>
                <w:szCs w:val="24"/>
                <w:lang w:eastAsia="zh-CN"/>
              </w:rPr>
              <w:t>、</w:t>
            </w:r>
            <w:r>
              <w:rPr>
                <w:rFonts w:hint="eastAsia" w:ascii="宋体" w:hAnsi="宋体"/>
                <w:color w:val="auto"/>
                <w:kern w:val="2"/>
                <w:sz w:val="24"/>
                <w:szCs w:val="24"/>
              </w:rPr>
              <w:t>支持语音识别系统开发实训；具有基于语音识别系统控制座椅前后调节、靠背角度调整，以及音乐暂停、切歌功能；</w:t>
            </w:r>
            <w:r>
              <w:rPr>
                <w:rFonts w:hint="eastAsia" w:ascii="宋体" w:hAnsi="宋体"/>
                <w:b/>
                <w:bCs/>
                <w:color w:val="auto"/>
                <w:kern w:val="2"/>
                <w:sz w:val="24"/>
                <w:szCs w:val="24"/>
              </w:rPr>
              <w:t>（提供“基于语音识别系统控制座椅前后调节、靠背角度调整，以及音乐暂停、切歌功能”的演示视频</w:t>
            </w:r>
            <w:r>
              <w:rPr>
                <w:rFonts w:hint="eastAsia" w:ascii="宋体" w:hAnsi="宋体"/>
                <w:b/>
                <w:bCs/>
                <w:color w:val="auto"/>
                <w:kern w:val="2"/>
                <w:sz w:val="24"/>
                <w:szCs w:val="24"/>
                <w:lang w:eastAsia="zh-CN"/>
              </w:rPr>
              <w:t>，</w:t>
            </w:r>
            <w:r>
              <w:rPr>
                <w:rFonts w:hint="eastAsia" w:ascii="宋体" w:hAnsi="宋体"/>
                <w:b/>
                <w:bCs/>
                <w:color w:val="auto"/>
                <w:kern w:val="2"/>
                <w:sz w:val="24"/>
                <w:szCs w:val="24"/>
              </w:rPr>
              <w:t>时长</w:t>
            </w:r>
            <w:r>
              <w:rPr>
                <w:rFonts w:hint="eastAsia" w:ascii="宋体" w:hAnsi="宋体"/>
                <w:b/>
                <w:bCs/>
                <w:color w:val="auto"/>
                <w:kern w:val="2"/>
                <w:sz w:val="24"/>
                <w:szCs w:val="24"/>
                <w:lang w:val="en-US" w:eastAsia="zh-CN"/>
              </w:rPr>
              <w:t>50-60秒</w:t>
            </w:r>
            <w:r>
              <w:rPr>
                <w:rFonts w:hint="eastAsia" w:ascii="宋体" w:hAnsi="宋体"/>
                <w:b/>
                <w:bCs/>
                <w:color w:val="auto"/>
                <w:kern w:val="2"/>
                <w:sz w:val="24"/>
                <w:szCs w:val="24"/>
                <w:lang w:eastAsia="zh-CN"/>
              </w:rPr>
              <w:t>）</w:t>
            </w:r>
          </w:p>
          <w:p w14:paraId="1EE4FE31">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left"/>
              <w:textAlignment w:val="auto"/>
              <w:rPr>
                <w:rFonts w:hint="default" w:ascii="宋体" w:hAnsi="宋体"/>
                <w:b/>
                <w:bCs/>
                <w:color w:val="auto"/>
                <w:kern w:val="2"/>
                <w:sz w:val="24"/>
                <w:szCs w:val="24"/>
                <w:lang w:val="en-US" w:eastAsia="zh-CN"/>
              </w:rPr>
            </w:pPr>
            <w:r>
              <w:rPr>
                <w:rFonts w:hint="eastAsia" w:ascii="宋体" w:hAnsi="宋体"/>
                <w:color w:val="auto"/>
                <w:kern w:val="2"/>
                <w:sz w:val="24"/>
                <w:szCs w:val="24"/>
                <w:lang w:val="en-US" w:eastAsia="zh-CN"/>
              </w:rPr>
              <w:t>▲</w:t>
            </w:r>
            <w:r>
              <w:rPr>
                <w:rFonts w:hint="eastAsia" w:ascii="宋体" w:hAnsi="宋体"/>
                <w:color w:val="auto"/>
                <w:kern w:val="2"/>
                <w:sz w:val="24"/>
                <w:szCs w:val="24"/>
              </w:rPr>
              <w:t>6</w:t>
            </w:r>
            <w:r>
              <w:rPr>
                <w:rFonts w:hint="eastAsia" w:ascii="宋体" w:hAnsi="宋体"/>
                <w:color w:val="auto"/>
                <w:kern w:val="2"/>
                <w:sz w:val="24"/>
                <w:szCs w:val="24"/>
                <w:lang w:eastAsia="zh-CN"/>
              </w:rPr>
              <w:t>、</w:t>
            </w:r>
            <w:r>
              <w:rPr>
                <w:rFonts w:hint="eastAsia" w:ascii="宋体" w:hAnsi="宋体"/>
                <w:color w:val="auto"/>
                <w:kern w:val="2"/>
                <w:sz w:val="24"/>
                <w:szCs w:val="24"/>
              </w:rPr>
              <w:t>支持手势识别系统开发实训；具有基于手势识别系统控制座椅前后调节、靠背角度调整，以及音乐暂停、切歌功能；</w:t>
            </w:r>
            <w:r>
              <w:rPr>
                <w:rFonts w:hint="eastAsia" w:ascii="宋体" w:hAnsi="宋体"/>
                <w:color w:val="auto"/>
                <w:kern w:val="2"/>
                <w:sz w:val="24"/>
                <w:szCs w:val="24"/>
              </w:rPr>
              <w:t>（</w:t>
            </w:r>
            <w:r>
              <w:rPr>
                <w:rFonts w:hint="eastAsia" w:ascii="宋体" w:hAnsi="宋体"/>
                <w:b/>
                <w:bCs/>
                <w:color w:val="auto"/>
                <w:kern w:val="2"/>
                <w:sz w:val="24"/>
                <w:szCs w:val="24"/>
              </w:rPr>
              <w:t>提供“基于手势识别系统控制座椅前后调节、靠背角度调整，以及音乐暂停、切歌功能”的演示视频</w:t>
            </w:r>
            <w:r>
              <w:rPr>
                <w:rFonts w:hint="eastAsia" w:ascii="宋体" w:hAnsi="宋体"/>
                <w:b/>
                <w:bCs/>
                <w:color w:val="auto"/>
                <w:kern w:val="2"/>
                <w:sz w:val="24"/>
                <w:szCs w:val="24"/>
                <w:lang w:eastAsia="zh-CN"/>
              </w:rPr>
              <w:t>，</w:t>
            </w:r>
            <w:r>
              <w:rPr>
                <w:rFonts w:hint="eastAsia" w:ascii="宋体" w:hAnsi="宋体"/>
                <w:b/>
                <w:bCs/>
                <w:color w:val="auto"/>
                <w:kern w:val="2"/>
                <w:sz w:val="24"/>
                <w:szCs w:val="24"/>
              </w:rPr>
              <w:t>时长</w:t>
            </w:r>
            <w:r>
              <w:rPr>
                <w:rFonts w:hint="eastAsia" w:ascii="宋体" w:hAnsi="宋体"/>
                <w:b/>
                <w:bCs/>
                <w:color w:val="auto"/>
                <w:kern w:val="2"/>
                <w:sz w:val="24"/>
                <w:szCs w:val="24"/>
                <w:lang w:val="en-US" w:eastAsia="zh-CN"/>
              </w:rPr>
              <w:t>50-60秒</w:t>
            </w:r>
            <w:r>
              <w:rPr>
                <w:rFonts w:hint="eastAsia" w:ascii="宋体" w:hAnsi="宋体"/>
                <w:b/>
                <w:bCs/>
                <w:color w:val="auto"/>
                <w:kern w:val="2"/>
                <w:sz w:val="24"/>
                <w:szCs w:val="24"/>
                <w:lang w:eastAsia="zh-CN"/>
              </w:rPr>
              <w:t>）</w:t>
            </w:r>
          </w:p>
          <w:p w14:paraId="456373AB">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left"/>
              <w:textAlignment w:val="auto"/>
              <w:rPr>
                <w:rFonts w:hint="default" w:ascii="宋体" w:hAnsi="宋体"/>
                <w:color w:val="auto"/>
                <w:kern w:val="2"/>
                <w:sz w:val="24"/>
                <w:szCs w:val="24"/>
                <w:lang w:val="en-US"/>
              </w:rPr>
            </w:pPr>
            <w:r>
              <w:rPr>
                <w:rFonts w:hint="eastAsia" w:ascii="宋体" w:hAnsi="宋体"/>
                <w:color w:val="auto"/>
                <w:kern w:val="2"/>
                <w:sz w:val="24"/>
                <w:szCs w:val="24"/>
                <w:lang w:val="en-US" w:eastAsia="zh-CN"/>
              </w:rPr>
              <w:t>▲</w:t>
            </w:r>
            <w:r>
              <w:rPr>
                <w:rFonts w:hint="eastAsia" w:ascii="宋体" w:hAnsi="宋体"/>
                <w:color w:val="auto"/>
                <w:kern w:val="2"/>
                <w:sz w:val="24"/>
                <w:szCs w:val="24"/>
              </w:rPr>
              <w:t>7</w:t>
            </w:r>
            <w:r>
              <w:rPr>
                <w:rFonts w:hint="eastAsia" w:ascii="宋体" w:hAnsi="宋体"/>
                <w:color w:val="auto"/>
                <w:kern w:val="2"/>
                <w:sz w:val="24"/>
                <w:szCs w:val="24"/>
                <w:lang w:eastAsia="zh-CN"/>
              </w:rPr>
              <w:t>、</w:t>
            </w:r>
            <w:r>
              <w:rPr>
                <w:rFonts w:hint="eastAsia" w:ascii="宋体" w:hAnsi="宋体"/>
                <w:color w:val="auto"/>
                <w:kern w:val="2"/>
                <w:sz w:val="24"/>
                <w:szCs w:val="24"/>
              </w:rPr>
              <w:t>支持疲劳检测系统开发实训；具有疲劳检测系统捕捉并识别打哈欠、闭眼的疲劳特征并同步发出声音提示的功能；</w:t>
            </w:r>
            <w:r>
              <w:rPr>
                <w:rFonts w:hint="eastAsia" w:ascii="宋体" w:hAnsi="宋体"/>
                <w:b/>
                <w:bCs/>
                <w:color w:val="auto"/>
                <w:kern w:val="2"/>
                <w:sz w:val="24"/>
                <w:szCs w:val="24"/>
              </w:rPr>
              <w:t>（提供“基于疲劳检测系统捕捉并识别打哈欠、闭眼的疲劳特征并同步发出声音提示的功能”的演示视频</w:t>
            </w:r>
            <w:r>
              <w:rPr>
                <w:rFonts w:hint="eastAsia" w:ascii="宋体" w:hAnsi="宋体"/>
                <w:b/>
                <w:bCs/>
                <w:color w:val="auto"/>
                <w:kern w:val="2"/>
                <w:sz w:val="24"/>
                <w:szCs w:val="24"/>
                <w:lang w:eastAsia="zh-CN"/>
              </w:rPr>
              <w:t>，</w:t>
            </w:r>
            <w:r>
              <w:rPr>
                <w:rFonts w:hint="eastAsia" w:ascii="宋体" w:hAnsi="宋体"/>
                <w:b/>
                <w:bCs/>
                <w:color w:val="auto"/>
                <w:kern w:val="2"/>
                <w:sz w:val="24"/>
                <w:szCs w:val="24"/>
              </w:rPr>
              <w:t>时长</w:t>
            </w:r>
            <w:r>
              <w:rPr>
                <w:rFonts w:hint="eastAsia" w:ascii="宋体" w:hAnsi="宋体"/>
                <w:b/>
                <w:bCs/>
                <w:color w:val="auto"/>
                <w:kern w:val="2"/>
                <w:sz w:val="24"/>
                <w:szCs w:val="24"/>
                <w:lang w:val="en-US" w:eastAsia="zh-CN"/>
              </w:rPr>
              <w:t>50-60秒</w:t>
            </w:r>
            <w:r>
              <w:rPr>
                <w:rFonts w:hint="eastAsia" w:ascii="宋体" w:hAnsi="宋体"/>
                <w:b/>
                <w:bCs/>
                <w:color w:val="auto"/>
                <w:kern w:val="2"/>
                <w:sz w:val="24"/>
                <w:szCs w:val="24"/>
                <w:lang w:eastAsia="zh-CN"/>
              </w:rPr>
              <w:t>）</w:t>
            </w:r>
          </w:p>
          <w:p w14:paraId="1E96397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8</w:t>
            </w:r>
            <w:r>
              <w:rPr>
                <w:rFonts w:hint="eastAsia" w:ascii="宋体" w:hAnsi="宋体"/>
                <w:color w:val="auto"/>
                <w:kern w:val="2"/>
                <w:sz w:val="24"/>
                <w:szCs w:val="24"/>
                <w:lang w:eastAsia="zh-CN"/>
              </w:rPr>
              <w:t>、</w:t>
            </w:r>
            <w:r>
              <w:rPr>
                <w:rFonts w:hint="eastAsia" w:ascii="宋体" w:hAnsi="宋体"/>
                <w:color w:val="auto"/>
                <w:kern w:val="2"/>
                <w:sz w:val="24"/>
                <w:szCs w:val="24"/>
              </w:rPr>
              <w:t>支持智能座椅系统调试；</w:t>
            </w:r>
          </w:p>
          <w:p w14:paraId="18F523D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9</w:t>
            </w:r>
            <w:r>
              <w:rPr>
                <w:rFonts w:hint="eastAsia" w:ascii="宋体" w:hAnsi="宋体"/>
                <w:color w:val="auto"/>
                <w:kern w:val="2"/>
                <w:sz w:val="24"/>
                <w:szCs w:val="24"/>
                <w:lang w:eastAsia="zh-CN"/>
              </w:rPr>
              <w:t>、</w:t>
            </w:r>
            <w:r>
              <w:rPr>
                <w:rFonts w:hint="eastAsia" w:ascii="宋体" w:hAnsi="宋体"/>
                <w:color w:val="auto"/>
                <w:kern w:val="2"/>
                <w:sz w:val="24"/>
                <w:szCs w:val="24"/>
              </w:rPr>
              <w:t>支持抬头显示系统调试；</w:t>
            </w:r>
          </w:p>
          <w:p w14:paraId="408E4DC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10</w:t>
            </w:r>
            <w:r>
              <w:rPr>
                <w:rFonts w:hint="eastAsia" w:ascii="宋体" w:hAnsi="宋体"/>
                <w:color w:val="auto"/>
                <w:kern w:val="2"/>
                <w:sz w:val="24"/>
                <w:szCs w:val="24"/>
                <w:lang w:eastAsia="zh-CN"/>
              </w:rPr>
              <w:t>、</w:t>
            </w:r>
            <w:r>
              <w:rPr>
                <w:rFonts w:hint="eastAsia" w:ascii="宋体" w:hAnsi="宋体"/>
                <w:color w:val="auto"/>
                <w:kern w:val="2"/>
                <w:sz w:val="24"/>
                <w:szCs w:val="24"/>
              </w:rPr>
              <w:t>支持音乐播放器系统调试；</w:t>
            </w:r>
          </w:p>
          <w:p w14:paraId="5663A79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11</w:t>
            </w:r>
            <w:r>
              <w:rPr>
                <w:rFonts w:hint="eastAsia" w:ascii="宋体" w:hAnsi="宋体"/>
                <w:color w:val="auto"/>
                <w:kern w:val="2"/>
                <w:sz w:val="24"/>
                <w:szCs w:val="24"/>
                <w:lang w:eastAsia="zh-CN"/>
              </w:rPr>
              <w:t>、</w:t>
            </w:r>
            <w:r>
              <w:rPr>
                <w:rFonts w:hint="eastAsia" w:ascii="宋体" w:hAnsi="宋体"/>
                <w:color w:val="auto"/>
                <w:kern w:val="2"/>
                <w:sz w:val="24"/>
                <w:szCs w:val="24"/>
              </w:rPr>
              <w:t>支持智能座舱功能集成与系统调试；</w:t>
            </w:r>
          </w:p>
          <w:p w14:paraId="70B9CD9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12</w:t>
            </w:r>
            <w:r>
              <w:rPr>
                <w:rFonts w:hint="eastAsia" w:ascii="宋体" w:hAnsi="宋体"/>
                <w:color w:val="auto"/>
                <w:kern w:val="2"/>
                <w:sz w:val="24"/>
                <w:szCs w:val="24"/>
                <w:lang w:eastAsia="zh-CN"/>
              </w:rPr>
              <w:t>、</w:t>
            </w:r>
            <w:r>
              <w:rPr>
                <w:rFonts w:hint="eastAsia" w:ascii="宋体" w:hAnsi="宋体"/>
                <w:color w:val="auto"/>
                <w:kern w:val="2"/>
                <w:sz w:val="24"/>
                <w:szCs w:val="24"/>
              </w:rPr>
              <w:t>支持智能座舱故障诊断与系统检修。</w:t>
            </w:r>
          </w:p>
          <w:p w14:paraId="5266153B">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rPr>
            </w:pPr>
            <w:r>
              <w:rPr>
                <w:rFonts w:hint="eastAsia" w:ascii="宋体" w:hAnsi="宋体"/>
                <w:b/>
                <w:bCs/>
                <w:color w:val="auto"/>
                <w:kern w:val="2"/>
                <w:sz w:val="24"/>
                <w:szCs w:val="24"/>
              </w:rPr>
              <w:t>三、实训项目</w:t>
            </w:r>
          </w:p>
          <w:p w14:paraId="49DA8D2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w:t>
            </w:r>
            <w:r>
              <w:rPr>
                <w:rFonts w:hint="eastAsia" w:ascii="宋体" w:hAnsi="宋体"/>
                <w:color w:val="auto"/>
                <w:kern w:val="2"/>
                <w:sz w:val="24"/>
                <w:szCs w:val="24"/>
                <w:lang w:eastAsia="zh-CN"/>
              </w:rPr>
              <w:t>、</w:t>
            </w:r>
            <w:r>
              <w:rPr>
                <w:rFonts w:hint="eastAsia" w:ascii="宋体" w:hAnsi="宋体"/>
                <w:color w:val="auto"/>
                <w:kern w:val="2"/>
                <w:sz w:val="24"/>
                <w:szCs w:val="24"/>
              </w:rPr>
              <w:t>单目摄像头的结构认知；</w:t>
            </w:r>
          </w:p>
          <w:p w14:paraId="2346FF9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2</w:t>
            </w:r>
            <w:r>
              <w:rPr>
                <w:rFonts w:hint="eastAsia" w:ascii="宋体" w:hAnsi="宋体"/>
                <w:color w:val="auto"/>
                <w:kern w:val="2"/>
                <w:sz w:val="24"/>
                <w:szCs w:val="24"/>
                <w:lang w:eastAsia="zh-CN"/>
              </w:rPr>
              <w:t>、</w:t>
            </w:r>
            <w:r>
              <w:rPr>
                <w:rFonts w:hint="eastAsia" w:ascii="宋体" w:hAnsi="宋体"/>
                <w:color w:val="auto"/>
                <w:kern w:val="2"/>
                <w:sz w:val="24"/>
                <w:szCs w:val="24"/>
              </w:rPr>
              <w:t>单目摄像头的装配与调试；</w:t>
            </w:r>
          </w:p>
          <w:p w14:paraId="6F6FC59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3</w:t>
            </w:r>
            <w:r>
              <w:rPr>
                <w:rFonts w:hint="eastAsia" w:ascii="宋体" w:hAnsi="宋体"/>
                <w:color w:val="auto"/>
                <w:kern w:val="2"/>
                <w:sz w:val="24"/>
                <w:szCs w:val="24"/>
                <w:lang w:eastAsia="zh-CN"/>
              </w:rPr>
              <w:t>、</w:t>
            </w:r>
            <w:r>
              <w:rPr>
                <w:rFonts w:hint="eastAsia" w:ascii="宋体" w:hAnsi="宋体"/>
                <w:color w:val="auto"/>
                <w:kern w:val="2"/>
                <w:sz w:val="24"/>
                <w:szCs w:val="24"/>
              </w:rPr>
              <w:t>单目摄像头的标定；</w:t>
            </w:r>
          </w:p>
          <w:p w14:paraId="4921297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4</w:t>
            </w:r>
            <w:r>
              <w:rPr>
                <w:rFonts w:hint="eastAsia" w:ascii="宋体" w:hAnsi="宋体"/>
                <w:color w:val="auto"/>
                <w:kern w:val="2"/>
                <w:sz w:val="24"/>
                <w:szCs w:val="24"/>
                <w:lang w:eastAsia="zh-CN"/>
              </w:rPr>
              <w:t>、</w:t>
            </w:r>
            <w:r>
              <w:rPr>
                <w:rFonts w:hint="eastAsia" w:ascii="宋体" w:hAnsi="宋体"/>
                <w:color w:val="auto"/>
                <w:kern w:val="2"/>
                <w:sz w:val="24"/>
                <w:szCs w:val="24"/>
              </w:rPr>
              <w:t>智能座舱麦克风阵列接入与调试；</w:t>
            </w:r>
          </w:p>
          <w:p w14:paraId="02C8DE8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5</w:t>
            </w:r>
            <w:r>
              <w:rPr>
                <w:rFonts w:hint="eastAsia" w:ascii="宋体" w:hAnsi="宋体"/>
                <w:color w:val="auto"/>
                <w:kern w:val="2"/>
                <w:sz w:val="24"/>
                <w:szCs w:val="24"/>
                <w:lang w:eastAsia="zh-CN"/>
              </w:rPr>
              <w:t>、</w:t>
            </w:r>
            <w:r>
              <w:rPr>
                <w:rFonts w:hint="eastAsia" w:ascii="宋体" w:hAnsi="宋体"/>
                <w:color w:val="auto"/>
                <w:kern w:val="2"/>
                <w:sz w:val="24"/>
                <w:szCs w:val="24"/>
              </w:rPr>
              <w:t>智能座椅系统装配与调试；</w:t>
            </w:r>
          </w:p>
          <w:p w14:paraId="4C85216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6</w:t>
            </w:r>
            <w:r>
              <w:rPr>
                <w:rFonts w:hint="eastAsia" w:ascii="宋体" w:hAnsi="宋体"/>
                <w:color w:val="auto"/>
                <w:kern w:val="2"/>
                <w:sz w:val="24"/>
                <w:szCs w:val="24"/>
                <w:lang w:eastAsia="zh-CN"/>
              </w:rPr>
              <w:t>、</w:t>
            </w:r>
            <w:r>
              <w:rPr>
                <w:rFonts w:hint="eastAsia" w:ascii="宋体" w:hAnsi="宋体"/>
                <w:color w:val="auto"/>
                <w:kern w:val="2"/>
                <w:sz w:val="24"/>
                <w:szCs w:val="24"/>
              </w:rPr>
              <w:t>语音交互功能开发；</w:t>
            </w:r>
          </w:p>
          <w:p w14:paraId="52C30F7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7</w:t>
            </w:r>
            <w:r>
              <w:rPr>
                <w:rFonts w:hint="eastAsia" w:ascii="宋体" w:hAnsi="宋体"/>
                <w:color w:val="auto"/>
                <w:kern w:val="2"/>
                <w:sz w:val="24"/>
                <w:szCs w:val="24"/>
                <w:lang w:eastAsia="zh-CN"/>
              </w:rPr>
              <w:t>、</w:t>
            </w:r>
            <w:r>
              <w:rPr>
                <w:rFonts w:hint="eastAsia" w:ascii="宋体" w:hAnsi="宋体"/>
                <w:color w:val="auto"/>
                <w:kern w:val="2"/>
                <w:sz w:val="24"/>
                <w:szCs w:val="24"/>
              </w:rPr>
              <w:t>语音交互系统测试与 ui 联合调试；</w:t>
            </w:r>
          </w:p>
          <w:p w14:paraId="1B7D25F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8</w:t>
            </w:r>
            <w:r>
              <w:rPr>
                <w:rFonts w:hint="eastAsia" w:ascii="宋体" w:hAnsi="宋体"/>
                <w:color w:val="auto"/>
                <w:kern w:val="2"/>
                <w:sz w:val="24"/>
                <w:szCs w:val="24"/>
                <w:lang w:eastAsia="zh-CN"/>
              </w:rPr>
              <w:t>、</w:t>
            </w:r>
            <w:r>
              <w:rPr>
                <w:rFonts w:hint="eastAsia" w:ascii="宋体" w:hAnsi="宋体"/>
                <w:color w:val="auto"/>
                <w:kern w:val="2"/>
                <w:sz w:val="24"/>
                <w:szCs w:val="24"/>
              </w:rPr>
              <w:t>手势交互系统开发；</w:t>
            </w:r>
          </w:p>
          <w:p w14:paraId="5A3D3D0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9</w:t>
            </w:r>
            <w:r>
              <w:rPr>
                <w:rFonts w:hint="eastAsia" w:ascii="宋体" w:hAnsi="宋体"/>
                <w:color w:val="auto"/>
                <w:kern w:val="2"/>
                <w:sz w:val="24"/>
                <w:szCs w:val="24"/>
                <w:lang w:eastAsia="zh-CN"/>
              </w:rPr>
              <w:t>、</w:t>
            </w:r>
            <w:r>
              <w:rPr>
                <w:rFonts w:hint="eastAsia" w:ascii="宋体" w:hAnsi="宋体"/>
                <w:color w:val="auto"/>
                <w:kern w:val="2"/>
                <w:sz w:val="24"/>
                <w:szCs w:val="24"/>
              </w:rPr>
              <w:t>手势交互系统测试与 ui 联合调试；</w:t>
            </w:r>
          </w:p>
          <w:p w14:paraId="70510D3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10</w:t>
            </w:r>
            <w:r>
              <w:rPr>
                <w:rFonts w:hint="eastAsia" w:ascii="宋体" w:hAnsi="宋体"/>
                <w:color w:val="auto"/>
                <w:kern w:val="2"/>
                <w:sz w:val="24"/>
                <w:szCs w:val="24"/>
                <w:lang w:eastAsia="zh-CN"/>
              </w:rPr>
              <w:t>、</w:t>
            </w:r>
            <w:r>
              <w:rPr>
                <w:rFonts w:hint="eastAsia" w:ascii="宋体" w:hAnsi="宋体"/>
                <w:color w:val="auto"/>
                <w:kern w:val="2"/>
                <w:sz w:val="24"/>
                <w:szCs w:val="24"/>
              </w:rPr>
              <w:t>抬头显示系统装配与调试；</w:t>
            </w:r>
          </w:p>
          <w:p w14:paraId="232514A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11</w:t>
            </w:r>
            <w:r>
              <w:rPr>
                <w:rFonts w:hint="eastAsia" w:ascii="宋体" w:hAnsi="宋体"/>
                <w:color w:val="auto"/>
                <w:kern w:val="2"/>
                <w:sz w:val="24"/>
                <w:szCs w:val="24"/>
                <w:lang w:eastAsia="zh-CN"/>
              </w:rPr>
              <w:t>、</w:t>
            </w:r>
            <w:r>
              <w:rPr>
                <w:rFonts w:hint="eastAsia" w:ascii="宋体" w:hAnsi="宋体"/>
                <w:color w:val="auto"/>
                <w:kern w:val="2"/>
                <w:sz w:val="24"/>
                <w:szCs w:val="24"/>
              </w:rPr>
              <w:t>音乐播放器系统装配与调试；</w:t>
            </w:r>
          </w:p>
          <w:p w14:paraId="70042AB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12</w:t>
            </w:r>
            <w:r>
              <w:rPr>
                <w:rFonts w:hint="eastAsia" w:ascii="宋体" w:hAnsi="宋体"/>
                <w:color w:val="auto"/>
                <w:kern w:val="2"/>
                <w:sz w:val="24"/>
                <w:szCs w:val="24"/>
                <w:lang w:eastAsia="zh-CN"/>
              </w:rPr>
              <w:t>、</w:t>
            </w:r>
            <w:r>
              <w:rPr>
                <w:rFonts w:hint="eastAsia" w:ascii="宋体" w:hAnsi="宋体"/>
                <w:color w:val="auto"/>
                <w:kern w:val="2"/>
                <w:sz w:val="24"/>
                <w:szCs w:val="24"/>
              </w:rPr>
              <w:t>疲劳检测系统开发；</w:t>
            </w:r>
          </w:p>
          <w:p w14:paraId="4779C43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疲劳检测系统与 ui 界面联合调试；</w:t>
            </w:r>
          </w:p>
          <w:p w14:paraId="457485E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w:t>
            </w:r>
            <w:r>
              <w:rPr>
                <w:rFonts w:hint="eastAsia" w:ascii="宋体" w:hAnsi="宋体"/>
                <w:color w:val="auto"/>
                <w:kern w:val="2"/>
                <w:sz w:val="24"/>
                <w:szCs w:val="24"/>
                <w:lang w:val="en-US" w:eastAsia="zh-CN"/>
              </w:rPr>
              <w:t>4</w:t>
            </w:r>
            <w:r>
              <w:rPr>
                <w:rFonts w:hint="eastAsia" w:ascii="宋体" w:hAnsi="宋体"/>
                <w:color w:val="auto"/>
                <w:kern w:val="2"/>
                <w:sz w:val="24"/>
                <w:szCs w:val="24"/>
                <w:lang w:eastAsia="zh-CN"/>
              </w:rPr>
              <w:t>、</w:t>
            </w:r>
            <w:r>
              <w:rPr>
                <w:rFonts w:hint="eastAsia" w:ascii="宋体" w:hAnsi="宋体"/>
                <w:color w:val="auto"/>
                <w:kern w:val="2"/>
                <w:sz w:val="24"/>
                <w:szCs w:val="24"/>
              </w:rPr>
              <w:t>智能座舱功能集成与系统调试；</w:t>
            </w:r>
          </w:p>
          <w:p w14:paraId="3FE099C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w:t>
            </w:r>
            <w:r>
              <w:rPr>
                <w:rFonts w:hint="eastAsia" w:ascii="宋体" w:hAnsi="宋体"/>
                <w:color w:val="auto"/>
                <w:kern w:val="2"/>
                <w:sz w:val="24"/>
                <w:szCs w:val="24"/>
                <w:lang w:val="en-US" w:eastAsia="zh-CN"/>
              </w:rPr>
              <w:t>5</w:t>
            </w:r>
            <w:r>
              <w:rPr>
                <w:rFonts w:hint="eastAsia" w:ascii="宋体" w:hAnsi="宋体"/>
                <w:color w:val="auto"/>
                <w:kern w:val="2"/>
                <w:sz w:val="24"/>
                <w:szCs w:val="24"/>
                <w:lang w:eastAsia="zh-CN"/>
              </w:rPr>
              <w:t>、</w:t>
            </w:r>
            <w:r>
              <w:rPr>
                <w:rFonts w:hint="eastAsia" w:ascii="宋体" w:hAnsi="宋体"/>
                <w:color w:val="auto"/>
                <w:kern w:val="2"/>
                <w:sz w:val="24"/>
                <w:szCs w:val="24"/>
              </w:rPr>
              <w:t>智能座舱故障诊断与系统检修。</w:t>
            </w:r>
          </w:p>
          <w:p w14:paraId="1E17D61B">
            <w:pPr>
              <w:pStyle w:val="8"/>
              <w:rPr>
                <w:rFonts w:hint="default" w:eastAsia="宋体"/>
                <w:color w:val="auto"/>
                <w:lang w:val="en-US" w:eastAsia="zh-CN"/>
              </w:rPr>
            </w:pPr>
            <w:r>
              <w:rPr>
                <w:rFonts w:hint="eastAsia" w:ascii="宋体" w:hAnsi="宋体"/>
                <w:color w:val="auto"/>
                <w:kern w:val="2"/>
                <w:sz w:val="24"/>
                <w:szCs w:val="24"/>
                <w:lang w:val="en-US" w:eastAsia="zh-CN"/>
              </w:rPr>
              <w:t>16、供应商须提供设备操作手册、实训指导书。</w:t>
            </w:r>
          </w:p>
          <w:p w14:paraId="3FFCB10B">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color w:val="auto"/>
                <w:kern w:val="2"/>
                <w:sz w:val="24"/>
                <w:szCs w:val="24"/>
              </w:rPr>
            </w:pPr>
            <w:r>
              <w:rPr>
                <w:rFonts w:hint="eastAsia" w:ascii="宋体" w:hAnsi="宋体"/>
                <w:b/>
                <w:bCs/>
                <w:color w:val="auto"/>
                <w:kern w:val="2"/>
                <w:sz w:val="24"/>
                <w:szCs w:val="24"/>
              </w:rPr>
              <w:t>四、硬件参数</w:t>
            </w:r>
            <w:r>
              <w:rPr>
                <w:rFonts w:hint="eastAsia" w:ascii="宋体" w:hAnsi="宋体"/>
                <w:color w:val="auto"/>
                <w:kern w:val="2"/>
                <w:sz w:val="24"/>
                <w:szCs w:val="24"/>
              </w:rPr>
              <w:t xml:space="preserve"> </w:t>
            </w:r>
          </w:p>
          <w:p w14:paraId="4FA683E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w:t>
            </w:r>
            <w:r>
              <w:rPr>
                <w:rFonts w:hint="eastAsia" w:ascii="宋体" w:hAnsi="宋体"/>
                <w:color w:val="auto"/>
                <w:kern w:val="2"/>
                <w:sz w:val="24"/>
                <w:szCs w:val="24"/>
                <w:lang w:eastAsia="zh-CN"/>
              </w:rPr>
              <w:t>、</w:t>
            </w:r>
            <w:r>
              <w:rPr>
                <w:rFonts w:hint="eastAsia" w:ascii="宋体" w:hAnsi="宋体"/>
                <w:color w:val="auto"/>
                <w:kern w:val="2"/>
                <w:sz w:val="24"/>
                <w:szCs w:val="24"/>
              </w:rPr>
              <w:t>单目摄像头</w:t>
            </w:r>
          </w:p>
          <w:p w14:paraId="2FBAD44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1.1</w:t>
            </w:r>
            <w:r>
              <w:rPr>
                <w:rFonts w:hint="eastAsia" w:ascii="宋体" w:hAnsi="宋体"/>
                <w:color w:val="auto"/>
                <w:kern w:val="2"/>
                <w:sz w:val="24"/>
                <w:szCs w:val="24"/>
              </w:rPr>
              <w:t>有效像素：</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1280x720P ；</w:t>
            </w:r>
          </w:p>
          <w:p w14:paraId="1034519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1.2</w:t>
            </w:r>
            <w:r>
              <w:rPr>
                <w:rFonts w:hint="eastAsia" w:ascii="宋体" w:hAnsi="宋体"/>
                <w:color w:val="auto"/>
                <w:kern w:val="2"/>
                <w:sz w:val="24"/>
                <w:szCs w:val="24"/>
              </w:rPr>
              <w:t>像素尺寸：</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3µm x3µm ；</w:t>
            </w:r>
          </w:p>
          <w:p w14:paraId="42EE1FC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1.3</w:t>
            </w:r>
            <w:r>
              <w:rPr>
                <w:rFonts w:hint="eastAsia" w:ascii="宋体" w:hAnsi="宋体"/>
                <w:color w:val="auto"/>
                <w:kern w:val="2"/>
                <w:sz w:val="24"/>
                <w:szCs w:val="24"/>
              </w:rPr>
              <w:t>灵敏度：</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3300mV/Lux-sec ；</w:t>
            </w:r>
          </w:p>
          <w:p w14:paraId="6304A09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1.4</w:t>
            </w:r>
            <w:r>
              <w:rPr>
                <w:rFonts w:hint="eastAsia" w:ascii="宋体" w:hAnsi="宋体"/>
                <w:color w:val="auto"/>
                <w:kern w:val="2"/>
                <w:sz w:val="24"/>
                <w:szCs w:val="24"/>
              </w:rPr>
              <w:t>帧率：支持</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30帧/秒 ；</w:t>
            </w:r>
          </w:p>
          <w:p w14:paraId="4A576C4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1.5</w:t>
            </w:r>
            <w:r>
              <w:rPr>
                <w:rFonts w:hint="eastAsia" w:ascii="宋体" w:hAnsi="宋体"/>
                <w:color w:val="auto"/>
                <w:kern w:val="2"/>
                <w:sz w:val="24"/>
                <w:szCs w:val="24"/>
              </w:rPr>
              <w:t>图像区域：</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3852µmx2172µm ；</w:t>
            </w:r>
          </w:p>
          <w:p w14:paraId="01157B3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1.6</w:t>
            </w:r>
            <w:r>
              <w:rPr>
                <w:rFonts w:hint="eastAsia" w:ascii="宋体" w:hAnsi="宋体"/>
                <w:color w:val="auto"/>
                <w:kern w:val="2"/>
                <w:sz w:val="24"/>
                <w:szCs w:val="24"/>
              </w:rPr>
              <w:t>中心清晰度：</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1000LW/PH (Center) ；</w:t>
            </w:r>
          </w:p>
          <w:p w14:paraId="4CF8982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1.7</w:t>
            </w:r>
            <w:r>
              <w:rPr>
                <w:rFonts w:hint="eastAsia" w:ascii="宋体" w:hAnsi="宋体"/>
                <w:color w:val="auto"/>
                <w:kern w:val="2"/>
                <w:sz w:val="24"/>
                <w:szCs w:val="24"/>
              </w:rPr>
              <w:t>对焦：定焦/手动对焦 ；</w:t>
            </w:r>
          </w:p>
          <w:p w14:paraId="2F08230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1.8</w:t>
            </w:r>
            <w:r>
              <w:rPr>
                <w:rFonts w:hint="eastAsia" w:ascii="宋体" w:hAnsi="宋体"/>
                <w:color w:val="auto"/>
                <w:kern w:val="2"/>
                <w:sz w:val="24"/>
                <w:szCs w:val="24"/>
              </w:rPr>
              <w:t>物距：1CM-100M；</w:t>
            </w:r>
          </w:p>
          <w:p w14:paraId="171E139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1.9</w:t>
            </w:r>
            <w:r>
              <w:rPr>
                <w:rFonts w:hint="eastAsia" w:ascii="宋体" w:hAnsi="宋体"/>
                <w:color w:val="auto"/>
                <w:kern w:val="2"/>
                <w:sz w:val="24"/>
                <w:szCs w:val="24"/>
              </w:rPr>
              <w:t>接口类型：</w:t>
            </w:r>
            <w:r>
              <w:rPr>
                <w:rFonts w:hint="eastAsia" w:ascii="宋体" w:hAnsi="宋体"/>
                <w:color w:val="auto"/>
                <w:kern w:val="2"/>
                <w:sz w:val="24"/>
                <w:szCs w:val="24"/>
                <w:lang w:val="en-US" w:eastAsia="zh-CN"/>
              </w:rPr>
              <w:t>≥</w:t>
            </w:r>
            <w:r>
              <w:rPr>
                <w:rFonts w:hint="eastAsia" w:ascii="宋体" w:hAnsi="宋体"/>
                <w:color w:val="auto"/>
                <w:kern w:val="2"/>
                <w:sz w:val="24"/>
                <w:szCs w:val="24"/>
              </w:rPr>
              <w:t>USB2.0 High Speed</w:t>
            </w:r>
            <w:r>
              <w:rPr>
                <w:rFonts w:hint="eastAsia" w:ascii="宋体" w:hAnsi="宋体"/>
                <w:color w:val="auto"/>
                <w:kern w:val="2"/>
                <w:sz w:val="24"/>
                <w:szCs w:val="24"/>
                <w:lang w:eastAsia="zh-CN"/>
              </w:rPr>
              <w:t>；</w:t>
            </w:r>
          </w:p>
          <w:p w14:paraId="202644F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1.10</w:t>
            </w:r>
            <w:r>
              <w:rPr>
                <w:rFonts w:hint="eastAsia" w:ascii="宋体" w:hAnsi="宋体"/>
                <w:color w:val="auto"/>
                <w:kern w:val="2"/>
                <w:sz w:val="24"/>
                <w:szCs w:val="24"/>
              </w:rPr>
              <w:t>可调节参数：亮度 对比度 色饱和度 色调 清晰度 伽玛 白平衡 逆光对比 曝光度；</w:t>
            </w:r>
          </w:p>
          <w:p w14:paraId="61EECB5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1.11</w:t>
            </w:r>
            <w:r>
              <w:rPr>
                <w:rFonts w:hint="eastAsia" w:ascii="宋体" w:hAnsi="宋体"/>
                <w:color w:val="auto"/>
                <w:kern w:val="2"/>
                <w:sz w:val="24"/>
                <w:szCs w:val="24"/>
              </w:rPr>
              <w:t>自动曝光控制：支持；</w:t>
            </w:r>
          </w:p>
          <w:p w14:paraId="3AA0207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1.12</w:t>
            </w:r>
            <w:r>
              <w:rPr>
                <w:rFonts w:hint="eastAsia" w:ascii="宋体" w:hAnsi="宋体"/>
                <w:color w:val="auto"/>
                <w:kern w:val="2"/>
                <w:sz w:val="24"/>
                <w:szCs w:val="24"/>
              </w:rPr>
              <w:t>自动白平衡：支持；</w:t>
            </w:r>
          </w:p>
          <w:p w14:paraId="6EC771B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1.13</w:t>
            </w:r>
            <w:r>
              <w:rPr>
                <w:rFonts w:hint="eastAsia" w:ascii="宋体" w:hAnsi="宋体"/>
                <w:color w:val="auto"/>
                <w:kern w:val="2"/>
                <w:sz w:val="24"/>
                <w:szCs w:val="24"/>
              </w:rPr>
              <w:t>自动增益控制：支持；</w:t>
            </w:r>
          </w:p>
          <w:p w14:paraId="5F341D8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1.14</w:t>
            </w:r>
            <w:r>
              <w:rPr>
                <w:rFonts w:hint="eastAsia" w:ascii="宋体" w:hAnsi="宋体"/>
                <w:color w:val="auto"/>
                <w:kern w:val="2"/>
                <w:sz w:val="24"/>
                <w:szCs w:val="24"/>
              </w:rPr>
              <w:t>快门类型：Electronic rolling shutter/Frame exposurer</w:t>
            </w:r>
            <w:r>
              <w:rPr>
                <w:rFonts w:hint="eastAsia" w:ascii="宋体" w:hAnsi="宋体"/>
                <w:color w:val="auto"/>
                <w:kern w:val="2"/>
                <w:sz w:val="24"/>
                <w:szCs w:val="24"/>
                <w:lang w:eastAsia="zh-CN"/>
              </w:rPr>
              <w:t>。</w:t>
            </w:r>
          </w:p>
          <w:p w14:paraId="09BE342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2</w:t>
            </w:r>
            <w:r>
              <w:rPr>
                <w:rFonts w:hint="eastAsia" w:ascii="宋体" w:hAnsi="宋体"/>
                <w:color w:val="auto"/>
                <w:kern w:val="2"/>
                <w:sz w:val="24"/>
                <w:szCs w:val="24"/>
                <w:lang w:eastAsia="zh-CN"/>
              </w:rPr>
              <w:t>、</w:t>
            </w:r>
            <w:r>
              <w:rPr>
                <w:rFonts w:hint="eastAsia" w:ascii="宋体" w:hAnsi="宋体"/>
                <w:color w:val="auto"/>
                <w:kern w:val="2"/>
                <w:sz w:val="24"/>
                <w:szCs w:val="24"/>
              </w:rPr>
              <w:t>智能座舱显示屏</w:t>
            </w:r>
          </w:p>
          <w:p w14:paraId="6F2DC14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w:t>
            </w:r>
            <w:r>
              <w:rPr>
                <w:rFonts w:hint="eastAsia" w:ascii="宋体" w:hAnsi="宋体"/>
                <w:color w:val="auto"/>
                <w:kern w:val="2"/>
                <w:sz w:val="24"/>
                <w:szCs w:val="24"/>
              </w:rPr>
              <w:t>外壳/边框颜色：黑色；</w:t>
            </w:r>
          </w:p>
          <w:p w14:paraId="4AEA5EA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2.2</w:t>
            </w:r>
            <w:r>
              <w:rPr>
                <w:rFonts w:hint="eastAsia" w:ascii="宋体" w:hAnsi="宋体"/>
                <w:color w:val="auto"/>
                <w:kern w:val="2"/>
                <w:sz w:val="24"/>
                <w:szCs w:val="24"/>
              </w:rPr>
              <w:t>对角线尺寸：</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15.6" 对角线；</w:t>
            </w:r>
          </w:p>
          <w:p w14:paraId="4C3CA37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2.3</w:t>
            </w:r>
            <w:r>
              <w:rPr>
                <w:rFonts w:hint="eastAsia" w:ascii="宋体" w:hAnsi="宋体"/>
                <w:color w:val="auto"/>
                <w:kern w:val="2"/>
                <w:sz w:val="24"/>
                <w:szCs w:val="24"/>
              </w:rPr>
              <w:t>长宽比：16:9；</w:t>
            </w:r>
          </w:p>
          <w:p w14:paraId="219C41E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2.4</w:t>
            </w:r>
            <w:r>
              <w:rPr>
                <w:rFonts w:hint="eastAsia" w:ascii="宋体" w:hAnsi="宋体"/>
                <w:color w:val="auto"/>
                <w:kern w:val="2"/>
                <w:sz w:val="24"/>
                <w:szCs w:val="24"/>
              </w:rPr>
              <w:t>有效显示区域：水平</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344.16mm;垂直</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193.59mm；</w:t>
            </w:r>
          </w:p>
          <w:p w14:paraId="44B5408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2.5</w:t>
            </w:r>
            <w:r>
              <w:rPr>
                <w:rFonts w:hint="eastAsia" w:ascii="宋体" w:hAnsi="宋体"/>
                <w:color w:val="auto"/>
                <w:kern w:val="2"/>
                <w:sz w:val="24"/>
                <w:szCs w:val="24"/>
              </w:rPr>
              <w:t>显示器尺寸：宽</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398 mm  高</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248 mm  厚</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46.5 mm；</w:t>
            </w:r>
          </w:p>
          <w:p w14:paraId="1685301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2.6</w:t>
            </w:r>
            <w:r>
              <w:rPr>
                <w:rFonts w:hint="eastAsia" w:ascii="宋体" w:hAnsi="宋体"/>
                <w:color w:val="auto"/>
                <w:kern w:val="2"/>
                <w:sz w:val="24"/>
                <w:szCs w:val="24"/>
              </w:rPr>
              <w:t>最佳分辨率：</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1920 x 1080 @ 60Hz ；</w:t>
            </w:r>
          </w:p>
          <w:p w14:paraId="3DEEB39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2.7</w:t>
            </w:r>
            <w:r>
              <w:rPr>
                <w:rFonts w:hint="eastAsia" w:ascii="宋体" w:hAnsi="宋体"/>
                <w:color w:val="auto"/>
                <w:kern w:val="2"/>
                <w:sz w:val="24"/>
                <w:szCs w:val="24"/>
              </w:rPr>
              <w:t>色彩：</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16.7M；</w:t>
            </w:r>
          </w:p>
          <w:p w14:paraId="26D09AC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2.8</w:t>
            </w:r>
            <w:r>
              <w:rPr>
                <w:rFonts w:hint="eastAsia" w:ascii="宋体" w:hAnsi="宋体"/>
                <w:color w:val="auto"/>
                <w:kern w:val="2"/>
                <w:sz w:val="24"/>
                <w:szCs w:val="24"/>
              </w:rPr>
              <w:t>亮度(标准)：</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250 cd/m ；</w:t>
            </w:r>
          </w:p>
          <w:p w14:paraId="33B0878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2.9</w:t>
            </w:r>
            <w:r>
              <w:rPr>
                <w:rFonts w:hint="eastAsia" w:ascii="宋体" w:hAnsi="宋体"/>
                <w:color w:val="auto"/>
                <w:kern w:val="2"/>
                <w:sz w:val="24"/>
                <w:szCs w:val="24"/>
              </w:rPr>
              <w:t>响应时间(标准)：</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6.5ms ；</w:t>
            </w:r>
          </w:p>
          <w:p w14:paraId="1D8B6FA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2.10</w:t>
            </w:r>
            <w:r>
              <w:rPr>
                <w:rFonts w:hint="eastAsia" w:ascii="宋体" w:hAnsi="宋体"/>
                <w:color w:val="auto"/>
                <w:kern w:val="2"/>
                <w:sz w:val="24"/>
                <w:szCs w:val="24"/>
              </w:rPr>
              <w:t>视角(从中心)：水平(左/右):±89°或总计178° 垂直(上/下):±89°或总计178° ；</w:t>
            </w:r>
          </w:p>
          <w:p w14:paraId="52740E9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2.11</w:t>
            </w:r>
            <w:r>
              <w:rPr>
                <w:rFonts w:hint="eastAsia" w:ascii="宋体" w:hAnsi="宋体"/>
                <w:color w:val="auto"/>
                <w:kern w:val="2"/>
                <w:sz w:val="24"/>
                <w:szCs w:val="24"/>
              </w:rPr>
              <w:t>对比度(标准)：</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3000:1；</w:t>
            </w:r>
          </w:p>
          <w:p w14:paraId="0BBD081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2.12</w:t>
            </w:r>
            <w:r>
              <w:rPr>
                <w:rFonts w:hint="eastAsia" w:ascii="宋体" w:hAnsi="宋体"/>
                <w:color w:val="auto"/>
                <w:kern w:val="2"/>
                <w:sz w:val="24"/>
                <w:szCs w:val="24"/>
              </w:rPr>
              <w:t>扫描频率：水平</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31.5 ~ 60.2kHz;垂直</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rPr>
              <w:t>56.3 ~75 Hz ；</w:t>
            </w:r>
          </w:p>
          <w:p w14:paraId="4ED70FB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2.13</w:t>
            </w:r>
            <w:r>
              <w:rPr>
                <w:rFonts w:hint="eastAsia" w:ascii="宋体" w:hAnsi="宋体"/>
                <w:color w:val="auto"/>
                <w:kern w:val="2"/>
                <w:sz w:val="24"/>
                <w:szCs w:val="24"/>
              </w:rPr>
              <w:t>触摸技术：投射式电容 ；</w:t>
            </w:r>
          </w:p>
          <w:p w14:paraId="55218A9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2.14</w:t>
            </w:r>
            <w:r>
              <w:rPr>
                <w:rFonts w:hint="eastAsia" w:ascii="宋体" w:hAnsi="宋体"/>
                <w:color w:val="auto"/>
                <w:kern w:val="2"/>
                <w:sz w:val="24"/>
                <w:szCs w:val="24"/>
              </w:rPr>
              <w:t>触摸点数：1-10点；</w:t>
            </w:r>
          </w:p>
          <w:p w14:paraId="1BEB6E3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2.15</w:t>
            </w:r>
            <w:r>
              <w:rPr>
                <w:rFonts w:hint="eastAsia" w:ascii="宋体" w:hAnsi="宋体"/>
                <w:color w:val="auto"/>
                <w:kern w:val="2"/>
                <w:sz w:val="24"/>
                <w:szCs w:val="24"/>
              </w:rPr>
              <w:t>触摸供电电压：5V；</w:t>
            </w:r>
          </w:p>
          <w:p w14:paraId="6CB54F5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2.16</w:t>
            </w:r>
            <w:r>
              <w:rPr>
                <w:rFonts w:hint="eastAsia" w:ascii="宋体" w:hAnsi="宋体"/>
                <w:color w:val="auto"/>
                <w:kern w:val="2"/>
                <w:sz w:val="24"/>
                <w:szCs w:val="24"/>
              </w:rPr>
              <w:t>触摸接口：USB；</w:t>
            </w:r>
          </w:p>
          <w:p w14:paraId="6057714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2.17</w:t>
            </w:r>
            <w:r>
              <w:rPr>
                <w:rFonts w:hint="eastAsia" w:ascii="宋体" w:hAnsi="宋体"/>
                <w:color w:val="auto"/>
                <w:kern w:val="2"/>
                <w:sz w:val="24"/>
                <w:szCs w:val="24"/>
              </w:rPr>
              <w:t>电源：外部DC,输入电压—DC:+12VDC;</w:t>
            </w:r>
          </w:p>
          <w:p w14:paraId="6BECCDB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2.18</w:t>
            </w:r>
            <w:r>
              <w:rPr>
                <w:rFonts w:hint="eastAsia" w:ascii="宋体" w:hAnsi="宋体"/>
                <w:color w:val="auto"/>
                <w:kern w:val="2"/>
                <w:sz w:val="24"/>
                <w:szCs w:val="24"/>
              </w:rPr>
              <w:t>类型：DC筒插座;筒内径:5.5 mm (±0.3 mm);针外径:2.0 mm (+0.0 -0.1 mm)；</w:t>
            </w:r>
          </w:p>
          <w:p w14:paraId="7EC5396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2.19</w:t>
            </w:r>
            <w:r>
              <w:rPr>
                <w:rFonts w:hint="eastAsia" w:ascii="宋体" w:hAnsi="宋体"/>
                <w:color w:val="auto"/>
                <w:kern w:val="2"/>
                <w:sz w:val="24"/>
                <w:szCs w:val="24"/>
              </w:rPr>
              <w:t>温度：工作:-0℃~50℃；储存:-20℃~ 60℃ ；</w:t>
            </w:r>
          </w:p>
          <w:p w14:paraId="35005AE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2.20</w:t>
            </w:r>
            <w:r>
              <w:rPr>
                <w:rFonts w:hint="eastAsia" w:ascii="宋体" w:hAnsi="宋体"/>
                <w:color w:val="auto"/>
                <w:kern w:val="2"/>
                <w:sz w:val="24"/>
                <w:szCs w:val="24"/>
              </w:rPr>
              <w:t>湿度：工作:20% - 80%(无冷凝);储存:10% - 90%(无冷凝)</w:t>
            </w:r>
            <w:r>
              <w:rPr>
                <w:rFonts w:hint="eastAsia" w:ascii="宋体" w:hAnsi="宋体"/>
                <w:color w:val="auto"/>
                <w:kern w:val="2"/>
                <w:sz w:val="24"/>
                <w:szCs w:val="24"/>
                <w:lang w:eastAsia="zh-CN"/>
              </w:rPr>
              <w:t>。</w:t>
            </w:r>
          </w:p>
          <w:p w14:paraId="3D1FBA9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3</w:t>
            </w:r>
            <w:r>
              <w:rPr>
                <w:rFonts w:hint="eastAsia" w:ascii="宋体" w:hAnsi="宋体"/>
                <w:color w:val="auto"/>
                <w:kern w:val="2"/>
                <w:sz w:val="24"/>
                <w:szCs w:val="24"/>
                <w:lang w:eastAsia="zh-CN"/>
              </w:rPr>
              <w:t>、</w:t>
            </w:r>
            <w:r>
              <w:rPr>
                <w:rFonts w:hint="eastAsia" w:ascii="宋体" w:hAnsi="宋体"/>
                <w:color w:val="auto"/>
                <w:kern w:val="2"/>
                <w:sz w:val="24"/>
                <w:szCs w:val="24"/>
              </w:rPr>
              <w:t>计算平台</w:t>
            </w:r>
          </w:p>
          <w:p w14:paraId="32B1971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3.1</w:t>
            </w:r>
            <w:r>
              <w:rPr>
                <w:rFonts w:hint="eastAsia" w:ascii="宋体" w:hAnsi="宋体"/>
                <w:color w:val="auto"/>
                <w:kern w:val="2"/>
                <w:sz w:val="24"/>
                <w:szCs w:val="24"/>
              </w:rPr>
              <w:t>处理器：国产芯片，</w:t>
            </w:r>
            <w:r>
              <w:rPr>
                <w:rFonts w:hint="eastAsia" w:ascii="宋体" w:hAnsi="宋体"/>
                <w:color w:val="auto"/>
                <w:kern w:val="2"/>
                <w:sz w:val="24"/>
                <w:szCs w:val="24"/>
                <w:lang w:val="en-US" w:eastAsia="zh-CN"/>
              </w:rPr>
              <w:t>≥</w:t>
            </w:r>
            <w:r>
              <w:rPr>
                <w:rFonts w:hint="eastAsia" w:ascii="宋体" w:hAnsi="宋体"/>
                <w:color w:val="auto"/>
                <w:kern w:val="2"/>
                <w:sz w:val="24"/>
                <w:szCs w:val="24"/>
              </w:rPr>
              <w:t>四核处理器(主频2.5GHz)</w:t>
            </w:r>
            <w:r>
              <w:rPr>
                <w:rFonts w:hint="eastAsia" w:ascii="宋体" w:hAnsi="宋体"/>
                <w:color w:val="auto"/>
                <w:kern w:val="2"/>
                <w:sz w:val="24"/>
                <w:szCs w:val="24"/>
                <w:lang w:eastAsia="zh-CN"/>
              </w:rPr>
              <w:t>；</w:t>
            </w:r>
          </w:p>
          <w:p w14:paraId="1ABE38C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3.2</w:t>
            </w:r>
            <w:r>
              <w:rPr>
                <w:rFonts w:hint="eastAsia" w:ascii="宋体" w:hAnsi="宋体"/>
                <w:color w:val="auto"/>
                <w:kern w:val="2"/>
                <w:sz w:val="24"/>
                <w:szCs w:val="24"/>
              </w:rPr>
              <w:t>内存/存储：</w:t>
            </w:r>
            <w:r>
              <w:rPr>
                <w:rFonts w:hint="eastAsia" w:ascii="宋体" w:hAnsi="宋体"/>
                <w:color w:val="auto"/>
                <w:kern w:val="2"/>
                <w:sz w:val="24"/>
                <w:szCs w:val="24"/>
                <w:lang w:val="en-US" w:eastAsia="zh-CN"/>
              </w:rPr>
              <w:t>≥</w:t>
            </w:r>
            <w:r>
              <w:rPr>
                <w:rFonts w:hint="eastAsia" w:ascii="宋体" w:hAnsi="宋体"/>
                <w:color w:val="auto"/>
                <w:kern w:val="2"/>
                <w:sz w:val="24"/>
                <w:szCs w:val="24"/>
              </w:rPr>
              <w:t>16GB内存+256GB固态硬盘；</w:t>
            </w:r>
          </w:p>
          <w:p w14:paraId="56C65DE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3.3</w:t>
            </w:r>
            <w:r>
              <w:rPr>
                <w:rFonts w:hint="eastAsia" w:ascii="宋体" w:hAnsi="宋体"/>
                <w:color w:val="auto"/>
                <w:kern w:val="2"/>
                <w:sz w:val="24"/>
                <w:szCs w:val="24"/>
              </w:rPr>
              <w:t>操作系统：预装国产化系统</w:t>
            </w:r>
            <w:r>
              <w:rPr>
                <w:rFonts w:hint="eastAsia" w:ascii="宋体" w:hAnsi="宋体"/>
                <w:color w:val="auto"/>
                <w:kern w:val="2"/>
                <w:sz w:val="24"/>
                <w:szCs w:val="24"/>
                <w:lang w:eastAsia="zh-CN"/>
              </w:rPr>
              <w:t>。</w:t>
            </w:r>
          </w:p>
          <w:p w14:paraId="15C88D8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4</w:t>
            </w:r>
            <w:r>
              <w:rPr>
                <w:rFonts w:hint="eastAsia" w:ascii="宋体" w:hAnsi="宋体"/>
                <w:color w:val="auto"/>
                <w:kern w:val="2"/>
                <w:sz w:val="24"/>
                <w:szCs w:val="24"/>
                <w:lang w:eastAsia="zh-CN"/>
              </w:rPr>
              <w:t>、</w:t>
            </w:r>
            <w:r>
              <w:rPr>
                <w:rFonts w:hint="eastAsia" w:ascii="宋体" w:hAnsi="宋体"/>
                <w:color w:val="auto"/>
                <w:kern w:val="2"/>
                <w:sz w:val="24"/>
                <w:szCs w:val="24"/>
              </w:rPr>
              <w:t>抬头显示系统</w:t>
            </w:r>
          </w:p>
          <w:p w14:paraId="1851C02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4.1</w:t>
            </w:r>
            <w:r>
              <w:rPr>
                <w:rFonts w:hint="eastAsia" w:ascii="宋体" w:hAnsi="宋体"/>
                <w:color w:val="auto"/>
                <w:kern w:val="2"/>
                <w:sz w:val="24"/>
                <w:szCs w:val="24"/>
              </w:rPr>
              <w:t>显示方式：</w:t>
            </w:r>
            <w:r>
              <w:rPr>
                <w:rFonts w:hint="eastAsia" w:ascii="宋体" w:hAnsi="宋体"/>
                <w:color w:val="auto"/>
                <w:kern w:val="2"/>
                <w:sz w:val="24"/>
                <w:szCs w:val="24"/>
                <w:lang w:val="en-US" w:eastAsia="zh-CN"/>
              </w:rPr>
              <w:t>≥</w:t>
            </w:r>
            <w:r>
              <w:rPr>
                <w:rFonts w:hint="eastAsia" w:ascii="宋体" w:hAnsi="宋体"/>
                <w:color w:val="auto"/>
                <w:kern w:val="2"/>
                <w:sz w:val="24"/>
                <w:szCs w:val="24"/>
              </w:rPr>
              <w:t>10英寸显示；</w:t>
            </w:r>
          </w:p>
          <w:p w14:paraId="5AEBD02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4.2</w:t>
            </w:r>
            <w:r>
              <w:rPr>
                <w:rFonts w:hint="eastAsia" w:ascii="宋体" w:hAnsi="宋体"/>
                <w:color w:val="auto"/>
                <w:kern w:val="2"/>
                <w:sz w:val="24"/>
                <w:szCs w:val="24"/>
              </w:rPr>
              <w:t>连接技术：Type-C；</w:t>
            </w:r>
          </w:p>
          <w:p w14:paraId="51AA192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4.3</w:t>
            </w:r>
            <w:r>
              <w:rPr>
                <w:rFonts w:hint="eastAsia" w:ascii="宋体" w:hAnsi="宋体"/>
                <w:color w:val="auto"/>
                <w:kern w:val="2"/>
                <w:sz w:val="24"/>
                <w:szCs w:val="24"/>
              </w:rPr>
              <w:t>显示精度：</w:t>
            </w:r>
            <w:r>
              <w:rPr>
                <w:rFonts w:hint="eastAsia" w:ascii="宋体" w:hAnsi="宋体"/>
                <w:color w:val="auto"/>
                <w:kern w:val="2"/>
                <w:sz w:val="24"/>
                <w:szCs w:val="24"/>
                <w:lang w:val="en-US" w:eastAsia="zh-CN"/>
              </w:rPr>
              <w:t>≥</w:t>
            </w:r>
            <w:r>
              <w:rPr>
                <w:rFonts w:hint="eastAsia" w:ascii="宋体" w:hAnsi="宋体"/>
                <w:color w:val="auto"/>
                <w:kern w:val="2"/>
                <w:sz w:val="24"/>
                <w:szCs w:val="24"/>
              </w:rPr>
              <w:t>1920*720</w:t>
            </w:r>
            <w:r>
              <w:rPr>
                <w:rFonts w:hint="eastAsia" w:ascii="宋体" w:hAnsi="宋体"/>
                <w:color w:val="auto"/>
                <w:kern w:val="2"/>
                <w:sz w:val="24"/>
                <w:szCs w:val="24"/>
                <w:lang w:eastAsia="zh-CN"/>
              </w:rPr>
              <w:t>；</w:t>
            </w:r>
          </w:p>
          <w:p w14:paraId="774A58B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color w:val="auto"/>
                <w:kern w:val="2"/>
                <w:sz w:val="24"/>
                <w:szCs w:val="24"/>
                <w:lang w:val="en-US" w:eastAsia="zh-CN"/>
              </w:rPr>
              <w:t>4.4</w:t>
            </w:r>
            <w:r>
              <w:rPr>
                <w:rFonts w:hint="eastAsia" w:ascii="宋体" w:hAnsi="宋体"/>
                <w:color w:val="auto"/>
                <w:kern w:val="2"/>
                <w:sz w:val="24"/>
                <w:szCs w:val="24"/>
              </w:rPr>
              <w:t>显示功能：模拟车速（最大可现实200km/h）、模拟转速（最大20000rpm/min）、模拟油门踏板力度（0-100%）、模拟制动踏板力度（0-100%）、模拟里程计、模拟档位（1档、2档、3档、4档、5档、6档、N档、R档），等多项行车信息；</w:t>
            </w:r>
            <w:r>
              <w:rPr>
                <w:rFonts w:hint="eastAsia" w:ascii="宋体" w:hAnsi="宋体"/>
                <w:color w:val="auto"/>
                <w:kern w:val="2"/>
                <w:sz w:val="24"/>
                <w:szCs w:val="24"/>
              </w:rPr>
              <w:t>提供该显示功能</w:t>
            </w:r>
            <w:r>
              <w:rPr>
                <w:rFonts w:hint="eastAsia" w:ascii="宋体" w:hAnsi="宋体"/>
                <w:color w:val="auto"/>
                <w:kern w:val="2"/>
                <w:sz w:val="24"/>
                <w:szCs w:val="24"/>
                <w:lang w:val="en-US" w:eastAsia="zh-CN"/>
              </w:rPr>
              <w:t>截图证明</w:t>
            </w:r>
            <w:r>
              <w:rPr>
                <w:rFonts w:hint="eastAsia" w:ascii="宋体" w:hAnsi="宋体"/>
                <w:color w:val="auto"/>
                <w:kern w:val="2"/>
                <w:sz w:val="24"/>
                <w:szCs w:val="24"/>
              </w:rPr>
              <w:t>：模拟车速（最大可现实200km/h）、模拟转速（最大20000rpm/min）、模拟油门踏板力度（0-100%）、模拟制动踏板力度（0-100%）、模拟里程计、模拟档位（1档、2档、3档、4档、5档、6档、N档、R档）</w:t>
            </w:r>
            <w:r>
              <w:rPr>
                <w:rFonts w:hint="eastAsia" w:ascii="宋体" w:hAnsi="宋体"/>
                <w:color w:val="auto"/>
                <w:kern w:val="2"/>
                <w:sz w:val="24"/>
                <w:szCs w:val="24"/>
                <w:lang w:eastAsia="zh-CN"/>
              </w:rPr>
              <w:t>。</w:t>
            </w:r>
          </w:p>
          <w:p w14:paraId="59D9899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5</w:t>
            </w:r>
            <w:r>
              <w:rPr>
                <w:rFonts w:hint="eastAsia" w:ascii="宋体" w:hAnsi="宋体"/>
                <w:color w:val="auto"/>
                <w:kern w:val="2"/>
                <w:sz w:val="24"/>
                <w:szCs w:val="24"/>
                <w:lang w:eastAsia="zh-CN"/>
              </w:rPr>
              <w:t>、</w:t>
            </w:r>
            <w:r>
              <w:rPr>
                <w:rFonts w:hint="eastAsia" w:ascii="宋体" w:hAnsi="宋体"/>
                <w:color w:val="auto"/>
                <w:kern w:val="2"/>
                <w:sz w:val="24"/>
                <w:szCs w:val="24"/>
              </w:rPr>
              <w:t>音频系统</w:t>
            </w:r>
          </w:p>
          <w:p w14:paraId="30012BB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5.1音频系统由一套（</w:t>
            </w:r>
            <w:r>
              <w:rPr>
                <w:rFonts w:hint="eastAsia" w:ascii="宋体" w:hAnsi="宋体" w:eastAsia="宋体" w:cs="宋体"/>
                <w:color w:val="auto"/>
                <w:kern w:val="2"/>
                <w:sz w:val="24"/>
                <w:szCs w:val="24"/>
              </w:rPr>
              <w:t>≧</w:t>
            </w:r>
            <w:r>
              <w:rPr>
                <w:rFonts w:hint="eastAsia" w:ascii="宋体" w:hAnsi="宋体"/>
                <w:color w:val="auto"/>
                <w:kern w:val="2"/>
                <w:sz w:val="24"/>
                <w:szCs w:val="24"/>
              </w:rPr>
              <w:t>4个）车载扬声器、一套车载音频处理器（含专业调音软件）、一套AC-DC电源组成。智能座舱应用技术实训平台在平台左前、右前、左后、右后</w:t>
            </w:r>
            <w:r>
              <w:rPr>
                <w:rFonts w:hint="eastAsia" w:ascii="宋体" w:hAnsi="宋体"/>
                <w:color w:val="auto"/>
                <w:kern w:val="2"/>
                <w:sz w:val="24"/>
                <w:szCs w:val="24"/>
                <w:lang w:val="en-US" w:eastAsia="zh-CN"/>
              </w:rPr>
              <w:t>需</w:t>
            </w:r>
            <w:r>
              <w:rPr>
                <w:rFonts w:hint="eastAsia" w:ascii="宋体" w:hAnsi="宋体"/>
                <w:color w:val="auto"/>
                <w:kern w:val="2"/>
                <w:sz w:val="24"/>
                <w:szCs w:val="24"/>
              </w:rPr>
              <w:t>分别搭载一个6.5英寸分体式车载扬声器，其中左前和右前</w:t>
            </w:r>
            <w:r>
              <w:rPr>
                <w:rFonts w:hint="eastAsia" w:ascii="宋体" w:hAnsi="宋体"/>
                <w:color w:val="auto"/>
                <w:kern w:val="2"/>
                <w:sz w:val="24"/>
                <w:szCs w:val="24"/>
                <w:lang w:val="en-US" w:eastAsia="zh-CN"/>
              </w:rPr>
              <w:t>需</w:t>
            </w:r>
            <w:r>
              <w:rPr>
                <w:rFonts w:hint="eastAsia" w:ascii="宋体" w:hAnsi="宋体"/>
                <w:color w:val="auto"/>
                <w:kern w:val="2"/>
                <w:sz w:val="24"/>
                <w:szCs w:val="24"/>
              </w:rPr>
              <w:t>搭载6.5英寸二分频分体式车载扬声器， 左后和右后搭载6.5英寸同轴车载扬声器。</w:t>
            </w:r>
          </w:p>
          <w:p w14:paraId="0ED403B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5.2二分频分体式车载扬声器参数规格</w:t>
            </w:r>
          </w:p>
          <w:p w14:paraId="288336B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扬声器:6.5英寸(165mm)二分频分体式车载扬声器(无网罩)</w:t>
            </w:r>
            <w:r>
              <w:rPr>
                <w:rFonts w:hint="eastAsia" w:ascii="宋体" w:hAnsi="宋体"/>
                <w:color w:val="auto"/>
                <w:kern w:val="2"/>
                <w:sz w:val="24"/>
                <w:szCs w:val="24"/>
                <w:lang w:eastAsia="zh-CN"/>
              </w:rPr>
              <w:t>；</w:t>
            </w:r>
          </w:p>
          <w:p w14:paraId="3996A18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功率处理能力:*90WRMS(峰值为 720w)</w:t>
            </w:r>
            <w:r>
              <w:rPr>
                <w:rFonts w:hint="eastAsia" w:ascii="宋体" w:hAnsi="宋体"/>
                <w:color w:val="auto"/>
                <w:kern w:val="2"/>
                <w:sz w:val="24"/>
                <w:szCs w:val="24"/>
                <w:lang w:eastAsia="zh-CN"/>
              </w:rPr>
              <w:t>；</w:t>
            </w:r>
          </w:p>
          <w:p w14:paraId="320C7D7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频率响应:60Hz-20kHz</w:t>
            </w:r>
            <w:r>
              <w:rPr>
                <w:rFonts w:hint="eastAsia" w:ascii="宋体" w:hAnsi="宋体"/>
                <w:color w:val="auto"/>
                <w:kern w:val="2"/>
                <w:sz w:val="24"/>
                <w:szCs w:val="24"/>
                <w:lang w:eastAsia="zh-CN"/>
              </w:rPr>
              <w:t>；</w:t>
            </w:r>
          </w:p>
          <w:p w14:paraId="7DDB993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标称阻抗:4Ω</w:t>
            </w:r>
            <w:r>
              <w:rPr>
                <w:rFonts w:hint="eastAsia" w:ascii="宋体" w:hAnsi="宋体"/>
                <w:color w:val="auto"/>
                <w:kern w:val="2"/>
                <w:sz w:val="24"/>
                <w:szCs w:val="24"/>
                <w:lang w:eastAsia="zh-CN"/>
              </w:rPr>
              <w:t>。</w:t>
            </w:r>
          </w:p>
          <w:p w14:paraId="5AEC22A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5.3同轴车载扬声器参数规格</w:t>
            </w:r>
          </w:p>
          <w:p w14:paraId="2D5440A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扬声器:6.5英寸(165mm)同轴车载扬声器(无网罩)</w:t>
            </w:r>
            <w:r>
              <w:rPr>
                <w:rFonts w:hint="eastAsia" w:ascii="宋体" w:hAnsi="宋体"/>
                <w:color w:val="auto"/>
                <w:kern w:val="2"/>
                <w:sz w:val="24"/>
                <w:szCs w:val="24"/>
                <w:lang w:eastAsia="zh-CN"/>
              </w:rPr>
              <w:t>；</w:t>
            </w:r>
          </w:p>
          <w:p w14:paraId="00233B0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功率处理能力:60WRMS(峰值为 480W)</w:t>
            </w:r>
            <w:r>
              <w:rPr>
                <w:rFonts w:hint="eastAsia" w:ascii="宋体" w:hAnsi="宋体"/>
                <w:color w:val="auto"/>
                <w:kern w:val="2"/>
                <w:sz w:val="24"/>
                <w:szCs w:val="24"/>
                <w:lang w:eastAsia="zh-CN"/>
              </w:rPr>
              <w:t>；</w:t>
            </w:r>
          </w:p>
          <w:p w14:paraId="01F4CCD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频率响应:55Hz-20kHz</w:t>
            </w:r>
            <w:r>
              <w:rPr>
                <w:rFonts w:hint="eastAsia" w:ascii="宋体" w:hAnsi="宋体"/>
                <w:color w:val="auto"/>
                <w:kern w:val="2"/>
                <w:sz w:val="24"/>
                <w:szCs w:val="24"/>
                <w:lang w:eastAsia="zh-CN"/>
              </w:rPr>
              <w:t>；</w:t>
            </w:r>
          </w:p>
          <w:p w14:paraId="0A10BD7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标称阻抗:4Ω</w:t>
            </w:r>
            <w:r>
              <w:rPr>
                <w:rFonts w:hint="eastAsia" w:ascii="宋体" w:hAnsi="宋体"/>
                <w:color w:val="auto"/>
                <w:kern w:val="2"/>
                <w:sz w:val="24"/>
                <w:szCs w:val="24"/>
                <w:lang w:eastAsia="zh-CN"/>
              </w:rPr>
              <w:t>。</w:t>
            </w:r>
          </w:p>
          <w:p w14:paraId="6F5C994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5.4车载音频处理器（含专业调音软件）参数规格</w:t>
            </w:r>
          </w:p>
          <w:p w14:paraId="745E51E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具有</w:t>
            </w:r>
            <w:r>
              <w:rPr>
                <w:rFonts w:hint="eastAsia" w:ascii="宋体" w:hAnsi="宋体"/>
                <w:color w:val="auto"/>
                <w:kern w:val="2"/>
                <w:sz w:val="24"/>
                <w:szCs w:val="24"/>
                <w:lang w:val="en-US" w:eastAsia="zh-CN"/>
              </w:rPr>
              <w:t>≥</w:t>
            </w:r>
            <w:r>
              <w:rPr>
                <w:rFonts w:hint="eastAsia" w:ascii="宋体" w:hAnsi="宋体"/>
                <w:color w:val="auto"/>
                <w:kern w:val="2"/>
                <w:sz w:val="24"/>
                <w:szCs w:val="24"/>
              </w:rPr>
              <w:t>4通道高电平音频输入</w:t>
            </w: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w:t>
            </w:r>
            <w:r>
              <w:rPr>
                <w:rFonts w:hint="eastAsia" w:ascii="宋体" w:hAnsi="宋体"/>
                <w:color w:val="auto"/>
                <w:kern w:val="2"/>
                <w:sz w:val="24"/>
                <w:szCs w:val="24"/>
              </w:rPr>
              <w:t>4通道有源音频输出与</w:t>
            </w:r>
            <w:r>
              <w:rPr>
                <w:rFonts w:hint="eastAsia" w:ascii="宋体" w:hAnsi="宋体"/>
                <w:color w:val="auto"/>
                <w:kern w:val="2"/>
                <w:sz w:val="24"/>
                <w:szCs w:val="24"/>
                <w:lang w:val="en-US" w:eastAsia="zh-CN"/>
              </w:rPr>
              <w:t>≥</w:t>
            </w:r>
            <w:r>
              <w:rPr>
                <w:rFonts w:hint="eastAsia" w:ascii="宋体" w:hAnsi="宋体"/>
                <w:color w:val="auto"/>
                <w:kern w:val="2"/>
                <w:sz w:val="24"/>
                <w:szCs w:val="24"/>
              </w:rPr>
              <w:t>2通道预置音频输出</w:t>
            </w:r>
            <w:r>
              <w:rPr>
                <w:rFonts w:hint="eastAsia" w:ascii="宋体" w:hAnsi="宋体"/>
                <w:color w:val="auto"/>
                <w:kern w:val="2"/>
                <w:sz w:val="24"/>
                <w:szCs w:val="24"/>
                <w:lang w:eastAsia="zh-CN"/>
              </w:rPr>
              <w:t>，</w:t>
            </w:r>
            <w:r>
              <w:rPr>
                <w:rFonts w:hint="eastAsia" w:ascii="宋体" w:hAnsi="宋体"/>
                <w:color w:val="auto"/>
                <w:kern w:val="2"/>
                <w:sz w:val="24"/>
                <w:szCs w:val="24"/>
              </w:rPr>
              <w:t>可选的6至48dB斜率、时间延迟、31频段参数或图形均衡器调节、可分配的输入至输出混频器(具有输入声道混合功能)、通道增益、主音量控制，并能够保存</w:t>
            </w:r>
            <w:r>
              <w:rPr>
                <w:rFonts w:hint="eastAsia" w:ascii="宋体" w:hAnsi="宋体"/>
                <w:color w:val="auto"/>
                <w:kern w:val="2"/>
                <w:sz w:val="24"/>
                <w:szCs w:val="24"/>
                <w:lang w:val="en-US" w:eastAsia="zh-CN"/>
              </w:rPr>
              <w:t>≥</w:t>
            </w:r>
            <w:r>
              <w:rPr>
                <w:rFonts w:hint="eastAsia" w:ascii="宋体" w:hAnsi="宋体"/>
                <w:color w:val="auto"/>
                <w:kern w:val="2"/>
                <w:sz w:val="24"/>
                <w:szCs w:val="24"/>
              </w:rPr>
              <w:t>9个预设</w:t>
            </w:r>
            <w:r>
              <w:rPr>
                <w:rFonts w:hint="eastAsia" w:ascii="宋体" w:hAnsi="宋体"/>
                <w:color w:val="auto"/>
                <w:kern w:val="2"/>
                <w:sz w:val="24"/>
                <w:szCs w:val="24"/>
                <w:lang w:eastAsia="zh-CN"/>
              </w:rPr>
              <w:t>。</w:t>
            </w:r>
          </w:p>
          <w:p w14:paraId="05E2C69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default" w:ascii="宋体" w:hAnsi="宋体" w:eastAsia="宋体"/>
                <w:color w:val="auto"/>
                <w:kern w:val="2"/>
                <w:sz w:val="24"/>
                <w:szCs w:val="24"/>
                <w:lang w:val="en-US" w:eastAsia="zh-CN"/>
              </w:rPr>
            </w:pPr>
            <w:r>
              <w:rPr>
                <w:rFonts w:hint="eastAsia" w:ascii="宋体" w:hAnsi="宋体"/>
                <w:color w:val="auto"/>
                <w:kern w:val="2"/>
                <w:sz w:val="24"/>
                <w:szCs w:val="24"/>
                <w:lang w:val="en-US" w:eastAsia="zh-CN"/>
              </w:rPr>
              <w:t>▲</w:t>
            </w:r>
            <w:r>
              <w:rPr>
                <w:rFonts w:hint="eastAsia" w:ascii="宋体" w:hAnsi="宋体"/>
                <w:color w:val="auto"/>
                <w:kern w:val="2"/>
                <w:sz w:val="24"/>
                <w:szCs w:val="24"/>
              </w:rPr>
              <w:t>专业调音软件具有</w:t>
            </w:r>
            <w:r>
              <w:rPr>
                <w:rFonts w:hint="eastAsia" w:ascii="宋体" w:hAnsi="宋体"/>
                <w:color w:val="auto"/>
                <w:kern w:val="2"/>
                <w:sz w:val="24"/>
                <w:szCs w:val="24"/>
                <w:lang w:val="en-US" w:eastAsia="zh-CN"/>
              </w:rPr>
              <w:t>包括但不限于</w:t>
            </w:r>
            <w:r>
              <w:rPr>
                <w:rFonts w:hint="eastAsia" w:ascii="宋体" w:hAnsi="宋体"/>
                <w:color w:val="auto"/>
                <w:kern w:val="2"/>
                <w:sz w:val="24"/>
                <w:szCs w:val="24"/>
              </w:rPr>
              <w:t>以下18种控件</w:t>
            </w:r>
            <w:r>
              <w:rPr>
                <w:rFonts w:hint="eastAsia" w:ascii="宋体" w:hAnsi="宋体"/>
                <w:b/>
                <w:bCs/>
                <w:color w:val="auto"/>
                <w:kern w:val="2"/>
                <w:sz w:val="24"/>
                <w:szCs w:val="24"/>
              </w:rPr>
              <w:t>（提供该专业调音软件具有</w:t>
            </w:r>
            <w:r>
              <w:rPr>
                <w:rFonts w:hint="eastAsia" w:ascii="宋体" w:hAnsi="宋体"/>
                <w:b/>
                <w:bCs/>
                <w:color w:val="auto"/>
                <w:kern w:val="2"/>
                <w:sz w:val="24"/>
                <w:szCs w:val="24"/>
                <w:lang w:val="en-US" w:eastAsia="zh-CN"/>
              </w:rPr>
              <w:t>的全部</w:t>
            </w:r>
            <w:r>
              <w:rPr>
                <w:rFonts w:hint="eastAsia" w:ascii="宋体" w:hAnsi="宋体"/>
                <w:b/>
                <w:bCs/>
                <w:color w:val="auto"/>
                <w:kern w:val="2"/>
                <w:sz w:val="24"/>
                <w:szCs w:val="24"/>
              </w:rPr>
              <w:t>控件的产品使用说明做为佐证材料。）</w:t>
            </w:r>
          </w:p>
          <w:p w14:paraId="4CD885A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1</w:t>
            </w:r>
            <w:r>
              <w:rPr>
                <w:rFonts w:hint="eastAsia" w:ascii="宋体" w:hAnsi="宋体"/>
                <w:color w:val="auto"/>
                <w:kern w:val="2"/>
                <w:sz w:val="24"/>
                <w:szCs w:val="24"/>
                <w:lang w:eastAsia="zh-CN"/>
              </w:rPr>
              <w:t>）</w:t>
            </w:r>
            <w:r>
              <w:rPr>
                <w:rFonts w:hint="eastAsia" w:ascii="宋体" w:hAnsi="宋体"/>
                <w:color w:val="auto"/>
                <w:kern w:val="2"/>
                <w:sz w:val="24"/>
                <w:szCs w:val="24"/>
              </w:rPr>
              <w:t>将扬声器位置分配到各通道</w:t>
            </w:r>
            <w:r>
              <w:rPr>
                <w:rFonts w:hint="eastAsia" w:ascii="宋体" w:hAnsi="宋体"/>
                <w:color w:val="auto"/>
                <w:kern w:val="2"/>
                <w:sz w:val="24"/>
                <w:szCs w:val="24"/>
                <w:lang w:eastAsia="zh-CN"/>
              </w:rPr>
              <w:t>；</w:t>
            </w:r>
          </w:p>
          <w:p w14:paraId="1E1F21A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2</w:t>
            </w:r>
            <w:r>
              <w:rPr>
                <w:rFonts w:hint="eastAsia" w:ascii="宋体" w:hAnsi="宋体"/>
                <w:color w:val="auto"/>
                <w:kern w:val="2"/>
                <w:sz w:val="24"/>
                <w:szCs w:val="24"/>
                <w:lang w:eastAsia="zh-CN"/>
              </w:rPr>
              <w:t>）</w:t>
            </w:r>
            <w:r>
              <w:rPr>
                <w:rFonts w:hint="eastAsia" w:ascii="宋体" w:hAnsi="宋体"/>
                <w:color w:val="auto"/>
                <w:kern w:val="2"/>
                <w:sz w:val="24"/>
                <w:szCs w:val="24"/>
              </w:rPr>
              <w:t>单独通道的音量控制和静音</w:t>
            </w:r>
            <w:r>
              <w:rPr>
                <w:rFonts w:hint="eastAsia" w:ascii="宋体" w:hAnsi="宋体"/>
                <w:color w:val="auto"/>
                <w:kern w:val="2"/>
                <w:sz w:val="24"/>
                <w:szCs w:val="24"/>
                <w:lang w:eastAsia="zh-CN"/>
              </w:rPr>
              <w:t>；</w:t>
            </w:r>
          </w:p>
          <w:p w14:paraId="399FA23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3</w:t>
            </w:r>
            <w:r>
              <w:rPr>
                <w:rFonts w:hint="eastAsia" w:ascii="宋体" w:hAnsi="宋体"/>
                <w:color w:val="auto"/>
                <w:kern w:val="2"/>
                <w:sz w:val="24"/>
                <w:szCs w:val="24"/>
                <w:lang w:eastAsia="zh-CN"/>
              </w:rPr>
              <w:t>）</w:t>
            </w:r>
            <w:r>
              <w:rPr>
                <w:rFonts w:hint="eastAsia" w:ascii="宋体" w:hAnsi="宋体"/>
                <w:color w:val="auto"/>
                <w:kern w:val="2"/>
                <w:sz w:val="24"/>
                <w:szCs w:val="24"/>
              </w:rPr>
              <w:t>链接已配对通道</w:t>
            </w:r>
            <w:r>
              <w:rPr>
                <w:rFonts w:hint="eastAsia" w:ascii="宋体" w:hAnsi="宋体"/>
                <w:color w:val="auto"/>
                <w:kern w:val="2"/>
                <w:sz w:val="24"/>
                <w:szCs w:val="24"/>
                <w:lang w:eastAsia="zh-CN"/>
              </w:rPr>
              <w:t>；</w:t>
            </w:r>
          </w:p>
          <w:p w14:paraId="7B493B4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4</w:t>
            </w:r>
            <w:r>
              <w:rPr>
                <w:rFonts w:hint="eastAsia" w:ascii="宋体" w:hAnsi="宋体"/>
                <w:color w:val="auto"/>
                <w:kern w:val="2"/>
                <w:sz w:val="24"/>
                <w:szCs w:val="24"/>
                <w:lang w:eastAsia="zh-CN"/>
              </w:rPr>
              <w:t>）</w:t>
            </w:r>
            <w:r>
              <w:rPr>
                <w:rFonts w:hint="eastAsia" w:ascii="宋体" w:hAnsi="宋体"/>
                <w:color w:val="auto"/>
                <w:kern w:val="2"/>
                <w:sz w:val="24"/>
                <w:szCs w:val="24"/>
              </w:rPr>
              <w:t>时延</w:t>
            </w:r>
            <w:r>
              <w:rPr>
                <w:rFonts w:hint="eastAsia" w:ascii="宋体" w:hAnsi="宋体"/>
                <w:color w:val="auto"/>
                <w:kern w:val="2"/>
                <w:sz w:val="24"/>
                <w:szCs w:val="24"/>
                <w:lang w:eastAsia="zh-CN"/>
              </w:rPr>
              <w:t>；</w:t>
            </w:r>
          </w:p>
          <w:p w14:paraId="32658FC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5</w:t>
            </w:r>
            <w:r>
              <w:rPr>
                <w:rFonts w:hint="eastAsia" w:ascii="宋体" w:hAnsi="宋体"/>
                <w:color w:val="auto"/>
                <w:kern w:val="2"/>
                <w:sz w:val="24"/>
                <w:szCs w:val="24"/>
                <w:lang w:eastAsia="zh-CN"/>
              </w:rPr>
              <w:t>）</w:t>
            </w:r>
            <w:r>
              <w:rPr>
                <w:rFonts w:hint="eastAsia" w:ascii="宋体" w:hAnsi="宋体"/>
                <w:color w:val="auto"/>
                <w:kern w:val="2"/>
                <w:sz w:val="24"/>
                <w:szCs w:val="24"/>
              </w:rPr>
              <w:t>0°/180°相位调整</w:t>
            </w:r>
            <w:r>
              <w:rPr>
                <w:rFonts w:hint="eastAsia" w:ascii="宋体" w:hAnsi="宋体"/>
                <w:color w:val="auto"/>
                <w:kern w:val="2"/>
                <w:sz w:val="24"/>
                <w:szCs w:val="24"/>
                <w:lang w:eastAsia="zh-CN"/>
              </w:rPr>
              <w:t>；</w:t>
            </w:r>
          </w:p>
          <w:p w14:paraId="2B2E22F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6</w:t>
            </w:r>
            <w:r>
              <w:rPr>
                <w:rFonts w:hint="eastAsia" w:ascii="宋体" w:hAnsi="宋体"/>
                <w:color w:val="auto"/>
                <w:kern w:val="2"/>
                <w:sz w:val="24"/>
                <w:szCs w:val="24"/>
                <w:lang w:eastAsia="zh-CN"/>
              </w:rPr>
              <w:t>）</w:t>
            </w:r>
            <w:r>
              <w:rPr>
                <w:rFonts w:hint="eastAsia" w:ascii="宋体" w:hAnsi="宋体"/>
                <w:color w:val="auto"/>
                <w:kern w:val="2"/>
                <w:sz w:val="24"/>
                <w:szCs w:val="24"/>
              </w:rPr>
              <w:t>分频(X-OVER)</w:t>
            </w:r>
            <w:r>
              <w:rPr>
                <w:rFonts w:hint="eastAsia" w:ascii="宋体" w:hAnsi="宋体"/>
                <w:color w:val="auto"/>
                <w:kern w:val="2"/>
                <w:sz w:val="24"/>
                <w:szCs w:val="24"/>
                <w:lang w:eastAsia="zh-CN"/>
              </w:rPr>
              <w:t>；</w:t>
            </w:r>
          </w:p>
          <w:p w14:paraId="45354ED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7</w:t>
            </w:r>
            <w:r>
              <w:rPr>
                <w:rFonts w:hint="eastAsia" w:ascii="宋体" w:hAnsi="宋体"/>
                <w:color w:val="auto"/>
                <w:kern w:val="2"/>
                <w:sz w:val="24"/>
                <w:szCs w:val="24"/>
                <w:lang w:eastAsia="zh-CN"/>
              </w:rPr>
              <w:t>）</w:t>
            </w:r>
            <w:r>
              <w:rPr>
                <w:rFonts w:hint="eastAsia" w:ascii="宋体" w:hAnsi="宋体"/>
                <w:color w:val="auto"/>
                <w:kern w:val="2"/>
                <w:sz w:val="24"/>
                <w:szCs w:val="24"/>
              </w:rPr>
              <w:t>扬声器位置图</w:t>
            </w:r>
            <w:r>
              <w:rPr>
                <w:rFonts w:hint="eastAsia" w:ascii="宋体" w:hAnsi="宋体"/>
                <w:color w:val="auto"/>
                <w:kern w:val="2"/>
                <w:sz w:val="24"/>
                <w:szCs w:val="24"/>
                <w:lang w:eastAsia="zh-CN"/>
              </w:rPr>
              <w:t>；</w:t>
            </w:r>
          </w:p>
          <w:p w14:paraId="5A4255C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8</w:t>
            </w:r>
            <w:r>
              <w:rPr>
                <w:rFonts w:hint="eastAsia" w:ascii="宋体" w:hAnsi="宋体"/>
                <w:color w:val="auto"/>
                <w:kern w:val="2"/>
                <w:sz w:val="24"/>
                <w:szCs w:val="24"/>
                <w:lang w:eastAsia="zh-CN"/>
              </w:rPr>
              <w:t>）</w:t>
            </w:r>
            <w:r>
              <w:rPr>
                <w:rFonts w:hint="eastAsia" w:ascii="宋体" w:hAnsi="宋体"/>
                <w:color w:val="auto"/>
                <w:kern w:val="2"/>
                <w:sz w:val="24"/>
                <w:szCs w:val="24"/>
              </w:rPr>
              <w:t>主音量</w:t>
            </w:r>
            <w:r>
              <w:rPr>
                <w:rFonts w:hint="eastAsia" w:ascii="宋体" w:hAnsi="宋体"/>
                <w:color w:val="auto"/>
                <w:kern w:val="2"/>
                <w:sz w:val="24"/>
                <w:szCs w:val="24"/>
                <w:lang w:eastAsia="zh-CN"/>
              </w:rPr>
              <w:t>；</w:t>
            </w:r>
          </w:p>
          <w:p w14:paraId="75DDD80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9</w:t>
            </w:r>
            <w:r>
              <w:rPr>
                <w:rFonts w:hint="eastAsia" w:ascii="宋体" w:hAnsi="宋体"/>
                <w:color w:val="auto"/>
                <w:kern w:val="2"/>
                <w:sz w:val="24"/>
                <w:szCs w:val="24"/>
                <w:lang w:eastAsia="zh-CN"/>
              </w:rPr>
              <w:t>）</w:t>
            </w:r>
            <w:r>
              <w:rPr>
                <w:rFonts w:hint="eastAsia" w:ascii="宋体" w:hAnsi="宋体"/>
                <w:color w:val="auto"/>
                <w:kern w:val="2"/>
                <w:sz w:val="24"/>
                <w:szCs w:val="24"/>
              </w:rPr>
              <w:t>写入/删除</w:t>
            </w:r>
            <w:r>
              <w:rPr>
                <w:rFonts w:hint="eastAsia" w:ascii="宋体" w:hAnsi="宋体"/>
                <w:color w:val="auto"/>
                <w:kern w:val="2"/>
                <w:sz w:val="24"/>
                <w:szCs w:val="24"/>
                <w:lang w:eastAsia="zh-CN"/>
              </w:rPr>
              <w:t>；</w:t>
            </w:r>
          </w:p>
          <w:p w14:paraId="6F22739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eastAsia="zh-CN"/>
              </w:rPr>
            </w:pPr>
            <w:r>
              <w:rPr>
                <w:rFonts w:hint="eastAsia" w:ascii="宋体" w:hAnsi="宋体"/>
                <w:color w:val="auto"/>
                <w:kern w:val="2"/>
                <w:sz w:val="24"/>
                <w:szCs w:val="24"/>
              </w:rPr>
              <w:t>10</w:t>
            </w:r>
            <w:r>
              <w:rPr>
                <w:rFonts w:hint="eastAsia" w:ascii="宋体" w:hAnsi="宋体"/>
                <w:color w:val="auto"/>
                <w:kern w:val="2"/>
                <w:sz w:val="24"/>
                <w:szCs w:val="24"/>
                <w:lang w:eastAsia="zh-CN"/>
              </w:rPr>
              <w:t>）</w:t>
            </w:r>
            <w:r>
              <w:rPr>
                <w:rFonts w:hint="eastAsia" w:ascii="宋体" w:hAnsi="宋体"/>
                <w:color w:val="auto"/>
                <w:kern w:val="2"/>
                <w:sz w:val="24"/>
                <w:szCs w:val="24"/>
              </w:rPr>
              <w:t>输入混音</w:t>
            </w:r>
            <w:r>
              <w:rPr>
                <w:rFonts w:hint="eastAsia" w:ascii="宋体" w:hAnsi="宋体"/>
                <w:color w:val="auto"/>
                <w:kern w:val="2"/>
                <w:sz w:val="24"/>
                <w:szCs w:val="24"/>
                <w:lang w:eastAsia="zh-CN"/>
              </w:rPr>
              <w:t>；</w:t>
            </w:r>
          </w:p>
          <w:p w14:paraId="78A8887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11</w:t>
            </w:r>
            <w:r>
              <w:rPr>
                <w:rFonts w:hint="eastAsia" w:ascii="宋体" w:hAnsi="宋体"/>
                <w:color w:val="auto"/>
                <w:kern w:val="2"/>
                <w:sz w:val="24"/>
                <w:szCs w:val="24"/>
                <w:lang w:eastAsia="zh-CN"/>
              </w:rPr>
              <w:t>）</w:t>
            </w:r>
            <w:r>
              <w:rPr>
                <w:rFonts w:hint="eastAsia" w:ascii="宋体" w:hAnsi="宋体"/>
                <w:color w:val="auto"/>
                <w:kern w:val="2"/>
                <w:sz w:val="24"/>
                <w:szCs w:val="24"/>
              </w:rPr>
              <w:t>保存文件</w:t>
            </w:r>
            <w:r>
              <w:rPr>
                <w:rFonts w:hint="eastAsia" w:ascii="宋体" w:hAnsi="宋体"/>
                <w:color w:val="auto"/>
                <w:kern w:val="2"/>
                <w:sz w:val="24"/>
                <w:szCs w:val="24"/>
                <w:lang w:eastAsia="zh-CN"/>
              </w:rPr>
              <w:t>；</w:t>
            </w:r>
          </w:p>
          <w:p w14:paraId="320CDEB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12</w:t>
            </w:r>
            <w:r>
              <w:rPr>
                <w:rFonts w:hint="eastAsia" w:ascii="宋体" w:hAnsi="宋体"/>
                <w:color w:val="auto"/>
                <w:kern w:val="2"/>
                <w:sz w:val="24"/>
                <w:szCs w:val="24"/>
                <w:lang w:eastAsia="zh-CN"/>
              </w:rPr>
              <w:t>）</w:t>
            </w:r>
            <w:r>
              <w:rPr>
                <w:rFonts w:hint="eastAsia" w:ascii="宋体" w:hAnsi="宋体"/>
                <w:color w:val="auto"/>
                <w:kern w:val="2"/>
                <w:sz w:val="24"/>
                <w:szCs w:val="24"/>
              </w:rPr>
              <w:t>设置</w:t>
            </w:r>
            <w:r>
              <w:rPr>
                <w:rFonts w:hint="eastAsia" w:ascii="宋体" w:hAnsi="宋体"/>
                <w:color w:val="auto"/>
                <w:kern w:val="2"/>
                <w:sz w:val="24"/>
                <w:szCs w:val="24"/>
                <w:lang w:eastAsia="zh-CN"/>
              </w:rPr>
              <w:t>；</w:t>
            </w:r>
          </w:p>
          <w:p w14:paraId="5C3B740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13</w:t>
            </w:r>
            <w:r>
              <w:rPr>
                <w:rFonts w:hint="eastAsia" w:ascii="宋体" w:hAnsi="宋体"/>
                <w:color w:val="auto"/>
                <w:kern w:val="2"/>
                <w:sz w:val="24"/>
                <w:szCs w:val="24"/>
                <w:lang w:eastAsia="zh-CN"/>
              </w:rPr>
              <w:t>）</w:t>
            </w:r>
            <w:r>
              <w:rPr>
                <w:rFonts w:hint="eastAsia" w:ascii="宋体" w:hAnsi="宋体"/>
                <w:color w:val="auto"/>
                <w:kern w:val="2"/>
                <w:sz w:val="24"/>
                <w:szCs w:val="24"/>
              </w:rPr>
              <w:t>重置均衡器</w:t>
            </w:r>
            <w:r>
              <w:rPr>
                <w:rFonts w:hint="eastAsia" w:ascii="宋体" w:hAnsi="宋体"/>
                <w:color w:val="auto"/>
                <w:kern w:val="2"/>
                <w:sz w:val="24"/>
                <w:szCs w:val="24"/>
                <w:lang w:eastAsia="zh-CN"/>
              </w:rPr>
              <w:t>；</w:t>
            </w:r>
          </w:p>
          <w:p w14:paraId="0CB7AC3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14</w:t>
            </w:r>
            <w:r>
              <w:rPr>
                <w:rFonts w:hint="eastAsia" w:ascii="宋体" w:hAnsi="宋体"/>
                <w:color w:val="auto"/>
                <w:kern w:val="2"/>
                <w:sz w:val="24"/>
                <w:szCs w:val="24"/>
                <w:lang w:eastAsia="zh-CN"/>
              </w:rPr>
              <w:t>）</w:t>
            </w:r>
            <w:r>
              <w:rPr>
                <w:rFonts w:hint="eastAsia" w:ascii="宋体" w:hAnsi="宋体"/>
                <w:color w:val="auto"/>
                <w:kern w:val="2"/>
                <w:sz w:val="24"/>
                <w:szCs w:val="24"/>
              </w:rPr>
              <w:t>均衡器模式</w:t>
            </w:r>
            <w:r>
              <w:rPr>
                <w:rFonts w:hint="eastAsia" w:ascii="宋体" w:hAnsi="宋体"/>
                <w:color w:val="auto"/>
                <w:kern w:val="2"/>
                <w:sz w:val="24"/>
                <w:szCs w:val="24"/>
                <w:lang w:eastAsia="zh-CN"/>
              </w:rPr>
              <w:t>；</w:t>
            </w:r>
          </w:p>
          <w:p w14:paraId="51EE0D0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15</w:t>
            </w:r>
            <w:r>
              <w:rPr>
                <w:rFonts w:hint="eastAsia" w:ascii="宋体" w:hAnsi="宋体"/>
                <w:color w:val="auto"/>
                <w:kern w:val="2"/>
                <w:sz w:val="24"/>
                <w:szCs w:val="24"/>
                <w:lang w:eastAsia="zh-CN"/>
              </w:rPr>
              <w:t>）</w:t>
            </w:r>
            <w:r>
              <w:rPr>
                <w:rFonts w:hint="eastAsia" w:ascii="宋体" w:hAnsi="宋体"/>
                <w:color w:val="auto"/>
                <w:kern w:val="2"/>
                <w:sz w:val="24"/>
                <w:szCs w:val="24"/>
              </w:rPr>
              <w:t>参数或图形均衡器</w:t>
            </w:r>
            <w:r>
              <w:rPr>
                <w:rFonts w:hint="eastAsia" w:ascii="宋体" w:hAnsi="宋体"/>
                <w:color w:val="auto"/>
                <w:kern w:val="2"/>
                <w:sz w:val="24"/>
                <w:szCs w:val="24"/>
                <w:lang w:eastAsia="zh-CN"/>
              </w:rPr>
              <w:t>；</w:t>
            </w:r>
          </w:p>
          <w:p w14:paraId="6DF3625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16</w:t>
            </w:r>
            <w:r>
              <w:rPr>
                <w:rFonts w:hint="eastAsia" w:ascii="宋体" w:hAnsi="宋体"/>
                <w:color w:val="auto"/>
                <w:kern w:val="2"/>
                <w:sz w:val="24"/>
                <w:szCs w:val="24"/>
                <w:lang w:eastAsia="zh-CN"/>
              </w:rPr>
              <w:t>）</w:t>
            </w:r>
            <w:r>
              <w:rPr>
                <w:rFonts w:hint="eastAsia" w:ascii="宋体" w:hAnsi="宋体"/>
                <w:color w:val="auto"/>
                <w:kern w:val="2"/>
                <w:sz w:val="24"/>
                <w:szCs w:val="24"/>
              </w:rPr>
              <w:t>均衡器设置</w:t>
            </w:r>
            <w:r>
              <w:rPr>
                <w:rFonts w:hint="eastAsia" w:ascii="宋体" w:hAnsi="宋体"/>
                <w:color w:val="auto"/>
                <w:kern w:val="2"/>
                <w:sz w:val="24"/>
                <w:szCs w:val="24"/>
                <w:lang w:eastAsia="zh-CN"/>
              </w:rPr>
              <w:t>；</w:t>
            </w:r>
          </w:p>
          <w:p w14:paraId="6AAC868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eastAsia="zh-CN"/>
              </w:rPr>
            </w:pPr>
            <w:r>
              <w:rPr>
                <w:rFonts w:hint="eastAsia" w:ascii="宋体" w:hAnsi="宋体"/>
                <w:color w:val="auto"/>
                <w:kern w:val="2"/>
                <w:sz w:val="24"/>
                <w:szCs w:val="24"/>
              </w:rPr>
              <w:t>17</w:t>
            </w:r>
            <w:r>
              <w:rPr>
                <w:rFonts w:hint="eastAsia" w:ascii="宋体" w:hAnsi="宋体"/>
                <w:color w:val="auto"/>
                <w:kern w:val="2"/>
                <w:sz w:val="24"/>
                <w:szCs w:val="24"/>
                <w:lang w:eastAsia="zh-CN"/>
              </w:rPr>
              <w:t>）</w:t>
            </w:r>
            <w:r>
              <w:rPr>
                <w:rFonts w:hint="eastAsia" w:ascii="宋体" w:hAnsi="宋体"/>
                <w:color w:val="auto"/>
                <w:kern w:val="2"/>
                <w:sz w:val="24"/>
                <w:szCs w:val="24"/>
              </w:rPr>
              <w:t>直通均衡器和恢复均衡器</w:t>
            </w:r>
            <w:r>
              <w:rPr>
                <w:rFonts w:hint="eastAsia" w:ascii="宋体" w:hAnsi="宋体"/>
                <w:color w:val="auto"/>
                <w:kern w:val="2"/>
                <w:sz w:val="24"/>
                <w:szCs w:val="24"/>
                <w:lang w:eastAsia="zh-CN"/>
              </w:rPr>
              <w:t>；</w:t>
            </w:r>
          </w:p>
          <w:p w14:paraId="6F1D5F9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18</w:t>
            </w:r>
            <w:r>
              <w:rPr>
                <w:rFonts w:hint="eastAsia" w:ascii="宋体" w:hAnsi="宋体"/>
                <w:color w:val="auto"/>
                <w:kern w:val="2"/>
                <w:sz w:val="24"/>
                <w:szCs w:val="24"/>
                <w:lang w:eastAsia="zh-CN"/>
              </w:rPr>
              <w:t>）</w:t>
            </w:r>
            <w:r>
              <w:rPr>
                <w:rFonts w:hint="eastAsia" w:ascii="宋体" w:hAnsi="宋体"/>
                <w:color w:val="auto"/>
                <w:kern w:val="2"/>
                <w:sz w:val="24"/>
                <w:szCs w:val="24"/>
              </w:rPr>
              <w:t>噪声门设置</w:t>
            </w:r>
            <w:r>
              <w:rPr>
                <w:rFonts w:hint="eastAsia" w:ascii="宋体" w:hAnsi="宋体"/>
                <w:color w:val="auto"/>
                <w:kern w:val="2"/>
                <w:sz w:val="24"/>
                <w:szCs w:val="24"/>
                <w:lang w:eastAsia="zh-CN"/>
              </w:rPr>
              <w:t>；</w:t>
            </w:r>
          </w:p>
          <w:p w14:paraId="56B32EE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5.5 AC-DC电源</w:t>
            </w:r>
          </w:p>
          <w:p w14:paraId="1CFCD9E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直流输出电压：12V</w:t>
            </w:r>
            <w:r>
              <w:rPr>
                <w:rFonts w:hint="eastAsia" w:ascii="宋体" w:hAnsi="宋体"/>
                <w:color w:val="auto"/>
                <w:kern w:val="2"/>
                <w:sz w:val="24"/>
                <w:szCs w:val="24"/>
                <w:lang w:eastAsia="zh-CN"/>
              </w:rPr>
              <w:t>；</w:t>
            </w:r>
          </w:p>
          <w:p w14:paraId="14889EF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额定输出电流：41A</w:t>
            </w:r>
            <w:r>
              <w:rPr>
                <w:rFonts w:hint="eastAsia" w:ascii="宋体" w:hAnsi="宋体"/>
                <w:color w:val="auto"/>
                <w:kern w:val="2"/>
                <w:sz w:val="24"/>
                <w:szCs w:val="24"/>
                <w:lang w:eastAsia="zh-CN"/>
              </w:rPr>
              <w:t>；</w:t>
            </w:r>
          </w:p>
          <w:p w14:paraId="4C57024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额定输出功率500W</w:t>
            </w:r>
            <w:r>
              <w:rPr>
                <w:rFonts w:hint="eastAsia" w:ascii="宋体" w:hAnsi="宋体"/>
                <w:color w:val="auto"/>
                <w:kern w:val="2"/>
                <w:sz w:val="24"/>
                <w:szCs w:val="24"/>
                <w:lang w:eastAsia="zh-CN"/>
              </w:rPr>
              <w:t>；</w:t>
            </w:r>
          </w:p>
          <w:p w14:paraId="14A5120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纹波及噪声：&lt;150mV</w:t>
            </w:r>
            <w:r>
              <w:rPr>
                <w:rFonts w:hint="eastAsia" w:ascii="宋体" w:hAnsi="宋体"/>
                <w:color w:val="auto"/>
                <w:kern w:val="2"/>
                <w:sz w:val="24"/>
                <w:szCs w:val="24"/>
                <w:lang w:eastAsia="zh-CN"/>
              </w:rPr>
              <w:t>；</w:t>
            </w:r>
          </w:p>
          <w:p w14:paraId="295F1BF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6</w:t>
            </w:r>
            <w:r>
              <w:rPr>
                <w:rFonts w:hint="eastAsia" w:ascii="宋体" w:hAnsi="宋体"/>
                <w:color w:val="auto"/>
                <w:kern w:val="2"/>
                <w:sz w:val="24"/>
                <w:szCs w:val="24"/>
                <w:lang w:eastAsia="zh-CN"/>
              </w:rPr>
              <w:t>、</w:t>
            </w:r>
            <w:r>
              <w:rPr>
                <w:rFonts w:hint="eastAsia" w:ascii="宋体" w:hAnsi="宋体"/>
                <w:color w:val="auto"/>
                <w:kern w:val="2"/>
                <w:sz w:val="24"/>
                <w:szCs w:val="24"/>
              </w:rPr>
              <w:t>全向麦克风：</w:t>
            </w:r>
            <w:r>
              <w:rPr>
                <w:rFonts w:hint="eastAsia" w:ascii="宋体" w:hAnsi="宋体"/>
                <w:color w:val="auto"/>
                <w:kern w:val="2"/>
                <w:sz w:val="24"/>
                <w:szCs w:val="24"/>
                <w:lang w:val="en-US" w:eastAsia="zh-CN"/>
              </w:rPr>
              <w:t>≥</w:t>
            </w:r>
            <w:r>
              <w:rPr>
                <w:rFonts w:hint="eastAsia" w:ascii="宋体" w:hAnsi="宋体"/>
                <w:color w:val="auto"/>
                <w:kern w:val="2"/>
                <w:sz w:val="24"/>
                <w:szCs w:val="24"/>
              </w:rPr>
              <w:t>4麦克风阵列，360°全向拾音，</w:t>
            </w:r>
            <w:r>
              <w:rPr>
                <w:rFonts w:hint="eastAsia" w:ascii="宋体" w:hAnsi="宋体"/>
                <w:color w:val="auto"/>
                <w:kern w:val="2"/>
                <w:sz w:val="24"/>
                <w:szCs w:val="24"/>
                <w:lang w:val="en-US" w:eastAsia="zh-CN"/>
              </w:rPr>
              <w:t>≥</w:t>
            </w:r>
            <w:r>
              <w:rPr>
                <w:rFonts w:hint="eastAsia" w:ascii="宋体" w:hAnsi="宋体"/>
                <w:color w:val="auto"/>
                <w:kern w:val="2"/>
                <w:sz w:val="24"/>
                <w:szCs w:val="24"/>
              </w:rPr>
              <w:t>5米拾音半径</w:t>
            </w:r>
            <w:r>
              <w:rPr>
                <w:rFonts w:hint="eastAsia" w:ascii="宋体" w:hAnsi="宋体"/>
                <w:color w:val="auto"/>
                <w:kern w:val="2"/>
                <w:sz w:val="24"/>
                <w:szCs w:val="24"/>
                <w:lang w:eastAsia="zh-CN"/>
              </w:rPr>
              <w:t>，</w:t>
            </w:r>
            <w:r>
              <w:rPr>
                <w:rFonts w:hint="eastAsia" w:ascii="宋体" w:hAnsi="宋体"/>
                <w:color w:val="auto"/>
                <w:kern w:val="2"/>
                <w:sz w:val="24"/>
                <w:szCs w:val="24"/>
              </w:rPr>
              <w:t>支持智能（稳态和瞬态）降噪算法、抗混响，增强人声，保证通话/音频质量，支持USB数据线有线连接</w:t>
            </w:r>
            <w:r>
              <w:rPr>
                <w:rFonts w:hint="eastAsia" w:ascii="宋体" w:hAnsi="宋体"/>
                <w:color w:val="auto"/>
                <w:kern w:val="2"/>
                <w:sz w:val="24"/>
                <w:szCs w:val="24"/>
                <w:lang w:eastAsia="zh-CN"/>
              </w:rPr>
              <w:t>。</w:t>
            </w:r>
          </w:p>
          <w:p w14:paraId="4148087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7</w:t>
            </w:r>
            <w:r>
              <w:rPr>
                <w:rFonts w:hint="eastAsia" w:ascii="宋体" w:hAnsi="宋体"/>
                <w:color w:val="auto"/>
                <w:kern w:val="2"/>
                <w:sz w:val="24"/>
                <w:szCs w:val="24"/>
                <w:lang w:eastAsia="zh-CN"/>
              </w:rPr>
              <w:t>、</w:t>
            </w:r>
            <w:r>
              <w:rPr>
                <w:rFonts w:hint="eastAsia" w:ascii="宋体" w:hAnsi="宋体"/>
                <w:color w:val="auto"/>
                <w:kern w:val="2"/>
                <w:sz w:val="24"/>
                <w:szCs w:val="24"/>
              </w:rPr>
              <w:t>驾驶控制系统</w:t>
            </w:r>
          </w:p>
          <w:p w14:paraId="77B1715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7.1</w:t>
            </w:r>
            <w:r>
              <w:rPr>
                <w:rFonts w:hint="eastAsia" w:ascii="宋体" w:hAnsi="宋体"/>
                <w:color w:val="auto"/>
                <w:kern w:val="2"/>
                <w:sz w:val="24"/>
                <w:szCs w:val="24"/>
              </w:rPr>
              <w:t>方向盘：力反馈方向盘(900度旋转)；</w:t>
            </w:r>
          </w:p>
          <w:p w14:paraId="76CF6BB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7.2</w:t>
            </w:r>
            <w:r>
              <w:rPr>
                <w:rFonts w:hint="eastAsia" w:ascii="宋体" w:hAnsi="宋体"/>
                <w:color w:val="auto"/>
                <w:kern w:val="2"/>
                <w:sz w:val="24"/>
                <w:szCs w:val="24"/>
              </w:rPr>
              <w:t>踏板总成：三踏板模拟系统(油门/刹车/离合)；</w:t>
            </w:r>
          </w:p>
          <w:p w14:paraId="0C6727F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7.3</w:t>
            </w:r>
            <w:r>
              <w:rPr>
                <w:rFonts w:hint="eastAsia" w:ascii="宋体" w:hAnsi="宋体"/>
                <w:color w:val="auto"/>
                <w:kern w:val="2"/>
                <w:sz w:val="24"/>
                <w:szCs w:val="24"/>
              </w:rPr>
              <w:t>工作电压：5V；</w:t>
            </w:r>
          </w:p>
          <w:p w14:paraId="28F01FF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7.4</w:t>
            </w:r>
            <w:r>
              <w:rPr>
                <w:rFonts w:hint="eastAsia" w:ascii="宋体" w:hAnsi="宋体"/>
                <w:color w:val="auto"/>
                <w:kern w:val="2"/>
                <w:sz w:val="24"/>
                <w:szCs w:val="24"/>
              </w:rPr>
              <w:t>工作电流：≤85mA；</w:t>
            </w:r>
          </w:p>
          <w:p w14:paraId="411CEE0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7.5</w:t>
            </w:r>
            <w:r>
              <w:rPr>
                <w:rFonts w:hint="eastAsia" w:ascii="宋体" w:hAnsi="宋体"/>
                <w:color w:val="auto"/>
                <w:kern w:val="2"/>
                <w:sz w:val="24"/>
                <w:szCs w:val="24"/>
              </w:rPr>
              <w:t>换挡控制：配套排挡杆</w:t>
            </w:r>
            <w:r>
              <w:rPr>
                <w:rFonts w:hint="eastAsia" w:ascii="宋体" w:hAnsi="宋体"/>
                <w:color w:val="auto"/>
                <w:kern w:val="2"/>
                <w:sz w:val="24"/>
                <w:szCs w:val="24"/>
                <w:lang w:eastAsia="zh-CN"/>
              </w:rPr>
              <w:t>。</w:t>
            </w:r>
          </w:p>
          <w:p w14:paraId="06AB1BA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8</w:t>
            </w:r>
            <w:r>
              <w:rPr>
                <w:rFonts w:hint="eastAsia" w:ascii="宋体" w:hAnsi="宋体"/>
                <w:color w:val="auto"/>
                <w:kern w:val="2"/>
                <w:sz w:val="24"/>
                <w:szCs w:val="24"/>
                <w:lang w:eastAsia="zh-CN"/>
              </w:rPr>
              <w:t>、</w:t>
            </w:r>
            <w:r>
              <w:rPr>
                <w:rFonts w:hint="eastAsia" w:ascii="宋体" w:hAnsi="宋体"/>
                <w:color w:val="auto"/>
                <w:kern w:val="2"/>
                <w:sz w:val="24"/>
                <w:szCs w:val="24"/>
              </w:rPr>
              <w:t>电动座椅参数</w:t>
            </w:r>
          </w:p>
          <w:p w14:paraId="0164F1A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8.1</w:t>
            </w:r>
            <w:r>
              <w:rPr>
                <w:rFonts w:hint="eastAsia" w:ascii="宋体" w:hAnsi="宋体"/>
                <w:color w:val="auto"/>
                <w:kern w:val="2"/>
                <w:sz w:val="24"/>
                <w:szCs w:val="24"/>
              </w:rPr>
              <w:t>座椅：单驾驶位可调电动座椅；</w:t>
            </w:r>
          </w:p>
          <w:p w14:paraId="690C88A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8.2</w:t>
            </w:r>
            <w:r>
              <w:rPr>
                <w:rFonts w:hint="eastAsia" w:ascii="宋体" w:hAnsi="宋体"/>
                <w:color w:val="auto"/>
                <w:kern w:val="2"/>
                <w:sz w:val="24"/>
                <w:szCs w:val="24"/>
              </w:rPr>
              <w:t>调节功能：不少于6向电动调节；</w:t>
            </w:r>
          </w:p>
          <w:p w14:paraId="6635A58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8.3</w:t>
            </w:r>
            <w:r>
              <w:rPr>
                <w:rFonts w:hint="eastAsia" w:ascii="宋体" w:hAnsi="宋体"/>
                <w:color w:val="auto"/>
                <w:kern w:val="2"/>
                <w:sz w:val="24"/>
                <w:szCs w:val="24"/>
              </w:rPr>
              <w:t>材质：高级仿真座椅皮质</w:t>
            </w:r>
            <w:r>
              <w:rPr>
                <w:rFonts w:hint="eastAsia" w:ascii="宋体" w:hAnsi="宋体"/>
                <w:color w:val="auto"/>
                <w:kern w:val="2"/>
                <w:sz w:val="24"/>
                <w:szCs w:val="24"/>
                <w:lang w:eastAsia="zh-CN"/>
              </w:rPr>
              <w:t>。</w:t>
            </w:r>
          </w:p>
          <w:p w14:paraId="2A8921C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9</w:t>
            </w:r>
            <w:r>
              <w:rPr>
                <w:rFonts w:hint="eastAsia" w:ascii="宋体" w:hAnsi="宋体"/>
                <w:color w:val="auto"/>
                <w:kern w:val="2"/>
                <w:sz w:val="24"/>
                <w:szCs w:val="24"/>
                <w:lang w:eastAsia="zh-CN"/>
              </w:rPr>
              <w:t>、</w:t>
            </w:r>
            <w:r>
              <w:rPr>
                <w:rFonts w:hint="eastAsia" w:ascii="宋体" w:hAnsi="宋体"/>
                <w:color w:val="auto"/>
                <w:kern w:val="2"/>
                <w:sz w:val="24"/>
                <w:szCs w:val="24"/>
              </w:rPr>
              <w:t>电动座椅控制模块参数</w:t>
            </w:r>
          </w:p>
          <w:p w14:paraId="1F07D8A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 xml:space="preserve">9.1 </w:t>
            </w:r>
            <w:r>
              <w:rPr>
                <w:rFonts w:hint="eastAsia" w:ascii="宋体" w:hAnsi="宋体"/>
                <w:color w:val="auto"/>
                <w:kern w:val="2"/>
                <w:sz w:val="24"/>
                <w:szCs w:val="24"/>
              </w:rPr>
              <w:t>16路数字量(高低电平)输入检测；</w:t>
            </w:r>
          </w:p>
          <w:p w14:paraId="442A8A4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 xml:space="preserve">9.2 </w:t>
            </w:r>
            <w:r>
              <w:rPr>
                <w:rFonts w:hint="eastAsia" w:ascii="宋体" w:hAnsi="宋体"/>
                <w:color w:val="auto"/>
                <w:kern w:val="2"/>
                <w:sz w:val="24"/>
                <w:szCs w:val="24"/>
              </w:rPr>
              <w:t>16路数字量(继电器/品体管)输出控制；</w:t>
            </w:r>
          </w:p>
          <w:p w14:paraId="26E5583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9.3</w:t>
            </w:r>
            <w:r>
              <w:rPr>
                <w:rFonts w:hint="eastAsia" w:ascii="宋体" w:hAnsi="宋体"/>
                <w:color w:val="auto"/>
                <w:kern w:val="2"/>
                <w:sz w:val="24"/>
                <w:szCs w:val="24"/>
              </w:rPr>
              <w:t>输入信号类型为： PNP(高电平触发)或NPN(低电平触发)；</w:t>
            </w:r>
          </w:p>
          <w:p w14:paraId="1791541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9.4</w:t>
            </w:r>
            <w:r>
              <w:rPr>
                <w:rFonts w:hint="eastAsia" w:ascii="宋体" w:hAnsi="宋体"/>
                <w:color w:val="auto"/>
                <w:kern w:val="2"/>
                <w:sz w:val="24"/>
                <w:szCs w:val="24"/>
              </w:rPr>
              <w:t>输入支持干接点(无源开关/机械开关)和湿接点(有源传感器)；</w:t>
            </w:r>
          </w:p>
          <w:p w14:paraId="0E7CC82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9.5</w:t>
            </w:r>
            <w:r>
              <w:rPr>
                <w:rFonts w:hint="eastAsia" w:ascii="宋体" w:hAnsi="宋体"/>
                <w:color w:val="auto"/>
                <w:kern w:val="2"/>
                <w:sz w:val="24"/>
                <w:szCs w:val="24"/>
              </w:rPr>
              <w:t>继电器输出额定电流：10A；</w:t>
            </w:r>
          </w:p>
          <w:p w14:paraId="1958AFE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9.6</w:t>
            </w:r>
            <w:r>
              <w:rPr>
                <w:rFonts w:hint="eastAsia" w:ascii="宋体" w:hAnsi="宋体"/>
                <w:color w:val="auto"/>
                <w:kern w:val="2"/>
                <w:sz w:val="24"/>
                <w:szCs w:val="24"/>
              </w:rPr>
              <w:t>RS485 通讯，标准 Modbus RTU 协议；</w:t>
            </w:r>
          </w:p>
          <w:p w14:paraId="13122A5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9.7</w:t>
            </w:r>
            <w:r>
              <w:rPr>
                <w:rFonts w:hint="eastAsia" w:ascii="宋体" w:hAnsi="宋体"/>
                <w:color w:val="auto"/>
                <w:kern w:val="2"/>
                <w:sz w:val="24"/>
                <w:szCs w:val="24"/>
              </w:rPr>
              <w:t>地址(1~255)、波特率(4800bps~115200bps)可修改，掉电保存。</w:t>
            </w:r>
          </w:p>
          <w:p w14:paraId="445A701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 xml:space="preserve">五、配套资源 </w:t>
            </w:r>
          </w:p>
          <w:p w14:paraId="22675B8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w:t>
            </w:r>
            <w:r>
              <w:rPr>
                <w:rFonts w:hint="eastAsia" w:ascii="宋体" w:hAnsi="宋体"/>
                <w:color w:val="auto"/>
                <w:kern w:val="2"/>
                <w:sz w:val="24"/>
                <w:szCs w:val="24"/>
                <w:lang w:eastAsia="zh-CN"/>
              </w:rPr>
              <w:t>、</w:t>
            </w:r>
            <w:r>
              <w:rPr>
                <w:rFonts w:hint="eastAsia" w:ascii="宋体" w:hAnsi="宋体"/>
                <w:color w:val="auto"/>
                <w:kern w:val="2"/>
                <w:sz w:val="24"/>
                <w:szCs w:val="24"/>
              </w:rPr>
              <w:t>实训任务手册：涵盖单目摄像头装配调试、网络摄像头标定、麦克风阵列接入调试、语音识别系统集成、专业调音，等12项核心实训任务的详细操作指南和评价标准。</w:t>
            </w:r>
          </w:p>
          <w:p w14:paraId="44474E0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2</w:t>
            </w:r>
            <w:r>
              <w:rPr>
                <w:rFonts w:hint="eastAsia" w:ascii="宋体" w:hAnsi="宋体"/>
                <w:color w:val="auto"/>
                <w:kern w:val="2"/>
                <w:sz w:val="24"/>
                <w:szCs w:val="24"/>
                <w:lang w:eastAsia="zh-CN"/>
              </w:rPr>
              <w:t>、</w:t>
            </w:r>
            <w:r>
              <w:rPr>
                <w:rFonts w:hint="eastAsia" w:ascii="宋体" w:hAnsi="宋体"/>
                <w:color w:val="auto"/>
                <w:kern w:val="2"/>
                <w:sz w:val="24"/>
                <w:szCs w:val="24"/>
              </w:rPr>
              <w:t>传感器标定数据集： 提供摄像头标定所需的标准图像集和参数文件，支持学生进行精准的摄像头标定实训。</w:t>
            </w:r>
          </w:p>
          <w:p w14:paraId="02F01A1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3</w:t>
            </w:r>
            <w:r>
              <w:rPr>
                <w:rFonts w:hint="eastAsia" w:ascii="宋体" w:hAnsi="宋体"/>
                <w:color w:val="auto"/>
                <w:kern w:val="2"/>
                <w:sz w:val="24"/>
                <w:szCs w:val="24"/>
                <w:lang w:eastAsia="zh-CN"/>
              </w:rPr>
              <w:t>、</w:t>
            </w:r>
            <w:r>
              <w:rPr>
                <w:rFonts w:hint="eastAsia" w:ascii="宋体" w:hAnsi="宋体"/>
                <w:color w:val="auto"/>
                <w:kern w:val="2"/>
                <w:sz w:val="24"/>
                <w:szCs w:val="24"/>
              </w:rPr>
              <w:t>人机交互测试素材： 提供语音识别训练库、手势识别样本集和疲劳驾驶测试视频，用于相应模块的功能验证与调试。</w:t>
            </w:r>
          </w:p>
          <w:p w14:paraId="79CAA5A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4</w:t>
            </w:r>
            <w:r>
              <w:rPr>
                <w:rFonts w:hint="eastAsia" w:ascii="宋体" w:hAnsi="宋体"/>
                <w:color w:val="auto"/>
                <w:kern w:val="2"/>
                <w:sz w:val="24"/>
                <w:szCs w:val="24"/>
                <w:lang w:eastAsia="zh-CN"/>
              </w:rPr>
              <w:t>、</w:t>
            </w:r>
            <w:r>
              <w:rPr>
                <w:rFonts w:hint="eastAsia" w:ascii="宋体" w:hAnsi="宋体"/>
                <w:color w:val="auto"/>
                <w:kern w:val="2"/>
                <w:sz w:val="24"/>
                <w:szCs w:val="24"/>
              </w:rPr>
              <w:t>系统接口说明文档： 详细介绍各硬件模块的接口定义与通信方式，便于学生理解系统集成原理。</w:t>
            </w:r>
          </w:p>
        </w:tc>
      </w:tr>
      <w:tr w14:paraId="0AD47EB1">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1BE6CC89">
            <w:pPr>
              <w:spacing w:after="0" w:line="360" w:lineRule="exact"/>
              <w:jc w:val="center"/>
              <w:textAlignment w:val="center"/>
              <w:rPr>
                <w:rFonts w:cs="宋体"/>
                <w:color w:val="auto"/>
                <w:sz w:val="24"/>
                <w:szCs w:val="24"/>
                <w:lang w:bidi="ar"/>
              </w:rPr>
            </w:pPr>
            <w:r>
              <w:rPr>
                <w:rFonts w:hint="eastAsia" w:cs="宋体"/>
                <w:color w:val="auto"/>
                <w:sz w:val="24"/>
                <w:szCs w:val="24"/>
                <w:lang w:bidi="ar"/>
              </w:rPr>
              <w:t>13</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0041584C">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ADAS辅助驾驶实训台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45F28FF8">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rPr>
            </w:pPr>
            <w:r>
              <w:rPr>
                <w:rFonts w:hint="eastAsia" w:ascii="宋体" w:hAnsi="宋体"/>
                <w:b/>
                <w:bCs/>
                <w:color w:val="auto"/>
                <w:kern w:val="2"/>
                <w:sz w:val="24"/>
                <w:szCs w:val="24"/>
              </w:rPr>
              <w:t>一、要求和功能</w:t>
            </w:r>
          </w:p>
          <w:p w14:paraId="3219D2A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eastAsia="zh-CN"/>
              </w:rPr>
            </w:pPr>
            <w:r>
              <w:rPr>
                <w:rFonts w:hint="eastAsia" w:ascii="宋体" w:hAnsi="宋体"/>
                <w:color w:val="auto"/>
                <w:kern w:val="2"/>
                <w:sz w:val="24"/>
                <w:szCs w:val="24"/>
                <w:lang w:eastAsia="zh-CN"/>
              </w:rPr>
              <w:t>平台包含但不限于</w:t>
            </w:r>
            <w:r>
              <w:rPr>
                <w:rFonts w:hint="eastAsia" w:ascii="宋体" w:hAnsi="宋体"/>
                <w:color w:val="auto"/>
                <w:kern w:val="2"/>
                <w:sz w:val="24"/>
                <w:szCs w:val="24"/>
              </w:rPr>
              <w:t>集成紧急制动（AEB）、前碰撞预警（FCW）、自适应巡航（ACC）、车道保持（LKA）、车道偏离报警（LDW）、盲区检测（BSD）、自动泊车系统（APA）等自动驾驶或辅助驾驶系统仿真模型及场景模型；提供多</w:t>
            </w:r>
            <w:r>
              <w:rPr>
                <w:rFonts w:hint="eastAsia" w:ascii="宋体" w:hAnsi="宋体"/>
                <w:color w:val="auto"/>
                <w:kern w:val="2"/>
                <w:sz w:val="24"/>
                <w:szCs w:val="24"/>
                <w:lang w:eastAsia="zh-CN"/>
              </w:rPr>
              <w:t>种类</w:t>
            </w:r>
            <w:r>
              <w:rPr>
                <w:rFonts w:hint="eastAsia" w:ascii="宋体" w:hAnsi="宋体"/>
                <w:color w:val="auto"/>
                <w:kern w:val="2"/>
                <w:sz w:val="24"/>
                <w:szCs w:val="24"/>
              </w:rPr>
              <w:t>道路场景建模（</w:t>
            </w:r>
            <w:r>
              <w:rPr>
                <w:rFonts w:hint="eastAsia" w:ascii="宋体" w:hAnsi="宋体"/>
                <w:color w:val="auto"/>
                <w:kern w:val="2"/>
                <w:sz w:val="24"/>
                <w:szCs w:val="24"/>
                <w:lang w:eastAsia="zh-CN"/>
              </w:rPr>
              <w:t>包含但不限于</w:t>
            </w:r>
            <w:r>
              <w:rPr>
                <w:rFonts w:hint="eastAsia" w:ascii="宋体" w:hAnsi="宋体"/>
                <w:color w:val="auto"/>
                <w:kern w:val="2"/>
                <w:sz w:val="24"/>
                <w:szCs w:val="24"/>
              </w:rPr>
              <w:t>直行、弯道、路口、动静态障碍物）、天气条件模拟（晴、阴、雨、雪、雾等）、传感器仿真（激光雷达、毫米波雷达、超声波雷达、摄像头等）、多自由度动力学模型等仿真</w:t>
            </w:r>
            <w:r>
              <w:rPr>
                <w:rFonts w:hint="eastAsia" w:ascii="宋体" w:hAnsi="宋体"/>
                <w:color w:val="auto"/>
                <w:kern w:val="2"/>
                <w:sz w:val="24"/>
                <w:szCs w:val="24"/>
                <w:lang w:eastAsia="zh-CN"/>
              </w:rPr>
              <w:t>模型</w:t>
            </w:r>
            <w:r>
              <w:rPr>
                <w:rFonts w:hint="eastAsia" w:ascii="宋体" w:hAnsi="宋体"/>
                <w:color w:val="auto"/>
                <w:kern w:val="2"/>
                <w:sz w:val="24"/>
                <w:szCs w:val="24"/>
              </w:rPr>
              <w:t>。智能驾</w:t>
            </w:r>
            <w:r>
              <w:rPr>
                <w:rFonts w:hint="eastAsia" w:ascii="宋体" w:hAnsi="宋体"/>
                <w:color w:val="auto"/>
                <w:kern w:val="2"/>
                <w:sz w:val="24"/>
                <w:szCs w:val="24"/>
                <w:lang w:eastAsia="zh-CN"/>
              </w:rPr>
              <w:t>驶</w:t>
            </w:r>
            <w:r>
              <w:rPr>
                <w:rFonts w:hint="eastAsia" w:ascii="宋体" w:hAnsi="宋体"/>
                <w:color w:val="auto"/>
                <w:kern w:val="2"/>
                <w:sz w:val="24"/>
                <w:szCs w:val="24"/>
              </w:rPr>
              <w:t>舱具备线控转向、线控制动系统硬件在环功能，真实反映车辆的横</w:t>
            </w:r>
            <w:r>
              <w:rPr>
                <w:rFonts w:hint="eastAsia" w:ascii="宋体" w:hAnsi="宋体"/>
                <w:color w:val="auto"/>
                <w:kern w:val="2"/>
                <w:sz w:val="24"/>
                <w:szCs w:val="24"/>
                <w:lang w:eastAsia="zh-CN"/>
              </w:rPr>
              <w:t>、</w:t>
            </w:r>
            <w:r>
              <w:rPr>
                <w:rFonts w:hint="eastAsia" w:ascii="宋体" w:hAnsi="宋体"/>
                <w:color w:val="auto"/>
                <w:kern w:val="2"/>
                <w:sz w:val="24"/>
                <w:szCs w:val="24"/>
              </w:rPr>
              <w:t>纵向控制系统动力学特性</w:t>
            </w:r>
            <w:r>
              <w:rPr>
                <w:rFonts w:hint="eastAsia" w:ascii="宋体" w:hAnsi="宋体"/>
                <w:color w:val="auto"/>
                <w:kern w:val="2"/>
                <w:sz w:val="24"/>
                <w:szCs w:val="24"/>
                <w:lang w:eastAsia="zh-CN"/>
              </w:rPr>
              <w:t>；</w:t>
            </w:r>
            <w:r>
              <w:rPr>
                <w:rFonts w:hint="eastAsia" w:ascii="宋体" w:hAnsi="宋体"/>
                <w:color w:val="auto"/>
                <w:kern w:val="2"/>
                <w:sz w:val="24"/>
                <w:szCs w:val="24"/>
              </w:rPr>
              <w:t>采用制动踏板及方向盘力感模拟系统作为自动驾驶仿真系统的基础操作平台，给</w:t>
            </w:r>
            <w:r>
              <w:rPr>
                <w:rFonts w:hint="eastAsia" w:ascii="宋体" w:hAnsi="宋体"/>
                <w:color w:val="auto"/>
                <w:kern w:val="2"/>
                <w:sz w:val="24"/>
                <w:szCs w:val="24"/>
                <w:lang w:eastAsia="zh-CN"/>
              </w:rPr>
              <w:t>学</w:t>
            </w:r>
            <w:r>
              <w:rPr>
                <w:rFonts w:hint="eastAsia" w:ascii="宋体" w:hAnsi="宋体"/>
                <w:color w:val="auto"/>
                <w:kern w:val="2"/>
                <w:sz w:val="24"/>
                <w:szCs w:val="24"/>
              </w:rPr>
              <w:t>员提供</w:t>
            </w:r>
            <w:r>
              <w:rPr>
                <w:rFonts w:hint="eastAsia" w:ascii="宋体" w:hAnsi="宋体"/>
                <w:color w:val="auto"/>
                <w:kern w:val="2"/>
                <w:sz w:val="24"/>
                <w:szCs w:val="24"/>
                <w:lang w:eastAsia="zh-CN"/>
              </w:rPr>
              <w:t>模拟</w:t>
            </w:r>
            <w:r>
              <w:rPr>
                <w:rFonts w:hint="eastAsia" w:ascii="宋体" w:hAnsi="宋体"/>
                <w:color w:val="auto"/>
                <w:kern w:val="2"/>
                <w:sz w:val="24"/>
                <w:szCs w:val="24"/>
              </w:rPr>
              <w:t>实车的操作力感。</w:t>
            </w:r>
            <w:r>
              <w:rPr>
                <w:rFonts w:hint="eastAsia" w:ascii="宋体" w:hAnsi="宋体"/>
                <w:color w:val="auto"/>
                <w:kern w:val="2"/>
                <w:sz w:val="24"/>
                <w:szCs w:val="24"/>
                <w:lang w:eastAsia="zh-CN"/>
              </w:rPr>
              <w:t>其功能包含但不限于：</w:t>
            </w:r>
          </w:p>
          <w:p w14:paraId="4903798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w:t>
            </w:r>
            <w:r>
              <w:rPr>
                <w:rFonts w:hint="eastAsia" w:ascii="宋体" w:hAnsi="宋体"/>
                <w:color w:val="auto"/>
                <w:kern w:val="2"/>
                <w:sz w:val="24"/>
                <w:szCs w:val="24"/>
              </w:rPr>
              <w:t>平台</w:t>
            </w:r>
            <w:r>
              <w:rPr>
                <w:rFonts w:hint="eastAsia" w:ascii="宋体" w:hAnsi="宋体"/>
                <w:color w:val="auto"/>
                <w:kern w:val="2"/>
                <w:sz w:val="24"/>
                <w:szCs w:val="24"/>
                <w:lang w:eastAsia="zh-CN"/>
              </w:rPr>
              <w:t>具有</w:t>
            </w:r>
            <w:r>
              <w:rPr>
                <w:rFonts w:hint="eastAsia" w:ascii="宋体" w:hAnsi="宋体"/>
                <w:color w:val="auto"/>
                <w:kern w:val="2"/>
                <w:sz w:val="24"/>
                <w:szCs w:val="24"/>
              </w:rPr>
              <w:t>线控转向系统、线控制动系统，模拟原车驾驶环境构建在环测试环境，提供面向自动驾驶的线控底盘及虚拟场景的测试环境，进行自动驾驶和辅助驾驶控制算法开发，自动驾驶仿真场景的搭建以及自动驾驶典型场景的测试评价方法；</w:t>
            </w:r>
          </w:p>
          <w:p w14:paraId="71A5DE7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2、平台具有实现L2-L5级自动驾驶典型场景的测试评价；</w:t>
            </w:r>
          </w:p>
          <w:p w14:paraId="5D1FA91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3、平台包含但不限于完成以下功能：</w:t>
            </w:r>
          </w:p>
          <w:p w14:paraId="5D453AA2">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b/>
                <w:bCs/>
                <w:color w:val="auto"/>
                <w:kern w:val="2"/>
                <w:sz w:val="24"/>
                <w:szCs w:val="24"/>
              </w:rPr>
            </w:pPr>
            <w:r>
              <w:rPr>
                <w:rFonts w:hint="eastAsia" w:ascii="宋体" w:hAnsi="宋体"/>
                <w:color w:val="auto"/>
                <w:kern w:val="2"/>
                <w:sz w:val="24"/>
                <w:szCs w:val="24"/>
              </w:rPr>
              <w:t>▲</w:t>
            </w:r>
            <w:r>
              <w:rPr>
                <w:rFonts w:hint="eastAsia" w:ascii="宋体" w:hAnsi="宋体"/>
                <w:color w:val="auto"/>
                <w:kern w:val="2"/>
                <w:sz w:val="24"/>
                <w:szCs w:val="24"/>
                <w:lang w:val="en-US" w:eastAsia="zh-CN"/>
              </w:rPr>
              <w:t>3.1</w:t>
            </w:r>
            <w:r>
              <w:rPr>
                <w:rFonts w:hint="eastAsia" w:ascii="宋体" w:hAnsi="宋体"/>
                <w:color w:val="auto"/>
                <w:kern w:val="2"/>
                <w:sz w:val="24"/>
                <w:szCs w:val="24"/>
              </w:rPr>
              <w:t>实现紧急制动、前碰撞预警、自适应巡航、车道保持、车道偏离报警、盲区检测、自动泊车系统等自动驾驶或辅助驾驶系统仿真模型及虚拟场景仿真测试；</w:t>
            </w:r>
            <w:r>
              <w:rPr>
                <w:rFonts w:hint="eastAsia" w:ascii="宋体" w:hAnsi="宋体"/>
                <w:b/>
                <w:bCs/>
                <w:color w:val="auto"/>
                <w:kern w:val="2"/>
                <w:sz w:val="24"/>
                <w:szCs w:val="24"/>
              </w:rPr>
              <w:t>（投标时提供相关功能现场仿真演示视频</w:t>
            </w:r>
            <w:r>
              <w:rPr>
                <w:rFonts w:hint="eastAsia" w:ascii="宋体" w:hAnsi="宋体"/>
                <w:b/>
                <w:bCs/>
                <w:color w:val="auto"/>
                <w:kern w:val="2"/>
                <w:sz w:val="24"/>
                <w:szCs w:val="24"/>
                <w:lang w:val="en-US" w:eastAsia="zh-CN"/>
              </w:rPr>
              <w:t>至少2个功能以上，</w:t>
            </w:r>
            <w:r>
              <w:rPr>
                <w:rFonts w:hint="eastAsia" w:ascii="宋体" w:hAnsi="宋体"/>
                <w:b/>
                <w:bCs/>
                <w:color w:val="auto"/>
                <w:kern w:val="2"/>
                <w:sz w:val="24"/>
                <w:szCs w:val="24"/>
              </w:rPr>
              <w:t>时长</w:t>
            </w:r>
            <w:r>
              <w:rPr>
                <w:rFonts w:hint="eastAsia" w:ascii="宋体" w:hAnsi="宋体"/>
                <w:b/>
                <w:bCs/>
                <w:color w:val="auto"/>
                <w:kern w:val="2"/>
                <w:sz w:val="24"/>
                <w:szCs w:val="24"/>
                <w:lang w:val="en-US" w:eastAsia="zh-CN"/>
              </w:rPr>
              <w:t>50-60秒</w:t>
            </w:r>
            <w:r>
              <w:rPr>
                <w:rFonts w:hint="eastAsia" w:ascii="宋体" w:hAnsi="宋体"/>
                <w:b/>
                <w:bCs/>
                <w:color w:val="auto"/>
                <w:kern w:val="2"/>
                <w:sz w:val="24"/>
                <w:szCs w:val="24"/>
              </w:rPr>
              <w:t>）</w:t>
            </w:r>
          </w:p>
          <w:p w14:paraId="56BD5BE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3.2</w:t>
            </w:r>
            <w:r>
              <w:rPr>
                <w:rFonts w:hint="eastAsia" w:ascii="宋体" w:hAnsi="宋体"/>
                <w:color w:val="auto"/>
                <w:kern w:val="2"/>
                <w:sz w:val="24"/>
                <w:szCs w:val="24"/>
              </w:rPr>
              <w:t>完成系统制动、线控转向系统的故障检测、性能评价、安装标定；</w:t>
            </w:r>
          </w:p>
          <w:p w14:paraId="574586EE">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w:t>
            </w:r>
            <w:r>
              <w:rPr>
                <w:rFonts w:hint="eastAsia" w:ascii="宋体" w:hAnsi="宋体"/>
                <w:color w:val="auto"/>
                <w:kern w:val="2"/>
                <w:sz w:val="24"/>
                <w:szCs w:val="24"/>
                <w:lang w:val="en-US" w:eastAsia="zh-CN"/>
              </w:rPr>
              <w:t>3.3</w:t>
            </w:r>
            <w:r>
              <w:rPr>
                <w:rFonts w:hint="eastAsia" w:ascii="宋体" w:hAnsi="宋体"/>
                <w:color w:val="auto"/>
                <w:kern w:val="2"/>
                <w:sz w:val="24"/>
                <w:szCs w:val="24"/>
              </w:rPr>
              <w:t>提供多种类道路场景仿真（包含但不限于直行、弯道、路口、动、静态障碍物）、天气条件模拟仿真（晴、阴、雨、雪、雾等）、多类型传感器仿真（激光雷达、毫米波雷达、超声波雷达、摄像头等）；</w:t>
            </w:r>
            <w:r>
              <w:rPr>
                <w:rFonts w:hint="eastAsia" w:ascii="宋体" w:hAnsi="宋体"/>
                <w:b/>
                <w:bCs/>
                <w:color w:val="auto"/>
                <w:kern w:val="2"/>
                <w:sz w:val="24"/>
                <w:szCs w:val="24"/>
              </w:rPr>
              <w:t>（提供相关功能现场仿真演示视频</w:t>
            </w:r>
            <w:r>
              <w:rPr>
                <w:rFonts w:hint="eastAsia" w:ascii="宋体" w:hAnsi="宋体"/>
                <w:b/>
                <w:bCs/>
                <w:color w:val="auto"/>
                <w:kern w:val="2"/>
                <w:sz w:val="24"/>
                <w:szCs w:val="24"/>
                <w:lang w:val="en-US" w:eastAsia="zh-CN"/>
              </w:rPr>
              <w:t>至少3个功能以上，</w:t>
            </w:r>
            <w:r>
              <w:rPr>
                <w:rFonts w:hint="eastAsia" w:ascii="宋体" w:hAnsi="宋体"/>
                <w:b/>
                <w:bCs/>
                <w:color w:val="auto"/>
                <w:kern w:val="2"/>
                <w:sz w:val="24"/>
                <w:szCs w:val="24"/>
              </w:rPr>
              <w:t>时长</w:t>
            </w:r>
            <w:r>
              <w:rPr>
                <w:rFonts w:hint="eastAsia" w:ascii="宋体" w:hAnsi="宋体"/>
                <w:b/>
                <w:bCs/>
                <w:color w:val="auto"/>
                <w:kern w:val="2"/>
                <w:sz w:val="24"/>
                <w:szCs w:val="24"/>
                <w:lang w:val="en-US" w:eastAsia="zh-CN"/>
              </w:rPr>
              <w:t>50-60秒</w:t>
            </w:r>
            <w:r>
              <w:rPr>
                <w:rFonts w:hint="eastAsia" w:ascii="宋体" w:hAnsi="宋体"/>
                <w:b/>
                <w:bCs/>
                <w:color w:val="auto"/>
                <w:kern w:val="2"/>
                <w:sz w:val="24"/>
                <w:szCs w:val="24"/>
              </w:rPr>
              <w:t>）</w:t>
            </w:r>
            <w:r>
              <w:rPr>
                <w:rFonts w:hint="eastAsia" w:ascii="宋体" w:hAnsi="宋体"/>
                <w:b/>
                <w:bCs/>
                <w:color w:val="auto"/>
                <w:kern w:val="2"/>
                <w:sz w:val="24"/>
                <w:szCs w:val="24"/>
                <w:lang w:eastAsia="zh-CN"/>
              </w:rPr>
              <w:t>。</w:t>
            </w:r>
          </w:p>
          <w:p w14:paraId="4378907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w:t>
            </w:r>
            <w:r>
              <w:rPr>
                <w:rFonts w:hint="eastAsia" w:ascii="宋体" w:hAnsi="宋体"/>
                <w:color w:val="auto"/>
                <w:kern w:val="2"/>
                <w:sz w:val="24"/>
                <w:szCs w:val="24"/>
              </w:rPr>
              <w:t>4</w:t>
            </w:r>
            <w:r>
              <w:rPr>
                <w:rFonts w:hint="eastAsia" w:ascii="宋体" w:hAnsi="宋体"/>
                <w:color w:val="auto"/>
                <w:kern w:val="2"/>
                <w:sz w:val="24"/>
                <w:szCs w:val="24"/>
                <w:lang w:val="en-US" w:eastAsia="zh-CN"/>
              </w:rPr>
              <w:t xml:space="preserve"> </w:t>
            </w:r>
            <w:r>
              <w:rPr>
                <w:rFonts w:hint="eastAsia" w:ascii="宋体" w:hAnsi="宋体"/>
                <w:color w:val="auto"/>
                <w:kern w:val="2"/>
                <w:sz w:val="24"/>
                <w:szCs w:val="24"/>
              </w:rPr>
              <w:t>≥15个V2X智能网联汽车实验教学/实践环节；</w:t>
            </w:r>
          </w:p>
          <w:p w14:paraId="0630E9D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w:t>
            </w:r>
            <w:r>
              <w:rPr>
                <w:rFonts w:hint="eastAsia" w:ascii="宋体" w:hAnsi="宋体"/>
                <w:color w:val="auto"/>
                <w:kern w:val="2"/>
                <w:sz w:val="24"/>
                <w:szCs w:val="24"/>
              </w:rPr>
              <w:t>5具有开源智能驾驶实验算法，可修改运行；</w:t>
            </w:r>
          </w:p>
          <w:p w14:paraId="62BEE69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w:t>
            </w:r>
            <w:r>
              <w:rPr>
                <w:rFonts w:hint="eastAsia" w:ascii="宋体" w:hAnsi="宋体"/>
                <w:color w:val="auto"/>
                <w:kern w:val="2"/>
                <w:sz w:val="24"/>
                <w:szCs w:val="24"/>
              </w:rPr>
              <w:t>6可自行设计实践操作环境；</w:t>
            </w:r>
          </w:p>
          <w:p w14:paraId="6A70F80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w:t>
            </w:r>
            <w:r>
              <w:rPr>
                <w:rFonts w:hint="eastAsia" w:ascii="宋体" w:hAnsi="宋体"/>
                <w:color w:val="auto"/>
                <w:kern w:val="2"/>
                <w:sz w:val="24"/>
                <w:szCs w:val="24"/>
              </w:rPr>
              <w:t>7不同虚拟场景中智能汽车设计评价训练；</w:t>
            </w:r>
          </w:p>
          <w:p w14:paraId="6E7AF81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w:t>
            </w:r>
            <w:r>
              <w:rPr>
                <w:rFonts w:hint="eastAsia" w:ascii="宋体" w:hAnsi="宋体"/>
                <w:color w:val="auto"/>
                <w:kern w:val="2"/>
                <w:sz w:val="24"/>
                <w:szCs w:val="24"/>
              </w:rPr>
              <w:t>8可扩展到大屏显示；</w:t>
            </w:r>
          </w:p>
          <w:p w14:paraId="10C301F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w:t>
            </w:r>
            <w:r>
              <w:rPr>
                <w:rFonts w:hint="eastAsia" w:ascii="宋体" w:hAnsi="宋体"/>
                <w:color w:val="auto"/>
                <w:kern w:val="2"/>
                <w:sz w:val="24"/>
                <w:szCs w:val="24"/>
              </w:rPr>
              <w:t>9教学软件包含但不限于配套智能驾驶新工科教材《智能汽车技术基础》《汽车智能驾驶模拟仿真技术》《智能网联汽车技术概论》《智能网联汽车技术与应用》使用；</w:t>
            </w:r>
          </w:p>
          <w:p w14:paraId="05D3719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w:t>
            </w:r>
            <w:r>
              <w:rPr>
                <w:rFonts w:hint="eastAsia" w:ascii="宋体" w:hAnsi="宋体"/>
                <w:color w:val="auto"/>
                <w:kern w:val="2"/>
                <w:sz w:val="24"/>
                <w:szCs w:val="24"/>
              </w:rPr>
              <w:t>10包含但不限于可配套《智能驾驶实验指导书-上册/下册》进行仿真软件操作、不同场景和智能网联应用算法的仿真测试的实验教学；</w:t>
            </w:r>
          </w:p>
          <w:p w14:paraId="0F16CA4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w:t>
            </w:r>
            <w:r>
              <w:rPr>
                <w:rFonts w:hint="eastAsia" w:ascii="宋体" w:hAnsi="宋体"/>
                <w:color w:val="auto"/>
                <w:kern w:val="2"/>
                <w:sz w:val="24"/>
                <w:szCs w:val="24"/>
              </w:rPr>
              <w:t>11包含但不限于智能驾驶及智能网联汽车整车架构、感知架构等相关课程和典型案例应用说明。</w:t>
            </w:r>
          </w:p>
          <w:p w14:paraId="26D469F4">
            <w:pPr>
              <w:pStyle w:val="8"/>
              <w:rPr>
                <w:rFonts w:hint="eastAsia" w:eastAsia="宋体"/>
                <w:color w:val="auto"/>
                <w:lang w:val="en-US" w:eastAsia="zh-CN"/>
              </w:rPr>
            </w:pPr>
            <w:r>
              <w:rPr>
                <w:rFonts w:hint="eastAsia" w:ascii="宋体" w:hAnsi="宋体"/>
                <w:color w:val="auto"/>
                <w:kern w:val="2"/>
                <w:sz w:val="24"/>
                <w:szCs w:val="24"/>
                <w:lang w:val="en-US" w:eastAsia="zh-CN"/>
              </w:rPr>
              <w:t>4、供应商须提供设备操作手册、实训指导书。</w:t>
            </w:r>
          </w:p>
          <w:p w14:paraId="41499C47">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rPr>
            </w:pPr>
            <w:r>
              <w:rPr>
                <w:rFonts w:hint="eastAsia" w:ascii="宋体" w:hAnsi="宋体"/>
                <w:b/>
                <w:bCs/>
                <w:color w:val="auto"/>
                <w:kern w:val="2"/>
                <w:sz w:val="24"/>
                <w:szCs w:val="24"/>
                <w:lang w:val="en-US" w:eastAsia="zh-CN"/>
              </w:rPr>
              <w:t>二</w:t>
            </w:r>
            <w:r>
              <w:rPr>
                <w:rFonts w:hint="eastAsia" w:ascii="宋体" w:hAnsi="宋体"/>
                <w:b/>
                <w:bCs/>
                <w:color w:val="auto"/>
                <w:kern w:val="2"/>
                <w:sz w:val="24"/>
                <w:szCs w:val="24"/>
              </w:rPr>
              <w:t>、主要技术参数</w:t>
            </w:r>
          </w:p>
          <w:p w14:paraId="381BFF0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eastAsia="zh-CN"/>
              </w:rPr>
              <w:t>（一）、</w:t>
            </w:r>
            <w:r>
              <w:rPr>
                <w:rFonts w:hint="eastAsia" w:ascii="宋体" w:hAnsi="宋体"/>
                <w:color w:val="auto"/>
                <w:kern w:val="2"/>
                <w:sz w:val="24"/>
                <w:szCs w:val="24"/>
              </w:rPr>
              <w:t>智能驾驶仿真测试软件</w:t>
            </w:r>
          </w:p>
          <w:p w14:paraId="2A88255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以下包含但不限于：</w:t>
            </w:r>
          </w:p>
          <w:p w14:paraId="183DD1B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1、车辆模块：仿真车辆管理及高精度车辆动力学模型参数设置</w:t>
            </w:r>
          </w:p>
          <w:p w14:paraId="2FDC418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1.1</w:t>
            </w:r>
            <w:r>
              <w:rPr>
                <w:rFonts w:hint="eastAsia" w:ascii="宋体" w:hAnsi="宋体"/>
                <w:color w:val="auto"/>
                <w:kern w:val="2"/>
                <w:sz w:val="24"/>
                <w:szCs w:val="24"/>
              </w:rPr>
              <w:t>支持≥25自由度车辆动力学模型，并对应相应的图形化操作界面，支持燃油车和电动车模型 ；</w:t>
            </w:r>
          </w:p>
          <w:p w14:paraId="15B7161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1.2</w:t>
            </w:r>
            <w:r>
              <w:rPr>
                <w:rFonts w:hint="eastAsia" w:ascii="宋体" w:hAnsi="宋体"/>
                <w:color w:val="auto"/>
                <w:kern w:val="2"/>
                <w:sz w:val="24"/>
                <w:szCs w:val="24"/>
              </w:rPr>
              <w:t>车辆动力学模型包括</w:t>
            </w:r>
            <w:r>
              <w:rPr>
                <w:rFonts w:hint="eastAsia" w:ascii="宋体" w:hAnsi="宋体"/>
                <w:color w:val="auto"/>
                <w:kern w:val="2"/>
                <w:sz w:val="24"/>
                <w:szCs w:val="24"/>
                <w:lang w:eastAsia="zh-CN"/>
              </w:rPr>
              <w:t>但不限于</w:t>
            </w:r>
            <w:r>
              <w:rPr>
                <w:rFonts w:hint="eastAsia" w:ascii="宋体" w:hAnsi="宋体"/>
                <w:color w:val="auto"/>
                <w:kern w:val="2"/>
                <w:sz w:val="24"/>
                <w:szCs w:val="24"/>
              </w:rPr>
              <w:t>：车辆外形模型、空气动力学模型、车身系统模型、制动系统模型、传动系统模型、转向系统模型、悬架系统模型、轮胎动力学模型等；</w:t>
            </w:r>
          </w:p>
          <w:p w14:paraId="2AC4669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1.3</w:t>
            </w:r>
            <w:r>
              <w:rPr>
                <w:rFonts w:hint="eastAsia" w:ascii="宋体" w:hAnsi="宋体"/>
                <w:color w:val="auto"/>
                <w:kern w:val="2"/>
                <w:sz w:val="24"/>
                <w:szCs w:val="24"/>
              </w:rPr>
              <w:t>支持在不同</w:t>
            </w:r>
            <w:r>
              <w:rPr>
                <w:rFonts w:hint="eastAsia" w:ascii="宋体" w:hAnsi="宋体"/>
                <w:color w:val="auto"/>
                <w:kern w:val="2"/>
                <w:sz w:val="24"/>
                <w:szCs w:val="24"/>
                <w:lang w:eastAsia="zh-CN"/>
              </w:rPr>
              <w:t>操作</w:t>
            </w:r>
            <w:r>
              <w:rPr>
                <w:rFonts w:hint="eastAsia" w:ascii="宋体" w:hAnsi="宋体"/>
                <w:color w:val="auto"/>
                <w:kern w:val="2"/>
                <w:sz w:val="24"/>
                <w:szCs w:val="24"/>
              </w:rPr>
              <w:t>系统环境下、实时和非实时运行 ；</w:t>
            </w:r>
          </w:p>
          <w:p w14:paraId="08CBF79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1.4</w:t>
            </w:r>
            <w:r>
              <w:rPr>
                <w:rFonts w:hint="eastAsia" w:ascii="宋体" w:hAnsi="宋体"/>
                <w:color w:val="auto"/>
                <w:kern w:val="2"/>
                <w:sz w:val="24"/>
                <w:szCs w:val="24"/>
              </w:rPr>
              <w:t>支持</w:t>
            </w:r>
            <w:r>
              <w:rPr>
                <w:rFonts w:hint="eastAsia" w:ascii="宋体" w:hAnsi="宋体"/>
                <w:color w:val="auto"/>
                <w:kern w:val="2"/>
                <w:sz w:val="24"/>
                <w:szCs w:val="24"/>
                <w:lang w:eastAsia="zh-CN"/>
              </w:rPr>
              <w:t>与</w:t>
            </w:r>
            <w:r>
              <w:rPr>
                <w:rFonts w:hint="eastAsia" w:ascii="宋体" w:hAnsi="宋体"/>
                <w:color w:val="auto"/>
                <w:kern w:val="2"/>
                <w:sz w:val="24"/>
                <w:szCs w:val="24"/>
              </w:rPr>
              <w:t>第三方软件的联合仿真 ；</w:t>
            </w:r>
          </w:p>
          <w:p w14:paraId="717B201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1.5</w:t>
            </w:r>
            <w:r>
              <w:rPr>
                <w:rFonts w:hint="eastAsia" w:ascii="宋体" w:hAnsi="宋体"/>
                <w:color w:val="auto"/>
                <w:kern w:val="2"/>
                <w:sz w:val="24"/>
                <w:szCs w:val="24"/>
              </w:rPr>
              <w:t>支持导入自定义的车辆外形文件 ；</w:t>
            </w:r>
          </w:p>
          <w:p w14:paraId="65BCD56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1.6</w:t>
            </w:r>
            <w:r>
              <w:rPr>
                <w:rFonts w:hint="eastAsia" w:ascii="宋体" w:hAnsi="宋体"/>
                <w:color w:val="auto"/>
                <w:kern w:val="2"/>
                <w:sz w:val="24"/>
                <w:szCs w:val="24"/>
              </w:rPr>
              <w:t>支持在不少于两种硬件平台实时运行，在实时处理器中≥25自由度车辆动力学模型以≤1ms的步长实时运行 ；</w:t>
            </w:r>
          </w:p>
          <w:p w14:paraId="0C930C7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1.7</w:t>
            </w:r>
            <w:r>
              <w:rPr>
                <w:rFonts w:hint="eastAsia" w:ascii="宋体" w:hAnsi="宋体"/>
                <w:color w:val="auto"/>
                <w:kern w:val="2"/>
                <w:sz w:val="24"/>
                <w:szCs w:val="24"/>
              </w:rPr>
              <w:t>支持利用不少</w:t>
            </w:r>
            <w:r>
              <w:rPr>
                <w:rFonts w:hint="eastAsia" w:ascii="宋体" w:hAnsi="宋体"/>
                <w:color w:val="auto"/>
                <w:kern w:val="2"/>
                <w:sz w:val="24"/>
                <w:szCs w:val="24"/>
                <w:lang w:eastAsia="zh-CN"/>
              </w:rPr>
              <w:t>于</w:t>
            </w:r>
            <w:r>
              <w:rPr>
                <w:rFonts w:hint="eastAsia" w:ascii="宋体" w:hAnsi="宋体"/>
                <w:color w:val="auto"/>
                <w:kern w:val="2"/>
                <w:sz w:val="24"/>
                <w:szCs w:val="24"/>
              </w:rPr>
              <w:t>三种软件实现开放式和模块化模型结构，各模块相对独立并可替换，并且各模块均支持二次开发接口，可自定义模块；</w:t>
            </w:r>
          </w:p>
          <w:p w14:paraId="55030EB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1.8</w:t>
            </w:r>
            <w:r>
              <w:rPr>
                <w:rFonts w:hint="eastAsia" w:ascii="宋体" w:hAnsi="宋体"/>
                <w:color w:val="auto"/>
                <w:kern w:val="2"/>
                <w:sz w:val="24"/>
                <w:szCs w:val="24"/>
              </w:rPr>
              <w:t>支持驾驶员模型设置 ；</w:t>
            </w:r>
          </w:p>
          <w:p w14:paraId="75CD8C1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1.9</w:t>
            </w:r>
            <w:r>
              <w:rPr>
                <w:rFonts w:hint="eastAsia" w:ascii="宋体" w:hAnsi="宋体"/>
                <w:color w:val="auto"/>
                <w:kern w:val="2"/>
                <w:sz w:val="24"/>
                <w:szCs w:val="24"/>
              </w:rPr>
              <w:t>支持驾驶员横向控制和纵向控制，提供自定义设置和表格形式导入；</w:t>
            </w:r>
          </w:p>
          <w:p w14:paraId="53F770E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w:t>
            </w: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10</w:t>
            </w:r>
            <w:r>
              <w:rPr>
                <w:rFonts w:hint="eastAsia" w:ascii="宋体" w:hAnsi="宋体"/>
                <w:color w:val="auto"/>
                <w:kern w:val="2"/>
                <w:sz w:val="24"/>
                <w:szCs w:val="24"/>
              </w:rPr>
              <w:t>支持开环和闭环控制；</w:t>
            </w:r>
          </w:p>
          <w:p w14:paraId="7FAB8E2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w:t>
            </w: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11</w:t>
            </w:r>
            <w:r>
              <w:rPr>
                <w:rFonts w:hint="eastAsia" w:ascii="宋体" w:hAnsi="宋体"/>
                <w:color w:val="auto"/>
                <w:kern w:val="2"/>
                <w:sz w:val="24"/>
                <w:szCs w:val="24"/>
              </w:rPr>
              <w:t>支持车辆运行轨迹设置；</w:t>
            </w:r>
          </w:p>
          <w:p w14:paraId="43EAEB2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w:t>
            </w: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12</w:t>
            </w:r>
            <w:r>
              <w:rPr>
                <w:rFonts w:hint="eastAsia" w:ascii="宋体" w:hAnsi="宋体"/>
                <w:color w:val="auto"/>
                <w:kern w:val="2"/>
                <w:sz w:val="24"/>
                <w:szCs w:val="24"/>
              </w:rPr>
              <w:t>支持外部接入驾驶模拟器。</w:t>
            </w:r>
          </w:p>
          <w:p w14:paraId="04EE7D9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2、交通流模块</w:t>
            </w:r>
          </w:p>
          <w:p w14:paraId="401B0E5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w:t>
            </w:r>
            <w:r>
              <w:rPr>
                <w:rFonts w:hint="eastAsia" w:ascii="宋体" w:hAnsi="宋体"/>
                <w:color w:val="auto"/>
                <w:kern w:val="2"/>
                <w:sz w:val="24"/>
                <w:szCs w:val="24"/>
              </w:rPr>
              <w:t>模拟各类机动车、非机动车、行人等交通物体，可自定义交通物体的行为设置，包括运动轨迹、速度、横向和纵向控制等；</w:t>
            </w:r>
          </w:p>
          <w:p w14:paraId="6D24520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2.2</w:t>
            </w:r>
            <w:r>
              <w:rPr>
                <w:rFonts w:hint="eastAsia" w:ascii="宋体" w:hAnsi="宋体"/>
                <w:color w:val="auto"/>
                <w:kern w:val="2"/>
                <w:sz w:val="24"/>
                <w:szCs w:val="24"/>
              </w:rPr>
              <w:t>支持随机交通设置，模拟实现生活中的真实交流通，支持配置交通流的平均行驶速度、密度以及驾驶特性，模拟交通突然情况包括前方紧急制动、突然变更车道、穿越车道线、超车、拥堵等；</w:t>
            </w:r>
          </w:p>
          <w:p w14:paraId="3EFC150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2.3</w:t>
            </w:r>
            <w:r>
              <w:rPr>
                <w:rFonts w:hint="eastAsia" w:ascii="宋体" w:hAnsi="宋体"/>
                <w:color w:val="auto"/>
                <w:kern w:val="2"/>
                <w:sz w:val="24"/>
                <w:szCs w:val="24"/>
              </w:rPr>
              <w:t>支持干扰交通设置，进行行人、车辆和物体干扰，支持时间、距离、速度等多种事件触发模式；</w:t>
            </w:r>
          </w:p>
          <w:p w14:paraId="3109CBC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2.4</w:t>
            </w:r>
            <w:r>
              <w:rPr>
                <w:rFonts w:hint="eastAsia" w:ascii="宋体" w:hAnsi="宋体"/>
                <w:color w:val="auto"/>
                <w:kern w:val="2"/>
                <w:sz w:val="24"/>
                <w:szCs w:val="24"/>
              </w:rPr>
              <w:t>支持静态交通物体设置，包含交通标志牌、交通信号灯、障碍物（包括路锥、水马、木箱等）、障碍车等模型；</w:t>
            </w:r>
          </w:p>
          <w:p w14:paraId="7AF3FA8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2.5</w:t>
            </w:r>
            <w:r>
              <w:rPr>
                <w:rFonts w:hint="eastAsia" w:ascii="宋体" w:hAnsi="宋体"/>
                <w:color w:val="auto"/>
                <w:kern w:val="2"/>
                <w:sz w:val="24"/>
                <w:szCs w:val="24"/>
              </w:rPr>
              <w:t>支持模拟仿真各种交通工况，交通流、干扰行人、ACC、AEB、LKA等ADAS &amp; V2X各种工况。</w:t>
            </w:r>
          </w:p>
          <w:p w14:paraId="3DB8730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3、传感器 模块</w:t>
            </w:r>
          </w:p>
          <w:p w14:paraId="72E65C6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3.1</w:t>
            </w:r>
            <w:r>
              <w:rPr>
                <w:rFonts w:hint="eastAsia" w:ascii="宋体" w:hAnsi="宋体"/>
                <w:color w:val="auto"/>
                <w:kern w:val="2"/>
                <w:sz w:val="24"/>
                <w:szCs w:val="24"/>
              </w:rPr>
              <w:t>支持毫米波雷达、激光雷达、超声波雷达、鱼眼像机、单目像机、双目像机、V2X、GPS、MAP信息等传感器种类，设置各类传感器在智能驾驶车辆上的安装位置、安装姿态、参数配置等；</w:t>
            </w:r>
          </w:p>
          <w:p w14:paraId="2937D0A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3.2</w:t>
            </w:r>
            <w:r>
              <w:rPr>
                <w:rFonts w:hint="eastAsia" w:ascii="宋体" w:hAnsi="宋体"/>
                <w:color w:val="auto"/>
                <w:kern w:val="2"/>
                <w:sz w:val="24"/>
                <w:szCs w:val="24"/>
              </w:rPr>
              <w:t>支持车道线真值、道路真值、GPS真值、交通灯真值、停车线真值传感器设置；</w:t>
            </w:r>
          </w:p>
          <w:p w14:paraId="438CA53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3.3</w:t>
            </w:r>
            <w:r>
              <w:rPr>
                <w:rFonts w:hint="eastAsia" w:ascii="宋体" w:hAnsi="宋体"/>
                <w:color w:val="auto"/>
                <w:kern w:val="2"/>
                <w:sz w:val="24"/>
                <w:szCs w:val="24"/>
              </w:rPr>
              <w:t>雷达模型具备功率衰减、杂波干扰、RCS估算等物理特性；</w:t>
            </w:r>
          </w:p>
          <w:p w14:paraId="5164F0B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3.4</w:t>
            </w:r>
            <w:r>
              <w:rPr>
                <w:rFonts w:hint="eastAsia" w:ascii="宋体" w:hAnsi="宋体"/>
                <w:color w:val="auto"/>
                <w:kern w:val="2"/>
                <w:sz w:val="24"/>
                <w:szCs w:val="24"/>
              </w:rPr>
              <w:t>像机模型支持添加暗角、模糊、畸变（K1.K2.P1,P2等）等特性效果；</w:t>
            </w:r>
          </w:p>
          <w:p w14:paraId="625C736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3.5</w:t>
            </w:r>
            <w:r>
              <w:rPr>
                <w:rFonts w:hint="eastAsia" w:ascii="宋体" w:hAnsi="宋体"/>
                <w:color w:val="auto"/>
                <w:kern w:val="2"/>
                <w:sz w:val="24"/>
                <w:szCs w:val="24"/>
              </w:rPr>
              <w:t>激光雷达模型支持输出原始点云数据；</w:t>
            </w:r>
          </w:p>
          <w:p w14:paraId="06CE8F8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3.6</w:t>
            </w:r>
            <w:r>
              <w:rPr>
                <w:rFonts w:hint="eastAsia" w:ascii="宋体" w:hAnsi="宋体"/>
                <w:color w:val="auto"/>
                <w:kern w:val="2"/>
                <w:sz w:val="24"/>
                <w:szCs w:val="24"/>
              </w:rPr>
              <w:t>支持扩展传感器在环测试，预留相应接口。</w:t>
            </w:r>
          </w:p>
          <w:p w14:paraId="1D84608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4、场景模块</w:t>
            </w:r>
          </w:p>
          <w:p w14:paraId="51C09AF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4.1</w:t>
            </w:r>
            <w:r>
              <w:rPr>
                <w:rFonts w:hint="eastAsia" w:ascii="宋体" w:hAnsi="宋体"/>
                <w:color w:val="auto"/>
                <w:kern w:val="2"/>
                <w:sz w:val="24"/>
                <w:szCs w:val="24"/>
              </w:rPr>
              <w:t>支持直观地编辑直线、曲线、回旋曲线型道路，设置多车道数、车道长度、车道宽度等路面属性，可自定义路面车道线种类，如单实线、双实线、虚线等；</w:t>
            </w:r>
          </w:p>
          <w:p w14:paraId="10EAD21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4.2</w:t>
            </w:r>
            <w:r>
              <w:rPr>
                <w:rFonts w:hint="eastAsia" w:ascii="宋体" w:hAnsi="宋体"/>
                <w:color w:val="auto"/>
                <w:kern w:val="2"/>
                <w:sz w:val="24"/>
                <w:szCs w:val="24"/>
              </w:rPr>
              <w:t>支持复杂道路和道路路网结构建模，包含交叉路口、转弯、植被、交通标识及路边建筑等；</w:t>
            </w:r>
          </w:p>
          <w:p w14:paraId="3B6BCB2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4.3</w:t>
            </w:r>
            <w:r>
              <w:rPr>
                <w:rFonts w:hint="eastAsia" w:ascii="宋体" w:hAnsi="宋体"/>
                <w:color w:val="auto"/>
                <w:kern w:val="2"/>
                <w:sz w:val="24"/>
                <w:szCs w:val="24"/>
              </w:rPr>
              <w:t>支持手工设置交通信号灯；</w:t>
            </w:r>
          </w:p>
          <w:p w14:paraId="0743740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4.4</w:t>
            </w:r>
            <w:r>
              <w:rPr>
                <w:rFonts w:hint="eastAsia" w:ascii="宋体" w:hAnsi="宋体"/>
                <w:color w:val="auto"/>
                <w:kern w:val="2"/>
                <w:sz w:val="24"/>
                <w:szCs w:val="24"/>
              </w:rPr>
              <w:t>支持中国全套标准交通标志牌设置；</w:t>
            </w:r>
          </w:p>
          <w:p w14:paraId="6767524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4.5</w:t>
            </w:r>
            <w:r>
              <w:rPr>
                <w:rFonts w:hint="eastAsia" w:ascii="宋体" w:hAnsi="宋体"/>
                <w:color w:val="auto"/>
                <w:kern w:val="2"/>
                <w:sz w:val="24"/>
                <w:szCs w:val="24"/>
              </w:rPr>
              <w:t>支持在路侧设备包括标志牌，RSU设备等模型上赋能V2X通讯信息；</w:t>
            </w:r>
          </w:p>
          <w:p w14:paraId="7845ABF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4.6</w:t>
            </w:r>
            <w:r>
              <w:rPr>
                <w:rFonts w:hint="eastAsia" w:ascii="宋体" w:hAnsi="宋体"/>
                <w:color w:val="auto"/>
                <w:kern w:val="2"/>
                <w:sz w:val="24"/>
                <w:szCs w:val="24"/>
              </w:rPr>
              <w:t>提供一套现成的标准道路场景，包含直线道路、交叉道路、城市道路、乡村道路、坡道、停车场等3D场景；</w:t>
            </w:r>
          </w:p>
          <w:p w14:paraId="12E3077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4.7</w:t>
            </w:r>
            <w:r>
              <w:rPr>
                <w:rFonts w:hint="eastAsia" w:ascii="宋体" w:hAnsi="宋体"/>
                <w:color w:val="auto"/>
                <w:kern w:val="2"/>
                <w:sz w:val="24"/>
                <w:szCs w:val="24"/>
              </w:rPr>
              <w:t>采用开放的标准和接口，支持地图导入</w:t>
            </w:r>
          </w:p>
          <w:p w14:paraId="00404B9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4.8</w:t>
            </w:r>
            <w:r>
              <w:rPr>
                <w:rFonts w:hint="eastAsia" w:ascii="宋体" w:hAnsi="宋体"/>
                <w:color w:val="auto"/>
                <w:kern w:val="2"/>
                <w:sz w:val="24"/>
                <w:szCs w:val="24"/>
              </w:rPr>
              <w:t>支持≥15个常用智能驾驶仿真场景，包括10公里环形公路、十字交叉路口、高速公路、停车场、智慧小镇等；</w:t>
            </w:r>
          </w:p>
          <w:p w14:paraId="5D4E3F9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5、气象 模块</w:t>
            </w:r>
          </w:p>
          <w:p w14:paraId="3A277CB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5.1</w:t>
            </w:r>
            <w:r>
              <w:rPr>
                <w:rFonts w:hint="eastAsia" w:ascii="宋体" w:hAnsi="宋体"/>
                <w:color w:val="auto"/>
                <w:kern w:val="2"/>
                <w:sz w:val="24"/>
                <w:szCs w:val="24"/>
              </w:rPr>
              <w:t>多种天气气象模拟，晴天、多云、阴天、雨、雪等天气 ；</w:t>
            </w:r>
          </w:p>
          <w:p w14:paraId="1B8BA1E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5.2</w:t>
            </w:r>
            <w:r>
              <w:rPr>
                <w:rFonts w:hint="eastAsia" w:ascii="宋体" w:hAnsi="宋体"/>
                <w:color w:val="auto"/>
                <w:kern w:val="2"/>
                <w:sz w:val="24"/>
                <w:szCs w:val="24"/>
              </w:rPr>
              <w:t>白天、黑夜等光照模拟，夜景路灯模拟；</w:t>
            </w:r>
          </w:p>
          <w:p w14:paraId="136B676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5.3</w:t>
            </w:r>
            <w:r>
              <w:rPr>
                <w:rFonts w:hint="eastAsia" w:ascii="宋体" w:hAnsi="宋体"/>
                <w:color w:val="auto"/>
                <w:kern w:val="2"/>
                <w:sz w:val="24"/>
                <w:szCs w:val="24"/>
              </w:rPr>
              <w:t>支持植被、建筑物设置 ；</w:t>
            </w:r>
          </w:p>
          <w:p w14:paraId="3C073B8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5.4</w:t>
            </w:r>
            <w:r>
              <w:rPr>
                <w:rFonts w:hint="eastAsia" w:ascii="宋体" w:hAnsi="宋体"/>
                <w:color w:val="auto"/>
                <w:kern w:val="2"/>
                <w:sz w:val="24"/>
                <w:szCs w:val="24"/>
              </w:rPr>
              <w:t>场景具备流畅视觉效果；</w:t>
            </w:r>
          </w:p>
          <w:p w14:paraId="4C316C3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5.5</w:t>
            </w:r>
            <w:r>
              <w:rPr>
                <w:rFonts w:hint="eastAsia" w:ascii="宋体" w:hAnsi="宋体"/>
                <w:color w:val="auto"/>
                <w:kern w:val="2"/>
                <w:sz w:val="24"/>
                <w:szCs w:val="24"/>
              </w:rPr>
              <w:t>支持提供定制化3D场景孪生功能。</w:t>
            </w:r>
          </w:p>
          <w:p w14:paraId="5D4286D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6、后处理模块：试验后数据处理</w:t>
            </w:r>
          </w:p>
          <w:p w14:paraId="0A88DD4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6.1</w:t>
            </w:r>
            <w:r>
              <w:rPr>
                <w:rFonts w:hint="eastAsia" w:ascii="宋体" w:hAnsi="宋体"/>
                <w:color w:val="auto"/>
                <w:kern w:val="2"/>
                <w:sz w:val="24"/>
                <w:szCs w:val="24"/>
              </w:rPr>
              <w:t>支持实验后数据处理工具，组合分析整车实验数据；</w:t>
            </w:r>
          </w:p>
          <w:p w14:paraId="593BE00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6.2</w:t>
            </w:r>
            <w:r>
              <w:rPr>
                <w:rFonts w:hint="eastAsia" w:ascii="宋体" w:hAnsi="宋体"/>
                <w:color w:val="auto"/>
                <w:kern w:val="2"/>
                <w:sz w:val="24"/>
                <w:szCs w:val="24"/>
              </w:rPr>
              <w:t>支持试验后动画处理，包含回放、录制、快进等。</w:t>
            </w:r>
          </w:p>
          <w:p w14:paraId="7296B15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7、V2X C-V2X 典型应用场景实例以及开源算法≥15个。</w:t>
            </w:r>
          </w:p>
          <w:p w14:paraId="2EBCC2E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7.1</w:t>
            </w:r>
            <w:r>
              <w:rPr>
                <w:rFonts w:hint="eastAsia" w:ascii="宋体" w:hAnsi="宋体"/>
                <w:color w:val="auto"/>
                <w:kern w:val="2"/>
                <w:sz w:val="24"/>
                <w:szCs w:val="24"/>
              </w:rPr>
              <w:t>支持C-V2X T/CSAE 53-2017定义的≥15个应用场景仿真和第二阶段的≥5个场景测试并开源。</w:t>
            </w:r>
          </w:p>
          <w:p w14:paraId="108E5FC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8、智能辅助驾驶典型应用场景实例以及开源算法≥5 个。</w:t>
            </w:r>
          </w:p>
          <w:p w14:paraId="2FF2330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8.1</w:t>
            </w:r>
            <w:r>
              <w:rPr>
                <w:rFonts w:hint="eastAsia" w:ascii="宋体" w:hAnsi="宋体"/>
                <w:color w:val="auto"/>
                <w:kern w:val="2"/>
                <w:sz w:val="24"/>
                <w:szCs w:val="24"/>
              </w:rPr>
              <w:t>紧急制动（AEB）、前碰撞预警（FCW）、自适应巡航（ACC）、车道保持（LKA）、车道偏离报警（LDW）、盲区检测（BSD）、自动泊车系统（APA）等经典自动驾驶或高级辅助驾驶系统仿真模型及场景模型；</w:t>
            </w:r>
          </w:p>
          <w:p w14:paraId="36FCD7A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8.2</w:t>
            </w:r>
            <w:r>
              <w:rPr>
                <w:rFonts w:hint="eastAsia" w:ascii="宋体" w:hAnsi="宋体"/>
                <w:color w:val="auto"/>
                <w:kern w:val="2"/>
                <w:sz w:val="24"/>
                <w:szCs w:val="24"/>
              </w:rPr>
              <w:t>车道保持（LKA）</w:t>
            </w:r>
            <w:r>
              <w:rPr>
                <w:rFonts w:hint="eastAsia" w:ascii="宋体" w:hAnsi="宋体"/>
                <w:color w:val="auto"/>
                <w:kern w:val="2"/>
                <w:sz w:val="24"/>
                <w:szCs w:val="24"/>
                <w:lang w:eastAsia="zh-CN"/>
              </w:rPr>
              <w:t>和</w:t>
            </w:r>
            <w:r>
              <w:rPr>
                <w:rFonts w:hint="eastAsia" w:ascii="宋体" w:hAnsi="宋体"/>
                <w:color w:val="auto"/>
                <w:kern w:val="2"/>
                <w:sz w:val="24"/>
                <w:szCs w:val="24"/>
              </w:rPr>
              <w:t>车道偏离报警（LDW）功能</w:t>
            </w:r>
          </w:p>
          <w:p w14:paraId="033F799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当车辆在车道线清晰的通畅路面行驶过程中，视觉传感器反馈数据经ECU 计算后，若判定车辆将偏离本车道，系统将会发出声音报警；若设定时间内驾驶员无反应，则车辆自动纠偏功能开启；</w:t>
            </w:r>
          </w:p>
          <w:p w14:paraId="3AFB9CB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8.3</w:t>
            </w:r>
            <w:r>
              <w:rPr>
                <w:rFonts w:hint="eastAsia" w:ascii="宋体" w:hAnsi="宋体"/>
                <w:color w:val="auto"/>
                <w:kern w:val="2"/>
                <w:sz w:val="24"/>
                <w:szCs w:val="24"/>
              </w:rPr>
              <w:t>自动泊车（APA）功能</w:t>
            </w:r>
          </w:p>
          <w:p w14:paraId="7AEE1FB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w:t>
            </w:r>
            <w:r>
              <w:rPr>
                <w:rFonts w:hint="eastAsia" w:ascii="宋体" w:hAnsi="宋体"/>
                <w:color w:val="auto"/>
                <w:kern w:val="2"/>
                <w:sz w:val="24"/>
                <w:szCs w:val="24"/>
              </w:rPr>
              <w:t>提供多类型道路场景仿真（如直行、弯道、路口、动静态障碍物等）；</w:t>
            </w:r>
          </w:p>
          <w:p w14:paraId="79945BE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w:t>
            </w:r>
            <w:r>
              <w:rPr>
                <w:rFonts w:hint="eastAsia" w:ascii="宋体" w:hAnsi="宋体"/>
                <w:color w:val="auto"/>
                <w:kern w:val="2"/>
                <w:sz w:val="24"/>
                <w:szCs w:val="24"/>
              </w:rPr>
              <w:t>提供天气条件模拟仿真（如晴、阴、雨、雪、雾等）。</w:t>
            </w:r>
          </w:p>
          <w:p w14:paraId="591E524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8.4</w:t>
            </w:r>
            <w:r>
              <w:rPr>
                <w:rFonts w:hint="eastAsia" w:ascii="宋体" w:hAnsi="宋体"/>
                <w:color w:val="auto"/>
                <w:kern w:val="2"/>
                <w:sz w:val="24"/>
                <w:szCs w:val="24"/>
              </w:rPr>
              <w:t>自适应巡航（ACC） 功能</w:t>
            </w:r>
          </w:p>
          <w:p w14:paraId="3B8A2AF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w:t>
            </w:r>
            <w:r>
              <w:rPr>
                <w:rFonts w:hint="eastAsia" w:ascii="宋体" w:hAnsi="宋体"/>
                <w:color w:val="auto"/>
                <w:kern w:val="2"/>
                <w:sz w:val="24"/>
                <w:szCs w:val="24"/>
              </w:rPr>
              <w:t>支持车辆自适应巡航模式；</w:t>
            </w:r>
          </w:p>
          <w:p w14:paraId="038A029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w:t>
            </w:r>
            <w:r>
              <w:rPr>
                <w:rFonts w:hint="eastAsia" w:ascii="宋体" w:hAnsi="宋体"/>
                <w:color w:val="auto"/>
                <w:kern w:val="2"/>
                <w:sz w:val="24"/>
                <w:szCs w:val="24"/>
              </w:rPr>
              <w:t>定速巡航下保持设定速度行驶，预测与前车发生碰撞时将通过语音报警（FCW 功能）；</w:t>
            </w:r>
          </w:p>
          <w:p w14:paraId="6D9ED4A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w:t>
            </w:r>
            <w:r>
              <w:rPr>
                <w:rFonts w:hint="eastAsia" w:ascii="宋体" w:hAnsi="宋体"/>
                <w:color w:val="auto"/>
                <w:kern w:val="2"/>
                <w:sz w:val="24"/>
                <w:szCs w:val="24"/>
              </w:rPr>
              <w:t>自适应巡航下有前车且预测发生碰撞时，按照设定车距跟车行驶；</w:t>
            </w:r>
          </w:p>
          <w:p w14:paraId="296691A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w:t>
            </w:r>
            <w:r>
              <w:rPr>
                <w:rFonts w:hint="eastAsia" w:ascii="宋体" w:hAnsi="宋体"/>
                <w:color w:val="auto"/>
                <w:kern w:val="2"/>
                <w:sz w:val="24"/>
                <w:szCs w:val="24"/>
                <w:lang w:eastAsia="zh-CN"/>
              </w:rPr>
              <w:t>）</w:t>
            </w:r>
            <w:r>
              <w:rPr>
                <w:rFonts w:hint="eastAsia" w:ascii="宋体" w:hAnsi="宋体"/>
                <w:color w:val="auto"/>
                <w:kern w:val="2"/>
                <w:sz w:val="24"/>
                <w:szCs w:val="24"/>
              </w:rPr>
              <w:t>本车道内前车突然切入将按照逻辑进行FCW功能，若预测有碰撞风险，AEB 功能启动，车辆刹停。</w:t>
            </w:r>
          </w:p>
          <w:p w14:paraId="2B7334B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8.5</w:t>
            </w:r>
            <w:r>
              <w:rPr>
                <w:rFonts w:hint="eastAsia" w:ascii="宋体" w:hAnsi="宋体"/>
                <w:color w:val="auto"/>
                <w:kern w:val="2"/>
                <w:sz w:val="24"/>
                <w:szCs w:val="24"/>
              </w:rPr>
              <w:t>前碰撞预警（FCW）功能</w:t>
            </w:r>
          </w:p>
          <w:p w14:paraId="6627240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行驶过程不断检测前方障碍物，前车突然切入、前车急停、突然横穿等行驶场景时，若预测有碰撞风险则通过语音报警的形式提醒驾驶员进行车速、航向的调整</w:t>
            </w:r>
            <w:r>
              <w:rPr>
                <w:rFonts w:hint="eastAsia" w:ascii="宋体" w:hAnsi="宋体"/>
                <w:color w:val="auto"/>
                <w:kern w:val="2"/>
                <w:sz w:val="24"/>
                <w:szCs w:val="24"/>
                <w:lang w:eastAsia="zh-CN"/>
              </w:rPr>
              <w:t>。</w:t>
            </w:r>
          </w:p>
          <w:p w14:paraId="4591E97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8.6</w:t>
            </w:r>
            <w:r>
              <w:rPr>
                <w:rFonts w:hint="eastAsia" w:ascii="宋体" w:hAnsi="宋体"/>
                <w:color w:val="auto"/>
                <w:kern w:val="2"/>
                <w:sz w:val="24"/>
                <w:szCs w:val="24"/>
              </w:rPr>
              <w:t>紧制动急（AEB）功能</w:t>
            </w:r>
          </w:p>
          <w:p w14:paraId="122C9EA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rPr>
              <w:t>行驶过程中检测前方障碍物，前车突然切入、前车急停、突然横穿等行驶场景时，预测会发生碰撞或预测碰撞风险下驾驶员无有效反应的工况，AEB启动刹停车辆</w:t>
            </w:r>
            <w:r>
              <w:rPr>
                <w:rFonts w:hint="eastAsia" w:ascii="宋体" w:hAnsi="宋体"/>
                <w:color w:val="auto"/>
                <w:kern w:val="2"/>
                <w:sz w:val="24"/>
                <w:szCs w:val="24"/>
                <w:lang w:eastAsia="zh-CN"/>
              </w:rPr>
              <w:t>。</w:t>
            </w:r>
          </w:p>
          <w:p w14:paraId="498F8D3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b w:val="0"/>
                <w:bCs w:val="0"/>
                <w:color w:val="auto"/>
                <w:kern w:val="2"/>
                <w:sz w:val="24"/>
                <w:szCs w:val="24"/>
              </w:rPr>
            </w:pPr>
            <w:r>
              <w:rPr>
                <w:rFonts w:hint="eastAsia" w:ascii="宋体" w:hAnsi="宋体"/>
                <w:b w:val="0"/>
                <w:bCs w:val="0"/>
                <w:color w:val="auto"/>
                <w:kern w:val="2"/>
                <w:sz w:val="24"/>
                <w:szCs w:val="24"/>
              </w:rPr>
              <w:t>（二）模拟驾驶舱</w:t>
            </w:r>
          </w:p>
          <w:p w14:paraId="18B1C84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带反馈的方向盘模拟装置，真实模拟驾驶员操作。配有油门踏板、离合踏板和有阻尼感的金属材质刹车踏板。</w:t>
            </w:r>
          </w:p>
          <w:p w14:paraId="0D3DA9A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1、方向盘模拟装置</w:t>
            </w:r>
          </w:p>
          <w:p w14:paraId="5F0DE77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1.1</w:t>
            </w:r>
            <w:r>
              <w:rPr>
                <w:rFonts w:hint="eastAsia" w:ascii="宋体" w:hAnsi="宋体"/>
                <w:color w:val="auto"/>
                <w:kern w:val="2"/>
                <w:sz w:val="24"/>
                <w:szCs w:val="24"/>
              </w:rPr>
              <w:t>供电电压：12VDC</w:t>
            </w:r>
            <w:r>
              <w:rPr>
                <w:rFonts w:hint="eastAsia" w:ascii="宋体" w:hAnsi="宋体"/>
                <w:color w:val="auto"/>
                <w:kern w:val="2"/>
                <w:sz w:val="24"/>
                <w:szCs w:val="24"/>
                <w:lang w:eastAsia="zh-CN"/>
              </w:rPr>
              <w:t>；</w:t>
            </w:r>
          </w:p>
          <w:p w14:paraId="1DC7AC1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1.2</w:t>
            </w:r>
            <w:r>
              <w:rPr>
                <w:rFonts w:hint="eastAsia" w:ascii="宋体" w:hAnsi="宋体"/>
                <w:color w:val="auto"/>
                <w:kern w:val="2"/>
                <w:sz w:val="24"/>
                <w:szCs w:val="24"/>
              </w:rPr>
              <w:t>方向盘角度：-450°~+450°</w:t>
            </w:r>
            <w:r>
              <w:rPr>
                <w:rFonts w:hint="eastAsia" w:ascii="宋体" w:hAnsi="宋体"/>
                <w:color w:val="auto"/>
                <w:kern w:val="2"/>
                <w:sz w:val="24"/>
                <w:szCs w:val="24"/>
                <w:lang w:eastAsia="zh-CN"/>
              </w:rPr>
              <w:t>；</w:t>
            </w:r>
          </w:p>
          <w:p w14:paraId="5887FB5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1,3</w:t>
            </w:r>
            <w:r>
              <w:rPr>
                <w:rFonts w:hint="eastAsia" w:ascii="宋体" w:hAnsi="宋体"/>
                <w:color w:val="auto"/>
                <w:kern w:val="2"/>
                <w:sz w:val="24"/>
                <w:szCs w:val="24"/>
              </w:rPr>
              <w:t>角度精度：≤1°</w:t>
            </w:r>
            <w:r>
              <w:rPr>
                <w:rFonts w:hint="eastAsia" w:ascii="宋体" w:hAnsi="宋体"/>
                <w:color w:val="auto"/>
                <w:kern w:val="2"/>
                <w:sz w:val="24"/>
                <w:szCs w:val="24"/>
                <w:lang w:eastAsia="zh-CN"/>
              </w:rPr>
              <w:t>；</w:t>
            </w:r>
          </w:p>
          <w:p w14:paraId="512BAA7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1.4</w:t>
            </w:r>
            <w:r>
              <w:rPr>
                <w:rFonts w:hint="eastAsia" w:ascii="宋体" w:hAnsi="宋体"/>
                <w:color w:val="auto"/>
                <w:kern w:val="2"/>
                <w:sz w:val="24"/>
                <w:szCs w:val="24"/>
              </w:rPr>
              <w:t>力反馈方式：优选双电机齿轮反馈</w:t>
            </w:r>
            <w:r>
              <w:rPr>
                <w:rFonts w:hint="eastAsia" w:ascii="宋体" w:hAnsi="宋体"/>
                <w:color w:val="auto"/>
                <w:kern w:val="2"/>
                <w:sz w:val="24"/>
                <w:szCs w:val="24"/>
                <w:lang w:eastAsia="zh-CN"/>
              </w:rPr>
              <w:t>；</w:t>
            </w:r>
          </w:p>
          <w:p w14:paraId="6D368A4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1.5</w:t>
            </w:r>
            <w:r>
              <w:rPr>
                <w:rFonts w:hint="eastAsia" w:ascii="宋体" w:hAnsi="宋体"/>
                <w:color w:val="auto"/>
                <w:kern w:val="2"/>
                <w:sz w:val="24"/>
                <w:szCs w:val="24"/>
              </w:rPr>
              <w:t>尺寸（高*宽*深）：≥270mm*270mm*250mm；</w:t>
            </w:r>
          </w:p>
          <w:p w14:paraId="11ABF0A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1.6</w:t>
            </w:r>
            <w:r>
              <w:rPr>
                <w:rFonts w:hint="eastAsia" w:ascii="宋体" w:hAnsi="宋体"/>
                <w:color w:val="auto"/>
                <w:kern w:val="2"/>
                <w:sz w:val="24"/>
                <w:szCs w:val="24"/>
              </w:rPr>
              <w:t>重量：≤ 2.5kg</w:t>
            </w:r>
            <w:r>
              <w:rPr>
                <w:rFonts w:hint="eastAsia" w:ascii="宋体" w:hAnsi="宋体"/>
                <w:color w:val="auto"/>
                <w:kern w:val="2"/>
                <w:sz w:val="24"/>
                <w:szCs w:val="24"/>
                <w:lang w:eastAsia="zh-CN"/>
              </w:rPr>
              <w:t>。</w:t>
            </w:r>
          </w:p>
          <w:p w14:paraId="7B2F394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2、踏板模拟装置</w:t>
            </w:r>
          </w:p>
          <w:p w14:paraId="45A4636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2.1</w:t>
            </w:r>
            <w:r>
              <w:rPr>
                <w:rFonts w:hint="eastAsia" w:ascii="宋体" w:hAnsi="宋体"/>
                <w:color w:val="auto"/>
                <w:kern w:val="2"/>
                <w:sz w:val="24"/>
                <w:szCs w:val="24"/>
              </w:rPr>
              <w:t>传感方式：优选压敏式模拟踏板，防滑设计</w:t>
            </w:r>
            <w:r>
              <w:rPr>
                <w:rFonts w:hint="eastAsia" w:ascii="宋体" w:hAnsi="宋体"/>
                <w:color w:val="auto"/>
                <w:kern w:val="2"/>
                <w:sz w:val="24"/>
                <w:szCs w:val="24"/>
                <w:lang w:eastAsia="zh-CN"/>
              </w:rPr>
              <w:t>；</w:t>
            </w:r>
            <w:r>
              <w:rPr>
                <w:rFonts w:hint="eastAsia" w:ascii="宋体" w:hAnsi="宋体"/>
                <w:color w:val="auto"/>
                <w:kern w:val="2"/>
                <w:sz w:val="24"/>
                <w:szCs w:val="24"/>
              </w:rPr>
              <w:t xml:space="preserve"> </w:t>
            </w:r>
          </w:p>
          <w:p w14:paraId="501E8AD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2.2</w:t>
            </w:r>
            <w:r>
              <w:rPr>
                <w:rFonts w:hint="eastAsia" w:ascii="宋体" w:hAnsi="宋体"/>
                <w:color w:val="auto"/>
                <w:kern w:val="2"/>
                <w:sz w:val="24"/>
                <w:szCs w:val="24"/>
              </w:rPr>
              <w:t>尺寸（高*宽*深）：≥160mm*300mm*400mm；</w:t>
            </w:r>
          </w:p>
          <w:p w14:paraId="50727B8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2.3</w:t>
            </w:r>
            <w:r>
              <w:rPr>
                <w:rFonts w:hint="eastAsia" w:ascii="宋体" w:hAnsi="宋体"/>
                <w:color w:val="auto"/>
                <w:kern w:val="2"/>
                <w:sz w:val="24"/>
                <w:szCs w:val="24"/>
              </w:rPr>
              <w:t>重量：≤3.5kg</w:t>
            </w:r>
            <w:r>
              <w:rPr>
                <w:rFonts w:hint="eastAsia" w:ascii="宋体" w:hAnsi="宋体"/>
                <w:color w:val="auto"/>
                <w:kern w:val="2"/>
                <w:sz w:val="24"/>
                <w:szCs w:val="24"/>
                <w:lang w:eastAsia="zh-CN"/>
              </w:rPr>
              <w:t>。</w:t>
            </w:r>
          </w:p>
          <w:p w14:paraId="132C8E6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3、操作支架</w:t>
            </w:r>
          </w:p>
          <w:p w14:paraId="58C997A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val="en-US" w:eastAsia="zh-CN"/>
              </w:rPr>
            </w:pPr>
            <w:r>
              <w:rPr>
                <w:rFonts w:hint="eastAsia" w:ascii="宋体" w:hAnsi="宋体"/>
                <w:color w:val="auto"/>
                <w:kern w:val="2"/>
                <w:sz w:val="24"/>
                <w:szCs w:val="24"/>
              </w:rPr>
              <w:t>调节功能：方向盘调节、踏板调节、踏板角度调节</w:t>
            </w:r>
            <w:r>
              <w:rPr>
                <w:rFonts w:hint="eastAsia" w:ascii="宋体" w:hAnsi="宋体"/>
                <w:color w:val="auto"/>
                <w:kern w:val="2"/>
                <w:sz w:val="24"/>
                <w:szCs w:val="24"/>
                <w:lang w:eastAsia="zh-CN"/>
              </w:rPr>
              <w:t>。</w:t>
            </w:r>
          </w:p>
          <w:p w14:paraId="370BE135">
            <w:pPr>
              <w:keepNext w:val="0"/>
              <w:keepLines w:val="0"/>
              <w:pageBreakBefore w:val="0"/>
              <w:widowControl w:val="0"/>
              <w:numPr>
                <w:ilvl w:val="0"/>
                <w:numId w:val="8"/>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远程驾驶系统</w:t>
            </w:r>
          </w:p>
          <w:p w14:paraId="430521E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w:t>
            </w:r>
            <w:r>
              <w:rPr>
                <w:rFonts w:hint="eastAsia" w:ascii="宋体" w:hAnsi="宋体"/>
                <w:color w:val="auto"/>
                <w:kern w:val="2"/>
                <w:sz w:val="24"/>
                <w:szCs w:val="24"/>
              </w:rPr>
              <w:t>与线控底盘实训台架联动</w:t>
            </w:r>
          </w:p>
          <w:p w14:paraId="192E003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自动驾驶状态下，智能网联汽车仿真与自动驾驶远程驾驶平台可控制线控底盘台架执行驱动、转向、制动等动作，同时线控底盘台架需与仿真台架中的仿真车动作同步，可直观观察自动驾驶系统控制下的线控底盘行驶状态；</w:t>
            </w:r>
          </w:p>
          <w:p w14:paraId="543531E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在人工驾驶模式下，仿真台架中的仿真车可由线控底盘台架控制；</w:t>
            </w:r>
          </w:p>
          <w:p w14:paraId="6E1C0B9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对照实车功能，人工操作线控底盘台架可使自动驾驶系统进入自动驾驶状态，接管线控底盘台架和仿真软件中的仿真车。</w:t>
            </w:r>
          </w:p>
          <w:p w14:paraId="49908AF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w:t>
            </w:r>
            <w:r>
              <w:rPr>
                <w:rFonts w:hint="eastAsia" w:ascii="宋体" w:hAnsi="宋体"/>
                <w:color w:val="auto"/>
                <w:kern w:val="2"/>
                <w:sz w:val="24"/>
                <w:szCs w:val="24"/>
              </w:rPr>
              <w:t>与传感器实训台架联动</w:t>
            </w:r>
          </w:p>
          <w:p w14:paraId="1B10860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使用传感器实训台架中的各种算法软件，感知识别虚拟仿真场景中的各种交通参与者，开展视觉识别、激光雷达识别、识别融合等功能实训。</w:t>
            </w:r>
          </w:p>
          <w:p w14:paraId="6B57270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w:t>
            </w:r>
            <w:r>
              <w:rPr>
                <w:rFonts w:hint="eastAsia" w:ascii="宋体" w:hAnsi="宋体"/>
                <w:color w:val="auto"/>
                <w:kern w:val="2"/>
                <w:sz w:val="24"/>
                <w:szCs w:val="24"/>
              </w:rPr>
              <w:t>与智能网联实训小车联动</w:t>
            </w:r>
          </w:p>
          <w:p w14:paraId="762EC6D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虚拟仿真系统中的传感器数据，可输出到智能网联实训小车，在室内环境测试智能网联实训小车的自动驾驶功能，作为智能网联实训小车实车测试的前置课程。</w:t>
            </w:r>
          </w:p>
          <w:p w14:paraId="18D023C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rPr>
              <w:t>智能网联汽车仿真与自动驾驶远程驾驶平台可控制智能网联实训小车的线控底盘，了解其工作原理和线控协议，作为智能网联实训小车实车测试的前置课程。</w:t>
            </w:r>
          </w:p>
          <w:p w14:paraId="2BB37E5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4、智能网联实训智能车/无人摆渡车/无人安防巡逻车/室外无人驾驶清扫车可配合ADAS辅助驾驶实训台实现远程驾驶。</w:t>
            </w:r>
          </w:p>
        </w:tc>
      </w:tr>
      <w:tr w14:paraId="18E9CCBE">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150CF0CB">
            <w:pPr>
              <w:spacing w:after="0" w:line="360" w:lineRule="exact"/>
              <w:jc w:val="center"/>
              <w:textAlignment w:val="center"/>
              <w:rPr>
                <w:rFonts w:cs="宋体"/>
                <w:color w:val="auto"/>
                <w:sz w:val="24"/>
                <w:szCs w:val="24"/>
                <w:lang w:bidi="ar"/>
              </w:rPr>
            </w:pPr>
            <w:r>
              <w:rPr>
                <w:rFonts w:hint="eastAsia" w:cs="宋体"/>
                <w:color w:val="auto"/>
                <w:sz w:val="24"/>
                <w:szCs w:val="24"/>
                <w:lang w:bidi="ar"/>
              </w:rPr>
              <w:t>14</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2C7E60D5">
            <w:pPr>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cs="宋体"/>
                <w:color w:val="auto"/>
                <w:sz w:val="24"/>
                <w:szCs w:val="24"/>
                <w:lang w:bidi="ar"/>
              </w:rPr>
            </w:pPr>
            <w:r>
              <w:rPr>
                <w:rFonts w:hint="eastAsia" w:ascii="宋体" w:hAnsi="宋体"/>
                <w:color w:val="auto"/>
                <w:kern w:val="2"/>
                <w:sz w:val="24"/>
                <w:szCs w:val="24"/>
                <w:lang w:val="en-US" w:eastAsia="zh-CN"/>
              </w:rPr>
              <w:t>LED电子显示屏9连屏（可显示室外车路协同场景）</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619BC091">
            <w:pPr>
              <w:keepNext w:val="0"/>
              <w:keepLines w:val="0"/>
              <w:pageBreakBefore w:val="0"/>
              <w:widowControl w:val="0"/>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一、55寸液晶面板组合9连屏：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1、55寸A+级液晶面板，支持超高清显示。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2、尺寸：1211.3mm(H)x682.1mm(V)。</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3、对比度：</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4000:1。</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4、亮度：≥500cd/m2 ；LED背光（直下式）。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5、拼缝：</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1.7mm，响应时间：</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 xml:space="preserve">5ms。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6、单块分辨率：</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1920(h)x1080(v)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7、显示色彩：全彩16.7M色。</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8、可视角度：</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178°(横向和纵向)。</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9、显示模式：全屏拼接显示，支持M*N多屏组合拼接显示、分屏显示不同画面。</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10、24小时连续运行，具有先进性、稳定性和可扩充性。</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11、可满足7×24小时长时间连续不间断工作。</w:t>
            </w:r>
          </w:p>
          <w:p w14:paraId="090ED40E">
            <w:pPr>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纯硬件架构，支持4路HDMI输入信号输入，12路HDMI信号输出。能实现整屏分屏显示功能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12、根据现场定制设计，由主架、附架及连接配件组成，全部钢材构架，起支撑、稳固作用，提供拼接图纸。底座高度可根据现场情况定制。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13、大屏幕拼接后总体平整，整墙屏幕不应有凸凹不平现象，屏幕表面无任何金属钩针、无金属包边、无螺丝钉、无钢针等影响美观的辅助材料，平整精度误差≤0.5mm，并已完全包含屏幕的热胀冷缩导致的伸展。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14、视频信号连接线（视频线、HDMI、VGA线、网线）≤10米。</w:t>
            </w:r>
          </w:p>
        </w:tc>
      </w:tr>
      <w:tr w14:paraId="5DF39259">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5C605C94">
            <w:pPr>
              <w:spacing w:after="0" w:line="360" w:lineRule="exact"/>
              <w:jc w:val="center"/>
              <w:textAlignment w:val="center"/>
              <w:rPr>
                <w:rFonts w:cs="宋体"/>
                <w:color w:val="auto"/>
                <w:sz w:val="24"/>
                <w:szCs w:val="24"/>
                <w:lang w:bidi="ar"/>
              </w:rPr>
            </w:pPr>
            <w:r>
              <w:rPr>
                <w:rFonts w:hint="eastAsia" w:cs="宋体"/>
                <w:color w:val="auto"/>
                <w:sz w:val="24"/>
                <w:szCs w:val="24"/>
                <w:lang w:bidi="ar"/>
              </w:rPr>
              <w:t>15</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77CC8582">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智能网联实训智能车</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1182C19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24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一、产品简介</w:t>
            </w:r>
          </w:p>
          <w:p w14:paraId="6B068FA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 xml:space="preserve">多传感融合低速无人驾驶实验平台可通过感知系统感知道路环境，自动规划行车路线并控制车辆到达预定目标。硬件包括激光雷达、毫米波雷达、超声波雷达、组合导航、RTK传感器、视觉传感器、自动驾驶处理器、显示器等设备，软件部分包括定位软件、感知软件、红绿灯识别软件、建图软件、全局路径规划软件、局部路径规划软件、控制软件、驱动软件、标定软件等软件。智能网联综合测试实训车设计有多冗余安全机制，配备遥控器与碰撞急停，可手动遥控车辆行驶，快速一键接管车辆控制权，保证人员与车辆安全，同时具备辅助安全驾驶功能，在行驶过程中做到自动紧急制动。配备远程故障设置系统，可使用平板电脑或手机等终端通过APP设置故障。能够满足感知传感器拆装、调试、测试、故障诊断、标定等教学及实训任务，能够满足OTA升级部署、驾驶自动化系统功能测试、高精地图采集与绘制、车路协同应用数据交互测试等教学及训练任务。 </w:t>
            </w:r>
            <w:r>
              <w:rPr>
                <w:rFonts w:hint="eastAsia" w:ascii="宋体" w:hAnsi="宋体"/>
                <w:b/>
                <w:bCs/>
                <w:color w:val="auto"/>
                <w:kern w:val="2"/>
                <w:sz w:val="24"/>
                <w:szCs w:val="24"/>
                <w:lang w:val="en-US" w:eastAsia="zh-CN"/>
              </w:rPr>
              <w:t xml:space="preserve">  </w:t>
            </w:r>
          </w:p>
          <w:p w14:paraId="545D89C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default" w:ascii="宋体" w:hAnsi="宋体"/>
                <w:color w:val="auto"/>
                <w:kern w:val="2"/>
                <w:sz w:val="24"/>
                <w:szCs w:val="24"/>
                <w:lang w:val="en-US" w:eastAsia="zh-CN"/>
              </w:rPr>
            </w:pPr>
            <w:r>
              <w:rPr>
                <w:rFonts w:hint="eastAsia" w:ascii="宋体" w:hAnsi="宋体"/>
                <w:b/>
                <w:bCs/>
                <w:color w:val="auto"/>
                <w:kern w:val="2"/>
                <w:sz w:val="24"/>
                <w:szCs w:val="24"/>
                <w:lang w:val="en-US" w:eastAsia="zh-CN"/>
              </w:rPr>
              <w:t>二、技术参数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1、整车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1.1线控底盘</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1)能源类型：纯电动;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2)车辆规格：≥1500*850*1500mm（长*宽*高）;</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3)整车质量：200kg（±10kg）;</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4)垂直负载：≥200kg;</w:t>
            </w:r>
          </w:p>
          <w:p w14:paraId="6FD07FF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5)悬挂形式：四轮独立悬挂;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6)底盘主要材质：Q235;</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7)离地间隙：≥120mm;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8)轴距：≥840mm;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9)轮距：≥690mm;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10)最大车速： </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8km/h;</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11)续航里程：≥40km（空载），≥20km（满载）;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12)最小转弯半径：≤2.5m;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13)涉水深度：≥100mm;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14)最大爬坡角度：≥10°（满载）;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15)跨越宽度：≥200mm（满载）;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16)越障高度：≥80mm（满载）。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1.2线控驱动/制动系统;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1)驱动电机类型：直流无刷电机;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2)驱动电机功率：≥800W;</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3)线控驱动系统：≥1024脉冲，线控控制精度1脉冲;</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4)制动方式：电机制动;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5)驻车方式：电磁抱闸。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1.3线控转向系统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1)转向电机类型：直流无刷电机；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2)转向电机功率：≥400W；</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3)线控转向精度：±0.5°；</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4)转向形式：前转后驱阿克曼转向；</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5)轮速传感器：有。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1.4底盘控制系统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1)主频：</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168MHz；</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2)硬件浮点加速：有；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3)通信接口：支持CAN接口；</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4)通讯协议：支持CAN2.0B；</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5)运动学解析：有。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1.5动力电池系统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1)电池：≥48V/30AH；</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2)电池正极材料：磷酸铁锂电池；</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3)BMS系统：支持CAN通讯；</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4)充电时间：≤4小时；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5)充电方式：48V/5A充电器手动充电；</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6)对外供电：48V/10A-24V/15A-12V/15A。</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1.6灯光系统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1)转向灯：在手动遥控和自动驾驶过程中转向时会自动点亮，</w:t>
            </w:r>
          </w:p>
          <w:p w14:paraId="6D10EED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720" w:hanging="720" w:hangingChars="3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2)制动灯/减速指示灯/故障指示灯：安装于车辆尾部，红色警</w:t>
            </w:r>
          </w:p>
          <w:p w14:paraId="4D288CE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示灯≥2个。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1.7安全系统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1)转向系统故障处理：有；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2)驱动系统故障处理：有；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3)电池故障监控保护：有；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4)整车CAN节点在线检测：有；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5)车辆故障报警：有；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6)车辆急减速提示：有；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7)车辆失控保护：有；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8)遥控器掉线处理：有；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9)充电安全监控和保护：有。</w:t>
            </w:r>
          </w:p>
          <w:p w14:paraId="5CEBBBC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1.8其他</w:t>
            </w:r>
          </w:p>
          <w:p w14:paraId="7EEB25F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遥控：配备遥控器，遥控距离≥200m。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2、驾驶自动化系统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2.1激光雷达</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1)扫描通道：≥16线；</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2)激光波段：905nm（车载主流）；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3)有效距离：0.5m-150m；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4)精度：±2cm（典型值）；</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5)视角（垂直）：±15°；</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6)视角（水平）：360°；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7)角分辨率：</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0.1°；</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8)通信接口：以太网、PPS、GPS通信。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2.2毫米波雷达</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1)发射频段： 76-77GHz；</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2)支持模式：长距模式、短距模式、短距广角模式；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3)探测距离（长距模式）：0.20-250m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4)探测距离（短距模式）：0.20-70m / 100m (±45°范围内)；</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5)探测距离（短距广角模式）：0.20-20m (±60°范围内）。</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2.3超声波雷达</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1)最远探测距离：≥450cm；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2)输入电压9-36V；</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3)测量精度±1cm；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4)水平探测角度：</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100°；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5)垂直探测角度：</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40°。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2.4视觉传感器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1)分辨率：≥1280×720；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2)最高帧率：≥30 帧；</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3)光圈：</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f2.45mm 广角；</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4)水平视场角：</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62°；</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5)垂直视场角：</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46°；</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6)接口：USB，支持USB3.0。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2.5组合导航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1）加速度计：量程：±16G，零偏稳定性&lt;0.04mg，线性度&lt;0.1%FS，</w:t>
            </w:r>
          </w:p>
          <w:p w14:paraId="0B873D7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带宽260Hz，正交性误差±0.05°，分辨率&lt;0.5mG；</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2）陀螺仪：量程±2000°/s，零偏稳定性&lt;10°/h，线性度&lt;0.1%FS，</w:t>
            </w:r>
          </w:p>
          <w:p w14:paraId="11A07A1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带宽256Hz，正交性误差±0.05°，分辨率&lt;0.02°/s；</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3）磁力计：量程±4900uT，线性度&lt;0.1%，带宽200Hz，正交性误</w:t>
            </w:r>
          </w:p>
          <w:p w14:paraId="234D707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差±0.05°，分辨率1.5Milligauss。</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①接口类型：RS232。</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②通讯接口：通用16pin、type-C接口。</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③通讯方式：PPS脉冲输出。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2.6 RTK传感器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1）卫星跟踪GPS+BDS+Glonass+Galileo；</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2）操作系统：智能嵌入式系统；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3）初始化时间：&lt;5秒；</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4）初始化可靠性&gt;99.99%；</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5）指示灯：1个LED指示灯，显示设备工作状态；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6）SMA接头外置433电台天线接口；</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7）标称精度。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①水平精度：±1.5m；</w:t>
            </w:r>
            <w:r>
              <w:rPr>
                <w:rFonts w:hint="eastAsia" w:ascii="宋体" w:hAnsi="宋体"/>
                <w:color w:val="auto"/>
                <w:kern w:val="2"/>
                <w:sz w:val="24"/>
                <w:szCs w:val="24"/>
                <w:lang w:val="en-US" w:eastAsia="zh-CN"/>
              </w:rPr>
              <w:br w:type="textWrapping"/>
            </w:r>
            <w:r>
              <w:rPr>
                <w:rFonts w:hint="eastAsia" w:ascii="微软雅黑" w:hAnsi="微软雅黑" w:eastAsia="微软雅黑" w:cs="微软雅黑"/>
                <w:color w:val="auto"/>
                <w:kern w:val="2"/>
                <w:sz w:val="24"/>
                <w:szCs w:val="24"/>
                <w:lang w:val="en-US" w:eastAsia="zh-CN"/>
              </w:rPr>
              <w:t>②</w:t>
            </w:r>
            <w:r>
              <w:rPr>
                <w:rFonts w:hint="eastAsia" w:ascii="宋体" w:hAnsi="宋体"/>
                <w:color w:val="auto"/>
                <w:kern w:val="2"/>
                <w:sz w:val="24"/>
                <w:szCs w:val="24"/>
                <w:lang w:val="en-US" w:eastAsia="zh-CN"/>
              </w:rPr>
              <w:t>平面精度：±1cm；</w:t>
            </w:r>
            <w:r>
              <w:rPr>
                <w:rFonts w:hint="eastAsia" w:ascii="宋体" w:hAnsi="宋体"/>
                <w:color w:val="auto"/>
                <w:kern w:val="2"/>
                <w:sz w:val="24"/>
                <w:szCs w:val="24"/>
                <w:lang w:val="en-US" w:eastAsia="zh-CN"/>
              </w:rPr>
              <w:br w:type="textWrapping"/>
            </w:r>
            <w:r>
              <w:rPr>
                <w:rFonts w:hint="eastAsia" w:ascii="微软雅黑" w:hAnsi="微软雅黑" w:eastAsia="微软雅黑" w:cs="微软雅黑"/>
                <w:color w:val="auto"/>
                <w:kern w:val="2"/>
                <w:sz w:val="24"/>
                <w:szCs w:val="24"/>
                <w:lang w:val="en-US" w:eastAsia="zh-CN"/>
              </w:rPr>
              <w:t>③</w:t>
            </w:r>
            <w:r>
              <w:rPr>
                <w:rFonts w:hint="eastAsia" w:ascii="宋体" w:hAnsi="宋体"/>
                <w:color w:val="auto"/>
                <w:kern w:val="2"/>
                <w:sz w:val="24"/>
                <w:szCs w:val="24"/>
                <w:lang w:val="en-US" w:eastAsia="zh-CN"/>
              </w:rPr>
              <w:t>RTK精度：高程精度：+2cm；平面精度：±0.5m。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2.7自动驾驶处理器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1)CPU:≥24核心32线程、5.8GHz、L3缓存36MB;或车载加固型工</w:t>
            </w:r>
          </w:p>
          <w:p w14:paraId="4F7F7F3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控机，CPU性能不低于i9级高性能处理器（核心数≥24核）；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2)内存：≥64GB (DDR5)；</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3)存储：≥1T SSD pcie4.0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4)GPU：≥5080-16G（或同级别显卡）；</w:t>
            </w:r>
          </w:p>
          <w:p w14:paraId="6EF2431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5）端口 1×DC （55*25） 19V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6)接口 1×HDMI Out 2.0 4K 60HZ 1×HDMI Out 1.4 1×Type-C </w:t>
            </w:r>
          </w:p>
          <w:p w14:paraId="5A6085D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（DP+USB） 4×USB3.0；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7)网络：网络接口1×RJ45 1000M、Wi-Fi；</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8)整机尺寸 </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 xml:space="preserve">300*263*40mm。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2.8路由器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1)含4G流量卡（一年60G流量）；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2)支持网线传输。</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2.9 CAN收发器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1)支持CAN与以太网之间收发；</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2)支持CAN与USB之间收发。</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2.10交换机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1)接口：≥8个10/100Base-T以太网端口；</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2)传输速率：支持10Mbps/100Mbps/1000Mbps；</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2.11 USB集线器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接口：≥6个USB接口。</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2.12自动驾驶系统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1)支持行人横穿马路、行人沿道路行走的识别及避让功能。</w:t>
            </w:r>
          </w:p>
          <w:p w14:paraId="26C1ED6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2)前方车辆识别及超车：对前方行驶车辆状态识别及超车；</w:t>
            </w:r>
          </w:p>
          <w:p w14:paraId="3D1B457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120" w:hanging="240" w:hangingChars="100"/>
              <w:jc w:val="left"/>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▲3)支持红绿灯变换等待行驶功能。</w:t>
            </w:r>
            <w:r>
              <w:rPr>
                <w:rFonts w:hint="eastAsia" w:ascii="宋体" w:hAnsi="宋体"/>
                <w:b/>
                <w:bCs/>
                <w:color w:val="auto"/>
                <w:kern w:val="2"/>
                <w:sz w:val="24"/>
                <w:szCs w:val="24"/>
                <w:lang w:val="en-US" w:eastAsia="zh-CN"/>
              </w:rPr>
              <w:t>（提供“ 自动驾驶过</w:t>
            </w:r>
          </w:p>
          <w:p w14:paraId="0C06996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b/>
                <w:bCs/>
                <w:color w:val="auto"/>
                <w:kern w:val="2"/>
                <w:sz w:val="24"/>
                <w:szCs w:val="24"/>
                <w:lang w:val="en-US" w:eastAsia="zh-CN"/>
              </w:rPr>
              <w:t>程中：红绿灯变换等待行驶功能 ”演示视频，</w:t>
            </w:r>
            <w:r>
              <w:rPr>
                <w:rFonts w:hint="eastAsia" w:ascii="宋体" w:hAnsi="宋体"/>
                <w:b/>
                <w:bCs/>
                <w:color w:val="auto"/>
                <w:kern w:val="2"/>
                <w:sz w:val="24"/>
                <w:szCs w:val="24"/>
              </w:rPr>
              <w:t>时长</w:t>
            </w:r>
            <w:r>
              <w:rPr>
                <w:rFonts w:hint="eastAsia" w:ascii="宋体" w:hAnsi="宋体"/>
                <w:b/>
                <w:bCs/>
                <w:color w:val="auto"/>
                <w:kern w:val="2"/>
                <w:sz w:val="24"/>
                <w:szCs w:val="24"/>
                <w:lang w:val="en-US" w:eastAsia="zh-CN"/>
              </w:rPr>
              <w:t>50-60秒）。</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4)自动紧急制动：支持前车静止场景；支持前车制动场景；支持行人横穿马路避让场景；</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5)支持自动驾驶模式与手动驾驶模式切换；</w:t>
            </w:r>
          </w:p>
          <w:p w14:paraId="381D512C">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▲6)支持超声被雷达的侧方位泊车功能；支持超声波雷达的停障功能；（</w:t>
            </w:r>
            <w:r>
              <w:rPr>
                <w:rFonts w:hint="eastAsia" w:ascii="宋体" w:hAnsi="宋体"/>
                <w:b/>
                <w:bCs/>
                <w:color w:val="auto"/>
                <w:kern w:val="2"/>
                <w:sz w:val="24"/>
                <w:szCs w:val="24"/>
                <w:lang w:val="en-US" w:eastAsia="zh-CN"/>
              </w:rPr>
              <w:t>提供“超声被雷达的侧方位泊车功能 ”演示视频，</w:t>
            </w:r>
            <w:r>
              <w:rPr>
                <w:rFonts w:hint="eastAsia" w:ascii="宋体" w:hAnsi="宋体"/>
                <w:b/>
                <w:bCs/>
                <w:color w:val="auto"/>
                <w:kern w:val="2"/>
                <w:sz w:val="24"/>
                <w:szCs w:val="24"/>
              </w:rPr>
              <w:t>时长</w:t>
            </w:r>
            <w:r>
              <w:rPr>
                <w:rFonts w:hint="eastAsia" w:ascii="宋体" w:hAnsi="宋体"/>
                <w:b/>
                <w:bCs/>
                <w:color w:val="auto"/>
                <w:kern w:val="2"/>
                <w:sz w:val="24"/>
                <w:szCs w:val="24"/>
                <w:lang w:val="en-US" w:eastAsia="zh-CN"/>
              </w:rPr>
              <w:t>50-60秒）</w:t>
            </w:r>
            <w:r>
              <w:rPr>
                <w:rFonts w:hint="eastAsia" w:ascii="宋体" w:hAnsi="宋体"/>
                <w:color w:val="auto"/>
                <w:kern w:val="2"/>
                <w:sz w:val="24"/>
                <w:szCs w:val="24"/>
                <w:lang w:val="en-US" w:eastAsia="zh-CN"/>
              </w:rPr>
              <w:t>。</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2.13功能要求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1)应具有实现L4级别自动驾驶、自动避障、紧急停障、自动规划行驶路径等功能的完整条件；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2)应可实现识别红绿灯功能，顺利通过交叉路口功能；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3)应可实现障碍物、物体类别检测及车道线信息识别功能；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4)应可实现感知传感器类的故障设置；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5)应可实现读取和解析激光雷达、组合导航系统等传感器数据、并转换为ROS话题输出；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6)应可实现组合导航系统、SLAM等定位信息，得到车辆最优位姿估计；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7)应可实现结合车辆位姿及障碍物信息，创建周边障碍物地图；</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8)应可实现进行路径规划，并结合障碍物地图信息，生成局部坐标系下无碰撞的期望路径；</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9)应可实现根据期望路径和车辆状态，计算输出驱动系统、制动系统及转向系统的期望执行值；</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10)应可实现在可视化界面遥控车辆、设置导航点、下发任务、显示车辆状态。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2.14其他功能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驾驶模式：应有自动驾驶、遥控驾驶等驾驶模式；</w:t>
            </w:r>
          </w:p>
          <w:p w14:paraId="495E716B">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支持远程驾驶功能：可配合ADAS辅助驾驶实训台实现远程驾驶功能，搭载制动、转向力感反馈模块；远程驾驶控制界面支持视频实时回传、车辆故障状态监测，同步展示制动压力、转向角度、油门开度及控制信号时延。</w:t>
            </w:r>
            <w:r>
              <w:rPr>
                <w:rFonts w:hint="eastAsia" w:ascii="宋体" w:hAnsi="宋体"/>
                <w:b/>
                <w:bCs/>
                <w:color w:val="auto"/>
                <w:kern w:val="2"/>
                <w:sz w:val="24"/>
                <w:szCs w:val="24"/>
                <w:lang w:val="en-US" w:eastAsia="zh-CN"/>
              </w:rPr>
              <w:t>（提供相关功能截图至少3张作为佐证材料）</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2.15其他要求</w:t>
            </w:r>
          </w:p>
          <w:p w14:paraId="7CAD331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xml:space="preserve">提供激光雷达、毫米波雷达、超声波雷达、单目摄像头对应数据驱动包、通讯协议。                                                                                                    </w:t>
            </w:r>
          </w:p>
          <w:p w14:paraId="076932A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24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3、配套软件技术要求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3.1定位软件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1）支持根据IMU特性配置IMU标定参数；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2）支持实时发布接收传感器数据；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3）支持通过 RVIZ 或者 APP，观察定位情况。</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3.2感知软件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1）激光雷达调试模块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a.支持连接状态测试；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b.支持修改点云大小和颜色类型；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c.支持激光雷达话题选择，显示点云数据。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d.提供对应的执行指令（后缀名为。bash指令和。launch指令），</w:t>
            </w:r>
          </w:p>
          <w:p w14:paraId="34BCF9CC">
            <w:pPr>
              <w:pStyle w:val="2"/>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在系统终端中输入对应的。bash指令和。launch指令可以调用激光雷达对应的功能包并弹出对应的激光雷达点云图像。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e.可在可视化界面中订阅不同的Topic；可配置激光雷达的size； Alpha； Decay Time； Position Transform； Color Transform； Queue Size； Channel Name； Use rainbow；Invert Rainbow； Min Color； Max Color； Min Intensity； Max Intensity值</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2)毫米波与超声波调试模块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a.支持CAN通信接口测试；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b.支持超声波雷达数据调试；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c.软件支持接入超声波雷达，可实时显示超声波雷达模块的连接状态，可通过指示图标实时显示≥8个超声波雷达的状态，可同时采集≥8个超声波雷达探测到的障碍物距离，能够显示超声波雷达的布局，可进行障碍物的预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d.软件支持超声波雷达端口修改、数据波特率配置、超声波等待时间修改，提供对应CPP文件。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e.支持毫米波数据调试。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3)摄像头调试模块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a.支持通过配置文件查看设备号、标定文件、帧率、图像分辨率等参数；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b.软件支持接入≥四个鱼眼摄像头，可显示≥四个摄像头的状态，通过指示图标可判断摄像头的状态；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c.软件可设置摄像头数据照相格式：可设置（JPG）MIPG格式或（BMP）YUY2两种格式；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d.在软件中可配置不同的亮度、对比度、色调、饱和度、清晰度、伽玛值、白平衡等。在实际使用过程中，根据所在的实验要求进行配置至合适的参数。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e.在选项－撷取选项中，可点击照相或开始撷取进行拍照或录像。录制开始时，可以选择所需保存的文件夹和文件名，录制完成后，可点击选项－撷取－停止撷取。</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f.提供对应的执行指令（后缀名为.bash指令和.launch指令），在系统终端中输入对应的.bash指令和.launch指令可以调用相机对应的功能包并弹出对应的相机拍摄画面。</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g.支持打开新终端，通过选择话题名称的方式显示摄像头图像；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4)IMU调试模块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a.支持配置话题名称、波特率、设备串口号、Frame_id、yaw角等参数；</w:t>
            </w:r>
          </w:p>
          <w:p w14:paraId="66EDB89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b.提供对应的执行指令（后缀名为.bash指令和.launch指令），在系统终端中输入对应的.bash指令和.launch指令可以调用IMU对应的功能包并弹出对应的IMU画面。</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3.3建图软件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1）支持参数设置，包括IMU话题名、轮式底盘话题名、Lidar话题名、ros基础参数等；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2）支持以指令启动Lidar、IMU和Chassis传感器；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3）支持录制数据和播放数据；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4）支持数据播放设置，可设置播放速率、预积分等参数。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3.4路径规划软件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1）支持参数设置，包括开启碰撞检测、碰撞距离、最小停止距离、轨迹分辨率、标准差等；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2）支持设置车辆位置、终点位置；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3.5控制软件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1）支持参数设置，包括前瞻距离（最大距离和最小距离）、急停距离、前后轮轮距、延时补偿等；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2）支持以指令启动控制模块功能；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3）支持窗体查看控制过程中的运行日志。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3.6标定软件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1)摄像头标定模块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a.支持摄像头录制数据和回放数据；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b.支持通过内参标定配置文件查看标定板参数、标定结果路径、保存图像命令、标定图像话题名等；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c.支持通过外参标定配置文件查看图像话题名称、摄像头初始参数、外参文件路径等；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 IMU标定模块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a.支持IMU数据录制和回放数据；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b.支持通过内参标定配置文件查看IMU话题名称、保存文件夹路径、时间限制等；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c.支持从bag读取标定数据，包括gyr_n、gyr_w、acc_n、 acc_w等。</w:t>
            </w:r>
          </w:p>
          <w:p w14:paraId="226B91CE">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4、多传感器功能集成化可视化操作软件</w:t>
            </w:r>
          </w:p>
          <w:p w14:paraId="69350F7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多传感器功能集成化可视化操作软件，主要用于显示实验平台上各类传感器在系统上的基本使用、功能展示以及界面数据可视化。涉及的传感器包含相机、超声波雷达、多线雷达、IMU惯性测量单元、底盘数据、BMS电池管理系统。可用于多传感器ROS模块化系统学习、简单的故障诊断等教学任务。</w:t>
            </w:r>
          </w:p>
          <w:p w14:paraId="0AB09532">
            <w:pPr>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多传感器功能集成化可视化操作软件包括以下功能：</w:t>
            </w:r>
          </w:p>
          <w:p w14:paraId="6AF1CF34">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4.1相机：</w:t>
            </w:r>
          </w:p>
          <w:p w14:paraId="318DFC41">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1）支持串口设置不同编号启动相机；</w:t>
            </w:r>
          </w:p>
          <w:p w14:paraId="0538BD2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2）支持ROS节点开启相机，可通过订阅话题查看相机数据；</w:t>
            </w:r>
          </w:p>
          <w:p w14:paraId="36C888B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3）支持ROS节点启动相机AI物体识别功能。</w:t>
            </w:r>
          </w:p>
          <w:p w14:paraId="210DC3B5">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4.2超声波雷达。</w:t>
            </w:r>
          </w:p>
          <w:p w14:paraId="3A9D1DA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1）支持串口启动超声波雷达，超声波雷达测距信息可视化；</w:t>
            </w:r>
          </w:p>
          <w:p w14:paraId="5CACA10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2）支持ROS节点开启超声波雷达，订阅话题查看超声波雷达数据；</w:t>
            </w:r>
          </w:p>
          <w:p w14:paraId="57F13E7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3）支持车辆行驶时超声波停障功能，可调节行驶距离、速度、避障距离参数。</w:t>
            </w:r>
          </w:p>
          <w:p w14:paraId="2C38233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4.3多线激光雷达</w:t>
            </w:r>
          </w:p>
          <w:p w14:paraId="0674AFC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1）支持ROS节点开启多线雷达，订阅话题查看多线雷达数据；</w:t>
            </w:r>
          </w:p>
          <w:p w14:paraId="4A2B9A6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2）支持激光雷达点云数据可视化。</w:t>
            </w:r>
          </w:p>
          <w:p w14:paraId="508F2F98">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4.4IMU惯性测量单元</w:t>
            </w:r>
          </w:p>
          <w:p w14:paraId="0315471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1）支持串口启动IMU惯性测量单元，IMU九轴姿态数据可视化（陀螺仪、加速度计、磁力计）；</w:t>
            </w:r>
          </w:p>
          <w:p w14:paraId="3F92C62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2）支持ROS节点开启IMU ，订阅话题查看IMU数据；</w:t>
            </w:r>
          </w:p>
          <w:p w14:paraId="38EB7F6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3）支持车辆里程计行驶路径可视化功能。</w:t>
            </w:r>
          </w:p>
          <w:p w14:paraId="4AA97778">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▲4.5底盘数据。</w:t>
            </w:r>
            <w:r>
              <w:rPr>
                <w:rFonts w:hint="eastAsia" w:ascii="宋体" w:hAnsi="宋体"/>
                <w:b/>
                <w:bCs/>
                <w:color w:val="auto"/>
                <w:kern w:val="2"/>
                <w:sz w:val="24"/>
                <w:szCs w:val="24"/>
                <w:lang w:val="en-US" w:eastAsia="zh-CN"/>
              </w:rPr>
              <w:t>（提供基于该操作软件关于底盘数据功能的演示视频，要求演示视频能清晰显示“转向角、行驶速度、电量状态、急停状态 ”等四种功能，</w:t>
            </w:r>
            <w:r>
              <w:rPr>
                <w:rFonts w:hint="eastAsia" w:ascii="宋体" w:hAnsi="宋体"/>
                <w:b/>
                <w:bCs/>
                <w:color w:val="auto"/>
                <w:kern w:val="2"/>
                <w:sz w:val="24"/>
                <w:szCs w:val="24"/>
              </w:rPr>
              <w:t>时长</w:t>
            </w:r>
            <w:r>
              <w:rPr>
                <w:rFonts w:hint="eastAsia" w:ascii="宋体" w:hAnsi="宋体"/>
                <w:b/>
                <w:bCs/>
                <w:color w:val="auto"/>
                <w:kern w:val="2"/>
                <w:sz w:val="24"/>
                <w:szCs w:val="24"/>
                <w:lang w:val="en-US" w:eastAsia="zh-CN"/>
              </w:rPr>
              <w:t>50-60秒）。</w:t>
            </w:r>
          </w:p>
          <w:p w14:paraId="24B7600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1）支持启动底盘数据信息可视化，如转向角、行驶速度、急停状态等；</w:t>
            </w:r>
          </w:p>
          <w:p w14:paraId="185B554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2）支持ROS节点开启底盘数据，订阅话题查看底盘数据。</w:t>
            </w:r>
          </w:p>
          <w:p w14:paraId="31405619">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4.6 BMS电池管理系统</w:t>
            </w:r>
          </w:p>
          <w:p w14:paraId="55371A6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1）一级菜单具有：数据监控、主动均衡、参数读取、工程模式、历史告警；</w:t>
            </w:r>
          </w:p>
          <w:p w14:paraId="52BE61E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界面左侧有：总电压、电流、SOC信息，其中总电压值精确到小数点后一位，上方具有数组仪表指针指示对应电压值，电流值精确到小数点后一位，上方具有数组仪表指针指示对应电流值，SOC信息为百分百显示。</w:t>
            </w:r>
          </w:p>
          <w:p w14:paraId="449DA8E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3）界面中央应有：电池状态：最高电压、最低电压、电池串数、最高电压位置、最低电压位置、温度个数、最高温度、最低温度、剩余容量、最高温度位置、最低温度位置、BMS Life 、充电MOS 、放电MOS 、单体电压。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5、故障设置系统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提供软硬件故障设置系统，可在线设置软件故障、可使用平板电脑或手机等终端通过APP设置故障。能够满足感知传感器拆装、调试、测试、故障诊断、标定等教学任务。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5.1软件故障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1）相机设备缺失故障：有；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2）摄像头图像参数设置故障：有；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3）激光雷达连接异常故障：有；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4）激光雷达无数据故障：有；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5）毫米波设备配置故障：有；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6）IMU端口错误故障：有；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7）IMU数据状态错误故障：有；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8）超声波端口配置错误故障：有；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9）超声波程序初始化故障：有。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5.2上位机APP设置硬件故障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1）激光雷达电源故障：有；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2）毫米波电源故障：有；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3）超声波电源故障：有；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4）路由器电源故障：有。</w:t>
            </w:r>
          </w:p>
        </w:tc>
      </w:tr>
      <w:tr w14:paraId="25B7C2C7">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64423C7E">
            <w:pPr>
              <w:spacing w:after="0" w:line="360" w:lineRule="exact"/>
              <w:jc w:val="center"/>
              <w:textAlignment w:val="center"/>
              <w:rPr>
                <w:rFonts w:cs="宋体"/>
                <w:color w:val="auto"/>
                <w:sz w:val="24"/>
                <w:szCs w:val="24"/>
                <w:lang w:bidi="ar"/>
              </w:rPr>
            </w:pPr>
            <w:r>
              <w:rPr>
                <w:rFonts w:hint="eastAsia" w:cs="宋体"/>
                <w:color w:val="auto"/>
                <w:sz w:val="24"/>
                <w:szCs w:val="24"/>
                <w:lang w:bidi="ar"/>
              </w:rPr>
              <w:t>16</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5C1797A5">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智能网联汽车综合检测实训台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13887B7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241" w:firstLineChars="100"/>
              <w:jc w:val="left"/>
              <w:textAlignment w:val="auto"/>
              <w:rPr>
                <w:rFonts w:hint="eastAsia" w:ascii="宋体" w:hAnsi="宋体"/>
                <w:color w:val="auto"/>
                <w:kern w:val="2"/>
                <w:sz w:val="24"/>
                <w:szCs w:val="24"/>
                <w:lang w:val="en-US" w:eastAsia="zh-CN"/>
              </w:rPr>
            </w:pPr>
            <w:r>
              <w:rPr>
                <w:rFonts w:hint="eastAsia" w:ascii="宋体" w:hAnsi="宋体"/>
                <w:b/>
                <w:bCs/>
                <w:color w:val="auto"/>
                <w:kern w:val="2"/>
                <w:sz w:val="24"/>
                <w:szCs w:val="24"/>
                <w:lang w:val="en-US" w:eastAsia="zh-CN"/>
              </w:rPr>
              <w:t>一、产品概述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智能传感器装配调试台架由电脑、显示器、测试软件及示教板组成。</w:t>
            </w:r>
          </w:p>
          <w:p w14:paraId="24696A90">
            <w:pPr>
              <w:keepNext w:val="0"/>
              <w:keepLines w:val="0"/>
              <w:pageBreakBefore w:val="0"/>
              <w:widowControl w:val="0"/>
              <w:numPr>
                <w:ilvl w:val="0"/>
                <w:numId w:val="9"/>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智能传感器装配调试台架可与智能网联教学车相连，完成针对</w:t>
            </w:r>
          </w:p>
          <w:p w14:paraId="535A0B4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智能传感器领域相关的教学与实训任务。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3、智能传感器装配调试台架配有激光雷达、毫米波雷达、视觉摄像头、超声波雷达、组合导航等5大智能传感器测试软件，可完成传感器的调试、测试、标定、故障检测等内容的教学与实训任务。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4、智能传感器装配调试台架配有可用于进行故障检测的示教板及电路图，可根据智能传感器的故障现象，完成相关的调试、测试的教学与实训任务。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5、智能传感器装配调试台架提供配套实训指导书。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6、智能传感器装配调试台架底部安装有带自锁的脚轮装置，方便进行移动。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二、智能传感器装配调试台架测试软件功能如下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1、智能传感器装配调试台架测试软件包含激光雷达测试软件、毫米波雷达测试软件、超声波雷达测试软件、组合导航测试软件、视觉传感器测试软件、视觉传感器标定软件。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2、超声波雷达测试软件可进行超声波雷达的连接设置、车载雷达设备的开启与关闭、通信端口设置、数据记录查询，自定义数据帧的设置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超声波雷达测试软件的雷达标定功能区可进行雷达设备的选择以及距离的标定设置，在坐标系缩放区域可进行X/Y轴的缩放设置，在联调控制区可进行制动距离的设置，在软件的主界面可实时显示超声波雷达探测到障碍物的效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4、毫米波雷达测试软件可进行毫米波雷达的连接设置、车载雷达设备的开启与关闭、雷达配置、通信端口设置、数据记录查询，自定义数据帧的设置。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毫米波雷达测试软件的雷达标定功能区可进行距离、角度的标定，在坐标系缩放区域可进行X/Y轴的缩放设置，在碰撞区域参数设置功能区可进行碰撞区域范围的设置，并且显示出障碍物与车辆的相对位置坐标。</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6、激光雷达测试软件在安装配置区可进行激光雷达安装标定的配置，配置参数包含：高度 、俯仰角、偏航角、翻滚角、颜色配置，在点云滤波设置区可进行直通滤波器、体素化滤波器、统计离群点滤波器、半径离群点滤波器以及欧式聚类的相关配置。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7、视觉传感器标定软件可进行车载摄像头的开启与关闭，同时可通过张氏标定法完成畸变标定的相关实训内容。</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8、视觉传感器测试软件可完成视觉识别相关实训内容，可进行车载摄像头的开启与关闭，同时可通过载入视频或者图片进行识别工作，识别内容包括车辆识别、车道线识别、行人识别等。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9、组合导航测试软件可进行GPS的启动与关闭、串口连接设置和杆臂误差配置，在主界面以罗盘的形式展示方向、偏航角、俯仰角、横滚角、时间、海拔和速度等信息，并且可显示软件与组合导航系统的通信数据，另外可监控定位信息及IMU数据。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三、智能传感器装配调试台架可设置的故障包含断开故障以及虚接故障。</w:t>
            </w:r>
          </w:p>
          <w:p w14:paraId="59B23C1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故障包含：组合导航系统、激光雷达、毫米波雷达、超声波雷达等相关故障。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四、技术参数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1、主机CPU：</w:t>
            </w:r>
            <w:r>
              <w:rPr>
                <w:rFonts w:hint="eastAsia" w:ascii="宋体" w:hAnsi="宋体" w:eastAsia="宋体"/>
                <w:color w:val="auto"/>
                <w:kern w:val="2"/>
                <w:sz w:val="24"/>
                <w:szCs w:val="24"/>
                <w:lang w:val="en-US" w:eastAsia="zh-CN"/>
              </w:rPr>
              <w:t>≥24核心32线程、5.8GHZ、L3缓存36MB</w:t>
            </w:r>
            <w:r>
              <w:rPr>
                <w:rFonts w:hint="eastAsia" w:ascii="宋体" w:hAnsi="宋体"/>
                <w:color w:val="auto"/>
                <w:kern w:val="2"/>
                <w:sz w:val="24"/>
                <w:szCs w:val="24"/>
                <w:lang w:val="en-US" w:eastAsia="zh-CN"/>
              </w:rPr>
              <w:t>；</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2、主机运行内存：≧8G；</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3、主机显示器：</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27寸；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4、主机显示器分辨率：≧1920*1080；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5、产品尺寸：</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 xml:space="preserve">1200mm*700mm*1800mm；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6、产品重量：35-40（单位：KG）；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7、工作电压：220V常电；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8、智能传感器装配调试台架配有教学示教板材质选用高级亚克力板，采用UV技术加工，厚度≥6mm。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五、满足以下实训项目：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1、超声波雷达测试、标定与调试；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2、超声波雷达故障检测；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3、激光雷达测试、标定与调试；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4、激光雷达故障检测；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5、毫米波雷达测试、标定与调试；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6、毫米波雷达故障检测；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7、视觉传感器测试、标定与调试；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8、视觉传感器故障检测；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9、组合导航测试、标定与调试；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10、组合导航故障检测。</w:t>
            </w:r>
          </w:p>
          <w:p w14:paraId="0C3CB764">
            <w:pPr>
              <w:pStyle w:val="8"/>
              <w:rPr>
                <w:rFonts w:hint="default"/>
                <w:color w:val="auto"/>
                <w:lang w:val="en-US"/>
              </w:rPr>
            </w:pPr>
            <w:r>
              <w:rPr>
                <w:rFonts w:hint="eastAsia" w:ascii="宋体" w:hAnsi="宋体"/>
                <w:color w:val="auto"/>
                <w:kern w:val="2"/>
                <w:sz w:val="24"/>
                <w:szCs w:val="24"/>
                <w:lang w:val="en-US" w:eastAsia="zh-CN"/>
              </w:rPr>
              <w:t>11、供应商须提供设备操作手册、实训指导书。</w:t>
            </w:r>
          </w:p>
        </w:tc>
      </w:tr>
      <w:tr w14:paraId="26EFFB57">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15B81B45">
            <w:pPr>
              <w:spacing w:after="0" w:line="360" w:lineRule="exact"/>
              <w:jc w:val="center"/>
              <w:textAlignment w:val="center"/>
              <w:rPr>
                <w:rFonts w:cs="宋体"/>
                <w:color w:val="auto"/>
                <w:sz w:val="24"/>
                <w:szCs w:val="24"/>
                <w:lang w:bidi="ar"/>
              </w:rPr>
            </w:pPr>
            <w:r>
              <w:rPr>
                <w:rFonts w:hint="eastAsia" w:cs="宋体"/>
                <w:color w:val="auto"/>
                <w:sz w:val="24"/>
                <w:szCs w:val="24"/>
                <w:lang w:bidi="ar"/>
              </w:rPr>
              <w:t>17</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52FAEAC6">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智能网联整车课程资源平台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39BEE21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both"/>
              <w:textAlignment w:val="auto"/>
              <w:rPr>
                <w:rFonts w:hint="default" w:ascii="宋体" w:hAnsi="宋体" w:eastAsia="宋体"/>
                <w:color w:val="auto"/>
                <w:kern w:val="2"/>
                <w:sz w:val="24"/>
                <w:szCs w:val="24"/>
                <w:lang w:val="en-US" w:eastAsia="zh-CN"/>
              </w:rPr>
            </w:pPr>
            <w:r>
              <w:rPr>
                <w:rFonts w:hint="eastAsia" w:ascii="宋体" w:hAnsi="宋体"/>
                <w:b/>
                <w:bCs/>
                <w:color w:val="auto"/>
                <w:kern w:val="2"/>
                <w:sz w:val="24"/>
                <w:szCs w:val="24"/>
                <w:lang w:val="en-US" w:eastAsia="zh-CN"/>
              </w:rPr>
              <w:t>一、</w:t>
            </w:r>
            <w:r>
              <w:rPr>
                <w:rFonts w:hint="eastAsia" w:ascii="宋体" w:hAnsi="宋体"/>
                <w:color w:val="auto"/>
                <w:kern w:val="2"/>
                <w:sz w:val="24"/>
                <w:szCs w:val="24"/>
                <w:lang w:val="en-US" w:eastAsia="zh-CN"/>
              </w:rPr>
              <w:t>课程资源包</w:t>
            </w:r>
          </w:p>
          <w:p w14:paraId="6FE9300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按照基于工作过程理实一体化课程开发理念开发；课程为学习情境和学习单元两级结构，不少于16个学习单元；每个学习单元包括教学设计、学生手册、教学课件、任务工单、教学动画、微视频等教学资源。具体建设内容如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1、课程标准≥1份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课程标准可通过网络访问，课程标准目录包含：课程定位、课程学习目标、学习情境设计、任务单元划分、考核方式、媒体资源。</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2、教学设计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教学设计可通过网络访问：包括任务名称、学时、教学场所、指导教师、教学设备和仪器、教学方法、客户任务描述和教学过程设计。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3、学生手册≥1份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（1）任务导入：任务描述等；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（2）学习目标：知识要求、能力要求； </w:t>
            </w:r>
          </w:p>
          <w:p w14:paraId="335A36A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（3）理论知识：该任务系统化原理，图文并茂：大量使用实物图片，给人以真实感，易调动学生的学习兴趣，配套相关多媒体动画；</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（4）实践技能：内容上包含图文并茂，配套了相关实训操作视频；</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（5）单元小结：围绕学习型任务的相关原理性知识、过程性知识及技能要点进行总结概括。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4、教学课件≥16个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包含与本次学习型任务相关的基础理论知识和相关操作知识。且课件标题体现了课件所表现的内容，字体大小可以根据文字多少进行调节，文字醒目，画面简洁清晰，界面友好，操作简单，根据教学内容的需求，设计较强的交互功能且交互设计合理。</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5、任务工单≥16个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（1）提出任务：客户任务描述等；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（2）任务目的：知识要求、能力要求。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（3）资讯：学生通过学习“提出任务”、“任务要求”、“相关知识”等内容，完成实训前的内容，并做详细的记录。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（4）计划和决策：学生根据任务要求，确定所需要的仪器、工具，并对小组成员进行合理分工，制定详细的计划制动方案。</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（5）实施与检查：根据制订计划和实施，完成任务并记录。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（6）评估：根据任务完成情况，学生自我评分，教师或指定组长过程巡视/验收检查时，发现问题时直接扣分，总分为自我评价、组长评价和教师评价得分值的平均值。</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6、教学动画≥3个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包含了原理动画演示，理实一体交互操作等内容，动画类型分为二维演示动画、二维交互动画等类型。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动画制定统一的背景，情景动画加控制按钮进行操作。采用图、文等多媒体形式对零件的功用、类型、结构、原理等知识进行生动展示、深入解析，并提供交互式操作，帮助学生对抽象、难懂的知识点理解、记忆。</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7、实训视频≥16个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包括结构展示视频、原理演示视频、维修保养视频和检测诊断视频。视频充分表达了实操过程中的工作场景，提供了规范的工艺、流程、安全等作业标准。尤其是实操演示视频采用高清格式，高清视频提供同步语音讲解，配音普通话发音，清晰，语速适中。</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8、测试试题≥2套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试题内容按照本门课程内容及单元章节进行设置，涵盖课程相关知识点。试题包括：选择题、单选题、判断题、多选题、填空题等，试题可导入支持设置考试时间和考试班级进行考场设置，可以考试和试卷分析。</w:t>
            </w:r>
          </w:p>
        </w:tc>
      </w:tr>
      <w:tr w14:paraId="78E94CA6">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5F89FB71">
            <w:pPr>
              <w:spacing w:after="0" w:line="360" w:lineRule="exact"/>
              <w:jc w:val="center"/>
              <w:textAlignment w:val="center"/>
              <w:rPr>
                <w:rFonts w:cs="宋体"/>
                <w:color w:val="auto"/>
                <w:sz w:val="24"/>
                <w:szCs w:val="24"/>
                <w:lang w:bidi="ar"/>
              </w:rPr>
            </w:pPr>
            <w:r>
              <w:rPr>
                <w:rFonts w:hint="eastAsia" w:cs="宋体"/>
                <w:color w:val="auto"/>
                <w:sz w:val="24"/>
                <w:szCs w:val="24"/>
                <w:lang w:bidi="ar"/>
              </w:rPr>
              <w:t>18</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4B7FF8CA">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智能网联汽车装调测试专用工具套装</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7D8F266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一、套装内容</w:t>
            </w:r>
          </w:p>
          <w:p w14:paraId="4900041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1.≥七抽屉的单开门工具车。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2.CAN分析仪(顶配版Pro)。</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3.直流电阻器。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4.万用接线盒。</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5.激光测距仪。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6.数字倾角仪。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7.网线测试仪。</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8.6件套一字、十字螺丝批组套。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9.12件套全抛光两用快扳组套。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10.6.3mm系列公制六角套筒工具。</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11.10mm系列公制六角套筒工具。</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12.12.5mm系列公制六角套筒工具。</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13.9件套加长中孔花形扳手组套。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14.9件加长内六角扳手组套。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15.10"活动扳手。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16.12.5mm系列L形扳手。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17.1/4"预置式扭力扳手。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18.39件套绝缘工具。</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19.钢丝钳8"。</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20.斜口钳5"。</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21.鲤鱼钳8"。</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22.尖嘴钳6"。</w:t>
            </w:r>
          </w:p>
          <w:p w14:paraId="2F338F9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23.网络压接钳8"。</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24.4件套卡簧钳。</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25.端子压线钳。</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26.柔性磁性捡拾器。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27.数显式游标卡尺0-150mm。</w:t>
            </w:r>
          </w:p>
          <w:p w14:paraId="6702B75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28.5M卷尺。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29.数显角度尺。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30.电动螺丝刀。</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31.V顶ABS透气安全帽。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32.护目镜。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33.绝缘手套。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34.抗静电手套</w:t>
            </w:r>
          </w:p>
        </w:tc>
      </w:tr>
      <w:tr w14:paraId="07A401D1">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292E6F3F">
            <w:pPr>
              <w:spacing w:after="0" w:line="360" w:lineRule="exact"/>
              <w:jc w:val="center"/>
              <w:textAlignment w:val="center"/>
              <w:rPr>
                <w:rFonts w:cs="宋体"/>
                <w:color w:val="auto"/>
                <w:sz w:val="24"/>
                <w:szCs w:val="24"/>
                <w:lang w:bidi="ar"/>
              </w:rPr>
            </w:pPr>
            <w:r>
              <w:rPr>
                <w:rFonts w:hint="eastAsia" w:cs="宋体"/>
                <w:color w:val="auto"/>
                <w:sz w:val="24"/>
                <w:szCs w:val="24"/>
                <w:lang w:bidi="ar"/>
              </w:rPr>
              <w:t>19</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756E8FF0">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智能网联汽车测试标定专用套件</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6F934E1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一、套件内容</w:t>
            </w:r>
          </w:p>
          <w:p w14:paraId="78419DF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1.雷达反射器套件。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2.单目相机棋盘标定板。</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3.双目相机棋盘标定板。</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4.360°全景标定布。</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5.碰撞测试假人。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6.碰撞测试车。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7.锥桶。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8.交通信号灯。</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9.模拟障碍物。</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10.限速标志牌。</w:t>
            </w:r>
          </w:p>
          <w:p w14:paraId="0B2BB31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11.室内GPS信号模拟装置。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12.指示标志牌。</w:t>
            </w:r>
          </w:p>
          <w:p w14:paraId="0A2BF28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13.铅直测定器。</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14.卧式千斤顶。</w:t>
            </w:r>
          </w:p>
        </w:tc>
      </w:tr>
      <w:tr w14:paraId="26FDF7E5">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39E66819">
            <w:pPr>
              <w:spacing w:after="0" w:line="360" w:lineRule="exact"/>
              <w:jc w:val="center"/>
              <w:textAlignment w:val="center"/>
              <w:rPr>
                <w:rFonts w:cs="宋体"/>
                <w:color w:val="auto"/>
                <w:sz w:val="24"/>
                <w:szCs w:val="24"/>
                <w:lang w:bidi="ar"/>
              </w:rPr>
            </w:pPr>
            <w:r>
              <w:rPr>
                <w:rFonts w:hint="eastAsia" w:cs="宋体"/>
                <w:color w:val="auto"/>
                <w:sz w:val="24"/>
                <w:szCs w:val="24"/>
                <w:lang w:bidi="ar"/>
              </w:rPr>
              <w:t>20</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57345143">
            <w:pPr>
              <w:spacing w:after="0" w:line="360" w:lineRule="exact"/>
              <w:jc w:val="center"/>
              <w:textAlignment w:val="center"/>
              <w:rPr>
                <w:rFonts w:cs="宋体"/>
                <w:color w:val="auto"/>
                <w:sz w:val="24"/>
                <w:szCs w:val="24"/>
                <w:lang w:bidi="ar"/>
              </w:rPr>
            </w:pPr>
            <w:r>
              <w:rPr>
                <w:rFonts w:hint="eastAsia" w:cs="宋体"/>
                <w:color w:val="auto"/>
                <w:sz w:val="24"/>
                <w:szCs w:val="24"/>
                <w:lang w:bidi="ar"/>
              </w:rPr>
              <w:t>无人摆渡车</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174EE16E">
            <w:pPr>
              <w:keepNext w:val="0"/>
              <w:keepLines w:val="0"/>
              <w:pageBreakBefore w:val="0"/>
              <w:widowControl w:val="0"/>
              <w:numPr>
                <w:ilvl w:val="0"/>
                <w:numId w:val="1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b/>
                <w:bCs/>
                <w:color w:val="auto"/>
                <w:kern w:val="2"/>
                <w:sz w:val="24"/>
                <w:szCs w:val="24"/>
                <w:lang w:val="en-US" w:eastAsia="zh-CN"/>
              </w:rPr>
              <w:t>接驳车简介</w:t>
            </w:r>
          </w:p>
          <w:p w14:paraId="384C0C6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自动驾驶接驳车采用全套自主开发的自动驾驶软件，传感器应用涉及摄像头、激光雷达、毫米波雷达、超声波雷达、GPS/IMU；功能算法主要为感知算法及障碍物行为预测；定位算法采用激光定位为主，RTK定位为辅的方式，避免楼宇、树木对信号遮蔽进而影响车辆运行；可满足人车混流路况的定制化规划控制算法，能实现完成主动循迹、障碍物识别、主动刹车、站点停靠、局部路径规划、自动泊车等功能。满足智能汽车技术课程实训教学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规划控制单元针对汽车自动驾驶开发的多传感器融合计算平台，采用一体化设计，为L3/L4自动驾驶产品需求而设计，主要功能包括以下几个方面：</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1、满足多路摄像头输入和自动驾驶视觉识别计算需求、自动泊车数据处理能力；</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2、满足激光点云处理计算能力；</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3、满足多路毫米波雷达输入和数据处理能力；</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4、满足≥12路超声波雷达输入和数据处理能力；</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5、内置IMU处理能力；</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6、满足目标融合、组合定位、决策规划处理能力；</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7、满足车辆数据接入和数据处理能力；</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8、满足车辆控制的多通道控制总线及处理能力；</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9、系统设置、标定功能；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10、系统故障诊断功能；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11、系统及软件升级功能。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自动驾驶算法软件包括全套感知、融合、规划、控制软件，并有大量相关功能性软件。功能软件通过模块化的方式编写，并用API接口相互联系，构成整体自动驾驶软件系统。开放相关的API接口，高校可自由编写相关功能模块的代码，替换原代码后在仿真平台或实车验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二、车辆配置</w:t>
            </w:r>
          </w:p>
          <w:p w14:paraId="0E613A2E">
            <w:pPr>
              <w:keepNext w:val="0"/>
              <w:keepLines w:val="0"/>
              <w:pageBreakBefore w:val="0"/>
              <w:widowControl w:val="0"/>
              <w:numPr>
                <w:ilvl w:val="0"/>
                <w:numId w:val="11"/>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线控接驳车</w:t>
            </w:r>
          </w:p>
          <w:p w14:paraId="0F2369C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（1）额定乘员：≧8人；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（2）外形尺寸(长x宽x高)：≧4000*1500*1800mm；</w:t>
            </w:r>
          </w:p>
          <w:p w14:paraId="70ADA4B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（3）最高速度：</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25km/h；</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（4）续驶里程：平路行驶80—100km；</w:t>
            </w:r>
          </w:p>
          <w:p w14:paraId="5870AA4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（5）爬坡能力：≧25%；</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（6）前、后轮距：≧1290/1270mm；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（7）轴距：≧2780mm；</w:t>
            </w:r>
          </w:p>
          <w:p w14:paraId="406407F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（8）制动距离：≤4.5m；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（9）转弯半径：≦5.5m；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（10）电池：6V*8 185AH 深循环免维护蓄电池；</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（11）驱动电机：48V， ≧5KW，交流；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（12）充电机：电脑智能控制（输入电压为220V，全自动高频脉</w:t>
            </w:r>
          </w:p>
          <w:p w14:paraId="2553DE4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冲式充电）。</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2、计算单元 </w:t>
            </w:r>
          </w:p>
          <w:p w14:paraId="7A6D926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（1）CPU: ≥6核12线程，主频≥4.1G，三级缓存≥12M；或车载加固型工控机，CPU性能不低于i9级高性能处理器（核心数≥24核</w:t>
            </w:r>
          </w:p>
          <w:p w14:paraId="7F7CA7D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（2）GPU: 独立图像处理器，CUDA处理器数量≥3584，显存频率</w:t>
            </w:r>
          </w:p>
          <w:p w14:paraId="19CF821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15Gbps，显存容量 ≥12G DDR6；</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（3）内存：≥16GB LPDDR4x2666MhZ；</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（4）存储：固态硬盘≥500GB；</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（5）接口：网络为千兆以太网+Wi-Fi，支持USB3.0；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3、前视摄像头</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（1）Sensor IMX291，lens Size 1/2.8，USB3.0接口；</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（2）最高有效像素硬件200万像素 1920（H）*1080(V)；</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（3）输出图像格式MJPEG/YUV2(YUVY）；</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（4）支持最高帧率 1920*1080p  50帧/YUV/MJPEG；</w:t>
            </w:r>
          </w:p>
          <w:p w14:paraId="03FE2BED">
            <w:pPr>
              <w:keepNext w:val="0"/>
              <w:keepLines w:val="0"/>
              <w:pageBreakBefore w:val="0"/>
              <w:widowControl w:val="0"/>
              <w:numPr>
                <w:ilvl w:val="0"/>
                <w:numId w:val="12"/>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探测目标类型车辆、行人、交通标志、红绿灯等。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4、16线激光雷达 x2</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（1）激光波长：905nm（车载主流）；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（2）测距能力：≥150m（110m@10% NIST）；</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（3）盲区：≤0.2m；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（4）精度（典型值）：1cm；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（5）水平视场角：360°；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（6）垂直视场角：30°（-15°～+15°）；</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（7）水平角分辨率：0.1°/0.2°/0.4°；</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（8）垂直角分辨率：2°；</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（9）帧率：5Hz/10Hz/20Hz；</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（10）转速：300/600/1200rpm（5/10/20Hz）；</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（11）工作电压：9V—32V；</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（12）功率（典型值）：10—12W；</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（13）工作温度：-40℃～+60℃；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（14）防护等级：IP67、IP6K9K；</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5、32线激光雷达 x1</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（1）激光波长：905nm；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（2）测距能力：150m（110m@10% NIST）；</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（3）盲区：≤0.2m；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（4）精度（典型值）：1cm；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（5）水平视场角：360°；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（6）垂直视场角：31°（-16°～+15°）；</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（7）水平角分辨率：0.1°/0.2°/0.4°；</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（8）垂直角分辨率：1°；</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（9）帧率：5Hz/10Hz/20Hz；</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（10）转速：300/600/1200rpm（5/10/20Hz）；</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（11）工作电压：9V—32V；</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（12）功率（典型值）：12W；</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（13）工作温度：-40℃～+60℃；</w:t>
            </w:r>
          </w:p>
          <w:p w14:paraId="125A93A6">
            <w:pPr>
              <w:keepNext w:val="0"/>
              <w:keepLines w:val="0"/>
              <w:pageBreakBefore w:val="0"/>
              <w:widowControl w:val="0"/>
              <w:numPr>
                <w:ilvl w:val="0"/>
                <w:numId w:val="13"/>
              </w:numPr>
              <w:kinsoku/>
              <w:wordWrap/>
              <w:overflowPunct/>
              <w:topLinePunct w:val="0"/>
              <w:autoSpaceDE/>
              <w:autoSpaceDN/>
              <w:bidi w:val="0"/>
              <w:adjustRightInd/>
              <w:snapToGrid/>
              <w:spacing w:after="0" w:line="360" w:lineRule="exact"/>
              <w:ind w:leftChars="24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防护等级：IP67、IP6K9K；</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6、组合定位单元</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支持 RTK 模式、 GNSS 单点模式、三模七频定位方式（GPS、 BDS、 </w:t>
            </w:r>
          </w:p>
          <w:p w14:paraId="7E7D076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GLANESS）；内置6轴IMU。</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7、超声波雷达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（1）测距范围：130mm―5000mm，盲区≤13cm；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（2）波束角10~60度可调；</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（3）处理板和探头工作温度 -40~85度；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（4）精度： 5mm（近距离） 探测距离的0.5%（远距离）；</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（5）探头测量测量距离可调；</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（6）工作电源：+12V～24V；</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（7）工作电流：&lt;200mA。</w:t>
            </w:r>
            <w:r>
              <w:rPr>
                <w:rFonts w:hint="eastAsia" w:ascii="宋体" w:hAnsi="宋体"/>
                <w:color w:val="auto"/>
                <w:kern w:val="2"/>
                <w:sz w:val="24"/>
                <w:szCs w:val="24"/>
                <w:lang w:val="en-US" w:eastAsia="zh-CN"/>
              </w:rPr>
              <w:br w:type="textWrapping"/>
            </w:r>
            <w:r>
              <w:rPr>
                <w:rFonts w:hint="eastAsia" w:ascii="宋体" w:hAnsi="宋体"/>
                <w:b/>
                <w:bCs/>
                <w:color w:val="auto"/>
                <w:kern w:val="2"/>
                <w:sz w:val="24"/>
                <w:szCs w:val="24"/>
                <w:lang w:val="en-US" w:eastAsia="zh-CN"/>
              </w:rPr>
              <w:t>三、车辆功能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1、车辆提供全套自动驾驶系统，要求车辆能在系统下正常行驶。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2、自动驾驶系统可实现依靠高精地图进行L4自动驾驶功能，并</w:t>
            </w:r>
          </w:p>
          <w:p w14:paraId="1170EF4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可实现主动循迹、障碍物识别、主动刹车、站点停靠、局部路径规划等功能。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3、提供车辆行驶参数的设置控件，可对自动驾驶系统的行驶策略进行调整，可做如车道保持LKA、自动紧急制动AEB等ADAS功能；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4、自动驾驶系统具备生成高精地图信息源的程序，可录制点云数据包，并可使用地图制作软件制作高精地图。</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5、提供各种传感器单独应用的实训软件，可对传感器进行逐一教学。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6、自动驾驶系统结合多种定位技术，可在室内实现循迹或依靠高精地图行驶。</w:t>
            </w:r>
          </w:p>
          <w:p w14:paraId="50996EA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▲7、支持远程驾驶功能：可配合ADAS辅助驾驶实训台实现远程</w:t>
            </w:r>
          </w:p>
          <w:p w14:paraId="5A88F36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驾驶功能，搭载制动、转向力感反馈模块；远程驾驶控制界面支持视频实时回传、车辆故障状态监测，同步展示制动压力、转向角度、油门开度及控制信号时延。</w:t>
            </w:r>
            <w:r>
              <w:rPr>
                <w:rFonts w:hint="eastAsia" w:ascii="宋体" w:hAnsi="宋体"/>
                <w:b/>
                <w:bCs/>
                <w:color w:val="auto"/>
                <w:kern w:val="2"/>
                <w:sz w:val="24"/>
                <w:szCs w:val="24"/>
                <w:lang w:val="en-US" w:eastAsia="zh-CN"/>
              </w:rPr>
              <w:t>（提供软件相关功能截图至少3张作为佐证材料）</w:t>
            </w:r>
          </w:p>
          <w:p w14:paraId="3834DF4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四、配套软件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1、视觉测试软件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软件包含车辆和行人识别模块、车道线识别模块、红绿灯识别模块，可快速进行摄像头的安装、标定、调试工作，以及数据集的采集、数据集的处理、训练工作。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配备开发资料包，包括python3，tensorflow，CUDA等软件包。机器学习DEMO：车载机器学习模型，机器视觉训练样本，机器视觉测试样本，车辆、行人和车道线机器视觉实时处理DEMO；提供训练数据集。</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2、毫米波/超声波雷达测试软件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毫米波/超声波雷达测试，包括探测距离和范围等；接收毫米波/超声波雷达数据流，观察不同工况下的目标物情况；故障信息读取。</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3、激光雷达测试软件 </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接口测试；激光雷达配置，包括以太网、时间、电机参数等；接收激光雷达数据流，可视化显示点云。</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4、组合导航测试软件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接口测试；组合导航标定，包括初始对准、导航模式配置、坐标轴配置、端口输出数据配置等；接收组合导航数据信息；故障信息读取。</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5、高精地图制图软件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使用内置软件，生成高精地图源信息；使用地图制作软件，制作高精地图。</w:t>
            </w:r>
          </w:p>
        </w:tc>
      </w:tr>
      <w:tr w14:paraId="1E87A63D">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781BD2C5">
            <w:pPr>
              <w:spacing w:after="0" w:line="360" w:lineRule="exact"/>
              <w:jc w:val="center"/>
              <w:textAlignment w:val="center"/>
              <w:rPr>
                <w:rFonts w:cs="宋体"/>
                <w:color w:val="auto"/>
                <w:sz w:val="24"/>
                <w:szCs w:val="24"/>
                <w:lang w:bidi="ar"/>
              </w:rPr>
            </w:pPr>
            <w:r>
              <w:rPr>
                <w:rFonts w:hint="eastAsia" w:cs="宋体"/>
                <w:color w:val="auto"/>
                <w:sz w:val="24"/>
                <w:szCs w:val="24"/>
                <w:lang w:bidi="ar"/>
              </w:rPr>
              <w:t>21</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5E71D3D0">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室外无人驾驶清扫车</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6BFEDAA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一、车辆简介</w:t>
            </w:r>
          </w:p>
          <w:p w14:paraId="751A668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1.基本参数</w:t>
            </w:r>
          </w:p>
          <w:p w14:paraId="1994C40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1.1作业宽度 (m) ≧2.1；</w:t>
            </w:r>
          </w:p>
          <w:p w14:paraId="080B5B2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1.2设备尺寸(mm)≧ 2850*1350*2050；</w:t>
            </w:r>
          </w:p>
          <w:p w14:paraId="1D6AC60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1.3驾驶模式 手动/全自动作业；</w:t>
            </w:r>
          </w:p>
          <w:p w14:paraId="39279DC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1.4整备质量 (kg)≧ 1107；</w:t>
            </w:r>
          </w:p>
          <w:p w14:paraId="0B1E4FD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1.5动力电池电量 (kWh) ≧21.6(72V300AH)；</w:t>
            </w:r>
          </w:p>
          <w:p w14:paraId="359CA58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xml:space="preserve">1.6最高行驶速度 (km/h) </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20；</w:t>
            </w:r>
          </w:p>
          <w:p w14:paraId="4256B01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1.7连续作业时间 (h)≧ 8；</w:t>
            </w:r>
          </w:p>
          <w:p w14:paraId="6C85032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1.8额定爬坡度(%)≧ 15；</w:t>
            </w:r>
          </w:p>
          <w:p w14:paraId="619E6E2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1.9清扫洁净率 (%)</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 xml:space="preserve"> 95；</w:t>
            </w:r>
          </w:p>
          <w:p w14:paraId="58324C0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1.10垃圾箱有效容积 (L)≧ 700；</w:t>
            </w:r>
          </w:p>
          <w:p w14:paraId="77623C9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1.11水箱容积 (L) ≧450，边刷</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 xml:space="preserve"> 4个边刷 主刷 三级主刷；</w:t>
            </w:r>
          </w:p>
          <w:p w14:paraId="3025F6D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1.12智驾处理器 工控机；</w:t>
            </w:r>
          </w:p>
          <w:p w14:paraId="1B59EC7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1.13冲洗高压水泵压力 (MPa)≧ 10；</w:t>
            </w:r>
          </w:p>
          <w:p w14:paraId="727A7B9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1.14灯光管理 夜间自动开启前照灯；</w:t>
            </w:r>
          </w:p>
          <w:p w14:paraId="704E5B9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1.15网络通讯 4G通信；</w:t>
            </w:r>
          </w:p>
          <w:p w14:paraId="003741A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1.16智驾感知 GPS、16线激光雷达、感知相机、环视监控摄像头、控制器等；</w:t>
            </w:r>
          </w:p>
          <w:p w14:paraId="1EB4EF4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2.功能介绍</w:t>
            </w:r>
          </w:p>
          <w:p w14:paraId="20397FE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2.1自动作业 指定任务，全自动完成清扫作业；</w:t>
            </w:r>
          </w:p>
          <w:p w14:paraId="79134A2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2.2障碍物感知 智能识别，自动避障；</w:t>
            </w:r>
          </w:p>
          <w:p w14:paraId="603039A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2.3地图构建 支持室内外百万平米级超大面积建图；</w:t>
            </w:r>
          </w:p>
          <w:p w14:paraId="3D35D95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2.4沿边清扫 支持精准沿边，贴边清扫距离≤5厘米；</w:t>
            </w:r>
          </w:p>
          <w:p w14:paraId="2794360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2.5导航定位 以激光雷达为主，多传感器融合定位方式，定位精度小于5厘米，定向精度小于0.5度；在无GPS信号或弱GPS环境内，不影响车辆定位；</w:t>
            </w:r>
          </w:p>
          <w:p w14:paraId="3BBF673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2.6设备监控 本机或远程实时查看车辆状态、地图信息、任务状态等；</w:t>
            </w:r>
          </w:p>
          <w:p w14:paraId="5CC105B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2.6云端管理 云平台，指定区域内，车辆作业信息的统计，并以可视化方式呈现。</w:t>
            </w:r>
          </w:p>
          <w:p w14:paraId="06BB5F4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二、无人驾驶功能</w:t>
            </w:r>
          </w:p>
          <w:p w14:paraId="2F75DDC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 循迹清扫 沿事先绘制的清扫线路循迹清扫。</w:t>
            </w:r>
          </w:p>
          <w:p w14:paraId="2D22BFF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 沿边清扫 沿道路边缘清扫。</w:t>
            </w:r>
          </w:p>
          <w:p w14:paraId="7BCC2B8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3.随车HMI、APP触屏遥控 使用随车HMI或手机APP触屏遥控小车。</w:t>
            </w:r>
          </w:p>
          <w:p w14:paraId="629333D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4.云端视频回传 云服务器转发车端监控视频，远程查看小车实况。</w:t>
            </w:r>
          </w:p>
          <w:p w14:paraId="196EE0F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5.云端远程遥控 远程使用小程序、云APP触屏遥控小车。</w:t>
            </w:r>
          </w:p>
          <w:p w14:paraId="453D0AC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6.车辆上下线、作业记录 车辆上下线、作业记录与查看，作业路线回放，作业数据报表生成。</w:t>
            </w:r>
          </w:p>
          <w:p w14:paraId="2D227BB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7.车辆实况查看 实时播报车辆运行情况，监测相关运行数据。</w:t>
            </w:r>
          </w:p>
          <w:p w14:paraId="6B4CA57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8.建图功能 地图录制与构建。</w:t>
            </w:r>
          </w:p>
          <w:p w14:paraId="67378A1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9.部署功能 智驾系统与地图部署、智驾测试运行。</w:t>
            </w:r>
          </w:p>
          <w:p w14:paraId="5748A98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10. 循迹运行 沿事先绘制的线路循迹行走。</w:t>
            </w:r>
          </w:p>
          <w:p w14:paraId="60E1AF7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11.沿边运行 沿道路边缘行走，可以精准沿规划路径进行清扫，贴边距离≤5cm。</w:t>
            </w:r>
          </w:p>
          <w:p w14:paraId="73C9167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12.障碍物避让 有效避开障碍物，确保运行安全。</w:t>
            </w:r>
          </w:p>
          <w:p w14:paraId="1E4F9A6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13.循环执行任务 可以设定循环执行的任务，可设置循环执行次数。</w:t>
            </w:r>
          </w:p>
          <w:p w14:paraId="3AF045A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14.暂停任务、解除暂停 任务执行过程中，可以暂停、解除暂停。</w:t>
            </w:r>
          </w:p>
          <w:p w14:paraId="1F93C2F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15.作业时水电量检查 实时检查剩余的水电量是否足够，采取相关措施。</w:t>
            </w:r>
          </w:p>
          <w:p w14:paraId="14865CE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16. 一键召回 关掉作业机构，沿预设路径快速运动到任务终点。</w:t>
            </w:r>
          </w:p>
          <w:p w14:paraId="4B4809A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17.远程唤醒 通过云服务器远程唤醒小车，给小车上电。</w:t>
            </w:r>
          </w:p>
          <w:p w14:paraId="66E1553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18.定时任务 设置定时任务，云端在定时任务启动前唤醒小车，小车开始按照预设的任务作业。</w:t>
            </w:r>
          </w:p>
          <w:p w14:paraId="6D69DC5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19.远程任务下发 通过云服务器远程下发任务。</w:t>
            </w:r>
          </w:p>
          <w:p w14:paraId="45130CA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20.自主泊车 任务结束后，自动停泊到附近车位。</w:t>
            </w:r>
          </w:p>
          <w:p w14:paraId="28B7FE6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21.云端服务 平台同时支持手机APP、 小程序、网页端。</w:t>
            </w:r>
          </w:p>
          <w:p w14:paraId="45DF9AD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22.支持远程驾驶功能：可配合ADAS辅助驾驶实训台实现远程驾驶功能，搭载制动、转向力感反馈模块；远程驾驶控制界面支持视频实时回传、车辆故障状态监测，同步展示制动压力、转向角度、油门开度及控制信号时延。</w:t>
            </w:r>
            <w:r>
              <w:rPr>
                <w:rFonts w:hint="eastAsia" w:ascii="宋体" w:hAnsi="宋体"/>
                <w:b/>
                <w:bCs/>
                <w:color w:val="auto"/>
                <w:kern w:val="2"/>
                <w:sz w:val="24"/>
                <w:szCs w:val="24"/>
                <w:lang w:val="en-US" w:eastAsia="zh-CN"/>
              </w:rPr>
              <w:t>（提供功能截图至少3张作为佐证材料）</w:t>
            </w:r>
          </w:p>
          <w:p w14:paraId="333536E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三、整车技术特点</w:t>
            </w:r>
          </w:p>
          <w:p w14:paraId="22BA18C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1.采用专用车设计流程，选取车规级部件，整机高可靠性、低故障率。</w:t>
            </w:r>
          </w:p>
          <w:p w14:paraId="03A3064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2.采用大垃圾箱容量设计，通过性高，可以满足各类场景下的清洁需求。</w:t>
            </w:r>
          </w:p>
          <w:p w14:paraId="7E15AE2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3.采用高品质电池，续航时间长，动力强劲。</w:t>
            </w:r>
          </w:p>
          <w:p w14:paraId="0FFED15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b w:val="0"/>
                <w:bCs w:val="0"/>
                <w:color w:val="auto"/>
                <w:kern w:val="2"/>
                <w:sz w:val="24"/>
                <w:szCs w:val="24"/>
                <w:lang w:val="en-US" w:eastAsia="zh-CN"/>
              </w:rPr>
            </w:pPr>
            <w:r>
              <w:rPr>
                <w:rFonts w:hint="eastAsia" w:ascii="宋体" w:hAnsi="宋体"/>
                <w:color w:val="auto"/>
                <w:kern w:val="2"/>
                <w:sz w:val="24"/>
                <w:szCs w:val="24"/>
                <w:lang w:val="en-US" w:eastAsia="zh-CN"/>
              </w:rPr>
              <w:t>4.云端实时监控，APP监控管理，随时反馈各类行车信息。</w:t>
            </w:r>
            <w:r>
              <w:rPr>
                <w:rFonts w:hint="eastAsia" w:ascii="宋体" w:hAnsi="宋体"/>
                <w:b w:val="0"/>
                <w:bCs w:val="0"/>
                <w:color w:val="auto"/>
                <w:kern w:val="2"/>
                <w:sz w:val="24"/>
                <w:szCs w:val="24"/>
                <w:lang w:val="en-US" w:eastAsia="zh-CN"/>
              </w:rPr>
              <w:t>（提供功能截图至少3张作为佐证材料）</w:t>
            </w:r>
          </w:p>
          <w:p w14:paraId="20492CA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5.精准延、边清扫，清扫精度厘米级。</w:t>
            </w:r>
          </w:p>
          <w:p w14:paraId="5E82993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6.超大面积建图和地图管理，自动生成清扫路径，同时也可以人工手动采集清扫路径，满足各类清扫路线需求；真L4级别无人驾驶运行，清扫过程无需人工干预。</w:t>
            </w:r>
          </w:p>
          <w:p w14:paraId="133CD16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7.SLAM高精度融合定位，满足自动驾驶对导航与定位的要求，及特殊场景部署要求。</w:t>
            </w:r>
          </w:p>
          <w:p w14:paraId="615BFB6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8.作业时语音播报，提醒行人车辆注意安全。</w:t>
            </w:r>
          </w:p>
          <w:p w14:paraId="5086854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9.快速部署，1天内完成大部分场景部署任务，提高用户使用体验。</w:t>
            </w:r>
          </w:p>
          <w:p w14:paraId="4D4D609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10.决策规划软件 ，包含了全局静态规划、局部动态规划、全覆盖路径规划、紧急安全决策等主要功能，能自动完成遮挡物的识别，进行动态避障。</w:t>
            </w:r>
          </w:p>
          <w:p w14:paraId="06CB1D0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11.提供云端平台、APP、小程序多端融合。</w:t>
            </w:r>
          </w:p>
        </w:tc>
      </w:tr>
      <w:tr w14:paraId="7E282A99">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55013F69">
            <w:pPr>
              <w:spacing w:after="0" w:line="360" w:lineRule="exact"/>
              <w:jc w:val="center"/>
              <w:textAlignment w:val="center"/>
              <w:rPr>
                <w:rFonts w:cs="宋体"/>
                <w:color w:val="auto"/>
                <w:sz w:val="24"/>
                <w:szCs w:val="24"/>
                <w:lang w:bidi="ar"/>
              </w:rPr>
            </w:pPr>
            <w:r>
              <w:rPr>
                <w:rFonts w:hint="eastAsia" w:cs="宋体"/>
                <w:color w:val="auto"/>
                <w:sz w:val="24"/>
                <w:szCs w:val="24"/>
                <w:lang w:bidi="ar"/>
              </w:rPr>
              <w:t>22</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2BEA8366">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cs="宋体"/>
                <w:color w:val="auto"/>
                <w:sz w:val="24"/>
                <w:szCs w:val="24"/>
                <w:lang w:bidi="ar"/>
              </w:rPr>
            </w:pPr>
            <w:r>
              <w:rPr>
                <w:rFonts w:hint="eastAsia" w:ascii="宋体" w:hAnsi="宋体"/>
                <w:color w:val="auto"/>
                <w:kern w:val="2"/>
                <w:sz w:val="24"/>
                <w:szCs w:val="24"/>
                <w:lang w:val="en-US" w:eastAsia="zh-CN"/>
              </w:rPr>
              <w:t>无人安防巡逻车</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49CEA416">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b/>
                <w:bCs/>
                <w:color w:val="auto"/>
                <w:kern w:val="2"/>
                <w:sz w:val="24"/>
                <w:szCs w:val="24"/>
              </w:rPr>
            </w:pPr>
            <w:r>
              <w:rPr>
                <w:rFonts w:hint="eastAsia" w:ascii="宋体" w:hAnsi="宋体"/>
                <w:b/>
                <w:bCs/>
                <w:color w:val="auto"/>
                <w:kern w:val="2"/>
                <w:sz w:val="24"/>
                <w:szCs w:val="24"/>
                <w:lang w:val="en-US" w:eastAsia="zh-CN"/>
              </w:rPr>
              <w:t>一、产品介绍</w:t>
            </w:r>
          </w:p>
          <w:p w14:paraId="112F474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无人安防巡逻车集自动驾驶、AI大模型、人工智能、大数据云服务、智能装备制造等技术于一体，适用于住宅小区、商业体、校园、公安、工厂、景区、园大型活动/赛事等多种场景。满足全天时、全天候、多路况的自主巡逻和实时监控，并保存巡逻过程中的完整证据链。有效提升安防管理效率，降低安防巡逻成本，实现7*24小时智慧安保服务。适用场景：小区、工厂、园区、学校、景区、街道、广场等。</w:t>
            </w:r>
          </w:p>
          <w:p w14:paraId="48299262">
            <w:pPr>
              <w:keepNext w:val="0"/>
              <w:keepLines w:val="0"/>
              <w:pageBreakBefore w:val="0"/>
              <w:widowControl w:val="0"/>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b/>
                <w:bCs/>
                <w:color w:val="auto"/>
                <w:kern w:val="2"/>
                <w:sz w:val="24"/>
                <w:szCs w:val="24"/>
              </w:rPr>
            </w:pPr>
            <w:r>
              <w:rPr>
                <w:rFonts w:hint="eastAsia" w:ascii="宋体" w:hAnsi="宋体"/>
                <w:b/>
                <w:bCs/>
                <w:color w:val="auto"/>
                <w:kern w:val="2"/>
                <w:sz w:val="24"/>
                <w:szCs w:val="24"/>
                <w:lang w:val="en-US" w:eastAsia="zh-CN"/>
              </w:rPr>
              <w:t>二、基本功能、参数</w:t>
            </w:r>
          </w:p>
          <w:p w14:paraId="677D831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1.尺 寸：≧1300*970*1745mm (长×宽×高)。</w:t>
            </w:r>
          </w:p>
          <w:p w14:paraId="1036D9B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eastAsia="zh-CN"/>
              </w:rPr>
            </w:pPr>
            <w:r>
              <w:rPr>
                <w:rFonts w:hint="eastAsia" w:ascii="宋体" w:hAnsi="宋体"/>
                <w:color w:val="auto"/>
                <w:kern w:val="2"/>
                <w:sz w:val="24"/>
                <w:szCs w:val="24"/>
                <w:lang w:val="en-US" w:eastAsia="zh-CN"/>
              </w:rPr>
              <w:t>2.适用温度 ：-20°C～60°C</w:t>
            </w:r>
            <w:r>
              <w:rPr>
                <w:rFonts w:hint="eastAsia" w:ascii="宋体" w:hAnsi="宋体"/>
                <w:color w:val="auto"/>
                <w:kern w:val="2"/>
                <w:sz w:val="24"/>
                <w:szCs w:val="24"/>
                <w:lang w:eastAsia="zh-CN"/>
              </w:rPr>
              <w:t>。</w:t>
            </w:r>
          </w:p>
          <w:p w14:paraId="4900274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eastAsia="zh-CN"/>
              </w:rPr>
            </w:pPr>
            <w:r>
              <w:rPr>
                <w:rFonts w:hint="eastAsia" w:ascii="宋体" w:hAnsi="宋体"/>
                <w:color w:val="auto"/>
                <w:kern w:val="2"/>
                <w:sz w:val="24"/>
                <w:szCs w:val="24"/>
                <w:lang w:val="en-US" w:eastAsia="zh-CN"/>
              </w:rPr>
              <w:t>3.适应地面： 地砖、沥青、水泥、环氧地坪 、 硬化类路面</w:t>
            </w:r>
            <w:r>
              <w:rPr>
                <w:rFonts w:hint="eastAsia" w:ascii="宋体" w:hAnsi="宋体"/>
                <w:color w:val="auto"/>
                <w:kern w:val="2"/>
                <w:sz w:val="24"/>
                <w:szCs w:val="24"/>
                <w:lang w:eastAsia="zh-CN"/>
              </w:rPr>
              <w:t>。</w:t>
            </w:r>
          </w:p>
          <w:p w14:paraId="244D784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4.适用空间 ：室内、室外。</w:t>
            </w:r>
          </w:p>
          <w:p w14:paraId="6B16E21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5.适应时段 ：白天、黑夜。</w:t>
            </w:r>
          </w:p>
          <w:p w14:paraId="217F4DB5">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6.特殊天气适用 ：小雨、小雪。</w:t>
            </w:r>
          </w:p>
          <w:p w14:paraId="0142F957">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7.适用模式： 巡逻巡检、警示威慑、宣传播报。</w:t>
            </w:r>
          </w:p>
          <w:p w14:paraId="35B90CE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8.补能方式 ：充电/换电。</w:t>
            </w:r>
          </w:p>
          <w:p w14:paraId="1E771ABC">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eastAsia="zh-CN"/>
              </w:rPr>
            </w:pPr>
            <w:r>
              <w:rPr>
                <w:rFonts w:hint="eastAsia" w:ascii="宋体" w:hAnsi="宋体"/>
                <w:color w:val="auto"/>
                <w:kern w:val="2"/>
                <w:sz w:val="24"/>
                <w:szCs w:val="24"/>
                <w:lang w:val="en-US" w:eastAsia="zh-CN"/>
              </w:rPr>
              <w:t>9.越障能力： ≧100mm、减速带、坑洼路面</w:t>
            </w:r>
            <w:r>
              <w:rPr>
                <w:rFonts w:hint="eastAsia" w:ascii="宋体" w:hAnsi="宋体"/>
                <w:color w:val="auto"/>
                <w:kern w:val="2"/>
                <w:sz w:val="24"/>
                <w:szCs w:val="24"/>
                <w:lang w:eastAsia="zh-CN"/>
              </w:rPr>
              <w:t>。</w:t>
            </w:r>
          </w:p>
          <w:p w14:paraId="0B767083">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10.转弯半径 ：≦1500mm。</w:t>
            </w:r>
          </w:p>
          <w:p w14:paraId="0CF3377A">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11.作业效率： ≧里程30km/次 、续航≧8h/次。</w:t>
            </w:r>
          </w:p>
          <w:p w14:paraId="521560DD">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12.智慧云台：360°监控无死角、100m照射距离，26X高倍 、200W相机 、0Lux星光夜视。</w:t>
            </w:r>
          </w:p>
          <w:p w14:paraId="57643F62">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13.语音交互 ：≧5m范围对讲 、 100dB喊话。</w:t>
            </w:r>
          </w:p>
          <w:p w14:paraId="4F1B752F">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14、配置要求： 宣传屏、AI对讲、热成像、无线充电。</w:t>
            </w:r>
            <w:r>
              <w:rPr>
                <w:rFonts w:hint="eastAsia" w:ascii="宋体" w:hAnsi="宋体"/>
                <w:b/>
                <w:bCs/>
                <w:color w:val="auto"/>
                <w:kern w:val="2"/>
                <w:sz w:val="24"/>
                <w:szCs w:val="24"/>
                <w:lang w:val="en-US" w:eastAsia="zh-CN"/>
              </w:rPr>
              <w:t>（提供功能截图至少3张作为佐证材料）</w:t>
            </w:r>
          </w:p>
          <w:p w14:paraId="7CCBE8E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15.支持远程驾驶功能：可配合ADAS辅助驾驶实训台实现远程驾驶功能，搭载制动、转向力感反馈模块；远程驾驶控制界面支持视频实时回传、车辆故障状态监测，同步展示制动压力、转向角度、油门开度及控制信号时延。</w:t>
            </w:r>
            <w:r>
              <w:rPr>
                <w:rFonts w:hint="eastAsia" w:ascii="宋体" w:hAnsi="宋体"/>
                <w:b/>
                <w:bCs/>
                <w:color w:val="auto"/>
                <w:kern w:val="2"/>
                <w:sz w:val="24"/>
                <w:szCs w:val="24"/>
                <w:lang w:val="en-US" w:eastAsia="zh-CN"/>
              </w:rPr>
              <w:t>（提供功能截图至少3张作为佐证材料）</w:t>
            </w:r>
          </w:p>
          <w:p w14:paraId="2A63A057">
            <w:pPr>
              <w:keepNext w:val="0"/>
              <w:keepLines w:val="0"/>
              <w:pageBreakBefore w:val="0"/>
              <w:widowControl w:val="0"/>
              <w:kinsoku/>
              <w:wordWrap/>
              <w:overflowPunct/>
              <w:topLinePunct w:val="0"/>
              <w:autoSpaceDE/>
              <w:autoSpaceDN/>
              <w:bidi w:val="0"/>
              <w:adjustRightInd/>
              <w:snapToGrid/>
              <w:spacing w:after="0" w:line="360" w:lineRule="exact"/>
              <w:ind w:firstLine="240" w:firstLineChars="100"/>
              <w:jc w:val="both"/>
              <w:textAlignment w:val="auto"/>
              <w:rPr>
                <w:rFonts w:hint="default" w:ascii="宋体" w:hAnsi="宋体"/>
                <w:color w:val="auto"/>
                <w:kern w:val="2"/>
                <w:sz w:val="24"/>
                <w:szCs w:val="24"/>
                <w:lang w:val="en-US"/>
              </w:rPr>
            </w:pPr>
          </w:p>
        </w:tc>
      </w:tr>
      <w:tr w14:paraId="5B9BD360">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65F733E7">
            <w:pPr>
              <w:spacing w:after="0" w:line="360" w:lineRule="exact"/>
              <w:jc w:val="center"/>
              <w:textAlignment w:val="center"/>
              <w:rPr>
                <w:rFonts w:cs="宋体"/>
                <w:color w:val="auto"/>
                <w:sz w:val="24"/>
                <w:szCs w:val="24"/>
                <w:lang w:bidi="ar"/>
              </w:rPr>
            </w:pPr>
            <w:r>
              <w:rPr>
                <w:rFonts w:hint="eastAsia" w:cs="宋体"/>
                <w:color w:val="auto"/>
                <w:sz w:val="24"/>
                <w:szCs w:val="24"/>
                <w:lang w:bidi="ar"/>
              </w:rPr>
              <w:t>23</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578F1CBA">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动力总成拆装平台Ⅰ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6CB21B6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240"/>
              <w:jc w:val="both"/>
              <w:textAlignment w:val="auto"/>
              <w:rPr>
                <w:rFonts w:hint="eastAsia" w:ascii="宋体" w:hAnsi="宋体"/>
                <w:color w:val="auto"/>
                <w:kern w:val="2"/>
                <w:sz w:val="24"/>
                <w:szCs w:val="24"/>
                <w:lang w:val="en-US" w:eastAsia="zh-CN"/>
              </w:rPr>
            </w:pPr>
            <w:r>
              <w:rPr>
                <w:rFonts w:hint="eastAsia" w:ascii="宋体" w:hAnsi="宋体"/>
                <w:b/>
                <w:bCs/>
                <w:color w:val="auto"/>
                <w:kern w:val="2"/>
                <w:sz w:val="24"/>
                <w:szCs w:val="24"/>
                <w:lang w:val="en-US" w:eastAsia="zh-CN"/>
              </w:rPr>
              <w:t>一、组成结构</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该产品由动力总成固定支架、拆装台底座、翻转架、减速机构，</w:t>
            </w:r>
          </w:p>
          <w:p w14:paraId="7395636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接油盘等部件组成。</w:t>
            </w:r>
            <w:r>
              <w:rPr>
                <w:rFonts w:hint="eastAsia" w:ascii="宋体" w:hAnsi="宋体"/>
                <w:color w:val="auto"/>
                <w:kern w:val="2"/>
                <w:sz w:val="24"/>
                <w:szCs w:val="24"/>
                <w:lang w:val="en-US" w:eastAsia="zh-CN"/>
              </w:rPr>
              <w:br w:type="textWrapping"/>
            </w:r>
            <w:r>
              <w:rPr>
                <w:rFonts w:hint="eastAsia" w:ascii="宋体" w:hAnsi="宋体"/>
                <w:b/>
                <w:bCs/>
                <w:color w:val="auto"/>
                <w:kern w:val="2"/>
                <w:sz w:val="24"/>
                <w:szCs w:val="24"/>
                <w:lang w:val="en-US" w:eastAsia="zh-CN"/>
              </w:rPr>
              <w:t>二、功能特点</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1、配套主流原厂动力总成，完全满足动力总成拆装平台的，拆装、</w:t>
            </w:r>
          </w:p>
          <w:p w14:paraId="1339230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检测、维修考核等功能需求。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2、该套设备满足2023年全国职业院校技能大赛中职组，新能源</w:t>
            </w:r>
          </w:p>
          <w:p w14:paraId="309E1AA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汽车维修项目技术需求（提供承诺书）。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3、设备可实现永磁同步电机与固定齿比变速器、输入轴齿轮分离</w:t>
            </w:r>
          </w:p>
          <w:p w14:paraId="061B93B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与装配、副轴齿轮分离与装配、差速器齿轮分离与装配等练习及考核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4、可完成齿轮磨损状态检测与考核。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5、动力总成在拆装过程中可实现360度翻转，可在任何角度稳定</w:t>
            </w:r>
          </w:p>
          <w:p w14:paraId="1DCEF42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停留，性能可靠，操作方便。</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6、大面积接油盘可以做到工具、零件、机油三不落地，培养良好</w:t>
            </w:r>
          </w:p>
          <w:p w14:paraId="6E64CE2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的工作习惯。</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7、翻转台架采用高温烤漆处理。拆装过程中能做多角度轴向翻转</w:t>
            </w:r>
          </w:p>
          <w:p w14:paraId="5C228F2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和静止。</w:t>
            </w:r>
            <w:r>
              <w:rPr>
                <w:rFonts w:hint="eastAsia" w:ascii="宋体" w:hAnsi="宋体"/>
                <w:color w:val="auto"/>
                <w:kern w:val="2"/>
                <w:sz w:val="24"/>
                <w:szCs w:val="24"/>
                <w:lang w:val="en-US" w:eastAsia="zh-CN"/>
              </w:rPr>
              <w:br w:type="textWrapping"/>
            </w:r>
            <w:r>
              <w:rPr>
                <w:rFonts w:hint="eastAsia" w:ascii="宋体" w:hAnsi="宋体"/>
                <w:b/>
                <w:bCs/>
                <w:color w:val="auto"/>
                <w:kern w:val="2"/>
                <w:sz w:val="24"/>
                <w:szCs w:val="24"/>
                <w:lang w:val="en-US" w:eastAsia="zh-CN"/>
              </w:rPr>
              <w:t>三、技术参数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1、动力总成技术参数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1.1电动机最大输出扭矩：≥310N.m/(0～4929rpm)/30s；</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1.2电动机额定扭矩：≥160N.m/(0～4775rpm)/持续；</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1.3电动机最大输入功率：≥160kW/(4929～12000rpm)/30s；</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1.4电动机额定功率：≥80kW/(4775～12000rpm)/持续；</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1.5电动机最大输出转速：≥12000rpm；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1.6变速箱润滑油量：1.85～1.95L；</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1.7电动力总成重量： ≥100kg；</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1.8总减速比：≥ 9.266；</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1.9一级传动比：≥ 3.217；</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1.10主减速传动比：≥ 2.880；</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1.11电机轴中心与差速器中心的距离：≥ 230mm；</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1.12变速箱润滑油量： 1.85～1.95L；</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1.13变速箱润滑油类型： 齿轮油≥ SAE75W-90。</w:t>
            </w:r>
            <w:r>
              <w:rPr>
                <w:rFonts w:hint="eastAsia" w:ascii="宋体" w:hAnsi="宋体"/>
                <w:color w:val="auto"/>
                <w:kern w:val="2"/>
                <w:sz w:val="24"/>
                <w:szCs w:val="24"/>
                <w:lang w:val="en-US" w:eastAsia="zh-CN"/>
              </w:rPr>
              <w:br w:type="textWrapping"/>
            </w:r>
            <w:r>
              <w:rPr>
                <w:rFonts w:hint="eastAsia" w:ascii="宋体" w:hAnsi="宋体"/>
                <w:b/>
                <w:bCs/>
                <w:color w:val="auto"/>
                <w:kern w:val="2"/>
                <w:sz w:val="24"/>
                <w:szCs w:val="24"/>
                <w:lang w:val="en-US" w:eastAsia="zh-CN"/>
              </w:rPr>
              <w:t>四、配套新能源汽车驱动系统拆装仿真教学软件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1、系统功能：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1.1模式选择包括：结构认知教学、结构拆装教学、结构认知训</w:t>
            </w:r>
          </w:p>
          <w:p w14:paraId="13BFC4B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练、结构拆装训练、结构认知考核、结构拆装考核等内容；</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1.2退出功能：可直接点击退出按钮退出系统，为防止误操作点</w:t>
            </w:r>
          </w:p>
          <w:p w14:paraId="1C3A309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击退出按钮后系统会进一步确认是否需要退出系统；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1.3返回功能：可直接点击返回按钮返回功能选项菜单，为防止</w:t>
            </w:r>
          </w:p>
          <w:p w14:paraId="360263A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误操作点击返回按钮后系统会进一步确认是否需要返回系统菜单。</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2、结构认知教学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2.1系统整体要求：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①结构目录：可以采用树状目录对总成结构进行系统划分，采用</w:t>
            </w:r>
          </w:p>
          <w:p w14:paraId="3C2F788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总分的形式学习总成结构组成；结构展示：可以独立居中展示当前零</w:t>
            </w:r>
          </w:p>
          <w:p w14:paraId="0D43C59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件，可以360度旋转观看，可以缩放模型大小；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②组成：可以选择组成，以爆炸的方式展示当前零件的组成部件；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③字幕显示：可以显示该零件组成字幕，字幕会有配音；</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④结构爆炸：可以按照零件拆装方式对结构总成进行爆炸展示，</w:t>
            </w:r>
          </w:p>
          <w:p w14:paraId="2A2E304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学习总成分解流程及结构组成；结构标签：可以自动显示全部零件名</w:t>
            </w:r>
          </w:p>
          <w:p w14:paraId="7B0ECDD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称标签；</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⑤标签选中：可以对应的模型边缘发光高亮显示；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⑥语音：可以通过关闭按钮对语音播报进行关闭或打开。</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2.2驱动系统：</w:t>
            </w:r>
          </w:p>
          <w:p w14:paraId="4CA357A0">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结构至少包含驱动电机、驱动控制系统、变速箱总成、润滑冷却系统等；集成不少于5个原理演示动画并伴有语音讲解，所有动画均基于3D模型制作；支持全视角交互操作，所有模型和动画均可实现360度自由旋转；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①驱动电机：结构目录以总成至部件的逻辑顺序对结构进行认知学习，包括旋转变压器及定子温度传感器总成、电机壳体、转子总成、定子总成、壳体垫片、内部密封圈、隔离环、外部密封圈；集成不少于8个原理演示动画并伴有语音讲解，所有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②驱动控制系统：结构目录以总成至部件的逻辑顺序对结构进行认知学习，包括驱动控制系统壳体、驱动电机控制器、驱动系统高压线束、低压控制线束；集成不少于4个原理演示动画并伴有语音讲解，所有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③变速箱总成：结构目录以总成至部件的逻辑顺序对结构进行认知学习，包括变速箱壳体及附件（变速箱上壳体、变速箱上下壳密封垫、变速箱下壳体、轴承盖、轴承盖密封组件、变速箱固定支架、变速箱通风口、三相线保护组件、三相线检修口、机油加注口螺栓）、主减速器（主轴及齿轮、副轴及齿轮、从动齿轮）、差速器总成（差速器壳体、半轴齿轮、行星齿轮、行星齿轮轴）、半轴总成（内球笼、半轴密封圈、半轴、外球笼、左侧防尘罩、右侧防尘罩三枢轴球面滚轮式等速万向节、球笼式等速万向节）；集成不少于29个原理演示动画并伴有语音讲解，所有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④润滑冷却系统：结构目录以总成至部件的逻辑顺序对结构进行认知学习，包括逆变器冷却水道、机油泵、机油泵滤网、机油滤清器、机油管路、换热器、磁铁、插入轴；集成不少于8个原理演示动画并伴有语音讲解，所有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2.3整车热量管理系统</w:t>
            </w:r>
          </w:p>
          <w:p w14:paraId="4FF1E586">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结构至少包含冷却液储液罐、冷却液泵P1、冷却液泵P2、流向控制阀、散热器、冷却器、动力蓄电池电池模块冷却条、充电系统变流系统水冷块、驱动系统逆变器冷却水道、自动驾驶系统车载电脑水冷块、冷却液管路、冷却风扇、驱动系统机械部件润滑冷却总成等；集成不少于14个原理演示动画并伴有语音讲解，所有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①流向控制阀：结构至少包含流向控制阀执行器、切换阀等；集成不少于2个原理演示动画并伴有语音讲解，所有动画均基于3D模型制作；支持全视角交互操作，所有模型和动画均可实现360度自由旋转；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②散热器：结构至少包含散热器芯、散热器壳体、青风门控制电机、散热器风门、空调冷凝器等；集成不少于5个原理演示动画并伴有语音讲解，所有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③冷却液管路：结构至少包括散热器进水管、散热器出水管动力蓄电池冷却液入水管、动力蓄电池冷却液出水管、动力蓄电池冷却液管路、变流系统冷却液入水管、变流系统冷却液出水管、驱动系统换热器冷却液入水管、驱动系统换热器冷却液出水管、自动驾驶系统车载电脑入水管、自动驾驶系统车载电脑出水管等；集成不少于11个原理演示动画并伴有语音讲解，所有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④驱动系统机械部件润滑冷却总成：机油泵、机油泵滤网、机油滤清器、机油管路、换热器、磁铁、插入轴等；集成不少于7个原理演示动画并伴有语音讲解，所有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3、结构拆装教学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3.1系统功能要求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①任务设置：可以对实训任务进行筛选，如可筛选全部、拆卸、安装等，以方便老师直观地选择实训任务，也可以通过关键词对实训内容的类型进行搜索，以方便老师找到实训任务；设置完成后系统自动统计汇总已选任务数量和名称。若关键词输入错误，系统具有一键重置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②拆装步骤：可以提供详细完整的拆装工艺流程步骤，流程与维修手册一致，指导学生进行拆装训练；自动操作：可以点击自动操作按钮，并设置自动操作的相关设置，自动操作状态下，零部件自动根据当前自动操作设计，执行对应操作；操作速度设置：可以通过不同的播放速度，来进行自动拆装操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③步骤跳转：可以点击任意步骤目录，来进行针对性的实训操作，且可重复选择该步骤进行重复训练；</w:t>
            </w:r>
          </w:p>
          <w:p w14:paraId="7DE95E3B">
            <w:pPr>
              <w:keepNext w:val="0"/>
              <w:keepLines w:val="0"/>
              <w:pageBreakBefore w:val="0"/>
              <w:widowControl w:val="0"/>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④工具组合：可以在满足组合条件下，通过工具台按钮，对工具进行组合，工具的组合与现实一致，可支持5个或5个以上组合成一个工具；工具分解：可以用工具台上的分解按钮，分解工具；工具调整：可以对正在使用的工具进行扭矩、角度等方面的调整；</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⑤零件台：可以将拆卸下的零件放置至零件台；零件标签：可以在零件台上查看零件名称标签；</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⑥视角导航：可以快速定位至指定的视角；目标视角：可以自动跳转至当前步骤最佳视角；</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⑦部件拆卸：可以对零件进行拆卸操作；零件拆卸：可以对零件进行拆卸操作；拆卸提示：可以拆卸零件高亮显示，提示当前可拆卸零件；部件安装：可以对零件进行安装操作；零件安装：可以对零件进行安装操作；安装提示：可以安装零件高亮显示，提示当前可安装零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⑧功能栏：通过键盘WASD键进行场景漫游，实现拆装教学。安全防护可以对人物进行安全帽、手套、护目镜、绝缘鞋的穿戴，正确穿戴完毕后桌面上模型消失表示穿戴完成；</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⑨错误提示：拆装过程中出现错误，系统会进行错误提示。如：工具使用错误、螺栓扭矩错误、螺栓角度错误等；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⑩隐藏功能：为展示界面清晰度，界面所有菜单栏均可选择隐藏。如：操作步骤、教学辅助、地图导航、工具栏、功能栏等。</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3.2拆装教学要求：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拆装内容：可对热交换器、机油加注口螺栓、机油泵、机油泵滤网、机油滤清器、断开三相线、旋转变压器、驱动电机、变速箱上下壳体、三相线保护组件、机油管路、差速器总成、副轴、主轴、驱动控制系统、变速箱底盖等部件进行拆装教学。</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color w:val="auto"/>
                <w:kern w:val="2"/>
                <w:sz w:val="24"/>
                <w:szCs w:val="24"/>
                <w:lang w:val="en-US" w:eastAsia="zh-CN"/>
              </w:rPr>
              <w:t>4、结构认知训练</w:t>
            </w:r>
          </w:p>
          <w:p w14:paraId="75FAC881">
            <w:pPr>
              <w:keepNext w:val="0"/>
              <w:keepLines w:val="0"/>
              <w:pageBreakBefore w:val="0"/>
              <w:widowControl w:val="0"/>
              <w:kinsoku/>
              <w:wordWrap/>
              <w:overflowPunct/>
              <w:topLinePunct w:val="0"/>
              <w:autoSpaceDE/>
              <w:autoSpaceDN/>
              <w:bidi w:val="0"/>
              <w:adjustRightInd/>
              <w:snapToGrid/>
              <w:spacing w:after="0" w:line="360" w:lineRule="exact"/>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xml:space="preserve">   4.1系统功能要求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①任务设置：可以对训练任务进行筛选，如可筛选全部、结构、组成、原理等，以方便直观地选择训练任务，也可以通过关键词对实训内容的类型进行搜索，以方便地找到实训任务；设置完成后系统自动统计汇总已选任务数量和名称。若关键词输入错误，系统具有一键重置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②训练任务内容包含拖拽右侧组成部件名称至对应3D模型标签内、通过观看三维原理动画，然后根据技师甲、乙对原理的描述判定对错等训练方式；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③所有训练题型里出现的模型和动画均基于3D模型制作；支持全视角交互操作，所有模型和动画均可实现360度自由旋转；</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④系统提示：训练过程中可单题提交，若答题错误系统会以弹窗形式进行提示；若回答正确，任务目录里会显示已完成图标；</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⑤系统具有时间显示，提示任务已进行时长，方便自测训练；</w:t>
            </w:r>
          </w:p>
          <w:p w14:paraId="4531A23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20"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4.2系统具体要求：</w:t>
            </w:r>
          </w:p>
          <w:p w14:paraId="77D7F98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①结构任务：包括驱动系统、驱动电机、旋转变压器及定子温度传感、器总成、电机壳体、转子总成、定子总成、壳体垫片、内部密封圈、隔离环、外部密封圈等不低于86个部件认知训练任务；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②组成任务：包括驱动系统、驱动电机、驱动控制系统、变速箱总成、润滑冷却系统、驱动系统机械部件润滑冷却、总成、变速箱壳体及附件、主减速器、差速器总成、半轴及传动轴总成等不低于28个结构组成类训练任务。</w:t>
            </w:r>
            <w:r>
              <w:rPr>
                <w:rFonts w:hint="eastAsia" w:ascii="宋体" w:hAnsi="宋体"/>
                <w:b/>
                <w:bCs/>
                <w:color w:val="auto"/>
                <w:kern w:val="2"/>
                <w:sz w:val="24"/>
                <w:szCs w:val="24"/>
                <w:lang w:val="en-US" w:eastAsia="zh-CN"/>
              </w:rPr>
              <w:t>（提供功能截图，至少三张）</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③原理任务：包括驱动系统、驱动电机、旋转变压器及定子温度传感、器总成、电机壳体、转子总成、定子总成、壳体垫片、内部密封圈、隔离环、外部密封圈等不低于85动画原理类训练任务。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5、结构拆装训练：隐藏自动操作功能、步骤跳转功能。在教学模式基础上新增时间显示功能方便自测训练。</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6、结构认知考核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6.1系统功能要求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①所有考核题型中出现的模型和动画均基于3D模型制作；支持全视角交互操作，所有模型和动画均可实现360度自由旋转，题目数量不低于199道；</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②考核结束后通过提交按钮提交此次考核任务，系统自动评分。综合评分内容包括：得分、考核用时、完成情况、正确率；</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③结构认知、结构组成、认知原理（通过星级体现，满分为5颗星）会对每道题做出结果展示，以“未提交”、“正确”、“错误”等结果体现，方便学员在考核结束后归纳总结。</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7、结构拆装考核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7.1系统无任何提示，所有考核任务完成后系统自动评分。综合评分内容包括：得分、考核用时、完成情况、正确率等。系统还会对工具使用、操作流程、操作规范、时间效率等内容进行星级评定（满分为5颗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7.2系统对每一步骤进行评分，以未提交（正确、错误）、流程、工具、工艺等标准进行展示；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7.3配套虚拟仿真实训教学中心平台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color w:val="auto"/>
                <w:kern w:val="2"/>
                <w:sz w:val="24"/>
                <w:szCs w:val="24"/>
                <w:lang w:val="en-US" w:eastAsia="zh-CN"/>
              </w:rPr>
              <w:t>7.3.1首页</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①首页：首页显示已添加软件的任务看板、任务动态、成绩分布、任务评价、问题点等功能操作；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②可实现激活、运行、置顶、删除等功能；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③激活后可点击运行后系统会自动校验产品文件，若未下载或需要更新，系统会自动进行更新；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▲④任务看板可对下属的班级及班级的实训任务进行选择，选择后显示该任务的任务状态、任务时长、任务类型、创建时间、完成率、参与人数、未开始人数、最高分、平均分、合格率等。</w:t>
            </w:r>
            <w:r>
              <w:rPr>
                <w:rFonts w:hint="eastAsia" w:ascii="宋体" w:hAnsi="宋体"/>
                <w:b/>
                <w:bCs/>
                <w:color w:val="auto"/>
                <w:kern w:val="2"/>
                <w:sz w:val="24"/>
                <w:szCs w:val="24"/>
                <w:lang w:val="en-US" w:eastAsia="zh-CN"/>
              </w:rPr>
              <w:t>（提供功能截图，至少三张）</w:t>
            </w:r>
          </w:p>
          <w:p w14:paraId="3225365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⑤可对查询的任务进行任务发布、任务结束、任务删除等功能操作；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7.3.2用户管理</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①重置密码：学生在忘记密码的情况下，可以通过预设手机号码，申请验证码来重置和更新密码；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②用户角色：平台具有教师角色、学生角色；</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③权限管理：根据不同角色，授予不同使用权限和功能；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④教师用户：有创建班级、发布实训任务、查询实训成绩等功能；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⑤学生用户：有加入班级、提交实训成绩、查询实训成绩等功能；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⑥班级管理：教师在软件中可创建或编辑班级信息，进行日常班级维护。</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⑦班级邀请码：可以通过平台组建虚拟班级，让学生可以加入一个或多个虚拟班级来进行不同的实训内容，也可以通过虚拟班级进行对抗训练等教学模式来提升学生训练学习的兴趣。</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7.3.3实训管理</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①任务管理：教师可根据课程要求，在软件中完成实训任务的创建和编辑，进行任务发布，系统可显示任务的状态数据；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②任务看板：展示一个任务的参与学生情况、班级成绩分布；</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③任务创建：可以创建实训任务；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④任务编辑：可以对创建好的任务进行重新编辑；</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⑤任务发布：可以将创建好的任务进行发布给学生；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⑥任务结束：可以将已发布的任务进行结束；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⑦任务成绩：可以查看班级实训任务成绩汇总，可下载学生平时分，可通过数据接口传输至学校的管理平台；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⑧任务查询：学生登入平台后，通过任务查询功能，查看教师发布的实训任务；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⑨开始任务：学生登入平台后，获取教师发布的实训任务，并开始实训任务；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⑩成绩提交：学生完成教师发布的实训任务后，将成绩提交至平台；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7.3.4删除：为保障数据安全性，删除后，数据自动隐藏，下次再次添加历史数据自动显示，可管理删除数据。</w:t>
            </w:r>
          </w:p>
        </w:tc>
      </w:tr>
      <w:tr w14:paraId="2714491E">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0408E059">
            <w:pPr>
              <w:spacing w:after="0" w:line="360" w:lineRule="exact"/>
              <w:jc w:val="center"/>
              <w:textAlignment w:val="center"/>
              <w:rPr>
                <w:rFonts w:cs="宋体"/>
                <w:color w:val="auto"/>
                <w:sz w:val="24"/>
                <w:szCs w:val="24"/>
                <w:lang w:bidi="ar"/>
              </w:rPr>
            </w:pPr>
            <w:r>
              <w:rPr>
                <w:rFonts w:hint="eastAsia" w:cs="宋体"/>
                <w:color w:val="auto"/>
                <w:sz w:val="24"/>
                <w:szCs w:val="24"/>
                <w:lang w:bidi="ar"/>
              </w:rPr>
              <w:t>24</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63935AF8">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动力总成拆装平台Ⅱ</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5ED2B2A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一、驱动电机参数（永磁同步电机）</w:t>
            </w:r>
          </w:p>
          <w:p w14:paraId="7A30F57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1.最大输出扭矩：</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250 N・m/30 s。</w:t>
            </w:r>
          </w:p>
          <w:p w14:paraId="7B14116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2.额定扭矩：</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 xml:space="preserve"> 105 N・m / 持续。</w:t>
            </w:r>
          </w:p>
          <w:p w14:paraId="1CC1EE2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3.最大输入功率：120 kW/30 s。</w:t>
            </w:r>
          </w:p>
          <w:p w14:paraId="6A00E1F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4.额定功率：</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 xml:space="preserve"> 60 kW / 持续。</w:t>
            </w:r>
          </w:p>
          <w:p w14:paraId="0D68973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5.最大输出转速：≥12000 rpm。</w:t>
            </w:r>
          </w:p>
          <w:p w14:paraId="79DAE7B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二、变速箱 / 减速器参数</w:t>
            </w:r>
          </w:p>
          <w:p w14:paraId="42DEC50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1.总减速比：≥ 9.0。</w:t>
            </w:r>
          </w:p>
          <w:p w14:paraId="1DE25D7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2.一级传动比：≥ 3.1。</w:t>
            </w:r>
          </w:p>
          <w:p w14:paraId="0A68E97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3.主减速传动比：≥2.9。</w:t>
            </w:r>
          </w:p>
          <w:p w14:paraId="3E644CD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4.电机轴中心与差速器中心距：≥235 mm。</w:t>
            </w:r>
          </w:p>
          <w:p w14:paraId="2FB49AE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三、润滑与油液</w:t>
            </w:r>
          </w:p>
          <w:p w14:paraId="7070597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1.变速箱润滑油量：</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1.5 L。</w:t>
            </w:r>
          </w:p>
          <w:p w14:paraId="53D1575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2.变速箱润滑油类型：ATF自动变速器合成润滑油。</w:t>
            </w:r>
          </w:p>
          <w:p w14:paraId="67A08C4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四、总成重量</w:t>
            </w:r>
          </w:p>
          <w:p w14:paraId="56FF9C1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1.电驱动总成重量：≥98 kg。</w:t>
            </w:r>
          </w:p>
        </w:tc>
      </w:tr>
      <w:tr w14:paraId="39FCE519">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5045DC2A">
            <w:pPr>
              <w:spacing w:after="0" w:line="360" w:lineRule="exact"/>
              <w:jc w:val="center"/>
              <w:textAlignment w:val="center"/>
              <w:rPr>
                <w:rFonts w:cs="宋体"/>
                <w:color w:val="auto"/>
                <w:sz w:val="24"/>
                <w:szCs w:val="24"/>
                <w:lang w:bidi="ar"/>
              </w:rPr>
            </w:pPr>
            <w:r>
              <w:rPr>
                <w:rFonts w:hint="eastAsia" w:cs="宋体"/>
                <w:color w:val="auto"/>
                <w:sz w:val="24"/>
                <w:szCs w:val="24"/>
                <w:lang w:bidi="ar"/>
              </w:rPr>
              <w:t>25</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231C100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both"/>
              <w:textAlignment w:val="auto"/>
              <w:rPr>
                <w:rFonts w:cs="宋体"/>
                <w:color w:val="auto"/>
                <w:sz w:val="24"/>
                <w:szCs w:val="24"/>
                <w:lang w:bidi="ar"/>
              </w:rPr>
            </w:pPr>
            <w:r>
              <w:rPr>
                <w:rFonts w:hint="eastAsia" w:ascii="宋体" w:hAnsi="宋体"/>
                <w:color w:val="auto"/>
                <w:kern w:val="2"/>
                <w:sz w:val="24"/>
                <w:szCs w:val="24"/>
                <w:lang w:val="en-US" w:eastAsia="zh-CN"/>
              </w:rPr>
              <w:t>诊断均衡充放电一体机</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1C830A9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both"/>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一、产品参数</w:t>
            </w:r>
          </w:p>
          <w:p w14:paraId="685D482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xml:space="preserve">1.电源输入：单相AC220V, 频率50HZ 1.8—4.2V </w:t>
            </w:r>
          </w:p>
          <w:p w14:paraId="41B113E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2.充放电电压范围：</w:t>
            </w:r>
          </w:p>
          <w:p w14:paraId="616EA79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xml:space="preserve">2.1电压检测精度±0.1%FS±2mV (最大量程5V) 充放电电流范围0.1—5A； </w:t>
            </w:r>
          </w:p>
          <w:p w14:paraId="36FB98D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2.2电流检测精度±1%FS±0.05A (最大量程5A). 电池温度检测精度±2C(-25~85℃)可设置充放电智能温度范围。</w:t>
            </w:r>
          </w:p>
          <w:p w14:paraId="0854A4F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xml:space="preserve">3.单设备可支持模组数最大2组，每组最多12节电池充放电功率600W Max 电池接口16Pin。 </w:t>
            </w:r>
          </w:p>
          <w:p w14:paraId="33D09A0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4.显示屏</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7时TFT液晶屏，分辨率</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800x480像素PC机数据通讯TCP/IP,USB-Device 无线通信Wi-Fi和蓝牙(Wi-Fi天线外置) 数据转存U(USB-Host) 充电模式恒流充电+恒压充电放电模式恒流放电+恒压放电保护功能输入过流保护，过压保护输出过流保护，过温保护。</w:t>
            </w:r>
          </w:p>
          <w:p w14:paraId="5D29509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5.安全测试：</w:t>
            </w:r>
          </w:p>
          <w:p w14:paraId="18226CD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5.1耐压测试交流输入－机壳：2200Vdc1min交流输入，直流输入－输出：2200Vdc1min直流输入－机壳。</w:t>
            </w:r>
          </w:p>
          <w:p w14:paraId="68EBE9E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6.工作环境</w:t>
            </w:r>
          </w:p>
          <w:p w14:paraId="170E782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6.1散热温度湿度海拔：</w:t>
            </w:r>
          </w:p>
          <w:p w14:paraId="63A0CF3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1)强制风冷,工作温度范围：-5～40C；2)贮藏温度：-20~70℃ 3)相对湿度0～90%(40±2℃) 4)额定海拔2000米。</w:t>
            </w:r>
          </w:p>
          <w:p w14:paraId="7BA2524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both"/>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6.2尺寸重量：</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380x275x460mm、</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20kg 。</w:t>
            </w:r>
          </w:p>
        </w:tc>
      </w:tr>
      <w:tr w14:paraId="5E213B07">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35EDCC18">
            <w:pPr>
              <w:spacing w:after="0" w:line="360" w:lineRule="exact"/>
              <w:jc w:val="center"/>
              <w:textAlignment w:val="center"/>
              <w:rPr>
                <w:rFonts w:cs="宋体"/>
                <w:color w:val="auto"/>
                <w:sz w:val="24"/>
                <w:szCs w:val="24"/>
                <w:lang w:bidi="ar"/>
              </w:rPr>
            </w:pPr>
            <w:r>
              <w:rPr>
                <w:rFonts w:hint="eastAsia" w:cs="宋体"/>
                <w:color w:val="auto"/>
                <w:sz w:val="24"/>
                <w:szCs w:val="24"/>
                <w:lang w:bidi="ar"/>
              </w:rPr>
              <w:t>26</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7EBB90A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both"/>
              <w:textAlignment w:val="auto"/>
              <w:rPr>
                <w:rFonts w:cs="宋体"/>
                <w:color w:val="auto"/>
                <w:sz w:val="24"/>
                <w:szCs w:val="24"/>
                <w:lang w:bidi="ar"/>
              </w:rPr>
            </w:pPr>
            <w:r>
              <w:rPr>
                <w:rFonts w:hint="eastAsia" w:ascii="宋体" w:hAnsi="宋体"/>
                <w:color w:val="auto"/>
                <w:kern w:val="2"/>
                <w:sz w:val="24"/>
                <w:szCs w:val="24"/>
                <w:lang w:val="en-US" w:eastAsia="zh-CN"/>
              </w:rPr>
              <w:t>动力电池PACK装调与检测技术平台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56921035">
            <w:pPr>
              <w:keepNext w:val="0"/>
              <w:keepLines w:val="0"/>
              <w:pageBreakBefore w:val="0"/>
              <w:widowControl w:val="0"/>
              <w:numPr>
                <w:ilvl w:val="0"/>
                <w:numId w:val="14"/>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产品要求（主流车型各2套）</w:t>
            </w:r>
          </w:p>
          <w:p w14:paraId="13ACC63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240" w:leftChars="120" w:firstLine="240" w:firstLineChars="1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动力电池PACK装调与检测技术平台是一款结合动力电池PACK装</w:t>
            </w:r>
          </w:p>
          <w:p w14:paraId="74A7E0E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配、调试、检测产业端技能的产教融合设备，实现学习产业端动力电池PACK装调和检测操作要求，掌握动力电池分拣、分容、电池性能识别及装配测试等技能。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二、功能要求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1、平台主体架构需采用钣金框体，框体内水平布置动力电池包</w:t>
            </w:r>
          </w:p>
          <w:p w14:paraId="34DB24A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模块、配电箱模块、负载模块、控制模块以及充电模块，框体后侧安装显示终端以及显示终端支架。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2、电池包模块需根据实车电池包外形模仿制作，外壳由喷漆钣</w:t>
            </w:r>
          </w:p>
          <w:p w14:paraId="42BB0F9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金8MM厚透明亚克力上盖组成，内部分为四个电池模组，每个模组由6节</w:t>
            </w:r>
            <w:r>
              <w:rPr>
                <w:rFonts w:hint="eastAsia" w:ascii="宋体" w:hAnsi="宋体"/>
                <w:color w:val="auto"/>
                <w:w w:val="95"/>
                <w:kern w:val="2"/>
                <w:sz w:val="24"/>
                <w:szCs w:val="24"/>
                <w:lang w:val="en-US" w:eastAsia="zh-CN"/>
              </w:rPr>
              <w:t>20AH方形磷酸铁锂动力电池串联成组组成，电池包电压平台为</w:t>
            </w:r>
            <w:r>
              <w:rPr>
                <w:rFonts w:hint="eastAsia" w:ascii="宋体" w:hAnsi="宋体"/>
                <w:color w:val="auto"/>
                <w:kern w:val="2"/>
                <w:sz w:val="24"/>
                <w:szCs w:val="24"/>
                <w:lang w:val="en-US" w:eastAsia="zh-CN"/>
              </w:rPr>
              <w:t>DC76.8V，同时电池模组间安装新能源车规级带互锁高压维修开关，保证电池包拆解时电压在安全范围内；电池模组连接方式采用四块不同PCB安装、螺丝紧固方式连接，且PCB采用防呆安装方式设计，不同电池模组只能安装对应的PCB板，PCB板载2路温度传感器。表面错装导致短路从而造成安全事故；同时PCB上盖采用10MM厚黑色电木板隔离，避免学员PCB在拆装过程中掉入工具或金属物品造成电池短路。除此以外，电池包内部还安装1个BIC和主负接触器及霍尔传感器，BIC通过连接电池模组上PCB端口采集电池电压以及温度，并发送给BMS进行处理和监控，接触器由BMS控制通断来执行电池包对外充放电；电池模组之间连接采用定制扁平纯铜连接片，连接片两端开孔，保证导电性能同时便于安装拆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3、配电箱模块外壳需由喷漆钣金+透明亚克力上盖组成，外壳侧</w:t>
            </w:r>
          </w:p>
          <w:p w14:paraId="427C8D9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边安装车规级分布式电池管理系统、2PIN高压接插件及23PIN低压连接器，高压连接器与线束及低压连接器均采用车规级的配件，内部根据实车控制逻辑安装，主要配件有：放电接触器、预充接触器、慢充接触器、预充电阻、预充电容等，控制方式与实车一致。</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4、负载模块外壳需由喷漆钣金构成，负载模块上盖外壳还安装</w:t>
            </w:r>
          </w:p>
          <w:p w14:paraId="44A2BCA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两个带防护网的散热风扇，且风扇散热方式采用向下散热，与负载模块对应的底座镂空部分形成对流，然后从台架后侧散热排风口进行排放；负载内部安装多个功率电阻，通过上位机控制模拟车辆加减速过程中电流的变换，可实现大于四个等级放电电流状态；同时通过上位机显示不同放电状态下每个单体电池电压、温度、电池包放电电流、电池包放电电压等参数变化，学习新能源汽车充电系统原理以及单体电池充电特性。</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5、控制模块和充电模块水平安装在平台左前方位置，上方安装</w:t>
            </w:r>
          </w:p>
          <w:p w14:paraId="1527906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透明亚克力；</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6、平台需配套国标便携式交流充电枪，采用新能源汽车充电系</w:t>
            </w:r>
          </w:p>
          <w:p w14:paraId="09EB50D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统控制原理方式进行电器系统搭建，实现平台电池包充电实训教学，同时通过上位机显示充电状态下每个单体电池电压、温度、电池包充电电流、电池包充电电压等参数变化，学习新能源汽车充电系统原理以及单体电池充电特性；平台支持国标7kW及以下交流充电桩充电。</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7、电池包模块、高压配电箱模块、负载模块上的高压接插件带</w:t>
            </w:r>
          </w:p>
          <w:p w14:paraId="7211275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互锁功能，所有互锁通过串联连接并最终由BMS检测；低压接插件采用车用防水接插件。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8、平台配置微型计算模块，配置：</w:t>
            </w:r>
            <w:r>
              <w:rPr>
                <w:rFonts w:hint="eastAsia" w:ascii="宋体" w:hAnsi="宋体" w:eastAsia="宋体" w:cs="宋体"/>
                <w:color w:val="auto"/>
                <w:kern w:val="2"/>
                <w:sz w:val="24"/>
                <w:szCs w:val="24"/>
                <w:lang w:val="en-US" w:eastAsia="zh-CN"/>
              </w:rPr>
              <w:t>≧</w:t>
            </w:r>
            <w:r>
              <w:rPr>
                <w:rFonts w:hint="eastAsia" w:ascii="宋体" w:hAnsi="宋体"/>
                <w:color w:val="auto"/>
                <w:kern w:val="2"/>
                <w:sz w:val="24"/>
                <w:szCs w:val="24"/>
                <w:lang w:val="en-US" w:eastAsia="zh-CN"/>
              </w:rPr>
              <w:t>四核处理器、≥8G内存、≥120G固态硬盘，微型计算模块可通过CAN转换设备与下位机进行连接，对协议数据信息进行转换给上位机，实现上位机和下位机的实时通信和监控，从而达到智能化教学目的。</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9、平台需配置</w:t>
            </w:r>
            <w:r>
              <w:rPr>
                <w:rFonts w:hint="eastAsia" w:ascii="宋体" w:hAnsi="宋体" w:eastAsia="宋体" w:cs="宋体"/>
                <w:color w:val="auto"/>
                <w:kern w:val="2"/>
                <w:sz w:val="24"/>
                <w:szCs w:val="24"/>
                <w:lang w:val="en-US" w:eastAsia="zh-CN"/>
              </w:rPr>
              <w:t>≧</w:t>
            </w:r>
            <w:r>
              <w:rPr>
                <w:rFonts w:hint="eastAsia" w:ascii="宋体" w:hAnsi="宋体"/>
                <w:color w:val="auto"/>
                <w:kern w:val="2"/>
                <w:sz w:val="24"/>
                <w:szCs w:val="24"/>
                <w:lang w:val="en-US" w:eastAsia="zh-CN"/>
              </w:rPr>
              <w:t>43寸液晶显示模块，显示模块安装在可伸缩可旋</w:t>
            </w:r>
          </w:p>
          <w:p w14:paraId="09252B8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转的蝴蝶支架上，蝴蝶支架安装在台架立柱式支架上，立柱式支架采用上下可调式双排对称孔位设计，实现显示模块上下、水平60°多方位调整；</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10、平台左侧安装急停开关和漏电保护开关，开关安装部位采用</w:t>
            </w:r>
          </w:p>
          <w:p w14:paraId="56E3753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嵌入式结构设计。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11、平台右前方需设计水平鼠标操作区，并丝印对应白色图标，</w:t>
            </w:r>
          </w:p>
          <w:p w14:paraId="689F881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便于识别和操作。</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12、平台制作材料需选用坚固冷轧钢板，经过严格的脱脂、酸洗、防锈磷化、纯水清洗、静电喷涂等工艺流程，色泽自然、稳定性高、不易变形、耐水、耐老化；</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13、设备底部需配套双刹车万向脚轮锁止机构，表面采用优质镀锌工艺，保证了脚轮机构的强度和硬度。内部采用精密钢珠，可实现全方位旋转，环保静音，更安全。刹车系统采用大螺纹固定刹车片，刹得更稳，更牢固。电池组装完成后可通过设备配套的智能交互系统与分布式电池管理系统进行数据交互，完成动力电池组的相关数据监控。</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三、动力电池PACK装调与检测技术平台智能教学系统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1、智能教学系统可对组装后电池组进行标定与动态检测，并可通过人机交互界面对动力电池PACK实训台进行图形化控制，方便学生对电池组的数据分析与标定。</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2、智能教学系统安装在动力电池PACK装调与检测技术平台的微型计算模块上。</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3、系统可实时检测CAN设备连接状态，并能对检测结果进行判定，异常时会上报相应的错误提示。并且可以对插拔进行自动检测与通讯恢复。</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4、系统具有理论、实训、调试等三大主要功能。</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5、理论模式内置丰富的教学资源，可以进行资源的添加；视频播放时可暂停，可全屏，可调整音量，屏幕右侧显示课程资源名称。</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6、软件具有资源添加功能，支持视频、文本、图片、flash等格式。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7、实训模式界面图形化动态显示动力电池组总电压、均温、单体电池电压、单体电池最高电压、单体电池最低电压、单体电池温度、单体电池最高温度、单体电池最低温度、电流、SOC等数据信息。</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8、电池单体信息分为多个模组，可在多个模组之间切换显示；同时软件与下位机实时通讯和监控，可将下位机的故障信息上报，可以通过提示的故障判断故障原因和位置，从而排除故障，正常运行；</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9、调试界面，调试数据信息呈列表形式显示，包含：总压过高、单体过高、放电高温、充电高温、压差过大、放电过流、soc过低、总压过低、单体过低、放电低温、充电低温、温差过大、充电过流、绝缘过低等数据，每条数据分三个告警等级，可进行编辑修改；同时显示当前SOC、电池容量及最大电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10、软件具有接触器检测功能，并可将采集的数据通过实时反馈。</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11、接触器工作时，可通过控制接触器的断开与吸合，从而验证设备的工作状态。</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12、充电模式具有自动充电模式和手动充电模式功能，模式可任意切换。</w:t>
            </w:r>
          </w:p>
          <w:p w14:paraId="6B999D5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13、软件具有展示数据流功能，点击展示数据流按钮，可动态显示动力电池管理系统相关数据流，包含：系统电压、系统总电流、系统SOC、系统运行状态、充电枪连接状态、充电状态、充电枪充电模式和状态、绝缘正阻值、绝缘负阻值、CC电阻值、电池温差、CP占空比、高压互锁状态、与整车通讯状态、充电机通讯状态、交流充电枪座温度等信息。</w:t>
            </w:r>
            <w:r>
              <w:rPr>
                <w:rFonts w:hint="eastAsia" w:ascii="宋体" w:hAnsi="宋体"/>
                <w:b/>
                <w:bCs/>
                <w:color w:val="auto"/>
                <w:kern w:val="2"/>
                <w:sz w:val="24"/>
                <w:szCs w:val="24"/>
                <w:lang w:val="en-US" w:eastAsia="zh-CN"/>
              </w:rPr>
              <w:t>（提供软件相关截图至少3张作为佐证材料）</w:t>
            </w:r>
            <w:r>
              <w:rPr>
                <w:rFonts w:hint="eastAsia" w:ascii="宋体" w:hAnsi="宋体"/>
                <w:b/>
                <w:bCs/>
                <w:color w:val="auto"/>
                <w:kern w:val="2"/>
                <w:sz w:val="24"/>
                <w:szCs w:val="24"/>
                <w:lang w:val="en-US" w:eastAsia="zh-CN"/>
              </w:rPr>
              <w:br w:type="textWrapping"/>
            </w:r>
            <w:r>
              <w:rPr>
                <w:rFonts w:hint="eastAsia" w:ascii="宋体" w:hAnsi="宋体"/>
                <w:b/>
                <w:bCs/>
                <w:color w:val="auto"/>
                <w:kern w:val="2"/>
                <w:sz w:val="24"/>
                <w:szCs w:val="24"/>
                <w:lang w:val="en-US" w:eastAsia="zh-CN"/>
              </w:rPr>
              <w:t xml:space="preserve">   </w:t>
            </w:r>
            <w:r>
              <w:rPr>
                <w:rFonts w:hint="eastAsia" w:ascii="宋体" w:hAnsi="宋体"/>
                <w:color w:val="auto"/>
                <w:kern w:val="2"/>
                <w:sz w:val="24"/>
                <w:szCs w:val="24"/>
                <w:lang w:val="en-US" w:eastAsia="zh-CN"/>
              </w:rPr>
              <w:t>14、保护参数有三级阈值：总压过高、总压过低、单体过高、单体过低、放电高温、放电低温、充电高温、充电低温、压差过大、温差过大、放电过流、充电过流、SOC过低、绝缘过低；</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15、电池测试可对电池电压、电池温度进行数值调试。可对16节电池中单个电池电压进行数值设置，也可同时对多个电池电压进行数值设置，设置的范围为0-5V。当设置的电压超出正常值时，可用仪器在设备上进行检测，检查出问题后可在系统进行恢复。可对多个电池温度采集点进行单个温度设置，也可同时对多个电池温度采集点进行数值设置。当设置的温度超出正常工作值时，可用仪器在设备上进行检测，检查出问题时可在系统进行恢复正常。</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16、配置充电和放电两个图形化按钮，点击放电按钮，页面可显示放电电流，剩余放电时间等信息。点击充电按钮，连接充电枪，正常情况下，页面显示充电枪连接状态，CC、CP，充电电流，充电剩余时间等信息。</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w:t>
            </w:r>
            <w:r>
              <w:rPr>
                <w:rFonts w:hint="eastAsia" w:ascii="宋体" w:hAnsi="宋体"/>
                <w:b/>
                <w:bCs/>
                <w:color w:val="auto"/>
                <w:kern w:val="2"/>
                <w:sz w:val="24"/>
                <w:szCs w:val="24"/>
                <w:lang w:val="en-US" w:eastAsia="zh-CN"/>
              </w:rPr>
              <w:t xml:space="preserve"> 四、实训任务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1、单体电池分容分拣。</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2、电池模组成组条件。</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3、电池包PACK方式。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4、电池包数据标定方式。</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5、电池包拆装具备27自由度高精度车辆动力学模型模块。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6、配电箱认知和拆装。</w:t>
            </w:r>
          </w:p>
          <w:p w14:paraId="7CF508A4">
            <w:pPr>
              <w:pStyle w:val="8"/>
              <w:ind w:left="0" w:leftChars="0" w:firstLine="398" w:firstLineChars="166"/>
              <w:rPr>
                <w:rFonts w:hint="default"/>
                <w:color w:val="auto"/>
                <w:lang w:val="en-US" w:eastAsia="zh-CN"/>
              </w:rPr>
            </w:pPr>
            <w:r>
              <w:rPr>
                <w:rFonts w:hint="eastAsia" w:ascii="宋体" w:hAnsi="宋体"/>
                <w:color w:val="auto"/>
                <w:kern w:val="2"/>
                <w:sz w:val="24"/>
                <w:szCs w:val="24"/>
                <w:lang w:val="en-US" w:eastAsia="zh-CN"/>
              </w:rPr>
              <w:t>7、供应商须提供设备操作手册、实训指导书。</w:t>
            </w:r>
          </w:p>
          <w:p w14:paraId="2AA4AEF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14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五、新能源汽车动力电池技术课程资源包</w:t>
            </w:r>
          </w:p>
          <w:p w14:paraId="126C1E1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1、课程资源包介绍</w:t>
            </w:r>
          </w:p>
          <w:p w14:paraId="57E0E79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课程资源包以市场常见新能源车型为主进行开发，将新能源汽车动力电池技术课程教学项目制作，以“典型工作岗位分析——工作任务与职业能力——知识的结构与重构——教学内容序化”的基本思路构建课程，实现理实一体化数字资源建设。</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▲2、课程资源包内容</w:t>
            </w:r>
            <w:r>
              <w:rPr>
                <w:rFonts w:hint="eastAsia" w:ascii="宋体" w:hAnsi="宋体"/>
                <w:b/>
                <w:bCs/>
                <w:color w:val="auto"/>
                <w:kern w:val="2"/>
                <w:sz w:val="24"/>
                <w:szCs w:val="24"/>
                <w:lang w:val="en-US" w:eastAsia="zh-CN"/>
              </w:rPr>
              <w:t>（提供资源包内容截图，至少三张）</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新能源汽车动力电池技术课程资源至少包含以下项目和任务；配套课程资源包内容有课程标准1套、学习页≥1本、教学设计≥5份；教学课件（PPT）≥5个；实训任务工单≥16个；微课/视频≥40个；二维动画≥3个；三维动画≥3个；习题库≥1套。</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A.项目</w:t>
            </w:r>
          </w:p>
          <w:p w14:paraId="10A8282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240" w:firstLineChars="1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xml:space="preserve">（1）项目一：新能源汽车动力电池认知与检测； </w:t>
            </w:r>
          </w:p>
          <w:p w14:paraId="531E533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任务一：高压安全操作与防护；</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任务二：动力电池包的拆装；</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任务三：单体电池性能检测；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（2）项目二：新能源汽车动力电池检修； </w:t>
            </w:r>
          </w:p>
          <w:p w14:paraId="5D6CEEB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任务一：动力电池功能及状态检测；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任务二：动力电池绝缘检测；</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任务三：霍尔传感器故障检修；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（3）项目三：新能源汽车动力电池管理系统检修 任务一：动力</w:t>
            </w:r>
          </w:p>
          <w:p w14:paraId="66C1676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电池管理系统通讯故障检修；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任务二：高压互锁故障检修；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任务三：高压接触器故障检修；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（4）项目四：新能源汽车动力电池热管理系统检修 任务一：PTC</w:t>
            </w:r>
          </w:p>
          <w:p w14:paraId="0D29CC6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hanging="480" w:hanging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加热控制器故障检修；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任务二：冷却风扇故障检修；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任务三：冷却液检查与更换；</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（5）项目五：新能源汽车充电系统检修； </w:t>
            </w:r>
          </w:p>
          <w:p w14:paraId="2FBBE27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任务一：交流慢充CP信号故障检修；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任务二：车载充电机通讯故障检修；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任务三：直流充电CC2信号故障检修；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任务四：直流充电插座温度信号故障检修；</w:t>
            </w:r>
          </w:p>
          <w:p w14:paraId="62470F30">
            <w:pPr>
              <w:keepNext w:val="0"/>
              <w:keepLines w:val="0"/>
              <w:pageBreakBefore w:val="0"/>
              <w:widowControl w:val="0"/>
              <w:numPr>
                <w:ilvl w:val="0"/>
                <w:numId w:val="15"/>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任务：</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（1）课程标准≥1份</w:t>
            </w:r>
          </w:p>
          <w:p w14:paraId="705F327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rPr>
            </w:pPr>
            <w:r>
              <w:rPr>
                <w:rFonts w:hint="eastAsia" w:ascii="宋体" w:hAnsi="宋体"/>
                <w:color w:val="auto"/>
                <w:kern w:val="2"/>
                <w:sz w:val="24"/>
                <w:szCs w:val="24"/>
                <w:lang w:val="en-US" w:eastAsia="zh-CN"/>
              </w:rPr>
              <w:t>课程标准包括课程信息、课程定位、课程目标、课程设计理念和思路、课程内容、教学要求与学时分配、教学实施建议、教学团队、学生考核与评价、授课进程与安排等内容，要符合学院课程标准模板要求。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按照“以能力为本位，以职业实践为主线，以项目课程为主体的模块化专业课程体系”的总体设计要求，以工作任务模块为中心构建的工程项目课程体系。</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（2）学习页≥1份，字数80000字以上；</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体现新能源汽车产业发展的新技术、新工艺、新规范，符合课程标准的要求；名称、名词、术语、图表规范等符合国家有关技术质量标准和规范。</w:t>
            </w:r>
            <w:r>
              <w:rPr>
                <w:rFonts w:hint="eastAsia" w:ascii="宋体" w:hAnsi="宋体"/>
                <w:b/>
                <w:bCs/>
                <w:color w:val="auto"/>
                <w:kern w:val="2"/>
                <w:sz w:val="24"/>
                <w:szCs w:val="24"/>
                <w:lang w:val="en-US" w:eastAsia="zh-CN"/>
              </w:rPr>
              <w:t>（提供资源包内容截图，至少三张）</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（3）教学设计≥5份，总页码不少于50P；</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教学设计体现授课信息、课程安排、教学重点、教学难点、教学方法、教学过程；课前准备、课中安排规划、课后拓展等内容，符合学院教学设计标准模板要求。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（4）教学课件PPT≥5份，总页码不少于100P；</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按照教学逻辑，配套活页式教材任务，展示重点难点知识。</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（5）实训工单16个及以上，总页码不少于160P；</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用于指导学生实训过程操作，记录学生实训数据，评测学生实训效果，活页式形式便于学生使用和填写，与活页式教材与微课视频相配套。</w:t>
            </w:r>
            <w:r>
              <w:rPr>
                <w:rFonts w:hint="eastAsia" w:ascii="宋体" w:hAnsi="宋体"/>
                <w:b/>
                <w:bCs/>
                <w:color w:val="auto"/>
                <w:kern w:val="2"/>
                <w:sz w:val="24"/>
                <w:szCs w:val="24"/>
                <w:lang w:val="en-US" w:eastAsia="zh-CN"/>
              </w:rPr>
              <w:t>（提供资源包内容截图，至少三张）</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（6）微课/视频40个及以上，总时长不少于320分钟；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视频符合学院精品课程建设视频要求标准。</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实景屏幕拍摄、PPT美化合成或者操作录屏。视频录制场地为教室、演播室、实训室或外景实景地点。</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后期制作要求：视频信号源稳定，信噪比不低于 55dB，无明显杂波、偏色。音频信噪比不低于 48db。声音和画面要求同步，无交流声或其他杂音等缺陷。拍摄画面无明显抖动，剪辑视频色彩统一，无明显色差。视、音频文件压缩格式要求：视频压缩采用 H.264 格式编码、视频码流率 1024----2000Kbps、分辨率</w:t>
            </w:r>
            <w:r>
              <w:rPr>
                <w:rFonts w:hint="eastAsia" w:ascii="宋体" w:hAnsi="宋体" w:eastAsia="宋体" w:cs="宋体"/>
                <w:color w:val="auto"/>
                <w:kern w:val="2"/>
                <w:sz w:val="24"/>
                <w:szCs w:val="24"/>
                <w:lang w:val="en-US" w:eastAsia="zh-CN"/>
              </w:rPr>
              <w:t>≧</w:t>
            </w:r>
            <w:r>
              <w:rPr>
                <w:rFonts w:hint="eastAsia" w:ascii="宋体" w:hAnsi="宋体"/>
                <w:color w:val="auto"/>
                <w:kern w:val="2"/>
                <w:sz w:val="24"/>
                <w:szCs w:val="24"/>
                <w:lang w:val="en-US" w:eastAsia="zh-CN"/>
              </w:rPr>
              <w:t xml:space="preserve"> 1920*1080、视频帧率</w:t>
            </w:r>
            <w:r>
              <w:rPr>
                <w:rFonts w:hint="eastAsia" w:ascii="宋体" w:hAnsi="宋体" w:eastAsia="宋体" w:cs="宋体"/>
                <w:color w:val="auto"/>
                <w:kern w:val="2"/>
                <w:sz w:val="24"/>
                <w:szCs w:val="24"/>
                <w:lang w:val="en-US" w:eastAsia="zh-CN"/>
              </w:rPr>
              <w:t>≧</w:t>
            </w:r>
            <w:r>
              <w:rPr>
                <w:rFonts w:hint="eastAsia" w:ascii="宋体" w:hAnsi="宋体"/>
                <w:color w:val="auto"/>
                <w:kern w:val="2"/>
                <w:sz w:val="24"/>
                <w:szCs w:val="24"/>
                <w:lang w:val="en-US" w:eastAsia="zh-CN"/>
              </w:rPr>
              <w:t xml:space="preserve"> 25 帧/秒、逐行扫描； 音频压缩采用 H.264 格式编码、采样率</w:t>
            </w:r>
            <w:r>
              <w:rPr>
                <w:rFonts w:hint="eastAsia" w:ascii="宋体" w:hAnsi="宋体" w:eastAsia="宋体" w:cs="宋体"/>
                <w:color w:val="auto"/>
                <w:kern w:val="2"/>
                <w:sz w:val="24"/>
                <w:szCs w:val="24"/>
                <w:lang w:val="en-US" w:eastAsia="zh-CN"/>
              </w:rPr>
              <w:t>≧</w:t>
            </w:r>
            <w:r>
              <w:rPr>
                <w:rFonts w:hint="eastAsia" w:ascii="宋体" w:hAnsi="宋体"/>
                <w:color w:val="auto"/>
                <w:kern w:val="2"/>
                <w:sz w:val="24"/>
                <w:szCs w:val="24"/>
                <w:lang w:val="en-US" w:eastAsia="zh-CN"/>
              </w:rPr>
              <w:t xml:space="preserve"> 48KHz、音频码流率 </w:t>
            </w:r>
            <w:r>
              <w:rPr>
                <w:rFonts w:hint="eastAsia" w:ascii="宋体" w:hAnsi="宋体" w:eastAsia="宋体" w:cs="宋体"/>
                <w:color w:val="auto"/>
                <w:kern w:val="2"/>
                <w:sz w:val="24"/>
                <w:szCs w:val="24"/>
                <w:lang w:val="en-US" w:eastAsia="zh-CN"/>
              </w:rPr>
              <w:t>≧</w:t>
            </w:r>
            <w:r>
              <w:rPr>
                <w:rFonts w:hint="eastAsia" w:ascii="宋体" w:hAnsi="宋体"/>
                <w:color w:val="auto"/>
                <w:kern w:val="2"/>
                <w:sz w:val="24"/>
                <w:szCs w:val="24"/>
                <w:lang w:val="en-US" w:eastAsia="zh-CN"/>
              </w:rPr>
              <w:t>128Kbps(恒 定)、不低于双声道，做混音处理；视频格式限于 mp4、rmvb、avi、wmv 格式。（提供资源包内容截图，至少三张）</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（7）习题库，不少于1000道题目；</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 xml:space="preserve">   理实一体化题库，题型不限于单选题、多选题、判断题等类型的试题，同时提供参考答案。</w:t>
            </w:r>
          </w:p>
        </w:tc>
      </w:tr>
      <w:tr w14:paraId="016284F5">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3BE25F20">
            <w:pPr>
              <w:spacing w:after="0" w:line="360" w:lineRule="exact"/>
              <w:jc w:val="center"/>
              <w:textAlignment w:val="center"/>
              <w:rPr>
                <w:rFonts w:cs="宋体"/>
                <w:color w:val="auto"/>
                <w:sz w:val="24"/>
                <w:szCs w:val="24"/>
                <w:lang w:bidi="ar"/>
              </w:rPr>
            </w:pPr>
            <w:r>
              <w:rPr>
                <w:rFonts w:hint="eastAsia" w:cs="宋体"/>
                <w:color w:val="auto"/>
                <w:sz w:val="24"/>
                <w:szCs w:val="24"/>
                <w:lang w:bidi="ar"/>
              </w:rPr>
              <w:t>27</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76681175">
            <w:pPr>
              <w:spacing w:after="0" w:line="360" w:lineRule="exact"/>
              <w:jc w:val="center"/>
              <w:textAlignment w:val="center"/>
              <w:rPr>
                <w:rFonts w:cs="宋体"/>
                <w:color w:val="auto"/>
                <w:sz w:val="24"/>
                <w:szCs w:val="24"/>
                <w:lang w:bidi="ar"/>
              </w:rPr>
            </w:pPr>
            <w:r>
              <w:rPr>
                <w:rFonts w:hint="eastAsia" w:ascii="宋体" w:hAnsi="宋体"/>
                <w:color w:val="auto"/>
                <w:kern w:val="2"/>
                <w:sz w:val="24"/>
                <w:szCs w:val="24"/>
                <w:lang w:val="en-US" w:eastAsia="zh-CN"/>
              </w:rPr>
              <w:t>动力电池结构展示台</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2825D1A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color w:val="auto"/>
                <w:kern w:val="2"/>
                <w:sz w:val="24"/>
                <w:szCs w:val="24"/>
                <w:lang w:val="en-US" w:eastAsia="zh-CN"/>
              </w:rPr>
            </w:pPr>
            <w:r>
              <w:rPr>
                <w:rFonts w:hint="eastAsia" w:ascii="宋体" w:hAnsi="宋体"/>
                <w:b/>
                <w:bCs/>
                <w:color w:val="auto"/>
                <w:kern w:val="2"/>
                <w:sz w:val="24"/>
                <w:szCs w:val="24"/>
                <w:lang w:val="en-US" w:eastAsia="zh-CN"/>
              </w:rPr>
              <w:t>一、产品要求</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以电动汽车用磷酸铁锂电池实物、三元锂动力电池实物、镍氢电池、刀片电池实物为基础，采用线切割，激光切割等工艺进行局部解剖，可清楚地展示电池结构，可以测量电压和内阻，可进行电池内部的结构认知测量操作。配备教学面板上喷绘有各电池的工作原理说明。</w:t>
            </w:r>
          </w:p>
          <w:p w14:paraId="42F40B5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二、设备组成</w:t>
            </w:r>
          </w:p>
          <w:p w14:paraId="52E7A2E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实训台包含以下主要配件：①方形铝壳磷酸铁锂动力电池≧4个；②圆柱形磷酸铁锂动力电池≧4个；③方形铝壳三元锂动力电池≧4个；④圆柱形三元锂动力电池≧4个；⑤镍氢动力电池≧4个；⑥单体刀片电芯≧2个</w:t>
            </w:r>
          </w:p>
          <w:p w14:paraId="0A91C77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三、功能描述</w:t>
            </w:r>
          </w:p>
          <w:p w14:paraId="05E0C0C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1.实训台由平台和教板组成，教板立放，绘制内部结构图及原理图，介绍该型单体电池基本知识，使学员快速掌握新能源动力电池基本参数；</w:t>
            </w:r>
          </w:p>
          <w:p w14:paraId="0C3126B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2.选用方形铝壳磷酸铁锂动力电池≧4件，额定电压3.2V，额定容量50AH；2件解剖，展示内部结构；≧2件完整展示，用于测量电池基本参数，含额定电压，内阻，绝缘性；</w:t>
            </w:r>
          </w:p>
          <w:p w14:paraId="5DD489F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3.选用圆柱形磷酸铁锂动力电池≧4件，额定电压3.2V，额定容量3AH：2件解剖，展示内部结构：≧2件完整展示，用于测量电池基本参数，含额定电压，内阻，绝缘性；</w:t>
            </w:r>
          </w:p>
          <w:p w14:paraId="6452FD8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4.选用方形铝壳三元锂动力电池≧4件，额定电压3.6V，额定容量50AH；2件解剖，展示内部结构；≧2件完整展示，用于测量电池基本参数，含额定电压，内阻，绝缘性；</w:t>
            </w:r>
          </w:p>
          <w:p w14:paraId="7DABDBE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5.选用圆柱形三元锂动力电池≧4件，额定电压3.6V，额定容量2.5AH；2件解剖，展示内部结构；≧2件完整展示，用于测量电池基本参数，含额定电压，内阻，绝缘性；</w:t>
            </w:r>
          </w:p>
          <w:p w14:paraId="748F259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6.选用镍氢动力电池≧4件，2件解剖，展示内部结构；≧2件完整展示，用于测量电池基本参数，含额定电压，内阻，绝缘性</w:t>
            </w:r>
          </w:p>
          <w:p w14:paraId="037F9A7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7.实训台配备解剖完整刀片（磷酸铁锂）单体电池1件，真实再现刀片（磷酸铁锂）电池内部结构，能直观看到刀片 （磷酸铁锂）单体电池组成材料；≧1件完整展示，用于测量电池基本参数，含额定电压，内阻，绝缘性</w:t>
            </w:r>
          </w:p>
          <w:p w14:paraId="2CFD6F3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8.实训台采用高强度国标铝型材制作，加以防撞胶条装饰，坚固耐用外观美丽，底部安装4个万向脚轮，脚轮带自锁装置，可以固定位置。</w:t>
            </w:r>
          </w:p>
          <w:p w14:paraId="5944CE5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b/>
                <w:bCs/>
                <w:color w:val="auto"/>
                <w:kern w:val="2"/>
                <w:sz w:val="24"/>
                <w:szCs w:val="24"/>
                <w:lang w:val="en-US" w:eastAsia="zh-CN"/>
              </w:rPr>
            </w:pPr>
            <w:r>
              <w:rPr>
                <w:rFonts w:hint="eastAsia" w:ascii="宋体" w:hAnsi="宋体"/>
                <w:color w:val="auto"/>
                <w:kern w:val="2"/>
                <w:sz w:val="24"/>
                <w:szCs w:val="24"/>
                <w:lang w:val="en-US" w:eastAsia="zh-CN"/>
              </w:rPr>
              <w:t>9、配置单体电池充电机，可以给单体电池补电。</w:t>
            </w:r>
            <w:r>
              <w:rPr>
                <w:rFonts w:hint="eastAsia" w:ascii="宋体" w:hAnsi="宋体"/>
                <w:b/>
                <w:bCs/>
                <w:color w:val="auto"/>
                <w:kern w:val="2"/>
                <w:sz w:val="24"/>
                <w:szCs w:val="24"/>
                <w:lang w:val="en-US" w:eastAsia="zh-CN"/>
              </w:rPr>
              <w:t>（提供说明书功能截图）</w:t>
            </w:r>
          </w:p>
          <w:p w14:paraId="07A93DC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四、技术特性</w:t>
            </w:r>
          </w:p>
          <w:p w14:paraId="3199895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1.台架尺寸：≧长1200×宽700×高1800(mm)。</w:t>
            </w:r>
          </w:p>
          <w:p w14:paraId="20307D6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2.系统电路图喷绘方式：UV打印（系统电路图完全遵循原厂维修手册电路图绘制拼接而成）。</w:t>
            </w:r>
          </w:p>
          <w:p w14:paraId="53BAF2E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color w:val="auto"/>
                <w:lang w:eastAsia="zh-CN"/>
              </w:rPr>
            </w:pPr>
            <w:r>
              <w:rPr>
                <w:rFonts w:hint="eastAsia" w:ascii="宋体" w:hAnsi="宋体"/>
                <w:color w:val="auto"/>
                <w:kern w:val="2"/>
                <w:sz w:val="24"/>
                <w:szCs w:val="24"/>
                <w:lang w:val="en-US" w:eastAsia="zh-CN"/>
              </w:rPr>
              <w:t>3.承重轮：采用尼龙材料一次合成，高承重，高耐磨，轮面车轮宽大</w:t>
            </w:r>
            <w:r>
              <w:rPr>
                <w:rFonts w:hint="eastAsia"/>
                <w:color w:val="auto"/>
                <w:lang w:eastAsia="zh-CN"/>
              </w:rPr>
              <w:t>。</w:t>
            </w:r>
          </w:p>
          <w:p w14:paraId="4D7D6BB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五、实训项目</w:t>
            </w:r>
          </w:p>
          <w:p w14:paraId="48F2864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1.学习磷酸铁锂动力电池的组成结构；</w:t>
            </w:r>
          </w:p>
          <w:p w14:paraId="09C2499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2.学习磷酸铁锂动力电池安全认知；</w:t>
            </w:r>
          </w:p>
          <w:p w14:paraId="5182CDF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3.学习三元锂动力电池的组成结构；</w:t>
            </w:r>
          </w:p>
          <w:p w14:paraId="3B4E308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4.学习三元锂动力电池安全认知；</w:t>
            </w:r>
          </w:p>
          <w:p w14:paraId="467B11C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5.学习镍氢动力电池的组成结构；</w:t>
            </w:r>
          </w:p>
          <w:p w14:paraId="7D67745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6.学习镍氢动力电池安全认知；</w:t>
            </w:r>
          </w:p>
          <w:p w14:paraId="2A5B916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7.学习刀片动力电池的组成结构；</w:t>
            </w:r>
          </w:p>
          <w:p w14:paraId="391490D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eastAsia="宋体"/>
                <w:color w:val="auto"/>
                <w:kern w:val="2"/>
                <w:sz w:val="24"/>
                <w:szCs w:val="24"/>
                <w:lang w:eastAsia="zh-CN"/>
              </w:rPr>
            </w:pPr>
            <w:r>
              <w:rPr>
                <w:rFonts w:hint="eastAsia" w:ascii="宋体" w:hAnsi="宋体"/>
                <w:color w:val="auto"/>
                <w:kern w:val="2"/>
                <w:sz w:val="24"/>
                <w:szCs w:val="24"/>
                <w:lang w:val="en-US" w:eastAsia="zh-CN"/>
              </w:rPr>
              <w:t>8.学习刀片动力电池安全认知。</w:t>
            </w:r>
          </w:p>
        </w:tc>
      </w:tr>
      <w:tr w14:paraId="42AFA7F0">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3B93672C">
            <w:pPr>
              <w:spacing w:after="0" w:line="360" w:lineRule="exact"/>
              <w:jc w:val="center"/>
              <w:textAlignment w:val="center"/>
              <w:rPr>
                <w:rFonts w:cs="宋体"/>
                <w:color w:val="auto"/>
                <w:sz w:val="24"/>
                <w:szCs w:val="24"/>
                <w:lang w:bidi="ar"/>
              </w:rPr>
            </w:pPr>
            <w:r>
              <w:rPr>
                <w:rFonts w:hint="eastAsia" w:cs="宋体"/>
                <w:color w:val="auto"/>
                <w:sz w:val="24"/>
                <w:szCs w:val="24"/>
                <w:lang w:bidi="ar"/>
              </w:rPr>
              <w:t>28</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20E9D75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教师电教桌</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3CCB67E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1.规格：≧1200*700*750mm，钢木结构。</w:t>
            </w:r>
          </w:p>
          <w:p w14:paraId="0F900DE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2.饰面：采用优质三聚氰胺浸渍纸饰面，具有耐磨，抗刻划，耐高温，易清洁，耐酸碱等优点。</w:t>
            </w:r>
          </w:p>
          <w:p w14:paraId="3A40E84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3.封边：采用优质PVC封边，耐变形、耐开裂，无缝，零胶线。</w:t>
            </w:r>
          </w:p>
          <w:p w14:paraId="54595E2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4.导轨：采用优质导轨，经电镀或喷涂处理，防锈力好，钢珠轴承做伸缩，不变形，推拉顺滑，平滑无噪声。</w:t>
            </w:r>
          </w:p>
        </w:tc>
      </w:tr>
      <w:tr w14:paraId="38FDD753">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67CA79A0">
            <w:pPr>
              <w:spacing w:after="0" w:line="360" w:lineRule="exact"/>
              <w:jc w:val="center"/>
              <w:textAlignment w:val="center"/>
              <w:rPr>
                <w:rFonts w:cs="宋体"/>
                <w:color w:val="auto"/>
                <w:sz w:val="24"/>
                <w:szCs w:val="24"/>
                <w:lang w:bidi="ar"/>
              </w:rPr>
            </w:pPr>
            <w:r>
              <w:rPr>
                <w:rFonts w:hint="eastAsia" w:cs="宋体"/>
                <w:color w:val="auto"/>
                <w:sz w:val="24"/>
                <w:szCs w:val="24"/>
                <w:lang w:bidi="ar"/>
              </w:rPr>
              <w:t>29</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5DA8EE5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教师椅</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0BCB596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1.规格：常规。</w:t>
            </w:r>
          </w:p>
          <w:p w14:paraId="7A75B04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2.椅背面料采用弹力筋网布，回弹力好，耐磨性好，透气性强。</w:t>
            </w:r>
          </w:p>
          <w:p w14:paraId="4040BE4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3.椅面海绵采用棉板一体成型，密度为≥50kg/立方，软硬适中，回弹力好。</w:t>
            </w:r>
          </w:p>
          <w:p w14:paraId="15FBF65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4.椅脚采用金属五星脚架及抗压力高的气压棒和尼龙静音滚轮，人体工程学设计。</w:t>
            </w:r>
          </w:p>
          <w:p w14:paraId="52F5E52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5.整体颜色为黑色，座位可升降，流线型扶手。</w:t>
            </w:r>
          </w:p>
        </w:tc>
      </w:tr>
      <w:tr w14:paraId="3245EC20">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7D3A5E78">
            <w:pPr>
              <w:spacing w:after="0" w:line="360" w:lineRule="exact"/>
              <w:jc w:val="center"/>
              <w:textAlignment w:val="center"/>
              <w:rPr>
                <w:rFonts w:cs="宋体"/>
                <w:color w:val="auto"/>
                <w:sz w:val="24"/>
                <w:szCs w:val="24"/>
                <w:lang w:bidi="ar"/>
              </w:rPr>
            </w:pPr>
            <w:r>
              <w:rPr>
                <w:rFonts w:hint="eastAsia" w:cs="宋体"/>
                <w:color w:val="auto"/>
                <w:sz w:val="24"/>
                <w:szCs w:val="24"/>
                <w:lang w:bidi="ar"/>
              </w:rPr>
              <w:t>30</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4347213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椅子带桌板</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2CABDAF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1.产品材质：PA/海绵/钢材。</w:t>
            </w:r>
          </w:p>
          <w:p w14:paraId="7CFECA3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2.产品功能：90度翻折扶手、靠背13度后仰。</w:t>
            </w:r>
          </w:p>
          <w:p w14:paraId="4E0EB6B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3.产品重量：≧7.2kg。</w:t>
            </w:r>
          </w:p>
          <w:p w14:paraId="46F2962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4.产品尺寸：</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585*D615*H860mm。</w:t>
            </w:r>
          </w:p>
        </w:tc>
      </w:tr>
      <w:tr w14:paraId="60FD2DFD">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3F805C8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31</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3A6A2C7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教学专用一体机</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7E019AA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一、基本要求</w:t>
            </w:r>
          </w:p>
          <w:p w14:paraId="237ADBF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1.整机嵌入式系统版本≥Android 15，主频≥1.5GHz，整机安卓和外接通道(2路HDMI)下侧边栏支持设置倒数日。</w:t>
            </w:r>
          </w:p>
          <w:p w14:paraId="54B6AE3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2.内置电脑模块内存：≥8GB DDR4，CPU：≥Intel i5 第 12 代；内置电脑模块硬盘：≥256G固态。</w:t>
            </w:r>
          </w:p>
          <w:p w14:paraId="4D3001E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3.采用红外触控技术，支持Windows系统中进行50点或以上触控，支持在Android系统中进行40点或以上触控。</w:t>
            </w:r>
          </w:p>
          <w:p w14:paraId="44035DE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4.支持视频、音乐、图片、PPT 等各类多媒体教学软件。</w:t>
            </w:r>
          </w:p>
          <w:p w14:paraId="5F5A96C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5.高性能书写软件，支持单点、多点书写，增加笔锋书写效果等，任意通道任何界面下可进行批注。</w:t>
            </w:r>
          </w:p>
          <w:p w14:paraId="0283AD3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 xml:space="preserve">6.采用≤4mm防眩AG钢化玻璃，钢化玻璃硬度可达莫氏7级，高于石墨1-9硬度；有效减少对光线反射，雾度3％—8％，可见光透光率90％及以上。 </w:t>
            </w:r>
          </w:p>
          <w:p w14:paraId="380A7DB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7.多屏互动：支持手机，IPAD，笔记本电脑等设备投影。</w:t>
            </w:r>
          </w:p>
          <w:p w14:paraId="1536B87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8.整机内置交互式白板软件支持汉字语音测评功能，通过整机拾音麦进行用户声音采集分析，判断用户发音是否标准</w:t>
            </w:r>
          </w:p>
          <w:p w14:paraId="3E1663E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▲9.整机Windows通道支持文件传输应用，支持通过扫码、超声两种方式与手机进行握手连接，实现文件传输功能。</w:t>
            </w:r>
          </w:p>
          <w:p w14:paraId="358A499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▲10.整机内置文字快剪功能，支持微课录制结束后提取视频中的文 字，按照提取出的文字，对视频进行快速视频剪辑</w:t>
            </w:r>
          </w:p>
          <w:p w14:paraId="211DB28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b/>
                <w:bCs/>
                <w:color w:val="auto"/>
                <w:kern w:val="2"/>
                <w:sz w:val="24"/>
                <w:szCs w:val="24"/>
                <w:lang w:val="en-US" w:eastAsia="zh-CN"/>
              </w:rPr>
            </w:pPr>
            <w:r>
              <w:rPr>
                <w:rFonts w:hint="eastAsia" w:ascii="宋体" w:hAnsi="宋体"/>
                <w:b/>
                <w:bCs/>
                <w:color w:val="auto"/>
                <w:kern w:val="2"/>
                <w:sz w:val="24"/>
                <w:szCs w:val="24"/>
                <w:lang w:val="en-US" w:eastAsia="zh-CN"/>
              </w:rPr>
              <w:t>二、技术参数</w:t>
            </w:r>
          </w:p>
          <w:p w14:paraId="49E8C31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1.类型：86英寸触控一体机(带移动式支架)。</w:t>
            </w:r>
          </w:p>
          <w:p w14:paraId="7AAB552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2.显示参数</w:t>
            </w:r>
          </w:p>
          <w:p w14:paraId="5D5B3B9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2.1有效显示面积：</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1895(H)× 1066(V)mm；</w:t>
            </w:r>
          </w:p>
          <w:p w14:paraId="33BCAC2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2.1显示比例：16:9；</w:t>
            </w:r>
          </w:p>
          <w:p w14:paraId="55D6F72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2.3亮度：</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350cd/m2。</w:t>
            </w:r>
          </w:p>
        </w:tc>
      </w:tr>
      <w:tr w14:paraId="02EA532B">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640D0F7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32</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63B07CF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both"/>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重型一斗五金工具柜I（带轮）</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7C5C972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1.尺寸：长100cm/宽60cm/高120cm；</w:t>
            </w:r>
          </w:p>
          <w:p w14:paraId="65ED9B5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2.材质：冷轧钢、板厚≧1.38mm；</w:t>
            </w:r>
          </w:p>
          <w:p w14:paraId="199BEF6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3.承重能力：</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250kg；</w:t>
            </w:r>
          </w:p>
          <w:p w14:paraId="192C2D9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4.环保标准：ENF级；</w:t>
            </w:r>
          </w:p>
          <w:p w14:paraId="1F8ED47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5.功能：移动（4个万向承重轮，带刹车）、防雨、防锈；</w:t>
            </w:r>
          </w:p>
          <w:p w14:paraId="39D8EDC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6、毛重：≧60kg；</w:t>
            </w:r>
          </w:p>
          <w:p w14:paraId="6168751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7.开合方式：对开带锁；</w:t>
            </w:r>
          </w:p>
          <w:p w14:paraId="5F5D960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8.层数：3层；</w:t>
            </w:r>
          </w:p>
          <w:p w14:paraId="267922D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9.颜色：浅蓝。</w:t>
            </w:r>
          </w:p>
        </w:tc>
      </w:tr>
      <w:tr w14:paraId="2B8A80B1">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1E5FE57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33</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144F960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重型五金工具柜Ⅱ（带轮）</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6B5464F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1.尺寸：长110cm/宽60cm/高120cm；</w:t>
            </w:r>
          </w:p>
          <w:p w14:paraId="69A616B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2.材质：冷轧钢、板厚≧1.38mm；</w:t>
            </w:r>
          </w:p>
          <w:p w14:paraId="5F1649A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3.承重能力：</w:t>
            </w:r>
            <w:r>
              <w:rPr>
                <w:rFonts w:hint="eastAsia" w:ascii="宋体" w:hAnsi="宋体" w:eastAsia="宋体"/>
                <w:color w:val="auto"/>
                <w:kern w:val="2"/>
                <w:sz w:val="24"/>
                <w:szCs w:val="24"/>
                <w:lang w:val="en-US" w:eastAsia="zh-CN"/>
              </w:rPr>
              <w:t>≧</w:t>
            </w:r>
            <w:r>
              <w:rPr>
                <w:rFonts w:hint="eastAsia" w:ascii="宋体" w:hAnsi="宋体"/>
                <w:color w:val="auto"/>
                <w:kern w:val="2"/>
                <w:sz w:val="24"/>
                <w:szCs w:val="24"/>
                <w:lang w:val="en-US" w:eastAsia="zh-CN"/>
              </w:rPr>
              <w:t>280kg；</w:t>
            </w:r>
          </w:p>
          <w:p w14:paraId="2F62CE3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4.环保标准：ENF级；</w:t>
            </w:r>
          </w:p>
          <w:p w14:paraId="39DEB15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5.功能：移动（4个万向承重轮，带刹车）、防雨、防锈；</w:t>
            </w:r>
          </w:p>
          <w:p w14:paraId="754E2543">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6.毛重：≧65kg；</w:t>
            </w:r>
          </w:p>
          <w:p w14:paraId="4A640C1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7.开合方式：对开带锁；</w:t>
            </w:r>
          </w:p>
          <w:p w14:paraId="401FBB3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8.层数：3层；</w:t>
            </w:r>
          </w:p>
          <w:p w14:paraId="788D7EF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9.颜色：浅蓝。</w:t>
            </w:r>
          </w:p>
        </w:tc>
      </w:tr>
      <w:tr w14:paraId="42F68BA1">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722ADEE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34</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00EE479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2米不锈钢伸缩围栏</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19F6290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1.尺寸：100cm×35cm；</w:t>
            </w:r>
          </w:p>
          <w:p w14:paraId="2577380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2.结构类型：卡扣式、可伸缩1.8米；</w:t>
            </w:r>
          </w:p>
          <w:p w14:paraId="4FA0032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3.材质：201不锈钢杆身、底座；</w:t>
            </w:r>
          </w:p>
          <w:p w14:paraId="4872B2D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4.杆径：6.3cm；</w:t>
            </w:r>
          </w:p>
          <w:p w14:paraId="1004A63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5.壁厚：≧0.8mm；</w:t>
            </w:r>
          </w:p>
          <w:p w14:paraId="6033526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6.底座：直径35cm，配重7.5kg；</w:t>
            </w:r>
          </w:p>
          <w:p w14:paraId="4001907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7.伸缩器内芯材质：PA尼龙；</w:t>
            </w:r>
          </w:p>
          <w:p w14:paraId="3F3D244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8.伸缩带：浅蓝色、宽≧4.8cm。</w:t>
            </w:r>
          </w:p>
        </w:tc>
      </w:tr>
      <w:tr w14:paraId="0D7F821F">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46417F2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35</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0002F81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48口交换机</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6C6885F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一、硬件规格</w:t>
            </w:r>
          </w:p>
          <w:p w14:paraId="73C48CD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1.设备类型：标准机架式千兆以太网三层网管交换机。</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2.端口配置：≥48 个 10/100/1000M 自适应 RJ45 电口；≥4 个千兆 SFP 光口 / Combo 光口；≥1 个 Console 管理口</w:t>
            </w:r>
          </w:p>
          <w:p w14:paraId="7AA8F48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3.交换容量：≥256Gbps</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4.包转发率：≥72Mpps，全线速无阻塞转发</w:t>
            </w:r>
          </w:p>
          <w:p w14:paraId="709BBEE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5.MAC 地址表：≥16K</w:t>
            </w:r>
          </w:p>
          <w:p w14:paraId="42F131D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6.支持巨型帧：≥ 9000Byte，适配大流量视频、点云数据传输</w:t>
            </w:r>
          </w:p>
          <w:p w14:paraId="7A6CEB0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7.端口特性：支持 MDI/MDIX 自适应、全双工流控、端口防雷保护</w:t>
            </w:r>
          </w:p>
          <w:p w14:paraId="43C1D23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8.供电方式：内置交流电源，AC 100–240V 50/60Hz 宽幅输入</w:t>
            </w:r>
          </w:p>
          <w:p w14:paraId="526A698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9.散热方式：智能温控风扇散热</w:t>
            </w:r>
          </w:p>
          <w:p w14:paraId="52DA795D">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10.工作环境：工作温度 0℃～50℃；工作湿度 5%～95% 无凝露</w:t>
            </w:r>
          </w:p>
          <w:p w14:paraId="4EA9A2B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11.整机功耗：≤75W</w:t>
            </w:r>
          </w:p>
          <w:p w14:paraId="6D0E4C8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二、二层网络功能</w:t>
            </w:r>
          </w:p>
          <w:p w14:paraId="4B32AFF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1.VLAN：支持 ≥4094 个 802.1Q VLAN，支持端口 VLAN、GVRP、端口隔离</w:t>
            </w:r>
          </w:p>
          <w:p w14:paraId="42C33C0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2.环路防护：支持 STP/RSTP/MSTP 生成树协议，防止网络环路</w:t>
            </w:r>
          </w:p>
          <w:p w14:paraId="372DA0E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3.链路聚合：支持静态链路聚合、LACP 动态聚合</w:t>
            </w:r>
          </w:p>
          <w:p w14:paraId="5384210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4.组播管理：支持 IGMP Snooping v1/v2/v3，优化视频 / 雷达数据流</w:t>
            </w:r>
          </w:p>
          <w:p w14:paraId="1ED237E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5.端口镜像：支持本地镜像、远程镜像，满足报文抓包与协议分析</w:t>
            </w:r>
          </w:p>
          <w:p w14:paraId="3E52BC1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6.流量控制：支持广播风暴抑制、组播风暴抑制、未知单播抑制</w:t>
            </w:r>
          </w:p>
          <w:p w14:paraId="5A09427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7.QoS：支持 ≥8 个优先级队列，支持 SP/WRR 调度，支持端口限速、802.1p/DSCP 优先级映射</w:t>
            </w:r>
          </w:p>
          <w:p w14:paraId="78BC3140">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三、三层网络功能</w:t>
            </w:r>
          </w:p>
          <w:p w14:paraId="1C56CF9A">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1.支持 IPv4 静态路由、RIP 动态路由</w:t>
            </w:r>
          </w:p>
          <w:p w14:paraId="33BEE6C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2.支持 VLANIF 三层接口，实现跨网段通信</w:t>
            </w:r>
          </w:p>
          <w:p w14:paraId="418296D9">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3.支持 IPv4/IPv6 双栈，满足未来网络扩展</w:t>
            </w:r>
          </w:p>
          <w:p w14:paraId="66BF74DE">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四、安全与管理</w:t>
            </w:r>
          </w:p>
          <w:p w14:paraId="67A24986">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1.安全特性：支持端口安全、MAC 地址绑定、ACL 访问控制、802.1X 认证</w:t>
            </w:r>
          </w:p>
          <w:p w14:paraId="099D44A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2.管理方式：支持 Web 图形管理、CLI 命令行、Telnet、SSH</w:t>
            </w:r>
          </w:p>
          <w:p w14:paraId="0CEDD98B">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3.运维管理：支持 SNMP、Syslog、LLDP、配置备份与恢复、固件升级。</w:t>
            </w:r>
          </w:p>
        </w:tc>
      </w:tr>
      <w:tr w14:paraId="4F959299">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78B2AF12">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36</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77787478">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稳压电源</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6E5666B7">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1.输入电压 ：150V—250V；</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2.输出精度：1%—5%(可调 Adjustable)；</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3.输出电压：单相 Single pha；</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4.频率：50Hz/60Hz&lt;；</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5.过载能力：二倍额定电流，维持1分钟；</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6.保护功能：过压、过流、缺相、相序。</w:t>
            </w:r>
          </w:p>
        </w:tc>
      </w:tr>
      <w:tr w14:paraId="6F9913B8">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1C305FE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37</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394F01F4">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网络机柜</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63C8794E">
            <w:pPr>
              <w:keepNext w:val="0"/>
              <w:keepLines w:val="0"/>
              <w:pageBreakBefore w:val="0"/>
              <w:widowControl w:val="0"/>
              <w:numPr>
                <w:ilvl w:val="0"/>
                <w:numId w:val="16"/>
              </w:numPr>
              <w:kinsoku/>
              <w:wordWrap/>
              <w:overflowPunct/>
              <w:topLinePunct w:val="0"/>
              <w:autoSpaceDE/>
              <w:autoSpaceDN/>
              <w:bidi w:val="0"/>
              <w:adjustRightInd/>
              <w:snapToGrid/>
              <w:spacing w:after="0" w:line="360" w:lineRule="exact"/>
              <w:ind w:left="480" w:leftChars="240" w:firstLine="0" w:firstLineChars="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服务器机柜(42U)：</w:t>
            </w:r>
            <w:r>
              <w:rPr>
                <w:rFonts w:hint="eastAsia" w:ascii="宋体" w:hAnsi="宋体"/>
                <w:color w:val="auto"/>
                <w:kern w:val="2"/>
                <w:sz w:val="24"/>
                <w:szCs w:val="24"/>
                <w:lang w:val="en-US" w:eastAsia="zh-CN"/>
              </w:rPr>
              <w:br w:type="textWrapping"/>
            </w:r>
            <w:r>
              <w:rPr>
                <w:rFonts w:hint="eastAsia" w:ascii="宋体" w:hAnsi="宋体"/>
                <w:color w:val="auto"/>
                <w:kern w:val="2"/>
                <w:sz w:val="24"/>
                <w:szCs w:val="24"/>
                <w:lang w:val="en-US" w:eastAsia="zh-CN"/>
              </w:rPr>
              <w:t>2.材质为冷轧钢板，侧门和前后门均可拆卸，钢化玻璃门，内部</w:t>
            </w:r>
          </w:p>
          <w:p w14:paraId="14CAFE1F">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镀锌立柱，承重角轮。</w:t>
            </w:r>
          </w:p>
        </w:tc>
      </w:tr>
      <w:tr w14:paraId="55DADFD1">
        <w:tblPrEx>
          <w:tblCellMar>
            <w:top w:w="0" w:type="dxa"/>
            <w:left w:w="108" w:type="dxa"/>
            <w:bottom w:w="0" w:type="dxa"/>
            <w:right w:w="108" w:type="dxa"/>
          </w:tblCellMar>
        </w:tblPrEx>
        <w:tc>
          <w:tcPr>
            <w:tcW w:w="725" w:type="dxa"/>
            <w:tcBorders>
              <w:top w:val="single" w:color="000000" w:sz="4" w:space="0"/>
              <w:left w:val="single" w:color="000000" w:sz="4" w:space="0"/>
              <w:bottom w:val="single" w:color="000000" w:sz="4" w:space="0"/>
              <w:right w:val="single" w:color="000000" w:sz="4" w:space="0"/>
            </w:tcBorders>
            <w:noWrap/>
            <w:vAlign w:val="center"/>
          </w:tcPr>
          <w:p w14:paraId="6ADACC95">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default" w:ascii="宋体" w:hAnsi="宋体"/>
                <w:color w:val="auto"/>
                <w:kern w:val="2"/>
                <w:sz w:val="24"/>
                <w:szCs w:val="24"/>
                <w:lang w:val="en-US" w:eastAsia="zh-CN"/>
              </w:rPr>
            </w:pPr>
            <w:r>
              <w:rPr>
                <w:rFonts w:hint="eastAsia" w:ascii="宋体" w:hAnsi="宋体"/>
                <w:color w:val="auto"/>
                <w:kern w:val="2"/>
                <w:sz w:val="24"/>
                <w:szCs w:val="24"/>
                <w:lang w:val="en-US" w:eastAsia="zh-CN"/>
              </w:rPr>
              <w:t>38</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3A66B9F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jc w:val="center"/>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综合布线</w:t>
            </w:r>
          </w:p>
        </w:tc>
        <w:tc>
          <w:tcPr>
            <w:tcW w:w="7513" w:type="dxa"/>
            <w:tcBorders>
              <w:top w:val="single" w:color="000000" w:sz="4" w:space="0"/>
              <w:left w:val="single" w:color="000000" w:sz="4" w:space="0"/>
              <w:bottom w:val="single" w:color="000000" w:sz="4" w:space="0"/>
              <w:right w:val="single" w:color="000000" w:sz="4" w:space="0"/>
            </w:tcBorders>
            <w:noWrap/>
            <w:vAlign w:val="center"/>
          </w:tcPr>
          <w:p w14:paraId="58D1B341">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0" w:firstLineChars="200"/>
              <w:jc w:val="left"/>
              <w:textAlignment w:val="auto"/>
              <w:rPr>
                <w:rFonts w:hint="eastAsia" w:ascii="宋体" w:hAnsi="宋体"/>
                <w:color w:val="auto"/>
                <w:kern w:val="2"/>
                <w:sz w:val="24"/>
                <w:szCs w:val="24"/>
                <w:lang w:val="en-US" w:eastAsia="zh-CN"/>
              </w:rPr>
            </w:pPr>
            <w:r>
              <w:rPr>
                <w:rFonts w:hint="eastAsia" w:ascii="宋体" w:hAnsi="宋体"/>
                <w:color w:val="auto"/>
                <w:kern w:val="2"/>
                <w:sz w:val="24"/>
                <w:szCs w:val="24"/>
                <w:lang w:val="en-US" w:eastAsia="zh-CN"/>
              </w:rPr>
              <w:t>六类网线、水晶头，主电源线6平方分支电源线4平方，4孔插线板，桥架、过低金属钢槽，PVC，空开、空开盒。支线过地金属钢槽，PVC线槽/线管、配电盒（含空气开关和漏电保护开关）、水晶头、扎带、防水胶布等。所有线缆须通过管道敷设，强弱电分离。</w:t>
            </w:r>
          </w:p>
        </w:tc>
      </w:tr>
    </w:tbl>
    <w:p w14:paraId="7A65B9EC">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firstLine="482" w:firstLineChars="200"/>
        <w:jc w:val="left"/>
        <w:textAlignment w:val="auto"/>
        <w:rPr>
          <w:rFonts w:hint="eastAsia" w:ascii="宋体" w:hAnsi="宋体" w:cs="宋体"/>
          <w:b/>
          <w:bCs/>
          <w:sz w:val="24"/>
          <w:szCs w:val="24"/>
        </w:rPr>
      </w:pPr>
      <w:r>
        <w:rPr>
          <w:rFonts w:hint="eastAsia" w:ascii="宋体" w:hAnsi="宋体"/>
          <w:b/>
          <w:bCs/>
          <w:color w:val="000000"/>
          <w:kern w:val="2"/>
          <w:sz w:val="24"/>
          <w:szCs w:val="24"/>
          <w:lang w:val="en-US" w:eastAsia="zh-CN"/>
        </w:rPr>
        <w:br w:type="textWrapping"/>
      </w:r>
      <w:r>
        <w:rPr>
          <w:rFonts w:hint="eastAsia" w:ascii="宋体" w:hAnsi="宋体"/>
          <w:b/>
          <w:bCs/>
          <w:color w:val="000000"/>
          <w:kern w:val="2"/>
          <w:sz w:val="24"/>
          <w:szCs w:val="24"/>
          <w:lang w:val="en-US" w:eastAsia="zh-CN"/>
        </w:rPr>
        <w:t>二、技术要求</w:t>
      </w:r>
    </w:p>
    <w:p w14:paraId="54B5F60E">
      <w:pPr>
        <w:widowControl w:val="0"/>
        <w:spacing w:after="0" w:line="420" w:lineRule="exact"/>
        <w:ind w:firstLine="480" w:firstLineChars="200"/>
        <w:jc w:val="both"/>
        <w:rPr>
          <w:rFonts w:hint="eastAsia" w:ascii="Times New Roman" w:hAnsi="Times New Roman" w:eastAsia="宋体" w:cs="宋体"/>
          <w:sz w:val="24"/>
          <w:szCs w:val="24"/>
          <w:lang w:val="en-US" w:eastAsia="zh-CN" w:bidi="ar"/>
        </w:rPr>
      </w:pPr>
      <w:r>
        <w:rPr>
          <w:rFonts w:hint="eastAsia" w:ascii="Times New Roman" w:hAnsi="Times New Roman" w:eastAsia="宋体" w:cs="宋体"/>
          <w:sz w:val="24"/>
          <w:szCs w:val="24"/>
          <w:lang w:val="en-US" w:eastAsia="zh-CN" w:bidi="ar"/>
        </w:rPr>
        <w:t>1、项目实施方案：（1）供货方案；（2）进度保障措施（需提供进度保障计划表）；（3）质量保障措施；（4）运输方案；（5）时间安排；（6）项目实施人员配置及分工；（7）工作流程；（8）风险防范措施；（9）应急保障措施；（10）安全保障措施。</w:t>
      </w:r>
    </w:p>
    <w:p w14:paraId="2E3C4372">
      <w:pPr>
        <w:widowControl w:val="0"/>
        <w:spacing w:after="0" w:line="420" w:lineRule="exact"/>
        <w:ind w:firstLine="480" w:firstLineChars="200"/>
        <w:jc w:val="both"/>
        <w:rPr>
          <w:rFonts w:hint="eastAsia" w:ascii="Times New Roman" w:hAnsi="Times New Roman" w:eastAsia="宋体" w:cs="宋体"/>
          <w:sz w:val="24"/>
          <w:szCs w:val="24"/>
          <w:lang w:val="en-US" w:eastAsia="zh-CN" w:bidi="ar"/>
        </w:rPr>
      </w:pPr>
      <w:r>
        <w:rPr>
          <w:rFonts w:hint="eastAsia" w:ascii="Times New Roman" w:hAnsi="Times New Roman" w:eastAsia="宋体" w:cs="宋体"/>
          <w:sz w:val="24"/>
          <w:szCs w:val="24"/>
          <w:lang w:val="en-US" w:eastAsia="zh-CN" w:bidi="ar"/>
        </w:rPr>
        <w:t>2、技术培训方案：（1）培训对象及目标；（2）培训内容；（3）培训形式；（4）培训质量保障措施；（5）培训时间和培训计划安排流程。</w:t>
      </w:r>
    </w:p>
    <w:p w14:paraId="73E6EFEC">
      <w:pPr>
        <w:widowControl w:val="0"/>
        <w:spacing w:after="0" w:line="420" w:lineRule="exact"/>
        <w:ind w:firstLine="480" w:firstLineChars="200"/>
        <w:jc w:val="both"/>
        <w:rPr>
          <w:rFonts w:hint="eastAsia" w:ascii="Times New Roman" w:hAnsi="Times New Roman" w:eastAsia="宋体" w:cs="宋体"/>
          <w:sz w:val="24"/>
          <w:szCs w:val="24"/>
          <w:lang w:val="en-US" w:eastAsia="zh-CN" w:bidi="ar"/>
        </w:rPr>
      </w:pPr>
      <w:r>
        <w:rPr>
          <w:rFonts w:hint="eastAsia" w:ascii="Times New Roman" w:hAnsi="Times New Roman" w:eastAsia="宋体" w:cs="宋体"/>
          <w:sz w:val="24"/>
          <w:szCs w:val="24"/>
          <w:lang w:val="en-US" w:eastAsia="zh-CN" w:bidi="ar"/>
        </w:rPr>
        <w:t>3、售后服务方案及承诺：（1）有明确的售后服务流程及措施；（2）应急故障响应处理时间；（3）有切实可行的售后承诺，并有相应的保障制度与违约惩罚措施；（4）质保期内备品备件供应管理售后服务措施；（5）设备定期巡检承诺。</w:t>
      </w:r>
    </w:p>
    <w:p w14:paraId="0AD5D53D">
      <w:pPr>
        <w:widowControl w:val="0"/>
        <w:spacing w:after="0" w:line="420" w:lineRule="exact"/>
        <w:ind w:firstLine="480" w:firstLineChars="200"/>
        <w:jc w:val="both"/>
        <w:rPr>
          <w:rFonts w:hint="eastAsia" w:ascii="Times New Roman" w:hAnsi="Times New Roman" w:eastAsia="宋体" w:cs="宋体"/>
          <w:sz w:val="24"/>
          <w:szCs w:val="24"/>
          <w:lang w:val="en-US" w:eastAsia="zh-CN" w:bidi="ar"/>
        </w:rPr>
      </w:pPr>
      <w:r>
        <w:rPr>
          <w:rFonts w:hint="eastAsia" w:ascii="Times New Roman" w:hAnsi="Times New Roman" w:eastAsia="宋体" w:cs="宋体"/>
          <w:sz w:val="24"/>
          <w:szCs w:val="24"/>
          <w:lang w:val="en-US" w:eastAsia="zh-CN" w:bidi="ar"/>
        </w:rPr>
        <w:t>4、安装调试方案：（1）安装调试操作规范；（2）安装调试工作程序；（3）安装调试工作计划；（4）安装调试步骤进度安排；（5）安装调试重点难点及问题解决方案。</w:t>
      </w:r>
    </w:p>
    <w:p w14:paraId="6B7B36BA">
      <w:pPr>
        <w:tabs>
          <w:tab w:val="left" w:pos="946"/>
        </w:tabs>
        <w:spacing w:after="0" w:line="360" w:lineRule="auto"/>
        <w:ind w:right="200" w:rightChars="100" w:firstLine="482" w:firstLineChars="200"/>
        <w:contextualSpacing/>
        <w:outlineLvl w:val="1"/>
        <w:rPr>
          <w:rFonts w:hint="eastAsia" w:ascii="宋体" w:hAnsi="宋体" w:cs="宋体"/>
          <w:b/>
          <w:bCs/>
          <w:sz w:val="24"/>
          <w:szCs w:val="24"/>
        </w:rPr>
      </w:pPr>
      <w:r>
        <w:rPr>
          <w:rFonts w:hint="eastAsia" w:ascii="宋体" w:hAnsi="宋体" w:cs="宋体"/>
          <w:b/>
          <w:bCs/>
          <w:sz w:val="24"/>
          <w:szCs w:val="24"/>
          <w:lang w:val="en-US" w:eastAsia="zh-CN"/>
        </w:rPr>
        <w:br w:type="textWrapping"/>
      </w:r>
      <w:r>
        <w:rPr>
          <w:rFonts w:hint="eastAsia" w:ascii="宋体" w:hAnsi="宋体" w:cs="宋体"/>
          <w:b/>
          <w:bCs/>
          <w:sz w:val="24"/>
          <w:szCs w:val="24"/>
          <w:lang w:val="en-US" w:eastAsia="zh-CN"/>
        </w:rPr>
        <w:t>三</w:t>
      </w:r>
      <w:r>
        <w:rPr>
          <w:rFonts w:hint="eastAsia" w:ascii="宋体" w:hAnsi="宋体" w:cs="宋体"/>
          <w:b/>
          <w:bCs/>
          <w:sz w:val="24"/>
          <w:szCs w:val="24"/>
        </w:rPr>
        <w:t>、商务要求</w:t>
      </w:r>
    </w:p>
    <w:p w14:paraId="39E8523A">
      <w:pPr>
        <w:tabs>
          <w:tab w:val="left" w:pos="946"/>
        </w:tabs>
        <w:spacing w:after="0" w:line="360" w:lineRule="auto"/>
        <w:ind w:right="200" w:rightChars="100" w:firstLine="480" w:firstLineChars="200"/>
        <w:contextualSpacing/>
        <w:outlineLvl w:val="1"/>
        <w:rPr>
          <w:rFonts w:hint="eastAsia" w:cs="宋体"/>
          <w:sz w:val="24"/>
          <w:szCs w:val="24"/>
          <w:lang w:bidi="ar"/>
        </w:rPr>
      </w:pPr>
      <w:r>
        <w:rPr>
          <w:rFonts w:hint="eastAsia" w:ascii="宋体" w:hAnsi="宋体"/>
          <w:color w:val="000000"/>
          <w:kern w:val="2"/>
          <w:sz w:val="24"/>
          <w:szCs w:val="24"/>
          <w:lang w:val="en-US" w:eastAsia="zh-CN"/>
        </w:rPr>
        <w:t>1</w:t>
      </w:r>
      <w:r>
        <w:rPr>
          <w:rFonts w:hint="eastAsia" w:ascii="宋体" w:hAnsi="宋体"/>
          <w:color w:val="000000"/>
          <w:kern w:val="2"/>
          <w:sz w:val="24"/>
          <w:szCs w:val="24"/>
        </w:rPr>
        <w:t>、类似项目业绩：2024年1月1日至今（以合同签订日期为准），供应商或制造厂商</w:t>
      </w:r>
      <w:r>
        <w:rPr>
          <w:rFonts w:hint="eastAsia" w:ascii="宋体" w:hAnsi="宋体"/>
          <w:color w:val="000000"/>
          <w:kern w:val="2"/>
          <w:sz w:val="24"/>
          <w:szCs w:val="24"/>
          <w:lang w:val="en-US" w:eastAsia="zh-CN"/>
        </w:rPr>
        <w:t>提供类似</w:t>
      </w:r>
      <w:r>
        <w:rPr>
          <w:rFonts w:hint="eastAsia" w:ascii="宋体" w:hAnsi="宋体"/>
          <w:color w:val="000000"/>
          <w:kern w:val="2"/>
          <w:sz w:val="24"/>
          <w:szCs w:val="24"/>
        </w:rPr>
        <w:t>产品销售业绩，每提供1个销售业绩得1分，满分5分。每提供1个销售业绩得1分，满分5分。注：合同签订主体为投标人。须同时提供合同文本扫描件。以上材料需提供完整，未提供完整不得分。</w:t>
      </w:r>
    </w:p>
    <w:p w14:paraId="6989E4F0">
      <w:pPr>
        <w:widowControl w:val="0"/>
        <w:spacing w:after="0" w:line="420" w:lineRule="exact"/>
        <w:ind w:firstLine="480" w:firstLineChars="200"/>
        <w:jc w:val="both"/>
        <w:rPr>
          <w:rFonts w:cs="宋体"/>
          <w:sz w:val="24"/>
          <w:szCs w:val="24"/>
          <w:lang w:bidi="ar"/>
        </w:rPr>
      </w:pPr>
      <w:r>
        <w:rPr>
          <w:rFonts w:hint="eastAsia" w:cs="宋体"/>
          <w:sz w:val="24"/>
          <w:szCs w:val="24"/>
          <w:lang w:val="en-US" w:eastAsia="zh-CN" w:bidi="ar"/>
        </w:rPr>
        <w:t>2</w:t>
      </w:r>
      <w:r>
        <w:rPr>
          <w:rFonts w:hint="eastAsia" w:cs="宋体"/>
          <w:sz w:val="24"/>
          <w:szCs w:val="24"/>
          <w:lang w:bidi="ar"/>
        </w:rPr>
        <w:t>、合同履约期限：签订合同后的</w:t>
      </w:r>
      <w:r>
        <w:rPr>
          <w:rFonts w:hint="eastAsia" w:cs="宋体"/>
          <w:sz w:val="24"/>
          <w:szCs w:val="24"/>
          <w:lang w:val="en-US" w:eastAsia="zh-CN" w:bidi="ar"/>
        </w:rPr>
        <w:t>4</w:t>
      </w:r>
      <w:r>
        <w:rPr>
          <w:rFonts w:hint="eastAsia" w:ascii="宋体" w:hAnsi="宋体" w:cs="宋体"/>
          <w:sz w:val="24"/>
          <w:szCs w:val="24"/>
        </w:rPr>
        <w:t>0天内交货并安装、调试、培训、验收完毕</w:t>
      </w:r>
      <w:r>
        <w:rPr>
          <w:rFonts w:hint="eastAsia" w:cs="宋体"/>
          <w:sz w:val="24"/>
          <w:szCs w:val="24"/>
          <w:lang w:bidi="ar"/>
        </w:rPr>
        <w:t>。符合国家标准、行业规范和合同等相关文件的要求。</w:t>
      </w:r>
    </w:p>
    <w:p w14:paraId="74DCCA1D">
      <w:pPr>
        <w:widowControl w:val="0"/>
        <w:spacing w:after="0" w:line="420" w:lineRule="exact"/>
        <w:ind w:firstLine="480" w:firstLineChars="200"/>
        <w:jc w:val="both"/>
        <w:rPr>
          <w:rFonts w:cs="宋体"/>
          <w:sz w:val="24"/>
          <w:szCs w:val="24"/>
          <w:lang w:bidi="ar"/>
        </w:rPr>
      </w:pPr>
      <w:r>
        <w:rPr>
          <w:rFonts w:hint="eastAsia" w:cs="宋体"/>
          <w:sz w:val="24"/>
          <w:szCs w:val="24"/>
          <w:lang w:val="en-US" w:eastAsia="zh-CN" w:bidi="ar"/>
        </w:rPr>
        <w:t>3</w:t>
      </w:r>
      <w:r>
        <w:rPr>
          <w:rFonts w:hint="eastAsia" w:cs="宋体"/>
          <w:sz w:val="24"/>
          <w:szCs w:val="24"/>
          <w:lang w:bidi="ar"/>
        </w:rPr>
        <w:t>、交付地点：云南红河技师学院（云南省红河哈尼族彝族自治州开远市河滨路959号）。</w:t>
      </w:r>
    </w:p>
    <w:p w14:paraId="56638888">
      <w:pPr>
        <w:widowControl w:val="0"/>
        <w:spacing w:after="0" w:line="420" w:lineRule="exact"/>
        <w:ind w:firstLine="480" w:firstLineChars="200"/>
        <w:jc w:val="both"/>
        <w:rPr>
          <w:rFonts w:cs="宋体"/>
          <w:sz w:val="24"/>
          <w:szCs w:val="24"/>
          <w:lang w:bidi="ar"/>
        </w:rPr>
      </w:pPr>
      <w:r>
        <w:rPr>
          <w:rFonts w:hint="eastAsia" w:cs="宋体"/>
          <w:sz w:val="24"/>
          <w:szCs w:val="24"/>
          <w:lang w:val="en-US" w:eastAsia="zh-CN" w:bidi="ar"/>
        </w:rPr>
        <w:t>4</w:t>
      </w:r>
      <w:r>
        <w:rPr>
          <w:rFonts w:hint="eastAsia" w:cs="宋体"/>
          <w:sz w:val="24"/>
          <w:szCs w:val="24"/>
          <w:lang w:bidi="ar"/>
        </w:rPr>
        <w:t>、履约保证金：合同签订时，成交</w:t>
      </w:r>
      <w:r>
        <w:rPr>
          <w:rFonts w:hint="eastAsia" w:cs="宋体"/>
          <w:sz w:val="24"/>
          <w:szCs w:val="24"/>
          <w:lang w:eastAsia="zh-CN" w:bidi="ar"/>
        </w:rPr>
        <w:t>投标人</w:t>
      </w:r>
      <w:r>
        <w:rPr>
          <w:rFonts w:hint="eastAsia" w:cs="宋体"/>
          <w:sz w:val="24"/>
          <w:szCs w:val="24"/>
          <w:lang w:bidi="ar"/>
        </w:rPr>
        <w:t>采用转账、支票、汇票、本票或者金融机构、担保机构出具的保函等非现金形式向采购人交纳合同总金额</w:t>
      </w:r>
      <w:r>
        <w:rPr>
          <w:rFonts w:hint="eastAsia" w:cs="宋体"/>
          <w:sz w:val="24"/>
          <w:szCs w:val="24"/>
          <w:lang w:val="en-US" w:eastAsia="zh-CN" w:bidi="ar"/>
        </w:rPr>
        <w:t>3</w:t>
      </w:r>
      <w:r>
        <w:rPr>
          <w:rFonts w:hint="eastAsia" w:cs="宋体"/>
          <w:sz w:val="24"/>
          <w:szCs w:val="24"/>
          <w:lang w:bidi="ar"/>
        </w:rPr>
        <w:t>%的履约保证金。履约保证金缴纳至采购人指定账户。政府采购合同验收完成后，履约保证金予以无息退还。</w:t>
      </w:r>
    </w:p>
    <w:p w14:paraId="53652DE6">
      <w:pPr>
        <w:widowControl w:val="0"/>
        <w:spacing w:after="0" w:line="420" w:lineRule="exact"/>
        <w:ind w:firstLine="480" w:firstLineChars="200"/>
        <w:jc w:val="both"/>
        <w:rPr>
          <w:rFonts w:cs="宋体"/>
          <w:sz w:val="24"/>
          <w:szCs w:val="24"/>
          <w:lang w:bidi="ar"/>
        </w:rPr>
      </w:pPr>
      <w:r>
        <w:rPr>
          <w:rFonts w:hint="eastAsia" w:cs="宋体"/>
          <w:sz w:val="24"/>
          <w:szCs w:val="24"/>
          <w:lang w:val="en-US" w:eastAsia="zh-CN" w:bidi="ar"/>
        </w:rPr>
        <w:t>5</w:t>
      </w:r>
      <w:r>
        <w:rPr>
          <w:rFonts w:hint="eastAsia" w:cs="宋体"/>
          <w:sz w:val="24"/>
          <w:szCs w:val="24"/>
          <w:lang w:bidi="ar"/>
        </w:rPr>
        <w:t>、付款条件（进度和方式）：合同签订后，采购单位向成交</w:t>
      </w:r>
      <w:r>
        <w:rPr>
          <w:rFonts w:hint="eastAsia" w:cs="宋体"/>
          <w:sz w:val="24"/>
          <w:szCs w:val="24"/>
          <w:lang w:eastAsia="zh-CN" w:bidi="ar"/>
        </w:rPr>
        <w:t>投标人</w:t>
      </w:r>
      <w:r>
        <w:rPr>
          <w:rFonts w:hint="eastAsia" w:cs="宋体"/>
          <w:sz w:val="24"/>
          <w:szCs w:val="24"/>
          <w:lang w:bidi="ar"/>
        </w:rPr>
        <w:t>支付合同金额的30%，付款前，</w:t>
      </w:r>
      <w:r>
        <w:rPr>
          <w:rFonts w:hint="eastAsia" w:cs="宋体"/>
          <w:sz w:val="24"/>
          <w:szCs w:val="24"/>
          <w:lang w:eastAsia="zh-CN" w:bidi="ar"/>
        </w:rPr>
        <w:t>投标人</w:t>
      </w:r>
      <w:r>
        <w:rPr>
          <w:rFonts w:hint="eastAsia" w:cs="宋体"/>
          <w:sz w:val="24"/>
          <w:szCs w:val="24"/>
          <w:lang w:bidi="ar"/>
        </w:rPr>
        <w:t>应提供等额发票；</w:t>
      </w:r>
      <w:r>
        <w:rPr>
          <w:rFonts w:hint="eastAsia" w:cs="宋体"/>
          <w:sz w:val="24"/>
          <w:szCs w:val="24"/>
          <w:lang w:eastAsia="zh-CN" w:bidi="ar"/>
        </w:rPr>
        <w:t>投标人</w:t>
      </w:r>
      <w:r>
        <w:rPr>
          <w:rFonts w:hint="eastAsia" w:cs="宋体"/>
          <w:sz w:val="24"/>
          <w:szCs w:val="24"/>
          <w:lang w:bidi="ar"/>
        </w:rPr>
        <w:t>向采购单位交付设备后，采购人向成交</w:t>
      </w:r>
      <w:r>
        <w:rPr>
          <w:rFonts w:hint="eastAsia" w:cs="宋体"/>
          <w:sz w:val="24"/>
          <w:szCs w:val="24"/>
          <w:lang w:eastAsia="zh-CN" w:bidi="ar"/>
        </w:rPr>
        <w:t>投标人</w:t>
      </w:r>
      <w:r>
        <w:rPr>
          <w:rFonts w:hint="eastAsia" w:cs="宋体"/>
          <w:sz w:val="24"/>
          <w:szCs w:val="24"/>
          <w:lang w:bidi="ar"/>
        </w:rPr>
        <w:t>支付合同金额的50%，付款前，</w:t>
      </w:r>
      <w:r>
        <w:rPr>
          <w:rFonts w:hint="eastAsia" w:cs="宋体"/>
          <w:sz w:val="24"/>
          <w:szCs w:val="24"/>
          <w:lang w:eastAsia="zh-CN" w:bidi="ar"/>
        </w:rPr>
        <w:t>投标人</w:t>
      </w:r>
      <w:r>
        <w:rPr>
          <w:rFonts w:hint="eastAsia" w:cs="宋体"/>
          <w:sz w:val="24"/>
          <w:szCs w:val="24"/>
          <w:lang w:bidi="ar"/>
        </w:rPr>
        <w:t>应提供等额发票；项目验收合格后</w:t>
      </w:r>
      <w:r>
        <w:rPr>
          <w:rFonts w:hint="eastAsia" w:cs="宋体"/>
          <w:sz w:val="24"/>
          <w:szCs w:val="24"/>
          <w:lang w:val="en-US" w:eastAsia="zh-CN" w:bidi="ar"/>
        </w:rPr>
        <w:t>60日历天</w:t>
      </w:r>
      <w:r>
        <w:rPr>
          <w:rFonts w:hint="eastAsia" w:cs="宋体"/>
          <w:sz w:val="24"/>
          <w:szCs w:val="24"/>
          <w:lang w:bidi="ar"/>
        </w:rPr>
        <w:t>，采购人向成交</w:t>
      </w:r>
      <w:r>
        <w:rPr>
          <w:rFonts w:hint="eastAsia" w:cs="宋体"/>
          <w:sz w:val="24"/>
          <w:szCs w:val="24"/>
          <w:lang w:eastAsia="zh-CN" w:bidi="ar"/>
        </w:rPr>
        <w:t>投标人</w:t>
      </w:r>
      <w:r>
        <w:rPr>
          <w:rFonts w:hint="eastAsia" w:cs="宋体"/>
          <w:sz w:val="24"/>
          <w:szCs w:val="24"/>
          <w:lang w:bidi="ar"/>
        </w:rPr>
        <w:t>支付剩余合同金额的20%，付款前，</w:t>
      </w:r>
      <w:r>
        <w:rPr>
          <w:rFonts w:hint="eastAsia" w:cs="宋体"/>
          <w:sz w:val="24"/>
          <w:szCs w:val="24"/>
          <w:lang w:eastAsia="zh-CN" w:bidi="ar"/>
        </w:rPr>
        <w:t>投标人</w:t>
      </w:r>
      <w:r>
        <w:rPr>
          <w:rFonts w:hint="eastAsia" w:cs="宋体"/>
          <w:sz w:val="24"/>
          <w:szCs w:val="24"/>
          <w:lang w:bidi="ar"/>
        </w:rPr>
        <w:t>应提供等额发票。</w:t>
      </w:r>
    </w:p>
    <w:p w14:paraId="35F831D3">
      <w:pPr>
        <w:widowControl w:val="0"/>
        <w:spacing w:after="0" w:line="420" w:lineRule="exact"/>
        <w:ind w:firstLine="480" w:firstLineChars="200"/>
        <w:jc w:val="both"/>
        <w:rPr>
          <w:rFonts w:cs="宋体"/>
          <w:sz w:val="24"/>
          <w:szCs w:val="24"/>
          <w:lang w:bidi="ar"/>
        </w:rPr>
      </w:pPr>
      <w:r>
        <w:rPr>
          <w:rFonts w:hint="eastAsia" w:cs="宋体"/>
          <w:sz w:val="24"/>
          <w:szCs w:val="24"/>
          <w:lang w:val="en-US" w:eastAsia="zh-CN" w:bidi="ar"/>
        </w:rPr>
        <w:t>6</w:t>
      </w:r>
      <w:r>
        <w:rPr>
          <w:rFonts w:hint="eastAsia" w:cs="宋体"/>
          <w:sz w:val="24"/>
          <w:szCs w:val="24"/>
          <w:lang w:bidi="ar"/>
        </w:rPr>
        <w:t>、包装和运输：符合国家标准、行业规范和合同等相关文件的要求。</w:t>
      </w:r>
    </w:p>
    <w:p w14:paraId="2164135B">
      <w:pPr>
        <w:widowControl w:val="0"/>
        <w:spacing w:after="0" w:line="420" w:lineRule="exact"/>
        <w:ind w:firstLine="480" w:firstLineChars="200"/>
        <w:jc w:val="both"/>
        <w:rPr>
          <w:rFonts w:cs="宋体"/>
          <w:sz w:val="24"/>
          <w:szCs w:val="24"/>
          <w:lang w:bidi="ar"/>
        </w:rPr>
      </w:pPr>
      <w:r>
        <w:rPr>
          <w:rFonts w:hint="eastAsia" w:cs="宋体"/>
          <w:sz w:val="24"/>
          <w:szCs w:val="24"/>
          <w:lang w:val="en-US" w:eastAsia="zh-CN" w:bidi="ar"/>
        </w:rPr>
        <w:t>7</w:t>
      </w:r>
      <w:r>
        <w:rPr>
          <w:rFonts w:hint="eastAsia" w:cs="宋体"/>
          <w:sz w:val="24"/>
          <w:szCs w:val="24"/>
          <w:lang w:bidi="ar"/>
        </w:rPr>
        <w:t>、安装调试：符合国家标准、行业规范和合同等相关文件的要求。</w:t>
      </w:r>
    </w:p>
    <w:p w14:paraId="0FC9904E">
      <w:pPr>
        <w:widowControl w:val="0"/>
        <w:spacing w:after="0" w:line="420" w:lineRule="exact"/>
        <w:ind w:firstLine="480" w:firstLineChars="200"/>
        <w:jc w:val="both"/>
        <w:rPr>
          <w:rFonts w:hint="eastAsia" w:cs="宋体"/>
          <w:sz w:val="24"/>
          <w:szCs w:val="24"/>
          <w:lang w:bidi="ar"/>
        </w:rPr>
      </w:pPr>
      <w:r>
        <w:rPr>
          <w:rFonts w:hint="eastAsia" w:cs="宋体"/>
          <w:sz w:val="24"/>
          <w:szCs w:val="24"/>
          <w:lang w:val="en-US" w:eastAsia="zh-CN" w:bidi="ar"/>
        </w:rPr>
        <w:t>8</w:t>
      </w:r>
      <w:r>
        <w:rPr>
          <w:rFonts w:hint="eastAsia" w:cs="宋体"/>
          <w:sz w:val="24"/>
          <w:szCs w:val="24"/>
          <w:lang w:bidi="ar"/>
        </w:rPr>
        <w:t>、项目验收：验收标准以采购文件要求和响应文件的响应内容为准。如若所供货物或服务未能达能采购文件要求的，严重不满足方案要求，采购人有权不予支付费用，将依据采购法相关法律法规追究 其虚假响应的相关责任。</w:t>
      </w:r>
    </w:p>
    <w:p w14:paraId="0595D6A6">
      <w:pPr>
        <w:widowControl w:val="0"/>
        <w:spacing w:after="0" w:line="420" w:lineRule="exact"/>
        <w:ind w:firstLine="480" w:firstLineChars="200"/>
        <w:jc w:val="both"/>
        <w:rPr>
          <w:rFonts w:hint="eastAsia" w:cs="宋体"/>
          <w:sz w:val="24"/>
          <w:szCs w:val="24"/>
          <w:lang w:bidi="ar"/>
        </w:rPr>
      </w:pPr>
      <w:r>
        <w:rPr>
          <w:rFonts w:hint="eastAsia" w:cs="宋体"/>
          <w:sz w:val="24"/>
          <w:szCs w:val="24"/>
          <w:lang w:val="en-US" w:eastAsia="zh-CN" w:bidi="ar"/>
        </w:rPr>
        <w:t>9</w:t>
      </w:r>
      <w:r>
        <w:rPr>
          <w:rFonts w:hint="eastAsia" w:cs="宋体"/>
          <w:sz w:val="24"/>
          <w:szCs w:val="24"/>
          <w:lang w:bidi="ar"/>
        </w:rPr>
        <w:t>、售后服务：</w:t>
      </w:r>
      <w:r>
        <w:rPr>
          <w:rFonts w:hint="eastAsia" w:ascii="宋体" w:hAnsi="宋体"/>
          <w:color w:val="000000"/>
          <w:kern w:val="2"/>
          <w:sz w:val="24"/>
          <w:szCs w:val="24"/>
        </w:rPr>
        <w:t>质保期3年。在质量保证期内，提供7x24小时售后服务热线；系统出现故障，在接到采购人通知维修后服务随时响应。若运用通讯工具不能解决问题，必须在48小时之内到达现场予以解决或提供备用机更换。</w:t>
      </w:r>
      <w:r>
        <w:rPr>
          <w:rFonts w:hint="eastAsia" w:ascii="宋体" w:hAnsi="宋体"/>
          <w:color w:val="auto"/>
          <w:kern w:val="2"/>
          <w:sz w:val="24"/>
          <w:szCs w:val="24"/>
          <w:lang w:val="en-US" w:eastAsia="zh-CN"/>
        </w:rPr>
        <w:t>对所投产品定期巡检承诺及</w:t>
      </w:r>
      <w:r>
        <w:rPr>
          <w:rFonts w:hint="eastAsia" w:ascii="宋体" w:hAnsi="宋体"/>
          <w:color w:val="000000"/>
          <w:kern w:val="2"/>
          <w:sz w:val="24"/>
          <w:szCs w:val="24"/>
        </w:rPr>
        <w:t>质量保证期内提供的其他升级服务。</w:t>
      </w:r>
      <w:r>
        <w:rPr>
          <w:rFonts w:hint="eastAsia" w:cs="宋体"/>
          <w:sz w:val="24"/>
          <w:szCs w:val="24"/>
          <w:lang w:val="en-US" w:eastAsia="zh-CN" w:bidi="ar"/>
        </w:rPr>
        <w:t>凡涉及到软件支持的设备，开放源代码并提供3年及以上免费升级服务。货物质保期满后5年内所需的备品备件、易损件能确保正常供货。</w:t>
      </w:r>
    </w:p>
    <w:p w14:paraId="7D0F2143">
      <w:pPr>
        <w:widowControl w:val="0"/>
        <w:spacing w:after="0" w:line="420" w:lineRule="exact"/>
        <w:ind w:firstLine="480" w:firstLineChars="200"/>
        <w:jc w:val="both"/>
        <w:rPr>
          <w:rFonts w:cs="宋体"/>
          <w:sz w:val="24"/>
          <w:szCs w:val="24"/>
          <w:lang w:bidi="ar"/>
        </w:rPr>
      </w:pPr>
      <w:r>
        <w:rPr>
          <w:rFonts w:hint="eastAsia" w:cs="宋体"/>
          <w:sz w:val="24"/>
          <w:szCs w:val="24"/>
          <w:lang w:val="en-US" w:eastAsia="zh-CN" w:bidi="ar"/>
        </w:rPr>
        <w:t>10</w:t>
      </w:r>
      <w:r>
        <w:rPr>
          <w:rFonts w:hint="eastAsia" w:cs="宋体"/>
          <w:sz w:val="24"/>
          <w:szCs w:val="24"/>
          <w:lang w:bidi="ar"/>
        </w:rPr>
        <w:t>、知识产权：乙方应保证甲方在使用产品或产品的任何部分不受任何关于侵犯所有权和工业产权、著作权（版权）等知识产权的指控。如果任何第三方提出侵权指控，乙方承担一切与之有关的责任与费用。</w:t>
      </w:r>
    </w:p>
    <w:p w14:paraId="16020E24">
      <w:pPr>
        <w:widowControl w:val="0"/>
        <w:spacing w:after="0" w:line="420" w:lineRule="exact"/>
        <w:ind w:firstLine="480" w:firstLineChars="200"/>
        <w:jc w:val="both"/>
        <w:rPr>
          <w:rFonts w:hint="default" w:cs="宋体"/>
          <w:sz w:val="24"/>
          <w:szCs w:val="24"/>
          <w:lang w:val="en-US" w:eastAsia="zh-CN" w:bidi="ar"/>
        </w:rPr>
      </w:pPr>
      <w:r>
        <w:rPr>
          <w:rFonts w:hint="eastAsia" w:cs="宋体"/>
          <w:sz w:val="24"/>
          <w:szCs w:val="24"/>
          <w:lang w:bidi="ar"/>
        </w:rPr>
        <w:t>1</w:t>
      </w:r>
      <w:r>
        <w:rPr>
          <w:rFonts w:hint="eastAsia" w:cs="宋体"/>
          <w:sz w:val="24"/>
          <w:szCs w:val="24"/>
          <w:lang w:val="en-US" w:eastAsia="zh-CN" w:bidi="ar"/>
        </w:rPr>
        <w:t>1</w:t>
      </w:r>
      <w:r>
        <w:rPr>
          <w:rFonts w:hint="eastAsia" w:cs="宋体"/>
          <w:sz w:val="24"/>
          <w:szCs w:val="24"/>
          <w:lang w:bidi="ar"/>
        </w:rPr>
        <w:t>、履约风险及措施：乙方未能按照本合同约定交货的，则每逾期一天，按照合同总价的1‰向甲方支付违约金，最高延期赔偿金不超过本合同总价款的5%。</w:t>
      </w:r>
      <w:r>
        <w:rPr>
          <w:rFonts w:hint="eastAsia" w:cs="宋体"/>
          <w:sz w:val="24"/>
          <w:szCs w:val="24"/>
          <w:lang w:bidi="ar"/>
        </w:rPr>
        <w:br w:type="textWrapping"/>
      </w:r>
      <w:r>
        <w:rPr>
          <w:rFonts w:hint="eastAsia" w:cs="宋体"/>
          <w:sz w:val="24"/>
          <w:szCs w:val="24"/>
          <w:lang w:val="en-US" w:eastAsia="zh-CN" w:bidi="ar"/>
        </w:rPr>
        <w:t xml:space="preserve">    12、本项目所涉及货物需进行到货验收，如发现实际到货货物参数与投标文件参数不符，则视为虚假应标。</w:t>
      </w:r>
    </w:p>
    <w:p w14:paraId="575EF88F">
      <w:pPr>
        <w:tabs>
          <w:tab w:val="left" w:pos="946"/>
        </w:tabs>
        <w:spacing w:after="0" w:line="360" w:lineRule="auto"/>
        <w:ind w:right="200" w:rightChars="100"/>
        <w:contextualSpacing/>
        <w:outlineLvl w:val="1"/>
        <w:rPr>
          <w:rFonts w:hint="eastAsia" w:ascii="宋体" w:hAnsi="宋体" w:cs="宋体"/>
          <w:b/>
          <w:bCs/>
          <w:sz w:val="24"/>
          <w:szCs w:val="24"/>
          <w:lang w:val="en-US" w:eastAsia="zh-CN"/>
        </w:rPr>
      </w:pPr>
      <w:r>
        <w:rPr>
          <w:rFonts w:hint="eastAsia" w:ascii="宋体" w:hAnsi="宋体" w:cs="宋体"/>
          <w:b/>
          <w:bCs/>
          <w:sz w:val="24"/>
          <w:szCs w:val="24"/>
          <w:lang w:val="en-US" w:eastAsia="zh-CN"/>
        </w:rPr>
        <w:br w:type="textWrapping"/>
      </w:r>
      <w:r>
        <w:rPr>
          <w:rFonts w:hint="eastAsia" w:ascii="宋体" w:hAnsi="宋体" w:cs="宋体"/>
          <w:b/>
          <w:bCs/>
          <w:sz w:val="24"/>
          <w:szCs w:val="24"/>
          <w:lang w:val="en-US" w:eastAsia="zh-CN"/>
        </w:rPr>
        <w:t>四</w:t>
      </w:r>
      <w:r>
        <w:rPr>
          <w:rFonts w:hint="eastAsia" w:ascii="宋体" w:hAnsi="宋体" w:cs="宋体"/>
          <w:b/>
          <w:bCs/>
          <w:sz w:val="24"/>
          <w:szCs w:val="24"/>
        </w:rPr>
        <w:t>、</w:t>
      </w:r>
      <w:r>
        <w:rPr>
          <w:rFonts w:hint="eastAsia" w:ascii="宋体" w:hAnsi="宋体" w:cs="宋体"/>
          <w:b/>
          <w:bCs/>
          <w:sz w:val="24"/>
          <w:szCs w:val="24"/>
          <w:lang w:val="en-US" w:eastAsia="zh-CN"/>
        </w:rPr>
        <w:t>其他要求</w:t>
      </w:r>
    </w:p>
    <w:p w14:paraId="6EDE26A0">
      <w:pPr>
        <w:tabs>
          <w:tab w:val="left" w:pos="946"/>
        </w:tabs>
        <w:spacing w:after="0" w:line="360" w:lineRule="auto"/>
        <w:ind w:right="200" w:rightChars="100" w:firstLine="480" w:firstLineChars="200"/>
        <w:contextualSpacing/>
        <w:outlineLvl w:val="1"/>
        <w:rPr>
          <w:rFonts w:hint="eastAsia" w:ascii="Times New Roman" w:hAnsi="Times New Roman" w:eastAsia="宋体" w:cs="宋体"/>
          <w:sz w:val="24"/>
          <w:szCs w:val="24"/>
          <w:lang w:val="en-US" w:eastAsia="zh-CN" w:bidi="ar"/>
        </w:rPr>
      </w:pPr>
      <w:r>
        <w:rPr>
          <w:rFonts w:hint="eastAsia" w:ascii="Times New Roman" w:hAnsi="Times New Roman" w:eastAsia="宋体" w:cs="宋体"/>
          <w:sz w:val="24"/>
          <w:szCs w:val="24"/>
          <w:lang w:val="en-US" w:eastAsia="zh-CN" w:bidi="ar"/>
        </w:rPr>
        <w:t>本项目为云南红河技师学院高技能人才培训基地建设项目，经学校招标领导小组研究，本次采购设备履约要求如下：</w:t>
      </w:r>
    </w:p>
    <w:p w14:paraId="7E4ACF2A">
      <w:pPr>
        <w:widowControl w:val="0"/>
        <w:spacing w:after="0" w:line="420" w:lineRule="exact"/>
        <w:ind w:firstLine="480" w:firstLineChars="200"/>
        <w:jc w:val="both"/>
        <w:rPr>
          <w:rFonts w:hint="eastAsia" w:ascii="Times New Roman" w:hAnsi="Times New Roman" w:eastAsia="宋体" w:cs="宋体"/>
          <w:sz w:val="24"/>
          <w:szCs w:val="24"/>
          <w:lang w:val="en-US" w:eastAsia="zh-CN" w:bidi="ar"/>
        </w:rPr>
      </w:pPr>
      <w:r>
        <w:rPr>
          <w:rFonts w:hint="eastAsia" w:ascii="Times New Roman" w:hAnsi="Times New Roman" w:eastAsia="宋体" w:cs="宋体"/>
          <w:sz w:val="24"/>
          <w:szCs w:val="24"/>
          <w:lang w:val="en-US" w:eastAsia="zh-CN" w:bidi="ar"/>
        </w:rPr>
        <w:t>1、国家或行业主管部门对中标</w:t>
      </w:r>
      <w:r>
        <w:rPr>
          <w:rFonts w:hint="eastAsia" w:cs="宋体"/>
          <w:sz w:val="24"/>
          <w:szCs w:val="24"/>
          <w:lang w:val="en-US" w:eastAsia="zh-CN" w:bidi="ar"/>
        </w:rPr>
        <w:t>投标人</w:t>
      </w:r>
      <w:r>
        <w:rPr>
          <w:rFonts w:hint="eastAsia" w:ascii="Times New Roman" w:hAnsi="Times New Roman" w:eastAsia="宋体" w:cs="宋体"/>
          <w:sz w:val="24"/>
          <w:szCs w:val="24"/>
          <w:lang w:val="en-US" w:eastAsia="zh-CN" w:bidi="ar"/>
        </w:rPr>
        <w:t>产品的技术标准、质量标准等有强制性规定的，所供产品必须完全符合相关要求。</w:t>
      </w:r>
    </w:p>
    <w:p w14:paraId="262C4831">
      <w:pPr>
        <w:widowControl w:val="0"/>
        <w:spacing w:after="0" w:line="420" w:lineRule="exact"/>
        <w:ind w:firstLine="480" w:firstLineChars="200"/>
        <w:jc w:val="both"/>
        <w:rPr>
          <w:rFonts w:hint="eastAsia" w:ascii="Times New Roman" w:hAnsi="Times New Roman" w:eastAsia="宋体" w:cs="宋体"/>
          <w:sz w:val="24"/>
          <w:szCs w:val="24"/>
          <w:lang w:val="en-US" w:eastAsia="zh-CN" w:bidi="ar"/>
        </w:rPr>
      </w:pPr>
      <w:r>
        <w:rPr>
          <w:rFonts w:hint="eastAsia" w:ascii="Times New Roman" w:hAnsi="Times New Roman" w:eastAsia="宋体" w:cs="宋体"/>
          <w:sz w:val="24"/>
          <w:szCs w:val="24"/>
          <w:lang w:val="en-US" w:eastAsia="zh-CN" w:bidi="ar"/>
        </w:rPr>
        <w:t>2、中标</w:t>
      </w:r>
      <w:r>
        <w:rPr>
          <w:rFonts w:hint="eastAsia" w:cs="宋体"/>
          <w:sz w:val="24"/>
          <w:szCs w:val="24"/>
          <w:lang w:val="en-US" w:eastAsia="zh-CN" w:bidi="ar"/>
        </w:rPr>
        <w:t>投标人</w:t>
      </w:r>
      <w:r>
        <w:rPr>
          <w:rFonts w:hint="eastAsia" w:ascii="Times New Roman" w:hAnsi="Times New Roman" w:eastAsia="宋体" w:cs="宋体"/>
          <w:sz w:val="24"/>
          <w:szCs w:val="24"/>
          <w:lang w:val="en-US" w:eastAsia="zh-CN" w:bidi="ar"/>
        </w:rPr>
        <w:t>完成全部设备安装调试工作后10日内，完整展示全套课程资源包（17智能网联整车课程资源平台、26动力电池PACK装调与检测技术平台），演示时长建议不少于60分钟，演示所需基础场地、水电条件由采购人提供</w:t>
      </w:r>
      <w:r>
        <w:rPr>
          <w:rFonts w:hint="eastAsia" w:cs="宋体"/>
          <w:sz w:val="24"/>
          <w:szCs w:val="24"/>
          <w:lang w:val="en-US" w:eastAsia="zh-CN" w:bidi="ar"/>
        </w:rPr>
        <w:t>。</w:t>
      </w:r>
    </w:p>
    <w:p w14:paraId="2C19295F">
      <w:r>
        <w:rPr>
          <w:rFonts w:hint="eastAsia" w:ascii="Times New Roman" w:hAnsi="Times New Roman" w:eastAsia="宋体" w:cs="宋体"/>
          <w:sz w:val="24"/>
          <w:szCs w:val="24"/>
          <w:lang w:val="en-US" w:eastAsia="zh-CN" w:bidi="ar"/>
        </w:rPr>
        <w:t>3、中标</w:t>
      </w:r>
      <w:r>
        <w:rPr>
          <w:rFonts w:hint="eastAsia" w:cs="宋体"/>
          <w:sz w:val="24"/>
          <w:szCs w:val="24"/>
          <w:lang w:val="en-US" w:eastAsia="zh-CN" w:bidi="ar"/>
        </w:rPr>
        <w:t>投标人</w:t>
      </w:r>
      <w:r>
        <w:rPr>
          <w:rFonts w:hint="eastAsia" w:ascii="Times New Roman" w:hAnsi="Times New Roman" w:eastAsia="宋体" w:cs="宋体"/>
          <w:sz w:val="24"/>
          <w:szCs w:val="24"/>
          <w:lang w:val="en-US" w:eastAsia="zh-CN" w:bidi="ar"/>
        </w:rPr>
        <w:t>须提交与本项目供货同型号核心设备的检测报告，报告出具机构须持有有效CMA检验检测资质，检测项目覆盖招标文件载明全部关键技术参数，检测依据现行有效国家、行业标准。</w:t>
      </w:r>
      <w:r>
        <w:rPr>
          <w:rFonts w:hint="eastAsia" w:ascii="宋体" w:hAnsi="宋体" w:cs="宋体"/>
          <w:b w:val="0"/>
          <w:bCs w:val="0"/>
          <w:spacing w:val="-2"/>
          <w:position w:val="2"/>
          <w:sz w:val="24"/>
          <w:szCs w:val="24"/>
          <w:highlight w:val="none"/>
          <w:lang w:val="en-US" w:eastAsia="zh-CN"/>
        </w:rPr>
        <w:br w:type="textWrapping"/>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40D311"/>
    <w:multiLevelType w:val="singleLevel"/>
    <w:tmpl w:val="8640D311"/>
    <w:lvl w:ilvl="0" w:tentative="0">
      <w:start w:val="5"/>
      <w:numFmt w:val="decimal"/>
      <w:suff w:val="nothing"/>
      <w:lvlText w:val="%1、"/>
      <w:lvlJc w:val="left"/>
      <w:pPr>
        <w:ind w:left="360" w:leftChars="0" w:firstLine="0" w:firstLineChars="0"/>
      </w:pPr>
    </w:lvl>
  </w:abstractNum>
  <w:abstractNum w:abstractNumId="1">
    <w:nsid w:val="C92D1789"/>
    <w:multiLevelType w:val="singleLevel"/>
    <w:tmpl w:val="C92D1789"/>
    <w:lvl w:ilvl="0" w:tentative="0">
      <w:start w:val="15"/>
      <w:numFmt w:val="decimal"/>
      <w:suff w:val="nothing"/>
      <w:lvlText w:val="%1、"/>
      <w:lvlJc w:val="left"/>
    </w:lvl>
  </w:abstractNum>
  <w:abstractNum w:abstractNumId="2">
    <w:nsid w:val="CA4C22A4"/>
    <w:multiLevelType w:val="singleLevel"/>
    <w:tmpl w:val="CA4C22A4"/>
    <w:lvl w:ilvl="0" w:tentative="0">
      <w:start w:val="1"/>
      <w:numFmt w:val="chineseCounting"/>
      <w:suff w:val="nothing"/>
      <w:lvlText w:val="%1、"/>
      <w:lvlJc w:val="left"/>
      <w:rPr>
        <w:rFonts w:hint="eastAsia"/>
      </w:rPr>
    </w:lvl>
  </w:abstractNum>
  <w:abstractNum w:abstractNumId="3">
    <w:nsid w:val="D2530B38"/>
    <w:multiLevelType w:val="singleLevel"/>
    <w:tmpl w:val="D2530B38"/>
    <w:lvl w:ilvl="0" w:tentative="0">
      <w:start w:val="4"/>
      <w:numFmt w:val="chineseCounting"/>
      <w:suff w:val="nothing"/>
      <w:lvlText w:val="%1、"/>
      <w:lvlJc w:val="left"/>
      <w:rPr>
        <w:rFonts w:hint="eastAsia"/>
      </w:rPr>
    </w:lvl>
  </w:abstractNum>
  <w:abstractNum w:abstractNumId="4">
    <w:nsid w:val="DF9B9070"/>
    <w:multiLevelType w:val="singleLevel"/>
    <w:tmpl w:val="DF9B9070"/>
    <w:lvl w:ilvl="0" w:tentative="0">
      <w:start w:val="2"/>
      <w:numFmt w:val="chineseCounting"/>
      <w:suff w:val="space"/>
      <w:lvlText w:val="第%1章"/>
      <w:lvlJc w:val="left"/>
      <w:rPr>
        <w:rFonts w:hint="eastAsia"/>
        <w:sz w:val="30"/>
        <w:szCs w:val="30"/>
      </w:rPr>
    </w:lvl>
  </w:abstractNum>
  <w:abstractNum w:abstractNumId="5">
    <w:nsid w:val="E4E7EFE5"/>
    <w:multiLevelType w:val="singleLevel"/>
    <w:tmpl w:val="E4E7EFE5"/>
    <w:lvl w:ilvl="0" w:tentative="0">
      <w:start w:val="14"/>
      <w:numFmt w:val="decimal"/>
      <w:suff w:val="nothing"/>
      <w:lvlText w:val="（%1）"/>
      <w:lvlJc w:val="left"/>
    </w:lvl>
  </w:abstractNum>
  <w:abstractNum w:abstractNumId="6">
    <w:nsid w:val="04BDDEA0"/>
    <w:multiLevelType w:val="singleLevel"/>
    <w:tmpl w:val="04BDDEA0"/>
    <w:lvl w:ilvl="0" w:tentative="0">
      <w:start w:val="3"/>
      <w:numFmt w:val="decimal"/>
      <w:suff w:val="nothing"/>
      <w:lvlText w:val="（%1）"/>
      <w:lvlJc w:val="left"/>
    </w:lvl>
  </w:abstractNum>
  <w:abstractNum w:abstractNumId="7">
    <w:nsid w:val="1B349E93"/>
    <w:multiLevelType w:val="singleLevel"/>
    <w:tmpl w:val="1B349E93"/>
    <w:lvl w:ilvl="0" w:tentative="0">
      <w:start w:val="1"/>
      <w:numFmt w:val="decimal"/>
      <w:suff w:val="nothing"/>
      <w:lvlText w:val="%1、"/>
      <w:lvlJc w:val="left"/>
    </w:lvl>
  </w:abstractNum>
  <w:abstractNum w:abstractNumId="8">
    <w:nsid w:val="1EA7CD70"/>
    <w:multiLevelType w:val="singleLevel"/>
    <w:tmpl w:val="1EA7CD70"/>
    <w:lvl w:ilvl="0" w:tentative="0">
      <w:start w:val="1"/>
      <w:numFmt w:val="chineseCounting"/>
      <w:suff w:val="nothing"/>
      <w:lvlText w:val="%1、"/>
      <w:lvlJc w:val="left"/>
      <w:rPr>
        <w:rFonts w:hint="eastAsia"/>
      </w:rPr>
    </w:lvl>
  </w:abstractNum>
  <w:abstractNum w:abstractNumId="9">
    <w:nsid w:val="33D6DF47"/>
    <w:multiLevelType w:val="singleLevel"/>
    <w:tmpl w:val="33D6DF47"/>
    <w:lvl w:ilvl="0" w:tentative="0">
      <w:start w:val="1"/>
      <w:numFmt w:val="decimal"/>
      <w:lvlText w:val="%1."/>
      <w:lvlJc w:val="left"/>
      <w:pPr>
        <w:tabs>
          <w:tab w:val="left" w:pos="312"/>
        </w:tabs>
      </w:pPr>
    </w:lvl>
  </w:abstractNum>
  <w:abstractNum w:abstractNumId="10">
    <w:nsid w:val="3F6FB4D5"/>
    <w:multiLevelType w:val="singleLevel"/>
    <w:tmpl w:val="3F6FB4D5"/>
    <w:lvl w:ilvl="0" w:tentative="0">
      <w:start w:val="2"/>
      <w:numFmt w:val="upperLetter"/>
      <w:lvlText w:val="%1."/>
      <w:lvlJc w:val="left"/>
      <w:pPr>
        <w:tabs>
          <w:tab w:val="left" w:pos="312"/>
        </w:tabs>
      </w:pPr>
    </w:lvl>
  </w:abstractNum>
  <w:abstractNum w:abstractNumId="11">
    <w:nsid w:val="42A434E4"/>
    <w:multiLevelType w:val="singleLevel"/>
    <w:tmpl w:val="42A434E4"/>
    <w:lvl w:ilvl="0" w:tentative="0">
      <w:start w:val="1"/>
      <w:numFmt w:val="chineseCounting"/>
      <w:suff w:val="nothing"/>
      <w:lvlText w:val="%1．"/>
      <w:lvlJc w:val="left"/>
      <w:rPr>
        <w:rFonts w:hint="eastAsia"/>
      </w:rPr>
    </w:lvl>
  </w:abstractNum>
  <w:abstractNum w:abstractNumId="12">
    <w:nsid w:val="48F98EA0"/>
    <w:multiLevelType w:val="singleLevel"/>
    <w:tmpl w:val="48F98EA0"/>
    <w:lvl w:ilvl="0" w:tentative="0">
      <w:start w:val="8"/>
      <w:numFmt w:val="decimal"/>
      <w:suff w:val="nothing"/>
      <w:lvlText w:val="%1、"/>
      <w:lvlJc w:val="left"/>
    </w:lvl>
  </w:abstractNum>
  <w:abstractNum w:abstractNumId="13">
    <w:nsid w:val="53A175AC"/>
    <w:multiLevelType w:val="singleLevel"/>
    <w:tmpl w:val="53A175AC"/>
    <w:lvl w:ilvl="0" w:tentative="0">
      <w:start w:val="1"/>
      <w:numFmt w:val="chineseCounting"/>
      <w:suff w:val="nothing"/>
      <w:lvlText w:val="%1、"/>
      <w:lvlJc w:val="left"/>
      <w:rPr>
        <w:rFonts w:hint="eastAsia"/>
      </w:rPr>
    </w:lvl>
  </w:abstractNum>
  <w:abstractNum w:abstractNumId="14">
    <w:nsid w:val="6B4D8DA6"/>
    <w:multiLevelType w:val="singleLevel"/>
    <w:tmpl w:val="6B4D8DA6"/>
    <w:lvl w:ilvl="0" w:tentative="0">
      <w:start w:val="1"/>
      <w:numFmt w:val="decimal"/>
      <w:suff w:val="nothing"/>
      <w:lvlText w:val="%1、"/>
      <w:lvlJc w:val="left"/>
    </w:lvl>
  </w:abstractNum>
  <w:abstractNum w:abstractNumId="15">
    <w:nsid w:val="7B85B049"/>
    <w:multiLevelType w:val="singleLevel"/>
    <w:tmpl w:val="7B85B049"/>
    <w:lvl w:ilvl="0" w:tentative="0">
      <w:start w:val="3"/>
      <w:numFmt w:val="chineseCounting"/>
      <w:suff w:val="nothing"/>
      <w:lvlText w:val="（%1）"/>
      <w:lvlJc w:val="left"/>
      <w:rPr>
        <w:rFonts w:hint="eastAsia"/>
      </w:rPr>
    </w:lvl>
  </w:abstractNum>
  <w:num w:numId="1">
    <w:abstractNumId w:val="4"/>
  </w:num>
  <w:num w:numId="2">
    <w:abstractNumId w:val="2"/>
  </w:num>
  <w:num w:numId="3">
    <w:abstractNumId w:val="12"/>
  </w:num>
  <w:num w:numId="4">
    <w:abstractNumId w:val="0"/>
  </w:num>
  <w:num w:numId="5">
    <w:abstractNumId w:val="1"/>
  </w:num>
  <w:num w:numId="6">
    <w:abstractNumId w:val="3"/>
  </w:num>
  <w:num w:numId="7">
    <w:abstractNumId w:val="13"/>
  </w:num>
  <w:num w:numId="8">
    <w:abstractNumId w:val="15"/>
  </w:num>
  <w:num w:numId="9">
    <w:abstractNumId w:val="7"/>
  </w:num>
  <w:num w:numId="10">
    <w:abstractNumId w:val="11"/>
  </w:num>
  <w:num w:numId="11">
    <w:abstractNumId w:val="14"/>
  </w:num>
  <w:num w:numId="12">
    <w:abstractNumId w:val="6"/>
  </w:num>
  <w:num w:numId="13">
    <w:abstractNumId w:val="5"/>
  </w:num>
  <w:num w:numId="14">
    <w:abstractNumId w:val="8"/>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3E53C1"/>
    <w:rsid w:val="19A77C13"/>
    <w:rsid w:val="473E53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宋体" w:cs="Times New Roman"/>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style>
  <w:style w:type="paragraph" w:styleId="3">
    <w:name w:val="Body Text Indent"/>
    <w:basedOn w:val="1"/>
    <w:qFormat/>
    <w:uiPriority w:val="0"/>
    <w:pPr>
      <w:ind w:firstLine="630"/>
    </w:pPr>
    <w:rPr>
      <w:sz w:val="32"/>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首行缩进"/>
    <w:basedOn w:val="1"/>
    <w:qFormat/>
    <w:uiPriority w:val="0"/>
    <w:pPr>
      <w:spacing w:line="360" w:lineRule="auto"/>
      <w:ind w:firstLine="480" w:firstLineChars="200"/>
    </w:pPr>
    <w:rPr>
      <w:rFonts w:ascii="Calibri" w:hAnsi="Calibri"/>
      <w:sz w:val="24"/>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71</Pages>
  <Words>41672</Words>
  <Characters>47821</Characters>
  <Lines>0</Lines>
  <Paragraphs>0</Paragraphs>
  <TotalTime>1</TotalTime>
  <ScaleCrop>false</ScaleCrop>
  <LinksUpToDate>false</LinksUpToDate>
  <CharactersWithSpaces>49704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2026-07-23T06:38:00Z</dcterms:created>
  <dc:creator>WPS-7958</dc:creator>
  <cp:lastModifiedBy>WPS-7958</cp:lastModifiedBy>
  <dcterms:modified xsi:type="dcterms:W3CDTF">2026-07-23T06:54:24Z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B5233B2D0938456186CB5412C51EBD6E_11</vt:lpwstr>
  </property>
  <property fmtid="{D5CDD505-2E9C-101B-9397-08002B2CF9AE}" pid="4" name="KSOTemplateDocerSaveRecord">
    <vt:lpwstr>eyJoZGlkIjoiN2EzMjkyNGY4OTBjOTNlZjAxNTUyY2IyZDRlOTY0YjMiLCJ1c2VySWQiOiIxMjE2NzE5MTE3In0=</vt:lpwstr>
  </property>
</Properties>
</file>