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9A90DF">
      <w:pPr>
        <w:outlineLvl w:val="0"/>
        <w:rPr>
          <w:rFonts w:hint="default" w:ascii="宋体" w:hAnsi="宋体" w:eastAsia="宋体" w:cs="宋体"/>
          <w:kern w:val="2"/>
          <w:sz w:val="28"/>
          <w:szCs w:val="24"/>
          <w:lang w:val="en-US" w:eastAsia="zh-CN" w:bidi="ar-SA"/>
        </w:rPr>
      </w:pP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5"/>
        <w:gridCol w:w="832"/>
        <w:gridCol w:w="3112"/>
        <w:gridCol w:w="3383"/>
      </w:tblGrid>
      <w:tr w14:paraId="5AEF1E47">
        <w:tc>
          <w:tcPr>
            <w:tcW w:w="5000" w:type="pct"/>
            <w:gridSpan w:val="4"/>
            <w:noWrap w:val="0"/>
            <w:vAlign w:val="center"/>
          </w:tcPr>
          <w:p w14:paraId="21F7AD11">
            <w:pPr>
              <w:widowControl w:val="0"/>
              <w:jc w:val="center"/>
              <w:rPr>
                <w:rFonts w:hint="eastAsia" w:ascii="仿宋_GB2312" w:hAnsi="仿宋_GB2312" w:eastAsia="仿宋_GB2312" w:cs="仿宋_GB2312"/>
                <w:b/>
                <w:bCs/>
                <w:sz w:val="22"/>
                <w:szCs w:val="22"/>
                <w:lang w:val="en-US" w:eastAsia="zh-CN"/>
              </w:rPr>
            </w:pPr>
            <w:r>
              <w:rPr>
                <w:rFonts w:hint="eastAsia" w:ascii="仿宋_GB2312" w:hAnsi="仿宋_GB2312" w:eastAsia="仿宋_GB2312" w:cs="仿宋_GB2312"/>
                <w:b/>
                <w:bCs/>
                <w:sz w:val="28"/>
                <w:szCs w:val="28"/>
                <w:lang w:val="en-US" w:eastAsia="zh-CN"/>
              </w:rPr>
              <w:t>分项报价明细表</w:t>
            </w:r>
          </w:p>
        </w:tc>
      </w:tr>
      <w:tr w14:paraId="78400E41">
        <w:tc>
          <w:tcPr>
            <w:tcW w:w="701" w:type="pct"/>
            <w:noWrap w:val="0"/>
            <w:vAlign w:val="center"/>
          </w:tcPr>
          <w:p w14:paraId="02F19BF0">
            <w:pPr>
              <w:widowControl w:val="0"/>
              <w:jc w:val="center"/>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岗位类别</w:t>
            </w:r>
          </w:p>
        </w:tc>
        <w:tc>
          <w:tcPr>
            <w:tcW w:w="488" w:type="pct"/>
            <w:noWrap w:val="0"/>
            <w:vAlign w:val="center"/>
          </w:tcPr>
          <w:p w14:paraId="2927C9D1">
            <w:pPr>
              <w:widowControl w:val="0"/>
              <w:jc w:val="center"/>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预计人数</w:t>
            </w:r>
          </w:p>
        </w:tc>
        <w:tc>
          <w:tcPr>
            <w:tcW w:w="1826" w:type="pct"/>
            <w:noWrap w:val="0"/>
            <w:vAlign w:val="center"/>
          </w:tcPr>
          <w:p w14:paraId="3108C772">
            <w:pPr>
              <w:widowControl w:val="0"/>
              <w:jc w:val="center"/>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最高平均服务费限价（含薪酬、福利、社保、公积金、残保金、税费等其他所有费用）</w:t>
            </w:r>
          </w:p>
        </w:tc>
        <w:tc>
          <w:tcPr>
            <w:tcW w:w="1984" w:type="pct"/>
            <w:noWrap w:val="0"/>
            <w:vAlign w:val="center"/>
          </w:tcPr>
          <w:p w14:paraId="201A7FF2">
            <w:pPr>
              <w:widowControl w:val="0"/>
              <w:jc w:val="center"/>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平均服务费投标报价（含薪酬、福利、社保、公积金、残保金、税费等其他所有费用）</w:t>
            </w:r>
          </w:p>
        </w:tc>
      </w:tr>
      <w:tr w14:paraId="3DB9C7DE">
        <w:tc>
          <w:tcPr>
            <w:tcW w:w="701" w:type="pct"/>
            <w:noWrap w:val="0"/>
            <w:vAlign w:val="center"/>
          </w:tcPr>
          <w:p w14:paraId="12337EF8">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医助</w:t>
            </w:r>
          </w:p>
        </w:tc>
        <w:tc>
          <w:tcPr>
            <w:tcW w:w="488" w:type="pct"/>
            <w:noWrap w:val="0"/>
            <w:vAlign w:val="center"/>
          </w:tcPr>
          <w:p w14:paraId="783C90C2">
            <w:pPr>
              <w:widowControl w:val="0"/>
              <w:jc w:val="center"/>
              <w:rPr>
                <w:rFonts w:hint="default" w:ascii="仿宋" w:hAnsi="仿宋" w:eastAsia="仿宋" w:cs="仿宋"/>
                <w:sz w:val="22"/>
                <w:szCs w:val="22"/>
                <w:lang w:val="en-US" w:eastAsia="zh-CN"/>
              </w:rPr>
            </w:pPr>
            <w:r>
              <w:rPr>
                <w:rFonts w:hint="eastAsia" w:ascii="仿宋" w:hAnsi="仿宋" w:eastAsia="仿宋" w:cs="仿宋"/>
                <w:color w:val="FF0000"/>
                <w:sz w:val="22"/>
                <w:szCs w:val="22"/>
                <w:lang w:val="en-US" w:eastAsia="zh-CN"/>
              </w:rPr>
              <w:t>71</w:t>
            </w:r>
          </w:p>
        </w:tc>
        <w:tc>
          <w:tcPr>
            <w:tcW w:w="1826" w:type="pct"/>
            <w:noWrap w:val="0"/>
            <w:vAlign w:val="center"/>
          </w:tcPr>
          <w:p w14:paraId="39E2EE1E">
            <w:pPr>
              <w:keepNext w:val="0"/>
              <w:keepLines w:val="0"/>
              <w:widowControl/>
              <w:suppressLineNumbers w:val="0"/>
              <w:jc w:val="center"/>
              <w:textAlignment w:val="auto"/>
              <w:rPr>
                <w:rFonts w:hint="eastAsia" w:ascii="仿宋" w:hAnsi="仿宋" w:eastAsia="仿宋" w:cs="仿宋"/>
                <w:bCs w:val="0"/>
                <w:spacing w:val="0"/>
                <w:kern w:val="2"/>
                <w:sz w:val="22"/>
                <w:szCs w:val="22"/>
                <w:u w:val="none"/>
                <w:lang w:val="en-US" w:eastAsia="zh-CN" w:bidi="ar"/>
              </w:rPr>
            </w:pPr>
            <w:r>
              <w:rPr>
                <w:rFonts w:hint="eastAsia" w:ascii="仿宋" w:hAnsi="仿宋" w:eastAsia="仿宋" w:cs="仿宋"/>
                <w:bCs w:val="0"/>
                <w:spacing w:val="0"/>
                <w:kern w:val="2"/>
                <w:sz w:val="22"/>
                <w:szCs w:val="22"/>
                <w:u w:val="none"/>
                <w:lang w:val="en-US" w:eastAsia="zh-CN" w:bidi="ar"/>
              </w:rPr>
              <w:t>5400.00元/人/月</w:t>
            </w:r>
          </w:p>
        </w:tc>
        <w:tc>
          <w:tcPr>
            <w:tcW w:w="1984" w:type="pct"/>
            <w:noWrap w:val="0"/>
            <w:vAlign w:val="center"/>
          </w:tcPr>
          <w:p w14:paraId="35161F81">
            <w:pPr>
              <w:pStyle w:val="12"/>
              <w:widowControl w:val="0"/>
              <w:spacing w:line="400" w:lineRule="exact"/>
              <w:jc w:val="center"/>
              <w:rPr>
                <w:rFonts w:hint="eastAsia" w:ascii="仿宋" w:hAnsi="仿宋" w:eastAsia="仿宋" w:cs="仿宋"/>
                <w:sz w:val="22"/>
                <w:szCs w:val="22"/>
                <w:lang w:val="en-US" w:eastAsia="zh-CN"/>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元/人/月</w:t>
            </w:r>
          </w:p>
        </w:tc>
      </w:tr>
      <w:tr w14:paraId="12F93F43">
        <w:tc>
          <w:tcPr>
            <w:tcW w:w="701" w:type="pct"/>
            <w:noWrap w:val="0"/>
            <w:vAlign w:val="center"/>
          </w:tcPr>
          <w:p w14:paraId="2E1AE53E">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导医</w:t>
            </w:r>
          </w:p>
        </w:tc>
        <w:tc>
          <w:tcPr>
            <w:tcW w:w="488" w:type="pct"/>
            <w:noWrap w:val="0"/>
            <w:vAlign w:val="center"/>
          </w:tcPr>
          <w:p w14:paraId="4065D408">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31</w:t>
            </w:r>
          </w:p>
        </w:tc>
        <w:tc>
          <w:tcPr>
            <w:tcW w:w="1826" w:type="pct"/>
            <w:noWrap w:val="0"/>
            <w:vAlign w:val="center"/>
          </w:tcPr>
          <w:p w14:paraId="0CE8F34A">
            <w:pPr>
              <w:keepNext w:val="0"/>
              <w:keepLines w:val="0"/>
              <w:widowControl/>
              <w:suppressLineNumbers w:val="0"/>
              <w:jc w:val="center"/>
              <w:textAlignment w:val="auto"/>
              <w:rPr>
                <w:rFonts w:hint="eastAsia" w:ascii="仿宋" w:hAnsi="仿宋" w:eastAsia="仿宋" w:cs="仿宋"/>
                <w:bCs w:val="0"/>
                <w:spacing w:val="0"/>
                <w:kern w:val="2"/>
                <w:sz w:val="22"/>
                <w:szCs w:val="22"/>
                <w:u w:val="none"/>
                <w:lang w:val="en-US" w:eastAsia="zh-CN" w:bidi="ar"/>
              </w:rPr>
            </w:pPr>
            <w:r>
              <w:rPr>
                <w:rFonts w:hint="eastAsia" w:ascii="仿宋" w:hAnsi="仿宋" w:eastAsia="仿宋" w:cs="仿宋"/>
                <w:bCs w:val="0"/>
                <w:spacing w:val="0"/>
                <w:kern w:val="2"/>
                <w:sz w:val="22"/>
                <w:szCs w:val="22"/>
                <w:u w:val="none"/>
                <w:lang w:val="en-US" w:eastAsia="zh-CN" w:bidi="ar"/>
              </w:rPr>
              <w:t>4900.00元/人/月</w:t>
            </w:r>
          </w:p>
        </w:tc>
        <w:tc>
          <w:tcPr>
            <w:tcW w:w="1984" w:type="pct"/>
            <w:noWrap w:val="0"/>
            <w:vAlign w:val="center"/>
          </w:tcPr>
          <w:p w14:paraId="76F5364B">
            <w:pPr>
              <w:widowControl w:val="0"/>
              <w:jc w:val="center"/>
              <w:rPr>
                <w:rFonts w:hint="eastAsia" w:ascii="仿宋" w:hAnsi="仿宋" w:eastAsia="仿宋" w:cs="仿宋"/>
                <w:sz w:val="22"/>
                <w:szCs w:val="22"/>
                <w:lang w:val="en-US" w:eastAsia="zh-CN"/>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元/人/月</w:t>
            </w:r>
          </w:p>
        </w:tc>
      </w:tr>
      <w:tr w14:paraId="27106D47">
        <w:tc>
          <w:tcPr>
            <w:tcW w:w="701" w:type="pct"/>
            <w:noWrap w:val="0"/>
            <w:vAlign w:val="center"/>
          </w:tcPr>
          <w:p w14:paraId="3FABC6C4">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挂号收费员</w:t>
            </w:r>
          </w:p>
        </w:tc>
        <w:tc>
          <w:tcPr>
            <w:tcW w:w="488" w:type="pct"/>
            <w:noWrap w:val="0"/>
            <w:vAlign w:val="center"/>
          </w:tcPr>
          <w:p w14:paraId="07B649AA">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13</w:t>
            </w:r>
          </w:p>
        </w:tc>
        <w:tc>
          <w:tcPr>
            <w:tcW w:w="1826" w:type="pct"/>
            <w:noWrap w:val="0"/>
            <w:vAlign w:val="center"/>
          </w:tcPr>
          <w:p w14:paraId="21385126">
            <w:pPr>
              <w:keepNext w:val="0"/>
              <w:keepLines w:val="0"/>
              <w:widowControl/>
              <w:suppressLineNumbers w:val="0"/>
              <w:jc w:val="center"/>
              <w:textAlignment w:val="auto"/>
              <w:rPr>
                <w:rFonts w:hint="eastAsia" w:ascii="仿宋" w:hAnsi="仿宋" w:eastAsia="仿宋" w:cs="仿宋"/>
                <w:bCs w:val="0"/>
                <w:spacing w:val="0"/>
                <w:kern w:val="2"/>
                <w:sz w:val="22"/>
                <w:szCs w:val="22"/>
                <w:u w:val="none"/>
                <w:lang w:val="en-US" w:eastAsia="zh-CN" w:bidi="ar"/>
              </w:rPr>
            </w:pPr>
            <w:r>
              <w:rPr>
                <w:rFonts w:hint="eastAsia" w:ascii="仿宋" w:hAnsi="仿宋" w:eastAsia="仿宋" w:cs="仿宋"/>
                <w:bCs w:val="0"/>
                <w:spacing w:val="0"/>
                <w:kern w:val="2"/>
                <w:sz w:val="22"/>
                <w:szCs w:val="22"/>
                <w:u w:val="none"/>
                <w:lang w:val="en-US" w:eastAsia="zh-CN" w:bidi="ar"/>
              </w:rPr>
              <w:t>5700.00元/人/月</w:t>
            </w:r>
          </w:p>
        </w:tc>
        <w:tc>
          <w:tcPr>
            <w:tcW w:w="1984" w:type="pct"/>
            <w:noWrap w:val="0"/>
            <w:vAlign w:val="center"/>
          </w:tcPr>
          <w:p w14:paraId="57B7ECC6">
            <w:pPr>
              <w:pStyle w:val="12"/>
              <w:widowControl w:val="0"/>
              <w:spacing w:line="400" w:lineRule="exact"/>
              <w:jc w:val="center"/>
              <w:rPr>
                <w:rFonts w:hint="eastAsia" w:ascii="仿宋" w:hAnsi="仿宋" w:eastAsia="仿宋" w:cs="仿宋"/>
                <w:sz w:val="22"/>
                <w:szCs w:val="22"/>
                <w:lang w:val="en-US" w:eastAsia="zh-CN"/>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元/人/月</w:t>
            </w:r>
          </w:p>
        </w:tc>
      </w:tr>
      <w:tr w14:paraId="4B3444B3">
        <w:tc>
          <w:tcPr>
            <w:tcW w:w="701" w:type="pct"/>
            <w:noWrap w:val="0"/>
            <w:vAlign w:val="center"/>
          </w:tcPr>
          <w:p w14:paraId="07B16988">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驾驶员</w:t>
            </w:r>
          </w:p>
        </w:tc>
        <w:tc>
          <w:tcPr>
            <w:tcW w:w="488" w:type="pct"/>
            <w:noWrap w:val="0"/>
            <w:vAlign w:val="center"/>
          </w:tcPr>
          <w:p w14:paraId="2BE082A5">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8</w:t>
            </w:r>
          </w:p>
        </w:tc>
        <w:tc>
          <w:tcPr>
            <w:tcW w:w="1826" w:type="pct"/>
            <w:noWrap w:val="0"/>
            <w:vAlign w:val="center"/>
          </w:tcPr>
          <w:p w14:paraId="3E33AAE3">
            <w:pPr>
              <w:keepNext w:val="0"/>
              <w:keepLines w:val="0"/>
              <w:widowControl/>
              <w:suppressLineNumbers w:val="0"/>
              <w:jc w:val="center"/>
              <w:textAlignment w:val="auto"/>
              <w:rPr>
                <w:rFonts w:hint="eastAsia" w:ascii="仿宋" w:hAnsi="仿宋" w:eastAsia="仿宋" w:cs="仿宋"/>
                <w:bCs w:val="0"/>
                <w:spacing w:val="0"/>
                <w:kern w:val="2"/>
                <w:sz w:val="22"/>
                <w:szCs w:val="22"/>
                <w:u w:val="none"/>
                <w:lang w:val="en-US" w:eastAsia="zh-CN" w:bidi="ar"/>
              </w:rPr>
            </w:pPr>
            <w:r>
              <w:rPr>
                <w:rFonts w:hint="eastAsia" w:ascii="仿宋" w:hAnsi="仿宋" w:eastAsia="仿宋" w:cs="仿宋"/>
                <w:bCs w:val="0"/>
                <w:spacing w:val="0"/>
                <w:kern w:val="2"/>
                <w:sz w:val="22"/>
                <w:szCs w:val="22"/>
                <w:u w:val="none"/>
                <w:lang w:val="en-US" w:eastAsia="zh-CN" w:bidi="ar"/>
              </w:rPr>
              <w:t>6333.00元/人/月</w:t>
            </w:r>
          </w:p>
        </w:tc>
        <w:tc>
          <w:tcPr>
            <w:tcW w:w="1984" w:type="pct"/>
            <w:noWrap w:val="0"/>
            <w:vAlign w:val="center"/>
          </w:tcPr>
          <w:p w14:paraId="155F4D75">
            <w:pPr>
              <w:widowControl w:val="0"/>
              <w:jc w:val="center"/>
              <w:rPr>
                <w:rFonts w:hint="eastAsia" w:ascii="仿宋" w:hAnsi="仿宋" w:eastAsia="仿宋" w:cs="仿宋"/>
                <w:sz w:val="22"/>
                <w:szCs w:val="22"/>
                <w:lang w:val="en-US" w:eastAsia="zh-CN"/>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元/人/月</w:t>
            </w:r>
          </w:p>
        </w:tc>
      </w:tr>
      <w:tr w14:paraId="4A55F34D">
        <w:tc>
          <w:tcPr>
            <w:tcW w:w="701" w:type="pct"/>
            <w:noWrap w:val="0"/>
            <w:vAlign w:val="center"/>
          </w:tcPr>
          <w:p w14:paraId="4916A239">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工程班人员</w:t>
            </w:r>
          </w:p>
        </w:tc>
        <w:tc>
          <w:tcPr>
            <w:tcW w:w="488" w:type="pct"/>
            <w:noWrap w:val="0"/>
            <w:vAlign w:val="center"/>
          </w:tcPr>
          <w:p w14:paraId="08590AC5">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w:t>
            </w:r>
          </w:p>
        </w:tc>
        <w:tc>
          <w:tcPr>
            <w:tcW w:w="1826" w:type="pct"/>
            <w:noWrap w:val="0"/>
            <w:vAlign w:val="center"/>
          </w:tcPr>
          <w:p w14:paraId="775E10BC">
            <w:pPr>
              <w:keepNext w:val="0"/>
              <w:keepLines w:val="0"/>
              <w:widowControl/>
              <w:suppressLineNumbers w:val="0"/>
              <w:jc w:val="center"/>
              <w:textAlignment w:val="auto"/>
              <w:rPr>
                <w:rFonts w:hint="eastAsia" w:ascii="仿宋" w:hAnsi="仿宋" w:eastAsia="仿宋" w:cs="仿宋"/>
                <w:bCs w:val="0"/>
                <w:spacing w:val="0"/>
                <w:kern w:val="2"/>
                <w:sz w:val="22"/>
                <w:szCs w:val="22"/>
                <w:u w:val="none"/>
                <w:lang w:val="en-US" w:eastAsia="zh-CN" w:bidi="ar"/>
              </w:rPr>
            </w:pPr>
            <w:r>
              <w:rPr>
                <w:rFonts w:hint="eastAsia" w:ascii="仿宋" w:hAnsi="仿宋" w:eastAsia="仿宋" w:cs="仿宋"/>
                <w:bCs w:val="0"/>
                <w:spacing w:val="0"/>
                <w:kern w:val="2"/>
                <w:sz w:val="22"/>
                <w:szCs w:val="22"/>
                <w:u w:val="none"/>
                <w:lang w:val="en-US" w:eastAsia="zh-CN" w:bidi="ar"/>
              </w:rPr>
              <w:t>5800.00元/人/月</w:t>
            </w:r>
          </w:p>
        </w:tc>
        <w:tc>
          <w:tcPr>
            <w:tcW w:w="1984" w:type="pct"/>
            <w:noWrap w:val="0"/>
            <w:vAlign w:val="center"/>
          </w:tcPr>
          <w:p w14:paraId="610BCA17">
            <w:pPr>
              <w:pStyle w:val="12"/>
              <w:widowControl w:val="0"/>
              <w:spacing w:line="400" w:lineRule="exact"/>
              <w:jc w:val="center"/>
              <w:rPr>
                <w:rFonts w:hint="eastAsia" w:ascii="仿宋" w:hAnsi="仿宋" w:eastAsia="仿宋" w:cs="仿宋"/>
                <w:sz w:val="22"/>
                <w:szCs w:val="22"/>
                <w:lang w:val="en-US" w:eastAsia="zh-CN"/>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元/人/月</w:t>
            </w:r>
          </w:p>
        </w:tc>
      </w:tr>
      <w:tr w14:paraId="436FB14C">
        <w:trPr>
          <w:trHeight w:val="324" w:hRule="atLeast"/>
        </w:trPr>
        <w:tc>
          <w:tcPr>
            <w:tcW w:w="701" w:type="pct"/>
            <w:noWrap w:val="0"/>
            <w:vAlign w:val="center"/>
          </w:tcPr>
          <w:p w14:paraId="6FFFE13F">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监控室及消防控制室人员</w:t>
            </w:r>
          </w:p>
        </w:tc>
        <w:tc>
          <w:tcPr>
            <w:tcW w:w="488" w:type="pct"/>
            <w:noWrap w:val="0"/>
            <w:vAlign w:val="center"/>
          </w:tcPr>
          <w:p w14:paraId="42E933E5">
            <w:pPr>
              <w:widowControl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w:t>
            </w:r>
          </w:p>
        </w:tc>
        <w:tc>
          <w:tcPr>
            <w:tcW w:w="1826" w:type="pct"/>
            <w:noWrap w:val="0"/>
            <w:vAlign w:val="center"/>
          </w:tcPr>
          <w:p w14:paraId="5D7A0554">
            <w:pPr>
              <w:keepNext w:val="0"/>
              <w:keepLines w:val="0"/>
              <w:widowControl/>
              <w:suppressLineNumbers w:val="0"/>
              <w:jc w:val="center"/>
              <w:textAlignment w:val="auto"/>
              <w:rPr>
                <w:rFonts w:hint="eastAsia" w:ascii="仿宋" w:hAnsi="仿宋" w:eastAsia="仿宋" w:cs="仿宋"/>
                <w:bCs w:val="0"/>
                <w:spacing w:val="0"/>
                <w:kern w:val="2"/>
                <w:sz w:val="22"/>
                <w:szCs w:val="22"/>
                <w:u w:val="none"/>
                <w:lang w:val="en-US" w:eastAsia="zh-CN" w:bidi="ar"/>
              </w:rPr>
            </w:pPr>
            <w:r>
              <w:rPr>
                <w:rFonts w:hint="eastAsia" w:ascii="仿宋" w:hAnsi="仿宋" w:eastAsia="仿宋" w:cs="仿宋"/>
                <w:bCs w:val="0"/>
                <w:spacing w:val="0"/>
                <w:kern w:val="2"/>
                <w:sz w:val="22"/>
                <w:szCs w:val="22"/>
                <w:u w:val="none"/>
                <w:lang w:val="en-US" w:eastAsia="zh-CN" w:bidi="ar"/>
              </w:rPr>
              <w:t>6000.00元/人/月</w:t>
            </w:r>
          </w:p>
        </w:tc>
        <w:tc>
          <w:tcPr>
            <w:tcW w:w="1984" w:type="pct"/>
            <w:noWrap w:val="0"/>
            <w:vAlign w:val="center"/>
          </w:tcPr>
          <w:p w14:paraId="75CEA1E2">
            <w:pPr>
              <w:widowControl w:val="0"/>
              <w:jc w:val="center"/>
              <w:rPr>
                <w:rFonts w:hint="eastAsia" w:ascii="仿宋" w:hAnsi="仿宋" w:eastAsia="仿宋" w:cs="仿宋"/>
                <w:sz w:val="22"/>
                <w:szCs w:val="22"/>
                <w:lang w:val="en-US" w:eastAsia="zh-CN"/>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元/人/月</w:t>
            </w:r>
          </w:p>
        </w:tc>
      </w:tr>
      <w:tr w14:paraId="40C86A04">
        <w:trPr>
          <w:trHeight w:val="754" w:hRule="atLeast"/>
        </w:trPr>
        <w:tc>
          <w:tcPr>
            <w:tcW w:w="5000" w:type="pct"/>
            <w:gridSpan w:val="4"/>
            <w:noWrap w:val="0"/>
            <w:vAlign w:val="center"/>
          </w:tcPr>
          <w:p w14:paraId="12F9122D">
            <w:pPr>
              <w:widowControl w:val="0"/>
              <w:jc w:val="center"/>
              <w:rPr>
                <w:rFonts w:hint="eastAsia" w:ascii="仿宋" w:hAnsi="仿宋" w:eastAsia="仿宋" w:cs="仿宋"/>
                <w:sz w:val="22"/>
                <w:szCs w:val="22"/>
                <w:lang w:val="en-US" w:eastAsia="zh-CN"/>
              </w:rPr>
            </w:pPr>
            <w:r>
              <w:rPr>
                <w:rFonts w:hint="eastAsia" w:ascii="仿宋" w:hAnsi="仿宋" w:eastAsia="仿宋" w:cs="仿宋"/>
                <w:b w:val="0"/>
                <w:bCs w:val="0"/>
                <w:sz w:val="22"/>
                <w:szCs w:val="22"/>
                <w:lang w:val="en-US" w:eastAsia="zh-CN"/>
              </w:rPr>
              <w:t>平均服务费投标</w:t>
            </w:r>
            <w:r>
              <w:rPr>
                <w:rFonts w:hint="eastAsia" w:ascii="仿宋" w:hAnsi="仿宋" w:eastAsia="仿宋" w:cs="仿宋"/>
                <w:sz w:val="22"/>
                <w:szCs w:val="22"/>
                <w:lang w:val="en-US" w:eastAsia="zh-CN"/>
              </w:rPr>
              <w:t>报价合计</w:t>
            </w:r>
            <w:r>
              <w:rPr>
                <w:rFonts w:hint="eastAsia" w:ascii="仿宋" w:hAnsi="仿宋" w:eastAsia="仿宋" w:cs="仿宋"/>
                <w:sz w:val="24"/>
                <w:szCs w:val="24"/>
                <w:lang w:val="en-US" w:eastAsia="zh-CN"/>
              </w:rPr>
              <w:t>（∑预计岗位人数×12个月×岗位投标报价）</w:t>
            </w:r>
            <w:r>
              <w:rPr>
                <w:rFonts w:hint="eastAsia" w:ascii="仿宋" w:hAnsi="仿宋" w:eastAsia="仿宋" w:cs="仿宋"/>
                <w:sz w:val="22"/>
                <w:szCs w:val="22"/>
                <w:lang w:val="en-US" w:eastAsia="zh-CN"/>
              </w:rPr>
              <w:t>：小写：；大写：</w:t>
            </w:r>
          </w:p>
        </w:tc>
      </w:tr>
    </w:tbl>
    <w:p w14:paraId="1973DCF5">
      <w:pPr>
        <w:jc w:val="left"/>
        <w:rPr>
          <w:rFonts w:hint="eastAsia" w:ascii="仿宋_GB2312" w:hAnsi="仿宋_GB2312" w:eastAsia="仿宋_GB2312" w:cs="仿宋_GB2312"/>
          <w:b/>
          <w:bCs/>
          <w:sz w:val="22"/>
          <w:szCs w:val="22"/>
          <w:lang w:val="en-US" w:eastAsia="zh-CN"/>
        </w:rPr>
      </w:pPr>
    </w:p>
    <w:p w14:paraId="5D7DF1DC">
      <w:pPr>
        <w:jc w:val="left"/>
        <w:rPr>
          <w:rFonts w:hint="default" w:ascii="仿宋_GB2312" w:hAnsi="仿宋_GB2312" w:eastAsia="仿宋_GB2312" w:cs="仿宋_GB2312"/>
          <w:b/>
          <w:bCs/>
          <w:sz w:val="22"/>
          <w:szCs w:val="22"/>
          <w:lang w:val="en-US" w:eastAsia="zh-CN"/>
        </w:rPr>
      </w:pPr>
      <w:r>
        <w:rPr>
          <w:rFonts w:hint="eastAsia" w:ascii="仿宋_GB2312" w:hAnsi="仿宋_GB2312" w:eastAsia="仿宋_GB2312" w:cs="仿宋_GB2312"/>
          <w:b/>
          <w:bCs/>
          <w:sz w:val="22"/>
          <w:szCs w:val="22"/>
          <w:lang w:val="en-US" w:eastAsia="zh-CN"/>
        </w:rPr>
        <w:t>注：1、按实结算：本项目支付上限为884万元/年。</w:t>
      </w:r>
      <w:r>
        <w:rPr>
          <w:rFonts w:hint="eastAsia" w:ascii="仿宋_GB2312" w:hAnsi="仿宋_GB2312" w:eastAsia="仿宋_GB2312" w:cs="仿宋_GB2312"/>
          <w:b/>
          <w:bCs/>
          <w:sz w:val="22"/>
          <w:szCs w:val="22"/>
          <w:highlight w:val="cyan"/>
          <w:lang w:val="en-US" w:eastAsia="zh-CN"/>
        </w:rPr>
        <w:t>各供应商报价时系统报价表中“响应报价”均应填写最高限价（8840000元/年）</w:t>
      </w:r>
      <w:r>
        <w:rPr>
          <w:rFonts w:hint="eastAsia" w:ascii="仿宋_GB2312" w:hAnsi="仿宋_GB2312" w:eastAsia="仿宋_GB2312" w:cs="仿宋_GB2312"/>
          <w:b/>
          <w:bCs/>
          <w:sz w:val="22"/>
          <w:szCs w:val="22"/>
          <w:lang w:val="en-US" w:eastAsia="zh-CN"/>
        </w:rPr>
        <w:t>，各供应商根据技术要求中岗位配置清单，在分项报价明细表中报出不超过最高平均服务费限价的各岗位平均服务费投标报价，并根据岗位预计人数计算出各岗位投标总价，以各岗位报价合计作为本次评审报价。</w:t>
      </w:r>
      <w:bookmarkStart w:id="0" w:name="_GoBack"/>
      <w:bookmarkEnd w:id="0"/>
    </w:p>
    <w:p w14:paraId="25A7735E">
      <w:pPr>
        <w:jc w:val="left"/>
        <w:rPr>
          <w:rFonts w:hint="eastAsia"/>
          <w:lang w:val="en-US" w:eastAsia="zh-CN"/>
        </w:rPr>
      </w:pPr>
      <w:r>
        <w:rPr>
          <w:rFonts w:hint="eastAsia" w:ascii="仿宋_GB2312" w:hAnsi="仿宋_GB2312" w:eastAsia="仿宋_GB2312" w:cs="仿宋_GB2312"/>
          <w:b/>
          <w:bCs/>
          <w:sz w:val="22"/>
          <w:szCs w:val="22"/>
        </w:rPr>
        <w:t>投标人名称：（盖单位公章）</w:t>
      </w: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01"/>
    <w:family w:val="auto"/>
    <w:pitch w:val="default"/>
    <w:sig w:usb0="E0000AFF" w:usb1="00007843" w:usb2="00000001" w:usb3="00000000" w:csb0="400001BF" w:csb1="DFF70000"/>
  </w:font>
  <w:font w:name="宋体">
    <w:altName w:val="汉仪书宋二KW"/>
    <w:panose1 w:val="02010600030101010101"/>
    <w:charset w:val="8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54FCF">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7AFE9">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BD7AFE9">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A7605"/>
    <w:rsid w:val="016B1F15"/>
    <w:rsid w:val="07A33243"/>
    <w:rsid w:val="08984D9E"/>
    <w:rsid w:val="09FD4297"/>
    <w:rsid w:val="0AF659E5"/>
    <w:rsid w:val="0B455262"/>
    <w:rsid w:val="0CE76552"/>
    <w:rsid w:val="0D7459B4"/>
    <w:rsid w:val="0E0A588C"/>
    <w:rsid w:val="0E8E78FB"/>
    <w:rsid w:val="10C74A0F"/>
    <w:rsid w:val="163C6D3C"/>
    <w:rsid w:val="1AAF0F87"/>
    <w:rsid w:val="1CCE5E0F"/>
    <w:rsid w:val="1E5135A1"/>
    <w:rsid w:val="21A659B2"/>
    <w:rsid w:val="2322375E"/>
    <w:rsid w:val="23573966"/>
    <w:rsid w:val="25D3517A"/>
    <w:rsid w:val="26503DA1"/>
    <w:rsid w:val="2868641B"/>
    <w:rsid w:val="2B6761B2"/>
    <w:rsid w:val="2DF9330D"/>
    <w:rsid w:val="2E9F3031"/>
    <w:rsid w:val="34752D2C"/>
    <w:rsid w:val="360867E3"/>
    <w:rsid w:val="3D3564AE"/>
    <w:rsid w:val="40CC175C"/>
    <w:rsid w:val="49B36701"/>
    <w:rsid w:val="4EAB1C81"/>
    <w:rsid w:val="4F8151E4"/>
    <w:rsid w:val="58403763"/>
    <w:rsid w:val="5A8C0A43"/>
    <w:rsid w:val="5E1D4ABB"/>
    <w:rsid w:val="650E0E71"/>
    <w:rsid w:val="681C758E"/>
    <w:rsid w:val="6A0D25EA"/>
    <w:rsid w:val="70645DE9"/>
    <w:rsid w:val="755F2DAE"/>
    <w:rsid w:val="767572DB"/>
    <w:rsid w:val="7B083096"/>
    <w:rsid w:val="7D157953"/>
    <w:rsid w:val="7F58679B"/>
    <w:rsid w:val="ADCF8C47"/>
    <w:rsid w:val="F0DFB516"/>
    <w:rsid w:val="F7FFB8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unhideWhenUsed/>
    <w:qFormat/>
    <w:uiPriority w:val="99"/>
    <w:pP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19"/>
      <w:szCs w:val="19"/>
      <w:lang w:val="en-US" w:eastAsia="zh-CN"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标题 5（有编号）（绿盟科技）"/>
    <w:basedOn w:val="1"/>
    <w:next w:val="9"/>
    <w:qFormat/>
    <w:uiPriority w:val="0"/>
    <w:pPr>
      <w:keepNext/>
      <w:keepLines/>
      <w:numPr>
        <w:ilvl w:val="4"/>
        <w:numId w:val="1"/>
      </w:numPr>
      <w:tabs>
        <w:tab w:val="left" w:pos="0"/>
      </w:tabs>
      <w:spacing w:before="280" w:after="156" w:line="377" w:lineRule="auto"/>
      <w:outlineLvl w:val="4"/>
    </w:pPr>
    <w:rPr>
      <w:rFonts w:ascii="Arial" w:hAnsi="Arial" w:eastAsia="黑体"/>
      <w:b/>
      <w:kern w:val="0"/>
      <w:szCs w:val="28"/>
    </w:rPr>
  </w:style>
  <w:style w:type="paragraph" w:customStyle="1" w:styleId="9">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0">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11">
    <w:name w:val="15"/>
    <w:basedOn w:val="7"/>
    <w:qFormat/>
    <w:uiPriority w:val="0"/>
    <w:rPr>
      <w:rFonts w:hint="default" w:ascii="Times New Roman" w:hAnsi="Times New Roman" w:cs="Times New Roman"/>
      <w:b/>
    </w:rPr>
  </w:style>
  <w:style w:type="paragraph" w:customStyle="1" w:styleId="12">
    <w:name w:val="Table Text"/>
    <w:basedOn w:val="1"/>
    <w:semiHidden/>
    <w:qFormat/>
    <w:uiPriority w:val="0"/>
    <w:rPr>
      <w:rFonts w:ascii="仿宋" w:hAnsi="仿宋" w:eastAsia="仿宋" w:cs="仿宋"/>
      <w:sz w:val="19"/>
      <w:szCs w:val="19"/>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375</Words>
  <Characters>423</Characters>
  <Lines>0</Lines>
  <Paragraphs>0</Paragraphs>
  <TotalTime>10</TotalTime>
  <ScaleCrop>false</ScaleCrop>
  <LinksUpToDate>false</LinksUpToDate>
  <CharactersWithSpaces>459</CharactersWithSpaces>
  <Application>WPS Office_7.5.1.8994_F1E327BC-269C-435d-A152-05C5408002CA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2025-06-11T06:55:00Z</dcterms:created>
  <dc:creator>Administrator</dc:creator>
  <cp:lastModifiedBy>Samuel Wong</cp:lastModifiedBy>
  <dcterms:modified xsi:type="dcterms:W3CDTF">2025-09-05T12:34:50Z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2052-7.5.1.8994</vt:lpwstr>
  </property>
  <property fmtid="{D5CDD505-2E9C-101B-9397-08002B2CF9AE}" pid="3" name="KSOTemplateDocerSaveRecord">
    <vt:lpwstr>eyJoZGlkIjoiMjgwNTk3ODdmN2ZiNjExZjE2NzZmYmI0ZWVmOGU0NDUiLCJ1c2VySWQiOiI0MTIzNDE4MTYifQ==</vt:lpwstr>
  </property>
  <property fmtid="{D5CDD505-2E9C-101B-9397-08002B2CF9AE}" pid="4" name="ICV">
    <vt:lpwstr>8162671D8F9D4505BD74F5F596124555_12</vt:lpwstr>
  </property>
</Properties>
</file>