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版本号：N510183202600008120260605001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空气能热水器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N5101832026000081</w:t>
      </w:r>
    </w:p>
    <w:p>
      <w:pPr>
        <w:pStyle w:val="null3"/>
        <w:jc w:val="left"/>
        <w:outlineLvl w:val="2"/>
      </w:pPr>
      <w:r>
        <w:rPr>
          <w:rFonts w:ascii="仿宋_GB2312" w:hAnsi="仿宋_GB2312" w:cs="仿宋_GB2312" w:eastAsia="仿宋_GB2312"/>
          <w:sz w:val="28"/>
          <w:b/>
        </w:rPr>
        <w:t>四川省邛崃市高埂中学</w:t>
      </w:r>
    </w:p>
    <w:p>
      <w:pPr>
        <w:pStyle w:val="null3"/>
        <w:jc w:val="center"/>
        <w:outlineLvl w:val="2"/>
      </w:pPr>
      <w:r>
        <w:rPr>
          <w:rFonts w:ascii="仿宋_GB2312" w:hAnsi="仿宋_GB2312" w:cs="仿宋_GB2312" w:eastAsia="仿宋_GB2312"/>
          <w:sz w:val="28"/>
          <w:b/>
        </w:rPr>
        <w:t>中金招标有限责任公司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中金招标有限责任公司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四川省邛崃市高埂中学</w:t>
      </w:r>
      <w:r>
        <w:rPr>
          <w:rFonts w:ascii="仿宋_GB2312" w:hAnsi="仿宋_GB2312" w:cs="仿宋_GB2312" w:eastAsia="仿宋_GB2312"/>
        </w:rPr>
        <w:t xml:space="preserve"> 委托，拟对 </w:t>
      </w:r>
      <w:r>
        <w:rPr>
          <w:rFonts w:ascii="仿宋_GB2312" w:hAnsi="仿宋_GB2312" w:cs="仿宋_GB2312" w:eastAsia="仿宋_GB2312"/>
        </w:rPr>
        <w:t>空气能热水器</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成都市邛崃市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N5101832026000081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空气能热水器</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对润朗苑、启秀苑、纵笔苑、丽天楼及致远楼学生宿舍共3套热水系统进行改造，包括设备拆除、新增设备及管路安装、室内淋浴末端改造等。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1、投标人须具备建筑机电安装工程专业承包三级及以上资质和安全生产许可证（描述：投标人须具备建筑机电安装工程专业承包三级及以上资质和安全生产许可证（提供上述证书复印件加盖电子签章））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四川省邛崃市高埂中学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邛崃市高埂街道学府街1号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牟老师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028-88719286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中金招标有限责任公司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四川省成都市高新区天晖路晶科1号20楼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028-84469198、18980061137（办公电话）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采购预算⾦额为计算基数参照《（2002年10⽉15⽇国家计委印发的《招标代理服务收费管理暂⾏办法》（计价格〔2002〕1980号）及成本加利润的原则定额收取：人民币19000元（大写：壹万玖仟元整）。</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四川省邛崃市高埂中学</w:t>
      </w:r>
      <w:r>
        <w:rPr>
          <w:rFonts w:ascii="仿宋_GB2312" w:hAnsi="仿宋_GB2312" w:cs="仿宋_GB2312" w:eastAsia="仿宋_GB2312"/>
        </w:rPr>
        <w:t xml:space="preserve"> 和 </w:t>
      </w:r>
      <w:r>
        <w:rPr>
          <w:rFonts w:ascii="仿宋_GB2312" w:hAnsi="仿宋_GB2312" w:cs="仿宋_GB2312" w:eastAsia="仿宋_GB2312"/>
        </w:rPr>
        <w:t>中金招标有限责任公司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四川省邛崃市高埂中学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中金招标有限责任公司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中标人完成全部产品安装调试并提出验收申请后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按国家、行业有关规定以及招标文件的技术服务及商务要求、中标人的投标文件应答与合同约定标准进行验收。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按国家、行业有关规定以及招标文件的技术服务及商务要求、中标人的投标文件应答与合同约定标准进行验收。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按国家、行业有关规定以及招标文件的技术服务及商务要求、中标人的投标文件应答与合同约定标准进行验收。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按国家、行业有关规定以及招标文件的技术服务及商务要求、中标人的投标文件应答与合同约定标准进行验收。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四川省邛崃市高埂中学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联系人：冯先生</w:t>
      </w:r>
    </w:p>
    <w:p>
      <w:pPr>
        <w:pStyle w:val="null3"/>
        <w:jc w:val="left"/>
      </w:pPr>
      <w:r>
        <w:rPr>
          <w:rFonts w:ascii="仿宋_GB2312" w:hAnsi="仿宋_GB2312" w:cs="仿宋_GB2312" w:eastAsia="仿宋_GB2312"/>
        </w:rPr>
        <w:t>联系电话：028-84469198-637</w:t>
      </w:r>
    </w:p>
    <w:p>
      <w:pPr>
        <w:pStyle w:val="null3"/>
        <w:jc w:val="left"/>
      </w:pPr>
      <w:r>
        <w:rPr>
          <w:rFonts w:ascii="仿宋_GB2312" w:hAnsi="仿宋_GB2312" w:cs="仿宋_GB2312" w:eastAsia="仿宋_GB2312"/>
        </w:rPr>
        <w:t>地址：成都市高新区天晖路晶科1号20楼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1,620,000.00</w:t>
      </w:r>
    </w:p>
    <w:p>
      <w:pPr>
        <w:pStyle w:val="null3"/>
        <w:jc w:val="left"/>
      </w:pPr>
      <w:r>
        <w:rPr>
          <w:rFonts w:ascii="仿宋_GB2312" w:hAnsi="仿宋_GB2312" w:cs="仿宋_GB2312" w:eastAsia="仿宋_GB2312"/>
        </w:rPr>
        <w:t>采购包最高限价（元）: 1,620,000.00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A02061819 热水器</w:t>
            </w:r>
          </w:p>
        </w:tc>
        <w:tc>
          <w:tcPr>
            <w:tcW w:type="dxa" w:w="821"/>
          </w:tcPr>
          <w:p>
            <w:pPr>
              <w:pStyle w:val="null3"/>
              <w:jc w:val="left"/>
            </w:pPr>
            <w:r>
              <w:rPr>
                <w:rFonts w:ascii="仿宋_GB2312" w:hAnsi="仿宋_GB2312" w:cs="仿宋_GB2312" w:eastAsia="仿宋_GB2312"/>
              </w:rPr>
              <w:t>A02061819-热水器</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1,620,000.00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A02061819-热水器</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1,620,000.00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A02061819 热水器</w:t>
            </w:r>
          </w:p>
        </w:tc>
        <w:tc>
          <w:tcPr>
            <w:tcW w:type="dxa" w:w="2492"/>
          </w:tcPr>
          <w:p>
            <w:pPr>
              <w:pStyle w:val="null3"/>
              <w:jc w:val="left"/>
            </w:pPr>
            <w:r>
              <w:rPr>
                <w:rFonts w:ascii="仿宋_GB2312" w:hAnsi="仿宋_GB2312" w:cs="仿宋_GB2312" w:eastAsia="仿宋_GB2312"/>
              </w:rPr>
              <w:t>A02061819-热水器</w:t>
            </w:r>
          </w:p>
        </w:tc>
        <w:tc>
          <w:tcPr>
            <w:tcW w:type="dxa" w:w="2492"/>
          </w:tcPr>
          <w:p>
            <w:pPr>
              <w:pStyle w:val="null3"/>
              <w:jc w:val="left"/>
            </w:pPr>
            <w:r>
              <w:rPr>
                <w:rFonts w:ascii="仿宋_GB2312" w:hAnsi="仿宋_GB2312" w:cs="仿宋_GB2312" w:eastAsia="仿宋_GB2312"/>
              </w:rPr>
              <w:t>详见购置清单</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A02061819 热水器</w:t>
            </w:r>
          </w:p>
        </w:tc>
        <w:tc>
          <w:tcPr>
            <w:tcW w:type="dxa" w:w="2492"/>
          </w:tcPr>
          <w:p>
            <w:pPr>
              <w:pStyle w:val="null3"/>
              <w:jc w:val="left"/>
            </w:pPr>
            <w:r>
              <w:rPr>
                <w:rFonts w:ascii="仿宋_GB2312" w:hAnsi="仿宋_GB2312" w:cs="仿宋_GB2312" w:eastAsia="仿宋_GB2312"/>
              </w:rPr>
              <w:t>A02061819-热水器</w:t>
            </w:r>
          </w:p>
        </w:tc>
        <w:tc>
          <w:tcPr>
            <w:tcW w:type="dxa" w:w="2492"/>
          </w:tcPr>
          <w:p>
            <w:pPr>
              <w:pStyle w:val="null3"/>
              <w:jc w:val="left"/>
            </w:pPr>
            <w:r>
              <w:rPr>
                <w:rFonts w:ascii="仿宋_GB2312" w:hAnsi="仿宋_GB2312" w:cs="仿宋_GB2312" w:eastAsia="仿宋_GB2312"/>
              </w:rPr>
              <w:t>详见购置清单</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A02061819 热水器</w:t>
            </w:r>
          </w:p>
        </w:tc>
        <w:tc>
          <w:tcPr>
            <w:tcW w:type="dxa" w:w="2492"/>
          </w:tcPr>
          <w:p>
            <w:pPr>
              <w:pStyle w:val="null3"/>
              <w:jc w:val="left"/>
            </w:pPr>
            <w:r>
              <w:rPr>
                <w:rFonts w:ascii="仿宋_GB2312" w:hAnsi="仿宋_GB2312" w:cs="仿宋_GB2312" w:eastAsia="仿宋_GB2312"/>
              </w:rPr>
              <w:t>A02061819-热水器</w:t>
            </w:r>
          </w:p>
        </w:tc>
        <w:tc>
          <w:tcPr>
            <w:tcW w:type="dxa" w:w="2492"/>
          </w:tcPr>
          <w:p>
            <w:pPr>
              <w:pStyle w:val="null3"/>
              <w:jc w:val="left"/>
            </w:pPr>
            <w:r>
              <w:rPr>
                <w:rFonts w:ascii="仿宋_GB2312" w:hAnsi="仿宋_GB2312" w:cs="仿宋_GB2312" w:eastAsia="仿宋_GB2312"/>
              </w:rPr>
              <w:t>详见购置清单</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标的名称：A02061819-热水器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购置清单（其中优先采购不作强制性要求）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02"/>
              <w:gridCol w:w="2016"/>
              <w:gridCol w:w="722"/>
              <w:gridCol w:w="822"/>
              <w:gridCol w:w="1083"/>
              <w:gridCol w:w="1334"/>
              <w:gridCol w:w="1053"/>
              <w:gridCol w:w="1264"/>
              <w:gridCol w:w="1033"/>
              <w:gridCol w:w="1013"/>
            </w:tblGrid>
            <w:tr>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标的名称</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单价限价（元）</w:t>
                  </w:r>
                </w:p>
              </w:tc>
              <w:tc>
                <w:tcPr>
                  <w:tcW w:type="dxa" w:w="1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小计（元）</w:t>
                  </w:r>
                </w:p>
              </w:tc>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所属行业</w:t>
                  </w:r>
                </w:p>
              </w:tc>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是否为核心产品</w:t>
                  </w:r>
                </w:p>
              </w:tc>
              <w:tc>
                <w:tcPr>
                  <w:tcW w:type="dxa" w:w="1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优先节能产品</w:t>
                  </w:r>
                </w:p>
              </w:tc>
              <w:tc>
                <w:tcPr>
                  <w:tcW w:type="dxa" w:w="10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环境标识产品</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空气源热泵热水机组</w:t>
                  </w:r>
                  <w:r>
                    <w:rPr>
                      <w:rFonts w:ascii="仿宋_GB2312" w:hAnsi="仿宋_GB2312" w:cs="仿宋_GB2312" w:eastAsia="仿宋_GB2312"/>
                      <w:sz w:val="22"/>
                    </w:rPr>
                    <w:t>1</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42000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252000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是</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是</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是</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空气源热泵热水机组</w:t>
                  </w:r>
                  <w:r>
                    <w:rPr>
                      <w:rFonts w:ascii="仿宋_GB2312" w:hAnsi="仿宋_GB2312" w:cs="仿宋_GB2312" w:eastAsia="仿宋_GB2312"/>
                      <w:sz w:val="22"/>
                    </w:rPr>
                    <w:t>2</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72800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218400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是</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是</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是</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不锈钢水箱</w:t>
                  </w:r>
                  <w:r>
                    <w:rPr>
                      <w:rFonts w:ascii="仿宋_GB2312" w:hAnsi="仿宋_GB2312" w:cs="仿宋_GB2312" w:eastAsia="仿宋_GB2312"/>
                      <w:sz w:val="22"/>
                    </w:rPr>
                    <w:t>1</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112500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112500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不锈钢水箱</w:t>
                  </w:r>
                  <w:r>
                    <w:rPr>
                      <w:rFonts w:ascii="仿宋_GB2312" w:hAnsi="仿宋_GB2312" w:cs="仿宋_GB2312" w:eastAsia="仿宋_GB2312"/>
                      <w:sz w:val="22"/>
                    </w:rPr>
                    <w:t>2</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不锈钢水箱</w:t>
                  </w:r>
                  <w:r>
                    <w:rPr>
                      <w:rFonts w:ascii="仿宋_GB2312" w:hAnsi="仿宋_GB2312" w:cs="仿宋_GB2312" w:eastAsia="仿宋_GB2312"/>
                      <w:sz w:val="22"/>
                    </w:rPr>
                    <w:t>3</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控制柜</w:t>
                  </w:r>
                  <w:r>
                    <w:rPr>
                      <w:rFonts w:ascii="仿宋_GB2312" w:hAnsi="仿宋_GB2312" w:cs="仿宋_GB2312" w:eastAsia="仿宋_GB2312"/>
                      <w:sz w:val="22"/>
                    </w:rPr>
                    <w:t>1</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控制柜</w:t>
                  </w:r>
                  <w:r>
                    <w:rPr>
                      <w:rFonts w:ascii="仿宋_GB2312" w:hAnsi="仿宋_GB2312" w:cs="仿宋_GB2312" w:eastAsia="仿宋_GB2312"/>
                      <w:sz w:val="22"/>
                    </w:rPr>
                    <w:t>2</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10500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10500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控制柜</w:t>
                  </w:r>
                  <w:r>
                    <w:rPr>
                      <w:rFonts w:ascii="仿宋_GB2312" w:hAnsi="仿宋_GB2312" w:cs="仿宋_GB2312" w:eastAsia="仿宋_GB2312"/>
                      <w:sz w:val="22"/>
                    </w:rPr>
                    <w:t>3</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水泵（循环泵）</w:t>
                  </w:r>
                  <w:r>
                    <w:rPr>
                      <w:rFonts w:ascii="仿宋_GB2312" w:hAnsi="仿宋_GB2312" w:cs="仿宋_GB2312" w:eastAsia="仿宋_GB2312"/>
                      <w:sz w:val="22"/>
                    </w:rPr>
                    <w:t>1</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10800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是</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水泵（循环泵）</w:t>
                  </w:r>
                  <w:r>
                    <w:rPr>
                      <w:rFonts w:ascii="仿宋_GB2312" w:hAnsi="仿宋_GB2312" w:cs="仿宋_GB2312" w:eastAsia="仿宋_GB2312"/>
                      <w:sz w:val="22"/>
                    </w:rPr>
                    <w:t>2</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11400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是</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水泵（热水增压）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1</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72</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4320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2</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3</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4</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5</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495</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34650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阻垢设备</w:t>
                  </w:r>
                  <w:r>
                    <w:rPr>
                      <w:rFonts w:ascii="仿宋_GB2312" w:hAnsi="仿宋_GB2312" w:cs="仿宋_GB2312" w:eastAsia="仿宋_GB2312"/>
                      <w:sz w:val="22"/>
                    </w:rPr>
                    <w:t>1</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阻垢设备</w:t>
                  </w:r>
                  <w:r>
                    <w:rPr>
                      <w:rFonts w:ascii="仿宋_GB2312" w:hAnsi="仿宋_GB2312" w:cs="仿宋_GB2312" w:eastAsia="仿宋_GB2312"/>
                      <w:sz w:val="22"/>
                    </w:rPr>
                    <w:t>2</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8800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8800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设备基础</w:t>
                  </w:r>
                  <w:r>
                    <w:rPr>
                      <w:rFonts w:ascii="仿宋_GB2312" w:hAnsi="仿宋_GB2312" w:cs="仿宋_GB2312" w:eastAsia="仿宋_GB2312"/>
                      <w:sz w:val="22"/>
                    </w:rPr>
                    <w:t>1</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15800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15800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设备基础</w:t>
                  </w:r>
                  <w:r>
                    <w:rPr>
                      <w:rFonts w:ascii="仿宋_GB2312" w:hAnsi="仿宋_GB2312" w:cs="仿宋_GB2312" w:eastAsia="仿宋_GB2312"/>
                      <w:sz w:val="22"/>
                    </w:rPr>
                    <w:t>2</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34300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34300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设备基础</w:t>
                  </w:r>
                  <w:r>
                    <w:rPr>
                      <w:rFonts w:ascii="仿宋_GB2312" w:hAnsi="仿宋_GB2312" w:cs="仿宋_GB2312" w:eastAsia="仿宋_GB2312"/>
                      <w:sz w:val="22"/>
                    </w:rPr>
                    <w:t>3</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92000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92000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不锈钢防护栏</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12540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w:t>
                  </w:r>
                  <w:r>
                    <w:rPr>
                      <w:rFonts w:ascii="仿宋_GB2312" w:hAnsi="仿宋_GB2312" w:cs="仿宋_GB2312" w:eastAsia="仿宋_GB2312"/>
                      <w:sz w:val="22"/>
                    </w:rPr>
                    <w:t>1</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149600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149600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w:t>
                  </w:r>
                  <w:r>
                    <w:rPr>
                      <w:rFonts w:ascii="仿宋_GB2312" w:hAnsi="仿宋_GB2312" w:cs="仿宋_GB2312" w:eastAsia="仿宋_GB2312"/>
                      <w:sz w:val="22"/>
                    </w:rPr>
                    <w:t>2</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109600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109600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w:t>
                  </w:r>
                  <w:r>
                    <w:rPr>
                      <w:rFonts w:ascii="仿宋_GB2312" w:hAnsi="仿宋_GB2312" w:cs="仿宋_GB2312" w:eastAsia="仿宋_GB2312"/>
                      <w:sz w:val="22"/>
                    </w:rPr>
                    <w:t>3</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165930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165930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室内改造</w:t>
                  </w:r>
                  <w:r>
                    <w:rPr>
                      <w:rFonts w:ascii="仿宋_GB2312" w:hAnsi="仿宋_GB2312" w:cs="仿宋_GB2312" w:eastAsia="仿宋_GB2312"/>
                      <w:sz w:val="22"/>
                    </w:rPr>
                    <w:t>1</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415</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73870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不锈钢花洒属于</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PP-R热水支管属于</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室内改造</w:t>
                  </w:r>
                  <w:r>
                    <w:rPr>
                      <w:rFonts w:ascii="仿宋_GB2312" w:hAnsi="仿宋_GB2312" w:cs="仿宋_GB2312" w:eastAsia="仿宋_GB2312"/>
                      <w:sz w:val="22"/>
                    </w:rPr>
                    <w:t>2</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555</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98790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不锈钢喷头属于</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PP-R热水支管属于</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室内改造</w:t>
                  </w:r>
                  <w:r>
                    <w:rPr>
                      <w:rFonts w:ascii="仿宋_GB2312" w:hAnsi="仿宋_GB2312" w:cs="仿宋_GB2312" w:eastAsia="仿宋_GB2312"/>
                      <w:sz w:val="22"/>
                    </w:rPr>
                    <w:t>3</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31200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不锈钢喷头属于</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PP-R热水支管属于</w:t>
                  </w:r>
                </w:p>
              </w:tc>
            </w:tr>
          </w:tbl>
          <w:p>
            <w:pPr>
              <w:pStyle w:val="null3"/>
              <w:jc w:val="left"/>
            </w:pPr>
            <w:r>
              <w:rPr>
                <w:rFonts w:ascii="仿宋_GB2312" w:hAnsi="仿宋_GB2312" w:cs="仿宋_GB2312" w:eastAsia="仿宋_GB2312"/>
                <w:sz w:val="33"/>
                <w:b/>
              </w:rPr>
              <w:t>注：因系统固化原因，本项目标的名称、数量、金额、行业、</w:t>
            </w:r>
            <w:r>
              <w:rPr>
                <w:rFonts w:ascii="仿宋_GB2312" w:hAnsi="仿宋_GB2312" w:cs="仿宋_GB2312" w:eastAsia="仿宋_GB2312"/>
                <w:sz w:val="33"/>
                <w:b/>
              </w:rPr>
              <w:t>核心产品、节能环保产品等以此表格为准 ，本项目为货物采购，不对其中的非货物标的进行中小企业认定。</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产品技术要求（其中标注“★ ”的为实质性要求）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26"/>
              <w:gridCol w:w="1700"/>
              <w:gridCol w:w="8769"/>
            </w:tblGrid>
            <w:tr>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标的名称</w:t>
                  </w:r>
                </w:p>
              </w:tc>
              <w:tc>
                <w:tcPr>
                  <w:tcW w:type="dxa" w:w="8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产品技术指标及参数要求</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空气源热泵热水机组</w:t>
                  </w:r>
                  <w:r>
                    <w:rPr>
                      <w:rFonts w:ascii="仿宋_GB2312" w:hAnsi="仿宋_GB2312" w:cs="仿宋_GB2312" w:eastAsia="仿宋_GB2312"/>
                      <w:sz w:val="22"/>
                    </w:rPr>
                    <w:t>1</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▲1、干球温度20±1℃时单台制热量≥42KW，制热消耗功率≤8.6KW，制热性能系数≥4.88KW/KW；</w:t>
                  </w:r>
                </w:p>
                <w:p>
                  <w:pPr>
                    <w:pStyle w:val="null3"/>
                    <w:jc w:val="left"/>
                  </w:pPr>
                  <w:r>
                    <w:rPr>
                      <w:rFonts w:ascii="仿宋_GB2312" w:hAnsi="仿宋_GB2312" w:cs="仿宋_GB2312" w:eastAsia="仿宋_GB2312"/>
                      <w:sz w:val="22"/>
                    </w:rPr>
                    <w:t>▲2、干球温度7±1℃时单台制热量≥34KW,制热消耗功率≤8.5KW，制热性能系数≥4KW/KW；</w:t>
                  </w:r>
                </w:p>
                <w:p>
                  <w:pPr>
                    <w:pStyle w:val="null3"/>
                    <w:jc w:val="left"/>
                  </w:pPr>
                  <w:r>
                    <w:rPr>
                      <w:rFonts w:ascii="仿宋_GB2312" w:hAnsi="仿宋_GB2312" w:cs="仿宋_GB2312" w:eastAsia="仿宋_GB2312"/>
                      <w:sz w:val="22"/>
                    </w:rPr>
                    <w:t>▲3、干球温度2±1℃（融霜工况）时单台制热量≥25KW，制热消耗功率≤9KW，制热性能系数≥2.77KW/KW；</w:t>
                  </w:r>
                </w:p>
                <w:p>
                  <w:pPr>
                    <w:pStyle w:val="null3"/>
                    <w:jc w:val="left"/>
                  </w:pPr>
                  <w:r>
                    <w:rPr>
                      <w:rFonts w:ascii="仿宋_GB2312" w:hAnsi="仿宋_GB2312" w:cs="仿宋_GB2312" w:eastAsia="仿宋_GB2312"/>
                      <w:sz w:val="22"/>
                    </w:rPr>
                    <w:t>▲4、全年制热能源消耗效率AHPF≥4.1KW·h/（KW·h）。</w:t>
                  </w:r>
                </w:p>
                <w:p>
                  <w:pPr>
                    <w:pStyle w:val="null3"/>
                    <w:jc w:val="left"/>
                  </w:pPr>
                  <w:r>
                    <w:rPr>
                      <w:rFonts w:ascii="仿宋_GB2312" w:hAnsi="仿宋_GB2312" w:cs="仿宋_GB2312" w:eastAsia="仿宋_GB2312"/>
                      <w:sz w:val="22"/>
                    </w:rPr>
                    <w:t>▲5、机组噪音≤60dB(A)；</w:t>
                  </w:r>
                </w:p>
                <w:p>
                  <w:pPr>
                    <w:pStyle w:val="null3"/>
                    <w:jc w:val="left"/>
                  </w:pPr>
                  <w:r>
                    <w:rPr>
                      <w:rFonts w:ascii="仿宋_GB2312" w:hAnsi="仿宋_GB2312" w:cs="仿宋_GB2312" w:eastAsia="仿宋_GB2312"/>
                      <w:sz w:val="22"/>
                    </w:rPr>
                    <w:t>★6、空气源热泵为变频机组（提供国家认可的第三方检测机构出具的检测报告复印件或提供产品彩页复印件或产品白皮书复印件或产品铭牌照片进行佐证，证明材料需反映出产品满足此项参数要求）；</w:t>
                  </w:r>
                </w:p>
                <w:p>
                  <w:pPr>
                    <w:pStyle w:val="null3"/>
                    <w:jc w:val="left"/>
                  </w:pPr>
                  <w:r>
                    <w:rPr>
                      <w:rFonts w:ascii="仿宋_GB2312" w:hAnsi="仿宋_GB2312" w:cs="仿宋_GB2312" w:eastAsia="仿宋_GB2312"/>
                      <w:sz w:val="22"/>
                    </w:rPr>
                    <w:t>▲7、机组使用R410A或R32环保冷媒（提供国家认可的第三方检测机构出具的检测报告复印件或提供产品彩页复印件或产品白皮书复印件或产品铭牌照片进行佐证，证明材料需反映出产品满足此项参数要求）；</w:t>
                  </w:r>
                </w:p>
                <w:p>
                  <w:pPr>
                    <w:pStyle w:val="null3"/>
                    <w:jc w:val="left"/>
                  </w:pPr>
                  <w:r>
                    <w:rPr>
                      <w:rFonts w:ascii="仿宋_GB2312" w:hAnsi="仿宋_GB2312" w:cs="仿宋_GB2312" w:eastAsia="仿宋_GB2312"/>
                      <w:sz w:val="22"/>
                    </w:rPr>
                    <w:t>▲8、一级能效（提供中国能效标识网截图）；</w:t>
                  </w:r>
                </w:p>
                <w:p>
                  <w:pPr>
                    <w:pStyle w:val="null3"/>
                    <w:jc w:val="left"/>
                  </w:pPr>
                  <w:r>
                    <w:rPr>
                      <w:rFonts w:ascii="仿宋_GB2312" w:hAnsi="仿宋_GB2312" w:cs="仿宋_GB2312" w:eastAsia="仿宋_GB2312"/>
                      <w:sz w:val="22"/>
                    </w:rPr>
                    <w:t>★9、每台机组配置4个弹簧式减震器；</w:t>
                  </w:r>
                </w:p>
                <w:p>
                  <w:pPr>
                    <w:pStyle w:val="null3"/>
                    <w:jc w:val="left"/>
                  </w:pPr>
                  <w:r>
                    <w:rPr>
                      <w:rFonts w:ascii="仿宋_GB2312" w:hAnsi="仿宋_GB2312" w:cs="仿宋_GB2312" w:eastAsia="仿宋_GB2312"/>
                      <w:sz w:val="22"/>
                    </w:rPr>
                    <w:t>10、名义工况（干球温度7℃）产热水量≥630L/H（提供国家认可的第三方检测机构出具的检测报告复印件或提供产品彩页复印件或产品白皮书复印件或产品铭牌照片进行佐证，证明材料需反映出产品满足此项参数要求）。</w:t>
                  </w:r>
                </w:p>
                <w:p>
                  <w:pPr>
                    <w:pStyle w:val="null3"/>
                    <w:jc w:val="left"/>
                  </w:pPr>
                  <w:r>
                    <w:rPr>
                      <w:rFonts w:ascii="仿宋_GB2312" w:hAnsi="仿宋_GB2312" w:cs="仿宋_GB2312" w:eastAsia="仿宋_GB2312"/>
                      <w:sz w:val="22"/>
                    </w:rPr>
                    <w:t>说明：第</w:t>
                  </w:r>
                  <w:r>
                    <w:rPr>
                      <w:rFonts w:ascii="仿宋_GB2312" w:hAnsi="仿宋_GB2312" w:cs="仿宋_GB2312" w:eastAsia="仿宋_GB2312"/>
                      <w:sz w:val="22"/>
                    </w:rPr>
                    <w:t>1~5项提供国家认可的第三方检测机构出具的检测报告复印件进行佐证，检测依据为GB/T21362-2023，检测报告需反映出产品满足此项参数要求。</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空气源热泵热水机组</w:t>
                  </w:r>
                  <w:r>
                    <w:rPr>
                      <w:rFonts w:ascii="仿宋_GB2312" w:hAnsi="仿宋_GB2312" w:cs="仿宋_GB2312" w:eastAsia="仿宋_GB2312"/>
                      <w:sz w:val="22"/>
                    </w:rPr>
                    <w:t>2</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▲1、干球温度20℃±1℃时单台制热量≥80KW，制热消耗功率≤17.8KW，制热性能系数≥4.4KW/KW。</w:t>
                  </w:r>
                  <w:r>
                    <w:br/>
                  </w:r>
                  <w:r>
                    <w:rPr>
                      <w:rFonts w:ascii="仿宋_GB2312" w:hAnsi="仿宋_GB2312" w:cs="仿宋_GB2312" w:eastAsia="仿宋_GB2312"/>
                      <w:sz w:val="22"/>
                    </w:rPr>
                    <w:t>▲2、干球温度7℃±1℃时单台制热量≥65KW，制热消耗功率≤16.5KW，制热性能系数≥3.9KW/KW。</w:t>
                  </w:r>
                  <w:r>
                    <w:br/>
                  </w:r>
                  <w:r>
                    <w:rPr>
                      <w:rFonts w:ascii="仿宋_GB2312" w:hAnsi="仿宋_GB2312" w:cs="仿宋_GB2312" w:eastAsia="仿宋_GB2312"/>
                      <w:sz w:val="22"/>
                    </w:rPr>
                    <w:t>▲3、干球温度2℃±1℃时单台制热量≥45KW，制热消耗功率≤16KW，制热性能系数≥2.8KW/KW。</w:t>
                  </w:r>
                  <w:r>
                    <w:br/>
                  </w:r>
                  <w:r>
                    <w:rPr>
                      <w:rFonts w:ascii="仿宋_GB2312" w:hAnsi="仿宋_GB2312" w:cs="仿宋_GB2312" w:eastAsia="仿宋_GB2312"/>
                      <w:sz w:val="22"/>
                    </w:rPr>
                    <w:t>▲4、干球温度-7℃±1℃时单台制热量≥32KW，制热消耗功率≤13.8KW，制热性能系数≥2.3KW/KW。</w:t>
                  </w:r>
                  <w:r>
                    <w:br/>
                  </w:r>
                  <w:r>
                    <w:rPr>
                      <w:rFonts w:ascii="仿宋_GB2312" w:hAnsi="仿宋_GB2312" w:cs="仿宋_GB2312" w:eastAsia="仿宋_GB2312"/>
                      <w:sz w:val="22"/>
                    </w:rPr>
                    <w:t>▲5、全年制热能源消耗效率AHPF≥4.0KW·h/（KW·h）。</w:t>
                  </w:r>
                  <w:r>
                    <w:br/>
                  </w:r>
                  <w:r>
                    <w:rPr>
                      <w:rFonts w:ascii="仿宋_GB2312" w:hAnsi="仿宋_GB2312" w:cs="仿宋_GB2312" w:eastAsia="仿宋_GB2312"/>
                      <w:sz w:val="22"/>
                    </w:rPr>
                    <w:t>▲6、热水机实测最大噪声值（声压级）≤65dB（A）。</w:t>
                  </w:r>
                  <w:r>
                    <w:br/>
                  </w:r>
                  <w:r>
                    <w:rPr>
                      <w:rFonts w:ascii="仿宋_GB2312" w:hAnsi="仿宋_GB2312" w:cs="仿宋_GB2312" w:eastAsia="仿宋_GB2312"/>
                      <w:sz w:val="22"/>
                    </w:rPr>
                    <w:t>★7、空气源热泵为变频机组（提供国家认可的第三方检测机构出具的检测报告复印件或提供产品彩页复印件或产品白皮书复印件或产品铭牌照片进行佐证，证明材料需反映出产品满足此项参数要求）</w:t>
                  </w:r>
                  <w:r>
                    <w:br/>
                  </w:r>
                  <w:r>
                    <w:rPr>
                      <w:rFonts w:ascii="仿宋_GB2312" w:hAnsi="仿宋_GB2312" w:cs="仿宋_GB2312" w:eastAsia="仿宋_GB2312"/>
                      <w:sz w:val="22"/>
                    </w:rPr>
                    <w:t>▲8、机组使用R410A或R32环保冷媒。（提供国家认可的第三方检测机构出具的检测报告复印件或提供产品彩页复印件或产品白皮书复印件或产品铭牌照片进行佐证，证明材料需反映出产品满足此项参数要求）</w:t>
                  </w:r>
                  <w:r>
                    <w:br/>
                  </w:r>
                  <w:r>
                    <w:rPr>
                      <w:rFonts w:ascii="仿宋_GB2312" w:hAnsi="仿宋_GB2312" w:cs="仿宋_GB2312" w:eastAsia="仿宋_GB2312"/>
                      <w:sz w:val="22"/>
                    </w:rPr>
                    <w:t>▲9、所投产品能效等级为一级。（提供中国能效标识网截图）</w:t>
                  </w:r>
                </w:p>
                <w:p>
                  <w:pPr>
                    <w:pStyle w:val="null3"/>
                    <w:jc w:val="left"/>
                  </w:pPr>
                  <w:r>
                    <w:rPr>
                      <w:rFonts w:ascii="仿宋_GB2312" w:hAnsi="仿宋_GB2312" w:cs="仿宋_GB2312" w:eastAsia="仿宋_GB2312"/>
                      <w:sz w:val="22"/>
                    </w:rPr>
                    <w:t>★10、每台机组配置4个弹簧式减震器。</w:t>
                  </w:r>
                </w:p>
                <w:p>
                  <w:pPr>
                    <w:pStyle w:val="null3"/>
                    <w:jc w:val="left"/>
                  </w:pPr>
                  <w:r>
                    <w:rPr>
                      <w:rFonts w:ascii="仿宋_GB2312" w:hAnsi="仿宋_GB2312" w:cs="仿宋_GB2312" w:eastAsia="仿宋_GB2312"/>
                      <w:sz w:val="22"/>
                    </w:rPr>
                    <w:t>11、名义工况（干球温度7℃）时产热水量≥1180L/H（提供国家认可的第三方检测机构出具的检测报告复印件或提供产品彩页复印件或产品白皮书复印件或产品铭牌照片进行佐证，证明材料需反映出产品满足此项参数要求）。</w:t>
                  </w:r>
                </w:p>
                <w:p>
                  <w:pPr>
                    <w:pStyle w:val="null3"/>
                    <w:jc w:val="left"/>
                  </w:pPr>
                  <w:r>
                    <w:rPr>
                      <w:rFonts w:ascii="仿宋_GB2312" w:hAnsi="仿宋_GB2312" w:cs="仿宋_GB2312" w:eastAsia="仿宋_GB2312"/>
                      <w:sz w:val="22"/>
                    </w:rPr>
                    <w:t>说明：第</w:t>
                  </w:r>
                  <w:r>
                    <w:rPr>
                      <w:rFonts w:ascii="仿宋_GB2312" w:hAnsi="仿宋_GB2312" w:cs="仿宋_GB2312" w:eastAsia="仿宋_GB2312"/>
                      <w:sz w:val="22"/>
                    </w:rPr>
                    <w:t>1~6项须提供国家认可的第三方检测机构出具的检测报告复印件进行佐证，检测依据为GB/T21362-2023，检测报告需反映出产品满足此项参数要求。</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不锈钢水箱</w:t>
                  </w:r>
                  <w:r>
                    <w:rPr>
                      <w:rFonts w:ascii="仿宋_GB2312" w:hAnsi="仿宋_GB2312" w:cs="仿宋_GB2312" w:eastAsia="仿宋_GB2312"/>
                      <w:sz w:val="22"/>
                    </w:rPr>
                    <w:t>1</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★1、容积：75m³，尺寸：长5m</w:t>
                  </w:r>
                  <w:r>
                    <w:rPr>
                      <w:rFonts w:ascii="仿宋_GB2312" w:hAnsi="仿宋_GB2312" w:cs="仿宋_GB2312" w:eastAsia="仿宋_GB2312"/>
                      <w:sz w:val="24"/>
                    </w:rPr>
                    <w:t>×</w:t>
                  </w:r>
                  <w:r>
                    <w:rPr>
                      <w:rFonts w:ascii="仿宋_GB2312" w:hAnsi="仿宋_GB2312" w:cs="仿宋_GB2312" w:eastAsia="仿宋_GB2312"/>
                      <w:sz w:val="22"/>
                    </w:rPr>
                    <w:t>宽</w:t>
                  </w:r>
                  <w:r>
                    <w:rPr>
                      <w:rFonts w:ascii="仿宋_GB2312" w:hAnsi="仿宋_GB2312" w:cs="仿宋_GB2312" w:eastAsia="仿宋_GB2312"/>
                      <w:sz w:val="22"/>
                    </w:rPr>
                    <w:t>6m</w:t>
                  </w:r>
                  <w:r>
                    <w:rPr>
                      <w:rFonts w:ascii="仿宋_GB2312" w:hAnsi="仿宋_GB2312" w:cs="仿宋_GB2312" w:eastAsia="仿宋_GB2312"/>
                      <w:sz w:val="24"/>
                    </w:rPr>
                    <w:t>×</w:t>
                  </w:r>
                  <w:r>
                    <w:rPr>
                      <w:rFonts w:ascii="仿宋_GB2312" w:hAnsi="仿宋_GB2312" w:cs="仿宋_GB2312" w:eastAsia="仿宋_GB2312"/>
                      <w:sz w:val="22"/>
                    </w:rPr>
                    <w:t>高</w:t>
                  </w:r>
                  <w:r>
                    <w:rPr>
                      <w:rFonts w:ascii="仿宋_GB2312" w:hAnsi="仿宋_GB2312" w:cs="仿宋_GB2312" w:eastAsia="仿宋_GB2312"/>
                      <w:sz w:val="22"/>
                    </w:rPr>
                    <w:t>2.5m，</w:t>
                  </w:r>
                </w:p>
                <w:p>
                  <w:pPr>
                    <w:pStyle w:val="null3"/>
                    <w:jc w:val="left"/>
                  </w:pPr>
                  <w:r>
                    <w:rPr>
                      <w:rFonts w:ascii="仿宋_GB2312" w:hAnsi="仿宋_GB2312" w:cs="仿宋_GB2312" w:eastAsia="仿宋_GB2312"/>
                      <w:sz w:val="22"/>
                    </w:rPr>
                    <w:t>★2、材质：内胆为304不锈钢，底板、下侧板厚≥2.0mm，上侧板厚≥1.5mm，顶盖厚≥1.0mm，顶盖带锁。外胆为厚≥0.8mm的201不锈钢。</w:t>
                  </w:r>
                  <w:r>
                    <w:br/>
                  </w:r>
                  <w:r>
                    <w:rPr>
                      <w:rFonts w:ascii="仿宋_GB2312" w:hAnsi="仿宋_GB2312" w:cs="仿宋_GB2312" w:eastAsia="仿宋_GB2312"/>
                      <w:sz w:val="22"/>
                    </w:rPr>
                    <w:t>★3、保温层用50mm聚氨酯整体发泡保温。常温环境下，水箱24小时降温不超过5℃。</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所投不锈钢水箱须提供省级</w:t>
                  </w:r>
                  <w:r>
                    <w:rPr>
                      <w:rFonts w:ascii="仿宋_GB2312" w:hAnsi="仿宋_GB2312" w:cs="仿宋_GB2312" w:eastAsia="仿宋_GB2312"/>
                      <w:sz w:val="22"/>
                    </w:rPr>
                    <w:t>或市级卫健委颁发的《</w:t>
                  </w:r>
                  <w:r>
                    <w:rPr>
                      <w:rFonts w:ascii="仿宋_GB2312" w:hAnsi="仿宋_GB2312" w:cs="仿宋_GB2312" w:eastAsia="仿宋_GB2312"/>
                      <w:sz w:val="22"/>
                    </w:rPr>
                    <w:t>涉及饮用水卫生安全产品许可批件</w:t>
                  </w:r>
                  <w:r>
                    <w:rPr>
                      <w:rFonts w:ascii="仿宋_GB2312" w:hAnsi="仿宋_GB2312" w:cs="仿宋_GB2312" w:eastAsia="仿宋_GB2312"/>
                      <w:sz w:val="22"/>
                    </w:rPr>
                    <w:t>》</w:t>
                  </w:r>
                  <w:r>
                    <w:rPr>
                      <w:rFonts w:ascii="仿宋_GB2312" w:hAnsi="仿宋_GB2312" w:cs="仿宋_GB2312" w:eastAsia="仿宋_GB2312"/>
                      <w:sz w:val="22"/>
                    </w:rPr>
                    <w:t>复印件</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不锈钢水箱</w:t>
                  </w:r>
                  <w:r>
                    <w:rPr>
                      <w:rFonts w:ascii="仿宋_GB2312" w:hAnsi="仿宋_GB2312" w:cs="仿宋_GB2312" w:eastAsia="仿宋_GB2312"/>
                      <w:sz w:val="22"/>
                    </w:rPr>
                    <w:t>2</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★1、容积：24m³，尺寸：长3m</w:t>
                  </w:r>
                  <w:r>
                    <w:rPr>
                      <w:rFonts w:ascii="仿宋_GB2312" w:hAnsi="仿宋_GB2312" w:cs="仿宋_GB2312" w:eastAsia="仿宋_GB2312"/>
                      <w:sz w:val="24"/>
                    </w:rPr>
                    <w:t>×</w:t>
                  </w:r>
                  <w:r>
                    <w:rPr>
                      <w:rFonts w:ascii="仿宋_GB2312" w:hAnsi="仿宋_GB2312" w:cs="仿宋_GB2312" w:eastAsia="仿宋_GB2312"/>
                      <w:sz w:val="22"/>
                    </w:rPr>
                    <w:t>宽</w:t>
                  </w:r>
                  <w:r>
                    <w:rPr>
                      <w:rFonts w:ascii="仿宋_GB2312" w:hAnsi="仿宋_GB2312" w:cs="仿宋_GB2312" w:eastAsia="仿宋_GB2312"/>
                      <w:sz w:val="22"/>
                    </w:rPr>
                    <w:t>4m</w:t>
                  </w:r>
                  <w:r>
                    <w:rPr>
                      <w:rFonts w:ascii="仿宋_GB2312" w:hAnsi="仿宋_GB2312" w:cs="仿宋_GB2312" w:eastAsia="仿宋_GB2312"/>
                      <w:sz w:val="24"/>
                    </w:rPr>
                    <w:t>×</w:t>
                  </w:r>
                  <w:r>
                    <w:rPr>
                      <w:rFonts w:ascii="仿宋_GB2312" w:hAnsi="仿宋_GB2312" w:cs="仿宋_GB2312" w:eastAsia="仿宋_GB2312"/>
                      <w:sz w:val="22"/>
                    </w:rPr>
                    <w:t>高</w:t>
                  </w:r>
                  <w:r>
                    <w:rPr>
                      <w:rFonts w:ascii="仿宋_GB2312" w:hAnsi="仿宋_GB2312" w:cs="仿宋_GB2312" w:eastAsia="仿宋_GB2312"/>
                      <w:sz w:val="22"/>
                    </w:rPr>
                    <w:t>2m，</w:t>
                  </w:r>
                </w:p>
                <w:p>
                  <w:pPr>
                    <w:pStyle w:val="null3"/>
                    <w:jc w:val="left"/>
                  </w:pPr>
                  <w:r>
                    <w:rPr>
                      <w:rFonts w:ascii="仿宋_GB2312" w:hAnsi="仿宋_GB2312" w:cs="仿宋_GB2312" w:eastAsia="仿宋_GB2312"/>
                      <w:sz w:val="22"/>
                    </w:rPr>
                    <w:t>★2、材质：内胆为304不锈钢，底板、下侧板厚≥2.0mm，上侧板厚≥1.5mm，顶盖厚≥1.0mm，顶盖带锁。外胆为厚≥0.8mm的201不锈钢。</w:t>
                  </w:r>
                  <w:r>
                    <w:br/>
                  </w:r>
                  <w:r>
                    <w:rPr>
                      <w:rFonts w:ascii="仿宋_GB2312" w:hAnsi="仿宋_GB2312" w:cs="仿宋_GB2312" w:eastAsia="仿宋_GB2312"/>
                      <w:sz w:val="22"/>
                    </w:rPr>
                    <w:t>★3、保温层用50mm聚氨酯整体发泡保温。常温环境下，水箱24小时降温不超过5℃。</w:t>
                  </w:r>
                </w:p>
                <w:p>
                  <w:pPr>
                    <w:pStyle w:val="null3"/>
                    <w:jc w:val="left"/>
                  </w:pPr>
                  <w:r>
                    <w:rPr>
                      <w:rFonts w:ascii="仿宋_GB2312" w:hAnsi="仿宋_GB2312" w:cs="仿宋_GB2312" w:eastAsia="仿宋_GB2312"/>
                      <w:sz w:val="22"/>
                    </w:rPr>
                    <w:t>★4、所投不锈钢水箱须提供省级或市级卫健委颁发的《涉及饮用水卫生安全产品许可批件》复印件</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不锈钢水箱</w:t>
                  </w:r>
                  <w:r>
                    <w:rPr>
                      <w:rFonts w:ascii="仿宋_GB2312" w:hAnsi="仿宋_GB2312" w:cs="仿宋_GB2312" w:eastAsia="仿宋_GB2312"/>
                      <w:sz w:val="22"/>
                    </w:rPr>
                    <w:t>3</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★1、容积：50m³，尺寸：长4m×宽5m×高2.5m；</w:t>
                  </w:r>
                </w:p>
                <w:p>
                  <w:pPr>
                    <w:pStyle w:val="null3"/>
                    <w:jc w:val="left"/>
                  </w:pPr>
                  <w:r>
                    <w:rPr>
                      <w:rFonts w:ascii="仿宋_GB2312" w:hAnsi="仿宋_GB2312" w:cs="仿宋_GB2312" w:eastAsia="仿宋_GB2312"/>
                      <w:sz w:val="22"/>
                    </w:rPr>
                    <w:t>★2、材质：内胆为304不锈钢，底板、下侧板厚≥2.0mm，上侧板厚≥1.5mm，顶盖厚≥1.0mm，顶盖带锁。外胆为厚≥0.8mm的201不锈钢。</w:t>
                  </w:r>
                  <w:r>
                    <w:br/>
                  </w:r>
                  <w:r>
                    <w:rPr>
                      <w:rFonts w:ascii="仿宋_GB2312" w:hAnsi="仿宋_GB2312" w:cs="仿宋_GB2312" w:eastAsia="仿宋_GB2312"/>
                      <w:sz w:val="22"/>
                    </w:rPr>
                    <w:t>★3、保温层用50mm聚氨酯整体发泡保温。常温环境下，水箱24小时降温不超过5℃。</w:t>
                  </w:r>
                </w:p>
                <w:p>
                  <w:pPr>
                    <w:pStyle w:val="null3"/>
                    <w:jc w:val="left"/>
                  </w:pPr>
                  <w:r>
                    <w:rPr>
                      <w:rFonts w:ascii="仿宋_GB2312" w:hAnsi="仿宋_GB2312" w:cs="仿宋_GB2312" w:eastAsia="仿宋_GB2312"/>
                      <w:sz w:val="22"/>
                    </w:rPr>
                    <w:t>★4、所投不锈钢水箱须提供省级或市级卫健委颁发的《涉及饮用水卫生安全产品许可批件》复印件</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控制柜</w:t>
                  </w:r>
                  <w:r>
                    <w:rPr>
                      <w:rFonts w:ascii="仿宋_GB2312" w:hAnsi="仿宋_GB2312" w:cs="仿宋_GB2312" w:eastAsia="仿宋_GB2312"/>
                      <w:sz w:val="22"/>
                    </w:rPr>
                    <w:t>1</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★1、额定适配电负荷≥30kW；柜体为落地式户外防雨不锈钢柜（304 或同等），防护等级≥IP55；柜内配置满足整套热水系统集中控制与配电要求。</w:t>
                  </w:r>
                  <w:r>
                    <w:br/>
                  </w:r>
                  <w:r>
                    <w:rPr>
                      <w:rFonts w:ascii="仿宋_GB2312" w:hAnsi="仿宋_GB2312" w:cs="仿宋_GB2312" w:eastAsia="仿宋_GB2312"/>
                      <w:sz w:val="22"/>
                    </w:rPr>
                    <w:t>★2、须与本次采购的空气源热泵热水机组配套，具备主机启停、温控、保护、报警及联动功能，保障热泵机组及热水系统安全稳定正常运行。</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控制柜</w:t>
                  </w:r>
                  <w:r>
                    <w:rPr>
                      <w:rFonts w:ascii="仿宋_GB2312" w:hAnsi="仿宋_GB2312" w:cs="仿宋_GB2312" w:eastAsia="仿宋_GB2312"/>
                      <w:sz w:val="22"/>
                    </w:rPr>
                    <w:t>2</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★1、额定适配电负荷≥40kW；柜体为落地式户外防雨不锈钢柜（304 或同等），防护等级≥IP55；柜内配置满足整套热水系统集中控制与配电要求。</w:t>
                  </w:r>
                  <w:r>
                    <w:br/>
                  </w:r>
                  <w:r>
                    <w:rPr>
                      <w:rFonts w:ascii="仿宋_GB2312" w:hAnsi="仿宋_GB2312" w:cs="仿宋_GB2312" w:eastAsia="仿宋_GB2312"/>
                      <w:sz w:val="22"/>
                    </w:rPr>
                    <w:t>★2、须与本次采购的空气源热泵热水机组配套，具备主机启停、温控、保护、报警及联动功能，保障热泵机组及热水系统安全稳定正常运行。</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控制柜</w:t>
                  </w:r>
                  <w:r>
                    <w:rPr>
                      <w:rFonts w:ascii="仿宋_GB2312" w:hAnsi="仿宋_GB2312" w:cs="仿宋_GB2312" w:eastAsia="仿宋_GB2312"/>
                      <w:sz w:val="22"/>
                    </w:rPr>
                    <w:t>3</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★1、额定适配电负荷≥120kW；柜体为落地式户外防雨不锈钢柜（304 或同等），防护等级≥IP55；柜内配置满足整套热水系统集中控制与配电要求。</w:t>
                  </w:r>
                  <w:r>
                    <w:br/>
                  </w:r>
                  <w:r>
                    <w:rPr>
                      <w:rFonts w:ascii="仿宋_GB2312" w:hAnsi="仿宋_GB2312" w:cs="仿宋_GB2312" w:eastAsia="仿宋_GB2312"/>
                      <w:sz w:val="22"/>
                    </w:rPr>
                    <w:t>★2、须与本次采购的空气源热泵热水机组配套，具备主机启停、温控、保护、报警及联动功能，保障热泵机组及热水系统安全稳定正常运行。</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水泵（循环泵）</w:t>
                  </w:r>
                  <w:r>
                    <w:rPr>
                      <w:rFonts w:ascii="仿宋_GB2312" w:hAnsi="仿宋_GB2312" w:cs="仿宋_GB2312" w:eastAsia="仿宋_GB2312"/>
                      <w:sz w:val="22"/>
                    </w:rPr>
                    <w:t>1</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流量</w:t>
                  </w:r>
                  <w:r>
                    <w:rPr>
                      <w:rFonts w:ascii="仿宋_GB2312" w:hAnsi="仿宋_GB2312" w:cs="仿宋_GB2312" w:eastAsia="仿宋_GB2312"/>
                      <w:sz w:val="22"/>
                    </w:rPr>
                    <w:t>≥8m³/h，扬程≥15m，功率≤0.75KW；含防雨帽、橡胶减震垫</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水泵（循环泵）</w:t>
                  </w:r>
                  <w:r>
                    <w:rPr>
                      <w:rFonts w:ascii="仿宋_GB2312" w:hAnsi="仿宋_GB2312" w:cs="仿宋_GB2312" w:eastAsia="仿宋_GB2312"/>
                      <w:sz w:val="22"/>
                    </w:rPr>
                    <w:t>2</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流量</w:t>
                  </w:r>
                  <w:r>
                    <w:rPr>
                      <w:rFonts w:ascii="仿宋_GB2312" w:hAnsi="仿宋_GB2312" w:cs="仿宋_GB2312" w:eastAsia="仿宋_GB2312"/>
                      <w:sz w:val="22"/>
                    </w:rPr>
                    <w:t>≥15m³/h，扬程≥15m，功率≤1.5KW；含防雨帽、橡胶减震垫</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水泵（热水增压）</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流量</w:t>
                  </w:r>
                  <w:r>
                    <w:rPr>
                      <w:rFonts w:ascii="仿宋_GB2312" w:hAnsi="仿宋_GB2312" w:cs="仿宋_GB2312" w:eastAsia="仿宋_GB2312"/>
                      <w:sz w:val="22"/>
                    </w:rPr>
                    <w:t>≥16m³/h，扬程≥46m，功率≤4KW；含防雨帽、橡胶减震垫</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1</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铜芯线</w:t>
                  </w:r>
                  <w:r>
                    <w:rPr>
                      <w:rFonts w:ascii="仿宋_GB2312" w:hAnsi="仿宋_GB2312" w:cs="仿宋_GB2312" w:eastAsia="仿宋_GB2312"/>
                      <w:sz w:val="22"/>
                    </w:rPr>
                    <w:t>YJV 3×6+1×4mm²</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2</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铜芯线</w:t>
                  </w:r>
                  <w:r>
                    <w:rPr>
                      <w:rFonts w:ascii="仿宋_GB2312" w:hAnsi="仿宋_GB2312" w:cs="仿宋_GB2312" w:eastAsia="仿宋_GB2312"/>
                      <w:sz w:val="22"/>
                    </w:rPr>
                    <w:t>YJV 3×2.5+1×1.5mm²</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3</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铜芯线</w:t>
                  </w:r>
                  <w:r>
                    <w:rPr>
                      <w:rFonts w:ascii="仿宋_GB2312" w:hAnsi="仿宋_GB2312" w:cs="仿宋_GB2312" w:eastAsia="仿宋_GB2312"/>
                      <w:sz w:val="22"/>
                    </w:rPr>
                    <w:t>YJV 3×4+1×2.5mm²</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4</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铜芯线</w:t>
                  </w:r>
                  <w:r>
                    <w:rPr>
                      <w:rFonts w:ascii="仿宋_GB2312" w:hAnsi="仿宋_GB2312" w:cs="仿宋_GB2312" w:eastAsia="仿宋_GB2312"/>
                      <w:sz w:val="22"/>
                    </w:rPr>
                    <w:t>YJV 3×16+1×10mm²</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5</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★铜芯线YJV 4×50+1×25mm²</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阻垢设备</w:t>
                  </w:r>
                  <w:r>
                    <w:rPr>
                      <w:rFonts w:ascii="仿宋_GB2312" w:hAnsi="仿宋_GB2312" w:cs="仿宋_GB2312" w:eastAsia="仿宋_GB2312"/>
                      <w:sz w:val="22"/>
                    </w:rPr>
                    <w:t>1</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口径</w:t>
                  </w:r>
                  <w:r>
                    <w:rPr>
                      <w:rFonts w:ascii="仿宋_GB2312" w:hAnsi="仿宋_GB2312" w:cs="仿宋_GB2312" w:eastAsia="仿宋_GB2312"/>
                      <w:sz w:val="22"/>
                    </w:rPr>
                    <w:t>DN50，处理水量≥18m³/h，阻垢率≥90%，设备主体材质为304不锈钢，含一年阻垢剂耗材。</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阻垢设备</w:t>
                  </w:r>
                  <w:r>
                    <w:rPr>
                      <w:rFonts w:ascii="仿宋_GB2312" w:hAnsi="仿宋_GB2312" w:cs="仿宋_GB2312" w:eastAsia="仿宋_GB2312"/>
                      <w:sz w:val="22"/>
                    </w:rPr>
                    <w:t>2</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口径</w:t>
                  </w:r>
                  <w:r>
                    <w:rPr>
                      <w:rFonts w:ascii="仿宋_GB2312" w:hAnsi="仿宋_GB2312" w:cs="仿宋_GB2312" w:eastAsia="仿宋_GB2312"/>
                      <w:sz w:val="22"/>
                    </w:rPr>
                    <w:t>DN80，处理水量≥20m³/h，阻垢率≥90%，设备主体材质为304不锈钢，含一年阻垢剂耗材。</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设备基础</w:t>
                  </w:r>
                  <w:r>
                    <w:rPr>
                      <w:rFonts w:ascii="仿宋_GB2312" w:hAnsi="仿宋_GB2312" w:cs="仿宋_GB2312" w:eastAsia="仿宋_GB2312"/>
                      <w:sz w:val="22"/>
                    </w:rPr>
                    <w:t>1</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平整地面并硬化，采用</w:t>
                  </w:r>
                  <w:r>
                    <w:rPr>
                      <w:rFonts w:ascii="仿宋_GB2312" w:hAnsi="仿宋_GB2312" w:cs="仿宋_GB2312" w:eastAsia="仿宋_GB2312"/>
                      <w:sz w:val="22"/>
                    </w:rPr>
                    <w:t>18#螺纹钢筋+混凝土浇筑、总占地面积:4m*4m</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设备基础</w:t>
                  </w:r>
                  <w:r>
                    <w:rPr>
                      <w:rFonts w:ascii="仿宋_GB2312" w:hAnsi="仿宋_GB2312" w:cs="仿宋_GB2312" w:eastAsia="仿宋_GB2312"/>
                      <w:sz w:val="22"/>
                    </w:rPr>
                    <w:t>2</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平整泥土地面并硬化（绿植由甲方移栽），采用</w:t>
                  </w:r>
                  <w:r>
                    <w:rPr>
                      <w:rFonts w:ascii="仿宋_GB2312" w:hAnsi="仿宋_GB2312" w:cs="仿宋_GB2312" w:eastAsia="仿宋_GB2312"/>
                      <w:sz w:val="22"/>
                    </w:rPr>
                    <w:t>18#螺纹钢筋+混凝土浇筑、总占地面积:5m*7m</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设备基础</w:t>
                  </w:r>
                  <w:r>
                    <w:rPr>
                      <w:rFonts w:ascii="仿宋_GB2312" w:hAnsi="仿宋_GB2312" w:cs="仿宋_GB2312" w:eastAsia="仿宋_GB2312"/>
                      <w:sz w:val="22"/>
                    </w:rPr>
                    <w:t>3</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平整泥土地面并硬化（绿植由甲方移栽），采用</w:t>
                  </w:r>
                  <w:r>
                    <w:rPr>
                      <w:rFonts w:ascii="仿宋_GB2312" w:hAnsi="仿宋_GB2312" w:cs="仿宋_GB2312" w:eastAsia="仿宋_GB2312"/>
                      <w:sz w:val="22"/>
                    </w:rPr>
                    <w:t>18#螺纹钢筋+混凝土浇筑、总占地面积:12m*8m。</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不锈钢防护栏</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护栏尺寸：</w:t>
                  </w:r>
                  <w:r>
                    <w:rPr>
                      <w:rFonts w:ascii="仿宋_GB2312" w:hAnsi="仿宋_GB2312" w:cs="仿宋_GB2312" w:eastAsia="仿宋_GB2312"/>
                      <w:sz w:val="22"/>
                    </w:rPr>
                    <w:t>L×2000mm（长×高），不锈钢材质；立管φ19mm,厚0.5mm,立管间距120mm；横管尺寸25*25mm，厚0.6mm，间距500mm；斜支撑管尺寸25*25,厚0.6mm，间距2000mm。门尺寸：宽700mm，高度1900mm，含门锁一套。</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★安装、调试1</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要求详见</w:t>
                  </w:r>
                  <w:r>
                    <w:rPr>
                      <w:rFonts w:ascii="仿宋_GB2312" w:hAnsi="仿宋_GB2312" w:cs="仿宋_GB2312" w:eastAsia="仿宋_GB2312"/>
                      <w:sz w:val="22"/>
                    </w:rPr>
                    <w:t>“安装调试工作要求中（一）系统一（润朗苑、启秀苑）”相关内容</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★安装、调试2</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要求详见</w:t>
                  </w:r>
                  <w:r>
                    <w:rPr>
                      <w:rFonts w:ascii="仿宋_GB2312" w:hAnsi="仿宋_GB2312" w:cs="仿宋_GB2312" w:eastAsia="仿宋_GB2312"/>
                      <w:sz w:val="22"/>
                    </w:rPr>
                    <w:t>“安装调试工作要求中（二）系统二（纵笔苑）</w:t>
                  </w:r>
                  <w:r>
                    <w:rPr>
                      <w:rFonts w:ascii="仿宋_GB2312" w:hAnsi="仿宋_GB2312" w:cs="仿宋_GB2312" w:eastAsia="仿宋_GB2312"/>
                      <w:sz w:val="22"/>
                    </w:rPr>
                    <w:t>”相关内容</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★安装、调试3</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要求详见</w:t>
                  </w:r>
                  <w:r>
                    <w:rPr>
                      <w:rFonts w:ascii="仿宋_GB2312" w:hAnsi="仿宋_GB2312" w:cs="仿宋_GB2312" w:eastAsia="仿宋_GB2312"/>
                      <w:sz w:val="22"/>
                    </w:rPr>
                    <w:t>“安装调试工作要求中（三）系统三（丽天楼、致远楼）</w:t>
                  </w:r>
                  <w:r>
                    <w:rPr>
                      <w:rFonts w:ascii="仿宋_GB2312" w:hAnsi="仿宋_GB2312" w:cs="仿宋_GB2312" w:eastAsia="仿宋_GB2312"/>
                      <w:sz w:val="22"/>
                    </w:rPr>
                    <w:t>”相关内容</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★室内改造1</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供应及安装：不锈钢花洒</w:t>
                  </w:r>
                  <w:r>
                    <w:rPr>
                      <w:rFonts w:ascii="仿宋_GB2312" w:hAnsi="仿宋_GB2312" w:cs="仿宋_GB2312" w:eastAsia="仿宋_GB2312"/>
                      <w:sz w:val="22"/>
                    </w:rPr>
                    <w:t>1个，直径10cm；</w:t>
                  </w:r>
                  <w:r>
                    <w:rPr>
                      <w:rFonts w:ascii="仿宋_GB2312" w:hAnsi="仿宋_GB2312" w:cs="仿宋_GB2312" w:eastAsia="仿宋_GB2312"/>
                      <w:sz w:val="22"/>
                      <w:color w:val="000000"/>
                    </w:rPr>
                    <w:t>淋浴</w:t>
                  </w:r>
                  <w:r>
                    <w:rPr>
                      <w:rFonts w:ascii="仿宋_GB2312" w:hAnsi="仿宋_GB2312" w:cs="仿宋_GB2312" w:eastAsia="仿宋_GB2312"/>
                      <w:sz w:val="22"/>
                    </w:rPr>
                    <w:t>快开阀</w:t>
                  </w:r>
                  <w:r>
                    <w:rPr>
                      <w:rFonts w:ascii="仿宋_GB2312" w:hAnsi="仿宋_GB2312" w:cs="仿宋_GB2312" w:eastAsia="仿宋_GB2312"/>
                      <w:sz w:val="22"/>
                    </w:rPr>
                    <w:t>1套，DN15；不锈钢波纹管1根，DN15；PP-R热水支管4米，规格：20*2.0Mpa。</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★室内改造2</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供应及安装：不锈钢喷头</w:t>
                  </w:r>
                  <w:r>
                    <w:rPr>
                      <w:rFonts w:ascii="仿宋_GB2312" w:hAnsi="仿宋_GB2312" w:cs="仿宋_GB2312" w:eastAsia="仿宋_GB2312"/>
                      <w:sz w:val="22"/>
                    </w:rPr>
                    <w:t>2个，直径10cm；</w:t>
                  </w:r>
                  <w:r>
                    <w:rPr>
                      <w:rFonts w:ascii="仿宋_GB2312" w:hAnsi="仿宋_GB2312" w:cs="仿宋_GB2312" w:eastAsia="仿宋_GB2312"/>
                      <w:sz w:val="22"/>
                      <w:color w:val="000000"/>
                    </w:rPr>
                    <w:t>淋浴</w:t>
                  </w:r>
                  <w:r>
                    <w:rPr>
                      <w:rFonts w:ascii="仿宋_GB2312" w:hAnsi="仿宋_GB2312" w:cs="仿宋_GB2312" w:eastAsia="仿宋_GB2312"/>
                      <w:sz w:val="22"/>
                    </w:rPr>
                    <w:t>快开阀</w:t>
                  </w:r>
                  <w:r>
                    <w:rPr>
                      <w:rFonts w:ascii="仿宋_GB2312" w:hAnsi="仿宋_GB2312" w:cs="仿宋_GB2312" w:eastAsia="仿宋_GB2312"/>
                      <w:sz w:val="22"/>
                    </w:rPr>
                    <w:t>2套，DN15；PP-R热水支管8米，规格：20*2.0Mpa。</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★室内改造3</w:t>
                  </w:r>
                </w:p>
              </w:tc>
              <w:tc>
                <w:tcPr>
                  <w:tcW w:type="dxa" w:w="8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供应及安装：不锈钢喷头</w:t>
                  </w:r>
                  <w:r>
                    <w:rPr>
                      <w:rFonts w:ascii="仿宋_GB2312" w:hAnsi="仿宋_GB2312" w:cs="仿宋_GB2312" w:eastAsia="仿宋_GB2312"/>
                      <w:sz w:val="22"/>
                    </w:rPr>
                    <w:t>1个，直径10cm；</w:t>
                  </w:r>
                  <w:r>
                    <w:rPr>
                      <w:rFonts w:ascii="仿宋_GB2312" w:hAnsi="仿宋_GB2312" w:cs="仿宋_GB2312" w:eastAsia="仿宋_GB2312"/>
                      <w:sz w:val="22"/>
                      <w:color w:val="000000"/>
                    </w:rPr>
                    <w:t>淋浴</w:t>
                  </w:r>
                  <w:r>
                    <w:rPr>
                      <w:rFonts w:ascii="仿宋_GB2312" w:hAnsi="仿宋_GB2312" w:cs="仿宋_GB2312" w:eastAsia="仿宋_GB2312"/>
                      <w:sz w:val="22"/>
                    </w:rPr>
                    <w:t>快开阀</w:t>
                  </w:r>
                  <w:r>
                    <w:rPr>
                      <w:rFonts w:ascii="仿宋_GB2312" w:hAnsi="仿宋_GB2312" w:cs="仿宋_GB2312" w:eastAsia="仿宋_GB2312"/>
                      <w:sz w:val="22"/>
                    </w:rPr>
                    <w:t>1套，DN15；PP-R热水支管6米，规格：20*2.0Mpa。</w:t>
                  </w: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项目其他相关要求</w:t>
            </w:r>
          </w:p>
        </w:tc>
        <w:tc>
          <w:tcPr>
            <w:tcW w:type="dxa" w:w="5814"/>
          </w:tcPr>
          <w:p>
            <w:pPr>
              <w:pStyle w:val="null3"/>
              <w:ind w:firstLine="440"/>
              <w:jc w:val="left"/>
            </w:pPr>
            <w:r>
              <w:rPr>
                <w:rFonts w:ascii="仿宋_GB2312" w:hAnsi="仿宋_GB2312" w:cs="仿宋_GB2312" w:eastAsia="仿宋_GB2312"/>
                <w:sz w:val="22"/>
              </w:rPr>
              <w:t>★1、</w:t>
            </w:r>
            <w:r>
              <w:rPr>
                <w:rFonts w:ascii="仿宋_GB2312" w:hAnsi="仿宋_GB2312" w:cs="仿宋_GB2312" w:eastAsia="仿宋_GB2312"/>
                <w:sz w:val="24"/>
              </w:rPr>
              <w:t>投标人为本项目提供的所有产品（含零部件、配件等）须是全新的，表面无划伤、无碰撞损坏情形，且权属清楚，不得侵害他人的知识产权。投标人提供的所有产品均符合国家、行业强制性标准。具有前置许可、认证要求的，产品均须符合规定。</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4"/>
              </w:rPr>
              <w:t>2、投标人负责对产品出厂质量进行控制，应完成本项目所有产品的运输工作并完成货品装卸。产品交付采购人验收合格前，产品的储存、保管工作由投标人负责，产品毁损、灭失风险由投标人承担。费用应在投标报价时自行综合考虑计入相关产品的综合单价中，采购人不另行支付。</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rPr>
              <w:t>3、安装调试工作要求：</w:t>
            </w:r>
          </w:p>
          <w:p>
            <w:pPr>
              <w:pStyle w:val="null3"/>
              <w:jc w:val="both"/>
              <w:outlineLvl w:val="2"/>
            </w:pPr>
            <w:r>
              <w:rPr>
                <w:rFonts w:ascii="仿宋_GB2312" w:hAnsi="仿宋_GB2312" w:cs="仿宋_GB2312" w:eastAsia="仿宋_GB2312"/>
                <w:sz w:val="24"/>
                <w:b/>
                <w:color w:val="000000"/>
              </w:rPr>
              <w:t>（一）系统一（润朗苑、启秀苑）</w:t>
            </w:r>
          </w:p>
          <w:p>
            <w:pPr>
              <w:pStyle w:val="null3"/>
              <w:spacing w:before="105" w:after="105"/>
              <w:ind w:firstLine="641"/>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拆除</w:t>
            </w:r>
            <w:r>
              <w:rPr>
                <w:rFonts w:ascii="仿宋_GB2312" w:hAnsi="仿宋_GB2312" w:cs="仿宋_GB2312" w:eastAsia="仿宋_GB2312"/>
                <w:sz w:val="24"/>
                <w:b/>
              </w:rPr>
              <w:t>、安装</w:t>
            </w:r>
            <w:r>
              <w:rPr>
                <w:rFonts w:ascii="仿宋_GB2312" w:hAnsi="仿宋_GB2312" w:cs="仿宋_GB2312" w:eastAsia="仿宋_GB2312"/>
                <w:sz w:val="24"/>
                <w:b/>
              </w:rPr>
              <w:t>工程：</w:t>
            </w:r>
          </w:p>
          <w:p>
            <w:pPr>
              <w:pStyle w:val="null3"/>
              <w:spacing w:before="105" w:after="105"/>
              <w:ind w:firstLine="638"/>
              <w:jc w:val="both"/>
            </w:pPr>
            <w:r>
              <w:rPr>
                <w:rFonts w:ascii="仿宋_GB2312" w:hAnsi="仿宋_GB2312" w:cs="仿宋_GB2312" w:eastAsia="仿宋_GB2312"/>
                <w:sz w:val="24"/>
              </w:rPr>
              <w:t>1.</w:t>
            </w:r>
            <w:r>
              <w:rPr>
                <w:rFonts w:ascii="仿宋_GB2312" w:hAnsi="仿宋_GB2312" w:cs="仿宋_GB2312" w:eastAsia="仿宋_GB2312"/>
                <w:sz w:val="22"/>
              </w:rPr>
              <w:t>原有</w:t>
            </w:r>
            <w:r>
              <w:rPr>
                <w:rFonts w:ascii="仿宋_GB2312" w:hAnsi="仿宋_GB2312" w:cs="仿宋_GB2312" w:eastAsia="仿宋_GB2312"/>
                <w:sz w:val="22"/>
              </w:rPr>
              <w:t>2台不锈钢保温水箱、1座水泥水箱</w:t>
            </w:r>
            <w:r>
              <w:rPr>
                <w:rFonts w:ascii="仿宋_GB2312" w:hAnsi="仿宋_GB2312" w:cs="仿宋_GB2312" w:eastAsia="仿宋_GB2312"/>
                <w:sz w:val="22"/>
              </w:rPr>
              <w:t>平房</w:t>
            </w:r>
            <w:r>
              <w:rPr>
                <w:rFonts w:ascii="仿宋_GB2312" w:hAnsi="仿宋_GB2312" w:cs="仿宋_GB2312" w:eastAsia="仿宋_GB2312"/>
                <w:sz w:val="22"/>
              </w:rPr>
              <w:t>、</w:t>
            </w:r>
            <w:r>
              <w:rPr>
                <w:rFonts w:ascii="仿宋_GB2312" w:hAnsi="仿宋_GB2312" w:cs="仿宋_GB2312" w:eastAsia="仿宋_GB2312"/>
                <w:sz w:val="22"/>
              </w:rPr>
              <w:t>1套</w:t>
            </w:r>
            <w:r>
              <w:rPr>
                <w:rFonts w:ascii="仿宋_GB2312" w:hAnsi="仿宋_GB2312" w:cs="仿宋_GB2312" w:eastAsia="仿宋_GB2312"/>
                <w:sz w:val="22"/>
              </w:rPr>
              <w:t>彩钢防雨棚、</w:t>
            </w:r>
            <w:r>
              <w:rPr>
                <w:rFonts w:ascii="仿宋_GB2312" w:hAnsi="仿宋_GB2312" w:cs="仿宋_GB2312" w:eastAsia="仿宋_GB2312"/>
                <w:sz w:val="22"/>
              </w:rPr>
              <w:t>6</w:t>
            </w:r>
            <w:r>
              <w:rPr>
                <w:rFonts w:ascii="仿宋_GB2312" w:hAnsi="仿宋_GB2312" w:cs="仿宋_GB2312" w:eastAsia="仿宋_GB2312"/>
                <w:sz w:val="22"/>
              </w:rPr>
              <w:t>台旧热泵</w:t>
            </w:r>
            <w:r>
              <w:rPr>
                <w:rFonts w:ascii="仿宋_GB2312" w:hAnsi="仿宋_GB2312" w:cs="仿宋_GB2312" w:eastAsia="仿宋_GB2312"/>
                <w:sz w:val="24"/>
              </w:rPr>
              <w:t>及宿舍室外热水管路等旧系统</w:t>
            </w:r>
            <w:r>
              <w:rPr>
                <w:rFonts w:ascii="仿宋_GB2312" w:hAnsi="仿宋_GB2312" w:cs="仿宋_GB2312" w:eastAsia="仿宋_GB2312"/>
                <w:sz w:val="24"/>
              </w:rPr>
              <w:t>，</w:t>
            </w:r>
            <w:r>
              <w:rPr>
                <w:rFonts w:ascii="仿宋_GB2312" w:hAnsi="仿宋_GB2312" w:cs="仿宋_GB2312" w:eastAsia="仿宋_GB2312"/>
                <w:sz w:val="24"/>
              </w:rPr>
              <w:t>包括建渣清运。</w:t>
            </w:r>
          </w:p>
          <w:p>
            <w:pPr>
              <w:pStyle w:val="null3"/>
              <w:ind w:firstLine="660"/>
              <w:jc w:val="left"/>
            </w:pPr>
            <w:r>
              <w:rPr>
                <w:rFonts w:ascii="仿宋_GB2312" w:hAnsi="仿宋_GB2312" w:cs="仿宋_GB2312" w:eastAsia="仿宋_GB2312"/>
                <w:sz w:val="22"/>
              </w:rPr>
              <w:t>2.</w:t>
            </w:r>
            <w:r>
              <w:rPr>
                <w:rFonts w:ascii="仿宋_GB2312" w:hAnsi="仿宋_GB2312" w:cs="仿宋_GB2312" w:eastAsia="仿宋_GB2312"/>
                <w:sz w:val="22"/>
              </w:rPr>
              <w:t>新设备安装、调试，打孔。</w:t>
            </w:r>
          </w:p>
          <w:p>
            <w:pPr>
              <w:pStyle w:val="null3"/>
              <w:ind w:firstLine="660"/>
              <w:jc w:val="left"/>
            </w:pPr>
            <w:r>
              <w:rPr>
                <w:rFonts w:ascii="仿宋_GB2312" w:hAnsi="仿宋_GB2312" w:cs="仿宋_GB2312" w:eastAsia="仿宋_GB2312"/>
                <w:sz w:val="22"/>
              </w:rPr>
              <w:t>3.</w:t>
            </w:r>
            <w:r>
              <w:rPr>
                <w:rFonts w:ascii="仿宋_GB2312" w:hAnsi="仿宋_GB2312" w:cs="仿宋_GB2312" w:eastAsia="仿宋_GB2312"/>
                <w:sz w:val="22"/>
              </w:rPr>
              <w:t>橡塑保温管外包</w:t>
            </w:r>
            <w:r>
              <w:rPr>
                <w:rFonts w:ascii="仿宋_GB2312" w:hAnsi="仿宋_GB2312" w:cs="仿宋_GB2312" w:eastAsia="仿宋_GB2312"/>
                <w:sz w:val="22"/>
              </w:rPr>
              <w:t>0.4mm厚度铝皮。</w:t>
            </w:r>
          </w:p>
          <w:p>
            <w:pPr>
              <w:pStyle w:val="null3"/>
              <w:ind w:firstLine="660"/>
              <w:jc w:val="left"/>
            </w:pPr>
            <w:r>
              <w:rPr>
                <w:rFonts w:ascii="仿宋_GB2312" w:hAnsi="仿宋_GB2312" w:cs="仿宋_GB2312" w:eastAsia="仿宋_GB2312"/>
                <w:sz w:val="22"/>
              </w:rPr>
              <w:t>4.安装调试过程中的管路、配件及辅材（本项中涉及的数量为暂估数量）：4.1、采用30mm橡塑保温管对热镀锌钢管进行包裹，达到保温效果。热镀锌钢管的规格及数量：①DN25，数量：150米；②DN32，数量：250米；③DN40，数量：800米；④DN50，数量：120米；⑤DN65，数量：100米。4.2、配件：Y型过滤器(6个DN40、6个DN50）、闸阀(8个DN40、6个DN50）、止回阀(3个DN40、3个DN50）、1个补水电磁阀组（DN50）、1个回水电磁阀组（DN50）、橡胶接头（3个DN40、3个DN50）、柔性连接（3个DN40）、PPR球阀（218个DN20)、木托、卡箍、角钢制作管路支架等。4.3、辅材：法兰、三通、直通、弯头、大小头、活接、堵头、内丝、8#塑料膨胀、PVC线管、银粉漆、胶水、生料带、麻丝、焊条等。4.4、电缆敷设，含热镀锌防雨桥架。</w:t>
            </w:r>
          </w:p>
          <w:p>
            <w:pPr>
              <w:pStyle w:val="null3"/>
              <w:spacing w:before="105" w:after="105"/>
              <w:ind w:firstLine="641"/>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整合利用：</w:t>
            </w:r>
            <w:r>
              <w:rPr>
                <w:rFonts w:ascii="仿宋_GB2312" w:hAnsi="仿宋_GB2312" w:cs="仿宋_GB2312" w:eastAsia="仿宋_GB2312"/>
                <w:sz w:val="24"/>
              </w:rPr>
              <w:t>保留</w:t>
            </w:r>
            <w:r>
              <w:rPr>
                <w:rFonts w:ascii="仿宋_GB2312" w:hAnsi="仿宋_GB2312" w:cs="仿宋_GB2312" w:eastAsia="仿宋_GB2312"/>
                <w:sz w:val="24"/>
              </w:rPr>
              <w:t>4台既有热泵，整合新</w:t>
            </w:r>
            <w:r>
              <w:rPr>
                <w:rFonts w:ascii="仿宋_GB2312" w:hAnsi="仿宋_GB2312" w:cs="仿宋_GB2312" w:eastAsia="仿宋_GB2312"/>
                <w:sz w:val="24"/>
              </w:rPr>
              <w:t>、</w:t>
            </w:r>
            <w:r>
              <w:rPr>
                <w:rFonts w:ascii="仿宋_GB2312" w:hAnsi="仿宋_GB2312" w:cs="仿宋_GB2312" w:eastAsia="仿宋_GB2312"/>
                <w:sz w:val="24"/>
              </w:rPr>
              <w:t>旧设备共同制热。</w:t>
            </w:r>
          </w:p>
          <w:p>
            <w:pPr>
              <w:pStyle w:val="null3"/>
              <w:spacing w:before="105" w:after="105"/>
              <w:ind w:firstLine="641"/>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室内改造：</w:t>
            </w:r>
            <w:r>
              <w:rPr>
                <w:rFonts w:ascii="仿宋_GB2312" w:hAnsi="仿宋_GB2312" w:cs="仿宋_GB2312" w:eastAsia="仿宋_GB2312"/>
                <w:sz w:val="24"/>
              </w:rPr>
              <w:t>对</w:t>
            </w:r>
            <w:r>
              <w:rPr>
                <w:rFonts w:ascii="仿宋_GB2312" w:hAnsi="仿宋_GB2312" w:cs="仿宋_GB2312" w:eastAsia="仿宋_GB2312"/>
                <w:sz w:val="24"/>
              </w:rPr>
              <w:t>2栋楼室内支管、淋浴末端改造，女生宿舍采用不锈钢波纹软管，男生宿舍</w:t>
            </w:r>
            <w:r>
              <w:rPr>
                <w:rFonts w:ascii="仿宋_GB2312" w:hAnsi="仿宋_GB2312" w:cs="仿宋_GB2312" w:eastAsia="仿宋_GB2312"/>
                <w:sz w:val="24"/>
              </w:rPr>
              <w:t>热水支管</w:t>
            </w:r>
            <w:r>
              <w:rPr>
                <w:rFonts w:ascii="仿宋_GB2312" w:hAnsi="仿宋_GB2312" w:cs="仿宋_GB2312" w:eastAsia="仿宋_GB2312"/>
                <w:sz w:val="24"/>
              </w:rPr>
              <w:t>采用</w:t>
            </w:r>
            <w:r>
              <w:rPr>
                <w:rFonts w:ascii="仿宋_GB2312" w:hAnsi="仿宋_GB2312" w:cs="仿宋_GB2312" w:eastAsia="仿宋_GB2312"/>
                <w:sz w:val="24"/>
              </w:rPr>
              <w:t>PP-R</w:t>
            </w:r>
            <w:r>
              <w:rPr>
                <w:rFonts w:ascii="仿宋_GB2312" w:hAnsi="仿宋_GB2312" w:cs="仿宋_GB2312" w:eastAsia="仿宋_GB2312"/>
                <w:sz w:val="24"/>
              </w:rPr>
              <w:t>管；</w:t>
            </w:r>
            <w:r>
              <w:rPr>
                <w:rFonts w:ascii="仿宋_GB2312" w:hAnsi="仿宋_GB2312" w:cs="仿宋_GB2312" w:eastAsia="仿宋_GB2312"/>
                <w:sz w:val="24"/>
              </w:rPr>
              <w:t>润朗苑</w:t>
            </w:r>
            <w:r>
              <w:rPr>
                <w:rFonts w:ascii="仿宋_GB2312" w:hAnsi="仿宋_GB2312" w:cs="仿宋_GB2312" w:eastAsia="仿宋_GB2312"/>
                <w:sz w:val="24"/>
              </w:rPr>
              <w:t>100间宿舍改造为1个热水末端，</w:t>
            </w:r>
            <w:r>
              <w:rPr>
                <w:rFonts w:ascii="仿宋_GB2312" w:hAnsi="仿宋_GB2312" w:cs="仿宋_GB2312" w:eastAsia="仿宋_GB2312"/>
                <w:sz w:val="24"/>
              </w:rPr>
              <w:t>启秀苑</w:t>
            </w:r>
            <w:r>
              <w:rPr>
                <w:rFonts w:ascii="仿宋_GB2312" w:hAnsi="仿宋_GB2312" w:cs="仿宋_GB2312" w:eastAsia="仿宋_GB2312"/>
                <w:sz w:val="24"/>
              </w:rPr>
              <w:t>118间宿舍改造为2个热水末端。</w:t>
            </w:r>
          </w:p>
          <w:p>
            <w:pPr>
              <w:pStyle w:val="null3"/>
              <w:spacing w:before="105" w:after="105"/>
              <w:ind w:firstLine="638"/>
              <w:jc w:val="both"/>
            </w:pPr>
            <w:r>
              <w:rPr>
                <w:rFonts w:ascii="仿宋_GB2312" w:hAnsi="仿宋_GB2312" w:cs="仿宋_GB2312" w:eastAsia="仿宋_GB2312"/>
                <w:sz w:val="24"/>
              </w:rPr>
              <w:t>系统一清单：</w:t>
            </w:r>
          </w:p>
          <w:tbl>
            <w:tblPr>
              <w:tblInd w:type="dxa" w:w="780"/>
              <w:tblBorders>
                <w:top w:val="none" w:color="000000" w:sz="4"/>
                <w:left w:val="none" w:color="000000" w:sz="4"/>
                <w:bottom w:val="none" w:color="000000" w:sz="4"/>
                <w:right w:val="none" w:color="000000" w:sz="4"/>
                <w:insideH w:val="none"/>
                <w:insideV w:val="none"/>
              </w:tblBorders>
            </w:tblPr>
            <w:tblGrid>
              <w:gridCol w:w="1824"/>
              <w:gridCol w:w="5789"/>
              <w:gridCol w:w="1824"/>
              <w:gridCol w:w="1757"/>
            </w:tblGrid>
            <w:tr>
              <w:tc>
                <w:tcPr>
                  <w:tcW w:type="dxa" w:w="1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5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设备名称</w:t>
                  </w:r>
                </w:p>
              </w:tc>
              <w:tc>
                <w:tcPr>
                  <w:tcW w:type="dxa" w:w="1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7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空气源热泵热水机组</w:t>
                  </w:r>
                  <w:r>
                    <w:rPr>
                      <w:rFonts w:ascii="仿宋_GB2312" w:hAnsi="仿宋_GB2312" w:cs="仿宋_GB2312" w:eastAsia="仿宋_GB2312"/>
                      <w:sz w:val="22"/>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不锈钢水箱</w:t>
                  </w:r>
                  <w:r>
                    <w:rPr>
                      <w:rFonts w:ascii="仿宋_GB2312" w:hAnsi="仿宋_GB2312" w:cs="仿宋_GB2312" w:eastAsia="仿宋_GB2312"/>
                      <w:sz w:val="22"/>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控制柜</w:t>
                  </w:r>
                  <w:r>
                    <w:rPr>
                      <w:rFonts w:ascii="仿宋_GB2312" w:hAnsi="仿宋_GB2312" w:cs="仿宋_GB2312" w:eastAsia="仿宋_GB2312"/>
                      <w:sz w:val="22"/>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水泵（循环泵）</w:t>
                  </w:r>
                  <w:r>
                    <w:rPr>
                      <w:rFonts w:ascii="仿宋_GB2312" w:hAnsi="仿宋_GB2312" w:cs="仿宋_GB2312" w:eastAsia="仿宋_GB2312"/>
                      <w:sz w:val="22"/>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r>
            <w:tr>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设备基础</w:t>
                  </w:r>
                  <w:r>
                    <w:rPr>
                      <w:rFonts w:ascii="仿宋_GB2312" w:hAnsi="仿宋_GB2312" w:cs="仿宋_GB2312" w:eastAsia="仿宋_GB2312"/>
                      <w:sz w:val="22"/>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w:t>
                  </w:r>
                  <w:r>
                    <w:rPr>
                      <w:rFonts w:ascii="仿宋_GB2312" w:hAnsi="仿宋_GB2312" w:cs="仿宋_GB2312" w:eastAsia="仿宋_GB2312"/>
                      <w:sz w:val="22"/>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室内改造</w:t>
                  </w:r>
                  <w:r>
                    <w:rPr>
                      <w:rFonts w:ascii="仿宋_GB2312" w:hAnsi="仿宋_GB2312" w:cs="仿宋_GB2312" w:eastAsia="仿宋_GB2312"/>
                      <w:sz w:val="22"/>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r>
            <w:tr>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室内改造</w:t>
                  </w:r>
                  <w:r>
                    <w:rPr>
                      <w:rFonts w:ascii="仿宋_GB2312" w:hAnsi="仿宋_GB2312" w:cs="仿宋_GB2312" w:eastAsia="仿宋_GB2312"/>
                      <w:sz w:val="22"/>
                    </w:rPr>
                    <w:t>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118</w:t>
                  </w:r>
                </w:p>
              </w:tc>
            </w:tr>
          </w:tbl>
          <w:p>
            <w:pPr>
              <w:pStyle w:val="null3"/>
              <w:jc w:val="both"/>
              <w:outlineLvl w:val="2"/>
            </w:pPr>
            <w:r>
              <w:rPr>
                <w:rFonts w:ascii="仿宋_GB2312" w:hAnsi="仿宋_GB2312" w:cs="仿宋_GB2312" w:eastAsia="仿宋_GB2312"/>
                <w:sz w:val="24"/>
                <w:b/>
                <w:color w:val="000000"/>
              </w:rPr>
              <w:t>（二）系统二（纵笔苑）</w:t>
            </w:r>
          </w:p>
          <w:p>
            <w:pPr>
              <w:pStyle w:val="null3"/>
              <w:spacing w:before="105" w:after="105"/>
              <w:ind w:firstLine="641"/>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拆除</w:t>
            </w:r>
            <w:r>
              <w:rPr>
                <w:rFonts w:ascii="仿宋_GB2312" w:hAnsi="仿宋_GB2312" w:cs="仿宋_GB2312" w:eastAsia="仿宋_GB2312"/>
                <w:sz w:val="24"/>
                <w:b/>
              </w:rPr>
              <w:t>、安装</w:t>
            </w:r>
            <w:r>
              <w:rPr>
                <w:rFonts w:ascii="仿宋_GB2312" w:hAnsi="仿宋_GB2312" w:cs="仿宋_GB2312" w:eastAsia="仿宋_GB2312"/>
                <w:sz w:val="24"/>
                <w:b/>
              </w:rPr>
              <w:t>工程：</w:t>
            </w:r>
          </w:p>
          <w:p>
            <w:pPr>
              <w:pStyle w:val="null3"/>
              <w:spacing w:before="105" w:after="105"/>
              <w:ind w:firstLine="585"/>
              <w:jc w:val="both"/>
            </w:pPr>
            <w:r>
              <w:rPr>
                <w:rFonts w:ascii="仿宋_GB2312" w:hAnsi="仿宋_GB2312" w:cs="仿宋_GB2312" w:eastAsia="仿宋_GB2312"/>
                <w:sz w:val="22"/>
              </w:rPr>
              <w:t>1.原有热泵3台、热水箱1台、水泵4台、机房管路、彩钢防雨棚</w:t>
            </w:r>
            <w:r>
              <w:rPr>
                <w:rFonts w:ascii="仿宋_GB2312" w:hAnsi="仿宋_GB2312" w:cs="仿宋_GB2312" w:eastAsia="仿宋_GB2312"/>
                <w:sz w:val="24"/>
              </w:rPr>
              <w:t>及宿舍室外热水管路</w:t>
            </w:r>
            <w:r>
              <w:rPr>
                <w:rFonts w:ascii="仿宋_GB2312" w:hAnsi="仿宋_GB2312" w:cs="仿宋_GB2312" w:eastAsia="仿宋_GB2312"/>
                <w:sz w:val="24"/>
              </w:rPr>
              <w:t>，</w:t>
            </w:r>
            <w:r>
              <w:rPr>
                <w:rFonts w:ascii="仿宋_GB2312" w:hAnsi="仿宋_GB2312" w:cs="仿宋_GB2312" w:eastAsia="仿宋_GB2312"/>
                <w:sz w:val="24"/>
              </w:rPr>
              <w:t>包括建渣清运。</w:t>
            </w:r>
          </w:p>
          <w:p>
            <w:pPr>
              <w:pStyle w:val="null3"/>
              <w:spacing w:before="105" w:after="105"/>
              <w:ind w:firstLine="585"/>
              <w:jc w:val="both"/>
            </w:pPr>
            <w:r>
              <w:rPr>
                <w:rFonts w:ascii="仿宋_GB2312" w:hAnsi="仿宋_GB2312" w:cs="仿宋_GB2312" w:eastAsia="仿宋_GB2312"/>
                <w:sz w:val="22"/>
              </w:rPr>
              <w:t>2.新设备安装、调试，破路埋管及恢复路面，打孔。</w:t>
            </w:r>
          </w:p>
          <w:p>
            <w:pPr>
              <w:pStyle w:val="null3"/>
              <w:spacing w:before="105" w:after="105"/>
              <w:ind w:firstLine="585"/>
              <w:jc w:val="both"/>
            </w:pPr>
            <w:r>
              <w:rPr>
                <w:rFonts w:ascii="仿宋_GB2312" w:hAnsi="仿宋_GB2312" w:cs="仿宋_GB2312" w:eastAsia="仿宋_GB2312"/>
                <w:sz w:val="22"/>
              </w:rPr>
              <w:t>3.橡塑保温管外包0.4mm厚度铝皮。</w:t>
            </w:r>
          </w:p>
          <w:p>
            <w:pPr>
              <w:pStyle w:val="null3"/>
              <w:spacing w:before="105" w:after="105"/>
              <w:ind w:firstLine="585"/>
              <w:jc w:val="both"/>
            </w:pPr>
            <w:r>
              <w:rPr>
                <w:rFonts w:ascii="仿宋_GB2312" w:hAnsi="仿宋_GB2312" w:cs="仿宋_GB2312" w:eastAsia="仿宋_GB2312"/>
                <w:sz w:val="22"/>
              </w:rPr>
              <w:t>4.安装调试过程中的配件及辅材（本项中涉及的数量为暂估数量）：4.1、采用30mm橡塑保温管对热镀锌钢管进行包裹，达到保温效果。热镀锌钢管的规格及数量：①DN25，数量：100米；②DN32，数量：240米；③DN40，数量：50米；④DN50，数量：50米。4.2、配件：Y型过滤器(3个DN40、3个DN50）、闸阀(12个DN32、14个DN40、12个DN50）、止回阀(6个DN40、6个DN50）、1个补水电磁阀组（DN50）、1个回水电磁阀组（DN50）、橡胶接头（3个DN40、3个DN50）、柔性连接（12个DN65）、PPR球阀（60个DN20)、木托、卡箍、角钢制作管路支架等。4.3、辅材：法兰、三通、直通、弯头、大小头、活接、堵头、内丝、8#塑料膨胀、PVC线管、银粉漆、胶水、生料带、麻丝、焊条等。4.4、电缆敷设，含热镀锌防雨桥架。</w:t>
            </w:r>
          </w:p>
          <w:p>
            <w:pPr>
              <w:pStyle w:val="null3"/>
              <w:spacing w:before="105" w:after="105"/>
              <w:ind w:firstLine="641"/>
              <w:jc w:val="both"/>
            </w:pPr>
            <w:r>
              <w:rPr>
                <w:rFonts w:ascii="仿宋_GB2312" w:hAnsi="仿宋_GB2312" w:cs="仿宋_GB2312" w:eastAsia="仿宋_GB2312"/>
                <w:sz w:val="24"/>
                <w:b/>
              </w:rPr>
              <w:t>(2)</w:t>
            </w:r>
            <w:r>
              <w:rPr>
                <w:rFonts w:ascii="仿宋_GB2312" w:hAnsi="仿宋_GB2312" w:cs="仿宋_GB2312" w:eastAsia="仿宋_GB2312"/>
                <w:sz w:val="24"/>
                <w:b/>
              </w:rPr>
              <w:t>室内改造：</w:t>
            </w:r>
            <w:r>
              <w:rPr>
                <w:rFonts w:ascii="仿宋_GB2312" w:hAnsi="仿宋_GB2312" w:cs="仿宋_GB2312" w:eastAsia="仿宋_GB2312"/>
                <w:sz w:val="24"/>
              </w:rPr>
              <w:t>60间宿舍均改造为2个热水末端，减少学生等待时间，</w:t>
            </w:r>
            <w:r>
              <w:rPr>
                <w:rFonts w:ascii="仿宋_GB2312" w:hAnsi="仿宋_GB2312" w:cs="仿宋_GB2312" w:eastAsia="仿宋_GB2312"/>
                <w:sz w:val="24"/>
              </w:rPr>
              <w:t>热水支管</w:t>
            </w:r>
            <w:r>
              <w:rPr>
                <w:rFonts w:ascii="仿宋_GB2312" w:hAnsi="仿宋_GB2312" w:cs="仿宋_GB2312" w:eastAsia="仿宋_GB2312"/>
                <w:sz w:val="24"/>
              </w:rPr>
              <w:t>采用</w:t>
            </w:r>
            <w:r>
              <w:rPr>
                <w:rFonts w:ascii="仿宋_GB2312" w:hAnsi="仿宋_GB2312" w:cs="仿宋_GB2312" w:eastAsia="仿宋_GB2312"/>
                <w:sz w:val="24"/>
              </w:rPr>
              <w:t>PP-R</w:t>
            </w:r>
            <w:r>
              <w:rPr>
                <w:rFonts w:ascii="仿宋_GB2312" w:hAnsi="仿宋_GB2312" w:cs="仿宋_GB2312" w:eastAsia="仿宋_GB2312"/>
                <w:sz w:val="24"/>
              </w:rPr>
              <w:t>管。</w:t>
            </w:r>
          </w:p>
          <w:p>
            <w:pPr>
              <w:pStyle w:val="null3"/>
              <w:spacing w:before="105" w:after="105"/>
              <w:ind w:firstLine="641"/>
              <w:jc w:val="both"/>
            </w:pPr>
            <w:r>
              <w:rPr>
                <w:rFonts w:ascii="仿宋_GB2312" w:hAnsi="仿宋_GB2312" w:cs="仿宋_GB2312" w:eastAsia="仿宋_GB2312"/>
                <w:sz w:val="24"/>
                <w:b/>
              </w:rPr>
              <w:t>(3)</w:t>
            </w:r>
            <w:r>
              <w:rPr>
                <w:rFonts w:ascii="仿宋_GB2312" w:hAnsi="仿宋_GB2312" w:cs="仿宋_GB2312" w:eastAsia="仿宋_GB2312"/>
                <w:sz w:val="24"/>
                <w:b/>
              </w:rPr>
              <w:t>附属设施：</w:t>
            </w:r>
            <w:r>
              <w:rPr>
                <w:rFonts w:ascii="仿宋_GB2312" w:hAnsi="仿宋_GB2312" w:cs="仿宋_GB2312" w:eastAsia="仿宋_GB2312"/>
                <w:sz w:val="24"/>
              </w:rPr>
              <w:t>新建设备基础，设置</w:t>
            </w:r>
            <w:r>
              <w:rPr>
                <w:rFonts w:ascii="仿宋_GB2312" w:hAnsi="仿宋_GB2312" w:cs="仿宋_GB2312" w:eastAsia="仿宋_GB2312"/>
                <w:sz w:val="24"/>
              </w:rPr>
              <w:t>2米高不锈钢防护栏。</w:t>
            </w:r>
          </w:p>
          <w:p>
            <w:pPr>
              <w:pStyle w:val="null3"/>
              <w:spacing w:before="105" w:after="105"/>
              <w:ind w:firstLine="638"/>
              <w:jc w:val="both"/>
            </w:pPr>
            <w:r>
              <w:rPr>
                <w:rFonts w:ascii="仿宋_GB2312" w:hAnsi="仿宋_GB2312" w:cs="仿宋_GB2312" w:eastAsia="仿宋_GB2312"/>
                <w:sz w:val="24"/>
              </w:rPr>
              <w:t>系统二清单：</w:t>
            </w:r>
          </w:p>
          <w:tbl>
            <w:tblPr>
              <w:tblInd w:type="dxa" w:w="750"/>
              <w:tblBorders>
                <w:top w:val="none" w:color="000000" w:sz="4"/>
                <w:left w:val="none" w:color="000000" w:sz="4"/>
                <w:bottom w:val="none" w:color="000000" w:sz="4"/>
                <w:right w:val="none" w:color="000000" w:sz="4"/>
                <w:insideH w:val="none"/>
                <w:insideV w:val="none"/>
              </w:tblBorders>
            </w:tblPr>
            <w:tblGrid>
              <w:gridCol w:w="2118"/>
              <w:gridCol w:w="5397"/>
              <w:gridCol w:w="1828"/>
              <w:gridCol w:w="1828"/>
            </w:tblGrid>
            <w:tr>
              <w:tc>
                <w:tcPr>
                  <w:tcW w:type="dxa" w:w="2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5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设备名称</w:t>
                  </w:r>
                </w:p>
              </w:tc>
              <w:tc>
                <w:tcPr>
                  <w:tcW w:type="dxa" w:w="1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空气源热泵热水机组</w:t>
                  </w:r>
                  <w:r>
                    <w:rPr>
                      <w:rFonts w:ascii="仿宋_GB2312" w:hAnsi="仿宋_GB2312" w:cs="仿宋_GB2312" w:eastAsia="仿宋_GB2312"/>
                      <w:sz w:val="22"/>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不锈钢水箱</w:t>
                  </w:r>
                  <w:r>
                    <w:rPr>
                      <w:rFonts w:ascii="仿宋_GB2312" w:hAnsi="仿宋_GB2312" w:cs="仿宋_GB2312" w:eastAsia="仿宋_GB2312"/>
                      <w:sz w:val="22"/>
                    </w:rPr>
                    <w:t>2</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水泵（循环泵）</w:t>
                  </w:r>
                  <w:r>
                    <w:rPr>
                      <w:rFonts w:ascii="仿宋_GB2312" w:hAnsi="仿宋_GB2312" w:cs="仿宋_GB2312" w:eastAsia="仿宋_GB2312"/>
                      <w:sz w:val="22"/>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水泵（热水增压）</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控制柜</w:t>
                  </w:r>
                  <w:r>
                    <w:rPr>
                      <w:rFonts w:ascii="仿宋_GB2312" w:hAnsi="仿宋_GB2312" w:cs="仿宋_GB2312" w:eastAsia="仿宋_GB2312"/>
                      <w:sz w:val="22"/>
                    </w:rPr>
                    <w:t>2</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阻垢设备</w:t>
                  </w:r>
                  <w:r>
                    <w:rPr>
                      <w:rFonts w:ascii="仿宋_GB2312" w:hAnsi="仿宋_GB2312" w:cs="仿宋_GB2312" w:eastAsia="仿宋_GB2312"/>
                      <w:sz w:val="22"/>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2</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设备基础</w:t>
                  </w:r>
                  <w:r>
                    <w:rPr>
                      <w:rFonts w:ascii="仿宋_GB2312" w:hAnsi="仿宋_GB2312" w:cs="仿宋_GB2312" w:eastAsia="仿宋_GB2312"/>
                      <w:sz w:val="22"/>
                    </w:rPr>
                    <w:t>2</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不锈钢防护栏</w:t>
                  </w:r>
                  <w:r>
                    <w:rPr>
                      <w:rFonts w:ascii="仿宋_GB2312" w:hAnsi="仿宋_GB2312" w:cs="仿宋_GB2312" w:eastAsia="仿宋_GB2312"/>
                      <w:sz w:val="22"/>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w:t>
                  </w:r>
                  <w:r>
                    <w:rPr>
                      <w:rFonts w:ascii="仿宋_GB2312" w:hAnsi="仿宋_GB2312" w:cs="仿宋_GB2312" w:eastAsia="仿宋_GB2312"/>
                      <w:sz w:val="22"/>
                    </w:rPr>
                    <w:t>2</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室内改造</w:t>
                  </w:r>
                  <w:r>
                    <w:rPr>
                      <w:rFonts w:ascii="仿宋_GB2312" w:hAnsi="仿宋_GB2312" w:cs="仿宋_GB2312" w:eastAsia="仿宋_GB2312"/>
                      <w:sz w:val="22"/>
                    </w:rPr>
                    <w:t>2</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r>
          </w:tbl>
          <w:p>
            <w:pPr>
              <w:pStyle w:val="null3"/>
              <w:jc w:val="both"/>
              <w:outlineLvl w:val="2"/>
            </w:pPr>
            <w:r>
              <w:rPr>
                <w:rFonts w:ascii="仿宋_GB2312" w:hAnsi="仿宋_GB2312" w:cs="仿宋_GB2312" w:eastAsia="仿宋_GB2312"/>
                <w:sz w:val="24"/>
                <w:b/>
                <w:color w:val="000000"/>
              </w:rPr>
              <w:t>（三）系统三（丽天楼、致远楼）</w:t>
            </w:r>
          </w:p>
          <w:p>
            <w:pPr>
              <w:pStyle w:val="null3"/>
              <w:spacing w:before="105" w:after="105"/>
              <w:ind w:firstLine="641"/>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拆</w:t>
            </w:r>
            <w:r>
              <w:rPr>
                <w:rFonts w:ascii="仿宋_GB2312" w:hAnsi="仿宋_GB2312" w:cs="仿宋_GB2312" w:eastAsia="仿宋_GB2312"/>
                <w:sz w:val="24"/>
                <w:b/>
              </w:rPr>
              <w:t>除</w:t>
            </w:r>
            <w:r>
              <w:rPr>
                <w:rFonts w:ascii="仿宋_GB2312" w:hAnsi="仿宋_GB2312" w:cs="仿宋_GB2312" w:eastAsia="仿宋_GB2312"/>
                <w:sz w:val="24"/>
                <w:b/>
              </w:rPr>
              <w:t>、</w:t>
            </w:r>
            <w:r>
              <w:rPr>
                <w:rFonts w:ascii="仿宋_GB2312" w:hAnsi="仿宋_GB2312" w:cs="仿宋_GB2312" w:eastAsia="仿宋_GB2312"/>
                <w:sz w:val="24"/>
                <w:b/>
              </w:rPr>
              <w:t>安装</w:t>
            </w:r>
            <w:r>
              <w:rPr>
                <w:rFonts w:ascii="仿宋_GB2312" w:hAnsi="仿宋_GB2312" w:cs="仿宋_GB2312" w:eastAsia="仿宋_GB2312"/>
                <w:sz w:val="24"/>
                <w:b/>
              </w:rPr>
              <w:t>工程</w:t>
            </w:r>
            <w:r>
              <w:rPr>
                <w:rFonts w:ascii="仿宋_GB2312" w:hAnsi="仿宋_GB2312" w:cs="仿宋_GB2312" w:eastAsia="仿宋_GB2312"/>
                <w:sz w:val="24"/>
              </w:rPr>
              <w:t>：</w:t>
            </w:r>
          </w:p>
          <w:p>
            <w:pPr>
              <w:pStyle w:val="null3"/>
              <w:spacing w:before="105" w:after="105"/>
              <w:ind w:firstLine="638"/>
              <w:jc w:val="both"/>
            </w:pPr>
            <w:r>
              <w:rPr>
                <w:rFonts w:ascii="仿宋_GB2312" w:hAnsi="仿宋_GB2312" w:cs="仿宋_GB2312" w:eastAsia="仿宋_GB2312"/>
                <w:sz w:val="24"/>
              </w:rPr>
              <w:t>1.</w:t>
            </w:r>
            <w:r>
              <w:rPr>
                <w:rFonts w:ascii="仿宋_GB2312" w:hAnsi="仿宋_GB2312" w:cs="仿宋_GB2312" w:eastAsia="仿宋_GB2312"/>
                <w:sz w:val="24"/>
              </w:rPr>
              <w:t>拆除屋顶</w:t>
            </w:r>
            <w:r>
              <w:rPr>
                <w:rFonts w:ascii="仿宋_GB2312" w:hAnsi="仿宋_GB2312" w:cs="仿宋_GB2312" w:eastAsia="仿宋_GB2312"/>
                <w:sz w:val="22"/>
              </w:rPr>
              <w:t>空气源热泵</w:t>
            </w:r>
            <w:r>
              <w:rPr>
                <w:rFonts w:ascii="仿宋_GB2312" w:hAnsi="仿宋_GB2312" w:cs="仿宋_GB2312" w:eastAsia="仿宋_GB2312"/>
                <w:sz w:val="22"/>
              </w:rPr>
              <w:t>4台、热水箱2台、水泵6台、机房管路</w:t>
            </w:r>
            <w:r>
              <w:rPr>
                <w:rFonts w:ascii="仿宋_GB2312" w:hAnsi="仿宋_GB2312" w:cs="仿宋_GB2312" w:eastAsia="仿宋_GB2312"/>
                <w:sz w:val="24"/>
              </w:rPr>
              <w:t>及宿舍室外热水管路</w:t>
            </w:r>
            <w:r>
              <w:rPr>
                <w:rFonts w:ascii="仿宋_GB2312" w:hAnsi="仿宋_GB2312" w:cs="仿宋_GB2312" w:eastAsia="仿宋_GB2312"/>
                <w:sz w:val="24"/>
              </w:rPr>
              <w:t>，</w:t>
            </w:r>
            <w:r>
              <w:rPr>
                <w:rFonts w:ascii="仿宋_GB2312" w:hAnsi="仿宋_GB2312" w:cs="仿宋_GB2312" w:eastAsia="仿宋_GB2312"/>
                <w:sz w:val="24"/>
              </w:rPr>
              <w:t>包括建渣清运</w:t>
            </w:r>
            <w:r>
              <w:rPr>
                <w:rFonts w:ascii="仿宋_GB2312" w:hAnsi="仿宋_GB2312" w:cs="仿宋_GB2312" w:eastAsia="仿宋_GB2312"/>
                <w:sz w:val="24"/>
              </w:rPr>
              <w:t>。</w:t>
            </w:r>
          </w:p>
          <w:p>
            <w:pPr>
              <w:pStyle w:val="null3"/>
              <w:spacing w:before="105" w:after="105"/>
              <w:ind w:firstLine="585"/>
              <w:jc w:val="both"/>
            </w:pPr>
            <w:r>
              <w:rPr>
                <w:rFonts w:ascii="仿宋_GB2312" w:hAnsi="仿宋_GB2312" w:cs="仿宋_GB2312" w:eastAsia="仿宋_GB2312"/>
                <w:sz w:val="22"/>
              </w:rPr>
              <w:t>2.新设备安装、调试，破路埋管及恢复路面，打孔。</w:t>
            </w:r>
          </w:p>
          <w:p>
            <w:pPr>
              <w:pStyle w:val="null3"/>
              <w:spacing w:before="105" w:after="105"/>
              <w:ind w:firstLine="585"/>
              <w:jc w:val="both"/>
            </w:pPr>
            <w:r>
              <w:rPr>
                <w:rFonts w:ascii="仿宋_GB2312" w:hAnsi="仿宋_GB2312" w:cs="仿宋_GB2312" w:eastAsia="仿宋_GB2312"/>
                <w:sz w:val="22"/>
              </w:rPr>
              <w:t>3.橡塑保温管外包0.4mm厚度铝皮。</w:t>
            </w:r>
          </w:p>
          <w:p>
            <w:pPr>
              <w:pStyle w:val="null3"/>
              <w:spacing w:before="105" w:after="105"/>
              <w:ind w:firstLine="585"/>
              <w:jc w:val="both"/>
            </w:pPr>
            <w:r>
              <w:rPr>
                <w:rFonts w:ascii="仿宋_GB2312" w:hAnsi="仿宋_GB2312" w:cs="仿宋_GB2312" w:eastAsia="仿宋_GB2312"/>
                <w:sz w:val="22"/>
              </w:rPr>
              <w:t>4.安装调试过程中的配件及辅材（本项中涉及的数量为暂估数量）：4.1、采用30mm橡塑保温管对热镀锌钢管进行包裹，达到保温效果。热镀锌钢管的规格及数量：①DN25，数量：400米；②DN32，数量：650米；③DN40，数量：200米；④DN65，数量：100米；⑤DN80，数量：80米；⑥：DN100，数量：40米。4.2、配件：Y型过滤器(6个DN65、6个DN80）、闸阀(10个DN80、16个DN65、30个DN40）、止回阀(6个DN65、6个DN80）、涡轮蝶阀（10个DN80、2个DN100）、1个补水电磁阀组（DN50）、1个回水电磁阀组（DN50）、橡胶接头（12个DN65）、柔性连接（12个DN65）、PPR球阀（156个DN20)、木托、卡箍、角钢制作管路支架等。4.3、辅材：法兰、三通、直通、弯头、大小头、活接、堵头、内丝、8#塑料膨胀、PVC线管、银粉漆、胶水、生料带、麻丝、焊条等。4.4、电缆敷设，含热镀锌防雨桥架。</w:t>
            </w:r>
          </w:p>
          <w:p>
            <w:pPr>
              <w:pStyle w:val="null3"/>
              <w:spacing w:before="105" w:after="105"/>
              <w:ind w:firstLine="641"/>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室内改造：</w:t>
            </w:r>
            <w:r>
              <w:rPr>
                <w:rFonts w:ascii="仿宋_GB2312" w:hAnsi="仿宋_GB2312" w:cs="仿宋_GB2312" w:eastAsia="仿宋_GB2312"/>
                <w:sz w:val="24"/>
              </w:rPr>
              <w:t>对</w:t>
            </w:r>
            <w:r>
              <w:rPr>
                <w:rFonts w:ascii="仿宋_GB2312" w:hAnsi="仿宋_GB2312" w:cs="仿宋_GB2312" w:eastAsia="仿宋_GB2312"/>
                <w:sz w:val="24"/>
              </w:rPr>
              <w:t>2栋楼室内支管、淋浴末端改造</w:t>
            </w:r>
            <w:r>
              <w:rPr>
                <w:rFonts w:ascii="仿宋_GB2312" w:hAnsi="仿宋_GB2312" w:cs="仿宋_GB2312" w:eastAsia="仿宋_GB2312"/>
                <w:sz w:val="24"/>
              </w:rPr>
              <w:t>（</w:t>
            </w:r>
            <w:r>
              <w:rPr>
                <w:rFonts w:ascii="仿宋_GB2312" w:hAnsi="仿宋_GB2312" w:cs="仿宋_GB2312" w:eastAsia="仿宋_GB2312"/>
                <w:sz w:val="24"/>
              </w:rPr>
              <w:t>室内改造</w:t>
            </w:r>
            <w:r>
              <w:rPr>
                <w:rFonts w:ascii="仿宋_GB2312" w:hAnsi="仿宋_GB2312" w:cs="仿宋_GB2312" w:eastAsia="仿宋_GB2312"/>
                <w:sz w:val="24"/>
              </w:rPr>
              <w:t>1、室内改造3</w:t>
            </w:r>
            <w:r>
              <w:rPr>
                <w:rFonts w:ascii="仿宋_GB2312" w:hAnsi="仿宋_GB2312" w:cs="仿宋_GB2312" w:eastAsia="仿宋_GB2312"/>
                <w:sz w:val="24"/>
              </w:rPr>
              <w:t>）</w:t>
            </w:r>
            <w:r>
              <w:rPr>
                <w:rFonts w:ascii="仿宋_GB2312" w:hAnsi="仿宋_GB2312" w:cs="仿宋_GB2312" w:eastAsia="仿宋_GB2312"/>
                <w:sz w:val="24"/>
              </w:rPr>
              <w:t>，女生宿舍采用不锈钢波纹软管，男生宿舍</w:t>
            </w:r>
            <w:r>
              <w:rPr>
                <w:rFonts w:ascii="仿宋_GB2312" w:hAnsi="仿宋_GB2312" w:cs="仿宋_GB2312" w:eastAsia="仿宋_GB2312"/>
                <w:sz w:val="24"/>
              </w:rPr>
              <w:t>热水支管</w:t>
            </w:r>
            <w:r>
              <w:rPr>
                <w:rFonts w:ascii="仿宋_GB2312" w:hAnsi="仿宋_GB2312" w:cs="仿宋_GB2312" w:eastAsia="仿宋_GB2312"/>
                <w:sz w:val="24"/>
              </w:rPr>
              <w:t>采用</w:t>
            </w:r>
            <w:r>
              <w:rPr>
                <w:rFonts w:ascii="仿宋_GB2312" w:hAnsi="仿宋_GB2312" w:cs="仿宋_GB2312" w:eastAsia="仿宋_GB2312"/>
                <w:sz w:val="24"/>
              </w:rPr>
              <w:t>PP-R</w:t>
            </w:r>
            <w:r>
              <w:rPr>
                <w:rFonts w:ascii="仿宋_GB2312" w:hAnsi="仿宋_GB2312" w:cs="仿宋_GB2312" w:eastAsia="仿宋_GB2312"/>
                <w:sz w:val="24"/>
              </w:rPr>
              <w:t>管。</w:t>
            </w:r>
          </w:p>
          <w:p>
            <w:pPr>
              <w:pStyle w:val="null3"/>
              <w:spacing w:before="105" w:after="105"/>
              <w:ind w:firstLine="641"/>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电气改造</w:t>
            </w:r>
            <w:r>
              <w:rPr>
                <w:rFonts w:ascii="仿宋_GB2312" w:hAnsi="仿宋_GB2312" w:cs="仿宋_GB2312" w:eastAsia="仿宋_GB2312"/>
                <w:sz w:val="24"/>
              </w:rPr>
              <w:t>：</w:t>
            </w:r>
            <w:r>
              <w:rPr>
                <w:rFonts w:ascii="仿宋_GB2312" w:hAnsi="仿宋_GB2312" w:cs="仿宋_GB2312" w:eastAsia="仿宋_GB2312"/>
                <w:sz w:val="24"/>
              </w:rPr>
              <w:t>敷设</w:t>
            </w:r>
            <w:r>
              <w:rPr>
                <w:rFonts w:ascii="仿宋_GB2312" w:hAnsi="仿宋_GB2312" w:cs="仿宋_GB2312" w:eastAsia="仿宋_GB2312"/>
                <w:sz w:val="24"/>
              </w:rPr>
              <w:t>YJV-4*50+1*25主电缆，含破路</w:t>
            </w:r>
            <w:r>
              <w:rPr>
                <w:rFonts w:ascii="仿宋_GB2312" w:hAnsi="仿宋_GB2312" w:cs="仿宋_GB2312" w:eastAsia="仿宋_GB2312"/>
                <w:sz w:val="24"/>
              </w:rPr>
              <w:t>、</w:t>
            </w:r>
            <w:r>
              <w:rPr>
                <w:rFonts w:ascii="仿宋_GB2312" w:hAnsi="仿宋_GB2312" w:cs="仿宋_GB2312" w:eastAsia="仿宋_GB2312"/>
                <w:sz w:val="24"/>
              </w:rPr>
              <w:t>恢复</w:t>
            </w:r>
            <w:r>
              <w:rPr>
                <w:rFonts w:ascii="仿宋_GB2312" w:hAnsi="仿宋_GB2312" w:cs="仿宋_GB2312" w:eastAsia="仿宋_GB2312"/>
                <w:sz w:val="24"/>
              </w:rPr>
              <w:t>，</w:t>
            </w:r>
            <w:r>
              <w:rPr>
                <w:rFonts w:ascii="仿宋_GB2312" w:hAnsi="仿宋_GB2312" w:cs="仿宋_GB2312" w:eastAsia="仿宋_GB2312"/>
                <w:sz w:val="24"/>
              </w:rPr>
              <w:t>桥架</w:t>
            </w:r>
            <w:r>
              <w:rPr>
                <w:rFonts w:ascii="仿宋_GB2312" w:hAnsi="仿宋_GB2312" w:cs="仿宋_GB2312" w:eastAsia="仿宋_GB2312"/>
                <w:sz w:val="24"/>
              </w:rPr>
              <w:t>敷设</w:t>
            </w:r>
            <w:r>
              <w:rPr>
                <w:rFonts w:ascii="仿宋_GB2312" w:hAnsi="仿宋_GB2312" w:cs="仿宋_GB2312" w:eastAsia="仿宋_GB2312"/>
                <w:sz w:val="24"/>
              </w:rPr>
              <w:t>。</w:t>
            </w:r>
          </w:p>
          <w:p>
            <w:pPr>
              <w:pStyle w:val="null3"/>
              <w:spacing w:before="105" w:after="105"/>
              <w:ind w:firstLine="641"/>
              <w:jc w:val="both"/>
            </w:pPr>
            <w:r>
              <w:rPr>
                <w:rFonts w:ascii="仿宋_GB2312" w:hAnsi="仿宋_GB2312" w:cs="仿宋_GB2312" w:eastAsia="仿宋_GB2312"/>
                <w:sz w:val="24"/>
                <w:b/>
              </w:rPr>
              <w:t>（</w:t>
            </w:r>
            <w:r>
              <w:rPr>
                <w:rFonts w:ascii="仿宋_GB2312" w:hAnsi="仿宋_GB2312" w:cs="仿宋_GB2312" w:eastAsia="仿宋_GB2312"/>
                <w:sz w:val="24"/>
                <w:b/>
              </w:rPr>
              <w:t>4）附属设施：</w:t>
            </w:r>
            <w:r>
              <w:rPr>
                <w:rFonts w:ascii="仿宋_GB2312" w:hAnsi="仿宋_GB2312" w:cs="仿宋_GB2312" w:eastAsia="仿宋_GB2312"/>
                <w:sz w:val="24"/>
              </w:rPr>
              <w:t>新建设备基础，</w:t>
            </w:r>
            <w:r>
              <w:rPr>
                <w:rFonts w:ascii="仿宋_GB2312" w:hAnsi="仿宋_GB2312" w:cs="仿宋_GB2312" w:eastAsia="仿宋_GB2312"/>
                <w:sz w:val="24"/>
              </w:rPr>
              <w:t>设置</w:t>
            </w:r>
            <w:r>
              <w:rPr>
                <w:rFonts w:ascii="仿宋_GB2312" w:hAnsi="仿宋_GB2312" w:cs="仿宋_GB2312" w:eastAsia="仿宋_GB2312"/>
                <w:sz w:val="24"/>
              </w:rPr>
              <w:t>2米高</w:t>
            </w:r>
            <w:r>
              <w:rPr>
                <w:rFonts w:ascii="仿宋_GB2312" w:hAnsi="仿宋_GB2312" w:cs="仿宋_GB2312" w:eastAsia="仿宋_GB2312"/>
                <w:sz w:val="24"/>
              </w:rPr>
              <w:t>不锈钢护栏。</w:t>
            </w:r>
          </w:p>
          <w:p>
            <w:pPr>
              <w:pStyle w:val="null3"/>
              <w:spacing w:before="105" w:after="105"/>
              <w:ind w:firstLine="638"/>
              <w:jc w:val="both"/>
            </w:pPr>
            <w:r>
              <w:rPr>
                <w:rFonts w:ascii="仿宋_GB2312" w:hAnsi="仿宋_GB2312" w:cs="仿宋_GB2312" w:eastAsia="仿宋_GB2312"/>
                <w:sz w:val="24"/>
              </w:rPr>
              <w:t>系统三清单：</w:t>
            </w:r>
          </w:p>
          <w:tbl>
            <w:tblPr>
              <w:tblInd w:type="dxa" w:w="750"/>
              <w:tblBorders>
                <w:top w:val="none" w:color="000000" w:sz="4"/>
                <w:left w:val="none" w:color="000000" w:sz="4"/>
                <w:bottom w:val="none" w:color="000000" w:sz="4"/>
                <w:right w:val="none" w:color="000000" w:sz="4"/>
                <w:insideH w:val="none"/>
                <w:insideV w:val="none"/>
              </w:tblBorders>
            </w:tblPr>
            <w:tblGrid>
              <w:gridCol w:w="2352"/>
              <w:gridCol w:w="5439"/>
              <w:gridCol w:w="1696"/>
              <w:gridCol w:w="1696"/>
            </w:tblGrid>
            <w:tr>
              <w:tc>
                <w:tcPr>
                  <w:tcW w:type="dxa" w:w="2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5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设备名称</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空气源热泵热水机组</w:t>
                  </w:r>
                  <w:r>
                    <w:rPr>
                      <w:rFonts w:ascii="仿宋_GB2312" w:hAnsi="仿宋_GB2312" w:cs="仿宋_GB2312" w:eastAsia="仿宋_GB2312"/>
                      <w:sz w:val="22"/>
                    </w:rPr>
                    <w:t>2</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不锈钢水箱</w:t>
                  </w:r>
                  <w:r>
                    <w:rPr>
                      <w:rFonts w:ascii="仿宋_GB2312" w:hAnsi="仿宋_GB2312" w:cs="仿宋_GB2312" w:eastAsia="仿宋_GB2312"/>
                      <w:sz w:val="22"/>
                    </w:rPr>
                    <w:t>3</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水泵（循环泵）</w:t>
                  </w:r>
                  <w:r>
                    <w:rPr>
                      <w:rFonts w:ascii="仿宋_GB2312" w:hAnsi="仿宋_GB2312" w:cs="仿宋_GB2312" w:eastAsia="仿宋_GB2312"/>
                      <w:sz w:val="22"/>
                    </w:rPr>
                    <w:t>2</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水泵（热水增压）</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控制柜</w:t>
                  </w:r>
                  <w:r>
                    <w:rPr>
                      <w:rFonts w:ascii="仿宋_GB2312" w:hAnsi="仿宋_GB2312" w:cs="仿宋_GB2312" w:eastAsia="仿宋_GB2312"/>
                      <w:sz w:val="22"/>
                    </w:rPr>
                    <w:t>3</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阻垢设备</w:t>
                  </w:r>
                  <w:r>
                    <w:rPr>
                      <w:rFonts w:ascii="仿宋_GB2312" w:hAnsi="仿宋_GB2312" w:cs="仿宋_GB2312" w:eastAsia="仿宋_GB2312"/>
                      <w:sz w:val="22"/>
                    </w:rPr>
                    <w:t>2</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2</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3</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4</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w:t>
                  </w:r>
                  <w:r>
                    <w:rPr>
                      <w:rFonts w:ascii="仿宋_GB2312" w:hAnsi="仿宋_GB2312" w:cs="仿宋_GB2312" w:eastAsia="仿宋_GB2312"/>
                      <w:sz w:val="22"/>
                    </w:rPr>
                    <w:t>5</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设备基础</w:t>
                  </w:r>
                  <w:r>
                    <w:rPr>
                      <w:rFonts w:ascii="仿宋_GB2312" w:hAnsi="仿宋_GB2312" w:cs="仿宋_GB2312" w:eastAsia="仿宋_GB2312"/>
                      <w:sz w:val="22"/>
                    </w:rPr>
                    <w:t>3</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不锈钢防护栏</w:t>
                  </w:r>
                  <w:r>
                    <w:rPr>
                      <w:rFonts w:ascii="仿宋_GB2312" w:hAnsi="仿宋_GB2312" w:cs="仿宋_GB2312" w:eastAsia="仿宋_GB2312"/>
                      <w:sz w:val="22"/>
                    </w:rPr>
                    <w:t>2</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w:t>
                  </w:r>
                  <w:r>
                    <w:rPr>
                      <w:rFonts w:ascii="仿宋_GB2312" w:hAnsi="仿宋_GB2312" w:cs="仿宋_GB2312" w:eastAsia="仿宋_GB2312"/>
                      <w:sz w:val="22"/>
                    </w:rPr>
                    <w:t>3</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室内改造</w:t>
                  </w:r>
                  <w:r>
                    <w:rPr>
                      <w:rFonts w:ascii="仿宋_GB2312" w:hAnsi="仿宋_GB2312" w:cs="仿宋_GB2312" w:eastAsia="仿宋_GB2312"/>
                      <w:sz w:val="22"/>
                    </w:rPr>
                    <w:t>1</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w:t>
                  </w:r>
                </w:p>
              </w:tc>
            </w:tr>
            <w:tr>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室内改造</w:t>
                  </w:r>
                  <w:r>
                    <w:rPr>
                      <w:rFonts w:ascii="仿宋_GB2312" w:hAnsi="仿宋_GB2312" w:cs="仿宋_GB2312" w:eastAsia="仿宋_GB2312"/>
                      <w:sz w:val="22"/>
                    </w:rPr>
                    <w:t>3</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w:t>
                  </w:r>
                </w:p>
              </w:tc>
            </w:tr>
          </w:tbl>
          <w:p>
            <w:pPr>
              <w:pStyle w:val="null3"/>
              <w:spacing w:before="105" w:after="105"/>
              <w:ind w:firstLine="638"/>
              <w:jc w:val="both"/>
            </w:pPr>
            <w:r>
              <w:rPr>
                <w:rFonts w:ascii="仿宋_GB2312" w:hAnsi="仿宋_GB2312" w:cs="仿宋_GB2312" w:eastAsia="仿宋_GB2312"/>
                <w:sz w:val="24"/>
              </w:rPr>
              <w:t>4、所提供的空气源热泵热水机组安装完成后须共同满足卫生间供水，投标人负责机组配套新管网的安装，采购人仅提</w:t>
            </w:r>
            <w:r>
              <w:rPr>
                <w:rFonts w:ascii="仿宋_GB2312" w:hAnsi="仿宋_GB2312" w:cs="仿宋_GB2312" w:eastAsia="仿宋_GB2312"/>
                <w:sz w:val="24"/>
              </w:rPr>
              <w:t>供水源、电源，安装条件由投标人自行实现。投标人结合本项目所投产品情况，除已明确列出的材料外，保障本项目产品能完成安装及正常运行、使用所需的其他相关管件（含室内外管网，包括热水主管、立管、回水管、支管）、零配件由投标人自行配置，安装工作须满足国家、行业规范要求。安装时还应对机组连接的热水管网做保温处理。针对空气源热泵热水机组</w:t>
            </w:r>
            <w:r>
              <w:rPr>
                <w:rFonts w:ascii="仿宋_GB2312" w:hAnsi="仿宋_GB2312" w:cs="仿宋_GB2312" w:eastAsia="仿宋_GB2312"/>
                <w:sz w:val="24"/>
              </w:rPr>
              <w:t>1、空气源热泵热水机组2、保温水箱1、保温水箱2、保温水箱3、</w:t>
            </w:r>
            <w:r>
              <w:rPr>
                <w:rFonts w:ascii="仿宋_GB2312" w:hAnsi="仿宋_GB2312" w:cs="仿宋_GB2312" w:eastAsia="仿宋_GB2312"/>
                <w:sz w:val="22"/>
              </w:rPr>
              <w:t>水泵（循环泵）</w:t>
            </w:r>
            <w:r>
              <w:rPr>
                <w:rFonts w:ascii="仿宋_GB2312" w:hAnsi="仿宋_GB2312" w:cs="仿宋_GB2312" w:eastAsia="仿宋_GB2312"/>
                <w:sz w:val="22"/>
              </w:rPr>
              <w:t>1</w:t>
            </w:r>
            <w:r>
              <w:rPr>
                <w:rFonts w:ascii="仿宋_GB2312" w:hAnsi="仿宋_GB2312" w:cs="仿宋_GB2312" w:eastAsia="仿宋_GB2312"/>
                <w:sz w:val="24"/>
              </w:rPr>
              <w:t>、</w:t>
            </w:r>
            <w:r>
              <w:rPr>
                <w:rFonts w:ascii="仿宋_GB2312" w:hAnsi="仿宋_GB2312" w:cs="仿宋_GB2312" w:eastAsia="仿宋_GB2312"/>
                <w:sz w:val="22"/>
              </w:rPr>
              <w:t>水泵（循环泵）</w:t>
            </w:r>
            <w:r>
              <w:rPr>
                <w:rFonts w:ascii="仿宋_GB2312" w:hAnsi="仿宋_GB2312" w:cs="仿宋_GB2312" w:eastAsia="仿宋_GB2312"/>
                <w:sz w:val="22"/>
              </w:rPr>
              <w:t>2</w:t>
            </w:r>
            <w:r>
              <w:rPr>
                <w:rFonts w:ascii="仿宋_GB2312" w:hAnsi="仿宋_GB2312" w:cs="仿宋_GB2312" w:eastAsia="仿宋_GB2312"/>
                <w:sz w:val="24"/>
              </w:rPr>
              <w:t>、</w:t>
            </w:r>
            <w:r>
              <w:rPr>
                <w:rFonts w:ascii="仿宋_GB2312" w:hAnsi="仿宋_GB2312" w:cs="仿宋_GB2312" w:eastAsia="仿宋_GB2312"/>
                <w:sz w:val="22"/>
              </w:rPr>
              <w:t>水泵（热水增压）</w:t>
            </w:r>
            <w:r>
              <w:rPr>
                <w:rFonts w:ascii="仿宋_GB2312" w:hAnsi="仿宋_GB2312" w:cs="仿宋_GB2312" w:eastAsia="仿宋_GB2312"/>
                <w:sz w:val="24"/>
              </w:rPr>
              <w:t>应制作满足现场安装条件的基础，安装场地地面应平整。宿舍楼外墙的热水管安装涉及高处作业，人员须持证上岗，投标人做好安全管理。</w:t>
            </w:r>
          </w:p>
          <w:p>
            <w:pPr>
              <w:pStyle w:val="null3"/>
              <w:ind w:firstLine="480"/>
              <w:jc w:val="left"/>
            </w:pPr>
            <w:r>
              <w:rPr>
                <w:rFonts w:ascii="仿宋_GB2312" w:hAnsi="仿宋_GB2312" w:cs="仿宋_GB2312" w:eastAsia="仿宋_GB2312"/>
                <w:sz w:val="24"/>
              </w:rPr>
              <w:t>5、投标人负责产品的调试工作，使产品能达到正常使用条件。安装调试过程中由投标人自行配置提供所需的机具设备。</w:t>
            </w:r>
          </w:p>
          <w:p>
            <w:pPr>
              <w:pStyle w:val="null3"/>
              <w:ind w:firstLine="480"/>
              <w:jc w:val="left"/>
            </w:pPr>
            <w:r>
              <w:rPr>
                <w:rFonts w:ascii="仿宋_GB2312" w:hAnsi="仿宋_GB2312" w:cs="仿宋_GB2312" w:eastAsia="仿宋_GB2312"/>
                <w:sz w:val="24"/>
              </w:rPr>
              <w:t>6、安装过程中如需对路面、绿化及其他周边环境进行破坏的，须提前告知采购人确认，安装完成后须进行复原。安装过程中须保障安全文明作业，项目安装作业现场应设立安全警戒标识标牌，做好作业安全警示工作。安装所需材料及机具设备应在规定区域有序堆放，保持作业现场环境卫生整洁、做到工完场清，做好防尘降噪措施。</w:t>
            </w:r>
          </w:p>
          <w:p>
            <w:pPr>
              <w:pStyle w:val="null3"/>
              <w:ind w:firstLine="480"/>
              <w:jc w:val="left"/>
            </w:pPr>
            <w:r>
              <w:rPr>
                <w:rFonts w:ascii="仿宋_GB2312" w:hAnsi="仿宋_GB2312" w:cs="仿宋_GB2312" w:eastAsia="仿宋_GB2312"/>
                <w:sz w:val="24"/>
              </w:rPr>
              <w:t>7、本项涉及的全部费用投标人应在投标报价时自行考虑计入相关产品的单价中，采购人不另行支付。</w:t>
            </w:r>
          </w:p>
          <w:p>
            <w:pPr>
              <w:pStyle w:val="null3"/>
              <w:ind w:firstLine="480"/>
              <w:jc w:val="left"/>
            </w:pPr>
            <w:r>
              <w:rPr>
                <w:rFonts w:ascii="仿宋_GB2312" w:hAnsi="仿宋_GB2312" w:cs="仿宋_GB2312" w:eastAsia="仿宋_GB2312"/>
                <w:sz w:val="24"/>
              </w:rPr>
              <w:t>8、若因投标人提供的货物存在质量问题或投标人的工作人员作业操作不当造成的采购人损失，投标人须承担全部责任。项目履约过程中，投标人应保障作业安全，作业</w:t>
            </w:r>
            <w:r>
              <w:rPr>
                <w:rFonts w:ascii="仿宋_GB2312" w:hAnsi="仿宋_GB2312" w:cs="仿宋_GB2312" w:eastAsia="仿宋_GB2312"/>
                <w:sz w:val="24"/>
              </w:rPr>
              <w:t>造成的一切安全事故由投标人负责</w:t>
            </w:r>
            <w:r>
              <w:rPr>
                <w:rFonts w:ascii="仿宋_GB2312" w:hAnsi="仿宋_GB2312" w:cs="仿宋_GB2312" w:eastAsia="仿宋_GB2312"/>
                <w:sz w:val="24"/>
              </w:rPr>
              <w:t>,采购人不承担任何人身伤亡或财产损失所发生的一切责任。</w:t>
            </w:r>
          </w:p>
          <w:p>
            <w:pPr>
              <w:pStyle w:val="null3"/>
              <w:ind w:firstLine="480"/>
              <w:jc w:val="left"/>
            </w:pPr>
            <w:r>
              <w:rPr>
                <w:rFonts w:ascii="仿宋_GB2312" w:hAnsi="仿宋_GB2312" w:cs="仿宋_GB2312" w:eastAsia="仿宋_GB2312"/>
                <w:sz w:val="24"/>
              </w:rPr>
              <w:t>9、投标人负责本项目产品的生产、运输、安装、调试、验收全过程各环节中突发事件（含质量、进度、安全方面）的应急处理。</w:t>
            </w:r>
          </w:p>
          <w:p>
            <w:pPr>
              <w:pStyle w:val="null3"/>
              <w:ind w:firstLine="480"/>
              <w:jc w:val="left"/>
            </w:pPr>
            <w:r>
              <w:rPr>
                <w:rFonts w:ascii="仿宋_GB2312" w:hAnsi="仿宋_GB2312" w:cs="仿宋_GB2312" w:eastAsia="仿宋_GB2312"/>
                <w:sz w:val="24"/>
              </w:rPr>
              <w:t>10、团队人员配置要求：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1）投标人为</w:t>
            </w:r>
            <w:r>
              <w:rPr>
                <w:rFonts w:ascii="仿宋_GB2312" w:hAnsi="仿宋_GB2312" w:cs="仿宋_GB2312" w:eastAsia="仿宋_GB2312"/>
                <w:sz w:val="24"/>
              </w:rPr>
              <w:t>本项目配备的管理人员应至少包括项目</w:t>
            </w:r>
            <w:r>
              <w:rPr>
                <w:rFonts w:ascii="仿宋_GB2312" w:hAnsi="仿宋_GB2312" w:cs="仿宋_GB2312" w:eastAsia="仿宋_GB2312"/>
                <w:sz w:val="24"/>
              </w:rPr>
              <w:t>负责人</w:t>
            </w:r>
            <w:r>
              <w:rPr>
                <w:rFonts w:ascii="仿宋_GB2312" w:hAnsi="仿宋_GB2312" w:cs="仿宋_GB2312" w:eastAsia="仿宋_GB2312"/>
                <w:sz w:val="24"/>
              </w:rPr>
              <w:t>1人、</w:t>
            </w:r>
            <w:r>
              <w:rPr>
                <w:rFonts w:ascii="仿宋_GB2312" w:hAnsi="仿宋_GB2312" w:cs="仿宋_GB2312" w:eastAsia="仿宋_GB2312"/>
                <w:sz w:val="24"/>
              </w:rPr>
              <w:t>技术负责人</w:t>
            </w:r>
            <w:r>
              <w:rPr>
                <w:rFonts w:ascii="仿宋_GB2312" w:hAnsi="仿宋_GB2312" w:cs="仿宋_GB2312" w:eastAsia="仿宋_GB2312"/>
                <w:sz w:val="24"/>
              </w:rPr>
              <w:t>1人</w:t>
            </w:r>
            <w:r>
              <w:rPr>
                <w:rFonts w:ascii="仿宋_GB2312" w:hAnsi="仿宋_GB2312" w:cs="仿宋_GB2312" w:eastAsia="仿宋_GB2312"/>
                <w:sz w:val="24"/>
              </w:rPr>
              <w:t>，</w:t>
            </w:r>
            <w:r>
              <w:rPr>
                <w:rFonts w:ascii="仿宋_GB2312" w:hAnsi="仿宋_GB2312" w:cs="仿宋_GB2312" w:eastAsia="仿宋_GB2312"/>
                <w:sz w:val="24"/>
              </w:rPr>
              <w:t>项目负责人负责项目的整体实施管理，并负责与采购人的沟通协调。技术负责人负责保障规范作业、负责现场的安全监督管理。投标人须在投标文件中提供团队人员配备表（格式自拟，内容须包括</w:t>
            </w:r>
            <w:r>
              <w:rPr>
                <w:rFonts w:ascii="仿宋_GB2312" w:hAnsi="仿宋_GB2312" w:cs="仿宋_GB2312" w:eastAsia="仿宋_GB2312"/>
                <w:sz w:val="24"/>
              </w:rPr>
              <w:t>项目</w:t>
            </w:r>
            <w:r>
              <w:rPr>
                <w:rFonts w:ascii="仿宋_GB2312" w:hAnsi="仿宋_GB2312" w:cs="仿宋_GB2312" w:eastAsia="仿宋_GB2312"/>
                <w:sz w:val="24"/>
              </w:rPr>
              <w:t>负责人和技术负责人的姓名、身份证号码及具体任职本项目中哪个职务），</w:t>
            </w:r>
            <w:r>
              <w:rPr>
                <w:rFonts w:ascii="仿宋_GB2312" w:hAnsi="仿宋_GB2312" w:cs="仿宋_GB2312" w:eastAsia="仿宋_GB2312"/>
                <w:sz w:val="24"/>
              </w:rPr>
              <w:t>项目</w:t>
            </w:r>
            <w:r>
              <w:rPr>
                <w:rFonts w:ascii="仿宋_GB2312" w:hAnsi="仿宋_GB2312" w:cs="仿宋_GB2312" w:eastAsia="仿宋_GB2312"/>
                <w:sz w:val="24"/>
              </w:rPr>
              <w:t>负责人和技术负责人不得为同一人。</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除项目负责人和技术负责人外，投标人为本项目配备的其他人员应包括电工作业人员【指具有特种作业操作证（低压电工作业）的人员】1名、高空作业人员【指具有特种作业操作证（高处作业）的人员】1名、焊工作业人员【指具有特种作业操作证（焊接与热切割作业）的人员】1名。投标人在投标文件中提供人员的作业证复印件并加盖电子章，以上人员不得重复配备同一人。</w:t>
            </w:r>
          </w:p>
          <w:p>
            <w:pPr>
              <w:pStyle w:val="null3"/>
              <w:spacing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履约期间如需更换团队人员须经采购人同意，</w:t>
            </w:r>
            <w:r>
              <w:rPr>
                <w:rFonts w:ascii="仿宋_GB2312" w:hAnsi="仿宋_GB2312" w:cs="仿宋_GB2312" w:eastAsia="仿宋_GB2312"/>
                <w:sz w:val="24"/>
              </w:rPr>
              <w:t>不得降低人员配置标准进行人员更换。</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480"/>
              <w:jc w:val="left"/>
            </w:pPr>
            <w:r>
              <w:rPr>
                <w:rFonts w:ascii="仿宋_GB2312" w:hAnsi="仿宋_GB2312" w:cs="仿宋_GB2312" w:eastAsia="仿宋_GB2312"/>
                <w:sz w:val="24"/>
              </w:rPr>
              <w:t>1、交货期限：合同签订生效后25个日历天内完成本项目全部产品的配送、安装及调试工作。</w:t>
            </w:r>
          </w:p>
          <w:p>
            <w:pPr>
              <w:pStyle w:val="null3"/>
              <w:ind w:firstLine="480"/>
              <w:jc w:val="left"/>
            </w:pPr>
            <w:r>
              <w:rPr>
                <w:rFonts w:ascii="仿宋_GB2312" w:hAnsi="仿宋_GB2312" w:cs="仿宋_GB2312" w:eastAsia="仿宋_GB2312"/>
                <w:sz w:val="24"/>
              </w:rPr>
              <w:t>2、交货地点：采购人校内指定地点。</w:t>
            </w:r>
          </w:p>
          <w:p>
            <w:pPr>
              <w:pStyle w:val="null3"/>
              <w:ind w:firstLine="480"/>
              <w:jc w:val="left"/>
            </w:pPr>
            <w:r>
              <w:rPr>
                <w:rFonts w:ascii="仿宋_GB2312" w:hAnsi="仿宋_GB2312" w:cs="仿宋_GB2312" w:eastAsia="仿宋_GB2312"/>
                <w:sz w:val="24"/>
              </w:rPr>
              <w:t>3、支付方式：合同签订后，中标人须提供合法有效完整的完税发票，采购人收到中标人正规完整票据凭证资料后10个工作日内支付合同金额40%的款项；货物安装调试完成经最终验收合格后，采购人进行费用结算，付款前中标人须提供合法有效完整的完税发票及相关凭证资料，采购人收到中标人正规完整票据凭证资料后10个工作日内支付剩余应付费用。</w:t>
            </w:r>
          </w:p>
          <w:p>
            <w:pPr>
              <w:pStyle w:val="null3"/>
              <w:ind w:firstLine="480"/>
              <w:jc w:val="left"/>
            </w:pPr>
            <w:r>
              <w:rPr>
                <w:rFonts w:ascii="仿宋_GB2312" w:hAnsi="仿宋_GB2312" w:cs="仿宋_GB2312" w:eastAsia="仿宋_GB2312"/>
                <w:sz w:val="24"/>
              </w:rPr>
              <w:t>4、履约验收：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验收方法：中标人与采购人按照《财政部关于进一步加强政府采购需求和履约验收管理的指导意见》（财库〔2016〕205号）、《政府采购需求管理办法》(财库〔2021〕22号)等相关规定的要求进行验收。验收由采购人组织，中标人配合进行，中标人完成全部产品安装调试并提出验收申请后10日内采购人组织验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2）验收标准：按国家、行业有关规定以及招标文件的技术服务及商务要求、中标人的投标文件应答与合同约定标准进行验收。</w:t>
            </w:r>
          </w:p>
          <w:p>
            <w:pPr>
              <w:pStyle w:val="null3"/>
              <w:ind w:firstLine="480"/>
              <w:jc w:val="left"/>
            </w:pPr>
            <w:r>
              <w:rPr>
                <w:rFonts w:ascii="仿宋_GB2312" w:hAnsi="仿宋_GB2312" w:cs="仿宋_GB2312" w:eastAsia="仿宋_GB2312"/>
                <w:sz w:val="24"/>
              </w:rPr>
              <w:t>5、售后及培训服务：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本项目产品的质保期均为3年，质保期自采购人验收合格签字之日起计算。货物质量出现问题，投标人应负责三包（包修、包换、包退），费用由投标人负担。货到现场且交付采购人后由于采购人保管不当造成的问题，投标人亦应负责修复，但费用由采购人负担。应保障售后所需的备品备件充足，备品备件的质量须符合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2）投标人中标后设有售后维修服务点和售后技术服务人员，应指派专人负责与采购人联系售后服务事宜。投标人须在投标文件中列明售后技术服务人员的姓名、身份证号码及其电话号码。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质保期内出现质量问题，投标人在接到售后通知后2小时内到达现场，在到达现场后2小时内提出解决问题的方案，并开展维修或更换工作，相应费用由投标人自行承担；问题解决后24小时内应向采购人提供问题处理报告。</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4）投标人向采购人提供产品的使用及日常维护培训，培训的时间、地点、人员由双方根据实际情况商定，培训由投标人负责组织、采购人配合。培训目标为保障实际使用人员熟练使用和管理设备。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5）投标人向采购人提供产品使用寿命周期内产品的技术咨询服务，应定期电话回访。</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6）履约期间如需更换售后技术服务人员须经采购人同意，不得降低人员配置标准进行人员更换。</w:t>
            </w:r>
          </w:p>
          <w:p>
            <w:pPr>
              <w:pStyle w:val="null3"/>
              <w:ind w:firstLine="480"/>
              <w:jc w:val="left"/>
            </w:pPr>
            <w:r>
              <w:rPr>
                <w:rFonts w:ascii="仿宋_GB2312" w:hAnsi="仿宋_GB2312" w:cs="仿宋_GB2312" w:eastAsia="仿宋_GB2312"/>
                <w:sz w:val="24"/>
              </w:rPr>
              <w:t>6、违约责任（注：甲方指采购人、乙方指中标人）：</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乙方交付的货物质量不符合合同规定的，乙方应向甲方支付合同总价的百分之五的违约金，并须在合同规定的交货时间内更换合格的货物给甲方，否则，视作乙方不能交付货物而违约，同时按下述第“（2）”项规定由乙方偿付违约金给甲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乙方逾期交付货物而违约的，除应交足货物外，应向甲方偿付逾期交货部分货款总额的万分之一/天的违约金；逾期交货超过15天，甲方有权终止合同，乙方还应按合同总价的百分之十向甲方偿付违约金，并须退还甲方已提前多付给乙方的货款（如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如甲方对产品质量存疑，则有权将货物送交具有法定资格条件的质量技术监督机构检测，如检测结果认定货物质量不符合合同规定标准的，则视为乙方没有按时交货而违约同时还应承担检测费用，乙方须在7天内无条件更换合格的货物，如逾期不能更换合格的货物，甲方有权终止合同，乙方应另付合同总价的百分之十的违约金给甲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乙方保证合同货物的权利无瑕疵，包括货物所有权及知识产权等权利无瑕疵。否则甲方有权解除合同并退还货物，乙方除应向甲方返还已收款项外，还应另按合同总价的百分之十向甲方支付违约金并赔偿因此给甲方造成的一切损失。</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5）如乙方交付的货物不符合国家标准、行业标准或者不符合合同约定，导致甲方被处罚的，乙方应当赔偿甲方由此产生的损失，甲方将进行退货、乙方应退还甲方支付的货款。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6）乙方偿付的违约金不足以弥补甲方损失的，还应按甲方损失尚未弥补的部分，支付赔偿金给甲方。甲方有权在应付但未付款中直接扣除相应的罚款/违约金。</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7）因甲方原因造成支付逾期的，经乙方提出要求后甲方应当支付逾期利息，利息计算时的利率为合同订立时1年期贷款市场报价利率，计算基数为应付但逾期未支付的款项（因乙方原因造成的延期支付除外）。</w:t>
            </w:r>
          </w:p>
          <w:p>
            <w:pPr>
              <w:pStyle w:val="null3"/>
              <w:ind w:firstLine="480"/>
              <w:jc w:val="left"/>
            </w:pPr>
            <w:r>
              <w:rPr>
                <w:rFonts w:ascii="仿宋_GB2312" w:hAnsi="仿宋_GB2312" w:cs="仿宋_GB2312" w:eastAsia="仿宋_GB2312"/>
                <w:sz w:val="24"/>
              </w:rPr>
              <w:t>7、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sz w:val="33"/>
              </w:rPr>
              <w:t>注：因系统固化原因，本项目商务要求以本章节为准。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25</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采购人校内指定地点。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1、合同签订后，中标人须提供合法有效完整的完税发票，采购人收到中标人正规完整票据凭证资料后，达到付款条件起10日内，据实结算说明为支付合同金额40%的款项</w:t>
            </w:r>
          </w:p>
          <w:p>
            <w:pPr>
              <w:pStyle w:val="null3"/>
              <w:jc w:val="left"/>
            </w:pPr>
            <w:r>
              <w:rPr>
                <w:rFonts w:ascii="仿宋_GB2312" w:hAnsi="仿宋_GB2312" w:cs="仿宋_GB2312" w:eastAsia="仿宋_GB2312"/>
              </w:rPr>
              <w:t>2、货物安装调试完成经最终验收合格后，付款前中标人须提供合法有效完整的完税发票及相关凭证资料，采购人收到中标人正规完整票据凭证资料后，达到付款条件起10日内，据实结算说明为支付剩余应付费用。</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方法：中标人与采购人按照《财政部关于进一步加强政府采购需求和履约验收管理的指导意见》（财库〔2016〕205号）、《政府采购需求管理办法》(财库〔2021〕22号)等相关规定的要求进行验收。验收由采购人组织，中标人配合进行，中标人完成全部产品安装调试并提出验收申请后10日内采购人组织验收。 （2）验收标准：按国家、行业有关规定以及招标文件的技术服务及商务要求、中标人的投标文件应答与合同约定标准进行验收。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本项目产品的质保期均为3年，质保期自采购人验收合格签字之日起计算。货物质量出现问题，投标人应负责三包（包修、包换、包退），费用由投标人负担。货到现场且交付采购人后由于采购人保管不当造成的问题，投标人亦应负责修复，但费用由采购人负担。应保障售后所需的备品备件充足，备品备件的质量须符合要求。</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违约责任（注：甲方指采购人、乙方指中标人）： （1）乙方交付的货物质量不符合合同规定的，乙方应向甲方支付合同总价的百分之五的违约金，并须在合同规定的交货时间内更换合格的货物给甲方，否则，视作乙方不能交付货物而违约，同时按下述第“（2）”项规定由乙方偿付违约金给甲方。 （2）乙方逾期交付货物而违约的，除应交足货物外，应向甲方偿付逾期交货部分货款总额的万分之一/天的违约金；逾期交货超过15天，甲方有权终止合同，乙方还应按合同总价的百分之十向甲方偿付违约金，并须退还甲方已提前多付给乙方的货款（如有）。 （3）如甲方对产品质量存疑，则有权将货物送交具有法定资格条件的质量技术监督机构检测，如检测结果认定货物质量不符合合同规定标准的，则视为乙方没有按时交货而违约同时还应承担检测费用，乙方须在7天内无条件更换合格的货物，如逾期不能更换合格的货物，甲方有权终止合同，乙方应另付合同总价的百分之十的违约金给甲方。 （4）乙方保证合同货物的权利无瑕疵，包括货物所有权及知识产权等权利无瑕疵。否则甲方有权解除合同并退还货物，乙方除应向甲方返还已收款项外，还应另按合同总价的百分之十向甲方支付违约金并赔偿因此给甲方造成的一切损失。 （5）如乙方交付的货物不符合国家标准、行业标准或者不符合合同约定，导致甲方被处罚的，乙方应当赔偿甲方由此产生的损失，甲方将进行退货、乙方应退还甲方支付的货款。 （6）乙方偿付的违约金不足以弥补甲方损失的，还应按甲方损失尚未弥补的部分，支付赔偿金给甲方。甲方有权在应付但未付款中直接扣除相应的罚款/违约金。 （7）因甲方原因造成支付逾期的，经乙方提出要求后甲方应当支付逾期利息，利息计算时的利率为合同订立时1年期贷款市场报价利率，计算基数为应付但逾期未支付的款项（因乙方原因造成的延期支付除外）。</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在投标文件中编制并提供针对本项目的项目方案，项目方案包括实施方案和售后服务方案，实施方案包含安装实施计划：根据本项目列明的标的物，体现各项标的物的安装依据标准、安装程序、安装方法；调试方案：根据本项目列明的标的物，体现各项标的物的调试依据标准、调试内容、调试施工程序；安全文明作业保障措施；产品质量控制及项目进度保障措施；应急保障措施；售后服务方案包含售后服务人员计划安排、售后响应时间保障措施、产品使用培训及故障处理培训计划、售后备品备件的保障措施。 （2）为本项目配备的项目负责人具有二级或以上建造师证（专业为机电工程）；为本项目配备的技术负责人（1名）具有二级或以上建造师证（专业为机电工程）；除项目负责人、技术负责人外，为本项目配备的其他人员在满足团队人员配置要求基础上，还能进行人员增加：增加电工作业人员【指具有特种作业操作证（电工作业）的人员】；②增加高空作业人员【指具有特种作业操作证（高处作业）的人员】；③增加焊工作业人员【指具有特种作业操作证（焊接与热切割作业）的人员】。（3）投标人具备类似项目业绩（指合同内容包括热泵热水机组安装工作的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提供以上任意一项证明材料均须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 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投标人须具备建筑机电安装工程专业承包三级及以上资质和安全生产许可证</w:t>
            </w:r>
          </w:p>
        </w:tc>
        <w:tc>
          <w:tcPr>
            <w:tcW w:type="dxa" w:w="3322"/>
          </w:tcPr>
          <w:p>
            <w:pPr>
              <w:pStyle w:val="null3"/>
              <w:jc w:val="left"/>
            </w:pPr>
            <w:r>
              <w:rPr>
                <w:rFonts w:ascii="仿宋_GB2312" w:hAnsi="仿宋_GB2312" w:cs="仿宋_GB2312" w:eastAsia="仿宋_GB2312"/>
              </w:rPr>
              <w:t>投标人须具备建筑机电安装工程专业承包三级及以上资质和安全生产许可证（提供上述证书复印件加盖电子签章）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针对招标文件第三章的实质性要求</w:t>
            </w:r>
          </w:p>
        </w:tc>
        <w:tc>
          <w:tcPr>
            <w:tcW w:type="dxa" w:w="3322"/>
          </w:tcPr>
          <w:p>
            <w:pPr>
              <w:pStyle w:val="null3"/>
              <w:jc w:val="left"/>
            </w:pPr>
            <w:r>
              <w:rPr>
                <w:rFonts w:ascii="仿宋_GB2312" w:hAnsi="仿宋_GB2312" w:cs="仿宋_GB2312" w:eastAsia="仿宋_GB2312"/>
              </w:rPr>
              <w:t>招标文件第三章中明确要求提供承诺函或证明材料的，投标人应按照招标文件要求上传承诺函或证明材料。</w:t>
            </w:r>
          </w:p>
        </w:tc>
        <w:tc>
          <w:tcPr>
            <w:tcW w:type="dxa" w:w="1661"/>
          </w:tcPr>
          <w:p>
            <w:pPr>
              <w:pStyle w:val="null3"/>
              <w:jc w:val="left"/>
            </w:pPr>
            <w:r>
              <w:rPr>
                <w:rFonts w:ascii="仿宋_GB2312" w:hAnsi="仿宋_GB2312" w:cs="仿宋_GB2312" w:eastAsia="仿宋_GB2312"/>
              </w:rPr>
              <w:t>投标人应提交的相关证明材料,技术、服务及其他要求偏离表（1）.docx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投标报价不得超过报价要求的最高限价。</w:t>
            </w:r>
          </w:p>
        </w:tc>
        <w:tc>
          <w:tcPr>
            <w:tcW w:type="dxa" w:w="1661"/>
          </w:tcPr>
          <w:p>
            <w:pPr>
              <w:pStyle w:val="null3"/>
              <w:jc w:val="left"/>
            </w:pPr>
            <w:r>
              <w:rPr>
                <w:rFonts w:ascii="仿宋_GB2312" w:hAnsi="仿宋_GB2312" w:cs="仿宋_GB2312" w:eastAsia="仿宋_GB2312"/>
              </w:rPr>
              <w:t>报价明细表,报价表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技术配置</w:t>
            </w:r>
          </w:p>
        </w:tc>
        <w:tc>
          <w:tcPr>
            <w:tcW w:type="dxa" w:w="2575"/>
          </w:tcPr>
          <w:p>
            <w:pPr>
              <w:pStyle w:val="null3"/>
              <w:jc w:val="left"/>
            </w:pPr>
            <w:r>
              <w:rPr>
                <w:rFonts w:ascii="仿宋_GB2312" w:hAnsi="仿宋_GB2312" w:cs="仿宋_GB2312" w:eastAsia="仿宋_GB2312"/>
              </w:rPr>
              <w:t>所投产品技术配置完全符合或优于招标文件中产品技术指标及参数要求没有负偏离得25.5分，每有一项带▲号产品技术指标及参数要求负偏离扣1.5分，每有一项非▲号且非★号产品技术指标及参数要求负偏离扣0.2分。（本项目共15项带▲号产品技术指标及参数要求、共15项非▲号且非★号技术要求），★号为实质性要求，不满足投标无效。</w:t>
            </w:r>
          </w:p>
        </w:tc>
        <w:tc>
          <w:tcPr>
            <w:tcW w:type="dxa" w:w="831"/>
          </w:tcPr>
          <w:p>
            <w:pPr>
              <w:pStyle w:val="null3"/>
              <w:jc w:val="center"/>
            </w:pPr>
            <w:r>
              <w:rPr>
                <w:rFonts w:ascii="仿宋_GB2312" w:hAnsi="仿宋_GB2312" w:cs="仿宋_GB2312" w:eastAsia="仿宋_GB2312"/>
              </w:rPr>
              <w:t>25.5000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技术、服务及其他要求偏离表（1）.docx</w:t>
            </w:r>
          </w:p>
        </w:tc>
      </w:tr>
      <w:tr>
        <w:tc>
          <w:tcPr>
            <w:tcW w:type="dxa" w:w="831"/>
            <w:vMerge/>
          </w:tcPr>
          <w:p/>
        </w:tc>
        <w:tc>
          <w:tcPr>
            <w:tcW w:type="dxa" w:w="1661"/>
          </w:tcPr>
          <w:p>
            <w:pPr>
              <w:pStyle w:val="null3"/>
              <w:jc w:val="left"/>
            </w:pPr>
            <w:r>
              <w:rPr>
                <w:rFonts w:ascii="仿宋_GB2312" w:hAnsi="仿宋_GB2312" w:cs="仿宋_GB2312" w:eastAsia="仿宋_GB2312"/>
              </w:rPr>
              <w:t>团队人员配置</w:t>
            </w:r>
          </w:p>
        </w:tc>
        <w:tc>
          <w:tcPr>
            <w:tcW w:type="dxa" w:w="2575"/>
          </w:tcPr>
          <w:p>
            <w:pPr>
              <w:pStyle w:val="null3"/>
              <w:jc w:val="left"/>
            </w:pPr>
            <w:r>
              <w:rPr>
                <w:rFonts w:ascii="仿宋_GB2312" w:hAnsi="仿宋_GB2312" w:cs="仿宋_GB2312" w:eastAsia="仿宋_GB2312"/>
              </w:rPr>
              <w:t>1、投标人为本项目配置以下人员： （1）为本项目配备的项目负责人（1名）具有二级或以上建造师证（专业为机电工程）得2分，本项最高得2分； （2）为本项目配备的技术负责人（1名）具有二级或以上建造师证（专业为机电工程）得2分，本项最高得2分； （3）除项目负责人、技术负责人外，为本项目配备的其他人员在满足团队人员配置要求基础上，还能进行人员增加： ①每增加一名电工作业人员【指具有特种作业操作证（电工作业）的人员】加1分； ②每增加一名高空作业人员【指具有特种作业操作证（高处作业）的人员】加1分； ③每增加一名焊工作业人员【指具有特种作业操作证（焊接与热切割作业）的人员】加1分。 （说明：同一人员具备多个证书的不重复得分，仅计分一次，不提供或不满足不得分。）</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投标人可提供的其他证明材料.docx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提供的实施方案包括①安装实施计划：根据本项目列明的标的物，体现各项标的物的安装依据标准、安装程序、安装方法；②调试方案：根据本项目列明的标的物，体现各项标的物的调试依据标准、调试内容、调试施工程序；③安全文明作业保障措施；④产品质量控制及项目进度保障措施；⑤应急保障措施。上述五项内容无缺项、无缺陷得20分（单项内容分值为4分），每有一项内容缺项扣4分；每项内容每有一处缺陷扣2分（缺陷指存在规范或标准错误、地点区域错误、项目名称错误、仅有框架或标题、出现与本项目无关的内容、内容存在矛盾、不符合采购需求、方案内容仅复制粘贴照搬项目需求以上任意一种情形），单项内容分值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服务方案内容.docx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提供的售后服务方案包括①售后服务人员计划安排、②售后响应时间保障措施、③产品使用培训及故障处理培训计划、④售后备品备件的保障措施；上述四项内容无缺项、无缺陷得12分（单项内容分值为3分），每有一项内容缺项扣3分；每项内容每有一处缺陷扣1.5分（缺陷指存在规范或标准错误、地点区域错误、项目名称错误、仅有框架或标题、出现与本项目无关的内容、内容存在矛盾、不符合采购需求、方案内容仅复制粘贴照搬项目需求以上任意一种情形），单项内容分值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服务方案内容.docx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投标人自2023年1月1日以来具有一个类似项目业绩（指合同内容包括热泵热水机组安装工作的业绩）得4.3分，本项最多得4.3分。 注：提供有效合同复印件及验收报告，时间判定以合同签订时间为准。</w:t>
            </w:r>
          </w:p>
        </w:tc>
        <w:tc>
          <w:tcPr>
            <w:tcW w:type="dxa" w:w="831"/>
          </w:tcPr>
          <w:p>
            <w:pPr>
              <w:pStyle w:val="null3"/>
              <w:jc w:val="center"/>
            </w:pPr>
            <w:r>
              <w:rPr>
                <w:rFonts w:ascii="仿宋_GB2312" w:hAnsi="仿宋_GB2312" w:cs="仿宋_GB2312" w:eastAsia="仿宋_GB2312"/>
              </w:rPr>
              <w:t>4.3000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投标人可提供的其他证明材料.docx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节能环保</w:t>
            </w:r>
          </w:p>
        </w:tc>
        <w:tc>
          <w:tcPr>
            <w:tcW w:type="dxa" w:w="2575"/>
          </w:tcPr>
          <w:p>
            <w:pPr>
              <w:pStyle w:val="null3"/>
              <w:jc w:val="left"/>
            </w:pPr>
            <w:r>
              <w:rPr>
                <w:rFonts w:ascii="仿宋_GB2312" w:hAnsi="仿宋_GB2312" w:cs="仿宋_GB2312" w:eastAsia="仿宋_GB2312"/>
              </w:rPr>
              <w:t>每有1个所投产品为优先节能或环境标志产品的，得0.1分，本项最多得1.2分。投标人应当提供由国家确定的认证机构出具 的、处于有效期之内的节能或环境标志产品认证证书的原件扫描件，或“全国认证认可信息公共服务平台”（http://cx.cnca.cn）的认证信息截图”</w:t>
            </w:r>
          </w:p>
        </w:tc>
        <w:tc>
          <w:tcPr>
            <w:tcW w:type="dxa" w:w="831"/>
          </w:tcPr>
          <w:p>
            <w:pPr>
              <w:pStyle w:val="null3"/>
              <w:jc w:val="center"/>
            </w:pPr>
            <w:r>
              <w:rPr>
                <w:rFonts w:ascii="仿宋_GB2312" w:hAnsi="仿宋_GB2312" w:cs="仿宋_GB2312" w:eastAsia="仿宋_GB2312"/>
              </w:rPr>
              <w:t>1.2000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投标人可提供的其他证明材料.docx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投标人可提供的其他证明材料.docx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投标人可提供的其他证明材料.docx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详见附件：技术、服务及其他要求偏离表（1）.docx</w:t>
      </w:r>
    </w:p>
    <w:p>
      <w:pPr>
        <w:pStyle w:val="null3"/>
        <w:ind w:firstLine="960"/>
        <w:jc w:val="left"/>
      </w:pPr>
      <w:r>
        <w:rPr>
          <w:rFonts w:ascii="仿宋_GB2312" w:hAnsi="仿宋_GB2312" w:cs="仿宋_GB2312" w:eastAsia="仿宋_GB2312"/>
        </w:rPr>
        <w:t>详见附件：服务方案内容.docx</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详见附件：投标人可提供的其他证明材料.docx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