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BFED36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:lang w:eastAsia="zh-CN"/>
          <w14:textFill>
            <w14:solidFill>
              <w14:schemeClr w14:val="tx1"/>
            </w14:solidFill>
          </w14:textFill>
        </w:rPr>
        <w:t>最高人民检察院检察技术信息研究中心电子证据一处运行维护项目</w:t>
      </w:r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  <w:t>中标结果公告</w:t>
      </w:r>
      <w:bookmarkEnd w:id="0"/>
      <w:bookmarkEnd w:id="1"/>
    </w:p>
    <w:p w14:paraId="3EF759BA">
      <w:pPr>
        <w:rPr>
          <w:rFonts w:hint="eastAsia" w:ascii="黑体" w:hAnsi="黑体" w:eastAsia="黑体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项目编号：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2640STC73141</w:t>
      </w:r>
    </w:p>
    <w:p w14:paraId="620B7241">
      <w:pPr>
        <w:rPr>
          <w:rFonts w:hint="eastAsia" w:ascii="黑体" w:hAnsi="黑体" w:eastAsia="黑体" w:cs="Times New Roman"/>
          <w:color w:val="000000" w:themeColor="text1"/>
          <w:sz w:val="28"/>
          <w:szCs w:val="28"/>
          <w:u w:val="singl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二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项目名称：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最高人民检察院检察技术信息研究中心电子证据一处运行维护项目</w:t>
      </w:r>
    </w:p>
    <w:p w14:paraId="2CB55EF6">
      <w:pPr>
        <w:rPr>
          <w:rFonts w:hint="eastAsia"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三、中标信息</w:t>
      </w:r>
    </w:p>
    <w:p w14:paraId="6FD0C25E">
      <w:pPr>
        <w:ind w:firstLine="560" w:firstLineChars="200"/>
        <w:rPr>
          <w:rFonts w:hint="eastAsia" w:ascii="仿宋" w:hAnsi="仿宋" w:eastAsia="仿宋" w:cs="Times New Roman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供应商名称：南京拓界信息技术有限公司</w:t>
      </w:r>
    </w:p>
    <w:p w14:paraId="6EAEAEC6">
      <w:pPr>
        <w:ind w:firstLine="560" w:firstLineChars="200"/>
        <w:rPr>
          <w:rFonts w:hint="eastAsia"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供应商地址：南京市秦淮区永智路6号南京白下高新技术产业园区四号楼B栋7层</w:t>
      </w:r>
    </w:p>
    <w:p w14:paraId="2616E8DB">
      <w:pPr>
        <w:ind w:firstLine="560" w:firstLineChars="200"/>
        <w:rPr>
          <w:rFonts w:hint="eastAsia"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中标金额：69.78万元</w:t>
      </w:r>
    </w:p>
    <w:p w14:paraId="76EAD0FF">
      <w:pPr>
        <w:numPr>
          <w:ilvl w:val="0"/>
          <w:numId w:val="1"/>
        </w:numPr>
        <w:rPr>
          <w:rFonts w:hint="eastAsia"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主要标的信息</w:t>
      </w:r>
    </w:p>
    <w:tbl>
      <w:tblPr>
        <w:tblStyle w:val="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6"/>
      </w:tblGrid>
      <w:tr w14:paraId="6D5831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noWrap w:val="0"/>
            <w:vAlign w:val="center"/>
          </w:tcPr>
          <w:p w14:paraId="2F83AA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名称：</w:t>
            </w:r>
          </w:p>
          <w:p w14:paraId="40BEEF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最高人民检察院检察技术信息研究中心电子证据一处运行维护项目</w:t>
            </w:r>
          </w:p>
        </w:tc>
      </w:tr>
      <w:tr w14:paraId="6E3C0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noWrap w:val="0"/>
            <w:vAlign w:val="center"/>
          </w:tcPr>
          <w:p w14:paraId="320242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服务范围：</w:t>
            </w:r>
          </w:p>
          <w:p w14:paraId="684796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详见招标文件</w:t>
            </w:r>
          </w:p>
        </w:tc>
      </w:tr>
      <w:tr w14:paraId="4AEC4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noWrap w:val="0"/>
            <w:vAlign w:val="center"/>
          </w:tcPr>
          <w:p w14:paraId="55E76C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服务要求：</w:t>
            </w:r>
          </w:p>
          <w:p w14:paraId="56FCBB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详见招标文件</w:t>
            </w:r>
          </w:p>
        </w:tc>
      </w:tr>
      <w:tr w14:paraId="5117A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noWrap w:val="0"/>
            <w:vAlign w:val="center"/>
          </w:tcPr>
          <w:p w14:paraId="7C6F56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服务时间：</w:t>
            </w:r>
          </w:p>
          <w:p w14:paraId="23DC91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合同签订后一年</w:t>
            </w:r>
            <w:r>
              <w:rPr>
                <w:rStyle w:val="13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。</w:t>
            </w:r>
          </w:p>
        </w:tc>
      </w:tr>
      <w:tr w14:paraId="2A0382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noWrap w:val="0"/>
            <w:vAlign w:val="center"/>
          </w:tcPr>
          <w:p w14:paraId="069FDB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服务标准：</w:t>
            </w:r>
          </w:p>
          <w:p w14:paraId="544EC9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详见招标文件</w:t>
            </w:r>
          </w:p>
        </w:tc>
      </w:tr>
    </w:tbl>
    <w:p w14:paraId="210238CF">
      <w:pPr>
        <w:numPr>
          <w:ilvl w:val="0"/>
          <w:numId w:val="1"/>
        </w:numPr>
        <w:ind w:left="0" w:leftChars="0" w:firstLine="0" w:firstLineChars="0"/>
        <w:rPr>
          <w:rFonts w:hint="eastAsia" w:ascii="黑体" w:hAnsi="黑体" w:eastAsia="黑体" w:cs="Times New Roman"/>
          <w:color w:val="auto"/>
          <w:sz w:val="28"/>
          <w:szCs w:val="28"/>
        </w:rPr>
      </w:pPr>
      <w:r>
        <w:rPr>
          <w:rFonts w:hint="eastAsia" w:ascii="黑体" w:hAnsi="黑体" w:eastAsia="黑体" w:cs="Times New Roman"/>
          <w:color w:val="auto"/>
          <w:sz w:val="28"/>
          <w:szCs w:val="28"/>
        </w:rPr>
        <w:t>评审专家名单：</w:t>
      </w:r>
    </w:p>
    <w:p w14:paraId="7F8F6408">
      <w:pPr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孙功星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宋体"/>
          <w:kern w:val="0"/>
          <w:sz w:val="28"/>
          <w:szCs w:val="28"/>
        </w:rPr>
        <w:t>张家栋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宋体"/>
          <w:kern w:val="0"/>
          <w:sz w:val="28"/>
          <w:szCs w:val="28"/>
        </w:rPr>
        <w:t>万缨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宋体"/>
          <w:kern w:val="0"/>
          <w:sz w:val="28"/>
          <w:szCs w:val="28"/>
        </w:rPr>
        <w:t>裴立新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宋体"/>
          <w:kern w:val="0"/>
          <w:sz w:val="28"/>
          <w:szCs w:val="28"/>
        </w:rPr>
        <w:t>代云飞</w:t>
      </w:r>
    </w:p>
    <w:p w14:paraId="68837CD5">
      <w:pPr>
        <w:rPr>
          <w:rFonts w:hint="eastAsia"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六、代理服务收费标准及金额：</w:t>
      </w:r>
    </w:p>
    <w:p w14:paraId="5EDC5222">
      <w:pPr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收费标准：详见招标文件</w:t>
      </w:r>
      <w:r>
        <w:rPr>
          <w:rFonts w:ascii="仿宋" w:hAnsi="仿宋" w:eastAsia="仿宋" w:cs="宋体"/>
          <w:kern w:val="0"/>
          <w:sz w:val="28"/>
          <w:szCs w:val="28"/>
        </w:rPr>
        <w:t>。</w:t>
      </w:r>
    </w:p>
    <w:p w14:paraId="09F6CF84">
      <w:pP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收费金额：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1.5</w:t>
      </w:r>
      <w:r>
        <w:rPr>
          <w:rFonts w:hint="eastAsia" w:ascii="仿宋" w:hAnsi="仿宋" w:eastAsia="仿宋" w:cs="宋体"/>
          <w:kern w:val="0"/>
          <w:sz w:val="28"/>
          <w:szCs w:val="28"/>
        </w:rPr>
        <w:t>万</w:t>
      </w:r>
      <w:r>
        <w:rPr>
          <w:rFonts w:ascii="仿宋" w:hAnsi="仿宋" w:eastAsia="仿宋" w:cs="宋体"/>
          <w:kern w:val="0"/>
          <w:sz w:val="28"/>
          <w:szCs w:val="28"/>
        </w:rPr>
        <w:t>元</w:t>
      </w:r>
      <w:bookmarkStart w:id="14" w:name="_GoBack"/>
      <w:bookmarkEnd w:id="14"/>
    </w:p>
    <w:p w14:paraId="111A4D9D">
      <w:pPr>
        <w:rPr>
          <w:rFonts w:hint="eastAsia"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七、公告期限</w:t>
      </w:r>
    </w:p>
    <w:p w14:paraId="7945D58F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4FCB739D">
      <w:pPr>
        <w:rPr>
          <w:rFonts w:hint="eastAsia"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79EF485F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中标供应商的评审总得分：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88.00</w:t>
      </w:r>
    </w:p>
    <w:p w14:paraId="640F970D">
      <w:pPr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0D8A906A">
      <w:pPr>
        <w:keepNext/>
        <w:keepLines/>
        <w:spacing w:before="260" w:after="260" w:line="360" w:lineRule="auto"/>
        <w:ind w:firstLine="700" w:firstLineChars="250"/>
        <w:outlineLvl w:val="1"/>
        <w:rPr>
          <w:rFonts w:hint="eastAsia" w:ascii="仿宋" w:hAnsi="仿宋" w:eastAsia="仿宋" w:cs="宋体"/>
          <w:bCs/>
          <w:sz w:val="28"/>
          <w:szCs w:val="28"/>
        </w:rPr>
      </w:pPr>
      <w:bookmarkStart w:id="2" w:name="_Toc35393641"/>
      <w:bookmarkStart w:id="3" w:name="_Toc28359100"/>
      <w:bookmarkStart w:id="4" w:name="_Toc35393810"/>
      <w:bookmarkStart w:id="5" w:name="_Toc28359023"/>
      <w:r>
        <w:rPr>
          <w:rFonts w:hint="eastAsia" w:ascii="仿宋" w:hAnsi="仿宋" w:eastAsia="仿宋" w:cs="宋体"/>
          <w:bCs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7968F796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sz w:val="28"/>
          <w:szCs w:val="28"/>
        </w:rPr>
        <w:t xml:space="preserve">名    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称：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最高人民检察院检察技术信息研究中心</w:t>
      </w:r>
    </w:p>
    <w:p w14:paraId="42846EA2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地    址</w:t>
      </w:r>
      <w:r>
        <w:rPr>
          <w:rFonts w:hint="eastAsia" w:ascii="仿宋" w:hAnsi="仿宋" w:eastAsia="仿宋" w:cs="Times New Roman"/>
          <w:sz w:val="28"/>
          <w:szCs w:val="28"/>
        </w:rPr>
        <w:t>：北京市石景山区香山南路109号</w:t>
      </w:r>
    </w:p>
    <w:p w14:paraId="6A098ADA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color w:val="000000" w:themeColor="text1"/>
          <w:sz w:val="28"/>
          <w:szCs w:val="28"/>
          <w:u w:val="singl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联系方式：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u w:val="single"/>
          <w:lang w:eastAsia="zh-CN"/>
          <w14:textFill>
            <w14:solidFill>
              <w14:schemeClr w14:val="tx1"/>
            </w14:solidFill>
          </w14:textFill>
        </w:rPr>
        <w:t>郭老师，010-86422856</w:t>
      </w:r>
    </w:p>
    <w:p w14:paraId="26197D63">
      <w:pPr>
        <w:keepNext/>
        <w:keepLines/>
        <w:spacing w:before="260" w:after="260" w:line="360" w:lineRule="auto"/>
        <w:ind w:firstLine="840" w:firstLineChars="300"/>
        <w:outlineLvl w:val="1"/>
        <w:rPr>
          <w:rFonts w:hint="eastAsia" w:ascii="仿宋" w:hAnsi="仿宋" w:eastAsia="仿宋" w:cs="宋体"/>
          <w:bCs/>
          <w:sz w:val="28"/>
          <w:szCs w:val="28"/>
        </w:rPr>
      </w:pPr>
      <w:bookmarkStart w:id="6" w:name="_Toc28359101"/>
      <w:bookmarkStart w:id="7" w:name="_Toc35393811"/>
      <w:bookmarkStart w:id="8" w:name="_Toc35393642"/>
      <w:bookmarkStart w:id="9" w:name="_Toc28359024"/>
      <w:r>
        <w:rPr>
          <w:rFonts w:hint="eastAsia" w:ascii="仿宋" w:hAnsi="仿宋" w:eastAsia="仿宋" w:cs="宋体"/>
          <w:bCs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645CAFBC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中钢招标有限责任公司</w:t>
      </w:r>
    </w:p>
    <w:p w14:paraId="7F6E47CB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地　  址：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北京市海淀区海淀大街</w:t>
      </w:r>
      <w:r>
        <w:rPr>
          <w:rFonts w:ascii="仿宋" w:hAnsi="仿宋" w:eastAsia="仿宋" w:cs="Times New Roman"/>
          <w:sz w:val="28"/>
          <w:szCs w:val="28"/>
          <w:u w:val="single"/>
        </w:rPr>
        <w:t>8号中钢国际广场16层</w:t>
      </w:r>
    </w:p>
    <w:p w14:paraId="6DEBF9D1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联系方式：</w:t>
      </w:r>
      <w:r>
        <w:rPr>
          <w:rFonts w:ascii="仿宋" w:hAnsi="仿宋" w:eastAsia="仿宋" w:cs="Times New Roman"/>
          <w:sz w:val="28"/>
          <w:szCs w:val="28"/>
          <w:u w:val="single"/>
        </w:rPr>
        <w:t>010-62688251</w:t>
      </w:r>
    </w:p>
    <w:p w14:paraId="6E168162">
      <w:pPr>
        <w:keepNext/>
        <w:keepLines/>
        <w:spacing w:before="260" w:after="260" w:line="360" w:lineRule="auto"/>
        <w:ind w:firstLine="840" w:firstLineChars="300"/>
        <w:outlineLvl w:val="1"/>
        <w:rPr>
          <w:rFonts w:hint="eastAsia" w:ascii="仿宋" w:hAnsi="仿宋" w:eastAsia="仿宋" w:cs="宋体"/>
          <w:bCs/>
          <w:sz w:val="28"/>
          <w:szCs w:val="28"/>
        </w:rPr>
      </w:pPr>
      <w:bookmarkStart w:id="10" w:name="_Toc35393643"/>
      <w:bookmarkStart w:id="11" w:name="_Toc28359102"/>
      <w:bookmarkStart w:id="12" w:name="_Toc28359025"/>
      <w:bookmarkStart w:id="13" w:name="_Toc35393812"/>
      <w:r>
        <w:rPr>
          <w:rFonts w:hint="eastAsia" w:ascii="仿宋" w:hAnsi="仿宋" w:eastAsia="仿宋" w:cs="宋体"/>
          <w:bCs/>
          <w:sz w:val="28"/>
          <w:szCs w:val="28"/>
        </w:rPr>
        <w:t>3.项目</w:t>
      </w:r>
      <w:r>
        <w:rPr>
          <w:rFonts w:ascii="仿宋" w:hAnsi="仿宋" w:eastAsia="仿宋" w:cs="宋体"/>
          <w:bCs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4B4BAF0D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项目联系人：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马娟娟、宋达、陈丽、聂娅琼</w:t>
      </w:r>
    </w:p>
    <w:p w14:paraId="339C3A32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电　  话：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010-62688223（获取文件、发票咨询）、010-62688242（项目问询）、songd@sstc20.com（项目问询）</w:t>
      </w:r>
    </w:p>
    <w:p w14:paraId="5313FDC9">
      <w:pPr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32F63414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1.采购文件</w:t>
      </w:r>
    </w:p>
    <w:p w14:paraId="2983DF51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2.中小企业声明函</w:t>
      </w:r>
    </w:p>
    <w:p w14:paraId="5CCB0EE5">
      <w:pP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br w:type="page"/>
      </w:r>
    </w:p>
    <w:p w14:paraId="793F0E6A">
      <w:pPr>
        <w:ind w:firstLine="42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eastAsia="zh-CN"/>
        </w:rPr>
      </w:pPr>
      <w:r>
        <w:drawing>
          <wp:inline distT="0" distB="0" distL="114300" distR="114300">
            <wp:extent cx="5272405" cy="7146925"/>
            <wp:effectExtent l="0" t="0" r="10795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14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9F619D2"/>
    <w:multiLevelType w:val="singleLevel"/>
    <w:tmpl w:val="D9F619D2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k2Y2NjMTA2OGY2YzgxNDNlNTNhZjEzMjRhOTZiNTEifQ=="/>
  </w:docVars>
  <w:rsids>
    <w:rsidRoot w:val="004462A6"/>
    <w:rsid w:val="0003219E"/>
    <w:rsid w:val="0003501A"/>
    <w:rsid w:val="000462C9"/>
    <w:rsid w:val="000568EF"/>
    <w:rsid w:val="00063488"/>
    <w:rsid w:val="000822DB"/>
    <w:rsid w:val="000B4E44"/>
    <w:rsid w:val="00110357"/>
    <w:rsid w:val="00116275"/>
    <w:rsid w:val="00122ABE"/>
    <w:rsid w:val="00166825"/>
    <w:rsid w:val="00176E39"/>
    <w:rsid w:val="001B45EA"/>
    <w:rsid w:val="001C2015"/>
    <w:rsid w:val="001E0C07"/>
    <w:rsid w:val="001E6878"/>
    <w:rsid w:val="00206728"/>
    <w:rsid w:val="00220B5C"/>
    <w:rsid w:val="002B2461"/>
    <w:rsid w:val="002E4B31"/>
    <w:rsid w:val="002F19EA"/>
    <w:rsid w:val="0037539B"/>
    <w:rsid w:val="003920FC"/>
    <w:rsid w:val="0039605A"/>
    <w:rsid w:val="003B29A4"/>
    <w:rsid w:val="003F4971"/>
    <w:rsid w:val="00400265"/>
    <w:rsid w:val="004026D9"/>
    <w:rsid w:val="00406D67"/>
    <w:rsid w:val="004113F9"/>
    <w:rsid w:val="004462A6"/>
    <w:rsid w:val="00453A17"/>
    <w:rsid w:val="00491F09"/>
    <w:rsid w:val="00494BB7"/>
    <w:rsid w:val="004C06A5"/>
    <w:rsid w:val="004D760F"/>
    <w:rsid w:val="00502265"/>
    <w:rsid w:val="0050570C"/>
    <w:rsid w:val="00516E30"/>
    <w:rsid w:val="005333E8"/>
    <w:rsid w:val="00537A09"/>
    <w:rsid w:val="005420A8"/>
    <w:rsid w:val="0055528E"/>
    <w:rsid w:val="00597FAB"/>
    <w:rsid w:val="005B5CF6"/>
    <w:rsid w:val="005D640A"/>
    <w:rsid w:val="005E1B27"/>
    <w:rsid w:val="005E3149"/>
    <w:rsid w:val="005F0B71"/>
    <w:rsid w:val="005F179C"/>
    <w:rsid w:val="00603C6A"/>
    <w:rsid w:val="00606979"/>
    <w:rsid w:val="006379D1"/>
    <w:rsid w:val="00656EBB"/>
    <w:rsid w:val="00677BF1"/>
    <w:rsid w:val="006D6F7F"/>
    <w:rsid w:val="007466E5"/>
    <w:rsid w:val="00765CB1"/>
    <w:rsid w:val="00766F17"/>
    <w:rsid w:val="00776ACA"/>
    <w:rsid w:val="007C6181"/>
    <w:rsid w:val="008415D5"/>
    <w:rsid w:val="00862EAB"/>
    <w:rsid w:val="00863330"/>
    <w:rsid w:val="00863A21"/>
    <w:rsid w:val="008F0C31"/>
    <w:rsid w:val="008F1FEF"/>
    <w:rsid w:val="00906437"/>
    <w:rsid w:val="00912FF4"/>
    <w:rsid w:val="00915B4C"/>
    <w:rsid w:val="00931A13"/>
    <w:rsid w:val="00935121"/>
    <w:rsid w:val="00945BED"/>
    <w:rsid w:val="00952C3D"/>
    <w:rsid w:val="0096692B"/>
    <w:rsid w:val="009837A6"/>
    <w:rsid w:val="009C7629"/>
    <w:rsid w:val="009D3EA7"/>
    <w:rsid w:val="009D4B6A"/>
    <w:rsid w:val="009E144A"/>
    <w:rsid w:val="009F2C2B"/>
    <w:rsid w:val="009F528A"/>
    <w:rsid w:val="009F6C2B"/>
    <w:rsid w:val="00A0615E"/>
    <w:rsid w:val="00A11F57"/>
    <w:rsid w:val="00A15EF5"/>
    <w:rsid w:val="00A224BB"/>
    <w:rsid w:val="00A24CC5"/>
    <w:rsid w:val="00A26FD2"/>
    <w:rsid w:val="00A37266"/>
    <w:rsid w:val="00A7099C"/>
    <w:rsid w:val="00A96A9A"/>
    <w:rsid w:val="00AD29EB"/>
    <w:rsid w:val="00AE32A4"/>
    <w:rsid w:val="00AF7F37"/>
    <w:rsid w:val="00B04C13"/>
    <w:rsid w:val="00B32796"/>
    <w:rsid w:val="00BB28DB"/>
    <w:rsid w:val="00BB2975"/>
    <w:rsid w:val="00C00882"/>
    <w:rsid w:val="00C2303D"/>
    <w:rsid w:val="00C37565"/>
    <w:rsid w:val="00C5277E"/>
    <w:rsid w:val="00C60368"/>
    <w:rsid w:val="00C649BD"/>
    <w:rsid w:val="00CA1378"/>
    <w:rsid w:val="00CB68E2"/>
    <w:rsid w:val="00CD7DC4"/>
    <w:rsid w:val="00D0598D"/>
    <w:rsid w:val="00D64226"/>
    <w:rsid w:val="00D7182B"/>
    <w:rsid w:val="00D83520"/>
    <w:rsid w:val="00DD7961"/>
    <w:rsid w:val="00DF39A2"/>
    <w:rsid w:val="00DF521B"/>
    <w:rsid w:val="00E22470"/>
    <w:rsid w:val="00E36835"/>
    <w:rsid w:val="00E7176B"/>
    <w:rsid w:val="00EB1031"/>
    <w:rsid w:val="00EC6C6C"/>
    <w:rsid w:val="00EE3B24"/>
    <w:rsid w:val="00EE434C"/>
    <w:rsid w:val="00F01A4C"/>
    <w:rsid w:val="00F10598"/>
    <w:rsid w:val="00F37922"/>
    <w:rsid w:val="00F84C1B"/>
    <w:rsid w:val="00FA5D62"/>
    <w:rsid w:val="00FB2E42"/>
    <w:rsid w:val="00FB3573"/>
    <w:rsid w:val="00FC3F4C"/>
    <w:rsid w:val="00FE56FA"/>
    <w:rsid w:val="00FF268A"/>
    <w:rsid w:val="00FF2B09"/>
    <w:rsid w:val="01195121"/>
    <w:rsid w:val="01A73D87"/>
    <w:rsid w:val="01D64A97"/>
    <w:rsid w:val="02CF0965"/>
    <w:rsid w:val="05C12C66"/>
    <w:rsid w:val="075D1961"/>
    <w:rsid w:val="0B2532A6"/>
    <w:rsid w:val="147F6DE6"/>
    <w:rsid w:val="16B1103D"/>
    <w:rsid w:val="17973E5D"/>
    <w:rsid w:val="1CC161ED"/>
    <w:rsid w:val="1F330EF8"/>
    <w:rsid w:val="1FB65DB1"/>
    <w:rsid w:val="24037E52"/>
    <w:rsid w:val="27F66BA4"/>
    <w:rsid w:val="283E5964"/>
    <w:rsid w:val="2C5536E6"/>
    <w:rsid w:val="2EBB5196"/>
    <w:rsid w:val="32860DEB"/>
    <w:rsid w:val="3623577E"/>
    <w:rsid w:val="38B463CC"/>
    <w:rsid w:val="3BA40D5C"/>
    <w:rsid w:val="3C3B27B6"/>
    <w:rsid w:val="3C4816E7"/>
    <w:rsid w:val="3CE25F16"/>
    <w:rsid w:val="410C0C27"/>
    <w:rsid w:val="415840B6"/>
    <w:rsid w:val="47A9675B"/>
    <w:rsid w:val="496E6505"/>
    <w:rsid w:val="4A923A09"/>
    <w:rsid w:val="4B973579"/>
    <w:rsid w:val="504C2312"/>
    <w:rsid w:val="5107796B"/>
    <w:rsid w:val="54204110"/>
    <w:rsid w:val="543071D9"/>
    <w:rsid w:val="54F54C21"/>
    <w:rsid w:val="573A0141"/>
    <w:rsid w:val="5809221B"/>
    <w:rsid w:val="64FB346E"/>
    <w:rsid w:val="67DF4515"/>
    <w:rsid w:val="69B651F3"/>
    <w:rsid w:val="6B904C6D"/>
    <w:rsid w:val="6E296D1B"/>
    <w:rsid w:val="6E7507ED"/>
    <w:rsid w:val="6E7569F2"/>
    <w:rsid w:val="701E79CD"/>
    <w:rsid w:val="72BC63B0"/>
    <w:rsid w:val="72BF3124"/>
    <w:rsid w:val="73EF18B1"/>
    <w:rsid w:val="7A0627D9"/>
    <w:rsid w:val="7D5C698D"/>
    <w:rsid w:val="7D784562"/>
    <w:rsid w:val="7F296738"/>
    <w:rsid w:val="7F6B2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1"/>
    <w:qFormat/>
    <w:uiPriority w:val="0"/>
    <w:pPr>
      <w:spacing w:line="360" w:lineRule="auto"/>
      <w:ind w:firstLine="570"/>
    </w:pPr>
    <w:rPr>
      <w:sz w:val="24"/>
    </w:r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Body Text First Indent 2"/>
    <w:basedOn w:val="2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  <w:bCs/>
    </w:rPr>
  </w:style>
  <w:style w:type="table" w:customStyle="1" w:styleId="10">
    <w:name w:val="网格型1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basedOn w:val="8"/>
    <w:link w:val="4"/>
    <w:qFormat/>
    <w:uiPriority w:val="99"/>
    <w:rPr>
      <w:sz w:val="18"/>
      <w:szCs w:val="18"/>
    </w:rPr>
  </w:style>
  <w:style w:type="character" w:customStyle="1" w:styleId="12">
    <w:name w:val="页脚 字符"/>
    <w:basedOn w:val="8"/>
    <w:link w:val="3"/>
    <w:qFormat/>
    <w:uiPriority w:val="99"/>
    <w:rPr>
      <w:sz w:val="18"/>
      <w:szCs w:val="18"/>
    </w:rPr>
  </w:style>
  <w:style w:type="character" w:customStyle="1" w:styleId="13">
    <w:name w:val="font01"/>
    <w:basedOn w:val="8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533</Words>
  <Characters>624</Characters>
  <Lines>40</Lines>
  <Paragraphs>43</Paragraphs>
  <TotalTime>3</TotalTime>
  <ScaleCrop>false</ScaleCrop>
  <LinksUpToDate>false</LinksUpToDate>
  <CharactersWithSpaces>642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2020-06-03T09:06:00Z</dcterms:created>
  <dc:creator>中 钢</dc:creator>
  <cp:lastModifiedBy>zg</cp:lastModifiedBy>
  <dcterms:modified xsi:type="dcterms:W3CDTF">2026-08-28T07:20:53Z</dcterms:modified>
  <cp:revision>102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BF3A679C62B048D7B0CE226930C29656</vt:lpwstr>
  </property>
  <property fmtid="{D5CDD505-2E9C-101B-9397-08002B2CF9AE}" pid="4" name="KSOTemplateDocerSaveRecord">
    <vt:lpwstr>eyJoZGlkIjoiZmE1MGFiNjYzMmNjNGVlOTVmZjhiMTgwNmI3MDI5M2UiLCJ1c2VySWQiOiIxMDA4MDU2MDU4In0=</vt:lpwstr>
  </property>
</Properties>
</file>