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36B868">
      <w:pPr>
        <w:spacing w:line="400" w:lineRule="exact"/>
        <w:rPr>
          <w:rFonts w:ascii="宋体" w:hAnsi="宋体" w:cs="宋体"/>
        </w:rPr>
      </w:pPr>
    </w:p>
    <w:p w14:paraId="5BFBEC5A">
      <w:pPr>
        <w:jc w:val="center"/>
        <w:rPr>
          <w:rFonts w:hint="eastAsia" w:ascii="宋体" w:hAnsi="宋体" w:eastAsia="宋体" w:cs="宋体"/>
          <w:b/>
          <w:bCs/>
          <w:sz w:val="52"/>
          <w:szCs w:val="52"/>
          <w:lang w:eastAsia="zh-CN"/>
        </w:rPr>
      </w:pPr>
      <w:r>
        <w:rPr>
          <w:rFonts w:hint="eastAsia" w:ascii="宋体" w:hAnsi="宋体" w:cs="宋体"/>
          <w:b/>
          <w:bCs/>
          <w:sz w:val="52"/>
          <w:szCs w:val="52"/>
          <w:lang w:eastAsia="zh-CN"/>
        </w:rPr>
        <w:t>长春市一实验朝阳学校建设项目临时及正式电工程</w:t>
      </w:r>
    </w:p>
    <w:p w14:paraId="4806D87C">
      <w:pPr>
        <w:rPr>
          <w:rFonts w:ascii="宋体" w:hAnsi="宋体" w:cs="宋体"/>
          <w:b/>
          <w:bCs/>
          <w:sz w:val="28"/>
          <w:szCs w:val="28"/>
        </w:rPr>
      </w:pPr>
    </w:p>
    <w:p w14:paraId="37D48B2A">
      <w:pPr>
        <w:pStyle w:val="18"/>
      </w:pPr>
    </w:p>
    <w:p w14:paraId="2D0B8023">
      <w:pPr>
        <w:rPr>
          <w:rFonts w:ascii="宋体" w:hAnsi="宋体" w:cs="宋体"/>
          <w:b/>
          <w:bCs/>
          <w:sz w:val="28"/>
          <w:szCs w:val="28"/>
        </w:rPr>
      </w:pPr>
    </w:p>
    <w:p w14:paraId="2E6D5029">
      <w:pPr>
        <w:jc w:val="center"/>
        <w:rPr>
          <w:rFonts w:ascii="宋体" w:hAnsi="宋体" w:cs="宋体"/>
          <w:b/>
          <w:bCs/>
          <w:sz w:val="72"/>
          <w:szCs w:val="72"/>
        </w:rPr>
      </w:pPr>
      <w:r>
        <w:rPr>
          <w:rFonts w:hint="eastAsia" w:ascii="宋体" w:hAnsi="宋体" w:cs="宋体"/>
          <w:b/>
          <w:bCs/>
          <w:sz w:val="72"/>
          <w:szCs w:val="72"/>
        </w:rPr>
        <w:t>竞争性磋商文件</w:t>
      </w:r>
    </w:p>
    <w:p w14:paraId="1C0D0754">
      <w:pPr>
        <w:jc w:val="center"/>
        <w:rPr>
          <w:rFonts w:ascii="宋体" w:hAnsi="宋体" w:cs="宋体"/>
          <w:b/>
          <w:bCs/>
          <w:sz w:val="28"/>
          <w:szCs w:val="28"/>
        </w:rPr>
      </w:pPr>
    </w:p>
    <w:p w14:paraId="6AC1ADA1">
      <w:pPr>
        <w:jc w:val="center"/>
        <w:rPr>
          <w:rFonts w:hint="eastAsia" w:ascii="宋体" w:hAnsi="宋体" w:eastAsia="宋体" w:cs="宋体"/>
          <w:b/>
          <w:bCs/>
          <w:sz w:val="28"/>
          <w:szCs w:val="28"/>
          <w:lang w:eastAsia="zh-CN"/>
        </w:rPr>
      </w:pPr>
      <w:r>
        <w:rPr>
          <w:rFonts w:hint="eastAsia" w:ascii="宋体" w:hAnsi="宋体" w:cs="宋体"/>
          <w:b/>
          <w:bCs/>
          <w:sz w:val="28"/>
          <w:szCs w:val="28"/>
        </w:rPr>
        <w:t>招标编号：</w:t>
      </w:r>
      <w:r>
        <w:rPr>
          <w:rFonts w:hint="eastAsia" w:ascii="宋体" w:hAnsi="宋体" w:cs="宋体"/>
          <w:b/>
          <w:bCs/>
          <w:sz w:val="28"/>
          <w:szCs w:val="28"/>
          <w:lang w:eastAsia="zh-CN"/>
        </w:rPr>
        <w:t>ZRGT-JL-20241103</w:t>
      </w:r>
    </w:p>
    <w:p w14:paraId="75F05B13">
      <w:pPr>
        <w:spacing w:line="400" w:lineRule="exact"/>
        <w:rPr>
          <w:rFonts w:ascii="宋体" w:hAnsi="宋体" w:cs="宋体"/>
          <w:b/>
          <w:bCs/>
        </w:rPr>
      </w:pPr>
    </w:p>
    <w:p w14:paraId="33E97785">
      <w:pPr>
        <w:spacing w:line="400" w:lineRule="exact"/>
        <w:rPr>
          <w:rFonts w:ascii="宋体" w:hAnsi="宋体" w:cs="宋体"/>
          <w:b/>
          <w:bCs/>
        </w:rPr>
      </w:pPr>
    </w:p>
    <w:p w14:paraId="2B7ABB4A">
      <w:pPr>
        <w:spacing w:line="400" w:lineRule="exact"/>
        <w:rPr>
          <w:rFonts w:ascii="宋体" w:hAnsi="宋体" w:cs="宋体"/>
          <w:b/>
          <w:bCs/>
        </w:rPr>
      </w:pPr>
    </w:p>
    <w:p w14:paraId="7E065ADD">
      <w:pPr>
        <w:spacing w:line="400" w:lineRule="exact"/>
        <w:rPr>
          <w:rFonts w:ascii="宋体" w:hAnsi="宋体" w:cs="宋体"/>
          <w:b/>
          <w:bCs/>
        </w:rPr>
      </w:pPr>
    </w:p>
    <w:p w14:paraId="5F2F8E68">
      <w:pPr>
        <w:spacing w:line="400" w:lineRule="exact"/>
        <w:rPr>
          <w:rFonts w:ascii="宋体" w:hAnsi="宋体" w:cs="宋体"/>
          <w:b/>
          <w:bCs/>
        </w:rPr>
      </w:pPr>
    </w:p>
    <w:p w14:paraId="3010A917">
      <w:pPr>
        <w:spacing w:line="400" w:lineRule="exact"/>
        <w:rPr>
          <w:rFonts w:ascii="宋体" w:hAnsi="宋体" w:cs="宋体"/>
          <w:b/>
          <w:bCs/>
        </w:rPr>
      </w:pPr>
    </w:p>
    <w:p w14:paraId="1418B4AB">
      <w:pPr>
        <w:pStyle w:val="12"/>
      </w:pPr>
    </w:p>
    <w:p w14:paraId="68F1C247">
      <w:pPr>
        <w:spacing w:line="400" w:lineRule="exact"/>
        <w:rPr>
          <w:rFonts w:ascii="宋体" w:hAnsi="宋体" w:cs="宋体"/>
          <w:b/>
          <w:bCs/>
        </w:rPr>
      </w:pPr>
      <w:r>
        <w:rPr>
          <w:rFonts w:hint="eastAsia" w:ascii="宋体" w:hAnsi="宋体" w:cs="宋体"/>
          <w:b/>
          <w:bCs/>
        </w:rPr>
        <w:t xml:space="preserve"> </w:t>
      </w:r>
    </w:p>
    <w:p w14:paraId="425FFE4B">
      <w:pPr>
        <w:spacing w:line="360" w:lineRule="auto"/>
        <w:ind w:firstLine="916" w:firstLineChars="300"/>
        <w:rPr>
          <w:rFonts w:hint="eastAsia" w:ascii="宋体" w:hAnsi="宋体" w:eastAsia="宋体" w:cs="宋体"/>
          <w:b/>
          <w:bCs/>
          <w:color w:val="000000"/>
          <w:spacing w:val="-8"/>
          <w:sz w:val="32"/>
          <w:szCs w:val="32"/>
          <w:lang w:eastAsia="zh-CN"/>
        </w:rPr>
      </w:pPr>
      <w:r>
        <w:rPr>
          <w:rFonts w:hint="eastAsia" w:ascii="宋体" w:hAnsi="宋体" w:cs="宋体"/>
          <w:b/>
          <w:bCs/>
          <w:color w:val="000000"/>
          <w:spacing w:val="-8"/>
          <w:sz w:val="32"/>
          <w:szCs w:val="32"/>
        </w:rPr>
        <w:t>采购人：</w:t>
      </w:r>
      <w:r>
        <w:rPr>
          <w:rFonts w:hint="eastAsia" w:ascii="宋体" w:hAnsi="宋体" w:cs="宋体"/>
          <w:b/>
          <w:bCs/>
          <w:color w:val="000000"/>
          <w:spacing w:val="-8"/>
          <w:sz w:val="32"/>
          <w:szCs w:val="32"/>
          <w:lang w:eastAsia="zh-CN"/>
        </w:rPr>
        <w:t>长春市朝阳区教育事业发展促进中心</w:t>
      </w:r>
    </w:p>
    <w:p w14:paraId="6264C508">
      <w:pPr>
        <w:pStyle w:val="25"/>
        <w:rPr>
          <w:rFonts w:ascii="宋体" w:hAnsi="宋体" w:cs="宋体"/>
          <w:b/>
          <w:bCs/>
        </w:rPr>
      </w:pPr>
    </w:p>
    <w:p w14:paraId="581024D4">
      <w:pPr>
        <w:spacing w:line="360" w:lineRule="auto"/>
        <w:ind w:firstLine="916" w:firstLineChars="300"/>
        <w:rPr>
          <w:rFonts w:hint="eastAsia" w:ascii="宋体" w:hAnsi="宋体" w:eastAsia="宋体" w:cs="宋体"/>
          <w:b/>
          <w:bCs/>
          <w:color w:val="000000"/>
          <w:spacing w:val="-8"/>
          <w:sz w:val="32"/>
          <w:szCs w:val="32"/>
          <w:lang w:eastAsia="zh-CN"/>
        </w:rPr>
      </w:pPr>
      <w:r>
        <w:rPr>
          <w:rFonts w:hint="eastAsia" w:ascii="宋体" w:hAnsi="宋体" w:cs="宋体"/>
          <w:b/>
          <w:bCs/>
          <w:color w:val="000000"/>
          <w:spacing w:val="-8"/>
          <w:sz w:val="32"/>
          <w:szCs w:val="32"/>
        </w:rPr>
        <w:t>采购代理机构：</w:t>
      </w:r>
      <w:r>
        <w:rPr>
          <w:rFonts w:hint="eastAsia" w:ascii="宋体" w:hAnsi="宋体" w:cs="宋体"/>
          <w:b/>
          <w:bCs/>
          <w:color w:val="000000"/>
          <w:spacing w:val="-8"/>
          <w:sz w:val="32"/>
          <w:szCs w:val="32"/>
          <w:lang w:eastAsia="zh-CN"/>
        </w:rPr>
        <w:t>中荣国泰项目管理有限公司</w:t>
      </w:r>
    </w:p>
    <w:p w14:paraId="1D4B57AC">
      <w:pPr>
        <w:spacing w:line="400" w:lineRule="exact"/>
        <w:rPr>
          <w:rFonts w:ascii="宋体" w:hAnsi="宋体" w:cs="宋体"/>
          <w:b/>
          <w:bCs/>
        </w:rPr>
      </w:pPr>
    </w:p>
    <w:p w14:paraId="6C6073D0">
      <w:pPr>
        <w:jc w:val="center"/>
        <w:rPr>
          <w:rFonts w:ascii="宋体" w:hAnsi="宋体" w:cs="宋体"/>
          <w:b/>
          <w:bCs/>
          <w:sz w:val="28"/>
          <w:szCs w:val="28"/>
        </w:rPr>
      </w:pPr>
    </w:p>
    <w:p w14:paraId="49508A51">
      <w:pPr>
        <w:jc w:val="center"/>
        <w:rPr>
          <w:rFonts w:ascii="宋体" w:hAnsi="宋体" w:cs="宋体"/>
          <w:b/>
          <w:bCs/>
        </w:rPr>
      </w:pPr>
      <w:r>
        <w:rPr>
          <w:rFonts w:hint="eastAsia" w:ascii="宋体" w:hAnsi="宋体" w:cs="宋体"/>
          <w:b/>
          <w:bCs/>
          <w:sz w:val="28"/>
          <w:szCs w:val="28"/>
        </w:rPr>
        <w:t>二〇二四年</w:t>
      </w:r>
    </w:p>
    <w:p w14:paraId="2B9E21C0">
      <w:pPr>
        <w:jc w:val="center"/>
        <w:rPr>
          <w:rFonts w:ascii="宋体" w:hAnsi="宋体" w:cs="宋体"/>
          <w:b/>
          <w:bCs/>
          <w:sz w:val="44"/>
          <w:szCs w:val="44"/>
        </w:rPr>
      </w:pPr>
      <w:bookmarkStart w:id="0" w:name="_Toc247085669"/>
      <w:bookmarkStart w:id="1" w:name="_Toc246996898"/>
      <w:bookmarkStart w:id="2" w:name="_Toc296602400"/>
    </w:p>
    <w:p w14:paraId="0DC80238">
      <w:pPr>
        <w:jc w:val="center"/>
        <w:rPr>
          <w:rFonts w:ascii="宋体" w:hAnsi="宋体" w:cs="宋体"/>
          <w:b/>
          <w:bCs/>
          <w:sz w:val="44"/>
          <w:szCs w:val="44"/>
        </w:rPr>
      </w:pPr>
      <w:r>
        <w:rPr>
          <w:rFonts w:hint="eastAsia" w:ascii="宋体" w:hAnsi="宋体" w:cs="宋体"/>
          <w:b/>
          <w:bCs/>
          <w:sz w:val="44"/>
          <w:szCs w:val="44"/>
        </w:rPr>
        <w:br w:type="page"/>
      </w:r>
      <w:r>
        <w:rPr>
          <w:rFonts w:hint="eastAsia" w:ascii="宋体" w:hAnsi="宋体" w:cs="宋体"/>
          <w:b/>
          <w:bCs/>
          <w:sz w:val="44"/>
          <w:szCs w:val="44"/>
        </w:rPr>
        <w:t>目   录</w:t>
      </w:r>
      <w:bookmarkEnd w:id="0"/>
      <w:bookmarkEnd w:id="1"/>
      <w:bookmarkEnd w:id="2"/>
    </w:p>
    <w:p w14:paraId="170B97EE">
      <w:pPr>
        <w:pStyle w:val="14"/>
        <w:tabs>
          <w:tab w:val="right" w:leader="dot" w:pos="8306"/>
        </w:tabs>
        <w:rPr>
          <w:rFonts w:ascii="宋体" w:hAnsi="宋体" w:cs="宋体"/>
          <w:iCs/>
        </w:rPr>
      </w:pPr>
      <w:bookmarkStart w:id="3" w:name="_Toc144974479"/>
      <w:bookmarkStart w:id="4" w:name="_Toc179632527"/>
      <w:bookmarkStart w:id="5" w:name="_Toc152042287"/>
      <w:bookmarkStart w:id="6" w:name="_Toc152045511"/>
    </w:p>
    <w:p w14:paraId="26408BA4">
      <w:pPr>
        <w:pStyle w:val="14"/>
        <w:tabs>
          <w:tab w:val="right" w:leader="dot" w:pos="8306"/>
        </w:tabs>
      </w:pPr>
      <w:r>
        <w:rPr>
          <w:rFonts w:hint="eastAsia"/>
        </w:rPr>
        <w:fldChar w:fldCharType="begin"/>
      </w:r>
      <w:r>
        <w:rPr>
          <w:rFonts w:hint="eastAsia"/>
        </w:rPr>
        <w:instrText xml:space="preserve">TOC \o "1-1" \h \u </w:instrText>
      </w:r>
      <w:r>
        <w:rPr>
          <w:rFonts w:hint="eastAsia"/>
        </w:rPr>
        <w:fldChar w:fldCharType="separate"/>
      </w:r>
      <w:r>
        <w:fldChar w:fldCharType="begin"/>
      </w:r>
      <w:r>
        <w:instrText xml:space="preserve"> HYPERLINK \l "_Toc26507" </w:instrText>
      </w:r>
      <w:r>
        <w:fldChar w:fldCharType="separate"/>
      </w:r>
      <w:r>
        <w:rPr>
          <w:rFonts w:hint="eastAsia" w:ascii="宋体" w:hAnsi="宋体" w:cs="宋体"/>
        </w:rPr>
        <w:t>第一章  竞争性磋商公告</w:t>
      </w:r>
      <w:r>
        <w:tab/>
      </w:r>
      <w:r>
        <w:fldChar w:fldCharType="begin"/>
      </w:r>
      <w:r>
        <w:instrText xml:space="preserve"> PAGEREF _Toc26507 </w:instrText>
      </w:r>
      <w:r>
        <w:fldChar w:fldCharType="separate"/>
      </w:r>
      <w:r>
        <w:t>1</w:t>
      </w:r>
      <w:r>
        <w:fldChar w:fldCharType="end"/>
      </w:r>
      <w:r>
        <w:fldChar w:fldCharType="end"/>
      </w:r>
    </w:p>
    <w:p w14:paraId="3A769A6D">
      <w:pPr>
        <w:pStyle w:val="14"/>
        <w:tabs>
          <w:tab w:val="right" w:leader="dot" w:pos="8306"/>
        </w:tabs>
      </w:pPr>
      <w:r>
        <w:fldChar w:fldCharType="begin"/>
      </w:r>
      <w:r>
        <w:instrText xml:space="preserve"> HYPERLINK \l "_Toc3131" </w:instrText>
      </w:r>
      <w:r>
        <w:fldChar w:fldCharType="separate"/>
      </w:r>
      <w:r>
        <w:rPr>
          <w:rFonts w:hint="eastAsia" w:ascii="宋体" w:hAnsi="宋体" w:cs="宋体"/>
        </w:rPr>
        <w:t>第二章  供应商须知</w:t>
      </w:r>
      <w:r>
        <w:tab/>
      </w:r>
      <w:r>
        <w:fldChar w:fldCharType="begin"/>
      </w:r>
      <w:r>
        <w:instrText xml:space="preserve"> PAGEREF _Toc3131 </w:instrText>
      </w:r>
      <w:r>
        <w:fldChar w:fldCharType="separate"/>
      </w:r>
      <w:r>
        <w:t>4</w:t>
      </w:r>
      <w:r>
        <w:fldChar w:fldCharType="end"/>
      </w:r>
      <w:r>
        <w:fldChar w:fldCharType="end"/>
      </w:r>
    </w:p>
    <w:p w14:paraId="2A58FAE6">
      <w:pPr>
        <w:pStyle w:val="14"/>
        <w:tabs>
          <w:tab w:val="right" w:leader="dot" w:pos="8306"/>
        </w:tabs>
      </w:pPr>
      <w:r>
        <w:fldChar w:fldCharType="begin"/>
      </w:r>
      <w:r>
        <w:instrText xml:space="preserve"> HYPERLINK \l "_Toc19906" </w:instrText>
      </w:r>
      <w:r>
        <w:fldChar w:fldCharType="separate"/>
      </w:r>
      <w:r>
        <w:rPr>
          <w:rFonts w:hint="eastAsia" w:ascii="宋体" w:hAnsi="宋体" w:cs="宋体"/>
        </w:rPr>
        <w:t>第三章  评标办法</w:t>
      </w:r>
      <w:r>
        <w:tab/>
      </w:r>
      <w:r>
        <w:fldChar w:fldCharType="begin"/>
      </w:r>
      <w:r>
        <w:instrText xml:space="preserve"> PAGEREF _Toc19906 </w:instrText>
      </w:r>
      <w:r>
        <w:fldChar w:fldCharType="separate"/>
      </w:r>
      <w:r>
        <w:t>18</w:t>
      </w:r>
      <w:r>
        <w:fldChar w:fldCharType="end"/>
      </w:r>
      <w:r>
        <w:fldChar w:fldCharType="end"/>
      </w:r>
    </w:p>
    <w:p w14:paraId="5970448E">
      <w:pPr>
        <w:pStyle w:val="14"/>
        <w:tabs>
          <w:tab w:val="right" w:leader="dot" w:pos="8306"/>
        </w:tabs>
      </w:pPr>
      <w:r>
        <w:fldChar w:fldCharType="begin"/>
      </w:r>
      <w:r>
        <w:instrText xml:space="preserve"> HYPERLINK \l "_Toc29843" </w:instrText>
      </w:r>
      <w:r>
        <w:fldChar w:fldCharType="separate"/>
      </w:r>
      <w:r>
        <w:rPr>
          <w:rFonts w:hint="eastAsia" w:ascii="宋体" w:hAnsi="宋体" w:cs="宋体"/>
          <w:kern w:val="44"/>
          <w:szCs w:val="44"/>
        </w:rPr>
        <w:t>第四章  合同条款及格式</w:t>
      </w:r>
      <w:r>
        <w:tab/>
      </w:r>
      <w:r>
        <w:fldChar w:fldCharType="begin"/>
      </w:r>
      <w:r>
        <w:instrText xml:space="preserve"> PAGEREF _Toc29843 </w:instrText>
      </w:r>
      <w:r>
        <w:fldChar w:fldCharType="separate"/>
      </w:r>
      <w:r>
        <w:t>33</w:t>
      </w:r>
      <w:r>
        <w:fldChar w:fldCharType="end"/>
      </w:r>
      <w:r>
        <w:fldChar w:fldCharType="end"/>
      </w:r>
    </w:p>
    <w:p w14:paraId="5DCF8A1C">
      <w:pPr>
        <w:pStyle w:val="14"/>
        <w:tabs>
          <w:tab w:val="right" w:leader="dot" w:pos="8306"/>
        </w:tabs>
      </w:pPr>
      <w:r>
        <w:fldChar w:fldCharType="begin"/>
      </w:r>
      <w:r>
        <w:instrText xml:space="preserve"> HYPERLINK \l "_Toc3936" </w:instrText>
      </w:r>
      <w:r>
        <w:fldChar w:fldCharType="separate"/>
      </w:r>
      <w:r>
        <w:rPr>
          <w:rFonts w:hint="eastAsia" w:ascii="宋体" w:hAnsi="宋体" w:cs="宋体"/>
        </w:rPr>
        <w:t>第五章  工程量清单</w:t>
      </w:r>
      <w:r>
        <w:tab/>
      </w:r>
      <w:r>
        <w:fldChar w:fldCharType="begin"/>
      </w:r>
      <w:r>
        <w:instrText xml:space="preserve"> PAGEREF _Toc3936 </w:instrText>
      </w:r>
      <w:r>
        <w:fldChar w:fldCharType="separate"/>
      </w:r>
      <w:r>
        <w:t>34</w:t>
      </w:r>
      <w:r>
        <w:fldChar w:fldCharType="end"/>
      </w:r>
      <w:r>
        <w:fldChar w:fldCharType="end"/>
      </w:r>
    </w:p>
    <w:p w14:paraId="61F519CB">
      <w:pPr>
        <w:pStyle w:val="14"/>
        <w:tabs>
          <w:tab w:val="right" w:leader="dot" w:pos="8306"/>
        </w:tabs>
      </w:pPr>
      <w:r>
        <w:fldChar w:fldCharType="begin"/>
      </w:r>
      <w:r>
        <w:instrText xml:space="preserve"> HYPERLINK \l "_Toc23786" </w:instrText>
      </w:r>
      <w:r>
        <w:fldChar w:fldCharType="separate"/>
      </w:r>
      <w:r>
        <w:rPr>
          <w:rFonts w:hint="eastAsia" w:ascii="宋体" w:hAnsi="宋体" w:cs="宋体"/>
        </w:rPr>
        <w:t>第六章  图  纸</w:t>
      </w:r>
      <w:r>
        <w:tab/>
      </w:r>
      <w:r>
        <w:fldChar w:fldCharType="begin"/>
      </w:r>
      <w:r>
        <w:instrText xml:space="preserve"> PAGEREF _Toc23786 </w:instrText>
      </w:r>
      <w:r>
        <w:fldChar w:fldCharType="separate"/>
      </w:r>
      <w:r>
        <w:t>35</w:t>
      </w:r>
      <w:r>
        <w:fldChar w:fldCharType="end"/>
      </w:r>
      <w:r>
        <w:fldChar w:fldCharType="end"/>
      </w:r>
    </w:p>
    <w:p w14:paraId="120334E4">
      <w:pPr>
        <w:pStyle w:val="14"/>
        <w:tabs>
          <w:tab w:val="right" w:leader="dot" w:pos="8306"/>
        </w:tabs>
      </w:pPr>
      <w:r>
        <w:fldChar w:fldCharType="begin"/>
      </w:r>
      <w:r>
        <w:instrText xml:space="preserve"> HYPERLINK \l "_Toc30565" </w:instrText>
      </w:r>
      <w:r>
        <w:fldChar w:fldCharType="separate"/>
      </w:r>
      <w:r>
        <w:rPr>
          <w:rFonts w:hint="eastAsia" w:ascii="宋体" w:hAnsi="宋体" w:cs="宋体"/>
        </w:rPr>
        <w:t>第七章  技术标准和要求</w:t>
      </w:r>
      <w:r>
        <w:tab/>
      </w:r>
      <w:r>
        <w:fldChar w:fldCharType="begin"/>
      </w:r>
      <w:r>
        <w:instrText xml:space="preserve"> PAGEREF _Toc30565 </w:instrText>
      </w:r>
      <w:r>
        <w:fldChar w:fldCharType="separate"/>
      </w:r>
      <w:r>
        <w:t>36</w:t>
      </w:r>
      <w:r>
        <w:fldChar w:fldCharType="end"/>
      </w:r>
      <w:r>
        <w:fldChar w:fldCharType="end"/>
      </w:r>
    </w:p>
    <w:p w14:paraId="1C0DBB87">
      <w:pPr>
        <w:pStyle w:val="14"/>
        <w:tabs>
          <w:tab w:val="right" w:leader="dot" w:pos="8306"/>
        </w:tabs>
      </w:pPr>
      <w:r>
        <w:fldChar w:fldCharType="begin"/>
      </w:r>
      <w:r>
        <w:instrText xml:space="preserve"> HYPERLINK \l "_Toc18395" </w:instrText>
      </w:r>
      <w:r>
        <w:fldChar w:fldCharType="separate"/>
      </w:r>
      <w:r>
        <w:rPr>
          <w:rFonts w:hint="eastAsia" w:ascii="宋体" w:hAnsi="宋体" w:cs="宋体"/>
        </w:rPr>
        <w:t>第八章  响应文件格式</w:t>
      </w:r>
      <w:bookmarkStart w:id="7" w:name="_Hlt76162784"/>
      <w:bookmarkStart w:id="8" w:name="_Hlt76162785"/>
      <w:r>
        <w:tab/>
      </w:r>
      <w:bookmarkEnd w:id="7"/>
      <w:bookmarkEnd w:id="8"/>
      <w:r>
        <w:fldChar w:fldCharType="begin"/>
      </w:r>
      <w:r>
        <w:instrText xml:space="preserve"> PAGEREF _Toc18395 </w:instrText>
      </w:r>
      <w:r>
        <w:fldChar w:fldCharType="separate"/>
      </w:r>
      <w:r>
        <w:t>37</w:t>
      </w:r>
      <w:r>
        <w:fldChar w:fldCharType="end"/>
      </w:r>
      <w:r>
        <w:fldChar w:fldCharType="end"/>
      </w:r>
    </w:p>
    <w:p w14:paraId="57265C9A">
      <w:pPr>
        <w:sectPr>
          <w:pgSz w:w="11906" w:h="16838"/>
          <w:pgMar w:top="1440" w:right="1800" w:bottom="1440" w:left="1800" w:header="851" w:footer="992" w:gutter="0"/>
          <w:pgNumType w:start="0"/>
          <w:cols w:space="720" w:num="1"/>
          <w:titlePg/>
          <w:docGrid w:type="lines" w:linePitch="312" w:charSpace="0"/>
        </w:sectPr>
      </w:pPr>
      <w:r>
        <w:rPr>
          <w:rFonts w:hint="eastAsia"/>
        </w:rPr>
        <w:fldChar w:fldCharType="end"/>
      </w:r>
    </w:p>
    <w:p w14:paraId="6F8290B8">
      <w:pPr>
        <w:pStyle w:val="4"/>
        <w:spacing w:afterLines="100"/>
        <w:rPr>
          <w:rFonts w:ascii="宋体" w:hAnsi="宋体" w:cs="宋体"/>
          <w:szCs w:val="32"/>
        </w:rPr>
      </w:pPr>
      <w:bookmarkStart w:id="9" w:name="_Toc247085671"/>
      <w:bookmarkStart w:id="10" w:name="_Toc247096243"/>
      <w:bookmarkStart w:id="11" w:name="_Toc246996157"/>
      <w:bookmarkStart w:id="12" w:name="_Toc246996900"/>
      <w:bookmarkStart w:id="13" w:name="_Toc7084"/>
      <w:bookmarkStart w:id="14" w:name="_Toc12304"/>
      <w:bookmarkStart w:id="15" w:name="_Toc26507"/>
      <w:bookmarkStart w:id="16" w:name="_Toc14636"/>
      <w:r>
        <w:rPr>
          <w:rFonts w:hint="eastAsia" w:ascii="宋体" w:hAnsi="宋体" w:cs="宋体"/>
        </w:rPr>
        <w:t>第一章</w:t>
      </w:r>
      <w:bookmarkEnd w:id="3"/>
      <w:bookmarkEnd w:id="4"/>
      <w:bookmarkEnd w:id="5"/>
      <w:bookmarkEnd w:id="6"/>
      <w:bookmarkEnd w:id="9"/>
      <w:bookmarkEnd w:id="10"/>
      <w:bookmarkEnd w:id="11"/>
      <w:bookmarkEnd w:id="12"/>
      <w:r>
        <w:rPr>
          <w:rFonts w:hint="eastAsia" w:ascii="宋体" w:hAnsi="宋体" w:cs="宋体"/>
        </w:rPr>
        <w:t xml:space="preserve">  竞争性磋商公告</w:t>
      </w:r>
      <w:bookmarkEnd w:id="13"/>
      <w:bookmarkEnd w:id="14"/>
      <w:bookmarkEnd w:id="15"/>
      <w:bookmarkEnd w:id="16"/>
    </w:p>
    <w:p w14:paraId="53B9EF3C">
      <w:pPr>
        <w:spacing w:line="240" w:lineRule="auto"/>
        <w:ind w:firstLine="420" w:firstLineChars="200"/>
        <w:jc w:val="left"/>
        <w:rPr>
          <w:rFonts w:hint="eastAsia" w:ascii="宋体" w:hAnsi="宋体" w:eastAsia="宋体" w:cs="宋体"/>
          <w:sz w:val="21"/>
          <w:szCs w:val="21"/>
        </w:rPr>
      </w:pPr>
      <w:bookmarkStart w:id="17" w:name="_Toc35393798"/>
      <w:bookmarkStart w:id="18" w:name="_Toc28359012"/>
      <w:bookmarkStart w:id="19" w:name="_Toc28359089"/>
      <w:bookmarkStart w:id="20" w:name="_Toc35393629"/>
      <w:r>
        <w:rPr>
          <w:rFonts w:hint="eastAsia" w:ascii="宋体" w:hAnsi="宋体" w:eastAsia="宋体" w:cs="宋体"/>
          <w:sz w:val="21"/>
          <w:szCs w:val="21"/>
        </w:rPr>
        <w:t>项目概况：</w:t>
      </w:r>
    </w:p>
    <w:p w14:paraId="75720EEA">
      <w:pPr>
        <w:spacing w:line="240" w:lineRule="auto"/>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zh-CN"/>
        </w:rPr>
        <w:t>长春市一实验朝阳学校建设项目临时及正式电工程的潜在投标人应在政府采购云平台</w:t>
      </w:r>
      <w:r>
        <w:rPr>
          <w:rFonts w:hint="eastAsia" w:ascii="宋体" w:hAnsi="宋体" w:eastAsia="宋体" w:cs="宋体"/>
          <w:color w:val="000000"/>
          <w:sz w:val="21"/>
          <w:szCs w:val="21"/>
        </w:rPr>
        <w:t>（</w:t>
      </w:r>
      <w:r>
        <w:rPr>
          <w:rFonts w:hint="eastAsia" w:ascii="宋体" w:hAnsi="宋体" w:eastAsia="宋体" w:cs="宋体"/>
          <w:color w:val="000000"/>
          <w:sz w:val="21"/>
          <w:szCs w:val="21"/>
          <w:lang w:val="zh-CN"/>
        </w:rPr>
        <w:t>网址</w:t>
      </w:r>
      <w:r>
        <w:rPr>
          <w:rFonts w:hint="eastAsia" w:ascii="宋体" w:hAnsi="宋体" w:eastAsia="宋体" w:cs="宋体"/>
          <w:color w:val="000000"/>
          <w:sz w:val="21"/>
          <w:szCs w:val="21"/>
        </w:rPr>
        <w:t>：</w:t>
      </w:r>
      <w:r>
        <w:rPr>
          <w:rFonts w:hint="eastAsia" w:ascii="宋体" w:hAnsi="宋体" w:eastAsia="宋体" w:cs="宋体"/>
          <w:color w:val="000000"/>
          <w:sz w:val="21"/>
          <w:szCs w:val="21"/>
          <w:highlight w:val="none"/>
        </w:rPr>
        <w:t>http://www.zcygov.cn）</w:t>
      </w:r>
      <w:r>
        <w:rPr>
          <w:rFonts w:hint="eastAsia" w:ascii="宋体" w:hAnsi="宋体" w:eastAsia="宋体" w:cs="宋体"/>
          <w:color w:val="000000"/>
          <w:sz w:val="21"/>
          <w:szCs w:val="21"/>
          <w:highlight w:val="none"/>
          <w:lang w:val="zh-CN"/>
        </w:rPr>
        <w:t>下载招标文件</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zh-CN"/>
        </w:rPr>
        <w:t>并于</w:t>
      </w:r>
      <w:r>
        <w:rPr>
          <w:rFonts w:hint="eastAsia" w:ascii="宋体" w:hAnsi="宋体" w:eastAsia="宋体" w:cs="宋体"/>
          <w:color w:val="000000"/>
          <w:sz w:val="21"/>
          <w:szCs w:val="21"/>
          <w:highlight w:val="none"/>
        </w:rPr>
        <w:t>2024</w:t>
      </w:r>
      <w:r>
        <w:rPr>
          <w:rFonts w:hint="eastAsia" w:ascii="宋体" w:hAnsi="宋体" w:eastAsia="宋体" w:cs="宋体"/>
          <w:color w:val="000000"/>
          <w:sz w:val="21"/>
          <w:szCs w:val="21"/>
          <w:highlight w:val="none"/>
          <w:lang w:val="zh-CN"/>
        </w:rPr>
        <w:t>年</w:t>
      </w:r>
      <w:r>
        <w:rPr>
          <w:rFonts w:hint="eastAsia" w:ascii="宋体" w:hAnsi="宋体" w:cs="宋体"/>
          <w:color w:val="000000"/>
          <w:sz w:val="21"/>
          <w:szCs w:val="21"/>
          <w:highlight w:val="none"/>
          <w:lang w:val="en-US" w:eastAsia="zh-CN"/>
        </w:rPr>
        <w:t>12</w:t>
      </w:r>
      <w:r>
        <w:rPr>
          <w:rFonts w:hint="eastAsia" w:ascii="宋体" w:hAnsi="宋体" w:eastAsia="宋体" w:cs="宋体"/>
          <w:color w:val="000000"/>
          <w:sz w:val="21"/>
          <w:szCs w:val="21"/>
          <w:highlight w:val="none"/>
          <w:lang w:val="zh-CN"/>
        </w:rPr>
        <w:t>月</w:t>
      </w:r>
      <w:r>
        <w:rPr>
          <w:rFonts w:hint="eastAsia" w:ascii="宋体" w:hAnsi="宋体" w:cs="宋体"/>
          <w:color w:val="000000"/>
          <w:sz w:val="21"/>
          <w:szCs w:val="21"/>
          <w:highlight w:val="none"/>
          <w:lang w:val="en-US" w:eastAsia="zh-CN"/>
        </w:rPr>
        <w:t>13</w:t>
      </w:r>
      <w:r>
        <w:rPr>
          <w:rFonts w:hint="eastAsia" w:ascii="宋体" w:hAnsi="宋体" w:eastAsia="宋体" w:cs="宋体"/>
          <w:color w:val="000000"/>
          <w:sz w:val="21"/>
          <w:szCs w:val="21"/>
          <w:highlight w:val="none"/>
          <w:lang w:val="zh-CN"/>
        </w:rPr>
        <w:t>日</w:t>
      </w: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lang w:val="zh-CN"/>
        </w:rPr>
        <w:t>点</w:t>
      </w:r>
      <w:r>
        <w:rPr>
          <w:rFonts w:hint="eastAsia" w:ascii="宋体" w:hAnsi="宋体" w:cs="宋体"/>
          <w:color w:val="000000"/>
          <w:sz w:val="21"/>
          <w:szCs w:val="21"/>
          <w:highlight w:val="none"/>
          <w:lang w:val="en-US" w:eastAsia="zh-CN"/>
        </w:rPr>
        <w:t>0</w:t>
      </w:r>
      <w:r>
        <w:rPr>
          <w:rFonts w:hint="eastAsia" w:ascii="宋体" w:hAnsi="宋体" w:eastAsia="宋体" w:cs="宋体"/>
          <w:color w:val="000000"/>
          <w:sz w:val="21"/>
          <w:szCs w:val="21"/>
          <w:highlight w:val="none"/>
        </w:rPr>
        <w:t>0</w:t>
      </w:r>
      <w:r>
        <w:rPr>
          <w:rFonts w:hint="eastAsia" w:ascii="宋体" w:hAnsi="宋体" w:eastAsia="宋体" w:cs="宋体"/>
          <w:color w:val="000000"/>
          <w:sz w:val="21"/>
          <w:szCs w:val="21"/>
          <w:highlight w:val="none"/>
          <w:lang w:val="zh-CN"/>
        </w:rPr>
        <w:t>分</w:t>
      </w:r>
      <w:r>
        <w:rPr>
          <w:rFonts w:hint="eastAsia" w:ascii="宋体" w:hAnsi="宋体" w:eastAsia="宋体" w:cs="宋体"/>
          <w:color w:val="000000"/>
          <w:sz w:val="21"/>
          <w:szCs w:val="21"/>
          <w:highlight w:val="none"/>
        </w:rPr>
        <w:t>（北京时间）前递交投标文件。</w:t>
      </w:r>
    </w:p>
    <w:p w14:paraId="4FB99EA2">
      <w:pPr>
        <w:spacing w:line="240" w:lineRule="auto"/>
        <w:ind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一、项目基本情况</w:t>
      </w:r>
      <w:bookmarkEnd w:id="17"/>
      <w:bookmarkEnd w:id="18"/>
      <w:bookmarkEnd w:id="19"/>
      <w:bookmarkEnd w:id="20"/>
    </w:p>
    <w:p w14:paraId="5880750C">
      <w:pPr>
        <w:spacing w:line="24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1.招标编号：</w:t>
      </w:r>
      <w:r>
        <w:rPr>
          <w:rFonts w:hint="eastAsia" w:ascii="宋体" w:hAnsi="宋体" w:eastAsia="宋体" w:cs="宋体"/>
          <w:color w:val="000000"/>
          <w:sz w:val="21"/>
          <w:szCs w:val="21"/>
          <w:lang w:eastAsia="zh-CN"/>
        </w:rPr>
        <w:t>ZRGT-JL-</w:t>
      </w:r>
      <w:r>
        <w:rPr>
          <w:rFonts w:hint="eastAsia" w:ascii="宋体" w:hAnsi="宋体" w:cs="宋体"/>
          <w:color w:val="000000"/>
          <w:sz w:val="21"/>
          <w:szCs w:val="21"/>
          <w:lang w:eastAsia="zh-CN"/>
        </w:rPr>
        <w:t>20241103</w:t>
      </w:r>
      <w:r>
        <w:rPr>
          <w:rFonts w:hint="eastAsia" w:ascii="宋体" w:hAnsi="宋体" w:eastAsia="宋体" w:cs="宋体"/>
          <w:color w:val="000000"/>
          <w:sz w:val="21"/>
          <w:szCs w:val="21"/>
        </w:rPr>
        <w:t>；</w:t>
      </w:r>
    </w:p>
    <w:p w14:paraId="15DF4D4D">
      <w:pPr>
        <w:spacing w:line="24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2.项目名称：</w:t>
      </w:r>
      <w:r>
        <w:rPr>
          <w:rFonts w:hint="eastAsia" w:ascii="宋体" w:hAnsi="宋体" w:eastAsia="宋体" w:cs="宋体"/>
          <w:color w:val="000000"/>
          <w:sz w:val="21"/>
          <w:szCs w:val="21"/>
          <w:lang w:eastAsia="zh-CN"/>
        </w:rPr>
        <w:t>长春市一实验朝阳学校建设项目临时及正式电工程</w:t>
      </w:r>
      <w:r>
        <w:rPr>
          <w:rFonts w:hint="eastAsia" w:ascii="宋体" w:hAnsi="宋体" w:eastAsia="宋体" w:cs="宋体"/>
          <w:color w:val="000000"/>
          <w:sz w:val="21"/>
          <w:szCs w:val="21"/>
        </w:rPr>
        <w:t>；</w:t>
      </w:r>
    </w:p>
    <w:p w14:paraId="5859B120">
      <w:pPr>
        <w:spacing w:line="240" w:lineRule="auto"/>
        <w:ind w:firstLine="420" w:firstLineChars="200"/>
        <w:rPr>
          <w:rFonts w:hint="eastAsia" w:ascii="宋体" w:hAnsi="宋体" w:eastAsia="宋体" w:cs="宋体"/>
          <w:color w:val="000000"/>
          <w:sz w:val="21"/>
          <w:szCs w:val="21"/>
        </w:rPr>
      </w:pPr>
      <w:bookmarkStart w:id="21" w:name="_Toc28359090"/>
      <w:bookmarkStart w:id="22" w:name="_Toc28359013"/>
      <w:bookmarkStart w:id="23" w:name="_Toc35393630"/>
      <w:bookmarkStart w:id="24" w:name="_Toc35393799"/>
      <w:r>
        <w:rPr>
          <w:rFonts w:hint="eastAsia" w:ascii="宋体" w:hAnsi="宋体" w:eastAsia="宋体" w:cs="宋体"/>
          <w:color w:val="000000"/>
          <w:sz w:val="21"/>
          <w:szCs w:val="21"/>
        </w:rPr>
        <w:t>3.招标控制价：</w:t>
      </w:r>
      <w:r>
        <w:rPr>
          <w:rFonts w:hint="eastAsia" w:ascii="宋体" w:hAnsi="宋体" w:eastAsia="宋体" w:cs="宋体"/>
          <w:color w:val="000000"/>
          <w:sz w:val="21"/>
          <w:szCs w:val="21"/>
          <w:lang w:eastAsia="zh-CN"/>
        </w:rPr>
        <w:t>2223333</w:t>
      </w:r>
      <w:r>
        <w:rPr>
          <w:rFonts w:hint="eastAsia" w:ascii="宋体" w:hAnsi="宋体" w:eastAsia="宋体" w:cs="宋体"/>
          <w:color w:val="000000"/>
          <w:sz w:val="21"/>
          <w:szCs w:val="21"/>
        </w:rPr>
        <w:t>元；</w:t>
      </w:r>
    </w:p>
    <w:p w14:paraId="30F1C42A">
      <w:pPr>
        <w:spacing w:line="24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4.采购方式：竞争性磋商；</w:t>
      </w:r>
    </w:p>
    <w:p w14:paraId="769E1C21">
      <w:pPr>
        <w:spacing w:line="24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5.采购需求：图纸及工程量清单所包含的全部内容以及与施工相关的所有内容，具体以实际发生工程量为准；</w:t>
      </w:r>
    </w:p>
    <w:p w14:paraId="66CC76F9">
      <w:pPr>
        <w:spacing w:line="24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6.工期：</w:t>
      </w:r>
      <w:r>
        <w:rPr>
          <w:rFonts w:hint="eastAsia" w:ascii="宋体" w:hAnsi="宋体" w:cs="宋体"/>
          <w:color w:val="000000"/>
          <w:sz w:val="21"/>
          <w:szCs w:val="21"/>
          <w:highlight w:val="none"/>
          <w:lang w:val="en-US" w:eastAsia="zh-CN"/>
        </w:rPr>
        <w:t>90日历天</w:t>
      </w:r>
      <w:r>
        <w:rPr>
          <w:rFonts w:hint="eastAsia" w:ascii="宋体" w:hAnsi="宋体" w:eastAsia="宋体" w:cs="宋体"/>
          <w:color w:val="000000"/>
          <w:sz w:val="21"/>
          <w:szCs w:val="21"/>
          <w:highlight w:val="none"/>
        </w:rPr>
        <w:t>（具体以招标人要求为准）；</w:t>
      </w:r>
    </w:p>
    <w:p w14:paraId="62399610">
      <w:pPr>
        <w:spacing w:line="24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7.建设地点：</w:t>
      </w:r>
      <w:r>
        <w:rPr>
          <w:rFonts w:hint="eastAsia" w:ascii="宋体" w:hAnsi="宋体" w:eastAsia="宋体" w:cs="宋体"/>
          <w:color w:val="000000"/>
          <w:sz w:val="21"/>
          <w:szCs w:val="21"/>
          <w:highlight w:val="none"/>
          <w:lang w:eastAsia="zh-CN"/>
        </w:rPr>
        <w:t>长春市朝阳区永春新城中铁博览城区域</w:t>
      </w:r>
      <w:r>
        <w:rPr>
          <w:rFonts w:hint="eastAsia" w:ascii="宋体" w:hAnsi="宋体" w:eastAsia="宋体" w:cs="宋体"/>
          <w:color w:val="000000"/>
          <w:sz w:val="21"/>
          <w:szCs w:val="21"/>
          <w:highlight w:val="none"/>
        </w:rPr>
        <w:t>；</w:t>
      </w:r>
    </w:p>
    <w:p w14:paraId="62716A85">
      <w:pPr>
        <w:spacing w:line="24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8.质量标准：符合国家现行工程施工质量验收统一标准及相关标准的合格工程；</w:t>
      </w:r>
    </w:p>
    <w:p w14:paraId="419617A6">
      <w:pPr>
        <w:spacing w:line="24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9.本项目不接受联合体。</w:t>
      </w:r>
    </w:p>
    <w:p w14:paraId="1DEEB041">
      <w:pPr>
        <w:spacing w:line="240" w:lineRule="auto"/>
        <w:ind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二、申请人的资格要求：</w:t>
      </w:r>
      <w:bookmarkEnd w:id="21"/>
      <w:bookmarkEnd w:id="22"/>
      <w:bookmarkEnd w:id="23"/>
      <w:bookmarkEnd w:id="24"/>
    </w:p>
    <w:p w14:paraId="0A37A27F">
      <w:pPr>
        <w:spacing w:line="24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1.满足《中华人民共和国政府采购法》第二十二条规定；</w:t>
      </w:r>
    </w:p>
    <w:p w14:paraId="46B4070E">
      <w:pPr>
        <w:spacing w:line="240" w:lineRule="auto"/>
        <w:ind w:firstLine="420" w:firstLineChars="200"/>
        <w:jc w:val="left"/>
        <w:rPr>
          <w:rFonts w:hint="eastAsia" w:ascii="宋体" w:hAnsi="宋体" w:eastAsia="宋体" w:cs="宋体"/>
          <w:color w:val="000000"/>
          <w:sz w:val="21"/>
          <w:szCs w:val="21"/>
        </w:rPr>
      </w:pPr>
      <w:bookmarkStart w:id="25" w:name="_Toc28359014"/>
      <w:bookmarkStart w:id="26" w:name="_Toc28359091"/>
      <w:r>
        <w:rPr>
          <w:rFonts w:hint="eastAsia" w:ascii="宋体" w:hAnsi="宋体" w:eastAsia="宋体" w:cs="宋体"/>
          <w:color w:val="000000"/>
          <w:sz w:val="21"/>
          <w:szCs w:val="21"/>
        </w:rPr>
        <w:t>2.落实政府采购政策需满足的资格要求：本项目为专门面向中小企业的采购项目（供应商应为中小微企业、监狱企业、残疾人福利性单位。中小微企业投标时应按照《政府采购促进中小企业发展管理办法》（财库〔2020〕46号）文件规定提供中小企业声明函或残疾人福利性单位投标的应按照《三部门联合发布关于促进残疾人就业政府采购政策的通知》（财库〔2017〕141号）文件规定提供残疾人福利性单位声明函或监狱企业投标的应按照《财政部司法部关于政府采购支持监狱企业发展有关问题的通知》（财库〔2014〕68号）文件规定提供由省级以上监狱管理局、戒毒管理局（含新疆生产建设兵团）出具的属于监狱企业的证明文件）。</w:t>
      </w:r>
    </w:p>
    <w:p w14:paraId="7DB64D50">
      <w:pPr>
        <w:spacing w:line="24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2.1《关于调整优化节能产品、环境标志产品政府采购执行机制的通知》（财库〔2019〕9号）；</w:t>
      </w:r>
    </w:p>
    <w:p w14:paraId="585FF3C1">
      <w:pPr>
        <w:spacing w:line="24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2.2政府采购促进中小企业发展（监狱企业、残疾人福利性单位视同小微企业）等国家最新政策。</w:t>
      </w:r>
    </w:p>
    <w:p w14:paraId="4E48BEAD">
      <w:pPr>
        <w:spacing w:line="240" w:lineRule="auto"/>
        <w:ind w:firstLine="420" w:firstLineChars="200"/>
        <w:rPr>
          <w:rFonts w:hint="eastAsia" w:ascii="宋体" w:hAnsi="宋体" w:eastAsia="宋体" w:cs="宋体"/>
          <w:color w:val="000000"/>
          <w:sz w:val="21"/>
          <w:szCs w:val="21"/>
        </w:rPr>
      </w:pPr>
      <w:bookmarkStart w:id="27" w:name="_Toc35393631"/>
      <w:bookmarkStart w:id="28" w:name="_Toc35393800"/>
      <w:r>
        <w:rPr>
          <w:rFonts w:hint="eastAsia" w:ascii="宋体" w:hAnsi="宋体" w:eastAsia="宋体" w:cs="宋体"/>
          <w:color w:val="000000"/>
          <w:sz w:val="21"/>
          <w:szCs w:val="21"/>
        </w:rPr>
        <w:t>3.本项目的特定资格要求：</w:t>
      </w:r>
    </w:p>
    <w:p w14:paraId="5DDB4192">
      <w:pPr>
        <w:spacing w:line="240" w:lineRule="auto"/>
        <w:ind w:firstLine="420" w:firstLineChars="200"/>
        <w:rPr>
          <w:rFonts w:hint="eastAsia" w:ascii="宋体" w:hAnsi="宋体" w:eastAsia="宋体" w:cs="宋体"/>
          <w:sz w:val="21"/>
          <w:szCs w:val="21"/>
          <w:lang w:eastAsia="zh-CN"/>
        </w:rPr>
      </w:pPr>
      <w:r>
        <w:rPr>
          <w:rFonts w:hint="eastAsia" w:ascii="宋体" w:hAnsi="宋体" w:eastAsia="宋体" w:cs="宋体"/>
          <w:color w:val="000000"/>
          <w:sz w:val="21"/>
          <w:szCs w:val="21"/>
        </w:rPr>
        <w:t>3.1</w:t>
      </w:r>
      <w:r>
        <w:rPr>
          <w:rFonts w:hint="eastAsia" w:ascii="宋体" w:hAnsi="宋体" w:eastAsia="宋体" w:cs="宋体"/>
          <w:sz w:val="21"/>
          <w:szCs w:val="21"/>
        </w:rPr>
        <w:t>本次招标要求</w:t>
      </w:r>
      <w:r>
        <w:rPr>
          <w:rFonts w:hint="eastAsia" w:ascii="宋体" w:hAnsi="宋体" w:eastAsia="宋体" w:cs="宋体"/>
          <w:color w:val="000000"/>
          <w:sz w:val="21"/>
          <w:szCs w:val="21"/>
        </w:rPr>
        <w:t>供应商</w:t>
      </w:r>
      <w:r>
        <w:rPr>
          <w:rFonts w:hint="eastAsia" w:ascii="宋体" w:hAnsi="宋体" w:eastAsia="宋体" w:cs="宋体"/>
          <w:sz w:val="21"/>
          <w:szCs w:val="21"/>
        </w:rPr>
        <w:t>须是具有独立法人资格的企业或其他组织，具有电力工程施工总承包</w:t>
      </w:r>
      <w:r>
        <w:rPr>
          <w:rFonts w:hint="eastAsia" w:ascii="宋体" w:hAnsi="宋体" w:cs="宋体"/>
          <w:sz w:val="21"/>
          <w:szCs w:val="21"/>
          <w:lang w:val="en-US" w:eastAsia="zh-CN"/>
        </w:rPr>
        <w:t>三级</w:t>
      </w:r>
      <w:r>
        <w:rPr>
          <w:rFonts w:hint="eastAsia" w:ascii="宋体" w:hAnsi="宋体" w:eastAsia="宋体" w:cs="宋体"/>
          <w:sz w:val="21"/>
          <w:szCs w:val="21"/>
        </w:rPr>
        <w:t>及以上或输变电工程专业承包</w:t>
      </w:r>
      <w:r>
        <w:rPr>
          <w:rFonts w:hint="eastAsia" w:ascii="宋体" w:hAnsi="宋体" w:cs="宋体"/>
          <w:sz w:val="21"/>
          <w:szCs w:val="21"/>
          <w:lang w:val="en-US" w:eastAsia="zh-CN"/>
        </w:rPr>
        <w:t>三级</w:t>
      </w:r>
      <w:r>
        <w:rPr>
          <w:rFonts w:hint="eastAsia" w:ascii="宋体" w:hAnsi="宋体" w:eastAsia="宋体" w:cs="宋体"/>
          <w:sz w:val="21"/>
          <w:szCs w:val="21"/>
        </w:rPr>
        <w:t>及以上资质且具有承装（修、试）电力设施许可证</w:t>
      </w:r>
      <w:r>
        <w:rPr>
          <w:rFonts w:hint="eastAsia" w:ascii="宋体" w:hAnsi="宋体" w:cs="宋体"/>
          <w:sz w:val="21"/>
          <w:szCs w:val="21"/>
          <w:lang w:val="en-US" w:eastAsia="zh-CN"/>
        </w:rPr>
        <w:t>五</w:t>
      </w:r>
      <w:r>
        <w:rPr>
          <w:rFonts w:hint="eastAsia" w:ascii="宋体" w:hAnsi="宋体" w:eastAsia="宋体" w:cs="宋体"/>
          <w:sz w:val="21"/>
          <w:szCs w:val="21"/>
        </w:rPr>
        <w:t>级及以上资质，并具备有效的安全生产许可证的独立法人企业，且在人员、设备、资金等方面具备相应的施工能力</w:t>
      </w:r>
      <w:r>
        <w:rPr>
          <w:rFonts w:hint="eastAsia" w:ascii="宋体" w:hAnsi="宋体" w:eastAsia="宋体" w:cs="宋体"/>
          <w:sz w:val="21"/>
          <w:szCs w:val="21"/>
          <w:lang w:eastAsia="zh-CN"/>
        </w:rPr>
        <w:t>。</w:t>
      </w:r>
    </w:p>
    <w:p w14:paraId="35F88878">
      <w:pPr>
        <w:spacing w:line="24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注：1.在住房和城乡建设部网站已公告通过延续的建筑业、监理、工程勘察、工程设计企业，均可以正常参加招投标活动。企业在投标文件中提供住房和城乡建设部网站关于核准建设工程企业资质延续名单公告的截图，即视为该企业资质延续有效，可正常参与投标。</w:t>
      </w:r>
    </w:p>
    <w:p w14:paraId="7A874323">
      <w:pPr>
        <w:spacing w:line="240" w:lineRule="auto"/>
        <w:ind w:firstLine="840" w:firstLineChars="400"/>
        <w:rPr>
          <w:rFonts w:hint="eastAsia" w:ascii="宋体" w:hAnsi="宋体" w:eastAsia="宋体" w:cs="宋体"/>
          <w:color w:val="000000"/>
          <w:sz w:val="21"/>
          <w:szCs w:val="21"/>
        </w:rPr>
      </w:pPr>
      <w:r>
        <w:rPr>
          <w:rFonts w:hint="eastAsia" w:ascii="宋体" w:hAnsi="宋体" w:eastAsia="宋体" w:cs="宋体"/>
          <w:color w:val="000000"/>
          <w:sz w:val="21"/>
          <w:szCs w:val="21"/>
        </w:rPr>
        <w:t>2.根据《吉林省住房和城乡建设厅关于建筑业企业资质延续有关事宜的通知》（吉建管〔2023〕23号）文件要求，吉林省住建厅核发建筑业企业三级总承包、三级专业承包资质，自2024年7月1日起，原资质许可机关不再受理资质换证申请，相应证书逾期自动作废。</w:t>
      </w:r>
    </w:p>
    <w:p w14:paraId="7A563E49">
      <w:pPr>
        <w:spacing w:line="240" w:lineRule="auto"/>
        <w:ind w:firstLine="840" w:firstLineChars="400"/>
        <w:rPr>
          <w:rFonts w:hint="eastAsia" w:ascii="宋体" w:hAnsi="宋体" w:eastAsia="宋体" w:cs="宋体"/>
          <w:color w:val="000000"/>
          <w:sz w:val="21"/>
          <w:szCs w:val="21"/>
        </w:rPr>
      </w:pPr>
      <w:r>
        <w:rPr>
          <w:rFonts w:hint="eastAsia" w:ascii="宋体" w:hAnsi="宋体" w:eastAsia="宋体" w:cs="宋体"/>
          <w:color w:val="000000"/>
          <w:sz w:val="21"/>
          <w:szCs w:val="21"/>
        </w:rPr>
        <w:t>3.其他省（市）核发的资质涉及有效期届满有效期延续问题的，按照当地建设行政主管部门文件执行。投标文件内须提供当地住房和城乡建设部门官方网站发布的准予延期的文件截图及网址，否则不予认定。</w:t>
      </w:r>
    </w:p>
    <w:p w14:paraId="5E510BA1">
      <w:pPr>
        <w:spacing w:line="24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3.2投标单位拟派出的项目经理须具备具有机电工程二级及以上注册建造师和安全生产考核合格证书,并在投标人本公司进行注册，无在建工程，须提供无在建承诺书(承诺书须法人代表或其授权委托人签字并加盖公章)。</w:t>
      </w:r>
    </w:p>
    <w:p w14:paraId="250DFC01">
      <w:pPr>
        <w:spacing w:line="24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3.3</w:t>
      </w:r>
      <w:r>
        <w:rPr>
          <w:rFonts w:hint="eastAsia" w:ascii="宋体" w:hAnsi="宋体" w:eastAsia="宋体" w:cs="宋体"/>
          <w:sz w:val="21"/>
          <w:szCs w:val="21"/>
        </w:rPr>
        <w:t>供应商应按照《长春市财政局关于加强政府采购信用体系建设简化供应商资格条件有关事项的通知》（长财采购[2022]2066号）文件要求在响应文件中提交反映其财务状况、依法缴纳税收和社保保障资金情况的资格条件承诺函，并对资格条件承诺函有关内容的真实性、有效性、合法性负责。</w:t>
      </w:r>
    </w:p>
    <w:p w14:paraId="1BD4F690">
      <w:pPr>
        <w:spacing w:line="240" w:lineRule="auto"/>
        <w:ind w:firstLine="420" w:firstLineChars="200"/>
        <w:rPr>
          <w:rFonts w:hint="eastAsia" w:ascii="宋体" w:hAnsi="宋体" w:eastAsia="宋体" w:cs="宋体"/>
          <w:sz w:val="21"/>
          <w:szCs w:val="21"/>
        </w:rPr>
      </w:pPr>
      <w:r>
        <w:rPr>
          <w:rFonts w:hint="eastAsia" w:ascii="宋体" w:hAnsi="宋体" w:eastAsia="宋体" w:cs="宋体"/>
          <w:color w:val="000000"/>
          <w:sz w:val="21"/>
          <w:szCs w:val="21"/>
        </w:rPr>
        <w:t>3.4</w:t>
      </w:r>
      <w:r>
        <w:rPr>
          <w:rFonts w:hint="eastAsia" w:ascii="宋体" w:hAnsi="宋体" w:eastAsia="宋体" w:cs="宋体"/>
          <w:sz w:val="21"/>
          <w:szCs w:val="21"/>
        </w:rPr>
        <w:t>拒绝列入政府取消投标资格记录期间的企业或个人投标。</w:t>
      </w:r>
    </w:p>
    <w:p w14:paraId="6AF00CE8">
      <w:pPr>
        <w:spacing w:line="240" w:lineRule="auto"/>
        <w:ind w:firstLine="420" w:firstLineChars="200"/>
        <w:rPr>
          <w:rFonts w:hint="eastAsia" w:ascii="宋体" w:hAnsi="宋体" w:eastAsia="宋体" w:cs="宋体"/>
          <w:sz w:val="21"/>
          <w:szCs w:val="21"/>
        </w:rPr>
      </w:pPr>
      <w:r>
        <w:rPr>
          <w:rFonts w:hint="eastAsia" w:ascii="宋体" w:hAnsi="宋体" w:eastAsia="宋体" w:cs="宋体"/>
          <w:color w:val="000000"/>
          <w:sz w:val="21"/>
          <w:szCs w:val="21"/>
        </w:rPr>
        <w:t>3.5</w:t>
      </w:r>
      <w:r>
        <w:rPr>
          <w:rFonts w:hint="eastAsia" w:ascii="宋体" w:hAnsi="宋体" w:eastAsia="宋体" w:cs="宋体"/>
          <w:sz w:val="21"/>
          <w:szCs w:val="21"/>
        </w:rPr>
        <w:t>本次招标严禁转包、违法分包，严禁各类形式的资质挂靠。</w:t>
      </w:r>
    </w:p>
    <w:p w14:paraId="5CC1FEF1">
      <w:pPr>
        <w:spacing w:line="24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3.6供应商不得为“信用中国”网站（www.creditchina.gov.cn）中列入重大税收违法失信主体名单的供应商，不得为中国执行信息公开网（http://zxgk.court.gov.cn）中列入失信被执行人名单，不得为中国政府采购网（www.ccgp.gov.cn）政府采购严重违法失信行为记录名单中被财政部门禁止参加政府采购活动的供应商（详见财库[2016]125号），供应商及其法定代表人不得在“中国裁判文书网”列入存在行贿犯罪情形。</w:t>
      </w:r>
    </w:p>
    <w:p w14:paraId="5FA51D30">
      <w:pPr>
        <w:spacing w:line="24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3.7单位负责人为同一人或者存在直接控股、管理关系的不同供应商，不得参加同一合同项下的政府采购活动。</w:t>
      </w:r>
      <w:r>
        <w:rPr>
          <w:rFonts w:hint="eastAsia" w:ascii="宋体" w:hAnsi="宋体" w:eastAsia="宋体" w:cs="宋体"/>
          <w:sz w:val="21"/>
          <w:szCs w:val="21"/>
        </w:rPr>
        <w:t>供应商需对公司材料和响应文件的真实性进行承诺，不得提供伪造、变造的材料，否则后果自负。</w:t>
      </w:r>
    </w:p>
    <w:p w14:paraId="45BCC7F5">
      <w:pPr>
        <w:spacing w:line="240" w:lineRule="auto"/>
        <w:ind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三、获取采购文件</w:t>
      </w:r>
      <w:bookmarkEnd w:id="25"/>
      <w:bookmarkEnd w:id="26"/>
      <w:bookmarkEnd w:id="27"/>
      <w:bookmarkEnd w:id="28"/>
    </w:p>
    <w:p w14:paraId="5404CA80">
      <w:pPr>
        <w:pStyle w:val="19"/>
        <w:spacing w:before="0" w:beforeAutospacing="0" w:after="0" w:afterAutospacing="0" w:line="240" w:lineRule="auto"/>
        <w:ind w:firstLine="420"/>
        <w:jc w:val="both"/>
        <w:rPr>
          <w:rFonts w:hint="eastAsia" w:ascii="宋体" w:hAnsi="宋体" w:eastAsia="宋体" w:cs="宋体"/>
          <w:sz w:val="21"/>
          <w:szCs w:val="21"/>
          <w:highlight w:val="none"/>
        </w:rPr>
      </w:pPr>
      <w:bookmarkStart w:id="29" w:name="_Toc28359092"/>
      <w:bookmarkStart w:id="30" w:name="_Toc35393632"/>
      <w:bookmarkStart w:id="31" w:name="_Toc35393801"/>
      <w:bookmarkStart w:id="32" w:name="_Toc28359015"/>
      <w:r>
        <w:rPr>
          <w:rFonts w:hint="eastAsia" w:ascii="宋体" w:hAnsi="宋体" w:eastAsia="宋体" w:cs="宋体"/>
          <w:color w:val="000000"/>
          <w:sz w:val="21"/>
          <w:szCs w:val="21"/>
          <w:highlight w:val="none"/>
        </w:rPr>
        <w:t>时间：</w:t>
      </w:r>
      <w:r>
        <w:rPr>
          <w:rFonts w:hint="eastAsia" w:ascii="宋体" w:hAnsi="宋体" w:eastAsia="宋体" w:cs="宋体"/>
          <w:color w:val="000000"/>
          <w:kern w:val="2"/>
          <w:sz w:val="21"/>
          <w:szCs w:val="21"/>
          <w:highlight w:val="none"/>
        </w:rPr>
        <w:t>2024年</w:t>
      </w:r>
      <w:r>
        <w:rPr>
          <w:rFonts w:hint="eastAsia" w:cs="宋体"/>
          <w:color w:val="000000"/>
          <w:kern w:val="2"/>
          <w:sz w:val="21"/>
          <w:szCs w:val="21"/>
          <w:highlight w:val="none"/>
          <w:lang w:val="en-US" w:eastAsia="zh-CN"/>
        </w:rPr>
        <w:t>12</w:t>
      </w:r>
      <w:r>
        <w:rPr>
          <w:rFonts w:hint="eastAsia" w:ascii="宋体" w:hAnsi="宋体" w:eastAsia="宋体" w:cs="宋体"/>
          <w:color w:val="000000"/>
          <w:kern w:val="2"/>
          <w:sz w:val="21"/>
          <w:szCs w:val="21"/>
          <w:highlight w:val="none"/>
        </w:rPr>
        <w:t>月</w:t>
      </w:r>
      <w:r>
        <w:rPr>
          <w:rFonts w:hint="eastAsia" w:cs="宋体"/>
          <w:color w:val="000000"/>
          <w:kern w:val="2"/>
          <w:sz w:val="21"/>
          <w:szCs w:val="21"/>
          <w:highlight w:val="none"/>
          <w:lang w:val="en-US" w:eastAsia="zh-CN"/>
        </w:rPr>
        <w:t>2</w:t>
      </w:r>
      <w:r>
        <w:rPr>
          <w:rFonts w:hint="eastAsia" w:ascii="宋体" w:hAnsi="宋体" w:eastAsia="宋体" w:cs="宋体"/>
          <w:color w:val="000000"/>
          <w:kern w:val="2"/>
          <w:sz w:val="21"/>
          <w:szCs w:val="21"/>
          <w:highlight w:val="none"/>
        </w:rPr>
        <w:t>日至2024年</w:t>
      </w:r>
      <w:r>
        <w:rPr>
          <w:rFonts w:hint="eastAsia" w:cs="宋体"/>
          <w:color w:val="000000"/>
          <w:kern w:val="2"/>
          <w:sz w:val="21"/>
          <w:szCs w:val="21"/>
          <w:highlight w:val="none"/>
          <w:lang w:val="en-US" w:eastAsia="zh-CN"/>
        </w:rPr>
        <w:t>12</w:t>
      </w:r>
      <w:r>
        <w:rPr>
          <w:rFonts w:hint="eastAsia" w:ascii="宋体" w:hAnsi="宋体" w:eastAsia="宋体" w:cs="宋体"/>
          <w:color w:val="000000"/>
          <w:kern w:val="2"/>
          <w:sz w:val="21"/>
          <w:szCs w:val="21"/>
          <w:highlight w:val="none"/>
        </w:rPr>
        <w:t>月</w:t>
      </w:r>
      <w:r>
        <w:rPr>
          <w:rFonts w:hint="eastAsia" w:cs="宋体"/>
          <w:color w:val="000000"/>
          <w:kern w:val="2"/>
          <w:sz w:val="21"/>
          <w:szCs w:val="21"/>
          <w:highlight w:val="none"/>
          <w:lang w:val="en-US" w:eastAsia="zh-CN"/>
        </w:rPr>
        <w:t>9</w:t>
      </w:r>
      <w:r>
        <w:rPr>
          <w:rFonts w:hint="eastAsia" w:ascii="宋体" w:hAnsi="宋体" w:eastAsia="宋体" w:cs="宋体"/>
          <w:color w:val="000000"/>
          <w:kern w:val="2"/>
          <w:sz w:val="21"/>
          <w:szCs w:val="21"/>
          <w:highlight w:val="none"/>
        </w:rPr>
        <w:t>日，每天08:30至16:00（北京时间，法定节假日除外）</w:t>
      </w:r>
    </w:p>
    <w:p w14:paraId="38A93BA6">
      <w:pPr>
        <w:spacing w:line="24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地点：政府采购云平台（网址：http:// www.zcygov.cn）。</w:t>
      </w:r>
    </w:p>
    <w:p w14:paraId="0494910B">
      <w:pPr>
        <w:spacing w:line="24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方式：潜在供应商可自行在“政采云”平台（网址：http：//www.zcygov.cn）下载招标文件（操作路径：登录“政采云”平台-项目采购-获取采购文件-找到本项目-点击“申请获取采购文件”），其他途径获取的采购文件开标时一律按无效投标处理。</w:t>
      </w:r>
    </w:p>
    <w:p w14:paraId="3E538986">
      <w:pPr>
        <w:spacing w:line="24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未进行网上注册并办理CA认证的供应商将无法参与本次招标活动。</w:t>
      </w:r>
    </w:p>
    <w:p w14:paraId="77ECDFA0">
      <w:pPr>
        <w:spacing w:line="24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售价：0元</w:t>
      </w:r>
    </w:p>
    <w:p w14:paraId="31AE3572">
      <w:pPr>
        <w:spacing w:line="240" w:lineRule="auto"/>
        <w:ind w:firstLine="422" w:firstLineChars="20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四、响应文件提交</w:t>
      </w:r>
      <w:bookmarkEnd w:id="29"/>
      <w:bookmarkEnd w:id="30"/>
      <w:bookmarkEnd w:id="31"/>
      <w:bookmarkEnd w:id="32"/>
    </w:p>
    <w:p w14:paraId="54DF0311">
      <w:pPr>
        <w:spacing w:line="240" w:lineRule="auto"/>
        <w:ind w:firstLine="420" w:firstLineChars="200"/>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截止时间：2024</w:t>
      </w:r>
      <w:r>
        <w:rPr>
          <w:rFonts w:hint="eastAsia" w:ascii="宋体" w:hAnsi="宋体" w:eastAsia="宋体" w:cs="宋体"/>
          <w:color w:val="000000"/>
          <w:sz w:val="21"/>
          <w:szCs w:val="21"/>
          <w:highlight w:val="none"/>
          <w:lang w:val="zh-CN"/>
        </w:rPr>
        <w:t>年</w:t>
      </w:r>
      <w:r>
        <w:rPr>
          <w:rFonts w:hint="eastAsia" w:ascii="宋体" w:hAnsi="宋体" w:cs="宋体"/>
          <w:color w:val="000000"/>
          <w:sz w:val="21"/>
          <w:szCs w:val="21"/>
          <w:highlight w:val="none"/>
          <w:lang w:val="en-US" w:eastAsia="zh-CN"/>
        </w:rPr>
        <w:t>12</w:t>
      </w:r>
      <w:r>
        <w:rPr>
          <w:rFonts w:hint="eastAsia" w:ascii="宋体" w:hAnsi="宋体" w:eastAsia="宋体" w:cs="宋体"/>
          <w:color w:val="000000"/>
          <w:sz w:val="21"/>
          <w:szCs w:val="21"/>
          <w:highlight w:val="none"/>
          <w:lang w:val="zh-CN"/>
        </w:rPr>
        <w:t>月</w:t>
      </w:r>
      <w:r>
        <w:rPr>
          <w:rFonts w:hint="eastAsia" w:ascii="宋体" w:hAnsi="宋体" w:cs="宋体"/>
          <w:color w:val="000000"/>
          <w:sz w:val="21"/>
          <w:szCs w:val="21"/>
          <w:highlight w:val="none"/>
          <w:lang w:val="en-US" w:eastAsia="zh-CN"/>
        </w:rPr>
        <w:t>13</w:t>
      </w:r>
      <w:r>
        <w:rPr>
          <w:rFonts w:hint="eastAsia" w:ascii="宋体" w:hAnsi="宋体" w:eastAsia="宋体" w:cs="宋体"/>
          <w:color w:val="000000"/>
          <w:sz w:val="21"/>
          <w:szCs w:val="21"/>
          <w:highlight w:val="none"/>
          <w:lang w:val="zh-CN"/>
        </w:rPr>
        <w:t>日</w:t>
      </w: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lang w:val="zh-CN"/>
        </w:rPr>
        <w:t>点</w:t>
      </w:r>
      <w:r>
        <w:rPr>
          <w:rFonts w:hint="eastAsia" w:ascii="宋体" w:hAnsi="宋体" w:cs="宋体"/>
          <w:color w:val="000000"/>
          <w:sz w:val="21"/>
          <w:szCs w:val="21"/>
          <w:highlight w:val="none"/>
          <w:lang w:val="en-US" w:eastAsia="zh-CN"/>
        </w:rPr>
        <w:t>0</w:t>
      </w:r>
      <w:r>
        <w:rPr>
          <w:rFonts w:hint="eastAsia" w:ascii="宋体" w:hAnsi="宋体" w:eastAsia="宋体" w:cs="宋体"/>
          <w:color w:val="000000"/>
          <w:sz w:val="21"/>
          <w:szCs w:val="21"/>
          <w:highlight w:val="none"/>
        </w:rPr>
        <w:t>0</w:t>
      </w:r>
      <w:r>
        <w:rPr>
          <w:rFonts w:hint="eastAsia" w:ascii="宋体" w:hAnsi="宋体" w:eastAsia="宋体" w:cs="宋体"/>
          <w:color w:val="000000"/>
          <w:sz w:val="21"/>
          <w:szCs w:val="21"/>
          <w:highlight w:val="none"/>
          <w:lang w:val="zh-CN"/>
        </w:rPr>
        <w:t>分</w:t>
      </w:r>
      <w:r>
        <w:rPr>
          <w:rFonts w:hint="eastAsia" w:ascii="宋体" w:hAnsi="宋体" w:eastAsia="宋体" w:cs="宋体"/>
          <w:bCs/>
          <w:color w:val="000000"/>
          <w:sz w:val="21"/>
          <w:szCs w:val="21"/>
          <w:highlight w:val="none"/>
        </w:rPr>
        <w:t>（北京时间）；</w:t>
      </w:r>
    </w:p>
    <w:p w14:paraId="12828B26">
      <w:pPr>
        <w:spacing w:line="240" w:lineRule="auto"/>
        <w:ind w:firstLine="420" w:firstLineChars="200"/>
        <w:jc w:val="lef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地    点：长春市高新区鸿达街248号吉林日报副楼4楼</w:t>
      </w:r>
      <w:r>
        <w:rPr>
          <w:rFonts w:hint="eastAsia" w:ascii="宋体" w:hAnsi="宋体" w:cs="宋体"/>
          <w:color w:val="000000"/>
          <w:sz w:val="21"/>
          <w:szCs w:val="21"/>
          <w:highlight w:val="none"/>
          <w:lang w:val="en-US" w:eastAsia="zh-CN"/>
        </w:rPr>
        <w:t>四开</w:t>
      </w:r>
      <w:r>
        <w:rPr>
          <w:rFonts w:hint="eastAsia" w:ascii="宋体" w:hAnsi="宋体" w:eastAsia="宋体" w:cs="宋体"/>
          <w:color w:val="000000"/>
          <w:sz w:val="21"/>
          <w:szCs w:val="21"/>
          <w:highlight w:val="none"/>
          <w:lang w:val="zh-CN"/>
        </w:rPr>
        <w:t>。</w:t>
      </w:r>
    </w:p>
    <w:p w14:paraId="3905E7E8">
      <w:pPr>
        <w:spacing w:line="240" w:lineRule="auto"/>
        <w:ind w:firstLine="422" w:firstLineChars="200"/>
        <w:rPr>
          <w:rFonts w:hint="eastAsia" w:ascii="宋体" w:hAnsi="宋体" w:eastAsia="宋体" w:cs="宋体"/>
          <w:b/>
          <w:bCs/>
          <w:color w:val="000000"/>
          <w:sz w:val="21"/>
          <w:szCs w:val="21"/>
          <w:highlight w:val="none"/>
        </w:rPr>
      </w:pPr>
      <w:bookmarkStart w:id="33" w:name="_Toc35393802"/>
      <w:bookmarkStart w:id="34" w:name="_Toc28359016"/>
      <w:bookmarkStart w:id="35" w:name="_Toc28359093"/>
      <w:bookmarkStart w:id="36" w:name="_Toc35393633"/>
      <w:r>
        <w:rPr>
          <w:rFonts w:hint="eastAsia" w:ascii="宋体" w:hAnsi="宋体" w:eastAsia="宋体" w:cs="宋体"/>
          <w:b/>
          <w:bCs/>
          <w:color w:val="000000"/>
          <w:sz w:val="21"/>
          <w:szCs w:val="21"/>
          <w:highlight w:val="none"/>
        </w:rPr>
        <w:t>五、开启</w:t>
      </w:r>
      <w:bookmarkEnd w:id="33"/>
      <w:bookmarkEnd w:id="34"/>
      <w:bookmarkEnd w:id="35"/>
      <w:bookmarkEnd w:id="36"/>
    </w:p>
    <w:p w14:paraId="0D0C38C8">
      <w:pPr>
        <w:spacing w:line="240" w:lineRule="auto"/>
        <w:ind w:firstLine="420" w:firstLineChars="200"/>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截止时间：2024</w:t>
      </w:r>
      <w:r>
        <w:rPr>
          <w:rFonts w:hint="eastAsia" w:ascii="宋体" w:hAnsi="宋体" w:eastAsia="宋体" w:cs="宋体"/>
          <w:color w:val="000000"/>
          <w:sz w:val="21"/>
          <w:szCs w:val="21"/>
          <w:highlight w:val="none"/>
          <w:lang w:val="zh-CN"/>
        </w:rPr>
        <w:t>年</w:t>
      </w:r>
      <w:r>
        <w:rPr>
          <w:rFonts w:hint="eastAsia" w:ascii="宋体" w:hAnsi="宋体" w:cs="宋体"/>
          <w:color w:val="000000"/>
          <w:sz w:val="21"/>
          <w:szCs w:val="21"/>
          <w:highlight w:val="none"/>
          <w:lang w:val="en-US" w:eastAsia="zh-CN"/>
        </w:rPr>
        <w:t>12</w:t>
      </w:r>
      <w:r>
        <w:rPr>
          <w:rFonts w:hint="eastAsia" w:ascii="宋体" w:hAnsi="宋体" w:eastAsia="宋体" w:cs="宋体"/>
          <w:color w:val="000000"/>
          <w:sz w:val="21"/>
          <w:szCs w:val="21"/>
          <w:highlight w:val="none"/>
          <w:lang w:val="zh-CN"/>
        </w:rPr>
        <w:t>月</w:t>
      </w:r>
      <w:r>
        <w:rPr>
          <w:rFonts w:hint="eastAsia" w:ascii="宋体" w:hAnsi="宋体" w:cs="宋体"/>
          <w:color w:val="000000"/>
          <w:sz w:val="21"/>
          <w:szCs w:val="21"/>
          <w:highlight w:val="none"/>
          <w:lang w:val="en-US" w:eastAsia="zh-CN"/>
        </w:rPr>
        <w:t>13</w:t>
      </w:r>
      <w:r>
        <w:rPr>
          <w:rFonts w:hint="eastAsia" w:ascii="宋体" w:hAnsi="宋体" w:eastAsia="宋体" w:cs="宋体"/>
          <w:color w:val="000000"/>
          <w:sz w:val="21"/>
          <w:szCs w:val="21"/>
          <w:highlight w:val="none"/>
          <w:lang w:val="zh-CN"/>
        </w:rPr>
        <w:t>日</w:t>
      </w: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lang w:val="zh-CN"/>
        </w:rPr>
        <w:t>点</w:t>
      </w:r>
      <w:r>
        <w:rPr>
          <w:rFonts w:hint="eastAsia" w:ascii="宋体" w:hAnsi="宋体" w:cs="宋体"/>
          <w:color w:val="000000"/>
          <w:sz w:val="21"/>
          <w:szCs w:val="21"/>
          <w:highlight w:val="none"/>
          <w:lang w:val="en-US" w:eastAsia="zh-CN"/>
        </w:rPr>
        <w:t>0</w:t>
      </w:r>
      <w:r>
        <w:rPr>
          <w:rFonts w:hint="eastAsia" w:ascii="宋体" w:hAnsi="宋体" w:eastAsia="宋体" w:cs="宋体"/>
          <w:color w:val="000000"/>
          <w:sz w:val="21"/>
          <w:szCs w:val="21"/>
          <w:highlight w:val="none"/>
        </w:rPr>
        <w:t>0</w:t>
      </w:r>
      <w:r>
        <w:rPr>
          <w:rFonts w:hint="eastAsia" w:ascii="宋体" w:hAnsi="宋体" w:eastAsia="宋体" w:cs="宋体"/>
          <w:color w:val="000000"/>
          <w:sz w:val="21"/>
          <w:szCs w:val="21"/>
          <w:highlight w:val="none"/>
          <w:lang w:val="zh-CN"/>
        </w:rPr>
        <w:t>分</w:t>
      </w:r>
      <w:r>
        <w:rPr>
          <w:rFonts w:hint="eastAsia" w:ascii="宋体" w:hAnsi="宋体" w:eastAsia="宋体" w:cs="宋体"/>
          <w:bCs/>
          <w:color w:val="000000"/>
          <w:sz w:val="21"/>
          <w:szCs w:val="21"/>
          <w:highlight w:val="none"/>
        </w:rPr>
        <w:t>（北京时间）；</w:t>
      </w:r>
    </w:p>
    <w:p w14:paraId="15C4AEE9">
      <w:pPr>
        <w:spacing w:line="240" w:lineRule="auto"/>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点：长春市高新区鸿达街248号吉林日报副楼4楼</w:t>
      </w:r>
      <w:r>
        <w:rPr>
          <w:rFonts w:hint="eastAsia" w:ascii="宋体" w:hAnsi="宋体" w:cs="宋体"/>
          <w:color w:val="000000"/>
          <w:sz w:val="21"/>
          <w:szCs w:val="21"/>
          <w:highlight w:val="none"/>
          <w:lang w:val="en-US" w:eastAsia="zh-CN"/>
        </w:rPr>
        <w:t>四开</w:t>
      </w:r>
      <w:r>
        <w:rPr>
          <w:rFonts w:hint="eastAsia" w:ascii="宋体" w:hAnsi="宋体" w:eastAsia="宋体" w:cs="宋体"/>
          <w:color w:val="000000"/>
          <w:sz w:val="21"/>
          <w:szCs w:val="21"/>
          <w:highlight w:val="none"/>
          <w:lang w:val="zh-CN"/>
        </w:rPr>
        <w:t>。</w:t>
      </w:r>
    </w:p>
    <w:p w14:paraId="4A3384B2">
      <w:pPr>
        <w:spacing w:line="24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zh-CN"/>
        </w:rPr>
        <w:t>本项目采用全流程电子化招投标</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zh-CN"/>
        </w:rPr>
        <w:t>开标方式为远程开标</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zh-CN"/>
        </w:rPr>
        <w:t>供应商在提交投标文件截止时间前通过政府采购云平台</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zh-CN"/>
        </w:rPr>
        <w:t>网址</w:t>
      </w:r>
      <w:r>
        <w:rPr>
          <w:rFonts w:hint="eastAsia" w:ascii="宋体" w:hAnsi="宋体" w:eastAsia="宋体" w:cs="宋体"/>
          <w:color w:val="000000"/>
          <w:sz w:val="21"/>
          <w:szCs w:val="21"/>
          <w:highlight w:val="none"/>
        </w:rPr>
        <w:t>：http://www.zcygov.cn）</w:t>
      </w:r>
      <w:r>
        <w:rPr>
          <w:rFonts w:hint="eastAsia" w:ascii="宋体" w:hAnsi="宋体" w:eastAsia="宋体" w:cs="宋体"/>
          <w:color w:val="000000"/>
          <w:sz w:val="21"/>
          <w:szCs w:val="21"/>
          <w:highlight w:val="none"/>
          <w:lang w:val="zh-CN"/>
        </w:rPr>
        <w:t>递交电子投标文件</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zh-CN"/>
        </w:rPr>
        <w:t>并按照现场工作人员通知使用</w:t>
      </w:r>
      <w:r>
        <w:rPr>
          <w:rFonts w:hint="eastAsia" w:ascii="宋体" w:hAnsi="宋体" w:eastAsia="宋体" w:cs="宋体"/>
          <w:color w:val="000000"/>
          <w:sz w:val="21"/>
          <w:szCs w:val="21"/>
          <w:highlight w:val="none"/>
        </w:rPr>
        <w:t>CA</w:t>
      </w:r>
      <w:r>
        <w:rPr>
          <w:rFonts w:hint="eastAsia" w:ascii="宋体" w:hAnsi="宋体" w:eastAsia="宋体" w:cs="宋体"/>
          <w:color w:val="000000"/>
          <w:sz w:val="21"/>
          <w:szCs w:val="21"/>
          <w:highlight w:val="none"/>
          <w:lang w:val="zh-CN"/>
        </w:rPr>
        <w:t>锁进行</w:t>
      </w:r>
      <w:r>
        <w:rPr>
          <w:rFonts w:hint="eastAsia" w:ascii="宋体" w:hAnsi="宋体" w:eastAsia="宋体" w:cs="宋体"/>
          <w:color w:val="000000"/>
          <w:sz w:val="21"/>
          <w:szCs w:val="21"/>
          <w:lang w:val="zh-CN"/>
        </w:rPr>
        <w:t>投标文件远程解密。</w:t>
      </w:r>
    </w:p>
    <w:p w14:paraId="7B62B730">
      <w:pPr>
        <w:spacing w:line="240" w:lineRule="auto"/>
        <w:ind w:firstLine="420" w:firstLineChars="200"/>
        <w:jc w:val="lef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投标操作流程：供应商在政府采购云平台网注册入库成为正式供应商后，在平台上按《政府采购项目电子交易管理操作指南-供应商》进行投标操作。</w:t>
      </w:r>
    </w:p>
    <w:p w14:paraId="01DF23CD">
      <w:pPr>
        <w:spacing w:line="240" w:lineRule="auto"/>
        <w:ind w:firstLine="420" w:firstLineChars="200"/>
        <w:jc w:val="lef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数字证书办理及投标技术咨询：投标人须办理数字证书方可参加投标。供应商须自行考虑数字证书办理时限，由于供应商自身原因在开标前无法完成办理，后果自负。</w:t>
      </w:r>
    </w:p>
    <w:p w14:paraId="56DF55E6">
      <w:pPr>
        <w:spacing w:line="240" w:lineRule="auto"/>
        <w:ind w:firstLine="420" w:firstLineChars="200"/>
        <w:rPr>
          <w:rFonts w:hint="eastAsia" w:ascii="宋体" w:hAnsi="宋体" w:eastAsia="宋体" w:cs="宋体"/>
          <w:bCs/>
          <w:color w:val="000000"/>
          <w:sz w:val="21"/>
          <w:szCs w:val="21"/>
        </w:rPr>
      </w:pPr>
      <w:r>
        <w:rPr>
          <w:rFonts w:hint="eastAsia" w:ascii="宋体" w:hAnsi="宋体" w:eastAsia="宋体" w:cs="宋体"/>
          <w:sz w:val="21"/>
          <w:szCs w:val="21"/>
        </w:rPr>
        <w:t>若对项目采购电子交易系统操作有疑问，可登录“政采云”平台（https://www.zcygov.cn/）点击右侧咨询小采，获取采小蜜智能服务管家帮助，或拨打政采云服务热线95763获取热线服务帮助。</w:t>
      </w:r>
    </w:p>
    <w:p w14:paraId="711E4592">
      <w:pPr>
        <w:spacing w:line="240" w:lineRule="auto"/>
        <w:ind w:firstLine="422" w:firstLineChars="200"/>
        <w:rPr>
          <w:rFonts w:hint="eastAsia" w:ascii="宋体" w:hAnsi="宋体" w:eastAsia="宋体" w:cs="宋体"/>
          <w:b/>
          <w:bCs/>
          <w:color w:val="000000"/>
          <w:sz w:val="21"/>
          <w:szCs w:val="21"/>
        </w:rPr>
      </w:pPr>
      <w:bookmarkStart w:id="37" w:name="_Toc35393803"/>
      <w:bookmarkStart w:id="38" w:name="_Toc28359017"/>
      <w:bookmarkStart w:id="39" w:name="_Toc35393634"/>
      <w:bookmarkStart w:id="40" w:name="_Toc28359094"/>
      <w:r>
        <w:rPr>
          <w:rFonts w:hint="eastAsia" w:ascii="宋体" w:hAnsi="宋体" w:eastAsia="宋体" w:cs="宋体"/>
          <w:b/>
          <w:bCs/>
          <w:color w:val="000000"/>
          <w:sz w:val="21"/>
          <w:szCs w:val="21"/>
        </w:rPr>
        <w:t>六、公告期限</w:t>
      </w:r>
      <w:bookmarkEnd w:id="37"/>
      <w:bookmarkEnd w:id="38"/>
      <w:bookmarkEnd w:id="39"/>
      <w:bookmarkEnd w:id="40"/>
    </w:p>
    <w:p w14:paraId="4E65CAEA">
      <w:pPr>
        <w:spacing w:line="24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自本公告发布之日起5个工作日。</w:t>
      </w:r>
    </w:p>
    <w:p w14:paraId="21A2E0D0">
      <w:pPr>
        <w:spacing w:line="240" w:lineRule="auto"/>
        <w:ind w:firstLine="422" w:firstLineChars="200"/>
        <w:rPr>
          <w:rFonts w:hint="eastAsia" w:ascii="宋体" w:hAnsi="宋体" w:eastAsia="宋体" w:cs="宋体"/>
          <w:b/>
          <w:bCs/>
          <w:color w:val="000000"/>
          <w:sz w:val="21"/>
          <w:szCs w:val="21"/>
        </w:rPr>
      </w:pPr>
      <w:bookmarkStart w:id="41" w:name="_Toc35393804"/>
      <w:bookmarkStart w:id="42" w:name="_Toc35393635"/>
      <w:r>
        <w:rPr>
          <w:rFonts w:hint="eastAsia" w:ascii="宋体" w:hAnsi="宋体" w:eastAsia="宋体" w:cs="宋体"/>
          <w:b/>
          <w:bCs/>
          <w:color w:val="000000"/>
          <w:sz w:val="21"/>
          <w:szCs w:val="21"/>
        </w:rPr>
        <w:t>七、其他补充事宜</w:t>
      </w:r>
    </w:p>
    <w:p w14:paraId="2C8B308E">
      <w:pPr>
        <w:spacing w:line="24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1、本次招标公告同时在“政采云”平台（http:// www.zcygov.cn），同步推送到吉林省政府采购网（http://www.ccgp-jilin.gov.cn/），并同时在长春市公共资源交易网、中国政府采购网上发布。</w:t>
      </w:r>
    </w:p>
    <w:p w14:paraId="5E50150C">
      <w:pPr>
        <w:spacing w:line="240" w:lineRule="auto"/>
        <w:ind w:firstLine="420" w:firstLineChars="200"/>
        <w:rPr>
          <w:rFonts w:hint="eastAsia" w:ascii="宋体" w:hAnsi="宋体" w:eastAsia="宋体" w:cs="宋体"/>
          <w:color w:val="000000"/>
          <w:sz w:val="21"/>
          <w:szCs w:val="21"/>
          <w:lang w:val="zh-CN"/>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val="zh-CN"/>
        </w:rPr>
        <w:t>本项目中小企业划分标准所属行业：</w:t>
      </w:r>
      <w:r>
        <w:rPr>
          <w:rFonts w:hint="eastAsia" w:ascii="宋体" w:hAnsi="宋体" w:eastAsia="宋体" w:cs="宋体"/>
          <w:color w:val="000000"/>
          <w:sz w:val="21"/>
          <w:szCs w:val="21"/>
        </w:rPr>
        <w:t>建筑业</w:t>
      </w:r>
      <w:r>
        <w:rPr>
          <w:rFonts w:hint="eastAsia" w:ascii="宋体" w:hAnsi="宋体" w:eastAsia="宋体" w:cs="宋体"/>
          <w:color w:val="000000"/>
          <w:sz w:val="21"/>
          <w:szCs w:val="21"/>
          <w:lang w:val="zh-CN"/>
        </w:rPr>
        <w:t>。</w:t>
      </w:r>
    </w:p>
    <w:p w14:paraId="0D6BB4D3">
      <w:pPr>
        <w:spacing w:line="240" w:lineRule="auto"/>
        <w:ind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八、</w:t>
      </w:r>
      <w:bookmarkEnd w:id="41"/>
      <w:bookmarkEnd w:id="42"/>
      <w:bookmarkStart w:id="43" w:name="_Toc35393636"/>
      <w:bookmarkStart w:id="44" w:name="_Toc28359018"/>
      <w:bookmarkStart w:id="45" w:name="_Toc28359095"/>
      <w:bookmarkStart w:id="46" w:name="_Toc35393805"/>
      <w:r>
        <w:rPr>
          <w:rFonts w:hint="eastAsia" w:ascii="宋体" w:hAnsi="宋体" w:eastAsia="宋体" w:cs="宋体"/>
          <w:b/>
          <w:bCs/>
          <w:color w:val="000000"/>
          <w:sz w:val="21"/>
          <w:szCs w:val="21"/>
        </w:rPr>
        <w:t>凡对本次采购提出询问，请按以下方式联系。</w:t>
      </w:r>
      <w:bookmarkEnd w:id="43"/>
      <w:bookmarkEnd w:id="44"/>
      <w:bookmarkEnd w:id="45"/>
      <w:bookmarkEnd w:id="46"/>
    </w:p>
    <w:p w14:paraId="6A9C50AB">
      <w:pPr>
        <w:spacing w:line="240" w:lineRule="auto"/>
        <w:ind w:firstLine="420" w:firstLineChars="200"/>
        <w:jc w:val="left"/>
        <w:rPr>
          <w:rFonts w:hint="eastAsia" w:ascii="宋体" w:hAnsi="宋体" w:eastAsia="宋体" w:cs="宋体"/>
          <w:color w:val="000000"/>
          <w:sz w:val="21"/>
          <w:szCs w:val="21"/>
          <w:highlight w:val="none"/>
        </w:rPr>
      </w:pPr>
      <w:bookmarkStart w:id="47" w:name="_Toc144974495"/>
      <w:bookmarkStart w:id="48" w:name="_Toc152042303"/>
      <w:bookmarkStart w:id="49" w:name="_Toc246996916"/>
      <w:bookmarkStart w:id="50" w:name="_Toc247085687"/>
      <w:bookmarkStart w:id="51" w:name="_Toc152045527"/>
      <w:bookmarkStart w:id="52" w:name="_Toc179632544"/>
      <w:bookmarkStart w:id="53" w:name="_Toc246996173"/>
      <w:r>
        <w:rPr>
          <w:rFonts w:hint="eastAsia" w:ascii="宋体" w:hAnsi="宋体" w:eastAsia="宋体" w:cs="宋体"/>
          <w:color w:val="000000"/>
          <w:sz w:val="21"/>
          <w:szCs w:val="21"/>
          <w:highlight w:val="none"/>
        </w:rPr>
        <w:t>1.采购人信息</w:t>
      </w:r>
    </w:p>
    <w:p w14:paraId="3317270F">
      <w:pPr>
        <w:spacing w:line="240" w:lineRule="auto"/>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名  称：</w:t>
      </w:r>
      <w:bookmarkStart w:id="54" w:name="_Toc28359009"/>
      <w:bookmarkStart w:id="55" w:name="_Toc28359086"/>
      <w:r>
        <w:rPr>
          <w:rFonts w:hint="eastAsia" w:ascii="宋体" w:hAnsi="宋体" w:eastAsia="宋体" w:cs="宋体"/>
          <w:color w:val="000000"/>
          <w:sz w:val="21"/>
          <w:szCs w:val="21"/>
          <w:highlight w:val="none"/>
        </w:rPr>
        <w:t>长春市朝阳区教育事业发展促进中心</w:t>
      </w:r>
    </w:p>
    <w:p w14:paraId="50F704EF">
      <w:pPr>
        <w:spacing w:line="240" w:lineRule="auto"/>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地</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址：长春市朝阳区天宝街3号</w:t>
      </w:r>
    </w:p>
    <w:p w14:paraId="51F0C267">
      <w:pPr>
        <w:spacing w:line="240" w:lineRule="auto"/>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联系人：张鹏</w:t>
      </w:r>
    </w:p>
    <w:p w14:paraId="5B0F1ABD">
      <w:pPr>
        <w:spacing w:line="240" w:lineRule="auto"/>
        <w:ind w:firstLine="420" w:firstLineChars="20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联系电话：13756305770（办公电话）</w:t>
      </w:r>
    </w:p>
    <w:p w14:paraId="7DC6250F">
      <w:pPr>
        <w:spacing w:line="24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2.采购代理机构信息</w:t>
      </w:r>
      <w:bookmarkEnd w:id="54"/>
      <w:bookmarkEnd w:id="55"/>
    </w:p>
    <w:p w14:paraId="32A5CF5F">
      <w:pPr>
        <w:spacing w:line="240" w:lineRule="auto"/>
        <w:ind w:firstLine="420" w:firstLineChars="200"/>
        <w:jc w:val="left"/>
        <w:rPr>
          <w:rFonts w:hint="eastAsia" w:ascii="宋体" w:hAnsi="宋体" w:eastAsia="宋体" w:cs="宋体"/>
          <w:sz w:val="21"/>
          <w:szCs w:val="21"/>
          <w:lang w:eastAsia="zh-CN"/>
        </w:rPr>
      </w:pPr>
      <w:bookmarkStart w:id="56" w:name="_Toc28359010"/>
      <w:bookmarkStart w:id="57" w:name="_Toc28359087"/>
      <w:r>
        <w:rPr>
          <w:rFonts w:hint="eastAsia" w:ascii="宋体" w:hAnsi="宋体" w:eastAsia="宋体" w:cs="宋体"/>
          <w:color w:val="000000"/>
          <w:sz w:val="21"/>
          <w:szCs w:val="21"/>
        </w:rPr>
        <w:t>采购</w:t>
      </w:r>
      <w:r>
        <w:rPr>
          <w:rFonts w:hint="eastAsia" w:ascii="宋体" w:hAnsi="宋体" w:eastAsia="宋体" w:cs="宋体"/>
          <w:sz w:val="21"/>
          <w:szCs w:val="21"/>
        </w:rPr>
        <w:t>代理机构名称：</w:t>
      </w:r>
      <w:r>
        <w:rPr>
          <w:rFonts w:hint="eastAsia" w:ascii="宋体" w:hAnsi="宋体" w:eastAsia="宋体" w:cs="宋体"/>
          <w:sz w:val="21"/>
          <w:szCs w:val="21"/>
          <w:lang w:eastAsia="zh-CN"/>
        </w:rPr>
        <w:t>中荣国泰项目管理有限公司</w:t>
      </w:r>
    </w:p>
    <w:p w14:paraId="69179BE9">
      <w:pPr>
        <w:adjustRightInd w:val="0"/>
        <w:spacing w:line="24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地  址：</w:t>
      </w:r>
      <w:r>
        <w:rPr>
          <w:rFonts w:hint="eastAsia" w:ascii="宋体" w:hAnsi="宋体" w:eastAsia="宋体" w:cs="宋体"/>
          <w:sz w:val="21"/>
          <w:szCs w:val="21"/>
          <w:lang w:eastAsia="zh-CN"/>
        </w:rPr>
        <w:t>长春市朝阳区富强街465号</w:t>
      </w:r>
    </w:p>
    <w:p w14:paraId="26F83C8D">
      <w:pPr>
        <w:adjustRightInd w:val="0"/>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联系人：尚宏兴、温志华</w:t>
      </w:r>
    </w:p>
    <w:p w14:paraId="10BD1AA5">
      <w:pPr>
        <w:adjustRightInd w:val="0"/>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电  话：0431-80609617</w:t>
      </w:r>
    </w:p>
    <w:p w14:paraId="39E0E0B5">
      <w:pPr>
        <w:adjustRightInd w:val="0"/>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 项目联系方式</w:t>
      </w:r>
    </w:p>
    <w:bookmarkEnd w:id="56"/>
    <w:bookmarkEnd w:id="57"/>
    <w:p w14:paraId="3A541C70">
      <w:pPr>
        <w:adjustRightInd w:val="0"/>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联系人：尚宏兴、温志华</w:t>
      </w:r>
    </w:p>
    <w:p w14:paraId="6B70694F">
      <w:pPr>
        <w:adjustRightInd w:val="0"/>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电  话：0431-80609617</w:t>
      </w:r>
    </w:p>
    <w:p w14:paraId="39F01E41">
      <w:pPr>
        <w:spacing w:line="24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监督部门：长春市朝阳区财政局政府采购管理办公室</w:t>
      </w:r>
    </w:p>
    <w:p w14:paraId="2B954888">
      <w:pPr>
        <w:spacing w:line="24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联系电话：0431-89230402</w:t>
      </w:r>
    </w:p>
    <w:p w14:paraId="6BB07E36">
      <w:pPr>
        <w:pStyle w:val="4"/>
        <w:spacing w:before="0" w:after="0" w:line="600" w:lineRule="exact"/>
        <w:rPr>
          <w:rFonts w:ascii="宋体" w:hAnsi="宋体" w:cs="宋体"/>
        </w:rPr>
      </w:pPr>
      <w:r>
        <w:rPr>
          <w:rFonts w:hint="eastAsia" w:ascii="宋体" w:hAnsi="宋体" w:cs="宋体"/>
        </w:rPr>
        <w:br w:type="page"/>
      </w:r>
      <w:bookmarkStart w:id="58" w:name="_Toc14815"/>
      <w:bookmarkStart w:id="59" w:name="_Toc27526"/>
      <w:bookmarkStart w:id="60" w:name="_Toc3131"/>
      <w:bookmarkStart w:id="61" w:name="_Toc16917"/>
      <w:r>
        <w:rPr>
          <w:rFonts w:hint="eastAsia" w:ascii="宋体" w:hAnsi="宋体" w:cs="宋体"/>
        </w:rPr>
        <w:t>第二章</w:t>
      </w:r>
      <w:bookmarkEnd w:id="47"/>
      <w:bookmarkEnd w:id="48"/>
      <w:bookmarkEnd w:id="49"/>
      <w:bookmarkEnd w:id="50"/>
      <w:bookmarkEnd w:id="51"/>
      <w:bookmarkEnd w:id="52"/>
      <w:bookmarkEnd w:id="53"/>
      <w:r>
        <w:rPr>
          <w:rFonts w:hint="eastAsia" w:ascii="宋体" w:hAnsi="宋体" w:cs="宋体"/>
        </w:rPr>
        <w:t xml:space="preserve">  供应商须知</w:t>
      </w:r>
      <w:bookmarkEnd w:id="58"/>
      <w:bookmarkEnd w:id="59"/>
      <w:bookmarkEnd w:id="60"/>
      <w:bookmarkEnd w:id="61"/>
    </w:p>
    <w:p w14:paraId="66D0EEB6">
      <w:pPr>
        <w:pStyle w:val="5"/>
        <w:spacing w:before="0"/>
      </w:pPr>
      <w:bookmarkStart w:id="62" w:name="_Toc247085688"/>
      <w:bookmarkStart w:id="63" w:name="_Toc246996174"/>
      <w:bookmarkStart w:id="64" w:name="_Toc144974496"/>
      <w:bookmarkStart w:id="65" w:name="_Toc152042304"/>
      <w:bookmarkStart w:id="66" w:name="_Toc246996917"/>
      <w:bookmarkStart w:id="67" w:name="_Toc19804"/>
      <w:bookmarkStart w:id="68" w:name="_Toc25465"/>
      <w:bookmarkStart w:id="69" w:name="_Toc179632545"/>
      <w:bookmarkStart w:id="70" w:name="_Toc152045528"/>
      <w:r>
        <w:rPr>
          <w:rFonts w:hint="eastAsia"/>
        </w:rPr>
        <w:t>供应商须知前附表</w:t>
      </w:r>
      <w:bookmarkEnd w:id="62"/>
      <w:bookmarkEnd w:id="63"/>
      <w:bookmarkEnd w:id="64"/>
      <w:bookmarkEnd w:id="65"/>
      <w:bookmarkEnd w:id="66"/>
      <w:bookmarkEnd w:id="67"/>
      <w:bookmarkEnd w:id="68"/>
      <w:bookmarkEnd w:id="69"/>
      <w:bookmarkEnd w:id="70"/>
    </w:p>
    <w:tbl>
      <w:tblPr>
        <w:tblStyle w:val="22"/>
        <w:tblW w:w="9931" w:type="dxa"/>
        <w:jc w:val="center"/>
        <w:tblLayout w:type="fixed"/>
        <w:tblCellMar>
          <w:top w:w="0" w:type="dxa"/>
          <w:left w:w="108" w:type="dxa"/>
          <w:bottom w:w="0" w:type="dxa"/>
          <w:right w:w="108" w:type="dxa"/>
        </w:tblCellMar>
      </w:tblPr>
      <w:tblGrid>
        <w:gridCol w:w="1178"/>
        <w:gridCol w:w="2010"/>
        <w:gridCol w:w="6743"/>
      </w:tblGrid>
      <w:tr w14:paraId="05D9646E">
        <w:tblPrEx>
          <w:tblCellMar>
            <w:top w:w="0" w:type="dxa"/>
            <w:left w:w="108" w:type="dxa"/>
            <w:bottom w:w="0" w:type="dxa"/>
            <w:right w:w="108" w:type="dxa"/>
          </w:tblCellMar>
        </w:tblPrEx>
        <w:trPr>
          <w:trHeight w:val="446"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54E8066B">
            <w:pPr>
              <w:jc w:val="center"/>
              <w:rPr>
                <w:rFonts w:ascii="宋体" w:hAnsi="宋体" w:cs="宋体"/>
                <w:b/>
                <w:color w:val="000000"/>
                <w:szCs w:val="21"/>
              </w:rPr>
            </w:pPr>
            <w:r>
              <w:rPr>
                <w:rFonts w:hint="eastAsia" w:ascii="宋体" w:hAnsi="宋体" w:cs="宋体"/>
                <w:b/>
                <w:color w:val="000000"/>
                <w:szCs w:val="21"/>
              </w:rPr>
              <w:t>条款号</w:t>
            </w:r>
          </w:p>
        </w:tc>
        <w:tc>
          <w:tcPr>
            <w:tcW w:w="2010" w:type="dxa"/>
            <w:tcBorders>
              <w:top w:val="single" w:color="auto" w:sz="4" w:space="0"/>
              <w:left w:val="single" w:color="auto" w:sz="4" w:space="0"/>
              <w:bottom w:val="single" w:color="auto" w:sz="4" w:space="0"/>
              <w:right w:val="single" w:color="auto" w:sz="4" w:space="0"/>
            </w:tcBorders>
            <w:vAlign w:val="center"/>
          </w:tcPr>
          <w:p w14:paraId="333698CA">
            <w:pPr>
              <w:jc w:val="center"/>
              <w:rPr>
                <w:rFonts w:ascii="宋体" w:hAnsi="宋体" w:cs="宋体"/>
                <w:b/>
                <w:color w:val="000000"/>
                <w:szCs w:val="21"/>
              </w:rPr>
            </w:pPr>
            <w:r>
              <w:rPr>
                <w:rFonts w:hint="eastAsia" w:ascii="宋体" w:hAnsi="宋体" w:cs="宋体"/>
                <w:b/>
                <w:color w:val="000000"/>
                <w:szCs w:val="21"/>
              </w:rPr>
              <w:t>条  款  名  称</w:t>
            </w:r>
          </w:p>
        </w:tc>
        <w:tc>
          <w:tcPr>
            <w:tcW w:w="6743" w:type="dxa"/>
            <w:tcBorders>
              <w:top w:val="single" w:color="auto" w:sz="4" w:space="0"/>
              <w:left w:val="single" w:color="auto" w:sz="4" w:space="0"/>
              <w:bottom w:val="single" w:color="auto" w:sz="4" w:space="0"/>
              <w:right w:val="single" w:color="auto" w:sz="4" w:space="0"/>
            </w:tcBorders>
            <w:vAlign w:val="center"/>
          </w:tcPr>
          <w:p w14:paraId="50C9C179">
            <w:pPr>
              <w:jc w:val="center"/>
              <w:rPr>
                <w:rFonts w:ascii="宋体" w:hAnsi="宋体" w:cs="宋体"/>
                <w:b/>
                <w:color w:val="000000"/>
                <w:szCs w:val="21"/>
              </w:rPr>
            </w:pPr>
            <w:r>
              <w:rPr>
                <w:rFonts w:hint="eastAsia" w:ascii="宋体" w:hAnsi="宋体" w:cs="宋体"/>
                <w:b/>
                <w:color w:val="000000"/>
                <w:szCs w:val="21"/>
              </w:rPr>
              <w:t>编  列  内  容</w:t>
            </w:r>
          </w:p>
        </w:tc>
      </w:tr>
      <w:tr w14:paraId="0BC43502">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1F41B301">
            <w:pPr>
              <w:jc w:val="center"/>
              <w:rPr>
                <w:rFonts w:ascii="宋体" w:hAnsi="宋体" w:cs="宋体"/>
                <w:color w:val="000000"/>
                <w:szCs w:val="21"/>
              </w:rPr>
            </w:pPr>
            <w:r>
              <w:rPr>
                <w:rFonts w:hint="eastAsia" w:ascii="宋体" w:hAnsi="宋体" w:cs="宋体"/>
                <w:color w:val="000000"/>
                <w:szCs w:val="21"/>
              </w:rPr>
              <w:t>1.1.2</w:t>
            </w:r>
          </w:p>
        </w:tc>
        <w:tc>
          <w:tcPr>
            <w:tcW w:w="2010" w:type="dxa"/>
            <w:tcBorders>
              <w:top w:val="single" w:color="auto" w:sz="4" w:space="0"/>
              <w:left w:val="single" w:color="auto" w:sz="4" w:space="0"/>
              <w:bottom w:val="single" w:color="auto" w:sz="4" w:space="0"/>
              <w:right w:val="single" w:color="auto" w:sz="4" w:space="0"/>
            </w:tcBorders>
            <w:vAlign w:val="center"/>
          </w:tcPr>
          <w:p w14:paraId="7809E9A9">
            <w:pPr>
              <w:pStyle w:val="31"/>
              <w:spacing w:line="240" w:lineRule="auto"/>
              <w:jc w:val="center"/>
              <w:rPr>
                <w:rFonts w:ascii="宋体" w:hAnsi="宋体" w:cs="宋体"/>
                <w:color w:val="000000"/>
                <w:szCs w:val="21"/>
              </w:rPr>
            </w:pPr>
            <w:r>
              <w:rPr>
                <w:rFonts w:hint="eastAsia" w:ascii="宋体" w:hAnsi="宋体" w:cs="宋体"/>
                <w:color w:val="000000"/>
                <w:szCs w:val="21"/>
              </w:rPr>
              <w:t>采购人</w:t>
            </w:r>
          </w:p>
        </w:tc>
        <w:tc>
          <w:tcPr>
            <w:tcW w:w="6743" w:type="dxa"/>
            <w:tcBorders>
              <w:top w:val="single" w:color="auto" w:sz="4" w:space="0"/>
              <w:left w:val="single" w:color="auto" w:sz="4" w:space="0"/>
              <w:bottom w:val="single" w:color="auto" w:sz="4" w:space="0"/>
              <w:right w:val="single" w:color="auto" w:sz="4" w:space="0"/>
            </w:tcBorders>
            <w:vAlign w:val="center"/>
          </w:tcPr>
          <w:p w14:paraId="68DC8AC8">
            <w:pPr>
              <w:spacing w:line="240" w:lineRule="auto"/>
              <w:jc w:val="left"/>
              <w:rPr>
                <w:rFonts w:hint="eastAsia" w:ascii="宋体" w:hAnsi="宋体" w:cs="宋体"/>
                <w:color w:val="000000"/>
                <w:szCs w:val="21"/>
              </w:rPr>
            </w:pPr>
            <w:r>
              <w:rPr>
                <w:rFonts w:hint="eastAsia" w:ascii="宋体" w:hAnsi="宋体" w:cs="宋体"/>
                <w:color w:val="000000"/>
                <w:szCs w:val="21"/>
              </w:rPr>
              <w:t>名  称：长春市朝阳区教育事业发展促进中心</w:t>
            </w:r>
          </w:p>
          <w:p w14:paraId="208D6C19">
            <w:pPr>
              <w:spacing w:line="240" w:lineRule="auto"/>
              <w:jc w:val="left"/>
              <w:rPr>
                <w:rFonts w:hint="eastAsia" w:ascii="宋体" w:hAnsi="宋体" w:cs="宋体"/>
                <w:color w:val="000000"/>
                <w:szCs w:val="21"/>
              </w:rPr>
            </w:pPr>
            <w:r>
              <w:rPr>
                <w:rFonts w:hint="eastAsia" w:ascii="宋体" w:hAnsi="宋体" w:cs="宋体"/>
                <w:color w:val="000000"/>
                <w:szCs w:val="21"/>
              </w:rPr>
              <w:t>地  址：长春市朝阳区天宝街3号</w:t>
            </w:r>
          </w:p>
          <w:p w14:paraId="6DCDFEC1">
            <w:pPr>
              <w:spacing w:line="240" w:lineRule="auto"/>
              <w:jc w:val="left"/>
              <w:rPr>
                <w:rFonts w:hint="eastAsia" w:ascii="宋体" w:hAnsi="宋体" w:cs="宋体"/>
                <w:color w:val="000000"/>
                <w:szCs w:val="21"/>
              </w:rPr>
            </w:pPr>
            <w:r>
              <w:rPr>
                <w:rFonts w:hint="eastAsia" w:ascii="宋体" w:hAnsi="宋体" w:cs="宋体"/>
                <w:color w:val="000000"/>
                <w:szCs w:val="21"/>
              </w:rPr>
              <w:t>联系人：张鹏</w:t>
            </w:r>
          </w:p>
          <w:p w14:paraId="466AD66B">
            <w:pPr>
              <w:spacing w:line="240" w:lineRule="auto"/>
              <w:jc w:val="left"/>
              <w:rPr>
                <w:rFonts w:ascii="宋体" w:hAnsi="宋体" w:cs="宋体"/>
                <w:color w:val="000000"/>
                <w:szCs w:val="21"/>
              </w:rPr>
            </w:pPr>
            <w:r>
              <w:rPr>
                <w:rFonts w:hint="eastAsia" w:ascii="宋体" w:hAnsi="宋体" w:cs="宋体"/>
                <w:color w:val="000000"/>
                <w:szCs w:val="21"/>
              </w:rPr>
              <w:t>联系电话：13756305770（办公电话）</w:t>
            </w:r>
          </w:p>
        </w:tc>
      </w:tr>
      <w:tr w14:paraId="4586F3A9">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25BE95CD">
            <w:pPr>
              <w:jc w:val="center"/>
              <w:rPr>
                <w:rFonts w:ascii="宋体" w:hAnsi="宋体" w:cs="宋体"/>
                <w:color w:val="000000"/>
                <w:szCs w:val="21"/>
              </w:rPr>
            </w:pPr>
            <w:r>
              <w:rPr>
                <w:rFonts w:hint="eastAsia" w:ascii="宋体" w:hAnsi="宋体" w:cs="宋体"/>
                <w:color w:val="000000"/>
                <w:szCs w:val="21"/>
              </w:rPr>
              <w:t>1.1.3</w:t>
            </w:r>
          </w:p>
        </w:tc>
        <w:tc>
          <w:tcPr>
            <w:tcW w:w="2010" w:type="dxa"/>
            <w:tcBorders>
              <w:top w:val="single" w:color="auto" w:sz="4" w:space="0"/>
              <w:left w:val="single" w:color="auto" w:sz="4" w:space="0"/>
              <w:bottom w:val="single" w:color="auto" w:sz="4" w:space="0"/>
              <w:right w:val="single" w:color="auto" w:sz="4" w:space="0"/>
            </w:tcBorders>
            <w:vAlign w:val="center"/>
          </w:tcPr>
          <w:p w14:paraId="77C31E26">
            <w:pPr>
              <w:pStyle w:val="31"/>
              <w:spacing w:line="240" w:lineRule="auto"/>
              <w:jc w:val="center"/>
              <w:rPr>
                <w:rFonts w:ascii="宋体" w:hAnsi="宋体" w:cs="宋体"/>
                <w:color w:val="000000"/>
                <w:szCs w:val="21"/>
              </w:rPr>
            </w:pPr>
            <w:r>
              <w:rPr>
                <w:rFonts w:hint="eastAsia" w:ascii="宋体" w:hAnsi="宋体" w:cs="宋体"/>
                <w:color w:val="000000"/>
                <w:szCs w:val="21"/>
              </w:rPr>
              <w:t>采购代理机构</w:t>
            </w:r>
          </w:p>
        </w:tc>
        <w:tc>
          <w:tcPr>
            <w:tcW w:w="6743" w:type="dxa"/>
            <w:tcBorders>
              <w:top w:val="single" w:color="auto" w:sz="4" w:space="0"/>
              <w:left w:val="single" w:color="auto" w:sz="4" w:space="0"/>
              <w:bottom w:val="single" w:color="auto" w:sz="4" w:space="0"/>
              <w:right w:val="single" w:color="auto" w:sz="4" w:space="0"/>
            </w:tcBorders>
            <w:vAlign w:val="center"/>
          </w:tcPr>
          <w:p w14:paraId="2C988267">
            <w:pPr>
              <w:spacing w:line="240" w:lineRule="auto"/>
              <w:rPr>
                <w:rFonts w:hint="eastAsia" w:ascii="宋体" w:hAnsi="宋体" w:cs="宋体"/>
                <w:color w:val="000000"/>
                <w:szCs w:val="21"/>
              </w:rPr>
            </w:pPr>
            <w:r>
              <w:rPr>
                <w:rFonts w:hint="eastAsia" w:ascii="宋体" w:hAnsi="宋体" w:cs="宋体"/>
                <w:color w:val="000000"/>
                <w:szCs w:val="21"/>
              </w:rPr>
              <w:t>采购代理机构名称：中荣国泰项目管理有限公司</w:t>
            </w:r>
          </w:p>
          <w:p w14:paraId="67F13DB9">
            <w:pPr>
              <w:spacing w:line="240" w:lineRule="auto"/>
              <w:rPr>
                <w:rFonts w:hint="eastAsia" w:ascii="宋体" w:hAnsi="宋体" w:eastAsia="宋体" w:cs="宋体"/>
                <w:color w:val="000000"/>
                <w:szCs w:val="21"/>
                <w:lang w:eastAsia="zh-CN"/>
              </w:rPr>
            </w:pPr>
            <w:r>
              <w:rPr>
                <w:rFonts w:hint="eastAsia" w:ascii="宋体" w:hAnsi="宋体" w:cs="宋体"/>
                <w:color w:val="000000"/>
                <w:szCs w:val="21"/>
              </w:rPr>
              <w:t>地  址：</w:t>
            </w:r>
            <w:r>
              <w:rPr>
                <w:rFonts w:hint="eastAsia" w:ascii="宋体" w:hAnsi="宋体" w:cs="宋体"/>
                <w:color w:val="000000"/>
                <w:szCs w:val="21"/>
                <w:lang w:eastAsia="zh-CN"/>
              </w:rPr>
              <w:t>长春市朝阳区富强街465号</w:t>
            </w:r>
          </w:p>
          <w:p w14:paraId="20EDF7B9">
            <w:pPr>
              <w:spacing w:line="240" w:lineRule="auto"/>
              <w:rPr>
                <w:rFonts w:hint="eastAsia" w:ascii="宋体" w:hAnsi="宋体" w:cs="宋体"/>
                <w:color w:val="000000"/>
                <w:szCs w:val="21"/>
              </w:rPr>
            </w:pPr>
            <w:r>
              <w:rPr>
                <w:rFonts w:hint="eastAsia" w:ascii="宋体" w:hAnsi="宋体" w:cs="宋体"/>
                <w:color w:val="000000"/>
                <w:szCs w:val="21"/>
              </w:rPr>
              <w:t>联系人：尚宏兴、温志华</w:t>
            </w:r>
          </w:p>
          <w:p w14:paraId="3C4AD19E">
            <w:pPr>
              <w:spacing w:line="240" w:lineRule="auto"/>
              <w:rPr>
                <w:rFonts w:ascii="宋体" w:hAnsi="宋体" w:cs="宋体"/>
                <w:color w:val="000000"/>
                <w:szCs w:val="21"/>
              </w:rPr>
            </w:pPr>
            <w:r>
              <w:rPr>
                <w:rFonts w:hint="eastAsia" w:ascii="宋体" w:hAnsi="宋体" w:cs="宋体"/>
                <w:color w:val="000000"/>
                <w:szCs w:val="21"/>
              </w:rPr>
              <w:t>电  话：0431-80609617</w:t>
            </w:r>
          </w:p>
        </w:tc>
      </w:tr>
      <w:tr w14:paraId="0405D40D">
        <w:tblPrEx>
          <w:tblCellMar>
            <w:top w:w="0" w:type="dxa"/>
            <w:left w:w="108" w:type="dxa"/>
            <w:bottom w:w="0" w:type="dxa"/>
            <w:right w:w="108" w:type="dxa"/>
          </w:tblCellMar>
        </w:tblPrEx>
        <w:trPr>
          <w:trHeight w:val="730" w:hRule="atLeast"/>
          <w:jc w:val="center"/>
        </w:trPr>
        <w:tc>
          <w:tcPr>
            <w:tcW w:w="1178" w:type="dxa"/>
            <w:tcBorders>
              <w:top w:val="single" w:color="auto" w:sz="4" w:space="0"/>
              <w:left w:val="single" w:color="auto" w:sz="4" w:space="0"/>
              <w:right w:val="single" w:color="auto" w:sz="4" w:space="0"/>
            </w:tcBorders>
            <w:vAlign w:val="center"/>
          </w:tcPr>
          <w:p w14:paraId="1E9DB66D">
            <w:pPr>
              <w:jc w:val="center"/>
              <w:rPr>
                <w:rFonts w:ascii="宋体" w:hAnsi="宋体" w:cs="宋体"/>
                <w:color w:val="000000"/>
                <w:szCs w:val="21"/>
              </w:rPr>
            </w:pPr>
            <w:r>
              <w:rPr>
                <w:rFonts w:hint="eastAsia" w:ascii="宋体" w:hAnsi="宋体" w:cs="宋体"/>
                <w:color w:val="000000"/>
                <w:szCs w:val="21"/>
              </w:rPr>
              <w:t>1.1.4</w:t>
            </w:r>
          </w:p>
        </w:tc>
        <w:tc>
          <w:tcPr>
            <w:tcW w:w="2010" w:type="dxa"/>
            <w:tcBorders>
              <w:top w:val="single" w:color="auto" w:sz="4" w:space="0"/>
              <w:left w:val="single" w:color="auto" w:sz="4" w:space="0"/>
              <w:right w:val="single" w:color="auto" w:sz="4" w:space="0"/>
            </w:tcBorders>
            <w:vAlign w:val="center"/>
          </w:tcPr>
          <w:p w14:paraId="48CB851E">
            <w:pPr>
              <w:pStyle w:val="31"/>
              <w:jc w:val="center"/>
              <w:rPr>
                <w:rFonts w:ascii="宋体" w:hAnsi="宋体" w:cs="宋体"/>
                <w:color w:val="000000"/>
                <w:szCs w:val="21"/>
              </w:rPr>
            </w:pPr>
            <w:r>
              <w:rPr>
                <w:rFonts w:hint="eastAsia" w:ascii="宋体" w:hAnsi="宋体" w:cs="宋体"/>
                <w:color w:val="000000"/>
                <w:szCs w:val="21"/>
              </w:rPr>
              <w:t>标段名称、招标编号</w:t>
            </w:r>
          </w:p>
        </w:tc>
        <w:tc>
          <w:tcPr>
            <w:tcW w:w="6743" w:type="dxa"/>
            <w:tcBorders>
              <w:top w:val="single" w:color="auto" w:sz="4" w:space="0"/>
              <w:left w:val="single" w:color="auto" w:sz="4" w:space="0"/>
              <w:bottom w:val="single" w:color="auto" w:sz="4" w:space="0"/>
              <w:right w:val="single" w:color="auto" w:sz="4" w:space="0"/>
            </w:tcBorders>
            <w:vAlign w:val="center"/>
          </w:tcPr>
          <w:p w14:paraId="73C69D57">
            <w:pPr>
              <w:rPr>
                <w:rFonts w:hint="eastAsia" w:eastAsia="宋体"/>
                <w:lang w:eastAsia="zh-CN"/>
              </w:rPr>
            </w:pPr>
            <w:r>
              <w:rPr>
                <w:rFonts w:hint="eastAsia"/>
              </w:rPr>
              <w:t>标段名称：</w:t>
            </w:r>
            <w:r>
              <w:rPr>
                <w:rFonts w:hint="eastAsia" w:asciiTheme="minorEastAsia" w:hAnsiTheme="minorEastAsia" w:eastAsiaTheme="minorEastAsia" w:cstheme="minorEastAsia"/>
                <w:lang w:eastAsia="zh-CN"/>
              </w:rPr>
              <w:t>长春市一实验朝阳学校建设项目临时及正式电工程</w:t>
            </w:r>
          </w:p>
          <w:p w14:paraId="65B95DB0">
            <w:pPr>
              <w:rPr>
                <w:rFonts w:hint="eastAsia" w:eastAsiaTheme="minorEastAsia"/>
                <w:lang w:eastAsia="zh-CN"/>
              </w:rPr>
            </w:pPr>
            <w:r>
              <w:rPr>
                <w:rFonts w:hint="eastAsia"/>
              </w:rPr>
              <w:t>标段编号</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eastAsia="zh-CN"/>
              </w:rPr>
              <w:t>ZRGT-JL-20241103</w:t>
            </w:r>
          </w:p>
        </w:tc>
      </w:tr>
      <w:tr w14:paraId="404E4DC1">
        <w:tblPrEx>
          <w:tblCellMar>
            <w:top w:w="0" w:type="dxa"/>
            <w:left w:w="108" w:type="dxa"/>
            <w:bottom w:w="0" w:type="dxa"/>
            <w:right w:w="108" w:type="dxa"/>
          </w:tblCellMar>
        </w:tblPrEx>
        <w:trPr>
          <w:trHeight w:val="680"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2C068ABB">
            <w:pPr>
              <w:jc w:val="center"/>
              <w:rPr>
                <w:rFonts w:ascii="宋体" w:hAnsi="宋体" w:cs="宋体"/>
                <w:color w:val="000000"/>
                <w:szCs w:val="21"/>
              </w:rPr>
            </w:pPr>
            <w:r>
              <w:rPr>
                <w:rFonts w:hint="eastAsia" w:ascii="宋体" w:hAnsi="宋体" w:cs="宋体"/>
                <w:color w:val="000000"/>
                <w:szCs w:val="21"/>
              </w:rPr>
              <w:t>1.1.5</w:t>
            </w:r>
          </w:p>
        </w:tc>
        <w:tc>
          <w:tcPr>
            <w:tcW w:w="2010" w:type="dxa"/>
            <w:tcBorders>
              <w:top w:val="single" w:color="auto" w:sz="4" w:space="0"/>
              <w:left w:val="single" w:color="auto" w:sz="4" w:space="0"/>
              <w:bottom w:val="single" w:color="auto" w:sz="4" w:space="0"/>
              <w:right w:val="single" w:color="auto" w:sz="4" w:space="0"/>
            </w:tcBorders>
            <w:vAlign w:val="center"/>
          </w:tcPr>
          <w:p w14:paraId="48AF5681">
            <w:pPr>
              <w:pStyle w:val="31"/>
              <w:jc w:val="center"/>
              <w:rPr>
                <w:rFonts w:ascii="宋体" w:hAnsi="宋体" w:cs="宋体"/>
                <w:color w:val="000000"/>
                <w:szCs w:val="21"/>
              </w:rPr>
            </w:pPr>
            <w:r>
              <w:rPr>
                <w:rFonts w:hint="eastAsia" w:ascii="宋体" w:hAnsi="宋体" w:cs="宋体"/>
                <w:color w:val="000000"/>
                <w:szCs w:val="21"/>
              </w:rPr>
              <w:t>建设地点</w:t>
            </w:r>
          </w:p>
        </w:tc>
        <w:tc>
          <w:tcPr>
            <w:tcW w:w="6743" w:type="dxa"/>
            <w:tcBorders>
              <w:top w:val="single" w:color="auto" w:sz="4" w:space="0"/>
              <w:left w:val="single" w:color="auto" w:sz="4" w:space="0"/>
              <w:bottom w:val="single" w:color="auto" w:sz="4" w:space="0"/>
              <w:right w:val="single" w:color="auto" w:sz="4" w:space="0"/>
            </w:tcBorders>
            <w:vAlign w:val="center"/>
          </w:tcPr>
          <w:p w14:paraId="39CC559C">
            <w:pPr>
              <w:rPr>
                <w:rFonts w:ascii="宋体" w:hAnsi="宋体" w:cs="宋体"/>
                <w:szCs w:val="21"/>
              </w:rPr>
            </w:pPr>
            <w:r>
              <w:rPr>
                <w:rFonts w:hint="eastAsia" w:ascii="宋体" w:hAnsi="宋体" w:cs="宋体"/>
                <w:szCs w:val="21"/>
              </w:rPr>
              <w:t>长春市朝阳区永春新城中铁博览城区域</w:t>
            </w:r>
          </w:p>
        </w:tc>
      </w:tr>
      <w:tr w14:paraId="285C87AE">
        <w:tblPrEx>
          <w:tblCellMar>
            <w:top w:w="0" w:type="dxa"/>
            <w:left w:w="108" w:type="dxa"/>
            <w:bottom w:w="0" w:type="dxa"/>
            <w:right w:w="108" w:type="dxa"/>
          </w:tblCellMar>
        </w:tblPrEx>
        <w:trPr>
          <w:trHeight w:val="680"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651B87C5">
            <w:pPr>
              <w:jc w:val="center"/>
              <w:rPr>
                <w:rFonts w:ascii="宋体" w:hAnsi="宋体" w:cs="宋体"/>
                <w:color w:val="000000"/>
                <w:szCs w:val="21"/>
              </w:rPr>
            </w:pPr>
            <w:r>
              <w:rPr>
                <w:rFonts w:hint="eastAsia" w:ascii="宋体" w:hAnsi="宋体" w:cs="宋体"/>
                <w:color w:val="000000"/>
                <w:szCs w:val="21"/>
              </w:rPr>
              <w:t>1.2.1</w:t>
            </w:r>
          </w:p>
        </w:tc>
        <w:tc>
          <w:tcPr>
            <w:tcW w:w="2010" w:type="dxa"/>
            <w:tcBorders>
              <w:top w:val="single" w:color="auto" w:sz="4" w:space="0"/>
              <w:left w:val="single" w:color="auto" w:sz="4" w:space="0"/>
              <w:bottom w:val="single" w:color="auto" w:sz="4" w:space="0"/>
              <w:right w:val="single" w:color="auto" w:sz="4" w:space="0"/>
            </w:tcBorders>
            <w:vAlign w:val="center"/>
          </w:tcPr>
          <w:p w14:paraId="0DDB867B">
            <w:pPr>
              <w:pStyle w:val="31"/>
              <w:jc w:val="center"/>
              <w:rPr>
                <w:rFonts w:ascii="宋体" w:hAnsi="宋体" w:cs="宋体"/>
                <w:color w:val="000000"/>
                <w:szCs w:val="21"/>
              </w:rPr>
            </w:pPr>
            <w:r>
              <w:rPr>
                <w:rFonts w:hint="eastAsia" w:ascii="宋体" w:hAnsi="宋体" w:cs="宋体"/>
                <w:color w:val="000000"/>
                <w:szCs w:val="21"/>
              </w:rPr>
              <w:t>资金来源及比例</w:t>
            </w:r>
          </w:p>
        </w:tc>
        <w:tc>
          <w:tcPr>
            <w:tcW w:w="6743" w:type="dxa"/>
            <w:tcBorders>
              <w:top w:val="single" w:color="auto" w:sz="4" w:space="0"/>
              <w:left w:val="single" w:color="auto" w:sz="4" w:space="0"/>
              <w:bottom w:val="single" w:color="auto" w:sz="4" w:space="0"/>
              <w:right w:val="single" w:color="auto" w:sz="4" w:space="0"/>
            </w:tcBorders>
            <w:vAlign w:val="center"/>
          </w:tcPr>
          <w:p w14:paraId="10BBCEB3">
            <w:pPr>
              <w:rPr>
                <w:rFonts w:ascii="宋体" w:hAnsi="宋体" w:cs="宋体"/>
                <w:szCs w:val="21"/>
              </w:rPr>
            </w:pPr>
            <w:r>
              <w:rPr>
                <w:rFonts w:hint="eastAsia" w:ascii="宋体" w:hAnsi="宋体" w:cs="宋体"/>
                <w:szCs w:val="21"/>
              </w:rPr>
              <w:t>财政资金100%。</w:t>
            </w:r>
          </w:p>
        </w:tc>
      </w:tr>
      <w:tr w14:paraId="0BAC5941">
        <w:tblPrEx>
          <w:tblCellMar>
            <w:top w:w="0" w:type="dxa"/>
            <w:left w:w="108" w:type="dxa"/>
            <w:bottom w:w="0" w:type="dxa"/>
            <w:right w:w="108" w:type="dxa"/>
          </w:tblCellMar>
        </w:tblPrEx>
        <w:trPr>
          <w:trHeight w:val="680"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4E3CBA80">
            <w:pPr>
              <w:jc w:val="center"/>
              <w:rPr>
                <w:rFonts w:ascii="宋体" w:hAnsi="宋体" w:cs="宋体"/>
                <w:color w:val="000000"/>
                <w:szCs w:val="21"/>
              </w:rPr>
            </w:pPr>
            <w:r>
              <w:rPr>
                <w:rFonts w:hint="eastAsia" w:ascii="宋体" w:hAnsi="宋体" w:cs="宋体"/>
                <w:color w:val="000000"/>
                <w:szCs w:val="21"/>
              </w:rPr>
              <w:t>1.2.2</w:t>
            </w:r>
          </w:p>
        </w:tc>
        <w:tc>
          <w:tcPr>
            <w:tcW w:w="2010" w:type="dxa"/>
            <w:tcBorders>
              <w:top w:val="single" w:color="auto" w:sz="4" w:space="0"/>
              <w:left w:val="single" w:color="auto" w:sz="4" w:space="0"/>
              <w:bottom w:val="single" w:color="auto" w:sz="4" w:space="0"/>
              <w:right w:val="single" w:color="auto" w:sz="4" w:space="0"/>
            </w:tcBorders>
            <w:vAlign w:val="center"/>
          </w:tcPr>
          <w:p w14:paraId="325D5F78">
            <w:pPr>
              <w:pStyle w:val="31"/>
              <w:jc w:val="center"/>
              <w:rPr>
                <w:rFonts w:ascii="宋体" w:hAnsi="宋体" w:cs="宋体"/>
                <w:color w:val="000000"/>
                <w:szCs w:val="21"/>
              </w:rPr>
            </w:pPr>
            <w:r>
              <w:rPr>
                <w:rFonts w:hint="eastAsia" w:ascii="宋体" w:hAnsi="宋体" w:cs="宋体"/>
                <w:color w:val="000000"/>
                <w:szCs w:val="21"/>
              </w:rPr>
              <w:t>资金落实情况</w:t>
            </w:r>
          </w:p>
        </w:tc>
        <w:tc>
          <w:tcPr>
            <w:tcW w:w="6743" w:type="dxa"/>
            <w:tcBorders>
              <w:top w:val="single" w:color="auto" w:sz="4" w:space="0"/>
              <w:left w:val="single" w:color="auto" w:sz="4" w:space="0"/>
              <w:bottom w:val="single" w:color="auto" w:sz="4" w:space="0"/>
              <w:right w:val="single" w:color="auto" w:sz="4" w:space="0"/>
            </w:tcBorders>
            <w:vAlign w:val="center"/>
          </w:tcPr>
          <w:p w14:paraId="21955DC4">
            <w:pPr>
              <w:rPr>
                <w:rFonts w:ascii="宋体" w:hAnsi="宋体" w:cs="宋体"/>
                <w:szCs w:val="21"/>
              </w:rPr>
            </w:pPr>
            <w:r>
              <w:rPr>
                <w:rFonts w:hint="eastAsia" w:ascii="宋体" w:hAnsi="宋体" w:cs="宋体"/>
                <w:szCs w:val="21"/>
              </w:rPr>
              <w:t>已落实。</w:t>
            </w:r>
          </w:p>
        </w:tc>
      </w:tr>
      <w:tr w14:paraId="2D2EF77C">
        <w:tblPrEx>
          <w:tblCellMar>
            <w:top w:w="0" w:type="dxa"/>
            <w:left w:w="108" w:type="dxa"/>
            <w:bottom w:w="0" w:type="dxa"/>
            <w:right w:w="108" w:type="dxa"/>
          </w:tblCellMar>
        </w:tblPrEx>
        <w:trPr>
          <w:trHeight w:val="680"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2C7C6A89">
            <w:pPr>
              <w:jc w:val="center"/>
              <w:rPr>
                <w:rFonts w:ascii="宋体" w:hAnsi="宋体" w:cs="宋体"/>
                <w:color w:val="000000"/>
                <w:szCs w:val="21"/>
              </w:rPr>
            </w:pPr>
            <w:r>
              <w:rPr>
                <w:rFonts w:hint="eastAsia" w:ascii="宋体" w:hAnsi="宋体" w:cs="宋体"/>
                <w:color w:val="000000"/>
                <w:szCs w:val="21"/>
              </w:rPr>
              <w:t>1.3.1</w:t>
            </w:r>
          </w:p>
        </w:tc>
        <w:tc>
          <w:tcPr>
            <w:tcW w:w="2010" w:type="dxa"/>
            <w:tcBorders>
              <w:top w:val="single" w:color="auto" w:sz="4" w:space="0"/>
              <w:left w:val="single" w:color="auto" w:sz="4" w:space="0"/>
              <w:bottom w:val="single" w:color="auto" w:sz="4" w:space="0"/>
              <w:right w:val="single" w:color="auto" w:sz="4" w:space="0"/>
            </w:tcBorders>
            <w:vAlign w:val="center"/>
          </w:tcPr>
          <w:p w14:paraId="757B5CB4">
            <w:pPr>
              <w:jc w:val="center"/>
              <w:rPr>
                <w:rFonts w:ascii="宋体" w:hAnsi="宋体" w:cs="宋体"/>
                <w:color w:val="000000"/>
                <w:szCs w:val="21"/>
              </w:rPr>
            </w:pPr>
            <w:r>
              <w:rPr>
                <w:rFonts w:hint="eastAsia" w:ascii="宋体" w:hAnsi="宋体" w:cs="宋体"/>
                <w:color w:val="000000"/>
                <w:szCs w:val="21"/>
              </w:rPr>
              <w:t>采购需求</w:t>
            </w:r>
          </w:p>
        </w:tc>
        <w:tc>
          <w:tcPr>
            <w:tcW w:w="6743" w:type="dxa"/>
            <w:tcBorders>
              <w:top w:val="single" w:color="auto" w:sz="4" w:space="0"/>
              <w:left w:val="single" w:color="auto" w:sz="4" w:space="0"/>
              <w:bottom w:val="single" w:color="auto" w:sz="4" w:space="0"/>
              <w:right w:val="single" w:color="auto" w:sz="4" w:space="0"/>
            </w:tcBorders>
            <w:vAlign w:val="center"/>
          </w:tcPr>
          <w:p w14:paraId="6295380A">
            <w:pPr>
              <w:rPr>
                <w:rFonts w:ascii="宋体" w:hAnsi="宋体" w:cs="宋体"/>
                <w:szCs w:val="21"/>
              </w:rPr>
            </w:pPr>
            <w:r>
              <w:rPr>
                <w:rFonts w:hint="eastAsia" w:ascii="宋体" w:hAnsi="宋体" w:cs="宋体"/>
                <w:color w:val="000000"/>
                <w:szCs w:val="21"/>
              </w:rPr>
              <w:t>图纸及工程量清单所包含的全部内容以及与施工相关的所有内容，具体以实际发生工程量为准；</w:t>
            </w:r>
            <w:r>
              <w:rPr>
                <w:rFonts w:hint="eastAsia" w:ascii="宋体" w:hAnsi="宋体" w:cs="宋体"/>
                <w:szCs w:val="21"/>
              </w:rPr>
              <w:t>（详见竞争性磋商文件）</w:t>
            </w:r>
            <w:r>
              <w:rPr>
                <w:rFonts w:hint="eastAsia" w:ascii="宋体" w:hAnsi="宋体" w:cs="宋体"/>
                <w:szCs w:val="21"/>
                <w:lang w:val="zh-CN"/>
              </w:rPr>
              <w:t>。</w:t>
            </w:r>
          </w:p>
        </w:tc>
      </w:tr>
      <w:tr w14:paraId="740A9DAA">
        <w:tblPrEx>
          <w:tblCellMar>
            <w:top w:w="0" w:type="dxa"/>
            <w:left w:w="108" w:type="dxa"/>
            <w:bottom w:w="0" w:type="dxa"/>
            <w:right w:w="108" w:type="dxa"/>
          </w:tblCellMar>
        </w:tblPrEx>
        <w:trPr>
          <w:trHeight w:val="680"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3C065078">
            <w:pPr>
              <w:jc w:val="center"/>
              <w:rPr>
                <w:rFonts w:ascii="宋体" w:hAnsi="宋体" w:cs="宋体"/>
                <w:color w:val="000000"/>
                <w:szCs w:val="21"/>
              </w:rPr>
            </w:pPr>
            <w:r>
              <w:rPr>
                <w:rFonts w:hint="eastAsia" w:ascii="宋体" w:hAnsi="宋体" w:cs="宋体"/>
                <w:color w:val="000000"/>
                <w:szCs w:val="21"/>
              </w:rPr>
              <w:t>1.3.2</w:t>
            </w:r>
          </w:p>
        </w:tc>
        <w:tc>
          <w:tcPr>
            <w:tcW w:w="2010" w:type="dxa"/>
            <w:tcBorders>
              <w:top w:val="single" w:color="auto" w:sz="4" w:space="0"/>
              <w:left w:val="single" w:color="auto" w:sz="4" w:space="0"/>
              <w:bottom w:val="single" w:color="auto" w:sz="4" w:space="0"/>
              <w:right w:val="single" w:color="auto" w:sz="4" w:space="0"/>
            </w:tcBorders>
            <w:vAlign w:val="center"/>
          </w:tcPr>
          <w:p w14:paraId="54324D91">
            <w:pPr>
              <w:jc w:val="center"/>
              <w:rPr>
                <w:rFonts w:ascii="宋体" w:hAnsi="宋体" w:cs="宋体"/>
                <w:color w:val="000000"/>
                <w:szCs w:val="21"/>
                <w:highlight w:val="none"/>
              </w:rPr>
            </w:pPr>
            <w:r>
              <w:rPr>
                <w:rFonts w:hint="eastAsia" w:ascii="宋体" w:hAnsi="宋体" w:cs="宋体"/>
                <w:color w:val="000000"/>
                <w:szCs w:val="21"/>
                <w:highlight w:val="none"/>
              </w:rPr>
              <w:t>工期</w:t>
            </w:r>
          </w:p>
        </w:tc>
        <w:tc>
          <w:tcPr>
            <w:tcW w:w="6743" w:type="dxa"/>
            <w:tcBorders>
              <w:top w:val="single" w:color="auto" w:sz="4" w:space="0"/>
              <w:left w:val="single" w:color="auto" w:sz="4" w:space="0"/>
              <w:bottom w:val="single" w:color="auto" w:sz="4" w:space="0"/>
              <w:right w:val="single" w:color="auto" w:sz="4" w:space="0"/>
            </w:tcBorders>
            <w:vAlign w:val="center"/>
          </w:tcPr>
          <w:p w14:paraId="5D3CA751">
            <w:pPr>
              <w:rPr>
                <w:rFonts w:ascii="宋体" w:hAnsi="宋体" w:cs="宋体"/>
                <w:szCs w:val="21"/>
                <w:highlight w:val="none"/>
              </w:rPr>
            </w:pPr>
            <w:r>
              <w:rPr>
                <w:rFonts w:hint="eastAsia" w:ascii="宋体" w:hAnsi="宋体" w:cs="宋体"/>
                <w:color w:val="000000"/>
                <w:szCs w:val="21"/>
                <w:highlight w:val="none"/>
                <w:lang w:val="en-US" w:eastAsia="zh-CN"/>
              </w:rPr>
              <w:t>90日历天</w:t>
            </w:r>
            <w:r>
              <w:rPr>
                <w:rFonts w:hint="eastAsia" w:ascii="宋体" w:hAnsi="宋体" w:cs="宋体"/>
                <w:color w:val="000000"/>
                <w:szCs w:val="21"/>
                <w:highlight w:val="none"/>
              </w:rPr>
              <w:t>（具体以招标人要求为准）</w:t>
            </w:r>
          </w:p>
        </w:tc>
      </w:tr>
      <w:tr w14:paraId="243C3253">
        <w:tblPrEx>
          <w:tblCellMar>
            <w:top w:w="0" w:type="dxa"/>
            <w:left w:w="108" w:type="dxa"/>
            <w:bottom w:w="0" w:type="dxa"/>
            <w:right w:w="108" w:type="dxa"/>
          </w:tblCellMar>
        </w:tblPrEx>
        <w:trPr>
          <w:trHeight w:val="680"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4E4EC30D">
            <w:pPr>
              <w:jc w:val="center"/>
              <w:rPr>
                <w:rFonts w:ascii="宋体" w:hAnsi="宋体" w:cs="宋体"/>
                <w:color w:val="000000"/>
                <w:szCs w:val="21"/>
              </w:rPr>
            </w:pPr>
            <w:r>
              <w:rPr>
                <w:rFonts w:hint="eastAsia" w:ascii="宋体" w:hAnsi="宋体" w:cs="宋体"/>
                <w:color w:val="000000"/>
                <w:szCs w:val="21"/>
              </w:rPr>
              <w:t>1.3.3</w:t>
            </w:r>
          </w:p>
        </w:tc>
        <w:tc>
          <w:tcPr>
            <w:tcW w:w="2010" w:type="dxa"/>
            <w:tcBorders>
              <w:top w:val="single" w:color="auto" w:sz="4" w:space="0"/>
              <w:left w:val="single" w:color="auto" w:sz="4" w:space="0"/>
              <w:bottom w:val="single" w:color="auto" w:sz="4" w:space="0"/>
              <w:right w:val="single" w:color="auto" w:sz="4" w:space="0"/>
            </w:tcBorders>
            <w:vAlign w:val="center"/>
          </w:tcPr>
          <w:p w14:paraId="50DB807D">
            <w:pPr>
              <w:jc w:val="center"/>
              <w:rPr>
                <w:rFonts w:ascii="宋体" w:hAnsi="宋体" w:cs="宋体"/>
                <w:color w:val="000000"/>
                <w:szCs w:val="21"/>
              </w:rPr>
            </w:pPr>
            <w:r>
              <w:rPr>
                <w:rFonts w:hint="eastAsia" w:ascii="宋体" w:hAnsi="宋体" w:cs="宋体"/>
                <w:color w:val="000000"/>
                <w:szCs w:val="21"/>
              </w:rPr>
              <w:t>质量标准</w:t>
            </w:r>
          </w:p>
        </w:tc>
        <w:tc>
          <w:tcPr>
            <w:tcW w:w="6743" w:type="dxa"/>
            <w:tcBorders>
              <w:top w:val="single" w:color="auto" w:sz="4" w:space="0"/>
              <w:left w:val="single" w:color="auto" w:sz="4" w:space="0"/>
              <w:bottom w:val="single" w:color="auto" w:sz="4" w:space="0"/>
              <w:right w:val="single" w:color="auto" w:sz="4" w:space="0"/>
            </w:tcBorders>
            <w:vAlign w:val="center"/>
          </w:tcPr>
          <w:p w14:paraId="08BEDA9E">
            <w:pPr>
              <w:rPr>
                <w:rFonts w:ascii="宋体" w:hAnsi="宋体" w:cs="宋体"/>
                <w:szCs w:val="21"/>
              </w:rPr>
            </w:pPr>
            <w:r>
              <w:rPr>
                <w:rFonts w:hint="eastAsia" w:ascii="宋体" w:hAnsi="宋体" w:cs="宋体"/>
                <w:szCs w:val="21"/>
              </w:rPr>
              <w:t>符合国家现行工程施工质量验收统一标准及相关标准的合格工程。</w:t>
            </w:r>
          </w:p>
        </w:tc>
      </w:tr>
      <w:tr w14:paraId="5DF23F0A">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2CAA4FE4">
            <w:pPr>
              <w:jc w:val="center"/>
              <w:rPr>
                <w:rFonts w:ascii="宋体" w:hAnsi="宋体" w:cs="宋体"/>
                <w:color w:val="000000"/>
                <w:szCs w:val="21"/>
              </w:rPr>
            </w:pPr>
            <w:r>
              <w:rPr>
                <w:rFonts w:hint="eastAsia" w:ascii="宋体" w:hAnsi="宋体" w:cs="宋体"/>
                <w:color w:val="000000"/>
                <w:szCs w:val="21"/>
              </w:rPr>
              <w:t>1.4.1</w:t>
            </w:r>
          </w:p>
        </w:tc>
        <w:tc>
          <w:tcPr>
            <w:tcW w:w="2010" w:type="dxa"/>
            <w:tcBorders>
              <w:top w:val="single" w:color="auto" w:sz="4" w:space="0"/>
              <w:left w:val="single" w:color="auto" w:sz="4" w:space="0"/>
              <w:bottom w:val="single" w:color="auto" w:sz="4" w:space="0"/>
              <w:right w:val="single" w:color="auto" w:sz="4" w:space="0"/>
            </w:tcBorders>
            <w:vAlign w:val="center"/>
          </w:tcPr>
          <w:p w14:paraId="41867A03">
            <w:pPr>
              <w:jc w:val="center"/>
              <w:rPr>
                <w:rFonts w:ascii="宋体" w:hAnsi="宋体" w:cs="宋体"/>
                <w:color w:val="000000"/>
                <w:szCs w:val="21"/>
              </w:rPr>
            </w:pPr>
            <w:r>
              <w:rPr>
                <w:rFonts w:hint="eastAsia" w:ascii="宋体" w:hAnsi="宋体" w:cs="宋体"/>
                <w:color w:val="000000"/>
                <w:szCs w:val="21"/>
              </w:rPr>
              <w:t>供应商资质条件、能力</w:t>
            </w:r>
          </w:p>
        </w:tc>
        <w:tc>
          <w:tcPr>
            <w:tcW w:w="6743" w:type="dxa"/>
            <w:tcBorders>
              <w:top w:val="single" w:color="auto" w:sz="4" w:space="0"/>
              <w:left w:val="single" w:color="auto" w:sz="4" w:space="0"/>
              <w:bottom w:val="single" w:color="auto" w:sz="4" w:space="0"/>
              <w:right w:val="single" w:color="auto" w:sz="4" w:space="0"/>
            </w:tcBorders>
            <w:vAlign w:val="center"/>
          </w:tcPr>
          <w:p w14:paraId="6DB3ADFD">
            <w:pPr>
              <w:spacing w:line="240" w:lineRule="exact"/>
            </w:pPr>
            <w:r>
              <w:rPr>
                <w:rFonts w:hint="eastAsia"/>
              </w:rPr>
              <w:t>详见磋商公告</w:t>
            </w:r>
          </w:p>
        </w:tc>
      </w:tr>
      <w:tr w14:paraId="438B8EF5">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6B195DBF">
            <w:pPr>
              <w:jc w:val="center"/>
              <w:rPr>
                <w:rFonts w:ascii="宋体" w:hAnsi="宋体" w:cs="宋体"/>
                <w:color w:val="000000"/>
                <w:szCs w:val="21"/>
              </w:rPr>
            </w:pPr>
            <w:r>
              <w:rPr>
                <w:rFonts w:hint="eastAsia" w:ascii="宋体" w:hAnsi="宋体" w:cs="宋体"/>
                <w:color w:val="000000"/>
                <w:szCs w:val="21"/>
              </w:rPr>
              <w:t>1.9.1</w:t>
            </w:r>
          </w:p>
        </w:tc>
        <w:tc>
          <w:tcPr>
            <w:tcW w:w="2010" w:type="dxa"/>
            <w:tcBorders>
              <w:top w:val="single" w:color="auto" w:sz="4" w:space="0"/>
              <w:left w:val="single" w:color="auto" w:sz="4" w:space="0"/>
              <w:bottom w:val="single" w:color="auto" w:sz="4" w:space="0"/>
              <w:right w:val="single" w:color="auto" w:sz="4" w:space="0"/>
            </w:tcBorders>
            <w:vAlign w:val="center"/>
          </w:tcPr>
          <w:p w14:paraId="15009FD5">
            <w:pPr>
              <w:jc w:val="center"/>
              <w:rPr>
                <w:rFonts w:ascii="宋体" w:hAnsi="宋体" w:cs="宋体"/>
                <w:color w:val="000000"/>
                <w:szCs w:val="21"/>
              </w:rPr>
            </w:pPr>
            <w:r>
              <w:rPr>
                <w:rFonts w:hint="eastAsia" w:ascii="宋体" w:hAnsi="宋体" w:cs="宋体"/>
                <w:color w:val="000000"/>
                <w:szCs w:val="21"/>
              </w:rPr>
              <w:t>踏勘现场</w:t>
            </w:r>
          </w:p>
        </w:tc>
        <w:tc>
          <w:tcPr>
            <w:tcW w:w="6743" w:type="dxa"/>
            <w:tcBorders>
              <w:top w:val="single" w:color="auto" w:sz="4" w:space="0"/>
              <w:left w:val="single" w:color="auto" w:sz="4" w:space="0"/>
              <w:bottom w:val="single" w:color="auto" w:sz="4" w:space="0"/>
              <w:right w:val="single" w:color="auto" w:sz="4" w:space="0"/>
            </w:tcBorders>
            <w:vAlign w:val="center"/>
          </w:tcPr>
          <w:p w14:paraId="0FEB6EF4">
            <w:pPr>
              <w:rPr>
                <w:rFonts w:ascii="宋体" w:hAnsi="宋体" w:cs="宋体"/>
                <w:color w:val="000000"/>
                <w:szCs w:val="21"/>
                <w:lang w:val="zh-CN"/>
              </w:rPr>
            </w:pPr>
            <w:r>
              <w:rPr>
                <w:rFonts w:ascii="Segoe UI Symbol" w:hAnsi="Segoe UI Symbol" w:cs="Segoe UI Symbol"/>
                <w:color w:val="000000"/>
                <w:szCs w:val="21"/>
                <w:lang w:val="zh-CN"/>
              </w:rPr>
              <w:t>☑</w:t>
            </w:r>
            <w:r>
              <w:rPr>
                <w:rFonts w:hint="eastAsia" w:ascii="宋体" w:hAnsi="宋体" w:cs="宋体"/>
                <w:color w:val="000000"/>
                <w:szCs w:val="21"/>
                <w:lang w:val="zh-CN"/>
              </w:rPr>
              <w:t>不组织</w:t>
            </w:r>
          </w:p>
          <w:p w14:paraId="1F748188">
            <w:pPr>
              <w:rPr>
                <w:rFonts w:ascii="宋体" w:hAnsi="宋体" w:cs="宋体"/>
                <w:color w:val="000000"/>
                <w:szCs w:val="21"/>
                <w:lang w:val="zh-CN"/>
              </w:rPr>
            </w:pPr>
            <w:r>
              <w:rPr>
                <w:rFonts w:hint="eastAsia" w:ascii="宋体" w:hAnsi="宋体" w:cs="宋体"/>
                <w:color w:val="000000"/>
                <w:szCs w:val="21"/>
                <w:lang w:val="zh-CN"/>
              </w:rPr>
              <w:t>□组织</w:t>
            </w:r>
          </w:p>
        </w:tc>
      </w:tr>
      <w:tr w14:paraId="4F759A78">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5D0BBAFA">
            <w:pPr>
              <w:jc w:val="center"/>
              <w:rPr>
                <w:rFonts w:ascii="宋体" w:hAnsi="宋体" w:cs="宋体"/>
                <w:color w:val="000000"/>
                <w:szCs w:val="21"/>
              </w:rPr>
            </w:pPr>
            <w:r>
              <w:rPr>
                <w:rFonts w:hint="eastAsia" w:ascii="宋体" w:hAnsi="宋体" w:cs="宋体"/>
                <w:color w:val="000000"/>
                <w:szCs w:val="21"/>
              </w:rPr>
              <w:t>1.10.1</w:t>
            </w:r>
          </w:p>
        </w:tc>
        <w:tc>
          <w:tcPr>
            <w:tcW w:w="2010" w:type="dxa"/>
            <w:tcBorders>
              <w:top w:val="single" w:color="auto" w:sz="4" w:space="0"/>
              <w:left w:val="single" w:color="auto" w:sz="4" w:space="0"/>
              <w:bottom w:val="single" w:color="auto" w:sz="4" w:space="0"/>
              <w:right w:val="single" w:color="auto" w:sz="4" w:space="0"/>
            </w:tcBorders>
            <w:vAlign w:val="center"/>
          </w:tcPr>
          <w:p w14:paraId="61698593">
            <w:pPr>
              <w:jc w:val="center"/>
              <w:rPr>
                <w:rFonts w:ascii="宋体" w:hAnsi="宋体" w:cs="宋体"/>
                <w:color w:val="000000"/>
                <w:szCs w:val="21"/>
              </w:rPr>
            </w:pPr>
            <w:r>
              <w:rPr>
                <w:rFonts w:hint="eastAsia" w:ascii="宋体" w:hAnsi="宋体" w:cs="宋体"/>
                <w:color w:val="000000"/>
                <w:szCs w:val="21"/>
              </w:rPr>
              <w:t>磋商预备会</w:t>
            </w:r>
          </w:p>
        </w:tc>
        <w:tc>
          <w:tcPr>
            <w:tcW w:w="6743" w:type="dxa"/>
            <w:tcBorders>
              <w:top w:val="single" w:color="auto" w:sz="4" w:space="0"/>
              <w:left w:val="single" w:color="auto" w:sz="4" w:space="0"/>
              <w:bottom w:val="single" w:color="auto" w:sz="4" w:space="0"/>
              <w:right w:val="single" w:color="auto" w:sz="4" w:space="0"/>
            </w:tcBorders>
            <w:vAlign w:val="center"/>
          </w:tcPr>
          <w:p w14:paraId="28E41FDA">
            <w:pPr>
              <w:rPr>
                <w:rFonts w:ascii="宋体" w:hAnsi="宋体" w:cs="宋体"/>
                <w:color w:val="000000"/>
                <w:szCs w:val="21"/>
                <w:lang w:val="zh-CN"/>
              </w:rPr>
            </w:pPr>
            <w:r>
              <w:rPr>
                <w:rFonts w:ascii="Segoe UI Symbol" w:hAnsi="Segoe UI Symbol" w:cs="Segoe UI Symbol"/>
                <w:color w:val="000000"/>
                <w:szCs w:val="21"/>
                <w:lang w:val="zh-CN"/>
              </w:rPr>
              <w:t>☑</w:t>
            </w:r>
            <w:r>
              <w:rPr>
                <w:rFonts w:hint="eastAsia" w:ascii="宋体" w:hAnsi="宋体" w:cs="宋体"/>
                <w:color w:val="000000"/>
                <w:szCs w:val="21"/>
                <w:lang w:val="zh-CN"/>
              </w:rPr>
              <w:t>不召开</w:t>
            </w:r>
          </w:p>
          <w:p w14:paraId="2EBDF57A">
            <w:pPr>
              <w:rPr>
                <w:rFonts w:ascii="宋体" w:hAnsi="宋体" w:cs="宋体"/>
                <w:color w:val="000000"/>
                <w:szCs w:val="21"/>
                <w:lang w:val="zh-CN"/>
              </w:rPr>
            </w:pPr>
            <w:r>
              <w:rPr>
                <w:rFonts w:hint="eastAsia" w:ascii="宋体" w:hAnsi="宋体" w:cs="宋体"/>
                <w:color w:val="000000"/>
                <w:szCs w:val="21"/>
                <w:lang w:val="zh-CN"/>
              </w:rPr>
              <w:t>□召开</w:t>
            </w:r>
          </w:p>
        </w:tc>
      </w:tr>
      <w:tr w14:paraId="7E3421A7">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5CF4B7EB">
            <w:pPr>
              <w:jc w:val="center"/>
              <w:rPr>
                <w:rFonts w:ascii="宋体" w:hAnsi="宋体" w:cs="宋体"/>
                <w:color w:val="000000"/>
                <w:szCs w:val="21"/>
              </w:rPr>
            </w:pPr>
            <w:r>
              <w:rPr>
                <w:rFonts w:hint="eastAsia" w:ascii="宋体" w:hAnsi="宋体" w:cs="宋体"/>
                <w:color w:val="000000"/>
                <w:szCs w:val="21"/>
              </w:rPr>
              <w:t>1.10.2</w:t>
            </w:r>
          </w:p>
        </w:tc>
        <w:tc>
          <w:tcPr>
            <w:tcW w:w="2010" w:type="dxa"/>
            <w:tcBorders>
              <w:top w:val="single" w:color="auto" w:sz="4" w:space="0"/>
              <w:left w:val="single" w:color="auto" w:sz="4" w:space="0"/>
              <w:bottom w:val="single" w:color="auto" w:sz="4" w:space="0"/>
              <w:right w:val="single" w:color="auto" w:sz="4" w:space="0"/>
            </w:tcBorders>
            <w:vAlign w:val="center"/>
          </w:tcPr>
          <w:p w14:paraId="4B5F6026">
            <w:pPr>
              <w:jc w:val="center"/>
              <w:rPr>
                <w:rFonts w:ascii="宋体" w:hAnsi="宋体" w:cs="宋体"/>
                <w:color w:val="000000"/>
                <w:szCs w:val="21"/>
              </w:rPr>
            </w:pPr>
            <w:r>
              <w:rPr>
                <w:rFonts w:hint="eastAsia" w:ascii="宋体" w:hAnsi="宋体" w:cs="宋体"/>
                <w:color w:val="000000"/>
                <w:szCs w:val="21"/>
              </w:rPr>
              <w:t>供应商提出问题的方式</w:t>
            </w:r>
          </w:p>
        </w:tc>
        <w:tc>
          <w:tcPr>
            <w:tcW w:w="6743" w:type="dxa"/>
            <w:tcBorders>
              <w:top w:val="single" w:color="auto" w:sz="4" w:space="0"/>
              <w:left w:val="single" w:color="auto" w:sz="4" w:space="0"/>
              <w:bottom w:val="single" w:color="auto" w:sz="4" w:space="0"/>
              <w:right w:val="single" w:color="auto" w:sz="4" w:space="0"/>
            </w:tcBorders>
            <w:vAlign w:val="center"/>
          </w:tcPr>
          <w:p w14:paraId="5F4B5040">
            <w:r>
              <w:rPr>
                <w:rFonts w:hint="eastAsia" w:ascii="宋体" w:hAnsi="宋体" w:cs="宋体"/>
                <w:color w:val="000000"/>
                <w:szCs w:val="21"/>
                <w:lang w:val="zh-CN"/>
              </w:rPr>
              <w:t>加盖公章的书面形式提问一式三份</w:t>
            </w:r>
            <w:r>
              <w:rPr>
                <w:rFonts w:hint="eastAsia" w:ascii="宋体" w:hAnsi="宋体" w:cs="宋体"/>
                <w:color w:val="000000"/>
                <w:szCs w:val="21"/>
              </w:rPr>
              <w:t>，</w:t>
            </w:r>
            <w:r>
              <w:rPr>
                <w:rFonts w:hint="eastAsia" w:ascii="宋体" w:hAnsi="宋体" w:cs="宋体"/>
                <w:color w:val="000000"/>
                <w:szCs w:val="21"/>
                <w:lang w:val="zh-CN"/>
              </w:rPr>
              <w:t>提交到招标公司</w:t>
            </w:r>
            <w:r>
              <w:rPr>
                <w:rFonts w:hint="eastAsia" w:ascii="宋体" w:hAnsi="宋体" w:cs="宋体"/>
                <w:color w:val="000000"/>
                <w:szCs w:val="21"/>
              </w:rPr>
              <w:t>，</w:t>
            </w:r>
            <w:r>
              <w:rPr>
                <w:rFonts w:hint="eastAsia" w:ascii="宋体" w:hAnsi="宋体" w:cs="宋体"/>
                <w:color w:val="000000"/>
                <w:szCs w:val="21"/>
                <w:lang w:val="zh-CN"/>
              </w:rPr>
              <w:t>并将</w:t>
            </w:r>
            <w:r>
              <w:rPr>
                <w:rFonts w:hint="eastAsia" w:ascii="宋体" w:hAnsi="宋体" w:cs="宋体"/>
                <w:color w:val="000000"/>
                <w:szCs w:val="21"/>
              </w:rPr>
              <w:t>word</w:t>
            </w:r>
            <w:r>
              <w:rPr>
                <w:rFonts w:hint="eastAsia" w:ascii="宋体" w:hAnsi="宋体" w:cs="宋体"/>
                <w:color w:val="000000"/>
                <w:szCs w:val="21"/>
                <w:lang w:val="zh-CN"/>
              </w:rPr>
              <w:t>电子版发至邮箱</w:t>
            </w:r>
            <w:r>
              <w:rPr>
                <w:rFonts w:hint="eastAsia" w:ascii="宋体" w:hAnsi="宋体" w:cs="宋体"/>
                <w:color w:val="000000"/>
                <w:szCs w:val="21"/>
              </w:rPr>
              <w:t>：</w:t>
            </w:r>
            <w:r>
              <w:rPr>
                <w:rFonts w:hint="eastAsia" w:ascii="宋体" w:hAnsi="宋体" w:cs="宋体"/>
                <w:szCs w:val="21"/>
                <w:lang w:eastAsia="zh-CN"/>
              </w:rPr>
              <w:t>zhongrongjl@163.com</w:t>
            </w:r>
            <w:r>
              <w:rPr>
                <w:rFonts w:hint="eastAsia" w:ascii="宋体" w:hAnsi="宋体" w:cs="宋体"/>
                <w:color w:val="000000"/>
                <w:szCs w:val="21"/>
                <w:lang w:val="zh-CN"/>
              </w:rPr>
              <w:t>。</w:t>
            </w:r>
          </w:p>
        </w:tc>
      </w:tr>
      <w:tr w14:paraId="5F43BC3F">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49D9879C">
            <w:pPr>
              <w:jc w:val="center"/>
              <w:rPr>
                <w:rFonts w:ascii="宋体" w:hAnsi="宋体" w:cs="宋体"/>
                <w:color w:val="000000"/>
                <w:szCs w:val="21"/>
              </w:rPr>
            </w:pPr>
            <w:r>
              <w:rPr>
                <w:rFonts w:hint="eastAsia" w:ascii="宋体" w:hAnsi="宋体" w:cs="宋体"/>
                <w:color w:val="000000"/>
                <w:szCs w:val="21"/>
              </w:rPr>
              <w:t>1.10.3</w:t>
            </w:r>
          </w:p>
        </w:tc>
        <w:tc>
          <w:tcPr>
            <w:tcW w:w="2010" w:type="dxa"/>
            <w:tcBorders>
              <w:top w:val="single" w:color="auto" w:sz="4" w:space="0"/>
              <w:left w:val="single" w:color="auto" w:sz="4" w:space="0"/>
              <w:bottom w:val="single" w:color="auto" w:sz="4" w:space="0"/>
              <w:right w:val="single" w:color="auto" w:sz="4" w:space="0"/>
            </w:tcBorders>
            <w:vAlign w:val="center"/>
          </w:tcPr>
          <w:p w14:paraId="0F0BD9C6">
            <w:pPr>
              <w:jc w:val="center"/>
              <w:rPr>
                <w:rFonts w:ascii="宋体" w:hAnsi="宋体" w:cs="宋体"/>
                <w:color w:val="000000"/>
                <w:szCs w:val="21"/>
              </w:rPr>
            </w:pPr>
            <w:r>
              <w:rPr>
                <w:rFonts w:hint="eastAsia" w:ascii="宋体" w:hAnsi="宋体" w:cs="宋体"/>
                <w:color w:val="000000"/>
                <w:szCs w:val="21"/>
              </w:rPr>
              <w:t>采购人书面澄清的时间</w:t>
            </w:r>
          </w:p>
        </w:tc>
        <w:tc>
          <w:tcPr>
            <w:tcW w:w="6743" w:type="dxa"/>
            <w:tcBorders>
              <w:top w:val="single" w:color="auto" w:sz="4" w:space="0"/>
              <w:left w:val="single" w:color="auto" w:sz="4" w:space="0"/>
              <w:bottom w:val="single" w:color="auto" w:sz="4" w:space="0"/>
              <w:right w:val="single" w:color="auto" w:sz="4" w:space="0"/>
            </w:tcBorders>
            <w:vAlign w:val="center"/>
          </w:tcPr>
          <w:p w14:paraId="195380DC">
            <w:pPr>
              <w:rPr>
                <w:rFonts w:ascii="宋体" w:hAnsi="宋体" w:cs="宋体"/>
                <w:color w:val="000000"/>
                <w:szCs w:val="21"/>
                <w:lang w:val="zh-CN"/>
              </w:rPr>
            </w:pPr>
            <w:r>
              <w:rPr>
                <w:rFonts w:hint="eastAsia" w:ascii="宋体" w:hAnsi="宋体" w:cs="宋体"/>
                <w:color w:val="000000"/>
                <w:szCs w:val="21"/>
                <w:lang w:val="zh-CN"/>
              </w:rPr>
              <w:t>提交首次响应文件截止时间5日前。</w:t>
            </w:r>
          </w:p>
        </w:tc>
      </w:tr>
      <w:tr w14:paraId="4744533C">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256059BC">
            <w:pPr>
              <w:jc w:val="center"/>
              <w:rPr>
                <w:rFonts w:ascii="宋体" w:hAnsi="宋体" w:cs="宋体"/>
                <w:color w:val="000000"/>
                <w:szCs w:val="21"/>
              </w:rPr>
            </w:pPr>
            <w:r>
              <w:rPr>
                <w:rFonts w:hint="eastAsia" w:ascii="宋体" w:hAnsi="宋体" w:cs="宋体"/>
                <w:color w:val="000000"/>
                <w:szCs w:val="21"/>
              </w:rPr>
              <w:t>1.11</w:t>
            </w:r>
          </w:p>
        </w:tc>
        <w:tc>
          <w:tcPr>
            <w:tcW w:w="2010" w:type="dxa"/>
            <w:tcBorders>
              <w:top w:val="single" w:color="auto" w:sz="4" w:space="0"/>
              <w:left w:val="single" w:color="auto" w:sz="4" w:space="0"/>
              <w:bottom w:val="single" w:color="auto" w:sz="4" w:space="0"/>
              <w:right w:val="single" w:color="auto" w:sz="4" w:space="0"/>
            </w:tcBorders>
            <w:vAlign w:val="center"/>
          </w:tcPr>
          <w:p w14:paraId="137BBB01">
            <w:pPr>
              <w:jc w:val="center"/>
              <w:rPr>
                <w:rFonts w:ascii="宋体" w:hAnsi="宋体" w:cs="宋体"/>
                <w:color w:val="000000"/>
                <w:szCs w:val="21"/>
              </w:rPr>
            </w:pPr>
            <w:r>
              <w:rPr>
                <w:rFonts w:hint="eastAsia" w:ascii="宋体" w:hAnsi="宋体" w:cs="宋体"/>
                <w:color w:val="000000"/>
                <w:szCs w:val="21"/>
              </w:rPr>
              <w:t>偏离</w:t>
            </w:r>
          </w:p>
        </w:tc>
        <w:tc>
          <w:tcPr>
            <w:tcW w:w="6743" w:type="dxa"/>
            <w:tcBorders>
              <w:top w:val="single" w:color="auto" w:sz="4" w:space="0"/>
              <w:left w:val="single" w:color="auto" w:sz="4" w:space="0"/>
              <w:bottom w:val="single" w:color="auto" w:sz="4" w:space="0"/>
              <w:right w:val="single" w:color="auto" w:sz="4" w:space="0"/>
            </w:tcBorders>
            <w:vAlign w:val="center"/>
          </w:tcPr>
          <w:p w14:paraId="4A64EAE6">
            <w:pPr>
              <w:rPr>
                <w:rFonts w:ascii="宋体" w:hAnsi="宋体" w:cs="宋体"/>
                <w:color w:val="000000"/>
                <w:szCs w:val="21"/>
                <w:lang w:val="zh-CN"/>
              </w:rPr>
            </w:pPr>
            <w:r>
              <w:rPr>
                <w:rFonts w:ascii="Segoe UI Symbol" w:hAnsi="Segoe UI Symbol" w:cs="Segoe UI Symbol"/>
                <w:color w:val="000000"/>
                <w:szCs w:val="21"/>
                <w:lang w:val="zh-CN"/>
              </w:rPr>
              <w:t>☑</w:t>
            </w:r>
            <w:r>
              <w:rPr>
                <w:rFonts w:hint="eastAsia" w:ascii="宋体" w:hAnsi="宋体" w:cs="宋体"/>
                <w:color w:val="000000"/>
                <w:szCs w:val="21"/>
                <w:lang w:val="zh-CN"/>
              </w:rPr>
              <w:t>不允许</w:t>
            </w:r>
          </w:p>
          <w:p w14:paraId="19046AE6">
            <w:pPr>
              <w:rPr>
                <w:rFonts w:ascii="宋体" w:hAnsi="宋体" w:cs="宋体"/>
                <w:color w:val="000000"/>
                <w:szCs w:val="21"/>
                <w:lang w:val="zh-CN"/>
              </w:rPr>
            </w:pPr>
            <w:r>
              <w:rPr>
                <w:rFonts w:hint="eastAsia" w:ascii="宋体" w:hAnsi="宋体" w:cs="宋体"/>
                <w:color w:val="000000"/>
                <w:szCs w:val="21"/>
                <w:lang w:val="zh-CN"/>
              </w:rPr>
              <w:t>□允许</w:t>
            </w:r>
          </w:p>
        </w:tc>
      </w:tr>
      <w:tr w14:paraId="55392F28">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03C3396B">
            <w:pPr>
              <w:jc w:val="center"/>
              <w:rPr>
                <w:rFonts w:ascii="宋体" w:hAnsi="宋体" w:cs="宋体"/>
                <w:color w:val="000000"/>
                <w:szCs w:val="21"/>
              </w:rPr>
            </w:pPr>
            <w:r>
              <w:rPr>
                <w:rFonts w:hint="eastAsia" w:ascii="宋体" w:hAnsi="宋体" w:cs="宋体"/>
                <w:color w:val="000000"/>
                <w:szCs w:val="21"/>
              </w:rPr>
              <w:t>2.1</w:t>
            </w:r>
          </w:p>
        </w:tc>
        <w:tc>
          <w:tcPr>
            <w:tcW w:w="2010" w:type="dxa"/>
            <w:tcBorders>
              <w:top w:val="single" w:color="auto" w:sz="4" w:space="0"/>
              <w:left w:val="single" w:color="auto" w:sz="4" w:space="0"/>
              <w:bottom w:val="single" w:color="auto" w:sz="4" w:space="0"/>
              <w:right w:val="single" w:color="auto" w:sz="4" w:space="0"/>
            </w:tcBorders>
            <w:vAlign w:val="center"/>
          </w:tcPr>
          <w:p w14:paraId="5064F569">
            <w:pPr>
              <w:jc w:val="center"/>
              <w:rPr>
                <w:rFonts w:ascii="宋体" w:hAnsi="宋体" w:cs="宋体"/>
                <w:color w:val="000000"/>
                <w:szCs w:val="21"/>
              </w:rPr>
            </w:pPr>
            <w:r>
              <w:rPr>
                <w:rFonts w:hint="eastAsia" w:ascii="宋体" w:hAnsi="宋体" w:cs="宋体"/>
                <w:color w:val="000000"/>
                <w:szCs w:val="21"/>
              </w:rPr>
              <w:t>构成磋商文件的其他材料</w:t>
            </w:r>
          </w:p>
        </w:tc>
        <w:tc>
          <w:tcPr>
            <w:tcW w:w="6743" w:type="dxa"/>
            <w:tcBorders>
              <w:top w:val="single" w:color="auto" w:sz="4" w:space="0"/>
              <w:left w:val="single" w:color="auto" w:sz="4" w:space="0"/>
              <w:bottom w:val="single" w:color="auto" w:sz="4" w:space="0"/>
              <w:right w:val="single" w:color="auto" w:sz="4" w:space="0"/>
            </w:tcBorders>
            <w:vAlign w:val="center"/>
          </w:tcPr>
          <w:p w14:paraId="6AB37EFE">
            <w:pPr>
              <w:rPr>
                <w:rFonts w:ascii="宋体" w:hAnsi="宋体" w:cs="宋体"/>
                <w:color w:val="000000"/>
                <w:szCs w:val="21"/>
                <w:lang w:val="zh-CN"/>
              </w:rPr>
            </w:pPr>
            <w:r>
              <w:rPr>
                <w:rFonts w:hint="eastAsia" w:ascii="宋体" w:hAnsi="宋体" w:cs="宋体"/>
                <w:color w:val="000000"/>
                <w:szCs w:val="21"/>
                <w:lang w:val="zh-CN"/>
              </w:rPr>
              <w:t>补遗文件（如有）。</w:t>
            </w:r>
          </w:p>
        </w:tc>
      </w:tr>
      <w:tr w14:paraId="5021B5DB">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69392E36">
            <w:pPr>
              <w:jc w:val="center"/>
              <w:rPr>
                <w:rFonts w:ascii="宋体" w:hAnsi="宋体" w:cs="宋体"/>
                <w:color w:val="000000"/>
                <w:szCs w:val="21"/>
              </w:rPr>
            </w:pPr>
            <w:r>
              <w:rPr>
                <w:rFonts w:hint="eastAsia" w:ascii="宋体" w:hAnsi="宋体" w:cs="宋体"/>
                <w:color w:val="000000"/>
                <w:szCs w:val="21"/>
              </w:rPr>
              <w:t>2.2.1</w:t>
            </w:r>
          </w:p>
        </w:tc>
        <w:tc>
          <w:tcPr>
            <w:tcW w:w="2010" w:type="dxa"/>
            <w:tcBorders>
              <w:top w:val="single" w:color="auto" w:sz="4" w:space="0"/>
              <w:left w:val="single" w:color="auto" w:sz="4" w:space="0"/>
              <w:bottom w:val="single" w:color="auto" w:sz="4" w:space="0"/>
              <w:right w:val="single" w:color="auto" w:sz="4" w:space="0"/>
            </w:tcBorders>
            <w:vAlign w:val="center"/>
          </w:tcPr>
          <w:p w14:paraId="63CDD3B8">
            <w:pPr>
              <w:jc w:val="center"/>
              <w:rPr>
                <w:rFonts w:ascii="宋体" w:hAnsi="宋体" w:cs="宋体"/>
                <w:color w:val="000000"/>
                <w:szCs w:val="21"/>
              </w:rPr>
            </w:pPr>
            <w:r>
              <w:rPr>
                <w:rFonts w:hint="eastAsia" w:ascii="宋体" w:hAnsi="宋体" w:cs="宋体"/>
                <w:color w:val="000000"/>
                <w:szCs w:val="21"/>
              </w:rPr>
              <w:t>供应商要求澄清磋商文件的截止时间</w:t>
            </w:r>
          </w:p>
        </w:tc>
        <w:tc>
          <w:tcPr>
            <w:tcW w:w="6743" w:type="dxa"/>
            <w:tcBorders>
              <w:top w:val="single" w:color="auto" w:sz="4" w:space="0"/>
              <w:left w:val="single" w:color="auto" w:sz="4" w:space="0"/>
              <w:bottom w:val="single" w:color="auto" w:sz="4" w:space="0"/>
              <w:right w:val="single" w:color="auto" w:sz="4" w:space="0"/>
            </w:tcBorders>
            <w:vAlign w:val="center"/>
          </w:tcPr>
          <w:p w14:paraId="7049A22B">
            <w:pPr>
              <w:rPr>
                <w:rFonts w:ascii="宋体" w:hAnsi="宋体" w:cs="宋体"/>
                <w:color w:val="000000"/>
                <w:szCs w:val="21"/>
                <w:lang w:val="zh-CN"/>
              </w:rPr>
            </w:pPr>
            <w:r>
              <w:rPr>
                <w:rFonts w:hint="eastAsia" w:ascii="宋体" w:hAnsi="宋体" w:cs="宋体"/>
                <w:color w:val="000000"/>
                <w:szCs w:val="21"/>
                <w:lang w:val="zh-CN"/>
              </w:rPr>
              <w:t>提交首次响应文件截止时间5日前。</w:t>
            </w:r>
          </w:p>
        </w:tc>
      </w:tr>
      <w:tr w14:paraId="75726C78">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42DA4196">
            <w:pPr>
              <w:jc w:val="center"/>
              <w:rPr>
                <w:rFonts w:ascii="宋体" w:hAnsi="宋体" w:cs="宋体"/>
                <w:color w:val="000000"/>
                <w:szCs w:val="21"/>
              </w:rPr>
            </w:pPr>
            <w:r>
              <w:rPr>
                <w:rFonts w:hint="eastAsia" w:ascii="宋体" w:hAnsi="宋体" w:cs="宋体"/>
                <w:color w:val="000000"/>
                <w:szCs w:val="21"/>
              </w:rPr>
              <w:t>2.2.2</w:t>
            </w:r>
          </w:p>
        </w:tc>
        <w:tc>
          <w:tcPr>
            <w:tcW w:w="2010" w:type="dxa"/>
            <w:tcBorders>
              <w:top w:val="single" w:color="auto" w:sz="4" w:space="0"/>
              <w:left w:val="single" w:color="auto" w:sz="4" w:space="0"/>
              <w:bottom w:val="single" w:color="auto" w:sz="4" w:space="0"/>
              <w:right w:val="single" w:color="auto" w:sz="4" w:space="0"/>
            </w:tcBorders>
            <w:vAlign w:val="center"/>
          </w:tcPr>
          <w:p w14:paraId="26B61310">
            <w:pPr>
              <w:jc w:val="center"/>
              <w:rPr>
                <w:rFonts w:ascii="宋体" w:hAnsi="宋体" w:cs="宋体"/>
                <w:color w:val="000000"/>
                <w:szCs w:val="21"/>
              </w:rPr>
            </w:pPr>
            <w:r>
              <w:rPr>
                <w:rFonts w:hint="eastAsia" w:ascii="宋体" w:hAnsi="宋体" w:cs="宋体"/>
                <w:color w:val="000000"/>
                <w:szCs w:val="21"/>
              </w:rPr>
              <w:t>提交响应文件截止时间</w:t>
            </w:r>
          </w:p>
        </w:tc>
        <w:tc>
          <w:tcPr>
            <w:tcW w:w="6743" w:type="dxa"/>
            <w:tcBorders>
              <w:top w:val="single" w:color="auto" w:sz="4" w:space="0"/>
              <w:left w:val="single" w:color="auto" w:sz="4" w:space="0"/>
              <w:bottom w:val="single" w:color="auto" w:sz="4" w:space="0"/>
              <w:right w:val="single" w:color="auto" w:sz="4" w:space="0"/>
            </w:tcBorders>
            <w:vAlign w:val="center"/>
          </w:tcPr>
          <w:p w14:paraId="15B1FB2A">
            <w:pPr>
              <w:rPr>
                <w:rFonts w:ascii="宋体" w:hAnsi="宋体" w:cs="宋体"/>
                <w:color w:val="000000"/>
                <w:szCs w:val="21"/>
              </w:rPr>
            </w:pPr>
            <w:r>
              <w:rPr>
                <w:rFonts w:hint="eastAsia" w:ascii="宋体" w:hAnsi="宋体" w:cs="宋体"/>
                <w:color w:val="000000"/>
                <w:szCs w:val="21"/>
              </w:rPr>
              <w:t>同招标公告</w:t>
            </w:r>
          </w:p>
        </w:tc>
      </w:tr>
      <w:tr w14:paraId="4B05B107">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62ABA831">
            <w:pPr>
              <w:jc w:val="center"/>
              <w:rPr>
                <w:rFonts w:ascii="宋体" w:hAnsi="宋体" w:cs="宋体"/>
                <w:color w:val="000000"/>
                <w:szCs w:val="21"/>
              </w:rPr>
            </w:pPr>
            <w:r>
              <w:rPr>
                <w:rFonts w:hint="eastAsia" w:ascii="宋体" w:hAnsi="宋体" w:cs="宋体"/>
                <w:color w:val="000000"/>
                <w:szCs w:val="21"/>
              </w:rPr>
              <w:t>2.2.3</w:t>
            </w:r>
          </w:p>
        </w:tc>
        <w:tc>
          <w:tcPr>
            <w:tcW w:w="2010" w:type="dxa"/>
            <w:tcBorders>
              <w:top w:val="single" w:color="auto" w:sz="4" w:space="0"/>
              <w:left w:val="single" w:color="auto" w:sz="4" w:space="0"/>
              <w:bottom w:val="single" w:color="auto" w:sz="4" w:space="0"/>
              <w:right w:val="single" w:color="auto" w:sz="4" w:space="0"/>
            </w:tcBorders>
            <w:vAlign w:val="center"/>
          </w:tcPr>
          <w:p w14:paraId="3F57AC6B">
            <w:pPr>
              <w:jc w:val="center"/>
              <w:rPr>
                <w:rFonts w:ascii="宋体" w:hAnsi="宋体" w:cs="宋体"/>
                <w:color w:val="000000"/>
                <w:szCs w:val="21"/>
              </w:rPr>
            </w:pPr>
            <w:r>
              <w:rPr>
                <w:rFonts w:hint="eastAsia" w:ascii="宋体" w:hAnsi="宋体" w:cs="宋体"/>
                <w:color w:val="000000"/>
                <w:szCs w:val="21"/>
              </w:rPr>
              <w:t>供应商确认收到磋商文件澄清的时间</w:t>
            </w:r>
          </w:p>
        </w:tc>
        <w:tc>
          <w:tcPr>
            <w:tcW w:w="6743" w:type="dxa"/>
            <w:tcBorders>
              <w:top w:val="single" w:color="auto" w:sz="4" w:space="0"/>
              <w:left w:val="single" w:color="auto" w:sz="4" w:space="0"/>
              <w:bottom w:val="single" w:color="auto" w:sz="4" w:space="0"/>
              <w:right w:val="single" w:color="auto" w:sz="4" w:space="0"/>
            </w:tcBorders>
            <w:vAlign w:val="center"/>
          </w:tcPr>
          <w:p w14:paraId="3B6B9815">
            <w:pPr>
              <w:rPr>
                <w:rFonts w:ascii="宋体" w:hAnsi="宋体" w:cs="宋体"/>
                <w:color w:val="000000"/>
                <w:szCs w:val="21"/>
              </w:rPr>
            </w:pPr>
            <w:r>
              <w:rPr>
                <w:rFonts w:hint="eastAsia" w:ascii="宋体" w:hAnsi="宋体" w:cs="宋体"/>
                <w:color w:val="000000"/>
                <w:szCs w:val="21"/>
                <w:lang w:val="zh-CN"/>
              </w:rPr>
              <w:t>收到澄清文件24小时内给予书面确认或在采购代理机构指定登记表上签字确认(书面确认内容须加盖供应商公章)</w:t>
            </w:r>
          </w:p>
        </w:tc>
      </w:tr>
      <w:tr w14:paraId="7B169D5B">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6AE2BC61">
            <w:pPr>
              <w:jc w:val="center"/>
              <w:rPr>
                <w:rFonts w:ascii="宋体" w:hAnsi="宋体" w:cs="宋体"/>
                <w:color w:val="000000"/>
                <w:szCs w:val="21"/>
              </w:rPr>
            </w:pPr>
            <w:r>
              <w:rPr>
                <w:rFonts w:hint="eastAsia" w:ascii="宋体" w:hAnsi="宋体" w:cs="宋体"/>
                <w:color w:val="000000"/>
                <w:szCs w:val="21"/>
              </w:rPr>
              <w:t>2.3.2</w:t>
            </w:r>
          </w:p>
        </w:tc>
        <w:tc>
          <w:tcPr>
            <w:tcW w:w="2010" w:type="dxa"/>
            <w:tcBorders>
              <w:top w:val="single" w:color="auto" w:sz="4" w:space="0"/>
              <w:left w:val="single" w:color="auto" w:sz="4" w:space="0"/>
              <w:bottom w:val="single" w:color="auto" w:sz="4" w:space="0"/>
              <w:right w:val="single" w:color="auto" w:sz="4" w:space="0"/>
            </w:tcBorders>
            <w:vAlign w:val="center"/>
          </w:tcPr>
          <w:p w14:paraId="60DF1E64">
            <w:pPr>
              <w:jc w:val="center"/>
              <w:rPr>
                <w:rFonts w:ascii="宋体" w:hAnsi="宋体" w:cs="宋体"/>
                <w:color w:val="000000"/>
                <w:szCs w:val="21"/>
              </w:rPr>
            </w:pPr>
            <w:r>
              <w:rPr>
                <w:rFonts w:hint="eastAsia" w:ascii="宋体" w:hAnsi="宋体" w:cs="宋体"/>
                <w:color w:val="000000"/>
                <w:szCs w:val="21"/>
              </w:rPr>
              <w:t>供应商确认收到磋商文件修改的时间</w:t>
            </w:r>
          </w:p>
        </w:tc>
        <w:tc>
          <w:tcPr>
            <w:tcW w:w="6743" w:type="dxa"/>
            <w:tcBorders>
              <w:top w:val="single" w:color="auto" w:sz="4" w:space="0"/>
              <w:left w:val="single" w:color="auto" w:sz="4" w:space="0"/>
              <w:bottom w:val="single" w:color="auto" w:sz="4" w:space="0"/>
              <w:right w:val="single" w:color="auto" w:sz="4" w:space="0"/>
            </w:tcBorders>
            <w:vAlign w:val="center"/>
          </w:tcPr>
          <w:p w14:paraId="653E2D1C">
            <w:pPr>
              <w:rPr>
                <w:rFonts w:ascii="宋体" w:hAnsi="宋体" w:cs="宋体"/>
                <w:color w:val="000000"/>
                <w:szCs w:val="21"/>
              </w:rPr>
            </w:pPr>
            <w:r>
              <w:rPr>
                <w:rFonts w:hint="eastAsia" w:ascii="宋体" w:hAnsi="宋体" w:cs="宋体"/>
                <w:color w:val="000000"/>
                <w:szCs w:val="21"/>
                <w:lang w:val="zh-CN"/>
              </w:rPr>
              <w:t>收到修改文件24小时内给予书面确认或在采购代理机构指定登记表上签字确认(书面确认内容须加盖供应商公章)</w:t>
            </w:r>
          </w:p>
        </w:tc>
      </w:tr>
      <w:tr w14:paraId="13F6A928">
        <w:tblPrEx>
          <w:tblCellMar>
            <w:top w:w="0" w:type="dxa"/>
            <w:left w:w="108" w:type="dxa"/>
            <w:bottom w:w="0" w:type="dxa"/>
            <w:right w:w="108" w:type="dxa"/>
          </w:tblCellMar>
        </w:tblPrEx>
        <w:trPr>
          <w:trHeight w:val="446"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32B84CE6">
            <w:pPr>
              <w:jc w:val="center"/>
              <w:rPr>
                <w:rFonts w:ascii="宋体" w:hAnsi="宋体" w:cs="宋体"/>
                <w:color w:val="000000"/>
                <w:szCs w:val="21"/>
              </w:rPr>
            </w:pPr>
            <w:r>
              <w:rPr>
                <w:rFonts w:hint="eastAsia" w:ascii="宋体" w:hAnsi="宋体" w:cs="宋体"/>
                <w:color w:val="000000"/>
                <w:szCs w:val="21"/>
              </w:rPr>
              <w:t>3.2</w:t>
            </w:r>
          </w:p>
        </w:tc>
        <w:tc>
          <w:tcPr>
            <w:tcW w:w="2010" w:type="dxa"/>
            <w:tcBorders>
              <w:top w:val="single" w:color="auto" w:sz="4" w:space="0"/>
              <w:left w:val="single" w:color="auto" w:sz="4" w:space="0"/>
              <w:bottom w:val="single" w:color="auto" w:sz="4" w:space="0"/>
              <w:right w:val="single" w:color="auto" w:sz="4" w:space="0"/>
            </w:tcBorders>
            <w:vAlign w:val="center"/>
          </w:tcPr>
          <w:p w14:paraId="76E26886">
            <w:pPr>
              <w:jc w:val="center"/>
              <w:rPr>
                <w:rFonts w:ascii="宋体" w:hAnsi="宋体"/>
                <w:bCs/>
              </w:rPr>
            </w:pPr>
            <w:r>
              <w:rPr>
                <w:rFonts w:hint="eastAsia" w:ascii="宋体" w:hAnsi="宋体"/>
                <w:bCs/>
              </w:rPr>
              <w:t>磋商报价</w:t>
            </w:r>
          </w:p>
        </w:tc>
        <w:tc>
          <w:tcPr>
            <w:tcW w:w="6743" w:type="dxa"/>
            <w:tcBorders>
              <w:top w:val="single" w:color="auto" w:sz="4" w:space="0"/>
              <w:left w:val="single" w:color="auto" w:sz="4" w:space="0"/>
              <w:bottom w:val="single" w:color="auto" w:sz="4" w:space="0"/>
              <w:right w:val="single" w:color="auto" w:sz="4" w:space="0"/>
            </w:tcBorders>
            <w:vAlign w:val="center"/>
          </w:tcPr>
          <w:p w14:paraId="4BBE9347">
            <w:pPr>
              <w:rPr>
                <w:lang w:val="zh-CN"/>
              </w:rPr>
            </w:pPr>
            <w:r>
              <w:rPr>
                <w:rFonts w:hint="eastAsia"/>
                <w:lang w:val="zh-CN"/>
              </w:rPr>
              <w:t>本项目需要进行两次报价，响应文件中为初次磋商报价，磋商结束后，所有初审合格的供应商在规定时间内提交最后报价。</w:t>
            </w:r>
          </w:p>
        </w:tc>
      </w:tr>
      <w:tr w14:paraId="3CBA3D87">
        <w:tblPrEx>
          <w:tblCellMar>
            <w:top w:w="0" w:type="dxa"/>
            <w:left w:w="108" w:type="dxa"/>
            <w:bottom w:w="0" w:type="dxa"/>
            <w:right w:w="108" w:type="dxa"/>
          </w:tblCellMar>
        </w:tblPrEx>
        <w:trPr>
          <w:trHeight w:val="446"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03DE74B1">
            <w:pPr>
              <w:jc w:val="center"/>
              <w:rPr>
                <w:rFonts w:ascii="宋体" w:hAnsi="宋体" w:cs="宋体"/>
                <w:color w:val="000000"/>
                <w:szCs w:val="21"/>
              </w:rPr>
            </w:pPr>
            <w:r>
              <w:rPr>
                <w:rFonts w:hint="eastAsia" w:ascii="宋体" w:hAnsi="宋体" w:cs="宋体"/>
                <w:color w:val="000000"/>
                <w:szCs w:val="21"/>
              </w:rPr>
              <w:t>3.2.3</w:t>
            </w:r>
          </w:p>
        </w:tc>
        <w:tc>
          <w:tcPr>
            <w:tcW w:w="2010" w:type="dxa"/>
            <w:tcBorders>
              <w:top w:val="single" w:color="auto" w:sz="4" w:space="0"/>
              <w:left w:val="single" w:color="auto" w:sz="4" w:space="0"/>
              <w:bottom w:val="single" w:color="auto" w:sz="4" w:space="0"/>
              <w:right w:val="single" w:color="auto" w:sz="4" w:space="0"/>
            </w:tcBorders>
            <w:vAlign w:val="center"/>
          </w:tcPr>
          <w:p w14:paraId="5AEE852D">
            <w:pPr>
              <w:jc w:val="center"/>
              <w:rPr>
                <w:rFonts w:ascii="宋体" w:hAnsi="宋体"/>
                <w:bCs/>
              </w:rPr>
            </w:pPr>
            <w:r>
              <w:rPr>
                <w:rFonts w:hint="eastAsia" w:ascii="宋体" w:hAnsi="宋体"/>
                <w:bCs/>
              </w:rPr>
              <w:t>最高限价</w:t>
            </w:r>
          </w:p>
          <w:p w14:paraId="39FBED27">
            <w:pPr>
              <w:jc w:val="center"/>
              <w:rPr>
                <w:rFonts w:ascii="宋体" w:hAnsi="宋体"/>
                <w:bCs/>
              </w:rPr>
            </w:pPr>
            <w:r>
              <w:rPr>
                <w:rFonts w:hint="eastAsia" w:ascii="宋体" w:hAnsi="宋体"/>
                <w:bCs/>
              </w:rPr>
              <w:t>（招标控制价）</w:t>
            </w:r>
          </w:p>
        </w:tc>
        <w:tc>
          <w:tcPr>
            <w:tcW w:w="6743" w:type="dxa"/>
            <w:tcBorders>
              <w:top w:val="single" w:color="auto" w:sz="4" w:space="0"/>
              <w:left w:val="single" w:color="auto" w:sz="4" w:space="0"/>
              <w:bottom w:val="single" w:color="auto" w:sz="4" w:space="0"/>
              <w:right w:val="single" w:color="auto" w:sz="4" w:space="0"/>
            </w:tcBorders>
            <w:vAlign w:val="center"/>
          </w:tcPr>
          <w:p w14:paraId="3CEB4D17">
            <w:pPr>
              <w:rPr>
                <w:rFonts w:ascii="宋体" w:hAnsi="宋体"/>
                <w:bCs/>
              </w:rPr>
            </w:pPr>
            <w:r>
              <w:rPr>
                <w:rFonts w:hint="eastAsia" w:ascii="宋体" w:hAnsi="宋体"/>
                <w:bCs/>
              </w:rPr>
              <w:t>招标控制价：</w:t>
            </w:r>
            <w:r>
              <w:rPr>
                <w:rFonts w:hint="eastAsia" w:ascii="宋体" w:hAnsi="宋体" w:cs="宋体"/>
                <w:color w:val="000000"/>
                <w:szCs w:val="21"/>
                <w:lang w:eastAsia="zh-CN"/>
              </w:rPr>
              <w:t>2223333</w:t>
            </w:r>
            <w:r>
              <w:rPr>
                <w:rFonts w:hint="eastAsia" w:ascii="宋体" w:hAnsi="宋体"/>
                <w:bCs/>
              </w:rPr>
              <w:t>元</w:t>
            </w:r>
          </w:p>
          <w:p w14:paraId="7C077C2D">
            <w:pPr>
              <w:rPr>
                <w:rFonts w:ascii="宋体" w:hAnsi="宋体"/>
                <w:bCs/>
              </w:rPr>
            </w:pPr>
            <w:r>
              <w:rPr>
                <w:rFonts w:hint="eastAsia" w:ascii="宋体" w:hAnsi="宋体"/>
                <w:bCs/>
                <w:lang w:val="zh-CN"/>
              </w:rPr>
              <w:t>两次报价均不得高于招标控制价，否则投标将被否决。</w:t>
            </w:r>
          </w:p>
          <w:p w14:paraId="4D81F52B">
            <w:pPr>
              <w:spacing w:line="240" w:lineRule="auto"/>
              <w:rPr>
                <w:rFonts w:ascii="宋体" w:hAnsi="宋体"/>
                <w:bCs/>
              </w:rPr>
            </w:pPr>
            <w:r>
              <w:rPr>
                <w:rFonts w:hint="eastAsia" w:ascii="宋体" w:hAnsi="宋体"/>
                <w:bCs/>
              </w:rPr>
              <w:t>注：供应商编制磋商报价时，规费、安全文明施工费、措施费不得作为竞争性费用，供应商不得更改暂列金金额（若有），暂列金不计取任何费用，其他各项费用自主报价。</w:t>
            </w:r>
          </w:p>
          <w:p w14:paraId="4DEFE76B">
            <w:pPr>
              <w:spacing w:line="240" w:lineRule="auto"/>
            </w:pPr>
            <w:r>
              <w:rPr>
                <w:rFonts w:hint="eastAsia" w:ascii="宋体" w:hAnsi="宋体"/>
                <w:bCs/>
              </w:rPr>
              <w:t>中标供应商应在规定时间内将按照最终报价调整后的清单报价送至代理机构存档</w:t>
            </w:r>
          </w:p>
        </w:tc>
      </w:tr>
      <w:tr w14:paraId="23CEBAE1">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66C643F7">
            <w:pPr>
              <w:jc w:val="center"/>
              <w:rPr>
                <w:rFonts w:ascii="宋体" w:hAnsi="宋体" w:cs="宋体"/>
                <w:color w:val="000000"/>
                <w:szCs w:val="21"/>
              </w:rPr>
            </w:pPr>
            <w:r>
              <w:rPr>
                <w:rFonts w:hint="eastAsia" w:ascii="宋体" w:hAnsi="宋体" w:cs="宋体"/>
                <w:color w:val="000000"/>
                <w:szCs w:val="21"/>
              </w:rPr>
              <w:t>3.4.1</w:t>
            </w:r>
          </w:p>
        </w:tc>
        <w:tc>
          <w:tcPr>
            <w:tcW w:w="2010" w:type="dxa"/>
            <w:tcBorders>
              <w:top w:val="single" w:color="auto" w:sz="4" w:space="0"/>
              <w:left w:val="single" w:color="auto" w:sz="4" w:space="0"/>
              <w:bottom w:val="single" w:color="auto" w:sz="4" w:space="0"/>
              <w:right w:val="single" w:color="auto" w:sz="4" w:space="0"/>
            </w:tcBorders>
            <w:vAlign w:val="center"/>
          </w:tcPr>
          <w:p w14:paraId="239AED87">
            <w:pPr>
              <w:jc w:val="center"/>
              <w:rPr>
                <w:rFonts w:ascii="宋体" w:hAnsi="宋体" w:cs="宋体"/>
                <w:color w:val="000000"/>
                <w:szCs w:val="21"/>
              </w:rPr>
            </w:pPr>
            <w:r>
              <w:rPr>
                <w:rFonts w:hint="eastAsia" w:ascii="宋体" w:hAnsi="宋体" w:cs="宋体"/>
                <w:color w:val="000000"/>
                <w:szCs w:val="21"/>
              </w:rPr>
              <w:t>磋商保证金</w:t>
            </w:r>
          </w:p>
        </w:tc>
        <w:tc>
          <w:tcPr>
            <w:tcW w:w="6743" w:type="dxa"/>
            <w:tcBorders>
              <w:top w:val="single" w:color="auto" w:sz="4" w:space="0"/>
              <w:left w:val="single" w:color="auto" w:sz="4" w:space="0"/>
              <w:bottom w:val="single" w:color="auto" w:sz="4" w:space="0"/>
              <w:right w:val="single" w:color="auto" w:sz="4" w:space="0"/>
            </w:tcBorders>
            <w:vAlign w:val="center"/>
          </w:tcPr>
          <w:p w14:paraId="222B8184">
            <w:pPr>
              <w:rPr>
                <w:rFonts w:ascii="宋体" w:hAnsi="宋体" w:cs="宋体"/>
                <w:color w:val="000000"/>
                <w:szCs w:val="21"/>
                <w:lang w:val="zh-CN"/>
              </w:rPr>
            </w:pPr>
            <w:r>
              <w:rPr>
                <w:rFonts w:hint="eastAsia" w:ascii="宋体" w:hAnsi="宋体" w:cs="宋体"/>
                <w:color w:val="000000"/>
                <w:szCs w:val="21"/>
                <w:lang w:val="zh-CN"/>
              </w:rPr>
              <w:t>无</w:t>
            </w:r>
          </w:p>
        </w:tc>
      </w:tr>
      <w:tr w14:paraId="3D2EC8BC">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5B11425D">
            <w:pPr>
              <w:jc w:val="center"/>
              <w:rPr>
                <w:rFonts w:ascii="宋体" w:hAnsi="宋体" w:cs="宋体"/>
                <w:color w:val="000000"/>
                <w:szCs w:val="21"/>
              </w:rPr>
            </w:pPr>
            <w:r>
              <w:rPr>
                <w:rFonts w:hint="eastAsia" w:ascii="宋体" w:hAnsi="宋体" w:cs="宋体"/>
                <w:color w:val="000000"/>
                <w:szCs w:val="21"/>
              </w:rPr>
              <w:t>3.5.2</w:t>
            </w:r>
          </w:p>
        </w:tc>
        <w:tc>
          <w:tcPr>
            <w:tcW w:w="2010" w:type="dxa"/>
            <w:tcBorders>
              <w:top w:val="single" w:color="auto" w:sz="4" w:space="0"/>
              <w:left w:val="single" w:color="auto" w:sz="4" w:space="0"/>
              <w:bottom w:val="single" w:color="auto" w:sz="4" w:space="0"/>
              <w:right w:val="single" w:color="auto" w:sz="4" w:space="0"/>
            </w:tcBorders>
            <w:vAlign w:val="center"/>
          </w:tcPr>
          <w:p w14:paraId="2912AD0E">
            <w:pPr>
              <w:spacing w:line="240" w:lineRule="auto"/>
              <w:jc w:val="center"/>
              <w:rPr>
                <w:rFonts w:ascii="宋体" w:hAnsi="宋体" w:cs="宋体"/>
                <w:color w:val="000000"/>
                <w:szCs w:val="21"/>
              </w:rPr>
            </w:pPr>
            <w:r>
              <w:rPr>
                <w:rFonts w:hint="eastAsia" w:ascii="宋体" w:hAnsi="宋体" w:cs="宋体"/>
                <w:color w:val="000000"/>
                <w:szCs w:val="21"/>
              </w:rPr>
              <w:t>近年已完成的类似项目的年份要求</w:t>
            </w:r>
          </w:p>
        </w:tc>
        <w:tc>
          <w:tcPr>
            <w:tcW w:w="6743" w:type="dxa"/>
            <w:tcBorders>
              <w:top w:val="single" w:color="auto" w:sz="4" w:space="0"/>
              <w:left w:val="single" w:color="auto" w:sz="4" w:space="0"/>
              <w:bottom w:val="single" w:color="auto" w:sz="4" w:space="0"/>
              <w:right w:val="single" w:color="auto" w:sz="4" w:space="0"/>
            </w:tcBorders>
            <w:vAlign w:val="center"/>
          </w:tcPr>
          <w:p w14:paraId="404237C1">
            <w:pPr>
              <w:spacing w:line="240" w:lineRule="auto"/>
              <w:rPr>
                <w:rFonts w:ascii="宋体" w:hAnsi="宋体" w:cs="宋体"/>
                <w:color w:val="000000"/>
                <w:szCs w:val="21"/>
              </w:rPr>
            </w:pPr>
            <w:r>
              <w:rPr>
                <w:rFonts w:hint="eastAsia" w:ascii="宋体" w:hAnsi="宋体" w:cs="宋体"/>
                <w:bCs/>
              </w:rPr>
              <w:t>2021年1月1日至今</w:t>
            </w:r>
          </w:p>
        </w:tc>
      </w:tr>
      <w:tr w14:paraId="0A2160E9">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43397C60">
            <w:pPr>
              <w:spacing w:line="240" w:lineRule="auto"/>
              <w:jc w:val="center"/>
              <w:rPr>
                <w:rFonts w:ascii="宋体" w:hAnsi="宋体" w:cs="宋体"/>
                <w:color w:val="000000"/>
                <w:szCs w:val="21"/>
              </w:rPr>
            </w:pPr>
            <w:r>
              <w:rPr>
                <w:rFonts w:hint="eastAsia" w:ascii="宋体" w:hAnsi="宋体" w:cs="宋体"/>
                <w:color w:val="000000"/>
                <w:szCs w:val="21"/>
              </w:rPr>
              <w:t>3.6.3</w:t>
            </w:r>
          </w:p>
        </w:tc>
        <w:tc>
          <w:tcPr>
            <w:tcW w:w="2010" w:type="dxa"/>
            <w:tcBorders>
              <w:top w:val="single" w:color="auto" w:sz="4" w:space="0"/>
              <w:left w:val="single" w:color="auto" w:sz="4" w:space="0"/>
              <w:bottom w:val="single" w:color="auto" w:sz="4" w:space="0"/>
              <w:right w:val="single" w:color="auto" w:sz="4" w:space="0"/>
            </w:tcBorders>
            <w:vAlign w:val="center"/>
          </w:tcPr>
          <w:p w14:paraId="62B42611">
            <w:pPr>
              <w:spacing w:line="240" w:lineRule="auto"/>
              <w:jc w:val="center"/>
              <w:rPr>
                <w:rFonts w:ascii="宋体" w:hAnsi="宋体" w:cs="宋体"/>
                <w:color w:val="000000"/>
                <w:szCs w:val="21"/>
              </w:rPr>
            </w:pPr>
            <w:r>
              <w:rPr>
                <w:rFonts w:hint="eastAsia" w:ascii="宋体" w:hAnsi="宋体" w:cs="宋体"/>
                <w:color w:val="000000"/>
                <w:szCs w:val="21"/>
              </w:rPr>
              <w:t>签字或盖章要求</w:t>
            </w:r>
          </w:p>
        </w:tc>
        <w:tc>
          <w:tcPr>
            <w:tcW w:w="6743" w:type="dxa"/>
            <w:tcBorders>
              <w:top w:val="single" w:color="auto" w:sz="4" w:space="0"/>
              <w:left w:val="single" w:color="auto" w:sz="4" w:space="0"/>
              <w:bottom w:val="single" w:color="auto" w:sz="4" w:space="0"/>
              <w:right w:val="single" w:color="auto" w:sz="4" w:space="0"/>
            </w:tcBorders>
            <w:vAlign w:val="center"/>
          </w:tcPr>
          <w:p w14:paraId="4E5ECB6E">
            <w:pPr>
              <w:spacing w:line="240" w:lineRule="auto"/>
              <w:jc w:val="left"/>
              <w:rPr>
                <w:rFonts w:ascii="宋体" w:hAnsi="宋体" w:cs="宋体"/>
                <w:color w:val="000000"/>
                <w:szCs w:val="21"/>
              </w:rPr>
            </w:pPr>
            <w:r>
              <w:rPr>
                <w:rFonts w:hint="eastAsia" w:ascii="宋体" w:cs="宋体"/>
              </w:rPr>
              <w:t>按</w:t>
            </w:r>
            <w:r>
              <w:rPr>
                <w:rFonts w:hint="eastAsia" w:ascii="宋体" w:cs="宋体"/>
                <w:lang w:val="zh-CN"/>
              </w:rPr>
              <w:t>政府采购云平台</w:t>
            </w:r>
            <w:r>
              <w:rPr>
                <w:rFonts w:hint="eastAsia" w:ascii="宋体" w:cs="宋体"/>
              </w:rPr>
              <w:t>（</w:t>
            </w:r>
            <w:r>
              <w:rPr>
                <w:rFonts w:hint="eastAsia" w:ascii="宋体" w:cs="宋体"/>
                <w:lang w:val="zh-CN"/>
              </w:rPr>
              <w:t>网址</w:t>
            </w:r>
            <w:r>
              <w:rPr>
                <w:rFonts w:hint="eastAsia" w:ascii="宋体" w:cs="宋体"/>
              </w:rPr>
              <w:t>：http:// www.zcygov.cn）提供的格式及要求填写。</w:t>
            </w:r>
          </w:p>
          <w:p w14:paraId="6B1ADDEB">
            <w:pPr>
              <w:spacing w:line="240" w:lineRule="auto"/>
              <w:jc w:val="left"/>
              <w:rPr>
                <w:rFonts w:ascii="宋体" w:hAnsi="宋体" w:cs="宋体"/>
                <w:color w:val="000000"/>
                <w:szCs w:val="21"/>
                <w:lang w:val="zh-CN"/>
              </w:rPr>
            </w:pPr>
            <w:r>
              <w:rPr>
                <w:rFonts w:hint="eastAsia" w:ascii="宋体" w:hAnsi="宋体" w:cs="宋体"/>
                <w:color w:val="000000"/>
                <w:szCs w:val="21"/>
              </w:rPr>
              <w:t>纸质版投标文件</w:t>
            </w:r>
            <w:r>
              <w:rPr>
                <w:rFonts w:hint="eastAsia" w:ascii="宋体" w:hAnsi="宋体" w:cs="宋体"/>
                <w:color w:val="000000"/>
                <w:szCs w:val="21"/>
                <w:lang w:val="zh-CN"/>
              </w:rPr>
              <w:t>应使用打印、复印或不能擦去的墨水书写，文字要清晰，语言要明确，并按招标文件的要求签字或盖章。</w:t>
            </w:r>
          </w:p>
          <w:p w14:paraId="21BE7208">
            <w:pPr>
              <w:spacing w:line="240" w:lineRule="auto"/>
              <w:jc w:val="left"/>
              <w:rPr>
                <w:rFonts w:ascii="宋体" w:hAnsi="宋体" w:cs="宋体"/>
                <w:color w:val="000000"/>
                <w:szCs w:val="21"/>
                <w:lang w:val="zh-CN"/>
              </w:rPr>
            </w:pPr>
            <w:r>
              <w:rPr>
                <w:rFonts w:hint="eastAsia" w:ascii="宋体" w:hAnsi="宋体" w:cs="宋体"/>
                <w:color w:val="000000"/>
                <w:szCs w:val="21"/>
                <w:lang w:val="zh-CN"/>
              </w:rPr>
              <w:t>投标文件应尽量避免涂改和插字，如有修改，除了按采购人书面请示进行修改的以外，均应由法定代表人（或授权委托人）在修改处盖章或签名确认。</w:t>
            </w:r>
          </w:p>
        </w:tc>
      </w:tr>
      <w:tr w14:paraId="0CD4A900">
        <w:tblPrEx>
          <w:tblCellMar>
            <w:top w:w="0" w:type="dxa"/>
            <w:left w:w="108" w:type="dxa"/>
            <w:bottom w:w="0" w:type="dxa"/>
            <w:right w:w="108" w:type="dxa"/>
          </w:tblCellMar>
        </w:tblPrEx>
        <w:trPr>
          <w:trHeight w:val="41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11D650BB">
            <w:pPr>
              <w:jc w:val="center"/>
              <w:rPr>
                <w:rFonts w:ascii="宋体" w:hAnsi="宋体" w:cs="宋体"/>
                <w:color w:val="000000"/>
                <w:szCs w:val="21"/>
              </w:rPr>
            </w:pPr>
            <w:r>
              <w:rPr>
                <w:rFonts w:hint="eastAsia" w:ascii="宋体" w:hAnsi="宋体" w:cs="宋体"/>
                <w:color w:val="000000"/>
                <w:szCs w:val="21"/>
              </w:rPr>
              <w:t>3.6.4</w:t>
            </w:r>
          </w:p>
        </w:tc>
        <w:tc>
          <w:tcPr>
            <w:tcW w:w="2010" w:type="dxa"/>
            <w:tcBorders>
              <w:top w:val="single" w:color="auto" w:sz="4" w:space="0"/>
              <w:left w:val="single" w:color="auto" w:sz="4" w:space="0"/>
              <w:bottom w:val="single" w:color="auto" w:sz="4" w:space="0"/>
              <w:right w:val="single" w:color="auto" w:sz="4" w:space="0"/>
            </w:tcBorders>
            <w:vAlign w:val="center"/>
          </w:tcPr>
          <w:p w14:paraId="0E9C2CCB">
            <w:pPr>
              <w:jc w:val="center"/>
              <w:rPr>
                <w:rFonts w:ascii="宋体" w:hAnsi="宋体" w:cs="宋体"/>
                <w:color w:val="000000"/>
                <w:szCs w:val="21"/>
              </w:rPr>
            </w:pPr>
            <w:r>
              <w:rPr>
                <w:rFonts w:hint="eastAsia" w:ascii="宋体" w:hAnsi="宋体" w:cs="宋体"/>
                <w:color w:val="000000"/>
                <w:szCs w:val="21"/>
              </w:rPr>
              <w:t>响应文件副本份数</w:t>
            </w:r>
          </w:p>
        </w:tc>
        <w:tc>
          <w:tcPr>
            <w:tcW w:w="6743" w:type="dxa"/>
            <w:tcBorders>
              <w:top w:val="single" w:color="auto" w:sz="4" w:space="0"/>
              <w:left w:val="single" w:color="auto" w:sz="4" w:space="0"/>
              <w:bottom w:val="single" w:color="auto" w:sz="4" w:space="0"/>
              <w:right w:val="single" w:color="auto" w:sz="4" w:space="0"/>
            </w:tcBorders>
            <w:vAlign w:val="center"/>
          </w:tcPr>
          <w:p w14:paraId="62439135">
            <w:pPr>
              <w:snapToGrid w:val="0"/>
              <w:spacing w:line="240" w:lineRule="auto"/>
            </w:pPr>
            <w:r>
              <w:rPr>
                <w:rFonts w:hint="eastAsia" w:ascii="宋体" w:cs="宋体"/>
                <w:bCs/>
                <w:szCs w:val="21"/>
              </w:rPr>
              <w:t>1、</w:t>
            </w:r>
            <w:r>
              <w:rPr>
                <w:rFonts w:hint="eastAsia" w:ascii="宋体" w:cs="宋体"/>
                <w:bCs/>
                <w:szCs w:val="21"/>
                <w:lang w:val="zh-CN"/>
              </w:rPr>
              <w:t>电子投标文件</w:t>
            </w:r>
            <w:r>
              <w:rPr>
                <w:rFonts w:hint="eastAsia" w:ascii="宋体" w:cs="宋体"/>
                <w:bCs/>
                <w:szCs w:val="21"/>
              </w:rPr>
              <w:t>：1份。</w:t>
            </w:r>
            <w:r>
              <w:rPr>
                <w:rFonts w:hint="eastAsia" w:ascii="宋体" w:cs="宋体"/>
                <w:bCs/>
                <w:szCs w:val="21"/>
                <w:lang w:val="zh-CN"/>
              </w:rPr>
              <w:t>投标人在政府采购云平台</w:t>
            </w:r>
            <w:r>
              <w:rPr>
                <w:rFonts w:hint="eastAsia" w:ascii="宋体" w:cs="宋体"/>
                <w:bCs/>
                <w:szCs w:val="21"/>
              </w:rPr>
              <w:t>（</w:t>
            </w:r>
            <w:r>
              <w:rPr>
                <w:rFonts w:hint="eastAsia" w:ascii="宋体" w:cs="宋体"/>
                <w:bCs/>
                <w:szCs w:val="21"/>
                <w:lang w:val="zh-CN"/>
              </w:rPr>
              <w:t>网址</w:t>
            </w:r>
            <w:r>
              <w:rPr>
                <w:rFonts w:hint="eastAsia" w:ascii="宋体" w:cs="宋体"/>
                <w:bCs/>
                <w:szCs w:val="21"/>
              </w:rPr>
              <w:t>：http:// www.zcygov.cn）</w:t>
            </w:r>
            <w:r>
              <w:rPr>
                <w:rFonts w:hint="eastAsia" w:ascii="宋体" w:cs="宋体"/>
                <w:bCs/>
                <w:szCs w:val="21"/>
                <w:lang w:val="zh-CN"/>
              </w:rPr>
              <w:t>通过数字证书制作投标文件</w:t>
            </w:r>
            <w:r>
              <w:rPr>
                <w:rFonts w:hint="eastAsia" w:ascii="宋体" w:cs="宋体"/>
                <w:bCs/>
                <w:szCs w:val="21"/>
              </w:rPr>
              <w:t>1</w:t>
            </w:r>
            <w:r>
              <w:rPr>
                <w:rFonts w:hint="eastAsia" w:ascii="宋体" w:cs="宋体"/>
                <w:bCs/>
                <w:szCs w:val="21"/>
                <w:lang w:val="zh-CN"/>
              </w:rPr>
              <w:t>份</w:t>
            </w:r>
            <w:r>
              <w:rPr>
                <w:rFonts w:hint="eastAsia" w:ascii="宋体" w:cs="宋体"/>
                <w:bCs/>
                <w:szCs w:val="21"/>
              </w:rPr>
              <w:t>（</w:t>
            </w:r>
            <w:r>
              <w:rPr>
                <w:rFonts w:hint="eastAsia" w:ascii="宋体" w:cs="宋体"/>
                <w:bCs/>
                <w:szCs w:val="21"/>
                <w:lang w:val="zh-CN"/>
              </w:rPr>
              <w:t>此投标文件需上传至政府采购云平台</w:t>
            </w:r>
            <w:r>
              <w:rPr>
                <w:rFonts w:hint="eastAsia" w:ascii="宋体" w:cs="宋体"/>
                <w:bCs/>
                <w:szCs w:val="21"/>
              </w:rPr>
              <w:t>，</w:t>
            </w:r>
            <w:r>
              <w:rPr>
                <w:rFonts w:hint="eastAsia" w:ascii="宋体" w:cs="宋体"/>
                <w:bCs/>
                <w:szCs w:val="21"/>
                <w:lang w:val="zh-CN"/>
              </w:rPr>
              <w:t>并在开标</w:t>
            </w:r>
            <w:r>
              <w:rPr>
                <w:rFonts w:hint="eastAsia" w:ascii="宋体" w:cs="宋体"/>
                <w:bCs/>
                <w:szCs w:val="21"/>
              </w:rPr>
              <w:t>时</w:t>
            </w:r>
            <w:r>
              <w:rPr>
                <w:rFonts w:hint="eastAsia" w:ascii="宋体" w:cs="宋体"/>
                <w:bCs/>
                <w:szCs w:val="21"/>
                <w:lang w:val="zh-CN"/>
              </w:rPr>
              <w:t>持编制投标文件的供应商数字证书解密</w:t>
            </w:r>
            <w:r>
              <w:rPr>
                <w:rFonts w:hint="eastAsia" w:ascii="宋体" w:cs="宋体"/>
                <w:bCs/>
                <w:szCs w:val="21"/>
              </w:rPr>
              <w:t>）</w:t>
            </w:r>
            <w:r>
              <w:rPr>
                <w:rFonts w:hint="eastAsia" w:ascii="宋体" w:cs="宋体"/>
                <w:bCs/>
                <w:szCs w:val="21"/>
                <w:lang w:val="zh-CN"/>
              </w:rPr>
              <w:t>。</w:t>
            </w:r>
          </w:p>
          <w:p w14:paraId="79C8D3FA">
            <w:pPr>
              <w:spacing w:line="240" w:lineRule="auto"/>
              <w:jc w:val="left"/>
              <w:rPr>
                <w:rFonts w:ascii="宋体" w:hAnsi="宋体" w:cs="宋体"/>
                <w:color w:val="000000"/>
                <w:szCs w:val="21"/>
                <w:lang w:val="zh-CN"/>
              </w:rPr>
            </w:pPr>
            <w:r>
              <w:rPr>
                <w:rFonts w:hint="eastAsia"/>
              </w:rPr>
              <w:t>2、纸质版投标文件：最终中标人需提供纸质文件，正本一份、副本四份，电子版</w:t>
            </w:r>
            <w:r>
              <w:rPr>
                <w:rFonts w:hint="eastAsia"/>
                <w:lang w:val="en-US" w:eastAsia="zh-CN"/>
              </w:rPr>
              <w:t>三</w:t>
            </w:r>
            <w:r>
              <w:rPr>
                <w:rFonts w:hint="eastAsia"/>
              </w:rPr>
              <w:t>份（U盘存储，应包括电子投标文件全部内容word版和PDF版，单独封装）。电子投标文件与纸质版投标文件不一致时，以电子投标文件为准，当投标文件副本和正本不一致时，以正本为准，但副本和正本内容不一致造成的评标差错由投标人自行承担。</w:t>
            </w:r>
          </w:p>
        </w:tc>
      </w:tr>
      <w:tr w14:paraId="649360FD">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197ECF90">
            <w:pPr>
              <w:jc w:val="center"/>
              <w:rPr>
                <w:rFonts w:ascii="宋体" w:hAnsi="宋体" w:cs="宋体"/>
                <w:color w:val="000000"/>
                <w:szCs w:val="21"/>
              </w:rPr>
            </w:pPr>
            <w:r>
              <w:rPr>
                <w:rFonts w:hint="eastAsia" w:ascii="宋体" w:hAnsi="宋体" w:cs="宋体"/>
                <w:color w:val="000000"/>
                <w:szCs w:val="21"/>
              </w:rPr>
              <w:t>3.6.5</w:t>
            </w:r>
          </w:p>
        </w:tc>
        <w:tc>
          <w:tcPr>
            <w:tcW w:w="2010" w:type="dxa"/>
            <w:tcBorders>
              <w:top w:val="single" w:color="auto" w:sz="4" w:space="0"/>
              <w:left w:val="single" w:color="auto" w:sz="4" w:space="0"/>
              <w:bottom w:val="single" w:color="auto" w:sz="4" w:space="0"/>
              <w:right w:val="single" w:color="auto" w:sz="4" w:space="0"/>
            </w:tcBorders>
            <w:vAlign w:val="center"/>
          </w:tcPr>
          <w:p w14:paraId="28D3F1CD">
            <w:pPr>
              <w:jc w:val="center"/>
              <w:rPr>
                <w:rFonts w:ascii="宋体" w:hAnsi="宋体" w:cs="宋体"/>
                <w:color w:val="000000"/>
                <w:szCs w:val="21"/>
              </w:rPr>
            </w:pPr>
            <w:r>
              <w:rPr>
                <w:rFonts w:hint="eastAsia" w:ascii="宋体" w:hAnsi="宋体" w:cs="宋体"/>
                <w:color w:val="000000"/>
                <w:szCs w:val="21"/>
              </w:rPr>
              <w:t>装订要求</w:t>
            </w:r>
          </w:p>
        </w:tc>
        <w:tc>
          <w:tcPr>
            <w:tcW w:w="6743" w:type="dxa"/>
            <w:tcBorders>
              <w:top w:val="single" w:color="auto" w:sz="4" w:space="0"/>
              <w:left w:val="single" w:color="auto" w:sz="4" w:space="0"/>
              <w:bottom w:val="single" w:color="auto" w:sz="4" w:space="0"/>
              <w:right w:val="single" w:color="auto" w:sz="4" w:space="0"/>
            </w:tcBorders>
            <w:vAlign w:val="center"/>
          </w:tcPr>
          <w:p w14:paraId="6DDF3C88">
            <w:pPr>
              <w:spacing w:line="240" w:lineRule="auto"/>
              <w:rPr>
                <w:rFonts w:ascii="宋体" w:hAnsi="宋体" w:cs="宋体"/>
                <w:color w:val="000000"/>
                <w:szCs w:val="21"/>
                <w:lang w:val="zh-CN"/>
              </w:rPr>
            </w:pPr>
            <w:r>
              <w:rPr>
                <w:rFonts w:hint="eastAsia"/>
              </w:rPr>
              <w:t>投标文件的正本和副本的封面上应清楚地标记“正本”或“副本”的字样，分别装订成册；要编制目录及页码，并用A4规格纸打印，不允许活页装订。</w:t>
            </w:r>
          </w:p>
        </w:tc>
      </w:tr>
      <w:tr w14:paraId="44387B5B">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69186194">
            <w:pPr>
              <w:jc w:val="center"/>
              <w:rPr>
                <w:rFonts w:ascii="宋体" w:hAnsi="宋体" w:cs="宋体"/>
                <w:color w:val="000000"/>
                <w:szCs w:val="21"/>
              </w:rPr>
            </w:pPr>
            <w:r>
              <w:rPr>
                <w:rFonts w:hint="eastAsia" w:ascii="宋体" w:hAnsi="宋体" w:cs="宋体"/>
                <w:color w:val="000000"/>
                <w:szCs w:val="21"/>
              </w:rPr>
              <w:t>4.1.2</w:t>
            </w:r>
          </w:p>
        </w:tc>
        <w:tc>
          <w:tcPr>
            <w:tcW w:w="2010" w:type="dxa"/>
            <w:tcBorders>
              <w:top w:val="single" w:color="auto" w:sz="4" w:space="0"/>
              <w:left w:val="single" w:color="auto" w:sz="4" w:space="0"/>
              <w:bottom w:val="single" w:color="auto" w:sz="4" w:space="0"/>
              <w:right w:val="single" w:color="auto" w:sz="4" w:space="0"/>
            </w:tcBorders>
            <w:vAlign w:val="center"/>
          </w:tcPr>
          <w:p w14:paraId="6AA97F5A">
            <w:pPr>
              <w:jc w:val="center"/>
              <w:rPr>
                <w:rFonts w:ascii="宋体" w:hAnsi="宋体" w:cs="宋体"/>
                <w:color w:val="000000"/>
                <w:szCs w:val="21"/>
              </w:rPr>
            </w:pPr>
            <w:r>
              <w:rPr>
                <w:rFonts w:hint="eastAsia" w:ascii="宋体" w:hAnsi="宋体" w:cs="宋体"/>
                <w:color w:val="000000"/>
                <w:szCs w:val="21"/>
              </w:rPr>
              <w:t>封套上应载明的信息</w:t>
            </w:r>
          </w:p>
        </w:tc>
        <w:tc>
          <w:tcPr>
            <w:tcW w:w="6743" w:type="dxa"/>
            <w:tcBorders>
              <w:top w:val="single" w:color="auto" w:sz="4" w:space="0"/>
              <w:left w:val="single" w:color="auto" w:sz="4" w:space="0"/>
              <w:bottom w:val="single" w:color="auto" w:sz="4" w:space="0"/>
              <w:right w:val="single" w:color="auto" w:sz="4" w:space="0"/>
            </w:tcBorders>
            <w:vAlign w:val="center"/>
          </w:tcPr>
          <w:p w14:paraId="14BC821A">
            <w:pPr>
              <w:rPr>
                <w:rFonts w:ascii="宋体" w:hAnsi="宋体" w:cs="宋体"/>
                <w:color w:val="000000"/>
                <w:szCs w:val="21"/>
              </w:rPr>
            </w:pPr>
            <w:r>
              <w:rPr>
                <w:rFonts w:hint="eastAsia" w:ascii="宋体" w:hAnsi="宋体" w:cs="宋体"/>
                <w:color w:val="000000"/>
                <w:szCs w:val="21"/>
              </w:rPr>
              <w:t>采购人名称：</w:t>
            </w:r>
          </w:p>
          <w:p w14:paraId="16D41114">
            <w:pPr>
              <w:rPr>
                <w:rFonts w:ascii="宋体" w:hAnsi="宋体" w:cs="宋体"/>
                <w:color w:val="000000"/>
                <w:szCs w:val="21"/>
              </w:rPr>
            </w:pPr>
            <w:r>
              <w:rPr>
                <w:rFonts w:hint="eastAsia" w:ascii="宋体" w:hAnsi="宋体" w:cs="宋体"/>
                <w:color w:val="000000"/>
                <w:szCs w:val="21"/>
              </w:rPr>
              <w:t>采购人地址：</w:t>
            </w:r>
          </w:p>
          <w:p w14:paraId="098B7CEB">
            <w:pPr>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（项目名称）响应文件</w:t>
            </w:r>
          </w:p>
          <w:p w14:paraId="64B4A5CF">
            <w:pPr>
              <w:rPr>
                <w:rFonts w:ascii="宋体" w:hAnsi="宋体" w:cs="宋体"/>
                <w:color w:val="000000"/>
                <w:szCs w:val="21"/>
              </w:rPr>
            </w:pPr>
            <w:r>
              <w:rPr>
                <w:rFonts w:hint="eastAsia" w:ascii="宋体" w:hAnsi="宋体" w:cs="宋体"/>
                <w:color w:val="000000"/>
                <w:szCs w:val="21"/>
              </w:rPr>
              <w:t>供应商名称：</w:t>
            </w:r>
          </w:p>
          <w:p w14:paraId="08CB6BD7">
            <w:pPr>
              <w:rPr>
                <w:rFonts w:ascii="宋体" w:hAnsi="宋体" w:cs="宋体"/>
                <w:color w:val="000000"/>
                <w:szCs w:val="21"/>
              </w:rPr>
            </w:pPr>
            <w:r>
              <w:rPr>
                <w:rFonts w:hint="eastAsia" w:ascii="宋体" w:hAnsi="宋体" w:cs="宋体"/>
                <w:color w:val="000000"/>
                <w:szCs w:val="21"/>
              </w:rPr>
              <w:t>在</w:t>
            </w: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w:t>
            </w:r>
            <w:r>
              <w:rPr>
                <w:rFonts w:hint="eastAsia" w:ascii="宋体" w:hAnsi="宋体" w:cs="宋体"/>
                <w:color w:val="000000"/>
                <w:szCs w:val="21"/>
                <w:u w:val="single"/>
              </w:rPr>
              <w:t xml:space="preserve">  </w:t>
            </w:r>
            <w:r>
              <w:rPr>
                <w:rFonts w:hint="eastAsia" w:ascii="宋体" w:hAnsi="宋体" w:cs="宋体"/>
                <w:color w:val="000000"/>
                <w:szCs w:val="21"/>
              </w:rPr>
              <w:t>时</w:t>
            </w:r>
            <w:r>
              <w:rPr>
                <w:rFonts w:hint="eastAsia" w:ascii="宋体" w:hAnsi="宋体" w:cs="宋体"/>
                <w:color w:val="000000"/>
                <w:szCs w:val="21"/>
                <w:u w:val="single"/>
              </w:rPr>
              <w:t xml:space="preserve">  </w:t>
            </w:r>
            <w:r>
              <w:rPr>
                <w:rFonts w:hint="eastAsia" w:ascii="宋体" w:hAnsi="宋体" w:cs="宋体"/>
                <w:color w:val="000000"/>
                <w:szCs w:val="21"/>
              </w:rPr>
              <w:t>分前不得开启</w:t>
            </w:r>
          </w:p>
        </w:tc>
      </w:tr>
      <w:tr w14:paraId="7B229174">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3DC4F7C2">
            <w:pPr>
              <w:jc w:val="center"/>
              <w:rPr>
                <w:rFonts w:ascii="宋体" w:hAnsi="宋体" w:cs="宋体"/>
                <w:color w:val="000000"/>
                <w:szCs w:val="21"/>
              </w:rPr>
            </w:pPr>
            <w:r>
              <w:rPr>
                <w:rFonts w:hint="eastAsia" w:ascii="宋体" w:hAnsi="宋体" w:cs="宋体"/>
                <w:color w:val="000000"/>
                <w:szCs w:val="21"/>
              </w:rPr>
              <w:t>4.2.2</w:t>
            </w:r>
          </w:p>
        </w:tc>
        <w:tc>
          <w:tcPr>
            <w:tcW w:w="2010" w:type="dxa"/>
            <w:tcBorders>
              <w:top w:val="single" w:color="auto" w:sz="4" w:space="0"/>
              <w:left w:val="single" w:color="auto" w:sz="4" w:space="0"/>
              <w:bottom w:val="single" w:color="auto" w:sz="4" w:space="0"/>
              <w:right w:val="single" w:color="auto" w:sz="4" w:space="0"/>
            </w:tcBorders>
            <w:vAlign w:val="center"/>
          </w:tcPr>
          <w:p w14:paraId="5CC40F76">
            <w:pPr>
              <w:rPr>
                <w:rFonts w:ascii="宋体" w:hAnsi="宋体" w:cs="宋体"/>
                <w:color w:val="000000"/>
                <w:szCs w:val="21"/>
                <w:lang w:val="zh-CN"/>
              </w:rPr>
            </w:pPr>
            <w:r>
              <w:rPr>
                <w:rFonts w:hint="eastAsia" w:ascii="宋体" w:hAnsi="宋体" w:cs="宋体"/>
                <w:color w:val="000000"/>
                <w:szCs w:val="21"/>
                <w:lang w:val="zh-CN"/>
              </w:rPr>
              <w:t>递交响应文件地点</w:t>
            </w:r>
          </w:p>
        </w:tc>
        <w:tc>
          <w:tcPr>
            <w:tcW w:w="6743" w:type="dxa"/>
            <w:tcBorders>
              <w:top w:val="single" w:color="auto" w:sz="4" w:space="0"/>
              <w:left w:val="single" w:color="auto" w:sz="4" w:space="0"/>
              <w:bottom w:val="single" w:color="auto" w:sz="4" w:space="0"/>
              <w:right w:val="single" w:color="auto" w:sz="4" w:space="0"/>
            </w:tcBorders>
            <w:vAlign w:val="center"/>
          </w:tcPr>
          <w:p w14:paraId="25F2F3A8">
            <w:r>
              <w:rPr>
                <w:rFonts w:hAnsi="宋体"/>
                <w:szCs w:val="21"/>
              </w:rPr>
              <w:t>中标候选人（</w:t>
            </w:r>
            <w:r>
              <w:rPr>
                <w:rFonts w:hint="eastAsia" w:hAnsi="宋体"/>
                <w:szCs w:val="21"/>
              </w:rPr>
              <w:t>第一</w:t>
            </w:r>
            <w:r>
              <w:rPr>
                <w:rFonts w:hAnsi="宋体"/>
                <w:szCs w:val="21"/>
              </w:rPr>
              <w:t>名）应在中标候选人公示期内将投标文件纸质版递交至招标代理机构（递交的纸质版投标文件须与网上递交的投标文件内容一致）：</w:t>
            </w:r>
            <w:r>
              <w:rPr>
                <w:rFonts w:hint="eastAsia" w:hAnsi="宋体"/>
                <w:szCs w:val="21"/>
              </w:rPr>
              <w:t>5</w:t>
            </w:r>
            <w:r>
              <w:rPr>
                <w:rFonts w:hint="eastAsia"/>
                <w:lang w:val="zh-CN"/>
              </w:rPr>
              <w:t>份（即正本1份，副本</w:t>
            </w:r>
            <w:r>
              <w:rPr>
                <w:rFonts w:hint="eastAsia"/>
              </w:rPr>
              <w:t>4</w:t>
            </w:r>
            <w:r>
              <w:rPr>
                <w:rFonts w:hint="eastAsia"/>
                <w:lang w:val="zh-CN"/>
              </w:rPr>
              <w:t>本）</w:t>
            </w:r>
            <w:r>
              <w:rPr>
                <w:rFonts w:hint="eastAsia"/>
              </w:rPr>
              <w:t>,电子版优盘</w:t>
            </w:r>
            <w:r>
              <w:rPr>
                <w:rFonts w:hint="eastAsia"/>
                <w:lang w:val="en-US" w:eastAsia="zh-CN"/>
              </w:rPr>
              <w:t>3</w:t>
            </w:r>
            <w:r>
              <w:rPr>
                <w:rFonts w:hint="eastAsia"/>
              </w:rPr>
              <w:t>份。</w:t>
            </w:r>
          </w:p>
          <w:p w14:paraId="781764F4">
            <w:pPr>
              <w:rPr>
                <w:rFonts w:hint="eastAsia" w:ascii="宋体" w:hAnsi="宋体" w:eastAsia="宋体" w:cs="宋体"/>
                <w:lang w:eastAsia="zh-CN"/>
              </w:rPr>
            </w:pPr>
            <w:r>
              <w:rPr>
                <w:rFonts w:hint="eastAsia" w:ascii="宋体" w:hAnsi="宋体" w:cs="宋体"/>
              </w:rPr>
              <w:t>招标代理机构：</w:t>
            </w:r>
            <w:r>
              <w:rPr>
                <w:rFonts w:hint="eastAsia" w:ascii="宋体" w:hAnsi="宋体" w:cs="宋体"/>
                <w:lang w:eastAsia="zh-CN"/>
              </w:rPr>
              <w:t>中荣国泰项目管理有限公司</w:t>
            </w:r>
          </w:p>
          <w:p w14:paraId="789E95E7">
            <w:pPr>
              <w:rPr>
                <w:rFonts w:hint="eastAsia" w:ascii="宋体" w:hAnsi="宋体" w:eastAsia="宋体" w:cs="宋体"/>
                <w:lang w:eastAsia="zh-CN"/>
              </w:rPr>
            </w:pPr>
            <w:r>
              <w:rPr>
                <w:rFonts w:hint="eastAsia" w:ascii="宋体" w:hAnsi="宋体" w:cs="宋体"/>
              </w:rPr>
              <w:t>地址：</w:t>
            </w:r>
            <w:r>
              <w:rPr>
                <w:rFonts w:hint="eastAsia" w:ascii="宋体" w:hAnsi="宋体" w:cs="宋体"/>
                <w:lang w:eastAsia="zh-CN"/>
              </w:rPr>
              <w:t>长春市朝阳区富强街465号三楼336室</w:t>
            </w:r>
          </w:p>
          <w:p w14:paraId="7E0E0B68">
            <w:pPr>
              <w:rPr>
                <w:rFonts w:hint="eastAsia" w:ascii="宋体" w:hAnsi="宋体" w:eastAsia="宋体" w:cs="宋体"/>
                <w:color w:val="000000"/>
                <w:szCs w:val="21"/>
                <w:lang w:val="zh-CN" w:eastAsia="zh-CN"/>
              </w:rPr>
            </w:pPr>
            <w:r>
              <w:rPr>
                <w:rFonts w:hint="eastAsia" w:ascii="宋体" w:hAnsi="宋体" w:cs="宋体"/>
              </w:rPr>
              <w:t>联系人：</w:t>
            </w:r>
            <w:r>
              <w:rPr>
                <w:rFonts w:hint="eastAsia" w:ascii="宋体" w:hAnsi="宋体" w:cs="宋体"/>
                <w:lang w:val="en-US" w:eastAsia="zh-CN"/>
              </w:rPr>
              <w:t>尚宏兴</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hAnsi="宋体"/>
                <w:szCs w:val="21"/>
              </w:rPr>
              <w:t>电话：</w:t>
            </w:r>
            <w:r>
              <w:rPr>
                <w:rFonts w:hint="eastAsia" w:ascii="宋体" w:hAnsi="宋体" w:eastAsia="宋体" w:cs="宋体"/>
                <w:lang w:eastAsia="zh-CN"/>
              </w:rPr>
              <w:t>0431-80609617</w:t>
            </w:r>
          </w:p>
        </w:tc>
      </w:tr>
      <w:tr w14:paraId="098E2631">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083D66DD">
            <w:pPr>
              <w:jc w:val="center"/>
              <w:rPr>
                <w:rFonts w:ascii="宋体" w:hAnsi="宋体" w:cs="宋体"/>
                <w:color w:val="000000"/>
                <w:szCs w:val="21"/>
              </w:rPr>
            </w:pPr>
            <w:r>
              <w:rPr>
                <w:rFonts w:hint="eastAsia" w:ascii="宋体" w:hAnsi="宋体" w:cs="宋体"/>
                <w:color w:val="000000"/>
                <w:szCs w:val="21"/>
              </w:rPr>
              <w:t>4.2.3</w:t>
            </w:r>
          </w:p>
        </w:tc>
        <w:tc>
          <w:tcPr>
            <w:tcW w:w="2010" w:type="dxa"/>
            <w:tcBorders>
              <w:top w:val="single" w:color="auto" w:sz="4" w:space="0"/>
              <w:left w:val="single" w:color="auto" w:sz="4" w:space="0"/>
              <w:bottom w:val="single" w:color="auto" w:sz="4" w:space="0"/>
              <w:right w:val="single" w:color="auto" w:sz="4" w:space="0"/>
            </w:tcBorders>
            <w:vAlign w:val="center"/>
          </w:tcPr>
          <w:p w14:paraId="5E763579">
            <w:pPr>
              <w:jc w:val="center"/>
              <w:rPr>
                <w:rFonts w:ascii="宋体" w:hAnsi="宋体" w:cs="宋体"/>
                <w:color w:val="000000"/>
                <w:szCs w:val="21"/>
              </w:rPr>
            </w:pPr>
            <w:r>
              <w:rPr>
                <w:rFonts w:hint="eastAsia" w:ascii="宋体" w:hAnsi="宋体" w:cs="宋体"/>
                <w:color w:val="000000"/>
                <w:szCs w:val="21"/>
              </w:rPr>
              <w:t>是否退还响应文件</w:t>
            </w:r>
          </w:p>
        </w:tc>
        <w:tc>
          <w:tcPr>
            <w:tcW w:w="6743" w:type="dxa"/>
            <w:tcBorders>
              <w:top w:val="single" w:color="auto" w:sz="4" w:space="0"/>
              <w:left w:val="single" w:color="auto" w:sz="4" w:space="0"/>
              <w:bottom w:val="single" w:color="auto" w:sz="4" w:space="0"/>
              <w:right w:val="single" w:color="auto" w:sz="4" w:space="0"/>
            </w:tcBorders>
            <w:vAlign w:val="center"/>
          </w:tcPr>
          <w:p w14:paraId="21F895A6">
            <w:pPr>
              <w:rPr>
                <w:rFonts w:ascii="宋体" w:hAnsi="宋体" w:cs="宋体"/>
                <w:color w:val="000000"/>
                <w:szCs w:val="21"/>
                <w:lang w:val="zh-CN"/>
              </w:rPr>
            </w:pPr>
            <w:r>
              <w:rPr>
                <w:rFonts w:ascii="Segoe UI Symbol" w:hAnsi="Segoe UI Symbol" w:cs="Segoe UI Symbol"/>
                <w:color w:val="000000"/>
                <w:szCs w:val="21"/>
                <w:lang w:val="zh-CN"/>
              </w:rPr>
              <w:t>☑</w:t>
            </w:r>
            <w:r>
              <w:rPr>
                <w:rFonts w:hint="eastAsia" w:ascii="宋体" w:hAnsi="宋体" w:cs="宋体"/>
                <w:color w:val="000000"/>
                <w:szCs w:val="21"/>
                <w:lang w:val="zh-CN"/>
              </w:rPr>
              <w:t>否</w:t>
            </w:r>
          </w:p>
          <w:p w14:paraId="254A42E6">
            <w:pPr>
              <w:rPr>
                <w:rFonts w:ascii="宋体" w:hAnsi="宋体" w:cs="宋体"/>
                <w:color w:val="000000"/>
                <w:szCs w:val="21"/>
                <w:lang w:val="zh-CN"/>
              </w:rPr>
            </w:pPr>
            <w:r>
              <w:rPr>
                <w:rFonts w:hint="eastAsia" w:ascii="宋体" w:hAnsi="宋体" w:cs="宋体"/>
                <w:color w:val="000000"/>
                <w:szCs w:val="21"/>
                <w:lang w:val="zh-CN"/>
              </w:rPr>
              <w:t>□是</w:t>
            </w:r>
          </w:p>
        </w:tc>
      </w:tr>
      <w:tr w14:paraId="18EA1D33">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right w:val="single" w:color="auto" w:sz="4" w:space="0"/>
            </w:tcBorders>
            <w:vAlign w:val="center"/>
          </w:tcPr>
          <w:p w14:paraId="6C6F64AD">
            <w:pPr>
              <w:jc w:val="center"/>
              <w:rPr>
                <w:rFonts w:ascii="宋体" w:hAnsi="宋体" w:cs="宋体"/>
                <w:color w:val="000000"/>
                <w:szCs w:val="21"/>
              </w:rPr>
            </w:pPr>
            <w:r>
              <w:rPr>
                <w:rFonts w:hint="eastAsia" w:ascii="宋体" w:hAnsi="宋体" w:cs="宋体"/>
                <w:color w:val="000000"/>
                <w:szCs w:val="21"/>
              </w:rPr>
              <w:t>5.1</w:t>
            </w:r>
          </w:p>
        </w:tc>
        <w:tc>
          <w:tcPr>
            <w:tcW w:w="2010" w:type="dxa"/>
            <w:tcBorders>
              <w:top w:val="single" w:color="auto" w:sz="4" w:space="0"/>
              <w:left w:val="single" w:color="auto" w:sz="4" w:space="0"/>
              <w:right w:val="single" w:color="auto" w:sz="4" w:space="0"/>
            </w:tcBorders>
            <w:vAlign w:val="center"/>
          </w:tcPr>
          <w:p w14:paraId="1B434660">
            <w:pPr>
              <w:jc w:val="center"/>
              <w:rPr>
                <w:rFonts w:ascii="宋体" w:hAnsi="宋体" w:cs="宋体"/>
                <w:color w:val="000000"/>
                <w:szCs w:val="21"/>
              </w:rPr>
            </w:pPr>
            <w:r>
              <w:rPr>
                <w:rFonts w:hint="eastAsia" w:ascii="宋体" w:hAnsi="宋体" w:cs="宋体"/>
                <w:color w:val="000000"/>
                <w:szCs w:val="21"/>
              </w:rPr>
              <w:t>开启时间和地点</w:t>
            </w:r>
          </w:p>
        </w:tc>
        <w:tc>
          <w:tcPr>
            <w:tcW w:w="6743" w:type="dxa"/>
            <w:tcBorders>
              <w:top w:val="single" w:color="auto" w:sz="4" w:space="0"/>
              <w:left w:val="single" w:color="auto" w:sz="4" w:space="0"/>
              <w:right w:val="single" w:color="auto" w:sz="4" w:space="0"/>
            </w:tcBorders>
            <w:vAlign w:val="center"/>
          </w:tcPr>
          <w:p w14:paraId="23C99755">
            <w:pPr>
              <w:rPr>
                <w:rFonts w:ascii="宋体" w:hAnsi="宋体" w:cs="宋体"/>
                <w:color w:val="000000"/>
                <w:szCs w:val="21"/>
              </w:rPr>
            </w:pPr>
            <w:r>
              <w:rPr>
                <w:rFonts w:hint="eastAsia" w:ascii="宋体" w:hAnsi="宋体" w:cs="宋体"/>
                <w:color w:val="000000"/>
                <w:szCs w:val="21"/>
                <w:lang w:val="zh-CN"/>
              </w:rPr>
              <w:t>开启时间：</w:t>
            </w:r>
            <w:r>
              <w:rPr>
                <w:rFonts w:hint="eastAsia" w:ascii="宋体" w:hAnsi="宋体" w:cs="宋体"/>
                <w:color w:val="000000"/>
                <w:szCs w:val="21"/>
              </w:rPr>
              <w:t>同招标公告</w:t>
            </w:r>
          </w:p>
          <w:p w14:paraId="03F1E90D">
            <w:pPr>
              <w:rPr>
                <w:rFonts w:ascii="宋体" w:hAnsi="宋体" w:cs="宋体"/>
                <w:color w:val="000000"/>
                <w:szCs w:val="21"/>
                <w:lang w:val="zh-CN"/>
              </w:rPr>
            </w:pPr>
            <w:r>
              <w:rPr>
                <w:rFonts w:hint="eastAsia" w:ascii="宋体" w:hAnsi="宋体" w:cs="宋体"/>
                <w:color w:val="000000"/>
                <w:szCs w:val="21"/>
                <w:lang w:val="zh-CN"/>
              </w:rPr>
              <w:t>开启地点：</w:t>
            </w:r>
            <w:r>
              <w:rPr>
                <w:rFonts w:hint="eastAsia" w:ascii="宋体" w:hAnsi="宋体" w:cs="宋体"/>
                <w:color w:val="000000"/>
                <w:szCs w:val="21"/>
              </w:rPr>
              <w:t>同招标公告</w:t>
            </w:r>
          </w:p>
        </w:tc>
      </w:tr>
      <w:tr w14:paraId="73C3BEF9">
        <w:tblPrEx>
          <w:tblCellMar>
            <w:top w:w="0" w:type="dxa"/>
            <w:left w:w="108" w:type="dxa"/>
            <w:bottom w:w="0" w:type="dxa"/>
            <w:right w:w="108" w:type="dxa"/>
          </w:tblCellMar>
        </w:tblPrEx>
        <w:trPr>
          <w:trHeight w:val="554" w:hRule="atLeast"/>
          <w:jc w:val="center"/>
        </w:trPr>
        <w:tc>
          <w:tcPr>
            <w:tcW w:w="1178" w:type="dxa"/>
            <w:tcBorders>
              <w:top w:val="single" w:color="auto" w:sz="4" w:space="0"/>
              <w:left w:val="single" w:color="auto" w:sz="4" w:space="0"/>
              <w:right w:val="single" w:color="auto" w:sz="4" w:space="0"/>
            </w:tcBorders>
            <w:vAlign w:val="center"/>
          </w:tcPr>
          <w:p w14:paraId="36C6A9C8">
            <w:pPr>
              <w:jc w:val="center"/>
              <w:rPr>
                <w:rFonts w:ascii="宋体" w:hAnsi="宋体" w:cs="宋体"/>
                <w:color w:val="000000"/>
                <w:szCs w:val="21"/>
              </w:rPr>
            </w:pPr>
            <w:r>
              <w:rPr>
                <w:rFonts w:hint="eastAsia" w:ascii="宋体" w:hAnsi="宋体" w:cs="宋体"/>
                <w:color w:val="000000"/>
                <w:szCs w:val="21"/>
              </w:rPr>
              <w:t>5.2</w:t>
            </w:r>
          </w:p>
        </w:tc>
        <w:tc>
          <w:tcPr>
            <w:tcW w:w="2010" w:type="dxa"/>
            <w:tcBorders>
              <w:top w:val="single" w:color="auto" w:sz="4" w:space="0"/>
              <w:left w:val="single" w:color="auto" w:sz="4" w:space="0"/>
              <w:right w:val="single" w:color="auto" w:sz="4" w:space="0"/>
            </w:tcBorders>
            <w:vAlign w:val="center"/>
          </w:tcPr>
          <w:p w14:paraId="726CE663">
            <w:pPr>
              <w:jc w:val="center"/>
              <w:rPr>
                <w:rFonts w:ascii="宋体" w:hAnsi="宋体" w:cs="宋体"/>
                <w:color w:val="000000"/>
                <w:szCs w:val="21"/>
              </w:rPr>
            </w:pPr>
            <w:r>
              <w:rPr>
                <w:rFonts w:hint="eastAsia" w:ascii="宋体" w:hAnsi="宋体" w:cs="宋体"/>
                <w:color w:val="000000"/>
                <w:szCs w:val="21"/>
              </w:rPr>
              <w:t>磋商程序</w:t>
            </w:r>
          </w:p>
        </w:tc>
        <w:tc>
          <w:tcPr>
            <w:tcW w:w="6743" w:type="dxa"/>
            <w:tcBorders>
              <w:top w:val="single" w:color="auto" w:sz="4" w:space="0"/>
              <w:left w:val="single" w:color="auto" w:sz="4" w:space="0"/>
              <w:right w:val="single" w:color="auto" w:sz="4" w:space="0"/>
            </w:tcBorders>
            <w:vAlign w:val="center"/>
          </w:tcPr>
          <w:p w14:paraId="6563DE7B">
            <w:pPr>
              <w:rPr>
                <w:rFonts w:ascii="宋体" w:hAnsi="宋体" w:cs="宋体"/>
                <w:color w:val="000000"/>
                <w:szCs w:val="21"/>
                <w:lang w:val="zh-CN"/>
              </w:rPr>
            </w:pPr>
            <w:r>
              <w:rPr>
                <w:rFonts w:hint="eastAsia" w:ascii="宋体" w:hAnsi="宋体" w:cs="宋体"/>
                <w:color w:val="000000"/>
                <w:szCs w:val="21"/>
                <w:lang w:val="zh-CN"/>
              </w:rPr>
              <w:t>密封情况检查：由供应商与采购人共同检查响应文件密封情况；</w:t>
            </w:r>
          </w:p>
        </w:tc>
      </w:tr>
      <w:tr w14:paraId="25F8E615">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right w:val="single" w:color="auto" w:sz="4" w:space="0"/>
            </w:tcBorders>
            <w:vAlign w:val="center"/>
          </w:tcPr>
          <w:p w14:paraId="2548708F">
            <w:pPr>
              <w:jc w:val="center"/>
              <w:rPr>
                <w:rFonts w:ascii="宋体" w:hAnsi="宋体" w:cs="宋体"/>
                <w:color w:val="000000"/>
                <w:szCs w:val="21"/>
              </w:rPr>
            </w:pPr>
            <w:r>
              <w:rPr>
                <w:rFonts w:hint="eastAsia" w:ascii="宋体" w:hAnsi="宋体" w:cs="宋体"/>
                <w:color w:val="000000"/>
                <w:szCs w:val="21"/>
              </w:rPr>
              <w:t>6.1.1</w:t>
            </w:r>
          </w:p>
        </w:tc>
        <w:tc>
          <w:tcPr>
            <w:tcW w:w="2010" w:type="dxa"/>
            <w:tcBorders>
              <w:top w:val="single" w:color="auto" w:sz="4" w:space="0"/>
              <w:left w:val="single" w:color="auto" w:sz="4" w:space="0"/>
              <w:right w:val="single" w:color="auto" w:sz="4" w:space="0"/>
            </w:tcBorders>
            <w:vAlign w:val="center"/>
          </w:tcPr>
          <w:p w14:paraId="41B69FB0">
            <w:pPr>
              <w:jc w:val="center"/>
              <w:rPr>
                <w:rFonts w:ascii="宋体" w:hAnsi="宋体" w:cs="宋体"/>
                <w:color w:val="000000"/>
                <w:szCs w:val="21"/>
              </w:rPr>
            </w:pPr>
            <w:r>
              <w:rPr>
                <w:rFonts w:hint="eastAsia" w:ascii="宋体" w:hAnsi="宋体" w:cs="宋体"/>
                <w:color w:val="000000"/>
                <w:szCs w:val="21"/>
              </w:rPr>
              <w:t>磋商小组的组建</w:t>
            </w:r>
          </w:p>
        </w:tc>
        <w:tc>
          <w:tcPr>
            <w:tcW w:w="6743" w:type="dxa"/>
            <w:tcBorders>
              <w:top w:val="single" w:color="auto" w:sz="4" w:space="0"/>
              <w:left w:val="single" w:color="auto" w:sz="4" w:space="0"/>
              <w:right w:val="single" w:color="auto" w:sz="4" w:space="0"/>
            </w:tcBorders>
            <w:vAlign w:val="center"/>
          </w:tcPr>
          <w:p w14:paraId="039117A2">
            <w:pPr>
              <w:rPr>
                <w:rFonts w:ascii="宋体" w:hAnsi="宋体" w:cs="宋体"/>
                <w:color w:val="000000"/>
                <w:szCs w:val="21"/>
                <w:lang w:val="zh-CN"/>
              </w:rPr>
            </w:pPr>
            <w:r>
              <w:rPr>
                <w:rFonts w:hint="eastAsia" w:ascii="宋体" w:hAnsi="宋体" w:cs="宋体"/>
                <w:color w:val="000000"/>
                <w:szCs w:val="21"/>
                <w:lang w:val="zh-CN"/>
              </w:rPr>
              <w:t>磋商小组构成：有关技术、经济等方面的专家</w:t>
            </w:r>
            <w:r>
              <w:rPr>
                <w:rFonts w:ascii="宋体" w:hAnsi="宋体" w:cs="宋体"/>
                <w:color w:val="000000"/>
                <w:szCs w:val="21"/>
                <w:lang w:val="zh-CN"/>
              </w:rPr>
              <w:t>3</w:t>
            </w:r>
            <w:r>
              <w:rPr>
                <w:rFonts w:hint="eastAsia" w:ascii="宋体" w:hAnsi="宋体" w:cs="宋体"/>
                <w:color w:val="000000"/>
                <w:szCs w:val="21"/>
                <w:lang w:val="zh-CN"/>
              </w:rPr>
              <w:t>人组成。</w:t>
            </w:r>
          </w:p>
          <w:p w14:paraId="4813AC61">
            <w:pPr>
              <w:rPr>
                <w:rFonts w:ascii="宋体" w:hAnsi="宋体" w:cs="宋体"/>
                <w:color w:val="000000"/>
                <w:szCs w:val="21"/>
                <w:lang w:val="zh-CN"/>
              </w:rPr>
            </w:pPr>
            <w:r>
              <w:rPr>
                <w:rFonts w:hint="eastAsia" w:ascii="宋体" w:hAnsi="宋体" w:cs="宋体"/>
                <w:color w:val="000000"/>
                <w:szCs w:val="21"/>
                <w:lang w:val="zh-CN"/>
              </w:rPr>
              <w:t>评标专家确定方式：从依法设立的评标专家库中随机抽取。</w:t>
            </w:r>
          </w:p>
        </w:tc>
      </w:tr>
      <w:tr w14:paraId="7D491720">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right w:val="single" w:color="auto" w:sz="4" w:space="0"/>
            </w:tcBorders>
            <w:vAlign w:val="center"/>
          </w:tcPr>
          <w:p w14:paraId="1B2BBCC3">
            <w:pPr>
              <w:jc w:val="center"/>
              <w:rPr>
                <w:rFonts w:ascii="宋体" w:hAnsi="宋体" w:cs="宋体"/>
                <w:color w:val="000000"/>
                <w:szCs w:val="21"/>
              </w:rPr>
            </w:pPr>
            <w:r>
              <w:rPr>
                <w:rFonts w:hint="eastAsia" w:ascii="宋体" w:hAnsi="宋体" w:cs="宋体"/>
                <w:color w:val="000000"/>
                <w:szCs w:val="21"/>
              </w:rPr>
              <w:t>7.1</w:t>
            </w:r>
          </w:p>
        </w:tc>
        <w:tc>
          <w:tcPr>
            <w:tcW w:w="2010" w:type="dxa"/>
            <w:tcBorders>
              <w:top w:val="single" w:color="auto" w:sz="4" w:space="0"/>
              <w:left w:val="single" w:color="auto" w:sz="4" w:space="0"/>
              <w:right w:val="single" w:color="auto" w:sz="4" w:space="0"/>
            </w:tcBorders>
            <w:vAlign w:val="center"/>
          </w:tcPr>
          <w:p w14:paraId="7F3E7F2D">
            <w:pPr>
              <w:jc w:val="center"/>
              <w:rPr>
                <w:rFonts w:ascii="宋体" w:hAnsi="宋体" w:cs="宋体"/>
                <w:color w:val="000000"/>
                <w:szCs w:val="21"/>
              </w:rPr>
            </w:pPr>
            <w:r>
              <w:rPr>
                <w:rFonts w:hint="eastAsia" w:ascii="宋体" w:hAnsi="宋体" w:cs="宋体"/>
                <w:color w:val="000000"/>
                <w:szCs w:val="21"/>
              </w:rPr>
              <w:t>是否授权磋商小组确定成交供应商</w:t>
            </w:r>
          </w:p>
        </w:tc>
        <w:tc>
          <w:tcPr>
            <w:tcW w:w="6743" w:type="dxa"/>
            <w:tcBorders>
              <w:top w:val="single" w:color="auto" w:sz="4" w:space="0"/>
              <w:left w:val="single" w:color="auto" w:sz="4" w:space="0"/>
              <w:right w:val="single" w:color="auto" w:sz="4" w:space="0"/>
            </w:tcBorders>
            <w:vAlign w:val="center"/>
          </w:tcPr>
          <w:p w14:paraId="749EBAF5">
            <w:pPr>
              <w:rPr>
                <w:rFonts w:ascii="宋体" w:hAnsi="宋体" w:cs="宋体"/>
                <w:color w:val="000000"/>
                <w:szCs w:val="21"/>
                <w:lang w:val="zh-CN"/>
              </w:rPr>
            </w:pPr>
            <w:r>
              <w:rPr>
                <w:rFonts w:hint="eastAsia" w:ascii="宋体" w:hAnsi="宋体" w:cs="宋体"/>
                <w:color w:val="000000"/>
                <w:szCs w:val="21"/>
                <w:lang w:val="zh-CN"/>
              </w:rPr>
              <w:t>□是</w:t>
            </w:r>
          </w:p>
          <w:p w14:paraId="2A63119A">
            <w:pPr>
              <w:rPr>
                <w:rFonts w:ascii="宋体" w:hAnsi="宋体" w:cs="宋体"/>
                <w:color w:val="000000"/>
                <w:szCs w:val="21"/>
                <w:lang w:val="zh-CN"/>
              </w:rPr>
            </w:pPr>
            <w:r>
              <w:rPr>
                <w:rFonts w:hint="eastAsia" w:ascii="Segoe UI Symbol" w:hAnsi="Segoe UI Symbol" w:cs="Segoe UI Symbol"/>
                <w:color w:val="000000"/>
                <w:szCs w:val="21"/>
                <w:lang w:val="zh-CN"/>
              </w:rPr>
              <w:t>☑</w:t>
            </w:r>
            <w:r>
              <w:rPr>
                <w:rFonts w:hint="eastAsia" w:ascii="宋体" w:hAnsi="宋体" w:cs="宋体"/>
                <w:color w:val="000000"/>
                <w:szCs w:val="21"/>
                <w:lang w:val="zh-CN"/>
              </w:rPr>
              <w:t>否，推荐的成交候选人数：3</w:t>
            </w:r>
          </w:p>
        </w:tc>
      </w:tr>
      <w:tr w14:paraId="5D2564F6">
        <w:tblPrEx>
          <w:tblCellMar>
            <w:top w:w="0" w:type="dxa"/>
            <w:left w:w="108" w:type="dxa"/>
            <w:bottom w:w="0" w:type="dxa"/>
            <w:right w:w="108" w:type="dxa"/>
          </w:tblCellMar>
        </w:tblPrEx>
        <w:trPr>
          <w:trHeight w:val="363" w:hRule="atLeast"/>
          <w:jc w:val="center"/>
        </w:trPr>
        <w:tc>
          <w:tcPr>
            <w:tcW w:w="1178" w:type="dxa"/>
            <w:tcBorders>
              <w:top w:val="single" w:color="auto" w:sz="4" w:space="0"/>
              <w:left w:val="single" w:color="auto" w:sz="4" w:space="0"/>
              <w:right w:val="single" w:color="auto" w:sz="4" w:space="0"/>
            </w:tcBorders>
            <w:vAlign w:val="center"/>
          </w:tcPr>
          <w:p w14:paraId="5AC6C195">
            <w:pPr>
              <w:jc w:val="center"/>
              <w:rPr>
                <w:rFonts w:ascii="宋体" w:hAnsi="宋体" w:cs="宋体"/>
                <w:color w:val="000000"/>
                <w:szCs w:val="21"/>
              </w:rPr>
            </w:pPr>
            <w:r>
              <w:rPr>
                <w:rFonts w:hint="eastAsia" w:ascii="宋体" w:hAnsi="宋体" w:cs="宋体"/>
                <w:color w:val="000000"/>
                <w:szCs w:val="21"/>
              </w:rPr>
              <w:t>7.2</w:t>
            </w:r>
          </w:p>
        </w:tc>
        <w:tc>
          <w:tcPr>
            <w:tcW w:w="2010" w:type="dxa"/>
            <w:tcBorders>
              <w:top w:val="single" w:color="auto" w:sz="4" w:space="0"/>
              <w:left w:val="single" w:color="auto" w:sz="4" w:space="0"/>
              <w:right w:val="single" w:color="auto" w:sz="4" w:space="0"/>
            </w:tcBorders>
            <w:vAlign w:val="center"/>
          </w:tcPr>
          <w:p w14:paraId="36858AC6">
            <w:pPr>
              <w:jc w:val="center"/>
              <w:rPr>
                <w:rFonts w:ascii="宋体" w:hAnsi="宋体" w:cs="宋体"/>
                <w:color w:val="000000"/>
                <w:szCs w:val="21"/>
              </w:rPr>
            </w:pPr>
            <w:r>
              <w:rPr>
                <w:rFonts w:hint="eastAsia" w:ascii="宋体" w:hAnsi="宋体" w:cs="宋体"/>
                <w:color w:val="000000"/>
                <w:spacing w:val="-11"/>
                <w:szCs w:val="21"/>
              </w:rPr>
              <w:t>成交供应商公示媒介</w:t>
            </w:r>
          </w:p>
        </w:tc>
        <w:tc>
          <w:tcPr>
            <w:tcW w:w="6743" w:type="dxa"/>
            <w:tcBorders>
              <w:top w:val="single" w:color="auto" w:sz="4" w:space="0"/>
              <w:left w:val="single" w:color="auto" w:sz="4" w:space="0"/>
              <w:right w:val="single" w:color="auto" w:sz="4" w:space="0"/>
            </w:tcBorders>
            <w:vAlign w:val="center"/>
          </w:tcPr>
          <w:p w14:paraId="7922D96F">
            <w:pPr>
              <w:rPr>
                <w:rFonts w:ascii="宋体" w:hAnsi="宋体" w:cs="宋体"/>
                <w:color w:val="000000"/>
                <w:szCs w:val="21"/>
              </w:rPr>
            </w:pPr>
            <w:r>
              <w:rPr>
                <w:rFonts w:hint="eastAsia" w:ascii="宋体" w:hAnsi="宋体" w:cs="宋体"/>
                <w:color w:val="000000"/>
                <w:szCs w:val="21"/>
              </w:rPr>
              <w:t>“</w:t>
            </w:r>
            <w:r>
              <w:rPr>
                <w:rFonts w:hint="eastAsia" w:ascii="宋体" w:hAnsi="宋体" w:cs="宋体"/>
                <w:color w:val="000000"/>
                <w:szCs w:val="21"/>
                <w:lang w:val="zh-CN"/>
              </w:rPr>
              <w:t>政采云</w:t>
            </w:r>
            <w:r>
              <w:rPr>
                <w:rFonts w:hint="eastAsia" w:ascii="宋体" w:hAnsi="宋体" w:cs="宋体"/>
                <w:color w:val="000000"/>
                <w:szCs w:val="21"/>
              </w:rPr>
              <w:t>”</w:t>
            </w:r>
            <w:r>
              <w:rPr>
                <w:rFonts w:hint="eastAsia" w:ascii="宋体" w:hAnsi="宋体" w:cs="宋体"/>
                <w:color w:val="000000"/>
                <w:szCs w:val="21"/>
                <w:lang w:val="zh-CN"/>
              </w:rPr>
              <w:t>平台</w:t>
            </w:r>
            <w:r>
              <w:rPr>
                <w:rFonts w:hint="eastAsia" w:ascii="宋体" w:hAnsi="宋体" w:cs="宋体"/>
                <w:color w:val="000000"/>
                <w:szCs w:val="21"/>
              </w:rPr>
              <w:t>（http://www.zcygov.cn），</w:t>
            </w:r>
            <w:r>
              <w:rPr>
                <w:rFonts w:hint="eastAsia" w:ascii="宋体" w:hAnsi="宋体" w:cs="宋体"/>
                <w:color w:val="000000"/>
                <w:szCs w:val="21"/>
                <w:lang w:val="zh-CN"/>
              </w:rPr>
              <w:t>同步推送到吉林省政府采购网</w:t>
            </w:r>
            <w:r>
              <w:rPr>
                <w:rFonts w:hint="eastAsia" w:ascii="宋体" w:hAnsi="宋体" w:cs="宋体"/>
                <w:color w:val="000000"/>
                <w:szCs w:val="21"/>
              </w:rPr>
              <w:t>（http://www.ccgp-jilin.gov.cn/），</w:t>
            </w:r>
            <w:r>
              <w:rPr>
                <w:rFonts w:hint="eastAsia" w:ascii="宋体" w:hAnsi="宋体" w:cs="宋体"/>
                <w:color w:val="000000"/>
                <w:szCs w:val="21"/>
                <w:lang w:val="zh-CN"/>
              </w:rPr>
              <w:t>并同时在长春市公共资源交易网、中国政府采购网上发布</w:t>
            </w:r>
          </w:p>
        </w:tc>
      </w:tr>
      <w:tr w14:paraId="3BC81F6E">
        <w:tblPrEx>
          <w:tblCellMar>
            <w:top w:w="0" w:type="dxa"/>
            <w:left w:w="108" w:type="dxa"/>
            <w:bottom w:w="0" w:type="dxa"/>
            <w:right w:w="108" w:type="dxa"/>
          </w:tblCellMar>
        </w:tblPrEx>
        <w:trPr>
          <w:trHeight w:val="276"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7031AF23">
            <w:pPr>
              <w:jc w:val="center"/>
              <w:rPr>
                <w:rFonts w:ascii="宋体" w:hAnsi="宋体" w:cs="宋体"/>
                <w:color w:val="000000"/>
                <w:szCs w:val="21"/>
              </w:rPr>
            </w:pPr>
            <w:r>
              <w:rPr>
                <w:rFonts w:hint="eastAsia" w:ascii="宋体" w:hAnsi="宋体" w:cs="宋体"/>
                <w:color w:val="000000"/>
                <w:szCs w:val="21"/>
              </w:rPr>
              <w:t>7.4.1</w:t>
            </w:r>
          </w:p>
        </w:tc>
        <w:tc>
          <w:tcPr>
            <w:tcW w:w="2010" w:type="dxa"/>
            <w:tcBorders>
              <w:top w:val="single" w:color="auto" w:sz="4" w:space="0"/>
              <w:left w:val="single" w:color="auto" w:sz="4" w:space="0"/>
              <w:bottom w:val="single" w:color="auto" w:sz="4" w:space="0"/>
              <w:right w:val="single" w:color="auto" w:sz="4" w:space="0"/>
            </w:tcBorders>
            <w:vAlign w:val="center"/>
          </w:tcPr>
          <w:p w14:paraId="7B46DE20">
            <w:pPr>
              <w:jc w:val="center"/>
              <w:rPr>
                <w:rFonts w:ascii="宋体" w:hAnsi="宋体" w:cs="宋体"/>
                <w:color w:val="000000"/>
                <w:szCs w:val="21"/>
              </w:rPr>
            </w:pPr>
            <w:r>
              <w:rPr>
                <w:rFonts w:hint="eastAsia" w:ascii="宋体" w:hAnsi="宋体" w:cs="宋体"/>
                <w:color w:val="000000"/>
                <w:szCs w:val="21"/>
              </w:rPr>
              <w:t>履约担保</w:t>
            </w:r>
          </w:p>
        </w:tc>
        <w:tc>
          <w:tcPr>
            <w:tcW w:w="6743" w:type="dxa"/>
            <w:tcBorders>
              <w:top w:val="single" w:color="auto" w:sz="4" w:space="0"/>
              <w:left w:val="single" w:color="auto" w:sz="4" w:space="0"/>
              <w:bottom w:val="single" w:color="auto" w:sz="4" w:space="0"/>
              <w:right w:val="single" w:color="auto" w:sz="4" w:space="0"/>
            </w:tcBorders>
            <w:vAlign w:val="center"/>
          </w:tcPr>
          <w:p w14:paraId="649C596C">
            <w:pPr>
              <w:rPr>
                <w:rFonts w:ascii="宋体" w:hAnsi="宋体" w:cs="宋体"/>
                <w:color w:val="000000"/>
                <w:szCs w:val="21"/>
                <w:lang w:val="zh-CN"/>
              </w:rPr>
            </w:pPr>
            <w:r>
              <w:rPr>
                <w:rFonts w:hint="eastAsia" w:ascii="宋体" w:hAnsi="宋体" w:cs="宋体"/>
                <w:color w:val="000000"/>
                <w:szCs w:val="21"/>
              </w:rPr>
              <w:t>无</w:t>
            </w:r>
          </w:p>
        </w:tc>
      </w:tr>
      <w:tr w14:paraId="368473CE">
        <w:tblPrEx>
          <w:tblCellMar>
            <w:top w:w="0" w:type="dxa"/>
            <w:left w:w="108" w:type="dxa"/>
            <w:bottom w:w="0" w:type="dxa"/>
            <w:right w:w="108" w:type="dxa"/>
          </w:tblCellMar>
        </w:tblPrEx>
        <w:trPr>
          <w:trHeight w:val="446"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50633891">
            <w:pPr>
              <w:jc w:val="center"/>
              <w:rPr>
                <w:rFonts w:ascii="宋体" w:hAnsi="宋体" w:cs="宋体"/>
                <w:b/>
                <w:color w:val="000000"/>
                <w:szCs w:val="21"/>
              </w:rPr>
            </w:pPr>
            <w:r>
              <w:rPr>
                <w:rFonts w:hint="eastAsia" w:ascii="宋体" w:hAnsi="宋体" w:cs="宋体"/>
                <w:b/>
                <w:color w:val="000000"/>
                <w:szCs w:val="21"/>
              </w:rPr>
              <w:t>9</w:t>
            </w:r>
          </w:p>
        </w:tc>
        <w:tc>
          <w:tcPr>
            <w:tcW w:w="8753" w:type="dxa"/>
            <w:gridSpan w:val="2"/>
            <w:tcBorders>
              <w:top w:val="single" w:color="auto" w:sz="4" w:space="0"/>
              <w:left w:val="single" w:color="auto" w:sz="4" w:space="0"/>
              <w:bottom w:val="single" w:color="auto" w:sz="4" w:space="0"/>
              <w:right w:val="single" w:color="auto" w:sz="4" w:space="0"/>
            </w:tcBorders>
            <w:vAlign w:val="center"/>
          </w:tcPr>
          <w:p w14:paraId="122F4CE3">
            <w:pPr>
              <w:rPr>
                <w:rFonts w:ascii="宋体" w:hAnsi="宋体" w:cs="宋体"/>
                <w:color w:val="000000"/>
                <w:szCs w:val="21"/>
                <w:lang w:val="zh-CN"/>
              </w:rPr>
            </w:pPr>
            <w:r>
              <w:rPr>
                <w:rFonts w:hint="eastAsia" w:ascii="宋体" w:hAnsi="宋体" w:cs="宋体"/>
                <w:color w:val="000000"/>
                <w:szCs w:val="21"/>
                <w:lang w:val="zh-CN"/>
              </w:rPr>
              <w:t>需要补充的其他内容</w:t>
            </w:r>
          </w:p>
        </w:tc>
      </w:tr>
      <w:tr w14:paraId="226FAED4">
        <w:tblPrEx>
          <w:tblCellMar>
            <w:top w:w="0" w:type="dxa"/>
            <w:left w:w="108" w:type="dxa"/>
            <w:bottom w:w="0" w:type="dxa"/>
            <w:right w:w="108" w:type="dxa"/>
          </w:tblCellMar>
        </w:tblPrEx>
        <w:trPr>
          <w:trHeight w:val="64"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4CED3489">
            <w:pPr>
              <w:jc w:val="center"/>
              <w:rPr>
                <w:rFonts w:ascii="宋体" w:hAnsi="宋体" w:cs="宋体"/>
                <w:color w:val="000000"/>
                <w:szCs w:val="21"/>
              </w:rPr>
            </w:pPr>
            <w:r>
              <w:rPr>
                <w:rFonts w:hint="eastAsia" w:ascii="宋体" w:hAnsi="宋体" w:cs="宋体"/>
                <w:color w:val="000000"/>
                <w:szCs w:val="21"/>
              </w:rPr>
              <w:t>9.1</w:t>
            </w:r>
          </w:p>
        </w:tc>
        <w:tc>
          <w:tcPr>
            <w:tcW w:w="2010" w:type="dxa"/>
            <w:tcBorders>
              <w:top w:val="single" w:color="auto" w:sz="4" w:space="0"/>
              <w:left w:val="single" w:color="auto" w:sz="4" w:space="0"/>
              <w:bottom w:val="single" w:color="auto" w:sz="4" w:space="0"/>
              <w:right w:val="single" w:color="auto" w:sz="4" w:space="0"/>
            </w:tcBorders>
            <w:vAlign w:val="center"/>
          </w:tcPr>
          <w:p w14:paraId="6D136B92">
            <w:pPr>
              <w:jc w:val="center"/>
              <w:rPr>
                <w:rFonts w:ascii="宋体" w:hAnsi="宋体" w:cs="宋体"/>
                <w:szCs w:val="21"/>
                <w:highlight w:val="none"/>
              </w:rPr>
            </w:pPr>
            <w:r>
              <w:rPr>
                <w:rFonts w:hint="eastAsia" w:ascii="宋体" w:hAnsi="宋体" w:cs="宋体"/>
                <w:szCs w:val="21"/>
                <w:highlight w:val="none"/>
              </w:rPr>
              <w:t>计价方式和合同方式</w:t>
            </w:r>
          </w:p>
        </w:tc>
        <w:tc>
          <w:tcPr>
            <w:tcW w:w="6743" w:type="dxa"/>
            <w:tcBorders>
              <w:top w:val="single" w:color="auto" w:sz="4" w:space="0"/>
              <w:left w:val="single" w:color="auto" w:sz="4" w:space="0"/>
              <w:bottom w:val="single" w:color="auto" w:sz="4" w:space="0"/>
              <w:right w:val="single" w:color="auto" w:sz="4" w:space="0"/>
            </w:tcBorders>
            <w:vAlign w:val="center"/>
          </w:tcPr>
          <w:p w14:paraId="07717873">
            <w:pPr>
              <w:rPr>
                <w:rFonts w:ascii="宋体" w:hAnsi="宋体" w:cs="宋体"/>
                <w:szCs w:val="21"/>
                <w:highlight w:val="none"/>
                <w:lang w:val="zh-CN"/>
              </w:rPr>
            </w:pPr>
            <w:r>
              <w:rPr>
                <w:rFonts w:hint="eastAsia" w:ascii="宋体" w:hAnsi="宋体" w:cs="宋体"/>
                <w:szCs w:val="21"/>
                <w:highlight w:val="none"/>
                <w:lang w:val="zh-CN"/>
              </w:rPr>
              <w:t>工程量清单计价；</w:t>
            </w:r>
            <w:r>
              <w:rPr>
                <w:rFonts w:hint="eastAsia" w:ascii="宋体" w:hAnsi="宋体" w:cs="宋体"/>
                <w:szCs w:val="21"/>
                <w:highlight w:val="none"/>
                <w:lang w:val="en-US" w:eastAsia="zh-CN"/>
              </w:rPr>
              <w:t>以合同签订为准。</w:t>
            </w:r>
          </w:p>
          <w:p w14:paraId="5C6AB02A">
            <w:pPr>
              <w:rPr>
                <w:rFonts w:ascii="宋体" w:hAnsi="宋体" w:cs="宋体"/>
                <w:szCs w:val="21"/>
                <w:highlight w:val="none"/>
                <w:lang w:val="zh-CN"/>
              </w:rPr>
            </w:pPr>
            <w:r>
              <w:rPr>
                <w:rFonts w:hint="eastAsia" w:ascii="宋体" w:hAnsi="宋体" w:cs="宋体"/>
                <w:szCs w:val="21"/>
                <w:highlight w:val="none"/>
                <w:lang w:val="zh-CN"/>
              </w:rPr>
              <w:t>成交供应商在取得</w:t>
            </w:r>
            <w:r>
              <w:rPr>
                <w:rFonts w:hint="eastAsia" w:ascii="宋体" w:hAnsi="宋体" w:cs="宋体"/>
                <w:szCs w:val="21"/>
                <w:highlight w:val="none"/>
              </w:rPr>
              <w:t>中标（成交）</w:t>
            </w:r>
            <w:r>
              <w:rPr>
                <w:rFonts w:hint="eastAsia" w:ascii="宋体" w:hAnsi="宋体" w:cs="宋体"/>
                <w:szCs w:val="21"/>
                <w:highlight w:val="none"/>
                <w:lang w:val="zh-CN"/>
              </w:rPr>
              <w:t>通知书后需向采购人提供与第二次报价表相对应的已标价工程量清单，采购人有权对不平衡报价进行调整。</w:t>
            </w:r>
          </w:p>
        </w:tc>
      </w:tr>
      <w:tr w14:paraId="32430493">
        <w:tblPrEx>
          <w:tblCellMar>
            <w:top w:w="0" w:type="dxa"/>
            <w:left w:w="108" w:type="dxa"/>
            <w:bottom w:w="0" w:type="dxa"/>
            <w:right w:w="108" w:type="dxa"/>
          </w:tblCellMar>
        </w:tblPrEx>
        <w:trPr>
          <w:trHeight w:val="502"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38033EF0">
            <w:pPr>
              <w:jc w:val="center"/>
              <w:rPr>
                <w:rFonts w:ascii="宋体" w:hAnsi="宋体" w:cs="宋体"/>
                <w:color w:val="000000"/>
                <w:szCs w:val="21"/>
              </w:rPr>
            </w:pPr>
            <w:r>
              <w:rPr>
                <w:rFonts w:hint="eastAsia" w:ascii="宋体" w:hAnsi="宋体" w:cs="宋体"/>
                <w:color w:val="000000"/>
                <w:szCs w:val="21"/>
              </w:rPr>
              <w:t>9.2</w:t>
            </w:r>
          </w:p>
        </w:tc>
        <w:tc>
          <w:tcPr>
            <w:tcW w:w="2010" w:type="dxa"/>
            <w:tcBorders>
              <w:top w:val="single" w:color="auto" w:sz="4" w:space="0"/>
              <w:left w:val="single" w:color="auto" w:sz="4" w:space="0"/>
              <w:bottom w:val="single" w:color="auto" w:sz="4" w:space="0"/>
              <w:right w:val="single" w:color="auto" w:sz="4" w:space="0"/>
            </w:tcBorders>
            <w:vAlign w:val="center"/>
          </w:tcPr>
          <w:p w14:paraId="01CCCBCC">
            <w:pPr>
              <w:jc w:val="center"/>
              <w:rPr>
                <w:rFonts w:ascii="宋体" w:hAnsi="宋体" w:cs="宋体"/>
                <w:szCs w:val="21"/>
              </w:rPr>
            </w:pPr>
            <w:r>
              <w:rPr>
                <w:rFonts w:hint="eastAsia" w:ascii="宋体" w:hAnsi="宋体" w:cs="宋体"/>
                <w:szCs w:val="21"/>
              </w:rPr>
              <w:t>保修期</w:t>
            </w:r>
          </w:p>
        </w:tc>
        <w:tc>
          <w:tcPr>
            <w:tcW w:w="6743" w:type="dxa"/>
            <w:tcBorders>
              <w:top w:val="single" w:color="auto" w:sz="4" w:space="0"/>
              <w:left w:val="single" w:color="auto" w:sz="4" w:space="0"/>
              <w:bottom w:val="single" w:color="auto" w:sz="4" w:space="0"/>
              <w:right w:val="single" w:color="auto" w:sz="4" w:space="0"/>
            </w:tcBorders>
            <w:vAlign w:val="center"/>
          </w:tcPr>
          <w:p w14:paraId="315945BC">
            <w:pPr>
              <w:rPr>
                <w:rFonts w:ascii="宋体" w:hAnsi="宋体" w:cs="宋体"/>
                <w:szCs w:val="21"/>
              </w:rPr>
            </w:pPr>
            <w:r>
              <w:rPr>
                <w:rFonts w:hint="eastAsia" w:ascii="宋体" w:hAnsi="宋体" w:cs="宋体"/>
              </w:rPr>
              <w:t>按国家相关规定执行。</w:t>
            </w:r>
          </w:p>
        </w:tc>
      </w:tr>
      <w:tr w14:paraId="16DBBCB0">
        <w:tblPrEx>
          <w:tblCellMar>
            <w:top w:w="0" w:type="dxa"/>
            <w:left w:w="108" w:type="dxa"/>
            <w:bottom w:w="0" w:type="dxa"/>
            <w:right w:w="108" w:type="dxa"/>
          </w:tblCellMar>
        </w:tblPrEx>
        <w:trPr>
          <w:trHeight w:val="90"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4C366D64">
            <w:pPr>
              <w:jc w:val="center"/>
              <w:rPr>
                <w:rFonts w:ascii="宋体" w:hAnsi="宋体" w:cs="宋体"/>
                <w:color w:val="000000"/>
                <w:szCs w:val="21"/>
              </w:rPr>
            </w:pPr>
            <w:r>
              <w:rPr>
                <w:rFonts w:hint="eastAsia" w:ascii="宋体" w:hAnsi="宋体" w:cs="宋体"/>
                <w:color w:val="000000"/>
                <w:szCs w:val="21"/>
              </w:rPr>
              <w:t>9.3</w:t>
            </w:r>
          </w:p>
        </w:tc>
        <w:tc>
          <w:tcPr>
            <w:tcW w:w="2010" w:type="dxa"/>
            <w:tcBorders>
              <w:top w:val="single" w:color="auto" w:sz="4" w:space="0"/>
              <w:left w:val="single" w:color="auto" w:sz="4" w:space="0"/>
              <w:bottom w:val="single" w:color="auto" w:sz="4" w:space="0"/>
              <w:right w:val="single" w:color="auto" w:sz="4" w:space="0"/>
            </w:tcBorders>
            <w:vAlign w:val="center"/>
          </w:tcPr>
          <w:p w14:paraId="58ADFF10">
            <w:pPr>
              <w:jc w:val="center"/>
              <w:rPr>
                <w:rFonts w:ascii="宋体" w:hAnsi="宋体" w:cs="宋体"/>
                <w:color w:val="000000"/>
                <w:szCs w:val="21"/>
              </w:rPr>
            </w:pPr>
            <w:r>
              <w:rPr>
                <w:rFonts w:hint="eastAsia" w:ascii="宋体" w:hAnsi="宋体" w:cs="宋体"/>
                <w:color w:val="000000"/>
                <w:spacing w:val="-11"/>
                <w:szCs w:val="21"/>
              </w:rPr>
              <w:t>施工组织设计是否采用“暗标”评审方式</w:t>
            </w:r>
          </w:p>
        </w:tc>
        <w:tc>
          <w:tcPr>
            <w:tcW w:w="6743" w:type="dxa"/>
            <w:tcBorders>
              <w:top w:val="single" w:color="auto" w:sz="4" w:space="0"/>
              <w:left w:val="single" w:color="auto" w:sz="4" w:space="0"/>
              <w:bottom w:val="single" w:color="auto" w:sz="4" w:space="0"/>
              <w:right w:val="single" w:color="auto" w:sz="4" w:space="0"/>
            </w:tcBorders>
            <w:vAlign w:val="center"/>
          </w:tcPr>
          <w:p w14:paraId="32AACD31">
            <w:pPr>
              <w:rPr>
                <w:b/>
                <w:color w:val="000000"/>
                <w:lang w:val="zh-CN"/>
              </w:rPr>
            </w:pPr>
            <w:r>
              <w:rPr>
                <w:rFonts w:hint="eastAsia"/>
                <w:bCs/>
                <w:color w:val="000000"/>
              </w:rPr>
              <w:t>不采用</w:t>
            </w:r>
          </w:p>
        </w:tc>
      </w:tr>
      <w:tr w14:paraId="1DFCF0C5">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3781717C">
            <w:pPr>
              <w:jc w:val="center"/>
              <w:rPr>
                <w:rFonts w:ascii="宋体" w:hAnsi="宋体" w:cs="宋体"/>
                <w:color w:val="000000"/>
                <w:szCs w:val="21"/>
              </w:rPr>
            </w:pPr>
            <w:r>
              <w:rPr>
                <w:rFonts w:hint="eastAsia" w:ascii="宋体" w:hAnsi="宋体" w:cs="宋体"/>
                <w:color w:val="000000"/>
                <w:szCs w:val="21"/>
              </w:rPr>
              <w:t>9.6</w:t>
            </w:r>
          </w:p>
        </w:tc>
        <w:tc>
          <w:tcPr>
            <w:tcW w:w="2010" w:type="dxa"/>
            <w:tcBorders>
              <w:top w:val="single" w:color="auto" w:sz="4" w:space="0"/>
              <w:left w:val="single" w:color="auto" w:sz="4" w:space="0"/>
              <w:bottom w:val="single" w:color="auto" w:sz="4" w:space="0"/>
              <w:right w:val="single" w:color="auto" w:sz="4" w:space="0"/>
            </w:tcBorders>
            <w:vAlign w:val="center"/>
          </w:tcPr>
          <w:p w14:paraId="6819F252">
            <w:pPr>
              <w:jc w:val="center"/>
              <w:rPr>
                <w:rFonts w:ascii="宋体" w:hAnsi="宋体" w:cs="宋体"/>
                <w:color w:val="000000"/>
                <w:szCs w:val="21"/>
              </w:rPr>
            </w:pPr>
            <w:r>
              <w:rPr>
                <w:rFonts w:hint="eastAsia" w:ascii="宋体" w:hAnsi="宋体" w:cs="宋体"/>
                <w:color w:val="000000"/>
                <w:szCs w:val="21"/>
              </w:rPr>
              <w:t>知识产权</w:t>
            </w:r>
          </w:p>
        </w:tc>
        <w:tc>
          <w:tcPr>
            <w:tcW w:w="6743" w:type="dxa"/>
            <w:tcBorders>
              <w:top w:val="single" w:color="auto" w:sz="4" w:space="0"/>
              <w:left w:val="single" w:color="auto" w:sz="4" w:space="0"/>
              <w:bottom w:val="single" w:color="auto" w:sz="4" w:space="0"/>
              <w:right w:val="single" w:color="auto" w:sz="4" w:space="0"/>
            </w:tcBorders>
            <w:vAlign w:val="center"/>
          </w:tcPr>
          <w:p w14:paraId="43A09C1C">
            <w:pPr>
              <w:rPr>
                <w:rFonts w:ascii="宋体" w:hAnsi="宋体" w:cs="宋体"/>
                <w:color w:val="000000"/>
                <w:szCs w:val="21"/>
              </w:rPr>
            </w:pPr>
            <w:r>
              <w:rPr>
                <w:rFonts w:hint="eastAsia" w:ascii="宋体" w:hAnsi="宋体" w:cs="宋体"/>
                <w:bCs/>
                <w:color w:val="000000"/>
                <w:szCs w:val="21"/>
                <w:lang w:val="zh-CN"/>
              </w:rPr>
              <w:t>构成本</w:t>
            </w:r>
            <w:r>
              <w:rPr>
                <w:rFonts w:hint="eastAsia" w:ascii="宋体" w:hAnsi="宋体" w:cs="宋体"/>
                <w:bCs/>
                <w:color w:val="000000"/>
                <w:szCs w:val="21"/>
              </w:rPr>
              <w:t>磋商</w:t>
            </w:r>
            <w:r>
              <w:rPr>
                <w:rFonts w:hint="eastAsia" w:ascii="宋体" w:hAnsi="宋体" w:cs="宋体"/>
                <w:bCs/>
                <w:color w:val="000000"/>
                <w:szCs w:val="21"/>
                <w:lang w:val="zh-CN"/>
              </w:rPr>
              <w:t>文件各个组成部分的文件，未经</w:t>
            </w:r>
            <w:r>
              <w:rPr>
                <w:rFonts w:hint="eastAsia" w:ascii="宋体" w:hAnsi="宋体" w:cs="宋体"/>
                <w:bCs/>
                <w:color w:val="000000"/>
                <w:szCs w:val="21"/>
              </w:rPr>
              <w:t>采购</w:t>
            </w:r>
            <w:r>
              <w:rPr>
                <w:rFonts w:hint="eastAsia" w:ascii="宋体" w:hAnsi="宋体" w:cs="宋体"/>
                <w:bCs/>
                <w:color w:val="000000"/>
                <w:szCs w:val="21"/>
                <w:lang w:val="zh-CN"/>
              </w:rPr>
              <w:t>人书面同意，</w:t>
            </w:r>
            <w:r>
              <w:rPr>
                <w:rFonts w:hint="eastAsia" w:ascii="宋体" w:hAnsi="宋体" w:cs="宋体"/>
                <w:bCs/>
                <w:color w:val="000000"/>
                <w:szCs w:val="21"/>
              </w:rPr>
              <w:t>供应商</w:t>
            </w:r>
            <w:r>
              <w:rPr>
                <w:rFonts w:hint="eastAsia" w:ascii="宋体" w:hAnsi="宋体" w:cs="宋体"/>
                <w:bCs/>
                <w:color w:val="000000"/>
                <w:szCs w:val="21"/>
                <w:lang w:val="zh-CN"/>
              </w:rPr>
              <w:t>不得擅自复印和用于非本</w:t>
            </w:r>
            <w:r>
              <w:rPr>
                <w:rFonts w:hint="eastAsia" w:ascii="宋体" w:hAnsi="宋体" w:cs="宋体"/>
                <w:bCs/>
                <w:color w:val="000000"/>
                <w:szCs w:val="21"/>
              </w:rPr>
              <w:t>采购</w:t>
            </w:r>
            <w:r>
              <w:rPr>
                <w:rFonts w:hint="eastAsia" w:ascii="宋体" w:hAnsi="宋体" w:cs="宋体"/>
                <w:bCs/>
                <w:color w:val="000000"/>
                <w:szCs w:val="21"/>
                <w:lang w:val="zh-CN"/>
              </w:rPr>
              <w:t>项目所需的其他目的。</w:t>
            </w:r>
            <w:r>
              <w:rPr>
                <w:rFonts w:hint="eastAsia" w:ascii="宋体" w:hAnsi="宋体" w:cs="宋体"/>
                <w:bCs/>
                <w:color w:val="000000"/>
                <w:szCs w:val="21"/>
              </w:rPr>
              <w:t>采购</w:t>
            </w:r>
            <w:r>
              <w:rPr>
                <w:rFonts w:hint="eastAsia" w:ascii="宋体" w:hAnsi="宋体" w:cs="宋体"/>
                <w:bCs/>
                <w:color w:val="000000"/>
                <w:szCs w:val="21"/>
                <w:lang w:val="zh-CN"/>
              </w:rPr>
              <w:t>人全部或者部分使用未</w:t>
            </w:r>
            <w:r>
              <w:rPr>
                <w:rFonts w:hint="eastAsia" w:ascii="宋体" w:hAnsi="宋体" w:cs="宋体"/>
                <w:bCs/>
                <w:color w:val="000000"/>
                <w:szCs w:val="21"/>
              </w:rPr>
              <w:t>成交供应商响应</w:t>
            </w:r>
            <w:r>
              <w:rPr>
                <w:rFonts w:hint="eastAsia" w:ascii="宋体" w:hAnsi="宋体" w:cs="宋体"/>
                <w:bCs/>
                <w:color w:val="000000"/>
                <w:szCs w:val="21"/>
                <w:lang w:val="zh-CN"/>
              </w:rPr>
              <w:t>文件中的技术成果或技术方案时，需征得其书面同意，并不得擅自复印或提供给第三人。</w:t>
            </w:r>
          </w:p>
        </w:tc>
      </w:tr>
      <w:tr w14:paraId="1ADE75D5">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6A900656">
            <w:pPr>
              <w:jc w:val="center"/>
              <w:rPr>
                <w:rFonts w:ascii="宋体" w:hAnsi="宋体" w:cs="宋体"/>
                <w:color w:val="000000"/>
                <w:szCs w:val="21"/>
              </w:rPr>
            </w:pPr>
            <w:r>
              <w:rPr>
                <w:rFonts w:hint="eastAsia" w:ascii="宋体" w:hAnsi="宋体" w:cs="宋体"/>
                <w:color w:val="000000"/>
                <w:szCs w:val="21"/>
              </w:rPr>
              <w:t>9.7</w:t>
            </w:r>
          </w:p>
        </w:tc>
        <w:tc>
          <w:tcPr>
            <w:tcW w:w="2010" w:type="dxa"/>
            <w:tcBorders>
              <w:top w:val="single" w:color="auto" w:sz="4" w:space="0"/>
              <w:left w:val="single" w:color="auto" w:sz="4" w:space="0"/>
              <w:bottom w:val="single" w:color="auto" w:sz="4" w:space="0"/>
              <w:right w:val="single" w:color="auto" w:sz="4" w:space="0"/>
            </w:tcBorders>
            <w:vAlign w:val="center"/>
          </w:tcPr>
          <w:p w14:paraId="25E98978">
            <w:pPr>
              <w:jc w:val="center"/>
              <w:rPr>
                <w:rFonts w:ascii="宋体" w:hAnsi="宋体" w:cs="宋体"/>
                <w:color w:val="000000"/>
                <w:szCs w:val="21"/>
              </w:rPr>
            </w:pPr>
            <w:r>
              <w:rPr>
                <w:rFonts w:hint="eastAsia" w:ascii="宋体" w:hAnsi="宋体" w:cs="宋体"/>
                <w:color w:val="000000"/>
                <w:szCs w:val="21"/>
              </w:rPr>
              <w:t>重新开展采购活动的情形</w:t>
            </w:r>
          </w:p>
        </w:tc>
        <w:tc>
          <w:tcPr>
            <w:tcW w:w="6743" w:type="dxa"/>
            <w:tcBorders>
              <w:top w:val="single" w:color="auto" w:sz="4" w:space="0"/>
              <w:left w:val="single" w:color="auto" w:sz="4" w:space="0"/>
              <w:bottom w:val="single" w:color="auto" w:sz="4" w:space="0"/>
              <w:right w:val="single" w:color="auto" w:sz="4" w:space="0"/>
            </w:tcBorders>
            <w:vAlign w:val="center"/>
          </w:tcPr>
          <w:p w14:paraId="0EC28CCB">
            <w:pPr>
              <w:rPr>
                <w:rFonts w:ascii="宋体" w:hAnsi="宋体" w:cs="宋体"/>
                <w:color w:val="000000"/>
                <w:szCs w:val="21"/>
              </w:rPr>
            </w:pPr>
            <w:r>
              <w:rPr>
                <w:rFonts w:hint="eastAsia" w:ascii="宋体" w:hAnsi="宋体" w:cs="宋体"/>
                <w:color w:val="000000"/>
                <w:szCs w:val="21"/>
              </w:rPr>
              <w:t>（一）因情况变化，不再符合规定的竞争性磋商采购方式适用情形的；</w:t>
            </w:r>
          </w:p>
          <w:p w14:paraId="08172C8F">
            <w:pPr>
              <w:rPr>
                <w:rFonts w:ascii="宋体" w:hAnsi="宋体" w:cs="宋体"/>
                <w:color w:val="000000"/>
                <w:szCs w:val="21"/>
              </w:rPr>
            </w:pPr>
            <w:r>
              <w:rPr>
                <w:rFonts w:hint="eastAsia" w:ascii="宋体" w:hAnsi="宋体" w:cs="宋体"/>
                <w:color w:val="000000"/>
                <w:szCs w:val="21"/>
              </w:rPr>
              <w:t>（二）出现影响采购公正的违法、违规行为的；</w:t>
            </w:r>
          </w:p>
          <w:p w14:paraId="6DD54FB0">
            <w:pPr>
              <w:rPr>
                <w:rFonts w:ascii="宋体" w:hAnsi="宋体" w:cs="宋体"/>
                <w:color w:val="000000"/>
                <w:szCs w:val="21"/>
              </w:rPr>
            </w:pPr>
            <w:r>
              <w:rPr>
                <w:rFonts w:hint="eastAsia" w:ascii="宋体" w:hAnsi="宋体" w:cs="宋体"/>
                <w:color w:val="000000"/>
                <w:szCs w:val="21"/>
              </w:rPr>
              <w:t>（三）在采购过程中符合要求的供应商或者报价未超过采购预算的供应商不足3家的。</w:t>
            </w:r>
          </w:p>
        </w:tc>
      </w:tr>
      <w:tr w14:paraId="6E09EAB3">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779D8DB5">
            <w:pPr>
              <w:jc w:val="center"/>
              <w:rPr>
                <w:rFonts w:ascii="宋体" w:hAnsi="宋体" w:cs="宋体"/>
                <w:color w:val="000000"/>
                <w:szCs w:val="21"/>
              </w:rPr>
            </w:pPr>
            <w:r>
              <w:rPr>
                <w:rFonts w:hint="eastAsia" w:ascii="宋体" w:hAnsi="宋体" w:cs="宋体"/>
                <w:color w:val="000000"/>
                <w:szCs w:val="21"/>
              </w:rPr>
              <w:t>9.8</w:t>
            </w:r>
          </w:p>
        </w:tc>
        <w:tc>
          <w:tcPr>
            <w:tcW w:w="2010" w:type="dxa"/>
            <w:tcBorders>
              <w:top w:val="single" w:color="auto" w:sz="4" w:space="0"/>
              <w:left w:val="single" w:color="auto" w:sz="4" w:space="0"/>
              <w:bottom w:val="single" w:color="auto" w:sz="4" w:space="0"/>
              <w:right w:val="single" w:color="auto" w:sz="4" w:space="0"/>
            </w:tcBorders>
            <w:vAlign w:val="center"/>
          </w:tcPr>
          <w:p w14:paraId="5B92C1AF">
            <w:pPr>
              <w:jc w:val="center"/>
              <w:rPr>
                <w:rFonts w:ascii="宋体" w:hAnsi="宋体" w:cs="宋体"/>
                <w:color w:val="000000"/>
                <w:szCs w:val="21"/>
              </w:rPr>
            </w:pPr>
            <w:r>
              <w:rPr>
                <w:rFonts w:hint="eastAsia" w:ascii="宋体" w:hAnsi="宋体" w:cs="宋体"/>
                <w:color w:val="000000"/>
                <w:szCs w:val="21"/>
              </w:rPr>
              <w:t>同义词语</w:t>
            </w:r>
          </w:p>
        </w:tc>
        <w:tc>
          <w:tcPr>
            <w:tcW w:w="6743" w:type="dxa"/>
            <w:tcBorders>
              <w:top w:val="single" w:color="auto" w:sz="4" w:space="0"/>
              <w:left w:val="single" w:color="auto" w:sz="4" w:space="0"/>
              <w:bottom w:val="single" w:color="auto" w:sz="4" w:space="0"/>
              <w:right w:val="single" w:color="auto" w:sz="4" w:space="0"/>
            </w:tcBorders>
            <w:vAlign w:val="center"/>
          </w:tcPr>
          <w:p w14:paraId="22669C32">
            <w:pPr>
              <w:rPr>
                <w:rFonts w:ascii="宋体" w:hAnsi="宋体" w:cs="宋体"/>
                <w:color w:val="000000"/>
                <w:szCs w:val="21"/>
              </w:rPr>
            </w:pPr>
            <w:r>
              <w:rPr>
                <w:rFonts w:hint="eastAsia" w:ascii="宋体" w:hAnsi="宋体" w:cs="宋体"/>
                <w:bCs/>
                <w:color w:val="000000"/>
                <w:szCs w:val="21"/>
                <w:lang w:val="zh-CN"/>
              </w:rPr>
              <w:t>构成</w:t>
            </w:r>
            <w:r>
              <w:rPr>
                <w:rFonts w:hint="eastAsia" w:ascii="宋体" w:hAnsi="宋体" w:cs="宋体"/>
                <w:bCs/>
                <w:color w:val="000000"/>
                <w:szCs w:val="21"/>
              </w:rPr>
              <w:t>磋商</w:t>
            </w:r>
            <w:r>
              <w:rPr>
                <w:rFonts w:hint="eastAsia" w:ascii="宋体" w:hAnsi="宋体" w:cs="宋体"/>
                <w:bCs/>
                <w:color w:val="000000"/>
                <w:szCs w:val="21"/>
                <w:lang w:val="zh-CN"/>
              </w:rPr>
              <w:t>文件组成部分的“通用合同条款”、“专用合同条款”、“技术标准和要求”等章节中出现的措辞“发包人”和 “承包人”，在</w:t>
            </w:r>
            <w:r>
              <w:rPr>
                <w:rFonts w:hint="eastAsia" w:ascii="宋体" w:hAnsi="宋体" w:cs="宋体"/>
                <w:bCs/>
                <w:color w:val="000000"/>
                <w:szCs w:val="21"/>
              </w:rPr>
              <w:t>采购活动中</w:t>
            </w:r>
            <w:r>
              <w:rPr>
                <w:rFonts w:hint="eastAsia" w:ascii="宋体" w:hAnsi="宋体" w:cs="宋体"/>
                <w:bCs/>
                <w:color w:val="000000"/>
                <w:szCs w:val="21"/>
                <w:lang w:val="zh-CN"/>
              </w:rPr>
              <w:t>应当分别按“</w:t>
            </w:r>
            <w:r>
              <w:rPr>
                <w:rFonts w:hint="eastAsia" w:ascii="宋体" w:hAnsi="宋体" w:cs="宋体"/>
                <w:bCs/>
                <w:color w:val="000000"/>
                <w:szCs w:val="21"/>
              </w:rPr>
              <w:t>采购</w:t>
            </w:r>
            <w:r>
              <w:rPr>
                <w:rFonts w:hint="eastAsia" w:ascii="宋体" w:hAnsi="宋体" w:cs="宋体"/>
                <w:bCs/>
                <w:color w:val="000000"/>
                <w:szCs w:val="21"/>
                <w:lang w:val="zh-CN"/>
              </w:rPr>
              <w:t>人”和“</w:t>
            </w:r>
            <w:r>
              <w:rPr>
                <w:rFonts w:hint="eastAsia" w:ascii="宋体" w:hAnsi="宋体" w:cs="宋体"/>
                <w:bCs/>
                <w:color w:val="000000"/>
                <w:szCs w:val="21"/>
              </w:rPr>
              <w:t>供应商</w:t>
            </w:r>
            <w:r>
              <w:rPr>
                <w:rFonts w:hint="eastAsia" w:ascii="宋体" w:hAnsi="宋体" w:cs="宋体"/>
                <w:bCs/>
                <w:color w:val="000000"/>
                <w:szCs w:val="21"/>
                <w:lang w:val="zh-CN"/>
              </w:rPr>
              <w:t>”进行理解。</w:t>
            </w:r>
          </w:p>
        </w:tc>
      </w:tr>
      <w:tr w14:paraId="46C71369">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6A945487">
            <w:pPr>
              <w:jc w:val="center"/>
              <w:rPr>
                <w:rFonts w:ascii="宋体" w:hAnsi="宋体" w:cs="宋体"/>
                <w:color w:val="000000"/>
                <w:szCs w:val="21"/>
              </w:rPr>
            </w:pPr>
            <w:r>
              <w:rPr>
                <w:rFonts w:hint="eastAsia" w:ascii="宋体" w:hAnsi="宋体" w:cs="宋体"/>
                <w:color w:val="000000"/>
                <w:szCs w:val="21"/>
              </w:rPr>
              <w:t>9.9</w:t>
            </w:r>
          </w:p>
        </w:tc>
        <w:tc>
          <w:tcPr>
            <w:tcW w:w="2010" w:type="dxa"/>
            <w:tcBorders>
              <w:top w:val="single" w:color="auto" w:sz="4" w:space="0"/>
              <w:left w:val="single" w:color="auto" w:sz="4" w:space="0"/>
              <w:bottom w:val="single" w:color="auto" w:sz="4" w:space="0"/>
              <w:right w:val="single" w:color="auto" w:sz="4" w:space="0"/>
            </w:tcBorders>
            <w:vAlign w:val="center"/>
          </w:tcPr>
          <w:p w14:paraId="36BE4320">
            <w:pPr>
              <w:jc w:val="center"/>
              <w:rPr>
                <w:rFonts w:ascii="宋体" w:hAnsi="宋体" w:cs="宋体"/>
                <w:color w:val="000000"/>
                <w:szCs w:val="21"/>
              </w:rPr>
            </w:pPr>
            <w:r>
              <w:rPr>
                <w:rFonts w:hint="eastAsia" w:ascii="宋体" w:hAnsi="宋体" w:cs="宋体"/>
                <w:color w:val="000000"/>
                <w:szCs w:val="21"/>
              </w:rPr>
              <w:t>解释权</w:t>
            </w:r>
          </w:p>
        </w:tc>
        <w:tc>
          <w:tcPr>
            <w:tcW w:w="6743" w:type="dxa"/>
            <w:tcBorders>
              <w:top w:val="single" w:color="auto" w:sz="4" w:space="0"/>
              <w:left w:val="single" w:color="auto" w:sz="4" w:space="0"/>
              <w:bottom w:val="single" w:color="auto" w:sz="4" w:space="0"/>
              <w:right w:val="single" w:color="auto" w:sz="4" w:space="0"/>
            </w:tcBorders>
            <w:vAlign w:val="center"/>
          </w:tcPr>
          <w:p w14:paraId="40647265">
            <w:pPr>
              <w:rPr>
                <w:rFonts w:ascii="宋体" w:hAnsi="宋体" w:cs="宋体"/>
                <w:bCs/>
                <w:color w:val="000000"/>
                <w:szCs w:val="21"/>
                <w:lang w:val="zh-CN"/>
              </w:rPr>
            </w:pPr>
            <w:r>
              <w:rPr>
                <w:rFonts w:hint="eastAsia" w:ascii="宋体" w:hAnsi="宋体" w:cs="宋体"/>
                <w:bCs/>
                <w:color w:val="000000"/>
                <w:szCs w:val="21"/>
                <w:lang w:val="zh-CN"/>
              </w:rPr>
              <w:t>构成本磋商文件的各个组成文件应互为解释，互为说明；如有不明确或不一致，构成合同文件组成内容，以合同文件约定内容为准，且以专用合同条款约定的合同文件优先顺序解释；除磋商文件中有特别规定外，仅适用招标投标阶段的规定，按磋商公告、供应商须知、评标办法、响应文件格式的先后顺序解释；同一组成文件中就同一事项的规定或约定不一致的，以编排顺序在后者为准；同一组成文件中不同版本之间有不一致的，以形成时间在后者为准。按本款前述规定仍不能形成结论的，由采购人负责解释。</w:t>
            </w:r>
          </w:p>
        </w:tc>
      </w:tr>
      <w:tr w14:paraId="57C0D2B6">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right w:val="single" w:color="auto" w:sz="4" w:space="0"/>
            </w:tcBorders>
            <w:vAlign w:val="center"/>
          </w:tcPr>
          <w:p w14:paraId="25FA2F82">
            <w:pPr>
              <w:jc w:val="center"/>
              <w:rPr>
                <w:rFonts w:ascii="宋体" w:hAnsi="宋体" w:cs="宋体"/>
                <w:color w:val="000000"/>
                <w:szCs w:val="21"/>
              </w:rPr>
            </w:pPr>
            <w:r>
              <w:rPr>
                <w:rFonts w:hint="eastAsia" w:ascii="宋体" w:hAnsi="宋体" w:cs="宋体"/>
                <w:color w:val="000000"/>
                <w:szCs w:val="21"/>
              </w:rPr>
              <w:t>9.10</w:t>
            </w:r>
          </w:p>
        </w:tc>
        <w:tc>
          <w:tcPr>
            <w:tcW w:w="2010" w:type="dxa"/>
            <w:tcBorders>
              <w:top w:val="single" w:color="auto" w:sz="4" w:space="0"/>
              <w:left w:val="single" w:color="auto" w:sz="4" w:space="0"/>
              <w:bottom w:val="single" w:color="auto" w:sz="4" w:space="0"/>
              <w:right w:val="single" w:color="auto" w:sz="4" w:space="0"/>
            </w:tcBorders>
            <w:vAlign w:val="center"/>
          </w:tcPr>
          <w:p w14:paraId="38994E7F">
            <w:pPr>
              <w:jc w:val="center"/>
              <w:rPr>
                <w:rFonts w:ascii="宋体" w:hAnsi="宋体" w:eastAsia="宋体" w:cs="宋体"/>
                <w:color w:val="000000"/>
                <w:kern w:val="2"/>
                <w:sz w:val="21"/>
                <w:szCs w:val="21"/>
                <w:highlight w:val="none"/>
                <w:lang w:val="en-US" w:eastAsia="zh-CN" w:bidi="ar-SA"/>
              </w:rPr>
            </w:pPr>
            <w:r>
              <w:rPr>
                <w:rFonts w:hint="eastAsia" w:ascii="宋体" w:hAnsi="宋体" w:cs="宋体"/>
                <w:color w:val="000000"/>
                <w:szCs w:val="21"/>
                <w:highlight w:val="none"/>
              </w:rPr>
              <w:t>付款方式</w:t>
            </w:r>
          </w:p>
        </w:tc>
        <w:tc>
          <w:tcPr>
            <w:tcW w:w="6743" w:type="dxa"/>
            <w:tcBorders>
              <w:top w:val="single" w:color="auto" w:sz="4" w:space="0"/>
              <w:left w:val="single" w:color="auto" w:sz="4" w:space="0"/>
              <w:bottom w:val="single" w:color="auto" w:sz="4" w:space="0"/>
              <w:right w:val="single" w:color="auto" w:sz="4" w:space="0"/>
            </w:tcBorders>
            <w:vAlign w:val="center"/>
          </w:tcPr>
          <w:p w14:paraId="69CD175C">
            <w:pPr>
              <w:rPr>
                <w:rFonts w:ascii="宋体" w:hAnsi="宋体" w:eastAsia="宋体" w:cs="宋体"/>
                <w:bCs/>
                <w:color w:val="000000"/>
                <w:kern w:val="2"/>
                <w:sz w:val="21"/>
                <w:szCs w:val="21"/>
                <w:highlight w:val="none"/>
                <w:lang w:val="zh-CN" w:eastAsia="zh-CN" w:bidi="ar-SA"/>
              </w:rPr>
            </w:pPr>
            <w:r>
              <w:rPr>
                <w:rFonts w:hint="eastAsia" w:ascii="宋体" w:hAnsi="宋体" w:cs="宋体"/>
                <w:bCs/>
                <w:color w:val="000000"/>
                <w:szCs w:val="21"/>
                <w:highlight w:val="none"/>
                <w:lang w:val="zh-CN"/>
              </w:rPr>
              <w:t>合同签订后预付合同额的</w:t>
            </w:r>
            <w:r>
              <w:rPr>
                <w:rFonts w:hint="eastAsia" w:ascii="宋体" w:hAnsi="宋体" w:cs="宋体"/>
                <w:bCs/>
                <w:color w:val="000000"/>
                <w:szCs w:val="21"/>
                <w:highlight w:val="none"/>
                <w:lang w:val="en-US" w:eastAsia="zh-CN"/>
              </w:rPr>
              <w:t>3</w:t>
            </w:r>
            <w:r>
              <w:rPr>
                <w:rFonts w:hint="eastAsia" w:ascii="宋体" w:hAnsi="宋体" w:cs="宋体"/>
                <w:bCs/>
                <w:color w:val="000000"/>
                <w:szCs w:val="21"/>
                <w:highlight w:val="none"/>
                <w:lang w:val="zh-CN"/>
              </w:rPr>
              <w:t>0%，施工人员及设备进厂施工前支付合同额的30%，竣工验收财审结束支付到财审结算金额的97%，质保金为财审结算金额的3%，工程质保期</w:t>
            </w:r>
            <w:r>
              <w:rPr>
                <w:rFonts w:hint="eastAsia" w:ascii="宋体" w:hAnsi="宋体" w:cs="宋体"/>
                <w:bCs/>
                <w:color w:val="000000"/>
                <w:szCs w:val="21"/>
                <w:highlight w:val="none"/>
                <w:lang w:val="en-US" w:eastAsia="zh-CN"/>
              </w:rPr>
              <w:t>两</w:t>
            </w:r>
            <w:r>
              <w:rPr>
                <w:rFonts w:hint="eastAsia" w:ascii="宋体" w:hAnsi="宋体" w:cs="宋体"/>
                <w:bCs/>
                <w:color w:val="000000"/>
                <w:szCs w:val="21"/>
                <w:highlight w:val="none"/>
                <w:lang w:val="zh-CN"/>
              </w:rPr>
              <w:t>年。</w:t>
            </w:r>
          </w:p>
        </w:tc>
      </w:tr>
      <w:tr w14:paraId="107D82DD">
        <w:tblPrEx>
          <w:tblCellMar>
            <w:top w:w="0" w:type="dxa"/>
            <w:left w:w="108" w:type="dxa"/>
            <w:bottom w:w="0" w:type="dxa"/>
            <w:right w:w="108" w:type="dxa"/>
          </w:tblCellMar>
        </w:tblPrEx>
        <w:trPr>
          <w:trHeight w:val="1153"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728CAC0A">
            <w:pPr>
              <w:jc w:val="center"/>
              <w:rPr>
                <w:rFonts w:ascii="宋体" w:hAnsi="宋体" w:cs="宋体"/>
                <w:color w:val="000000"/>
                <w:szCs w:val="21"/>
              </w:rPr>
            </w:pPr>
            <w:r>
              <w:rPr>
                <w:rFonts w:hint="eastAsia" w:ascii="宋体" w:hAnsi="宋体" w:cs="宋体"/>
                <w:color w:val="000000"/>
                <w:szCs w:val="21"/>
              </w:rPr>
              <w:t>9.11</w:t>
            </w:r>
          </w:p>
        </w:tc>
        <w:tc>
          <w:tcPr>
            <w:tcW w:w="2010" w:type="dxa"/>
            <w:tcBorders>
              <w:top w:val="single" w:color="auto" w:sz="4" w:space="0"/>
              <w:left w:val="single" w:color="auto" w:sz="4" w:space="0"/>
              <w:bottom w:val="single" w:color="auto" w:sz="4" w:space="0"/>
              <w:right w:val="single" w:color="auto" w:sz="4" w:space="0"/>
            </w:tcBorders>
            <w:vAlign w:val="center"/>
          </w:tcPr>
          <w:p w14:paraId="18ADD546">
            <w:pPr>
              <w:jc w:val="center"/>
              <w:rPr>
                <w:rFonts w:ascii="宋体" w:hAnsi="宋体" w:cs="宋体"/>
                <w:color w:val="000000"/>
                <w:szCs w:val="21"/>
                <w:highlight w:val="none"/>
              </w:rPr>
            </w:pPr>
            <w:r>
              <w:rPr>
                <w:rFonts w:hint="eastAsia" w:ascii="宋体" w:hAnsi="宋体" w:cs="宋体"/>
                <w:color w:val="000000"/>
                <w:szCs w:val="21"/>
                <w:highlight w:val="none"/>
              </w:rPr>
              <w:t>招标代理服务费</w:t>
            </w:r>
          </w:p>
        </w:tc>
        <w:tc>
          <w:tcPr>
            <w:tcW w:w="6743" w:type="dxa"/>
            <w:tcBorders>
              <w:top w:val="single" w:color="auto" w:sz="4" w:space="0"/>
              <w:left w:val="single" w:color="auto" w:sz="4" w:space="0"/>
              <w:bottom w:val="single" w:color="auto" w:sz="4" w:space="0"/>
              <w:right w:val="single" w:color="auto" w:sz="4" w:space="0"/>
            </w:tcBorders>
            <w:vAlign w:val="center"/>
          </w:tcPr>
          <w:p w14:paraId="49195249">
            <w:pPr>
              <w:rPr>
                <w:rFonts w:ascii="宋体" w:hAnsi="宋体" w:cs="宋体"/>
                <w:bCs/>
                <w:color w:val="000000"/>
                <w:szCs w:val="21"/>
                <w:highlight w:val="none"/>
                <w:lang w:val="zh-CN"/>
              </w:rPr>
            </w:pPr>
            <w:r>
              <w:rPr>
                <w:rFonts w:hint="eastAsia" w:ascii="宋体" w:hAnsi="宋体" w:cs="宋体"/>
                <w:bCs/>
                <w:color w:val="000000"/>
                <w:szCs w:val="21"/>
                <w:highlight w:val="none"/>
                <w:lang w:val="zh-CN"/>
              </w:rPr>
              <w:t>招标代理费执行国家发展改革委《关于进一步放开建设项目专业服务价格的通知》（发改价格〔2015〕299号），由采购代理机构向中标人收取</w:t>
            </w:r>
            <w:r>
              <w:rPr>
                <w:rFonts w:hint="eastAsia" w:ascii="宋体" w:hAnsi="宋体" w:cs="宋体"/>
                <w:bCs/>
                <w:color w:val="000000"/>
                <w:szCs w:val="21"/>
                <w:highlight w:val="none"/>
              </w:rPr>
              <w:t>。</w:t>
            </w:r>
          </w:p>
        </w:tc>
      </w:tr>
      <w:tr w14:paraId="772B052B">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2AD6D2D6">
            <w:pPr>
              <w:jc w:val="center"/>
              <w:rPr>
                <w:rFonts w:ascii="宋体" w:hAnsi="宋体" w:cs="宋体"/>
                <w:color w:val="000000"/>
                <w:szCs w:val="21"/>
              </w:rPr>
            </w:pPr>
            <w:r>
              <w:rPr>
                <w:rFonts w:hint="eastAsia" w:ascii="宋体" w:hAnsi="宋体" w:cs="宋体"/>
                <w:color w:val="000000"/>
                <w:szCs w:val="21"/>
              </w:rPr>
              <w:t>9.12</w:t>
            </w:r>
          </w:p>
        </w:tc>
        <w:tc>
          <w:tcPr>
            <w:tcW w:w="2010" w:type="dxa"/>
            <w:tcBorders>
              <w:top w:val="single" w:color="auto" w:sz="4" w:space="0"/>
              <w:left w:val="single" w:color="auto" w:sz="4" w:space="0"/>
              <w:bottom w:val="single" w:color="auto" w:sz="4" w:space="0"/>
              <w:right w:val="single" w:color="auto" w:sz="4" w:space="0"/>
            </w:tcBorders>
            <w:vAlign w:val="center"/>
          </w:tcPr>
          <w:p w14:paraId="62DACFAB">
            <w:pPr>
              <w:pStyle w:val="32"/>
              <w:shd w:val="clear" w:color="auto" w:fill="auto"/>
              <w:spacing w:before="0" w:after="0" w:line="240" w:lineRule="auto"/>
              <w:jc w:val="center"/>
              <w:rPr>
                <w:rFonts w:ascii="宋体" w:hAnsi="宋体" w:eastAsia="宋体" w:cs="宋体"/>
                <w:color w:val="000000"/>
                <w:kern w:val="2"/>
                <w:sz w:val="21"/>
                <w:szCs w:val="21"/>
                <w:lang w:bidi="zh-CN"/>
              </w:rPr>
            </w:pPr>
            <w:r>
              <w:rPr>
                <w:rStyle w:val="33"/>
                <w:rFonts w:hint="eastAsia" w:ascii="宋体" w:hAnsi="宋体" w:eastAsia="宋体" w:cs="宋体"/>
                <w:sz w:val="21"/>
                <w:szCs w:val="21"/>
              </w:rPr>
              <w:t>合同管理</w:t>
            </w:r>
          </w:p>
        </w:tc>
        <w:tc>
          <w:tcPr>
            <w:tcW w:w="6743" w:type="dxa"/>
            <w:tcBorders>
              <w:top w:val="single" w:color="auto" w:sz="4" w:space="0"/>
              <w:left w:val="single" w:color="auto" w:sz="4" w:space="0"/>
              <w:bottom w:val="single" w:color="auto" w:sz="4" w:space="0"/>
              <w:right w:val="single" w:color="auto" w:sz="4" w:space="0"/>
            </w:tcBorders>
            <w:vAlign w:val="center"/>
          </w:tcPr>
          <w:p w14:paraId="15EB03F3">
            <w:pPr>
              <w:autoSpaceDE w:val="0"/>
              <w:autoSpaceDN w:val="0"/>
              <w:adjustRightInd w:val="0"/>
              <w:jc w:val="left"/>
              <w:rPr>
                <w:rFonts w:ascii="宋体" w:hAnsi="宋体" w:cs="宋体"/>
                <w:color w:val="000000"/>
                <w:szCs w:val="18"/>
                <w:lang w:val="zh-CN"/>
              </w:rPr>
            </w:pPr>
            <w:r>
              <w:rPr>
                <w:rFonts w:hint="eastAsia" w:ascii="宋体" w:hAnsi="宋体" w:cs="宋体"/>
                <w:color w:val="000000"/>
                <w:szCs w:val="18"/>
                <w:lang w:val="zh-CN"/>
              </w:rPr>
              <w:t>成交供应商应自成交通知书发出之日起30日内与采购人签订合同，签订合同后5个工作日内除采购人要求合同份数外还需送至招标代理机构合同彩色扫描件一份用于合同公示使用。</w:t>
            </w:r>
          </w:p>
        </w:tc>
      </w:tr>
      <w:tr w14:paraId="6B0DE40C">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5A5EFAB5">
            <w:pPr>
              <w:jc w:val="center"/>
              <w:rPr>
                <w:rFonts w:ascii="宋体" w:hAnsi="宋体" w:cs="宋体"/>
                <w:color w:val="000000"/>
                <w:szCs w:val="21"/>
              </w:rPr>
            </w:pPr>
            <w:r>
              <w:rPr>
                <w:rFonts w:hint="eastAsia" w:ascii="宋体" w:hAnsi="宋体" w:cs="宋体"/>
                <w:color w:val="000000"/>
                <w:szCs w:val="21"/>
              </w:rPr>
              <w:t>9.13</w:t>
            </w:r>
          </w:p>
        </w:tc>
        <w:tc>
          <w:tcPr>
            <w:tcW w:w="2010" w:type="dxa"/>
            <w:tcBorders>
              <w:top w:val="single" w:color="auto" w:sz="4" w:space="0"/>
              <w:left w:val="single" w:color="auto" w:sz="4" w:space="0"/>
              <w:bottom w:val="single" w:color="auto" w:sz="4" w:space="0"/>
              <w:right w:val="single" w:color="auto" w:sz="4" w:space="0"/>
            </w:tcBorders>
            <w:vAlign w:val="center"/>
          </w:tcPr>
          <w:p w14:paraId="5EF2CB34">
            <w:pPr>
              <w:jc w:val="center"/>
              <w:rPr>
                <w:rFonts w:ascii="宋体" w:hAnsi="宋体" w:cs="宋体"/>
                <w:color w:val="000000"/>
                <w:szCs w:val="21"/>
                <w:lang w:val="zh-CN"/>
              </w:rPr>
            </w:pPr>
            <w:r>
              <w:rPr>
                <w:rFonts w:hint="eastAsia" w:ascii="宋体" w:hAnsi="宋体" w:cs="宋体"/>
                <w:color w:val="000000"/>
                <w:szCs w:val="21"/>
              </w:rPr>
              <w:t>中小企业划分标准所属行业</w:t>
            </w:r>
          </w:p>
        </w:tc>
        <w:tc>
          <w:tcPr>
            <w:tcW w:w="6743" w:type="dxa"/>
            <w:tcBorders>
              <w:top w:val="single" w:color="auto" w:sz="4" w:space="0"/>
              <w:left w:val="single" w:color="auto" w:sz="4" w:space="0"/>
              <w:bottom w:val="single" w:color="auto" w:sz="4" w:space="0"/>
              <w:right w:val="single" w:color="auto" w:sz="4" w:space="0"/>
            </w:tcBorders>
            <w:vAlign w:val="center"/>
          </w:tcPr>
          <w:p w14:paraId="36E495C8">
            <w:pPr>
              <w:rPr>
                <w:rFonts w:ascii="宋体" w:hAnsi="宋体" w:cs="宋体"/>
                <w:bCs/>
                <w:color w:val="000000"/>
                <w:szCs w:val="21"/>
                <w:lang w:val="zh-CN"/>
              </w:rPr>
            </w:pPr>
            <w:r>
              <w:rPr>
                <w:rFonts w:hint="eastAsia" w:ascii="宋体" w:hAnsi="宋体" w:cs="宋体"/>
                <w:bCs/>
                <w:color w:val="000000"/>
                <w:szCs w:val="21"/>
              </w:rPr>
              <w:t>建筑业</w:t>
            </w:r>
          </w:p>
        </w:tc>
      </w:tr>
      <w:tr w14:paraId="0464B8DF">
        <w:tblPrEx>
          <w:tblCellMar>
            <w:top w:w="0" w:type="dxa"/>
            <w:left w:w="108" w:type="dxa"/>
            <w:bottom w:w="0" w:type="dxa"/>
            <w:right w:w="108" w:type="dxa"/>
          </w:tblCellMar>
        </w:tblPrEx>
        <w:trPr>
          <w:trHeight w:val="567"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29F4B3B1">
            <w:pPr>
              <w:jc w:val="center"/>
              <w:rPr>
                <w:rFonts w:ascii="宋体" w:hAnsi="宋体" w:cs="宋体"/>
                <w:color w:val="000000"/>
                <w:szCs w:val="21"/>
              </w:rPr>
            </w:pPr>
            <w:r>
              <w:rPr>
                <w:rFonts w:hint="eastAsia" w:ascii="宋体" w:hAnsi="宋体" w:cs="宋体"/>
                <w:color w:val="000000"/>
                <w:szCs w:val="21"/>
              </w:rPr>
              <w:t>10</w:t>
            </w:r>
            <w:r>
              <w:rPr>
                <w:rFonts w:ascii="宋体" w:hAnsi="宋体" w:cs="宋体"/>
                <w:color w:val="000000"/>
                <w:szCs w:val="21"/>
              </w:rPr>
              <w:t>.1</w:t>
            </w:r>
          </w:p>
        </w:tc>
        <w:tc>
          <w:tcPr>
            <w:tcW w:w="2010" w:type="dxa"/>
            <w:tcBorders>
              <w:top w:val="single" w:color="auto" w:sz="4" w:space="0"/>
              <w:left w:val="single" w:color="auto" w:sz="4" w:space="0"/>
              <w:bottom w:val="single" w:color="auto" w:sz="4" w:space="0"/>
              <w:right w:val="single" w:color="auto" w:sz="4" w:space="0"/>
            </w:tcBorders>
            <w:vAlign w:val="center"/>
          </w:tcPr>
          <w:p w14:paraId="590B13CB">
            <w:pPr>
              <w:jc w:val="center"/>
              <w:rPr>
                <w:rFonts w:ascii="宋体" w:hAnsi="宋体" w:cs="宋体"/>
                <w:color w:val="000000"/>
                <w:szCs w:val="21"/>
              </w:rPr>
            </w:pPr>
            <w:r>
              <w:rPr>
                <w:rFonts w:hint="eastAsia" w:ascii="宋体" w:hAnsi="宋体" w:cs="宋体"/>
                <w:color w:val="000000"/>
                <w:szCs w:val="21"/>
              </w:rPr>
              <w:t>电子招标投标</w:t>
            </w:r>
          </w:p>
        </w:tc>
        <w:tc>
          <w:tcPr>
            <w:tcW w:w="6743" w:type="dxa"/>
            <w:tcBorders>
              <w:top w:val="single" w:color="auto" w:sz="4" w:space="0"/>
              <w:left w:val="single" w:color="auto" w:sz="4" w:space="0"/>
              <w:bottom w:val="single" w:color="auto" w:sz="4" w:space="0"/>
              <w:right w:val="single" w:color="auto" w:sz="4" w:space="0"/>
            </w:tcBorders>
            <w:vAlign w:val="center"/>
          </w:tcPr>
          <w:p w14:paraId="68564DFC">
            <w:pPr>
              <w:rPr>
                <w:rFonts w:ascii="宋体" w:hAnsi="宋体" w:cs="宋体"/>
                <w:bCs/>
                <w:color w:val="000000"/>
                <w:szCs w:val="21"/>
                <w:lang w:val="zh-CN"/>
              </w:rPr>
            </w:pPr>
            <w:r>
              <w:rPr>
                <w:rFonts w:hint="eastAsia" w:ascii="宋体" w:hAnsi="宋体" w:cs="宋体"/>
                <w:bCs/>
                <w:color w:val="000000"/>
                <w:szCs w:val="21"/>
                <w:lang w:val="zh-CN"/>
              </w:rPr>
              <w:t>□否</w:t>
            </w:r>
          </w:p>
          <w:p w14:paraId="5242F207">
            <w:pPr>
              <w:rPr>
                <w:rFonts w:ascii="宋体" w:hAnsi="宋体" w:cs="宋体"/>
                <w:bCs/>
                <w:color w:val="000000"/>
                <w:szCs w:val="21"/>
                <w:lang w:val="zh-CN"/>
              </w:rPr>
            </w:pPr>
            <w:r>
              <w:rPr>
                <w:rFonts w:hint="eastAsia" w:ascii="宋体" w:hAnsi="宋体" w:cs="宋体"/>
                <w:bCs/>
                <w:color w:val="000000"/>
                <w:szCs w:val="21"/>
                <w:lang w:val="zh-CN"/>
              </w:rPr>
              <w:t>☑是</w:t>
            </w:r>
          </w:p>
        </w:tc>
      </w:tr>
      <w:tr w14:paraId="7F4F3622">
        <w:tblPrEx>
          <w:tblCellMar>
            <w:top w:w="0" w:type="dxa"/>
            <w:left w:w="108" w:type="dxa"/>
            <w:bottom w:w="0" w:type="dxa"/>
            <w:right w:w="108" w:type="dxa"/>
          </w:tblCellMar>
        </w:tblPrEx>
        <w:trPr>
          <w:trHeight w:val="456" w:hRule="atLeast"/>
          <w:jc w:val="center"/>
        </w:trPr>
        <w:tc>
          <w:tcPr>
            <w:tcW w:w="9931" w:type="dxa"/>
            <w:gridSpan w:val="3"/>
            <w:tcBorders>
              <w:top w:val="single" w:color="auto" w:sz="4" w:space="0"/>
              <w:left w:val="single" w:color="auto" w:sz="4" w:space="0"/>
              <w:bottom w:val="single" w:color="auto" w:sz="4" w:space="0"/>
              <w:right w:val="single" w:color="auto" w:sz="4" w:space="0"/>
            </w:tcBorders>
            <w:vAlign w:val="center"/>
          </w:tcPr>
          <w:p w14:paraId="6F49B8F7">
            <w:pPr>
              <w:jc w:val="center"/>
              <w:rPr>
                <w:rFonts w:ascii="宋体" w:hAnsi="宋体" w:cs="宋体"/>
                <w:color w:val="000000"/>
                <w:szCs w:val="21"/>
              </w:rPr>
            </w:pPr>
            <w:r>
              <w:rPr>
                <w:rFonts w:hint="eastAsia" w:ascii="宋体" w:hAnsi="宋体" w:cs="宋体"/>
                <w:b/>
                <w:bCs/>
                <w:color w:val="000000"/>
                <w:szCs w:val="21"/>
              </w:rPr>
              <w:t>磋商</w:t>
            </w:r>
            <w:r>
              <w:rPr>
                <w:rFonts w:hint="eastAsia" w:ascii="宋体" w:hAnsi="宋体" w:cs="宋体"/>
                <w:b/>
                <w:bCs/>
                <w:color w:val="000000"/>
                <w:szCs w:val="21"/>
                <w:lang w:val="zh-CN"/>
              </w:rPr>
              <w:t>公告与</w:t>
            </w:r>
            <w:r>
              <w:rPr>
                <w:rFonts w:hint="eastAsia" w:ascii="宋体" w:hAnsi="宋体" w:cs="宋体"/>
                <w:b/>
                <w:bCs/>
                <w:color w:val="000000"/>
                <w:szCs w:val="21"/>
              </w:rPr>
              <w:t>磋商</w:t>
            </w:r>
            <w:r>
              <w:rPr>
                <w:rFonts w:hint="eastAsia" w:ascii="宋体" w:hAnsi="宋体" w:cs="宋体"/>
                <w:b/>
                <w:bCs/>
                <w:color w:val="000000"/>
                <w:szCs w:val="21"/>
                <w:lang w:val="zh-CN"/>
              </w:rPr>
              <w:t>文件内容不一致时，以</w:t>
            </w:r>
            <w:r>
              <w:rPr>
                <w:rFonts w:hint="eastAsia" w:ascii="宋体" w:hAnsi="宋体" w:cs="宋体"/>
                <w:b/>
                <w:bCs/>
                <w:color w:val="000000"/>
                <w:szCs w:val="21"/>
              </w:rPr>
              <w:t>磋商</w:t>
            </w:r>
            <w:r>
              <w:rPr>
                <w:rFonts w:hint="eastAsia" w:ascii="宋体" w:hAnsi="宋体" w:cs="宋体"/>
                <w:b/>
                <w:bCs/>
                <w:color w:val="000000"/>
                <w:szCs w:val="21"/>
                <w:lang w:val="zh-CN"/>
              </w:rPr>
              <w:t>文件内容为准。</w:t>
            </w:r>
          </w:p>
        </w:tc>
      </w:tr>
    </w:tbl>
    <w:p w14:paraId="51286CE5">
      <w:pPr>
        <w:spacing w:line="400" w:lineRule="exact"/>
        <w:rPr>
          <w:rFonts w:ascii="宋体" w:hAnsi="宋体" w:cs="宋体"/>
        </w:rPr>
      </w:pPr>
    </w:p>
    <w:p w14:paraId="5DC822D2">
      <w:pPr>
        <w:pStyle w:val="5"/>
      </w:pPr>
      <w:bookmarkStart w:id="71" w:name="_Toc152042305"/>
      <w:bookmarkStart w:id="72" w:name="_Toc144974497"/>
      <w:bookmarkStart w:id="73" w:name="_Toc247085689"/>
      <w:bookmarkStart w:id="74" w:name="_Toc152045529"/>
      <w:bookmarkStart w:id="75" w:name="_Toc246996175"/>
      <w:bookmarkStart w:id="76" w:name="_Toc179632546"/>
      <w:bookmarkStart w:id="77" w:name="_Toc246996918"/>
      <w:r>
        <w:rPr>
          <w:rFonts w:hint="eastAsia"/>
        </w:rPr>
        <w:br w:type="page"/>
      </w:r>
      <w:bookmarkEnd w:id="71"/>
      <w:bookmarkEnd w:id="72"/>
      <w:bookmarkEnd w:id="73"/>
      <w:bookmarkEnd w:id="74"/>
      <w:bookmarkEnd w:id="75"/>
      <w:bookmarkEnd w:id="76"/>
      <w:bookmarkEnd w:id="77"/>
      <w:bookmarkStart w:id="78" w:name="_Toc2121"/>
      <w:bookmarkStart w:id="79" w:name="_Toc5527"/>
      <w:r>
        <w:rPr>
          <w:rFonts w:hint="eastAsia"/>
        </w:rPr>
        <w:t>1. 总则</w:t>
      </w:r>
      <w:bookmarkEnd w:id="78"/>
      <w:bookmarkEnd w:id="79"/>
    </w:p>
    <w:p w14:paraId="7A398C0E">
      <w:pPr>
        <w:pStyle w:val="6"/>
        <w:rPr>
          <w:rFonts w:ascii="宋体" w:hAnsi="宋体" w:cs="宋体"/>
        </w:rPr>
      </w:pPr>
      <w:bookmarkStart w:id="80" w:name="_Toc1745"/>
      <w:bookmarkStart w:id="81" w:name="_Toc246996176"/>
      <w:bookmarkStart w:id="82" w:name="_Toc12015"/>
      <w:bookmarkStart w:id="83" w:name="_Toc152042306"/>
      <w:bookmarkStart w:id="84" w:name="_Toc246996919"/>
      <w:bookmarkStart w:id="85" w:name="_Toc179632547"/>
      <w:bookmarkStart w:id="86" w:name="_Toc152045530"/>
      <w:bookmarkStart w:id="87" w:name="_Toc247085690"/>
      <w:bookmarkStart w:id="88" w:name="_Toc144974498"/>
      <w:r>
        <w:rPr>
          <w:rFonts w:hint="eastAsia" w:ascii="宋体" w:hAnsi="宋体" w:cs="宋体"/>
        </w:rPr>
        <w:t>1.1 项目概况</w:t>
      </w:r>
      <w:bookmarkEnd w:id="80"/>
      <w:bookmarkEnd w:id="81"/>
      <w:bookmarkEnd w:id="82"/>
      <w:bookmarkEnd w:id="83"/>
      <w:bookmarkEnd w:id="84"/>
      <w:bookmarkEnd w:id="85"/>
      <w:bookmarkEnd w:id="86"/>
      <w:bookmarkEnd w:id="87"/>
      <w:bookmarkEnd w:id="88"/>
    </w:p>
    <w:p w14:paraId="2AD4C130">
      <w:pPr>
        <w:spacing w:line="400" w:lineRule="exact"/>
        <w:ind w:firstLine="420" w:firstLineChars="200"/>
        <w:rPr>
          <w:rFonts w:ascii="宋体" w:hAnsi="宋体" w:cs="宋体"/>
        </w:rPr>
      </w:pPr>
      <w:r>
        <w:rPr>
          <w:rFonts w:hint="eastAsia" w:ascii="宋体" w:hAnsi="宋体" w:cs="宋体"/>
        </w:rPr>
        <w:t>1.1.1根据</w:t>
      </w:r>
      <w:r>
        <w:rPr>
          <w:rFonts w:hint="eastAsia" w:ascii="宋体" w:hAnsi="宋体" w:cs="宋体"/>
          <w:lang w:val="zh-CN"/>
        </w:rPr>
        <w:t>《中华人民共和国政府采购法》、《中华人民共和国政府采购法实施条例》、《政府采购竞争性磋商采购方式管理暂行办法》</w:t>
      </w:r>
      <w:r>
        <w:rPr>
          <w:rFonts w:hint="eastAsia" w:ascii="宋体" w:hAnsi="宋体" w:cs="宋体"/>
        </w:rPr>
        <w:t>等有关法律、法规和规章的规定，本招标项目已具备</w:t>
      </w:r>
      <w:r>
        <w:rPr>
          <w:rFonts w:hint="eastAsia" w:ascii="宋体" w:hAnsi="宋体" w:cs="宋体"/>
          <w:color w:val="000000"/>
        </w:rPr>
        <w:t>磋商</w:t>
      </w:r>
      <w:r>
        <w:rPr>
          <w:rFonts w:hint="eastAsia" w:ascii="宋体" w:hAnsi="宋体" w:cs="宋体"/>
        </w:rPr>
        <w:t>条件，现对本项目施工进行</w:t>
      </w:r>
      <w:r>
        <w:rPr>
          <w:rFonts w:hint="eastAsia" w:ascii="宋体" w:hAnsi="宋体" w:cs="宋体"/>
          <w:color w:val="000000"/>
        </w:rPr>
        <w:t>磋商</w:t>
      </w:r>
      <w:r>
        <w:rPr>
          <w:rFonts w:hint="eastAsia" w:ascii="宋体" w:hAnsi="宋体" w:cs="宋体"/>
        </w:rPr>
        <w:t>。</w:t>
      </w:r>
    </w:p>
    <w:p w14:paraId="28503A28">
      <w:pPr>
        <w:spacing w:line="400" w:lineRule="exact"/>
        <w:ind w:firstLine="420" w:firstLineChars="200"/>
        <w:rPr>
          <w:rFonts w:ascii="宋体" w:hAnsi="宋体" w:cs="宋体"/>
        </w:rPr>
      </w:pPr>
      <w:r>
        <w:rPr>
          <w:rFonts w:hint="eastAsia" w:ascii="宋体" w:hAnsi="宋体" w:cs="宋体"/>
        </w:rPr>
        <w:t>1.1.2 本招标项目采购人：见供应商须知前附表。</w:t>
      </w:r>
    </w:p>
    <w:p w14:paraId="272B5107">
      <w:pPr>
        <w:spacing w:line="400" w:lineRule="exact"/>
        <w:ind w:firstLine="420" w:firstLineChars="200"/>
        <w:rPr>
          <w:rFonts w:ascii="宋体" w:hAnsi="宋体" w:cs="宋体"/>
        </w:rPr>
      </w:pPr>
      <w:r>
        <w:rPr>
          <w:rFonts w:hint="eastAsia" w:ascii="宋体" w:hAnsi="宋体" w:cs="宋体"/>
        </w:rPr>
        <w:t>1.1.3 本招标项目采购代理机构：见供应商须知前附表。</w:t>
      </w:r>
    </w:p>
    <w:p w14:paraId="1319AE24">
      <w:pPr>
        <w:spacing w:line="400" w:lineRule="exact"/>
        <w:ind w:firstLine="420" w:firstLineChars="200"/>
        <w:rPr>
          <w:rFonts w:ascii="宋体" w:hAnsi="宋体" w:cs="宋体"/>
        </w:rPr>
      </w:pPr>
      <w:r>
        <w:rPr>
          <w:rFonts w:hint="eastAsia" w:ascii="宋体" w:hAnsi="宋体" w:cs="宋体"/>
        </w:rPr>
        <w:t>1.1.4 本招标项目名称：见供应商须知前附表。</w:t>
      </w:r>
    </w:p>
    <w:p w14:paraId="686778A3">
      <w:pPr>
        <w:spacing w:line="400" w:lineRule="exact"/>
        <w:ind w:firstLine="420" w:firstLineChars="200"/>
        <w:rPr>
          <w:rFonts w:ascii="宋体" w:hAnsi="宋体" w:cs="宋体"/>
        </w:rPr>
      </w:pPr>
      <w:r>
        <w:rPr>
          <w:rFonts w:hint="eastAsia" w:ascii="宋体" w:hAnsi="宋体" w:cs="宋体"/>
        </w:rPr>
        <w:t>1.1.5 本招标项目建设地点：见供应商须知前附表。</w:t>
      </w:r>
    </w:p>
    <w:p w14:paraId="73303CCE">
      <w:pPr>
        <w:pStyle w:val="6"/>
        <w:rPr>
          <w:rFonts w:ascii="宋体" w:hAnsi="宋体" w:cs="宋体"/>
        </w:rPr>
      </w:pPr>
      <w:bookmarkStart w:id="89" w:name="_Toc152042307"/>
      <w:bookmarkStart w:id="90" w:name="_Toc246996177"/>
      <w:bookmarkStart w:id="91" w:name="_Toc4153"/>
      <w:bookmarkStart w:id="92" w:name="_Toc246996920"/>
      <w:bookmarkStart w:id="93" w:name="_Toc152045531"/>
      <w:bookmarkStart w:id="94" w:name="_Toc179632548"/>
      <w:bookmarkStart w:id="95" w:name="_Toc144974499"/>
      <w:bookmarkStart w:id="96" w:name="_Toc19328"/>
      <w:bookmarkStart w:id="97" w:name="_Toc247085691"/>
      <w:r>
        <w:rPr>
          <w:rFonts w:hint="eastAsia" w:ascii="宋体" w:hAnsi="宋体" w:cs="宋体"/>
        </w:rPr>
        <w:t>1.2 资金来源和落实情况</w:t>
      </w:r>
      <w:bookmarkEnd w:id="89"/>
      <w:bookmarkEnd w:id="90"/>
      <w:bookmarkEnd w:id="91"/>
      <w:bookmarkEnd w:id="92"/>
      <w:bookmarkEnd w:id="93"/>
      <w:bookmarkEnd w:id="94"/>
      <w:bookmarkEnd w:id="95"/>
      <w:bookmarkEnd w:id="96"/>
      <w:bookmarkEnd w:id="97"/>
    </w:p>
    <w:p w14:paraId="5313DC50">
      <w:pPr>
        <w:spacing w:line="400" w:lineRule="exact"/>
        <w:ind w:firstLine="420" w:firstLineChars="200"/>
        <w:rPr>
          <w:rFonts w:ascii="宋体" w:hAnsi="宋体" w:cs="宋体"/>
        </w:rPr>
      </w:pPr>
      <w:r>
        <w:rPr>
          <w:rFonts w:hint="eastAsia" w:ascii="宋体" w:hAnsi="宋体" w:cs="宋体"/>
        </w:rPr>
        <w:t>1.2.1 本招标项目的资金来源及出资比例：见供应商须知前附表。</w:t>
      </w:r>
    </w:p>
    <w:p w14:paraId="1C6878BD">
      <w:pPr>
        <w:spacing w:line="400" w:lineRule="exact"/>
        <w:ind w:firstLine="420" w:firstLineChars="200"/>
        <w:rPr>
          <w:rFonts w:ascii="宋体" w:hAnsi="宋体" w:cs="宋体"/>
        </w:rPr>
      </w:pPr>
      <w:r>
        <w:rPr>
          <w:rFonts w:hint="eastAsia" w:ascii="宋体" w:hAnsi="宋体" w:cs="宋体"/>
        </w:rPr>
        <w:t>1.2.2 本招标项目的资金落实情况：见供应商须知前附表。</w:t>
      </w:r>
    </w:p>
    <w:p w14:paraId="40053A3D">
      <w:pPr>
        <w:pStyle w:val="6"/>
        <w:rPr>
          <w:rFonts w:ascii="宋体" w:hAnsi="宋体" w:cs="宋体"/>
        </w:rPr>
      </w:pPr>
      <w:bookmarkStart w:id="98" w:name="_Toc144974500"/>
      <w:bookmarkStart w:id="99" w:name="_Toc246996178"/>
      <w:bookmarkStart w:id="100" w:name="_Toc246996921"/>
      <w:bookmarkStart w:id="101" w:name="_Toc6679"/>
      <w:bookmarkStart w:id="102" w:name="_Toc247085692"/>
      <w:bookmarkStart w:id="103" w:name="_Toc152042308"/>
      <w:bookmarkStart w:id="104" w:name="_Toc179632549"/>
      <w:bookmarkStart w:id="105" w:name="_Toc26380"/>
      <w:bookmarkStart w:id="106" w:name="_Toc152045532"/>
      <w:r>
        <w:rPr>
          <w:rFonts w:hint="eastAsia" w:ascii="宋体" w:hAnsi="宋体" w:cs="宋体"/>
        </w:rPr>
        <w:t>1.3 采购需求、合同履行期限、质量要求</w:t>
      </w:r>
      <w:bookmarkEnd w:id="98"/>
      <w:bookmarkEnd w:id="99"/>
      <w:bookmarkEnd w:id="100"/>
      <w:bookmarkEnd w:id="101"/>
      <w:bookmarkEnd w:id="102"/>
      <w:bookmarkEnd w:id="103"/>
      <w:bookmarkEnd w:id="104"/>
      <w:bookmarkEnd w:id="105"/>
      <w:bookmarkEnd w:id="106"/>
    </w:p>
    <w:p w14:paraId="65D983D6">
      <w:pPr>
        <w:spacing w:line="400" w:lineRule="exact"/>
        <w:ind w:firstLine="420" w:firstLineChars="200"/>
        <w:rPr>
          <w:rFonts w:ascii="宋体" w:hAnsi="宋体" w:cs="宋体"/>
        </w:rPr>
      </w:pPr>
      <w:r>
        <w:rPr>
          <w:rFonts w:hint="eastAsia" w:ascii="宋体" w:hAnsi="宋体" w:cs="宋体"/>
        </w:rPr>
        <w:t>1.3.1 本次采购需求：见供应商须知前附表。</w:t>
      </w:r>
    </w:p>
    <w:p w14:paraId="7E8D71E8">
      <w:pPr>
        <w:spacing w:line="400" w:lineRule="exact"/>
        <w:ind w:firstLine="420" w:firstLineChars="200"/>
        <w:rPr>
          <w:rFonts w:ascii="宋体" w:hAnsi="宋体" w:cs="宋体"/>
        </w:rPr>
      </w:pPr>
      <w:r>
        <w:rPr>
          <w:rFonts w:hint="eastAsia" w:ascii="宋体" w:hAnsi="宋体" w:cs="宋体"/>
        </w:rPr>
        <w:t>1.3.2 本招标项目的合同履行期限：见供应商须知前附表。</w:t>
      </w:r>
    </w:p>
    <w:p w14:paraId="136C10EC">
      <w:pPr>
        <w:spacing w:line="400" w:lineRule="exact"/>
        <w:ind w:firstLine="420" w:firstLineChars="200"/>
        <w:rPr>
          <w:rFonts w:ascii="宋体" w:hAnsi="宋体" w:cs="宋体"/>
        </w:rPr>
      </w:pPr>
      <w:r>
        <w:rPr>
          <w:rFonts w:hint="eastAsia" w:ascii="宋体" w:hAnsi="宋体" w:cs="宋体"/>
        </w:rPr>
        <w:t>1.3.3 本招标项目的质量标准：见供应商须知前附表。</w:t>
      </w:r>
    </w:p>
    <w:p w14:paraId="57235299">
      <w:pPr>
        <w:pStyle w:val="6"/>
        <w:rPr>
          <w:rFonts w:ascii="宋体" w:hAnsi="宋体" w:cs="宋体"/>
        </w:rPr>
      </w:pPr>
      <w:bookmarkStart w:id="107" w:name="_Toc6223"/>
      <w:bookmarkStart w:id="108" w:name="_Toc152045534"/>
      <w:bookmarkStart w:id="109" w:name="_Toc179632551"/>
      <w:bookmarkStart w:id="110" w:name="_Toc4669"/>
      <w:bookmarkStart w:id="111" w:name="_Toc247085693"/>
      <w:bookmarkStart w:id="112" w:name="_Toc246996922"/>
      <w:bookmarkStart w:id="113" w:name="_Toc144974502"/>
      <w:bookmarkStart w:id="114" w:name="_Toc246996179"/>
      <w:bookmarkStart w:id="115" w:name="_Toc152042310"/>
      <w:r>
        <w:rPr>
          <w:rFonts w:hint="eastAsia" w:ascii="宋体" w:hAnsi="宋体" w:cs="宋体"/>
        </w:rPr>
        <w:t>1.4 供应商资格要求</w:t>
      </w:r>
      <w:bookmarkEnd w:id="107"/>
      <w:bookmarkEnd w:id="108"/>
      <w:bookmarkEnd w:id="109"/>
      <w:bookmarkEnd w:id="110"/>
      <w:bookmarkEnd w:id="111"/>
      <w:bookmarkEnd w:id="112"/>
      <w:bookmarkEnd w:id="113"/>
      <w:bookmarkEnd w:id="114"/>
      <w:bookmarkEnd w:id="115"/>
    </w:p>
    <w:p w14:paraId="61736830">
      <w:pPr>
        <w:spacing w:line="400" w:lineRule="exact"/>
        <w:ind w:firstLine="359" w:firstLineChars="171"/>
        <w:rPr>
          <w:rFonts w:ascii="宋体" w:hAnsi="宋体" w:cs="宋体"/>
        </w:rPr>
      </w:pPr>
      <w:r>
        <w:rPr>
          <w:rFonts w:hint="eastAsia" w:ascii="宋体" w:hAnsi="宋体" w:cs="宋体"/>
        </w:rPr>
        <w:t>1.4.1供应商应具备承担本项目的资质条件、能力和信誉。</w:t>
      </w:r>
    </w:p>
    <w:p w14:paraId="1F2D2C83">
      <w:pPr>
        <w:spacing w:line="400" w:lineRule="exact"/>
        <w:ind w:firstLine="359" w:firstLineChars="171"/>
        <w:rPr>
          <w:rFonts w:ascii="宋体" w:hAnsi="宋体" w:cs="宋体"/>
        </w:rPr>
      </w:pPr>
      <w:r>
        <w:rPr>
          <w:rFonts w:hint="eastAsia" w:ascii="宋体" w:hAnsi="宋体" w:cs="宋体"/>
        </w:rPr>
        <w:t>（1）资质条件：见供应商须知前附表；</w:t>
      </w:r>
    </w:p>
    <w:p w14:paraId="7A2ADC87">
      <w:pPr>
        <w:spacing w:line="400" w:lineRule="exact"/>
        <w:ind w:firstLine="359" w:firstLineChars="171"/>
        <w:rPr>
          <w:rFonts w:ascii="宋体" w:hAnsi="宋体" w:cs="宋体"/>
        </w:rPr>
      </w:pPr>
      <w:r>
        <w:rPr>
          <w:rFonts w:hint="eastAsia" w:ascii="宋体" w:hAnsi="宋体" w:cs="宋体"/>
        </w:rPr>
        <w:t>（2）项目经理资格：见供应商须知前附表；</w:t>
      </w:r>
    </w:p>
    <w:p w14:paraId="4A546CF1">
      <w:pPr>
        <w:spacing w:line="400" w:lineRule="exact"/>
        <w:ind w:firstLine="359" w:firstLineChars="171"/>
        <w:rPr>
          <w:rFonts w:ascii="宋体" w:hAnsi="宋体" w:cs="宋体"/>
        </w:rPr>
      </w:pPr>
      <w:r>
        <w:rPr>
          <w:rFonts w:hint="eastAsia" w:ascii="宋体" w:hAnsi="宋体" w:cs="宋体"/>
        </w:rPr>
        <w:t>（3）财务要求：见供应商须知前附表；</w:t>
      </w:r>
    </w:p>
    <w:p w14:paraId="37B15051">
      <w:pPr>
        <w:spacing w:line="400" w:lineRule="exact"/>
        <w:ind w:firstLine="359" w:firstLineChars="171"/>
        <w:rPr>
          <w:rFonts w:ascii="宋体" w:hAnsi="宋体" w:cs="宋体"/>
        </w:rPr>
      </w:pPr>
      <w:r>
        <w:rPr>
          <w:rFonts w:hint="eastAsia" w:ascii="宋体" w:hAnsi="宋体" w:cs="宋体"/>
        </w:rPr>
        <w:t>（4）业绩要求：见供应商须知前附表；</w:t>
      </w:r>
    </w:p>
    <w:p w14:paraId="1B8AC263">
      <w:pPr>
        <w:spacing w:line="400" w:lineRule="exact"/>
        <w:ind w:firstLine="359" w:firstLineChars="171"/>
        <w:rPr>
          <w:rFonts w:ascii="宋体" w:hAnsi="宋体" w:cs="宋体"/>
        </w:rPr>
      </w:pPr>
      <w:r>
        <w:rPr>
          <w:rFonts w:hint="eastAsia" w:ascii="宋体" w:hAnsi="宋体" w:cs="宋体"/>
        </w:rPr>
        <w:t>（5）其他要求：见供应商须知前附表。</w:t>
      </w:r>
    </w:p>
    <w:p w14:paraId="5E174B2A">
      <w:pPr>
        <w:spacing w:line="400" w:lineRule="exact"/>
        <w:ind w:firstLine="359" w:firstLineChars="171"/>
        <w:rPr>
          <w:rFonts w:ascii="宋体" w:hAnsi="宋体" w:cs="宋体"/>
        </w:rPr>
      </w:pPr>
      <w:r>
        <w:rPr>
          <w:rFonts w:hint="eastAsia" w:ascii="宋体" w:hAnsi="宋体" w:cs="宋体"/>
        </w:rPr>
        <w:t>1.4.2 供应商不得存在下列情形之一：</w:t>
      </w:r>
    </w:p>
    <w:p w14:paraId="3383DA05">
      <w:pPr>
        <w:spacing w:line="400" w:lineRule="exact"/>
        <w:ind w:firstLine="359" w:firstLineChars="171"/>
        <w:rPr>
          <w:rFonts w:ascii="宋体" w:hAnsi="宋体" w:cs="宋体"/>
        </w:rPr>
      </w:pPr>
      <w:r>
        <w:rPr>
          <w:rFonts w:hint="eastAsia" w:ascii="宋体" w:hAnsi="宋体" w:cs="宋体"/>
        </w:rPr>
        <w:t>（1）为采购人不具有独立法人资格的附属机构（单位）；</w:t>
      </w:r>
    </w:p>
    <w:p w14:paraId="2B25DBED">
      <w:pPr>
        <w:spacing w:line="400" w:lineRule="exact"/>
        <w:ind w:firstLine="359" w:firstLineChars="171"/>
        <w:rPr>
          <w:rFonts w:ascii="宋体" w:hAnsi="宋体" w:cs="宋体"/>
        </w:rPr>
      </w:pPr>
      <w:r>
        <w:rPr>
          <w:rFonts w:hint="eastAsia" w:ascii="宋体" w:hAnsi="宋体" w:cs="宋体"/>
        </w:rPr>
        <w:t xml:space="preserve">（2）为本招标项目前期准备提供设计或咨询服务的； </w:t>
      </w:r>
    </w:p>
    <w:p w14:paraId="58BBF86B">
      <w:pPr>
        <w:spacing w:line="400" w:lineRule="exact"/>
        <w:ind w:firstLine="359" w:firstLineChars="171"/>
        <w:rPr>
          <w:rFonts w:ascii="宋体" w:hAnsi="宋体" w:cs="宋体"/>
        </w:rPr>
      </w:pPr>
      <w:r>
        <w:rPr>
          <w:rFonts w:hint="eastAsia" w:ascii="宋体" w:hAnsi="宋体" w:cs="宋体"/>
        </w:rPr>
        <w:t>（3）为本招标项目的监理人；</w:t>
      </w:r>
    </w:p>
    <w:p w14:paraId="2F8227A5">
      <w:pPr>
        <w:spacing w:line="400" w:lineRule="exact"/>
        <w:ind w:firstLine="359" w:firstLineChars="171"/>
        <w:rPr>
          <w:rFonts w:ascii="宋体" w:hAnsi="宋体" w:cs="宋体"/>
        </w:rPr>
      </w:pPr>
      <w:r>
        <w:rPr>
          <w:rFonts w:hint="eastAsia" w:ascii="宋体" w:hAnsi="宋体" w:cs="宋体"/>
        </w:rPr>
        <w:t xml:space="preserve">（4）为本招标项目的代建人； </w:t>
      </w:r>
    </w:p>
    <w:p w14:paraId="47F4292B">
      <w:pPr>
        <w:spacing w:line="400" w:lineRule="exact"/>
        <w:ind w:firstLine="359" w:firstLineChars="171"/>
        <w:rPr>
          <w:rFonts w:ascii="宋体" w:hAnsi="宋体" w:cs="宋体"/>
        </w:rPr>
      </w:pPr>
      <w:r>
        <w:rPr>
          <w:rFonts w:hint="eastAsia" w:ascii="宋体" w:hAnsi="宋体" w:cs="宋体"/>
        </w:rPr>
        <w:t xml:space="preserve">（5）为本招标项目提供采购代理服务的； </w:t>
      </w:r>
    </w:p>
    <w:p w14:paraId="08E65354">
      <w:pPr>
        <w:spacing w:line="400" w:lineRule="exact"/>
        <w:ind w:firstLine="359" w:firstLineChars="171"/>
        <w:rPr>
          <w:rFonts w:ascii="宋体" w:hAnsi="宋体" w:cs="宋体"/>
        </w:rPr>
      </w:pPr>
      <w:r>
        <w:rPr>
          <w:rFonts w:hint="eastAsia" w:ascii="宋体" w:hAnsi="宋体" w:cs="宋体"/>
        </w:rPr>
        <w:t>（6）与本招标项目的监理人或代建人或采购代理机构同为一个法定代表人的；</w:t>
      </w:r>
    </w:p>
    <w:p w14:paraId="0411AD57">
      <w:pPr>
        <w:spacing w:line="400" w:lineRule="exact"/>
        <w:ind w:firstLine="359" w:firstLineChars="171"/>
        <w:rPr>
          <w:rFonts w:ascii="宋体" w:hAnsi="宋体" w:cs="宋体"/>
        </w:rPr>
      </w:pPr>
      <w:r>
        <w:rPr>
          <w:rFonts w:hint="eastAsia" w:ascii="宋体" w:hAnsi="宋体" w:cs="宋体"/>
        </w:rPr>
        <w:t>（7）与本招标项目的监理人或代建人或采购代理机构相互控股或参股的；</w:t>
      </w:r>
    </w:p>
    <w:p w14:paraId="1DFFE258">
      <w:pPr>
        <w:spacing w:line="400" w:lineRule="exact"/>
        <w:ind w:firstLine="359" w:firstLineChars="171"/>
        <w:rPr>
          <w:rFonts w:ascii="宋体" w:hAnsi="宋体" w:cs="宋体"/>
        </w:rPr>
      </w:pPr>
      <w:r>
        <w:rPr>
          <w:rFonts w:hint="eastAsia" w:ascii="宋体" w:hAnsi="宋体" w:cs="宋体"/>
        </w:rPr>
        <w:t>（8）与本招标项目的监理人或代建人或采购代理机构相互任职或工作的；</w:t>
      </w:r>
    </w:p>
    <w:p w14:paraId="4305258B">
      <w:pPr>
        <w:spacing w:line="400" w:lineRule="exact"/>
        <w:ind w:firstLine="359" w:firstLineChars="171"/>
        <w:rPr>
          <w:rFonts w:ascii="宋体" w:hAnsi="宋体" w:cs="宋体"/>
        </w:rPr>
      </w:pPr>
      <w:r>
        <w:rPr>
          <w:rFonts w:hint="eastAsia" w:ascii="宋体" w:hAnsi="宋体" w:cs="宋体"/>
        </w:rPr>
        <w:t xml:space="preserve">（9）被责令停业的； </w:t>
      </w:r>
    </w:p>
    <w:p w14:paraId="6C192501">
      <w:pPr>
        <w:spacing w:line="400" w:lineRule="exact"/>
        <w:ind w:firstLine="359" w:firstLineChars="171"/>
        <w:rPr>
          <w:rFonts w:ascii="宋体" w:hAnsi="宋体" w:cs="宋体"/>
        </w:rPr>
      </w:pPr>
      <w:r>
        <w:rPr>
          <w:rFonts w:hint="eastAsia" w:ascii="宋体" w:hAnsi="宋体" w:cs="宋体"/>
        </w:rPr>
        <w:t xml:space="preserve">（10）被暂停或取消投标资格的； </w:t>
      </w:r>
    </w:p>
    <w:p w14:paraId="6333394F">
      <w:pPr>
        <w:spacing w:line="400" w:lineRule="exact"/>
        <w:ind w:firstLine="359" w:firstLineChars="171"/>
        <w:rPr>
          <w:rFonts w:ascii="宋体" w:hAnsi="宋体" w:cs="宋体"/>
        </w:rPr>
      </w:pPr>
      <w:r>
        <w:rPr>
          <w:rFonts w:hint="eastAsia" w:ascii="宋体" w:hAnsi="宋体" w:cs="宋体"/>
        </w:rPr>
        <w:t>（11）财产被接管或冻结的；</w:t>
      </w:r>
    </w:p>
    <w:p w14:paraId="1C445DAA">
      <w:pPr>
        <w:spacing w:line="400" w:lineRule="exact"/>
        <w:ind w:firstLine="359" w:firstLineChars="171"/>
        <w:rPr>
          <w:rFonts w:ascii="宋体" w:hAnsi="宋体" w:cs="宋体"/>
        </w:rPr>
      </w:pPr>
      <w:r>
        <w:rPr>
          <w:rFonts w:hint="eastAsia" w:ascii="宋体" w:hAnsi="宋体" w:cs="宋体"/>
        </w:rPr>
        <w:t>（12）</w:t>
      </w:r>
      <w:r>
        <w:rPr>
          <w:rFonts w:hint="eastAsia" w:ascii="宋体" w:hAnsi="宋体" w:cs="宋体"/>
          <w:color w:val="000000"/>
        </w:rPr>
        <w:t>在参与采购活动前三年内在经营活动中有重大违法记录</w:t>
      </w:r>
      <w:r>
        <w:rPr>
          <w:rFonts w:hint="eastAsia" w:ascii="宋体" w:hAnsi="宋体" w:cs="宋体"/>
        </w:rPr>
        <w:t>。</w:t>
      </w:r>
    </w:p>
    <w:p w14:paraId="08F8FBF2">
      <w:pPr>
        <w:spacing w:line="400" w:lineRule="exact"/>
        <w:ind w:firstLine="420" w:firstLineChars="200"/>
        <w:rPr>
          <w:rFonts w:ascii="宋体" w:hAnsi="宋体" w:cs="宋体"/>
        </w:rPr>
      </w:pPr>
      <w:r>
        <w:rPr>
          <w:rFonts w:hint="eastAsia" w:ascii="宋体" w:hAnsi="宋体" w:cs="宋体"/>
        </w:rPr>
        <w:t xml:space="preserve">1.4.3 </w:t>
      </w:r>
      <w:r>
        <w:rPr>
          <w:rFonts w:hint="eastAsia" w:ascii="宋体" w:hAnsi="宋体" w:cs="宋体"/>
          <w:color w:val="000000"/>
          <w:szCs w:val="21"/>
        </w:rPr>
        <w:t>单位负责人为同一人或者存在直接控股、管理关系的不同供应商，不得参加同一合同项下的政府采购活动。</w:t>
      </w:r>
    </w:p>
    <w:p w14:paraId="1AB59F8A">
      <w:pPr>
        <w:pStyle w:val="6"/>
        <w:rPr>
          <w:rFonts w:ascii="宋体" w:hAnsi="宋体" w:cs="宋体"/>
        </w:rPr>
      </w:pPr>
      <w:bookmarkStart w:id="116" w:name="_Toc246996180"/>
      <w:bookmarkStart w:id="117" w:name="_Toc152045535"/>
      <w:bookmarkStart w:id="118" w:name="_Toc152042311"/>
      <w:bookmarkStart w:id="119" w:name="_Toc246996923"/>
      <w:bookmarkStart w:id="120" w:name="_Toc19388"/>
      <w:bookmarkStart w:id="121" w:name="_Toc179632552"/>
      <w:bookmarkStart w:id="122" w:name="_Toc30402"/>
      <w:bookmarkStart w:id="123" w:name="_Toc144974503"/>
      <w:bookmarkStart w:id="124" w:name="_Toc247085694"/>
      <w:r>
        <w:rPr>
          <w:rFonts w:hint="eastAsia" w:ascii="宋体" w:hAnsi="宋体" w:cs="宋体"/>
        </w:rPr>
        <w:t>1.5 费用承担</w:t>
      </w:r>
      <w:bookmarkEnd w:id="116"/>
      <w:bookmarkEnd w:id="117"/>
      <w:bookmarkEnd w:id="118"/>
      <w:bookmarkEnd w:id="119"/>
      <w:bookmarkEnd w:id="120"/>
      <w:bookmarkEnd w:id="121"/>
      <w:bookmarkEnd w:id="122"/>
      <w:bookmarkEnd w:id="123"/>
      <w:bookmarkEnd w:id="124"/>
    </w:p>
    <w:p w14:paraId="7E414569">
      <w:pPr>
        <w:spacing w:line="400" w:lineRule="exact"/>
        <w:ind w:firstLine="420" w:firstLineChars="200"/>
        <w:rPr>
          <w:rFonts w:ascii="宋体" w:hAnsi="宋体" w:cs="宋体"/>
        </w:rPr>
      </w:pPr>
      <w:r>
        <w:rPr>
          <w:rFonts w:hint="eastAsia" w:ascii="宋体" w:hAnsi="宋体" w:cs="宋体"/>
        </w:rPr>
        <w:t>供应商准备和参加</w:t>
      </w:r>
      <w:r>
        <w:rPr>
          <w:rFonts w:hint="eastAsia" w:ascii="宋体" w:hAnsi="宋体" w:cs="宋体"/>
          <w:color w:val="000000"/>
        </w:rPr>
        <w:t>竞争性磋商采购活动</w:t>
      </w:r>
      <w:r>
        <w:rPr>
          <w:rFonts w:hint="eastAsia" w:ascii="宋体" w:hAnsi="宋体" w:cs="宋体"/>
        </w:rPr>
        <w:t>发生的费用自理。</w:t>
      </w:r>
    </w:p>
    <w:p w14:paraId="5CDFA266">
      <w:pPr>
        <w:pStyle w:val="6"/>
        <w:rPr>
          <w:rFonts w:ascii="宋体" w:hAnsi="宋体" w:cs="宋体"/>
        </w:rPr>
      </w:pPr>
      <w:bookmarkStart w:id="125" w:name="_Toc179632553"/>
      <w:bookmarkStart w:id="126" w:name="_Toc144974504"/>
      <w:bookmarkStart w:id="127" w:name="_Toc152042312"/>
      <w:bookmarkStart w:id="128" w:name="_Toc246996181"/>
      <w:bookmarkStart w:id="129" w:name="_Toc246996924"/>
      <w:bookmarkStart w:id="130" w:name="_Toc19173"/>
      <w:bookmarkStart w:id="131" w:name="_Toc152045536"/>
      <w:bookmarkStart w:id="132" w:name="_Toc247085695"/>
      <w:bookmarkStart w:id="133" w:name="_Toc20440"/>
      <w:r>
        <w:rPr>
          <w:rFonts w:hint="eastAsia" w:ascii="宋体" w:hAnsi="宋体" w:cs="宋体"/>
        </w:rPr>
        <w:t>1.6 保密</w:t>
      </w:r>
      <w:bookmarkEnd w:id="125"/>
      <w:bookmarkEnd w:id="126"/>
      <w:bookmarkEnd w:id="127"/>
      <w:bookmarkEnd w:id="128"/>
      <w:bookmarkEnd w:id="129"/>
      <w:bookmarkEnd w:id="130"/>
      <w:bookmarkEnd w:id="131"/>
      <w:bookmarkEnd w:id="132"/>
      <w:bookmarkEnd w:id="133"/>
    </w:p>
    <w:p w14:paraId="44DB019A">
      <w:pPr>
        <w:spacing w:line="400" w:lineRule="exact"/>
        <w:ind w:firstLine="420" w:firstLineChars="200"/>
        <w:rPr>
          <w:rFonts w:ascii="宋体" w:hAnsi="宋体" w:cs="宋体"/>
        </w:rPr>
      </w:pPr>
      <w:r>
        <w:rPr>
          <w:rFonts w:hint="eastAsia" w:ascii="宋体" w:hAnsi="宋体" w:cs="宋体"/>
        </w:rPr>
        <w:t>参与</w:t>
      </w:r>
      <w:r>
        <w:rPr>
          <w:rFonts w:hint="eastAsia" w:ascii="宋体" w:hAnsi="宋体" w:cs="宋体"/>
          <w:color w:val="000000"/>
        </w:rPr>
        <w:t>竞争性磋商采购活动</w:t>
      </w:r>
      <w:r>
        <w:rPr>
          <w:rFonts w:hint="eastAsia" w:ascii="宋体" w:hAnsi="宋体" w:cs="宋体"/>
        </w:rPr>
        <w:t xml:space="preserve">的各方应对磋商文件和响应文件中的商业和技术等秘密保密，违者应对由此造成的后果承担法律责任。 </w:t>
      </w:r>
    </w:p>
    <w:p w14:paraId="6D2EDEC7">
      <w:pPr>
        <w:pStyle w:val="6"/>
        <w:rPr>
          <w:rFonts w:ascii="宋体" w:hAnsi="宋体" w:cs="宋体"/>
        </w:rPr>
      </w:pPr>
      <w:bookmarkStart w:id="134" w:name="_Toc144974505"/>
      <w:bookmarkStart w:id="135" w:name="_Toc246996182"/>
      <w:bookmarkStart w:id="136" w:name="_Toc179632554"/>
      <w:bookmarkStart w:id="137" w:name="_Toc152042313"/>
      <w:bookmarkStart w:id="138" w:name="_Toc152045537"/>
      <w:bookmarkStart w:id="139" w:name="_Toc246996925"/>
      <w:bookmarkStart w:id="140" w:name="_Toc247085696"/>
      <w:bookmarkStart w:id="141" w:name="_Toc11886"/>
      <w:bookmarkStart w:id="142" w:name="_Toc28022"/>
      <w:r>
        <w:rPr>
          <w:rFonts w:hint="eastAsia" w:ascii="宋体" w:hAnsi="宋体" w:cs="宋体"/>
        </w:rPr>
        <w:t>1.7 语言</w:t>
      </w:r>
      <w:bookmarkEnd w:id="134"/>
      <w:r>
        <w:rPr>
          <w:rFonts w:hint="eastAsia" w:ascii="宋体" w:hAnsi="宋体" w:cs="宋体"/>
        </w:rPr>
        <w:t>文字</w:t>
      </w:r>
      <w:bookmarkEnd w:id="135"/>
      <w:bookmarkEnd w:id="136"/>
      <w:bookmarkEnd w:id="137"/>
      <w:bookmarkEnd w:id="138"/>
      <w:bookmarkEnd w:id="139"/>
      <w:bookmarkEnd w:id="140"/>
      <w:bookmarkEnd w:id="141"/>
      <w:bookmarkEnd w:id="142"/>
    </w:p>
    <w:p w14:paraId="11689392">
      <w:pPr>
        <w:spacing w:line="400" w:lineRule="exact"/>
        <w:ind w:firstLine="420" w:firstLineChars="200"/>
        <w:rPr>
          <w:rFonts w:ascii="宋体" w:hAnsi="宋体" w:cs="宋体"/>
        </w:rPr>
      </w:pPr>
      <w:bookmarkStart w:id="143" w:name="_Toc247085697"/>
      <w:bookmarkStart w:id="144" w:name="_Toc246996926"/>
      <w:bookmarkStart w:id="145" w:name="_Toc152045538"/>
      <w:bookmarkStart w:id="146" w:name="_Toc144974506"/>
      <w:bookmarkStart w:id="147" w:name="_Toc246996183"/>
      <w:bookmarkStart w:id="148" w:name="_Toc179632555"/>
      <w:bookmarkStart w:id="149" w:name="_Toc152042314"/>
      <w:r>
        <w:rPr>
          <w:rFonts w:hint="eastAsia" w:ascii="宋体" w:hAnsi="宋体" w:cs="宋体"/>
        </w:rPr>
        <w:t>磋商、响应文件使用的语言文字为中文。专用术语使用外文的，应附有中文注释。</w:t>
      </w:r>
    </w:p>
    <w:p w14:paraId="0FA46189">
      <w:pPr>
        <w:pStyle w:val="6"/>
        <w:rPr>
          <w:rFonts w:ascii="宋体" w:hAnsi="宋体" w:cs="宋体"/>
        </w:rPr>
      </w:pPr>
      <w:bookmarkStart w:id="150" w:name="_Toc8326"/>
      <w:bookmarkStart w:id="151" w:name="_Toc7134"/>
      <w:r>
        <w:rPr>
          <w:rFonts w:hint="eastAsia" w:ascii="宋体" w:hAnsi="宋体" w:cs="宋体"/>
        </w:rPr>
        <w:t>1.8 计量单位</w:t>
      </w:r>
      <w:bookmarkEnd w:id="143"/>
      <w:bookmarkEnd w:id="144"/>
      <w:bookmarkEnd w:id="145"/>
      <w:bookmarkEnd w:id="146"/>
      <w:bookmarkEnd w:id="147"/>
      <w:bookmarkEnd w:id="148"/>
      <w:bookmarkEnd w:id="149"/>
      <w:bookmarkEnd w:id="150"/>
      <w:bookmarkEnd w:id="151"/>
    </w:p>
    <w:p w14:paraId="17936B97">
      <w:pPr>
        <w:spacing w:line="400" w:lineRule="exact"/>
        <w:ind w:firstLine="420" w:firstLineChars="200"/>
        <w:rPr>
          <w:rFonts w:ascii="宋体" w:hAnsi="宋体" w:cs="宋体"/>
        </w:rPr>
      </w:pPr>
      <w:r>
        <w:rPr>
          <w:rFonts w:hint="eastAsia" w:ascii="宋体" w:hAnsi="宋体" w:cs="宋体"/>
        </w:rPr>
        <w:t>所有计量均采用中华人民共和国法定计量单位。</w:t>
      </w:r>
    </w:p>
    <w:p w14:paraId="036FFD41">
      <w:pPr>
        <w:pStyle w:val="6"/>
        <w:rPr>
          <w:rFonts w:ascii="宋体" w:hAnsi="宋体" w:cs="宋体"/>
        </w:rPr>
      </w:pPr>
      <w:bookmarkStart w:id="152" w:name="_Toc6693"/>
      <w:bookmarkStart w:id="153" w:name="_Toc247527563"/>
      <w:bookmarkStart w:id="154" w:name="_Toc144974507"/>
      <w:bookmarkStart w:id="155" w:name="_Toc152045539"/>
      <w:bookmarkStart w:id="156" w:name="_Toc247592876"/>
      <w:bookmarkStart w:id="157" w:name="_Toc247513962"/>
      <w:bookmarkStart w:id="158" w:name="_Toc152042315"/>
      <w:bookmarkStart w:id="159" w:name="_Toc4097"/>
      <w:r>
        <w:rPr>
          <w:rFonts w:hint="eastAsia" w:ascii="宋体" w:hAnsi="宋体" w:cs="宋体"/>
        </w:rPr>
        <w:t>1.9 踏勘现场</w:t>
      </w:r>
      <w:bookmarkEnd w:id="152"/>
      <w:bookmarkEnd w:id="153"/>
      <w:bookmarkEnd w:id="154"/>
      <w:bookmarkEnd w:id="155"/>
      <w:bookmarkEnd w:id="156"/>
      <w:bookmarkEnd w:id="157"/>
      <w:bookmarkEnd w:id="158"/>
      <w:bookmarkEnd w:id="159"/>
    </w:p>
    <w:p w14:paraId="63A3CC8A">
      <w:pPr>
        <w:spacing w:line="400" w:lineRule="exact"/>
        <w:ind w:firstLine="420" w:firstLineChars="200"/>
        <w:rPr>
          <w:rFonts w:ascii="宋体" w:hAnsi="宋体" w:cs="宋体"/>
        </w:rPr>
      </w:pPr>
      <w:r>
        <w:rPr>
          <w:rFonts w:hint="eastAsia" w:ascii="宋体" w:hAnsi="宋体" w:cs="宋体"/>
        </w:rPr>
        <w:t xml:space="preserve">1.9.1 供应商须知前附表规定组织踏勘现场的，采购人按供应商须知前附表规定的时间、地点组织供应商踏勘项目现场。 </w:t>
      </w:r>
    </w:p>
    <w:p w14:paraId="234AACD4">
      <w:pPr>
        <w:spacing w:line="400" w:lineRule="exact"/>
        <w:ind w:firstLine="420" w:firstLineChars="200"/>
        <w:rPr>
          <w:rFonts w:ascii="宋体" w:hAnsi="宋体" w:cs="宋体"/>
        </w:rPr>
      </w:pPr>
      <w:r>
        <w:rPr>
          <w:rFonts w:hint="eastAsia" w:ascii="宋体" w:hAnsi="宋体" w:cs="宋体"/>
        </w:rPr>
        <w:t>1.9.2 供应商踏勘现场发生的费用自理。</w:t>
      </w:r>
    </w:p>
    <w:p w14:paraId="6CA144F2">
      <w:pPr>
        <w:spacing w:line="400" w:lineRule="exact"/>
        <w:ind w:firstLine="420" w:firstLineChars="200"/>
        <w:rPr>
          <w:rFonts w:ascii="宋体" w:hAnsi="宋体" w:cs="宋体"/>
        </w:rPr>
      </w:pPr>
      <w:r>
        <w:rPr>
          <w:rFonts w:hint="eastAsia" w:ascii="宋体" w:hAnsi="宋体" w:cs="宋体"/>
        </w:rPr>
        <w:t>1.9.3 除采购人的原因外，供应商自行负责在踏勘现场中所发生的人员伤亡和财产损失。</w:t>
      </w:r>
    </w:p>
    <w:p w14:paraId="17FA9A6B">
      <w:pPr>
        <w:spacing w:line="400" w:lineRule="exact"/>
        <w:ind w:firstLine="420" w:firstLineChars="200"/>
        <w:rPr>
          <w:rFonts w:ascii="宋体" w:hAnsi="宋体" w:cs="宋体"/>
        </w:rPr>
      </w:pPr>
      <w:r>
        <w:rPr>
          <w:rFonts w:hint="eastAsia" w:ascii="宋体" w:hAnsi="宋体" w:cs="宋体"/>
        </w:rPr>
        <w:t>1.9.4 采购人在踏勘现场中介绍的工程场地和相关的周边环境情况，供供应商在编制响应文件时参考，采购人不对供应商据此作出的判断和决策负责。</w:t>
      </w:r>
    </w:p>
    <w:p w14:paraId="40E49F55">
      <w:pPr>
        <w:pStyle w:val="6"/>
        <w:rPr>
          <w:rFonts w:ascii="宋体" w:hAnsi="宋体" w:cs="宋体"/>
        </w:rPr>
      </w:pPr>
      <w:bookmarkStart w:id="160" w:name="_Toc247527564"/>
      <w:bookmarkStart w:id="161" w:name="_Toc25849"/>
      <w:bookmarkStart w:id="162" w:name="_Toc247592877"/>
      <w:bookmarkStart w:id="163" w:name="_Toc152042316"/>
      <w:bookmarkStart w:id="164" w:name="_Toc152045540"/>
      <w:bookmarkStart w:id="165" w:name="_Toc23742"/>
      <w:bookmarkStart w:id="166" w:name="_Toc144974508"/>
      <w:bookmarkStart w:id="167" w:name="_Toc247513963"/>
      <w:r>
        <w:rPr>
          <w:rFonts w:hint="eastAsia" w:ascii="宋体" w:hAnsi="宋体" w:cs="宋体"/>
        </w:rPr>
        <w:t>1.10 磋商预备会</w:t>
      </w:r>
      <w:bookmarkEnd w:id="160"/>
      <w:bookmarkEnd w:id="161"/>
      <w:bookmarkEnd w:id="162"/>
      <w:bookmarkEnd w:id="163"/>
      <w:bookmarkEnd w:id="164"/>
      <w:bookmarkEnd w:id="165"/>
      <w:bookmarkEnd w:id="166"/>
      <w:bookmarkEnd w:id="167"/>
    </w:p>
    <w:p w14:paraId="0B492292">
      <w:pPr>
        <w:spacing w:line="400" w:lineRule="exact"/>
        <w:ind w:firstLine="420" w:firstLineChars="200"/>
        <w:rPr>
          <w:rFonts w:ascii="宋体" w:hAnsi="宋体" w:cs="宋体"/>
        </w:rPr>
      </w:pPr>
      <w:r>
        <w:rPr>
          <w:rFonts w:hint="eastAsia" w:ascii="宋体" w:hAnsi="宋体" w:cs="宋体"/>
        </w:rPr>
        <w:t>1.10.1 供应商须知前附表规定召开磋商预备会的，采购人按供应商须知前附表规定的时间和地点召开磋商预备会，澄清供应商提出的问题。</w:t>
      </w:r>
    </w:p>
    <w:p w14:paraId="56DD8976">
      <w:pPr>
        <w:spacing w:line="400" w:lineRule="exact"/>
        <w:ind w:firstLine="420" w:firstLineChars="200"/>
        <w:rPr>
          <w:rFonts w:ascii="宋体" w:hAnsi="宋体" w:cs="宋体"/>
        </w:rPr>
      </w:pPr>
      <w:r>
        <w:rPr>
          <w:rFonts w:hint="eastAsia" w:ascii="宋体" w:hAnsi="宋体" w:cs="宋体"/>
        </w:rPr>
        <w:t>1.10.2 供应商应在供应商须知前附表规定的时间前，以书面形式将提出的问题送达采购人，以便采购人在会议期间澄清。</w:t>
      </w:r>
    </w:p>
    <w:p w14:paraId="6578D082">
      <w:pPr>
        <w:spacing w:line="400" w:lineRule="exact"/>
        <w:ind w:firstLine="420" w:firstLineChars="200"/>
        <w:rPr>
          <w:rFonts w:ascii="宋体" w:hAnsi="宋体" w:cs="宋体"/>
        </w:rPr>
      </w:pPr>
      <w:r>
        <w:rPr>
          <w:rFonts w:hint="eastAsia" w:ascii="宋体" w:hAnsi="宋体" w:cs="宋体"/>
        </w:rPr>
        <w:t>1.10.3 磋商预备会后，采购人在供应商须知前附表规定的时间内，将对供应商所提问题的澄清，以书面形式通知所有购买磋商文件的供应商。该澄清内容为磋商文件的组成部分。</w:t>
      </w:r>
    </w:p>
    <w:p w14:paraId="47C6627B">
      <w:pPr>
        <w:pStyle w:val="6"/>
        <w:rPr>
          <w:rFonts w:ascii="宋体" w:hAnsi="宋体" w:cs="宋体"/>
        </w:rPr>
      </w:pPr>
      <w:bookmarkStart w:id="168" w:name="_Toc17775"/>
      <w:bookmarkStart w:id="169" w:name="_Toc10034"/>
      <w:r>
        <w:rPr>
          <w:rFonts w:hint="eastAsia" w:ascii="宋体" w:hAnsi="宋体" w:cs="宋体"/>
        </w:rPr>
        <w:t>1.11 偏离</w:t>
      </w:r>
      <w:bookmarkEnd w:id="168"/>
      <w:bookmarkEnd w:id="169"/>
    </w:p>
    <w:p w14:paraId="7DD17F86">
      <w:pPr>
        <w:spacing w:line="400" w:lineRule="exact"/>
        <w:ind w:firstLine="420" w:firstLineChars="200"/>
        <w:rPr>
          <w:rFonts w:ascii="宋体" w:hAnsi="宋体" w:cs="宋体"/>
        </w:rPr>
      </w:pPr>
      <w:r>
        <w:rPr>
          <w:rFonts w:hint="eastAsia" w:ascii="宋体" w:hAnsi="宋体" w:cs="宋体"/>
        </w:rPr>
        <w:t>供应商须知前附表允许响应文件偏离磋商文件某些要求的，偏离应当符合磋商文件规定的偏离范围和幅度。</w:t>
      </w:r>
    </w:p>
    <w:p w14:paraId="7D3433F0">
      <w:pPr>
        <w:pStyle w:val="5"/>
      </w:pPr>
      <w:bookmarkStart w:id="170" w:name="_Toc152045542"/>
      <w:bookmarkStart w:id="171" w:name="_Toc144974510"/>
      <w:bookmarkStart w:id="172" w:name="_Toc246996187"/>
      <w:bookmarkStart w:id="173" w:name="_Toc152042318"/>
      <w:bookmarkStart w:id="174" w:name="_Toc247085701"/>
      <w:bookmarkStart w:id="175" w:name="_Toc32083"/>
      <w:bookmarkStart w:id="176" w:name="_Toc179632560"/>
      <w:bookmarkStart w:id="177" w:name="_Toc246996930"/>
      <w:bookmarkStart w:id="178" w:name="_Toc23897"/>
      <w:r>
        <w:rPr>
          <w:rFonts w:hint="eastAsia"/>
        </w:rPr>
        <w:t>2. 磋商文件</w:t>
      </w:r>
      <w:bookmarkEnd w:id="170"/>
      <w:bookmarkEnd w:id="171"/>
      <w:bookmarkEnd w:id="172"/>
      <w:bookmarkEnd w:id="173"/>
      <w:bookmarkEnd w:id="174"/>
      <w:bookmarkEnd w:id="175"/>
      <w:bookmarkEnd w:id="176"/>
      <w:bookmarkEnd w:id="177"/>
      <w:bookmarkEnd w:id="178"/>
    </w:p>
    <w:p w14:paraId="757D8C55">
      <w:pPr>
        <w:pStyle w:val="6"/>
        <w:rPr>
          <w:rFonts w:ascii="宋体" w:hAnsi="宋体" w:cs="宋体"/>
        </w:rPr>
      </w:pPr>
      <w:bookmarkStart w:id="179" w:name="_Toc247085702"/>
      <w:bookmarkStart w:id="180" w:name="_Toc246996931"/>
      <w:bookmarkStart w:id="181" w:name="_Toc9133"/>
      <w:bookmarkStart w:id="182" w:name="_Toc179632561"/>
      <w:bookmarkStart w:id="183" w:name="_Toc152045543"/>
      <w:bookmarkStart w:id="184" w:name="_Toc246996188"/>
      <w:bookmarkStart w:id="185" w:name="_Toc144974511"/>
      <w:bookmarkStart w:id="186" w:name="_Toc21916"/>
      <w:bookmarkStart w:id="187" w:name="_Toc152042319"/>
      <w:r>
        <w:rPr>
          <w:rFonts w:hint="eastAsia" w:ascii="宋体" w:hAnsi="宋体" w:cs="宋体"/>
        </w:rPr>
        <w:t>2.1 磋商文件的组成</w:t>
      </w:r>
      <w:bookmarkEnd w:id="179"/>
      <w:bookmarkEnd w:id="180"/>
      <w:bookmarkEnd w:id="181"/>
      <w:bookmarkEnd w:id="182"/>
      <w:bookmarkEnd w:id="183"/>
      <w:bookmarkEnd w:id="184"/>
      <w:bookmarkEnd w:id="185"/>
      <w:bookmarkEnd w:id="186"/>
      <w:bookmarkEnd w:id="187"/>
    </w:p>
    <w:p w14:paraId="4E92E04B">
      <w:pPr>
        <w:spacing w:line="400" w:lineRule="exact"/>
        <w:rPr>
          <w:rFonts w:ascii="宋体" w:hAnsi="宋体" w:cs="宋体"/>
        </w:rPr>
      </w:pPr>
      <w:r>
        <w:rPr>
          <w:rFonts w:hint="eastAsia" w:ascii="宋体" w:hAnsi="宋体" w:cs="宋体"/>
        </w:rPr>
        <w:t>　　2.1.1 本磋商文件包括：</w:t>
      </w:r>
    </w:p>
    <w:p w14:paraId="530DBD61">
      <w:pPr>
        <w:spacing w:line="400" w:lineRule="exact"/>
        <w:ind w:firstLine="359" w:firstLineChars="171"/>
        <w:rPr>
          <w:rFonts w:ascii="宋体" w:hAnsi="宋体" w:cs="宋体"/>
          <w:color w:val="000000"/>
        </w:rPr>
      </w:pPr>
      <w:r>
        <w:rPr>
          <w:rFonts w:hint="eastAsia" w:ascii="宋体" w:hAnsi="宋体" w:cs="宋体"/>
          <w:color w:val="000000"/>
        </w:rPr>
        <w:t>（1）磋商公告；</w:t>
      </w:r>
    </w:p>
    <w:p w14:paraId="40B0C626">
      <w:pPr>
        <w:spacing w:line="400" w:lineRule="exact"/>
        <w:ind w:firstLine="359" w:firstLineChars="171"/>
        <w:rPr>
          <w:rFonts w:ascii="宋体" w:hAnsi="宋体" w:cs="宋体"/>
          <w:color w:val="000000"/>
        </w:rPr>
      </w:pPr>
      <w:r>
        <w:rPr>
          <w:rFonts w:hint="eastAsia" w:ascii="宋体" w:hAnsi="宋体" w:cs="宋体"/>
          <w:color w:val="000000"/>
        </w:rPr>
        <w:t>（2）供应商须知；</w:t>
      </w:r>
    </w:p>
    <w:p w14:paraId="6B129C80">
      <w:pPr>
        <w:spacing w:line="400" w:lineRule="exact"/>
        <w:ind w:firstLine="359" w:firstLineChars="171"/>
        <w:rPr>
          <w:rFonts w:ascii="宋体" w:hAnsi="宋体" w:cs="宋体"/>
          <w:color w:val="000000"/>
        </w:rPr>
      </w:pPr>
      <w:r>
        <w:rPr>
          <w:rFonts w:hint="eastAsia" w:ascii="宋体" w:hAnsi="宋体" w:cs="宋体"/>
          <w:color w:val="000000"/>
        </w:rPr>
        <w:t>（3）评标办法；</w:t>
      </w:r>
    </w:p>
    <w:p w14:paraId="07DC3A61">
      <w:pPr>
        <w:spacing w:line="400" w:lineRule="exact"/>
        <w:ind w:firstLine="359" w:firstLineChars="171"/>
        <w:rPr>
          <w:rFonts w:ascii="宋体" w:hAnsi="宋体" w:cs="宋体"/>
          <w:color w:val="000000"/>
        </w:rPr>
      </w:pPr>
      <w:r>
        <w:rPr>
          <w:rFonts w:hint="eastAsia" w:ascii="宋体" w:hAnsi="宋体" w:cs="宋体"/>
          <w:color w:val="000000"/>
        </w:rPr>
        <w:t>（4）合同条款及格式；</w:t>
      </w:r>
    </w:p>
    <w:p w14:paraId="580300ED">
      <w:pPr>
        <w:spacing w:line="400" w:lineRule="exact"/>
        <w:ind w:firstLine="359" w:firstLineChars="171"/>
        <w:rPr>
          <w:rFonts w:ascii="宋体" w:hAnsi="宋体" w:cs="宋体"/>
          <w:color w:val="000000"/>
        </w:rPr>
      </w:pPr>
      <w:r>
        <w:rPr>
          <w:rFonts w:hint="eastAsia" w:ascii="宋体" w:hAnsi="宋体" w:cs="宋体"/>
          <w:color w:val="000000"/>
        </w:rPr>
        <w:t xml:space="preserve">（5）工程量清单； </w:t>
      </w:r>
    </w:p>
    <w:p w14:paraId="301E9253">
      <w:pPr>
        <w:spacing w:line="400" w:lineRule="exact"/>
        <w:ind w:firstLine="359" w:firstLineChars="171"/>
        <w:rPr>
          <w:rFonts w:ascii="宋体" w:hAnsi="宋体" w:cs="宋体"/>
          <w:color w:val="000000"/>
        </w:rPr>
      </w:pPr>
      <w:r>
        <w:rPr>
          <w:rFonts w:hint="eastAsia" w:ascii="宋体" w:hAnsi="宋体" w:cs="宋体"/>
          <w:color w:val="000000"/>
        </w:rPr>
        <w:t>（6）图纸；</w:t>
      </w:r>
    </w:p>
    <w:p w14:paraId="1F0B7A69">
      <w:pPr>
        <w:spacing w:line="400" w:lineRule="exact"/>
        <w:ind w:firstLine="359" w:firstLineChars="171"/>
        <w:rPr>
          <w:rFonts w:ascii="宋体" w:hAnsi="宋体" w:cs="宋体"/>
          <w:color w:val="000000"/>
        </w:rPr>
      </w:pPr>
      <w:r>
        <w:rPr>
          <w:rFonts w:hint="eastAsia" w:ascii="宋体" w:hAnsi="宋体" w:cs="宋体"/>
          <w:color w:val="000000"/>
        </w:rPr>
        <w:t xml:space="preserve">（7）技术标准和要求； </w:t>
      </w:r>
    </w:p>
    <w:p w14:paraId="4BC73C30">
      <w:pPr>
        <w:spacing w:line="400" w:lineRule="exact"/>
        <w:ind w:firstLine="359" w:firstLineChars="171"/>
        <w:rPr>
          <w:rFonts w:ascii="宋体" w:hAnsi="宋体" w:cs="宋体"/>
          <w:color w:val="000000"/>
        </w:rPr>
      </w:pPr>
      <w:r>
        <w:rPr>
          <w:rFonts w:hint="eastAsia" w:ascii="宋体" w:hAnsi="宋体" w:cs="宋体"/>
          <w:color w:val="000000"/>
        </w:rPr>
        <w:t>（8）响应文件格式；</w:t>
      </w:r>
    </w:p>
    <w:p w14:paraId="0B34C660">
      <w:pPr>
        <w:spacing w:line="400" w:lineRule="exact"/>
        <w:ind w:firstLine="359" w:firstLineChars="171"/>
        <w:rPr>
          <w:rFonts w:ascii="宋体" w:hAnsi="宋体" w:cs="宋体"/>
          <w:color w:val="000000"/>
        </w:rPr>
      </w:pPr>
      <w:r>
        <w:rPr>
          <w:rFonts w:hint="eastAsia" w:ascii="宋体" w:hAnsi="宋体" w:cs="宋体"/>
          <w:color w:val="000000"/>
        </w:rPr>
        <w:t>（9）供应商须知前附表规定的其他材料。</w:t>
      </w:r>
    </w:p>
    <w:p w14:paraId="1FEC81CA">
      <w:pPr>
        <w:spacing w:line="400" w:lineRule="exact"/>
        <w:ind w:firstLine="420" w:firstLineChars="200"/>
        <w:rPr>
          <w:rFonts w:ascii="宋体" w:hAnsi="宋体" w:cs="宋体"/>
        </w:rPr>
      </w:pPr>
      <w:r>
        <w:rPr>
          <w:rFonts w:hint="eastAsia" w:ascii="宋体" w:hAnsi="宋体" w:cs="宋体"/>
        </w:rPr>
        <w:t>2.1.2 根据本章第1.10款、第2.2款和第2.3款对磋商文件所作的澄清、修改，构成磋商文件的组成部分。</w:t>
      </w:r>
    </w:p>
    <w:p w14:paraId="7F90F90D">
      <w:pPr>
        <w:pStyle w:val="6"/>
        <w:rPr>
          <w:rFonts w:ascii="宋体" w:hAnsi="宋体" w:cs="宋体"/>
        </w:rPr>
      </w:pPr>
      <w:bookmarkStart w:id="188" w:name="_Toc152045544"/>
      <w:bookmarkStart w:id="189" w:name="_Toc10523"/>
      <w:bookmarkStart w:id="190" w:name="_Toc6841"/>
      <w:bookmarkStart w:id="191" w:name="_Toc144974512"/>
      <w:bookmarkStart w:id="192" w:name="_Toc152042320"/>
      <w:bookmarkStart w:id="193" w:name="_Toc247085703"/>
      <w:bookmarkStart w:id="194" w:name="_Toc246996189"/>
      <w:bookmarkStart w:id="195" w:name="_Toc246996932"/>
      <w:bookmarkStart w:id="196" w:name="_Toc179632562"/>
      <w:r>
        <w:rPr>
          <w:rFonts w:hint="eastAsia" w:ascii="宋体" w:hAnsi="宋体" w:cs="宋体"/>
        </w:rPr>
        <w:t>2.2 磋商文件的澄清</w:t>
      </w:r>
      <w:bookmarkEnd w:id="188"/>
      <w:bookmarkEnd w:id="189"/>
      <w:bookmarkEnd w:id="190"/>
      <w:bookmarkEnd w:id="191"/>
      <w:bookmarkEnd w:id="192"/>
      <w:bookmarkEnd w:id="193"/>
      <w:bookmarkEnd w:id="194"/>
      <w:bookmarkEnd w:id="195"/>
      <w:bookmarkEnd w:id="196"/>
      <w:r>
        <w:rPr>
          <w:rFonts w:hint="eastAsia" w:ascii="宋体" w:hAnsi="宋体" w:cs="宋体"/>
        </w:rPr>
        <w:t xml:space="preserve"> </w:t>
      </w:r>
    </w:p>
    <w:p w14:paraId="45706F24">
      <w:pPr>
        <w:spacing w:line="400" w:lineRule="exact"/>
        <w:ind w:firstLine="420" w:firstLineChars="200"/>
        <w:rPr>
          <w:rFonts w:ascii="宋体" w:hAnsi="宋体" w:cs="宋体"/>
        </w:rPr>
      </w:pPr>
      <w:r>
        <w:rPr>
          <w:rFonts w:hint="eastAsia" w:ascii="宋体" w:hAnsi="宋体" w:cs="宋体"/>
        </w:rPr>
        <w:t>2.2.1 供应商应仔细阅读和检查磋商文件的全部内容。</w:t>
      </w:r>
      <w:r>
        <w:rPr>
          <w:rFonts w:hint="eastAsia" w:ascii="宋体" w:hAnsi="宋体" w:cs="宋体"/>
          <w:szCs w:val="21"/>
        </w:rPr>
        <w:t>如发现缺页或附件不全，应及时向采购人提出，以便补齐。</w:t>
      </w:r>
      <w:r>
        <w:rPr>
          <w:rFonts w:hint="eastAsia" w:ascii="宋体" w:hAnsi="宋体" w:cs="宋体"/>
        </w:rPr>
        <w:t>如有疑问，应在供应商须知前附表规定的时间前以书面形式（包括信函、电报、传真等可以有形地表现所载内容的形式，下同），要求采购人对磋商文件予以澄清。</w:t>
      </w:r>
    </w:p>
    <w:p w14:paraId="762D7755">
      <w:pPr>
        <w:spacing w:line="400" w:lineRule="exact"/>
        <w:ind w:firstLine="420" w:firstLineChars="200"/>
        <w:rPr>
          <w:rFonts w:ascii="宋体" w:hAnsi="宋体" w:cs="宋体"/>
          <w:sz w:val="32"/>
          <w:szCs w:val="32"/>
        </w:rPr>
      </w:pPr>
      <w:r>
        <w:rPr>
          <w:rFonts w:hint="eastAsia" w:ascii="宋体" w:hAnsi="宋体" w:cs="宋体"/>
        </w:rPr>
        <w:t>2.2.2 磋商文件的澄清将以书面形式发给所有购买磋商文件的供应商，但不指明澄清问题的来源。如果澄清发出的时间距供应商须知前附表规定的</w:t>
      </w:r>
      <w:r>
        <w:rPr>
          <w:rFonts w:hint="eastAsia" w:ascii="宋体" w:hAnsi="宋体" w:cs="宋体"/>
          <w:color w:val="000000"/>
        </w:rPr>
        <w:t>提交首次响应文件截止时间不足5日</w:t>
      </w:r>
      <w:r>
        <w:rPr>
          <w:rFonts w:hint="eastAsia" w:ascii="宋体" w:hAnsi="宋体" w:cs="宋体"/>
        </w:rPr>
        <w:t>，并且澄清内容影响响应文件编制的，将相应延长</w:t>
      </w:r>
      <w:r>
        <w:rPr>
          <w:rFonts w:hint="eastAsia" w:ascii="宋体" w:hAnsi="宋体" w:cs="宋体"/>
          <w:color w:val="000000"/>
        </w:rPr>
        <w:t>提交首次响应文件截止时间</w:t>
      </w:r>
      <w:r>
        <w:rPr>
          <w:rFonts w:hint="eastAsia" w:ascii="宋体" w:hAnsi="宋体" w:cs="宋体"/>
        </w:rPr>
        <w:t>。</w:t>
      </w:r>
      <w:r>
        <w:rPr>
          <w:rFonts w:hint="eastAsia" w:ascii="宋体" w:hAnsi="宋体" w:cs="宋体"/>
          <w:sz w:val="32"/>
          <w:szCs w:val="32"/>
        </w:rPr>
        <w:t xml:space="preserve"> </w:t>
      </w:r>
    </w:p>
    <w:p w14:paraId="4BF19F36">
      <w:pPr>
        <w:spacing w:line="400" w:lineRule="exact"/>
        <w:ind w:firstLine="420" w:firstLineChars="200"/>
        <w:rPr>
          <w:rFonts w:ascii="宋体" w:hAnsi="宋体" w:cs="宋体"/>
        </w:rPr>
      </w:pPr>
      <w:r>
        <w:rPr>
          <w:rFonts w:hint="eastAsia" w:ascii="宋体" w:hAnsi="宋体" w:cs="宋体"/>
        </w:rPr>
        <w:t>2.2.3 供应商在收到澄清后，应在供应商须知前附表规定的时间内以书面形式通知采购人，确认已收到该澄清。</w:t>
      </w:r>
    </w:p>
    <w:p w14:paraId="58A3360A">
      <w:pPr>
        <w:pStyle w:val="6"/>
        <w:rPr>
          <w:rFonts w:ascii="宋体" w:hAnsi="宋体" w:cs="宋体"/>
        </w:rPr>
      </w:pPr>
      <w:bookmarkStart w:id="197" w:name="_Toc15032"/>
      <w:bookmarkStart w:id="198" w:name="_Toc246996933"/>
      <w:bookmarkStart w:id="199" w:name="_Toc152042321"/>
      <w:bookmarkStart w:id="200" w:name="_Toc144974513"/>
      <w:bookmarkStart w:id="201" w:name="_Toc152045545"/>
      <w:bookmarkStart w:id="202" w:name="_Toc179632563"/>
      <w:bookmarkStart w:id="203" w:name="_Toc246996190"/>
      <w:bookmarkStart w:id="204" w:name="_Toc5241"/>
      <w:bookmarkStart w:id="205" w:name="_Toc247085704"/>
      <w:r>
        <w:rPr>
          <w:rFonts w:hint="eastAsia" w:ascii="宋体" w:hAnsi="宋体" w:cs="宋体"/>
        </w:rPr>
        <w:t>2.3 磋商文件的修改</w:t>
      </w:r>
      <w:bookmarkEnd w:id="197"/>
      <w:bookmarkEnd w:id="198"/>
      <w:bookmarkEnd w:id="199"/>
      <w:bookmarkEnd w:id="200"/>
      <w:bookmarkEnd w:id="201"/>
      <w:bookmarkEnd w:id="202"/>
      <w:bookmarkEnd w:id="203"/>
      <w:bookmarkEnd w:id="204"/>
      <w:bookmarkEnd w:id="205"/>
    </w:p>
    <w:p w14:paraId="1AD0B286">
      <w:pPr>
        <w:spacing w:line="400" w:lineRule="exact"/>
        <w:ind w:firstLine="420" w:firstLineChars="200"/>
        <w:rPr>
          <w:rFonts w:ascii="宋体" w:hAnsi="宋体" w:cs="宋体"/>
        </w:rPr>
      </w:pPr>
      <w:r>
        <w:rPr>
          <w:rFonts w:hint="eastAsia" w:ascii="宋体" w:hAnsi="宋体" w:cs="宋体"/>
        </w:rPr>
        <w:t>2.3.1采购人可以书面形式修改磋商文件，并通知所有已购买磋商文件的供应商。但如果修改磋商文件的时间距</w:t>
      </w:r>
      <w:r>
        <w:rPr>
          <w:rFonts w:hint="eastAsia" w:ascii="宋体" w:hAnsi="宋体" w:cs="宋体"/>
          <w:color w:val="000000"/>
        </w:rPr>
        <w:t>提交首次响应文件截止时间不足5日</w:t>
      </w:r>
      <w:r>
        <w:rPr>
          <w:rFonts w:hint="eastAsia" w:ascii="宋体" w:hAnsi="宋体" w:cs="宋体"/>
        </w:rPr>
        <w:t>，并且修改内容影响响应文件编制的，将相应延长</w:t>
      </w:r>
      <w:r>
        <w:rPr>
          <w:rFonts w:hint="eastAsia" w:ascii="宋体" w:hAnsi="宋体" w:cs="宋体"/>
          <w:color w:val="000000"/>
        </w:rPr>
        <w:t>提交首次响应文件截止时间</w:t>
      </w:r>
      <w:r>
        <w:rPr>
          <w:rFonts w:hint="eastAsia" w:ascii="宋体" w:hAnsi="宋体" w:cs="宋体"/>
        </w:rPr>
        <w:t>。</w:t>
      </w:r>
    </w:p>
    <w:p w14:paraId="1E1E454B">
      <w:pPr>
        <w:spacing w:line="400" w:lineRule="exact"/>
        <w:ind w:firstLine="420" w:firstLineChars="200"/>
        <w:rPr>
          <w:rFonts w:ascii="宋体" w:hAnsi="宋体" w:cs="宋体"/>
        </w:rPr>
      </w:pPr>
      <w:r>
        <w:rPr>
          <w:rFonts w:hint="eastAsia" w:ascii="宋体" w:hAnsi="宋体" w:cs="宋体"/>
        </w:rPr>
        <w:t>2.3.2 供应商收到修改内容后，应在供应商须知前附表规定的时间内以书面形式通知采购人，确认已收到该修改。</w:t>
      </w:r>
    </w:p>
    <w:p w14:paraId="0167D406">
      <w:pPr>
        <w:pStyle w:val="5"/>
      </w:pPr>
      <w:bookmarkStart w:id="206" w:name="_Toc247085705"/>
      <w:bookmarkStart w:id="207" w:name="_Toc152042322"/>
      <w:bookmarkStart w:id="208" w:name="_Toc246996934"/>
      <w:bookmarkStart w:id="209" w:name="_Toc246996191"/>
      <w:bookmarkStart w:id="210" w:name="_Toc4284"/>
      <w:bookmarkStart w:id="211" w:name="_Toc16647"/>
      <w:bookmarkStart w:id="212" w:name="_Toc152045546"/>
      <w:bookmarkStart w:id="213" w:name="_Toc179632564"/>
      <w:bookmarkStart w:id="214" w:name="_Toc144974514"/>
      <w:r>
        <w:rPr>
          <w:rFonts w:hint="eastAsia"/>
        </w:rPr>
        <w:t>3. 响应文件</w:t>
      </w:r>
      <w:bookmarkEnd w:id="206"/>
      <w:bookmarkEnd w:id="207"/>
      <w:bookmarkEnd w:id="208"/>
      <w:bookmarkEnd w:id="209"/>
      <w:bookmarkEnd w:id="210"/>
      <w:bookmarkEnd w:id="211"/>
      <w:bookmarkEnd w:id="212"/>
      <w:bookmarkEnd w:id="213"/>
      <w:bookmarkEnd w:id="214"/>
    </w:p>
    <w:p w14:paraId="692EC9E3">
      <w:pPr>
        <w:pStyle w:val="6"/>
        <w:rPr>
          <w:rFonts w:ascii="宋体" w:hAnsi="宋体" w:cs="宋体"/>
        </w:rPr>
      </w:pPr>
      <w:bookmarkStart w:id="215" w:name="_Toc179632565"/>
      <w:bookmarkStart w:id="216" w:name="_Toc246996192"/>
      <w:bookmarkStart w:id="217" w:name="_Toc20745"/>
      <w:bookmarkStart w:id="218" w:name="_Toc23081"/>
      <w:bookmarkStart w:id="219" w:name="_Toc152045547"/>
      <w:bookmarkStart w:id="220" w:name="_Toc247085706"/>
      <w:bookmarkStart w:id="221" w:name="_Toc144974515"/>
      <w:bookmarkStart w:id="222" w:name="_Toc246996935"/>
      <w:bookmarkStart w:id="223" w:name="_Toc152042323"/>
      <w:r>
        <w:rPr>
          <w:rFonts w:hint="eastAsia" w:ascii="宋体" w:hAnsi="宋体" w:cs="宋体"/>
        </w:rPr>
        <w:t>3.1 响应文件的组成</w:t>
      </w:r>
      <w:bookmarkEnd w:id="215"/>
      <w:bookmarkEnd w:id="216"/>
      <w:bookmarkEnd w:id="217"/>
      <w:bookmarkEnd w:id="218"/>
      <w:bookmarkEnd w:id="219"/>
      <w:bookmarkEnd w:id="220"/>
      <w:bookmarkEnd w:id="221"/>
      <w:bookmarkEnd w:id="222"/>
      <w:bookmarkEnd w:id="223"/>
    </w:p>
    <w:p w14:paraId="0770F657">
      <w:pPr>
        <w:spacing w:line="400" w:lineRule="exact"/>
        <w:ind w:firstLine="420" w:firstLineChars="200"/>
        <w:rPr>
          <w:rFonts w:ascii="宋体" w:hAnsi="宋体" w:cs="宋体"/>
        </w:rPr>
      </w:pPr>
      <w:r>
        <w:rPr>
          <w:rFonts w:hint="eastAsia" w:ascii="宋体" w:hAnsi="宋体" w:cs="宋体"/>
        </w:rPr>
        <w:t>响应文件应包括下列内容：</w:t>
      </w:r>
    </w:p>
    <w:p w14:paraId="332274C8">
      <w:pPr>
        <w:spacing w:line="400" w:lineRule="exact"/>
        <w:ind w:firstLine="359" w:firstLineChars="171"/>
        <w:rPr>
          <w:rFonts w:ascii="宋体" w:hAnsi="宋体" w:cs="宋体"/>
          <w:color w:val="000000"/>
        </w:rPr>
      </w:pPr>
      <w:r>
        <w:rPr>
          <w:rFonts w:hint="eastAsia" w:ascii="宋体" w:hAnsi="宋体" w:cs="宋体"/>
          <w:color w:val="000000"/>
        </w:rPr>
        <w:t>（1）报价函及报价函附录；</w:t>
      </w:r>
    </w:p>
    <w:p w14:paraId="6918360A">
      <w:pPr>
        <w:spacing w:line="400" w:lineRule="exact"/>
        <w:ind w:firstLine="359" w:firstLineChars="171"/>
        <w:rPr>
          <w:rFonts w:ascii="宋体" w:hAnsi="宋体" w:cs="宋体"/>
          <w:color w:val="000000"/>
        </w:rPr>
      </w:pPr>
      <w:r>
        <w:rPr>
          <w:rFonts w:hint="eastAsia" w:ascii="宋体" w:hAnsi="宋体" w:cs="宋体"/>
          <w:color w:val="000000"/>
        </w:rPr>
        <w:t>（2）法定代表人身份证明；</w:t>
      </w:r>
    </w:p>
    <w:p w14:paraId="5C3A04AF">
      <w:pPr>
        <w:spacing w:line="400" w:lineRule="exact"/>
        <w:ind w:firstLine="359" w:firstLineChars="171"/>
        <w:rPr>
          <w:rFonts w:ascii="宋体" w:hAnsi="宋体" w:cs="宋体"/>
          <w:color w:val="000000"/>
        </w:rPr>
      </w:pPr>
      <w:r>
        <w:rPr>
          <w:rFonts w:hint="eastAsia" w:ascii="宋体" w:hAnsi="宋体" w:cs="宋体"/>
          <w:color w:val="000000"/>
        </w:rPr>
        <w:t>（3）授权委托书；</w:t>
      </w:r>
    </w:p>
    <w:p w14:paraId="59F4F0D2">
      <w:pPr>
        <w:spacing w:line="400" w:lineRule="exact"/>
        <w:ind w:firstLine="359" w:firstLineChars="171"/>
        <w:rPr>
          <w:rFonts w:ascii="宋体" w:hAnsi="宋体" w:cs="宋体"/>
          <w:color w:val="000000"/>
        </w:rPr>
      </w:pPr>
      <w:r>
        <w:rPr>
          <w:rFonts w:hint="eastAsia" w:ascii="宋体" w:hAnsi="宋体" w:cs="宋体"/>
          <w:color w:val="000000"/>
        </w:rPr>
        <w:t>（4）已标价工程量清单；</w:t>
      </w:r>
    </w:p>
    <w:p w14:paraId="790166A5">
      <w:pPr>
        <w:spacing w:line="400" w:lineRule="exact"/>
        <w:ind w:firstLine="359" w:firstLineChars="171"/>
        <w:rPr>
          <w:rFonts w:ascii="宋体" w:hAnsi="宋体" w:cs="宋体"/>
          <w:color w:val="000000"/>
        </w:rPr>
      </w:pPr>
      <w:r>
        <w:rPr>
          <w:rFonts w:hint="eastAsia" w:ascii="宋体" w:hAnsi="宋体" w:cs="宋体"/>
          <w:color w:val="000000"/>
        </w:rPr>
        <w:t>（5）施工组织设计；</w:t>
      </w:r>
    </w:p>
    <w:p w14:paraId="63397807">
      <w:pPr>
        <w:spacing w:line="400" w:lineRule="exact"/>
        <w:ind w:firstLine="359" w:firstLineChars="171"/>
        <w:rPr>
          <w:rFonts w:ascii="宋体" w:hAnsi="宋体" w:cs="宋体"/>
          <w:color w:val="000000"/>
        </w:rPr>
      </w:pPr>
      <w:r>
        <w:rPr>
          <w:rFonts w:hint="eastAsia" w:ascii="宋体" w:hAnsi="宋体" w:cs="宋体"/>
          <w:color w:val="000000"/>
        </w:rPr>
        <w:t>（6）项目管理机构；</w:t>
      </w:r>
    </w:p>
    <w:p w14:paraId="44B0745A">
      <w:pPr>
        <w:spacing w:line="400" w:lineRule="exact"/>
        <w:ind w:firstLine="359" w:firstLineChars="171"/>
        <w:rPr>
          <w:rFonts w:ascii="宋体" w:hAnsi="宋体" w:cs="宋体"/>
          <w:color w:val="000000"/>
        </w:rPr>
      </w:pPr>
      <w:r>
        <w:rPr>
          <w:rFonts w:hint="eastAsia" w:ascii="宋体" w:hAnsi="宋体" w:cs="宋体"/>
          <w:color w:val="000000"/>
        </w:rPr>
        <w:t>（7）资格审查资料；</w:t>
      </w:r>
    </w:p>
    <w:p w14:paraId="2D049DC7">
      <w:pPr>
        <w:spacing w:line="400" w:lineRule="exact"/>
        <w:ind w:firstLine="359" w:firstLineChars="171"/>
        <w:rPr>
          <w:rFonts w:ascii="宋体" w:hAnsi="宋体" w:cs="宋体"/>
          <w:color w:val="000000"/>
        </w:rPr>
      </w:pPr>
      <w:r>
        <w:rPr>
          <w:rFonts w:hint="eastAsia" w:ascii="宋体" w:hAnsi="宋体" w:cs="宋体"/>
          <w:color w:val="000000"/>
        </w:rPr>
        <w:t>（8）其他资料。</w:t>
      </w:r>
    </w:p>
    <w:p w14:paraId="7FD55EB1">
      <w:pPr>
        <w:pStyle w:val="6"/>
        <w:rPr>
          <w:rFonts w:ascii="宋体" w:hAnsi="宋体" w:cs="宋体"/>
          <w:sz w:val="21"/>
          <w:szCs w:val="21"/>
        </w:rPr>
      </w:pPr>
      <w:bookmarkStart w:id="224" w:name="_Toc11716"/>
      <w:bookmarkStart w:id="225" w:name="_Toc144974516"/>
      <w:bookmarkStart w:id="226" w:name="_Toc246996193"/>
      <w:bookmarkStart w:id="227" w:name="_Toc247085707"/>
      <w:bookmarkStart w:id="228" w:name="_Toc152042324"/>
      <w:bookmarkStart w:id="229" w:name="_Toc246996936"/>
      <w:bookmarkStart w:id="230" w:name="_Toc152045548"/>
      <w:bookmarkStart w:id="231" w:name="_Toc24659"/>
      <w:bookmarkStart w:id="232" w:name="_Toc179632566"/>
      <w:r>
        <w:rPr>
          <w:rFonts w:hint="eastAsia" w:ascii="宋体" w:hAnsi="宋体" w:cs="宋体"/>
        </w:rPr>
        <w:t>3.2 磋商报价</w:t>
      </w:r>
      <w:bookmarkEnd w:id="224"/>
      <w:bookmarkEnd w:id="225"/>
      <w:bookmarkEnd w:id="226"/>
      <w:bookmarkEnd w:id="227"/>
      <w:bookmarkEnd w:id="228"/>
      <w:bookmarkEnd w:id="229"/>
      <w:bookmarkEnd w:id="230"/>
      <w:bookmarkEnd w:id="231"/>
      <w:bookmarkEnd w:id="232"/>
    </w:p>
    <w:p w14:paraId="627E375F">
      <w:pPr>
        <w:spacing w:line="400" w:lineRule="exact"/>
        <w:ind w:firstLine="420" w:firstLineChars="200"/>
        <w:rPr>
          <w:rFonts w:ascii="宋体" w:hAnsi="宋体" w:cs="宋体"/>
        </w:rPr>
      </w:pPr>
      <w:bookmarkStart w:id="233" w:name="_Toc179632567"/>
      <w:bookmarkStart w:id="234" w:name="_Toc152045549"/>
      <w:bookmarkStart w:id="235" w:name="_Toc144974517"/>
      <w:bookmarkStart w:id="236" w:name="_Toc152042325"/>
      <w:r>
        <w:rPr>
          <w:rFonts w:hint="eastAsia" w:ascii="宋体" w:hAnsi="宋体" w:cs="宋体"/>
        </w:rPr>
        <w:t>3.2.1 供应商应按竞争性磋商文件的要求填写相应表格。</w:t>
      </w:r>
    </w:p>
    <w:p w14:paraId="109C704B">
      <w:pPr>
        <w:spacing w:line="400" w:lineRule="exact"/>
        <w:ind w:firstLine="420" w:firstLineChars="200"/>
        <w:rPr>
          <w:rFonts w:ascii="宋体" w:hAnsi="宋体" w:cs="宋体"/>
        </w:rPr>
      </w:pPr>
      <w:r>
        <w:rPr>
          <w:rFonts w:hint="eastAsia" w:ascii="宋体" w:hAnsi="宋体" w:cs="宋体"/>
        </w:rPr>
        <w:t>3.2.2 供应商在</w:t>
      </w:r>
      <w:r>
        <w:rPr>
          <w:rFonts w:hint="eastAsia" w:ascii="宋体" w:hAnsi="宋体" w:cs="宋体"/>
          <w:color w:val="000000"/>
          <w:spacing w:val="-4"/>
        </w:rPr>
        <w:t>提交响应文件截止时间</w:t>
      </w:r>
      <w:r>
        <w:rPr>
          <w:rFonts w:hint="eastAsia" w:ascii="宋体" w:hAnsi="宋体" w:cs="宋体"/>
        </w:rPr>
        <w:t>前修改报价函中的磋商报价总额，应同时修改“已标价工程量清单（若有）”中的相应报价，磋商报价总额为各分项金额之和。此修改须符合本章第4.3款的有关要求。</w:t>
      </w:r>
    </w:p>
    <w:p w14:paraId="1FEEEB54">
      <w:pPr>
        <w:spacing w:line="400" w:lineRule="exact"/>
        <w:ind w:firstLine="420" w:firstLineChars="200"/>
        <w:rPr>
          <w:rFonts w:ascii="宋体" w:hAnsi="宋体" w:cs="宋体"/>
        </w:rPr>
      </w:pPr>
      <w:r>
        <w:rPr>
          <w:rFonts w:hint="eastAsia" w:ascii="宋体" w:hAnsi="宋体" w:cs="宋体"/>
        </w:rPr>
        <w:t>3.2.3 采购人设有最高投标限价的，供应商的首次磋商报价、最终报价均不得超过最高投标限价，最高投标限价在供应商须知前附表中载明。报价方式：本项目需要进行两次报价，响应文件中为初次磋商报价，磋商结束后，所有初审合格的供应商在规定时间内提交最后报价。</w:t>
      </w:r>
    </w:p>
    <w:p w14:paraId="6B77B4CF">
      <w:pPr>
        <w:pStyle w:val="6"/>
        <w:rPr>
          <w:rFonts w:ascii="宋体" w:hAnsi="宋体" w:cs="宋体"/>
        </w:rPr>
      </w:pPr>
      <w:bookmarkStart w:id="237" w:name="_Toc246996194"/>
      <w:bookmarkStart w:id="238" w:name="_Toc13205"/>
      <w:bookmarkStart w:id="239" w:name="_Toc246996937"/>
      <w:bookmarkStart w:id="240" w:name="_Toc247085708"/>
      <w:bookmarkStart w:id="241" w:name="_Toc11356"/>
      <w:r>
        <w:rPr>
          <w:rFonts w:hint="eastAsia" w:ascii="宋体" w:hAnsi="宋体" w:cs="宋体"/>
        </w:rPr>
        <w:t>3.3 磋商有效期</w:t>
      </w:r>
      <w:bookmarkEnd w:id="233"/>
      <w:bookmarkEnd w:id="234"/>
      <w:bookmarkEnd w:id="235"/>
      <w:bookmarkEnd w:id="236"/>
      <w:bookmarkEnd w:id="237"/>
      <w:bookmarkEnd w:id="238"/>
      <w:bookmarkEnd w:id="239"/>
      <w:bookmarkEnd w:id="240"/>
      <w:bookmarkEnd w:id="241"/>
    </w:p>
    <w:p w14:paraId="24D71B6C">
      <w:pPr>
        <w:spacing w:line="400" w:lineRule="exact"/>
        <w:ind w:firstLine="420" w:firstLineChars="200"/>
        <w:rPr>
          <w:rFonts w:ascii="宋体" w:hAnsi="宋体" w:cs="宋体"/>
        </w:rPr>
      </w:pPr>
      <w:r>
        <w:rPr>
          <w:rFonts w:hint="eastAsia" w:ascii="宋体" w:hAnsi="宋体" w:cs="宋体"/>
        </w:rPr>
        <w:t>3.3.1 磋商有效期：</w:t>
      </w:r>
      <w:r>
        <w:rPr>
          <w:rFonts w:hint="eastAsia" w:ascii="宋体" w:hAnsi="宋体" w:cs="宋体"/>
          <w:color w:val="000000"/>
          <w:szCs w:val="21"/>
          <w:lang w:val="zh-CN"/>
        </w:rPr>
        <w:t>递交磋商响应文件截止日后90天</w:t>
      </w:r>
      <w:r>
        <w:rPr>
          <w:rFonts w:hint="eastAsia" w:ascii="宋体" w:hAnsi="宋体" w:cs="宋体"/>
        </w:rPr>
        <w:t>。</w:t>
      </w:r>
    </w:p>
    <w:p w14:paraId="20565584">
      <w:pPr>
        <w:spacing w:line="400" w:lineRule="exact"/>
        <w:ind w:firstLine="420" w:firstLineChars="200"/>
        <w:rPr>
          <w:rFonts w:ascii="宋体" w:hAnsi="宋体" w:cs="宋体"/>
        </w:rPr>
      </w:pPr>
      <w:r>
        <w:rPr>
          <w:rFonts w:hint="eastAsia" w:ascii="宋体" w:hAnsi="宋体" w:cs="宋体"/>
        </w:rPr>
        <w:t>3.3.2在磋商有效期内，供应商撤销或修改其响应文件的，应承担磋商文件和法律规定的责任。</w:t>
      </w:r>
    </w:p>
    <w:p w14:paraId="47BCC4A1">
      <w:pPr>
        <w:spacing w:line="400" w:lineRule="exact"/>
        <w:ind w:firstLine="420" w:firstLineChars="200"/>
        <w:rPr>
          <w:rFonts w:ascii="宋体" w:hAnsi="宋体" w:cs="宋体"/>
          <w:szCs w:val="21"/>
        </w:rPr>
      </w:pPr>
      <w:r>
        <w:rPr>
          <w:rFonts w:hint="eastAsia" w:ascii="宋体" w:hAnsi="宋体" w:cs="宋体"/>
        </w:rPr>
        <w:t>3.3.3出现特殊情况需要延长磋商有效期的，采购人以书面形式通知所有供应商延长磋商有效期。供应商同意延长的，应相应延长其磋商保证金的有效期，但不得要求或被允许修改或撤销其响应文件；供应商拒绝延长的，其投标失效，但供应商有权收回其磋商保证金。</w:t>
      </w:r>
    </w:p>
    <w:p w14:paraId="57A42202">
      <w:pPr>
        <w:pStyle w:val="6"/>
        <w:rPr>
          <w:rFonts w:ascii="宋体" w:hAnsi="宋体" w:cs="宋体"/>
        </w:rPr>
      </w:pPr>
      <w:bookmarkStart w:id="242" w:name="_Toc246996195"/>
      <w:bookmarkStart w:id="243" w:name="_Toc270"/>
      <w:bookmarkStart w:id="244" w:name="_Toc247085709"/>
      <w:bookmarkStart w:id="245" w:name="_Toc152045550"/>
      <w:bookmarkStart w:id="246" w:name="_Toc246996938"/>
      <w:bookmarkStart w:id="247" w:name="_Toc179632568"/>
      <w:bookmarkStart w:id="248" w:name="_Toc8549"/>
      <w:bookmarkStart w:id="249" w:name="_Toc144974518"/>
      <w:bookmarkStart w:id="250" w:name="_Toc152042326"/>
      <w:r>
        <w:rPr>
          <w:rFonts w:hint="eastAsia" w:ascii="宋体" w:hAnsi="宋体" w:cs="宋体"/>
        </w:rPr>
        <w:t>3.4 磋商保证金</w:t>
      </w:r>
      <w:bookmarkEnd w:id="242"/>
      <w:bookmarkEnd w:id="243"/>
      <w:bookmarkEnd w:id="244"/>
      <w:bookmarkEnd w:id="245"/>
      <w:bookmarkEnd w:id="246"/>
      <w:bookmarkEnd w:id="247"/>
      <w:bookmarkEnd w:id="248"/>
      <w:bookmarkEnd w:id="249"/>
      <w:bookmarkEnd w:id="250"/>
    </w:p>
    <w:p w14:paraId="3B22262F">
      <w:pPr>
        <w:spacing w:line="400" w:lineRule="exact"/>
        <w:ind w:firstLine="420" w:firstLineChars="200"/>
        <w:rPr>
          <w:rFonts w:ascii="宋体" w:hAnsi="宋体" w:cs="宋体"/>
        </w:rPr>
      </w:pPr>
      <w:r>
        <w:rPr>
          <w:rFonts w:hint="eastAsia" w:ascii="宋体" w:hAnsi="宋体" w:cs="宋体"/>
        </w:rPr>
        <w:t>3.4.1 供应商须知前附表若规定递交磋商保证金的，供应商在递交响应文件的同时，应按供应商须知前附表规定的金额、担保形式和第八章“响应文件格式”规定的或者事先经过采购人认可的磋商保证金格式递交磋商保证金，并作为其响应文件的组成部分。</w:t>
      </w:r>
    </w:p>
    <w:p w14:paraId="766B890B">
      <w:pPr>
        <w:spacing w:line="400" w:lineRule="exact"/>
        <w:ind w:firstLine="420" w:firstLineChars="200"/>
        <w:rPr>
          <w:rFonts w:ascii="宋体" w:hAnsi="宋体" w:cs="宋体"/>
        </w:rPr>
      </w:pPr>
      <w:r>
        <w:rPr>
          <w:rFonts w:hint="eastAsia" w:ascii="宋体" w:hAnsi="宋体" w:cs="宋体"/>
        </w:rPr>
        <w:t>3.4.2 供应商不按本章第3.4.1项要求提交磋商保证金的，磋商小组将否决其投标。</w:t>
      </w:r>
    </w:p>
    <w:p w14:paraId="710E83A7">
      <w:pPr>
        <w:spacing w:line="400" w:lineRule="exact"/>
        <w:ind w:firstLine="420" w:firstLineChars="200"/>
        <w:rPr>
          <w:rFonts w:ascii="宋体" w:hAnsi="宋体" w:cs="宋体"/>
        </w:rPr>
      </w:pPr>
      <w:r>
        <w:rPr>
          <w:rFonts w:hint="eastAsia" w:ascii="宋体" w:hAnsi="宋体" w:cs="宋体"/>
        </w:rPr>
        <w:t xml:space="preserve">3.4.3 </w:t>
      </w:r>
      <w:r>
        <w:rPr>
          <w:rFonts w:hint="eastAsia" w:ascii="宋体" w:hAnsi="宋体" w:cs="宋体"/>
          <w:color w:val="000000"/>
        </w:rPr>
        <w:t>未成交供应商的磋商保证金在成交通知书发出后5个工作日内</w:t>
      </w:r>
      <w:r>
        <w:rPr>
          <w:rFonts w:hint="eastAsia" w:ascii="宋体" w:hAnsi="宋体" w:cs="宋体"/>
          <w:color w:val="000000"/>
          <w:lang w:val="zh-CN"/>
        </w:rPr>
        <w:t>无息退还</w:t>
      </w:r>
      <w:r>
        <w:rPr>
          <w:rFonts w:hint="eastAsia" w:ascii="宋体" w:hAnsi="宋体" w:cs="宋体"/>
          <w:color w:val="000000"/>
        </w:rPr>
        <w:t>，成交供应商的磋商保证金在采购合同签订后5个工作日内</w:t>
      </w:r>
      <w:r>
        <w:rPr>
          <w:rFonts w:hint="eastAsia" w:ascii="宋体" w:hAnsi="宋体" w:cs="宋体"/>
          <w:color w:val="000000"/>
          <w:lang w:val="zh-CN"/>
        </w:rPr>
        <w:t>无息退还</w:t>
      </w:r>
      <w:r>
        <w:rPr>
          <w:rFonts w:hint="eastAsia" w:ascii="宋体" w:hAnsi="宋体" w:cs="宋体"/>
          <w:color w:val="000000"/>
        </w:rPr>
        <w:t>。</w:t>
      </w:r>
    </w:p>
    <w:p w14:paraId="663D9851">
      <w:pPr>
        <w:spacing w:line="400" w:lineRule="exact"/>
        <w:ind w:firstLine="420" w:firstLineChars="200"/>
        <w:rPr>
          <w:rFonts w:ascii="宋体" w:hAnsi="宋体" w:cs="宋体"/>
        </w:rPr>
      </w:pPr>
      <w:r>
        <w:rPr>
          <w:rFonts w:hint="eastAsia" w:ascii="宋体" w:hAnsi="宋体" w:cs="宋体"/>
        </w:rPr>
        <w:t xml:space="preserve">3.4.4 有下列情形之一的，磋商保证金将不予退还： </w:t>
      </w:r>
    </w:p>
    <w:p w14:paraId="78E3733F">
      <w:pPr>
        <w:spacing w:line="400" w:lineRule="exact"/>
        <w:ind w:firstLine="718" w:firstLineChars="342"/>
        <w:rPr>
          <w:rFonts w:ascii="宋体" w:hAnsi="宋体" w:cs="宋体"/>
        </w:rPr>
      </w:pPr>
      <w:r>
        <w:rPr>
          <w:rFonts w:hint="eastAsia" w:ascii="宋体" w:hAnsi="宋体" w:cs="宋体"/>
        </w:rPr>
        <w:t>（1）供应商在规定的磋商有效期内撤销或修改其响应文件；</w:t>
      </w:r>
    </w:p>
    <w:p w14:paraId="731F90A3">
      <w:pPr>
        <w:spacing w:line="400" w:lineRule="exact"/>
        <w:ind w:firstLine="718" w:firstLineChars="342"/>
        <w:rPr>
          <w:rFonts w:ascii="宋体" w:hAnsi="宋体" w:cs="宋体"/>
        </w:rPr>
      </w:pPr>
      <w:r>
        <w:rPr>
          <w:rFonts w:hint="eastAsia" w:ascii="宋体" w:hAnsi="宋体" w:cs="宋体"/>
        </w:rPr>
        <w:t>（2）</w:t>
      </w:r>
      <w:r>
        <w:rPr>
          <w:rFonts w:hint="eastAsia" w:ascii="宋体" w:hAnsi="宋体" w:cs="宋体"/>
          <w:color w:val="000000"/>
        </w:rPr>
        <w:t>成交供应商</w:t>
      </w:r>
      <w:r>
        <w:rPr>
          <w:rFonts w:hint="eastAsia" w:ascii="宋体" w:hAnsi="宋体" w:cs="宋体"/>
        </w:rPr>
        <w:t>在收到成交通知书后，无正当理由拒签合同协议书或未按磋商文件规定提交履约担保。</w:t>
      </w:r>
    </w:p>
    <w:p w14:paraId="2C87C39F">
      <w:pPr>
        <w:pStyle w:val="6"/>
        <w:rPr>
          <w:rFonts w:ascii="宋体" w:hAnsi="宋体" w:cs="宋体"/>
        </w:rPr>
      </w:pPr>
      <w:bookmarkStart w:id="251" w:name="_Toc144974520"/>
      <w:bookmarkStart w:id="252" w:name="_Toc152042328"/>
      <w:bookmarkStart w:id="253" w:name="_Toc247085710"/>
      <w:bookmarkStart w:id="254" w:name="_Toc179632570"/>
      <w:bookmarkStart w:id="255" w:name="_Toc246996939"/>
      <w:bookmarkStart w:id="256" w:name="_Toc7035"/>
      <w:bookmarkStart w:id="257" w:name="_Toc8290"/>
      <w:bookmarkStart w:id="258" w:name="_Toc152045552"/>
      <w:bookmarkStart w:id="259" w:name="_Toc246996196"/>
      <w:r>
        <w:rPr>
          <w:rFonts w:hint="eastAsia" w:ascii="宋体" w:hAnsi="宋体" w:cs="宋体"/>
        </w:rPr>
        <w:t>3.5 资格审查资料</w:t>
      </w:r>
      <w:bookmarkEnd w:id="251"/>
      <w:bookmarkEnd w:id="252"/>
      <w:bookmarkEnd w:id="253"/>
      <w:bookmarkEnd w:id="254"/>
      <w:bookmarkEnd w:id="255"/>
      <w:bookmarkEnd w:id="256"/>
      <w:bookmarkEnd w:id="257"/>
      <w:bookmarkEnd w:id="258"/>
      <w:bookmarkEnd w:id="259"/>
    </w:p>
    <w:p w14:paraId="229608EB">
      <w:pPr>
        <w:spacing w:line="400" w:lineRule="exact"/>
        <w:ind w:firstLine="420" w:firstLineChars="200"/>
        <w:rPr>
          <w:rFonts w:ascii="宋体" w:hAnsi="宋体" w:cs="宋体"/>
        </w:rPr>
      </w:pPr>
      <w:r>
        <w:rPr>
          <w:rFonts w:hint="eastAsia" w:ascii="宋体" w:hAnsi="宋体" w:cs="宋体"/>
        </w:rPr>
        <w:t>3.5.1 “供应商基本情况表”应附供应商营业执照、资质证书副本和安全生产许可证等材料的复印件。</w:t>
      </w:r>
    </w:p>
    <w:p w14:paraId="372465E1">
      <w:pPr>
        <w:spacing w:line="400" w:lineRule="exact"/>
        <w:ind w:firstLine="420" w:firstLineChars="200"/>
        <w:rPr>
          <w:rFonts w:ascii="宋体" w:hAnsi="宋体" w:cs="宋体"/>
        </w:rPr>
      </w:pPr>
      <w:r>
        <w:rPr>
          <w:rFonts w:hint="eastAsia" w:ascii="宋体" w:hAnsi="宋体" w:cs="宋体"/>
        </w:rPr>
        <w:t>3.5.2 “近年完成的类似项目情况表”应附</w:t>
      </w:r>
      <w:r>
        <w:rPr>
          <w:rFonts w:hint="eastAsia" w:ascii="宋体" w:hAnsi="宋体" w:cs="宋体"/>
          <w:b/>
          <w:bCs/>
          <w:szCs w:val="21"/>
        </w:rPr>
        <w:t>中标（成交）通知书或合同协议书或竣工验收报告</w:t>
      </w:r>
      <w:r>
        <w:rPr>
          <w:rFonts w:hint="eastAsia" w:ascii="宋体" w:hAnsi="宋体" w:cs="宋体"/>
        </w:rPr>
        <w:t>复印件，具体年份要求见供应商须知前附表。每张表格只填写一个项目，并标明序号。</w:t>
      </w:r>
    </w:p>
    <w:p w14:paraId="5E9AED14">
      <w:pPr>
        <w:spacing w:line="400" w:lineRule="exact"/>
        <w:ind w:firstLine="420" w:firstLineChars="200"/>
        <w:rPr>
          <w:rFonts w:ascii="宋体" w:hAnsi="宋体" w:cs="宋体"/>
        </w:rPr>
      </w:pPr>
      <w:r>
        <w:rPr>
          <w:rFonts w:hint="eastAsia" w:ascii="宋体" w:hAnsi="宋体" w:cs="宋体"/>
        </w:rPr>
        <w:t>3.5.3 “正在施工和新承接的项目情况表”应附</w:t>
      </w:r>
      <w:r>
        <w:rPr>
          <w:rFonts w:hint="eastAsia" w:ascii="宋体" w:hAnsi="宋体" w:cs="宋体"/>
          <w:b/>
          <w:bCs/>
          <w:szCs w:val="21"/>
        </w:rPr>
        <w:t>中标</w:t>
      </w:r>
      <w:r>
        <w:rPr>
          <w:rFonts w:hint="eastAsia" w:ascii="宋体" w:hAnsi="宋体" w:cs="宋体"/>
        </w:rPr>
        <w:t>（成交）通知书或合同协议书复印件。每张表格只填写一个项目，并标明序号。</w:t>
      </w:r>
    </w:p>
    <w:p w14:paraId="2244B24E">
      <w:pPr>
        <w:pStyle w:val="6"/>
        <w:rPr>
          <w:rFonts w:ascii="宋体" w:hAnsi="宋体" w:cs="宋体"/>
        </w:rPr>
      </w:pPr>
      <w:bookmarkStart w:id="260" w:name="_Toc9434"/>
      <w:bookmarkStart w:id="261" w:name="_Toc3216"/>
      <w:bookmarkStart w:id="262" w:name="_Toc247085711"/>
      <w:bookmarkStart w:id="263" w:name="_Toc144974521"/>
      <w:bookmarkStart w:id="264" w:name="_Toc246996940"/>
      <w:bookmarkStart w:id="265" w:name="_Toc152042329"/>
      <w:bookmarkStart w:id="266" w:name="_Toc246996197"/>
      <w:bookmarkStart w:id="267" w:name="_Toc152045553"/>
      <w:bookmarkStart w:id="268" w:name="_Toc179632571"/>
      <w:r>
        <w:rPr>
          <w:rFonts w:hint="eastAsia" w:ascii="宋体" w:hAnsi="宋体" w:cs="宋体"/>
        </w:rPr>
        <w:t>3.6响应文件的编制</w:t>
      </w:r>
      <w:bookmarkEnd w:id="260"/>
      <w:bookmarkEnd w:id="261"/>
    </w:p>
    <w:p w14:paraId="6A234263">
      <w:pPr>
        <w:spacing w:line="400" w:lineRule="exact"/>
        <w:ind w:firstLine="420" w:firstLineChars="200"/>
        <w:rPr>
          <w:rFonts w:ascii="宋体" w:hAnsi="宋体" w:cs="宋体"/>
        </w:rPr>
      </w:pPr>
      <w:r>
        <w:rPr>
          <w:rFonts w:hint="eastAsia" w:ascii="宋体" w:hAnsi="宋体" w:cs="宋体"/>
        </w:rPr>
        <w:t>3.6.1响应文件应按第八章“响应文件格式”进行编写，如有必要，可以增加附页，作为响应文件的组成部分。其中，报价函附录在满足磋商文件实质性要求的基础上，可以提出比磋商文件要求更有利于采购人的承诺。</w:t>
      </w:r>
    </w:p>
    <w:p w14:paraId="43F0634B">
      <w:pPr>
        <w:spacing w:line="400" w:lineRule="exact"/>
        <w:ind w:firstLine="420" w:firstLineChars="200"/>
        <w:rPr>
          <w:rFonts w:ascii="宋体" w:hAnsi="宋体" w:cs="宋体"/>
          <w:szCs w:val="21"/>
        </w:rPr>
      </w:pPr>
      <w:r>
        <w:rPr>
          <w:rFonts w:hint="eastAsia" w:ascii="宋体" w:hAnsi="宋体" w:cs="宋体"/>
        </w:rPr>
        <w:t>3.6.2 响应文件应当对磋商文件有关</w:t>
      </w:r>
      <w:r>
        <w:rPr>
          <w:rFonts w:hint="eastAsia" w:ascii="宋体" w:hAnsi="宋体" w:cs="宋体"/>
          <w:szCs w:val="21"/>
        </w:rPr>
        <w:t>合同履行期限、磋商有效期、质量要求、技术标准和要求、采购需求等实质性内容作出响应。</w:t>
      </w:r>
    </w:p>
    <w:p w14:paraId="3EFDA505">
      <w:pPr>
        <w:spacing w:line="400" w:lineRule="exact"/>
        <w:ind w:firstLine="420" w:firstLineChars="200"/>
        <w:rPr>
          <w:rFonts w:ascii="宋体" w:hAnsi="宋体" w:cs="宋体"/>
        </w:rPr>
      </w:pPr>
      <w:r>
        <w:rPr>
          <w:rFonts w:hint="eastAsia" w:ascii="宋体" w:hAnsi="宋体" w:cs="宋体"/>
        </w:rPr>
        <w:t>3.6.3响应文件应用不褪色的材料书写或打印，并由供应商的法定代表人或其委托代理人签字或盖单位章。委托代理人签字的，响应文件应附法定代表人签署的授权委托书。响应文件应尽量避免涂改、行间插字或删除。如果出现上述情况，改动之处应加盖单位章或由供应商的法定代表人或其授权的代理人签字确认。签字或盖章的具体要求见供应商须知前附表。</w:t>
      </w:r>
    </w:p>
    <w:p w14:paraId="723E6F72">
      <w:pPr>
        <w:spacing w:line="400" w:lineRule="exact"/>
        <w:ind w:firstLine="420" w:firstLineChars="200"/>
        <w:rPr>
          <w:rFonts w:ascii="宋体" w:hAnsi="宋体" w:cs="宋体"/>
        </w:rPr>
      </w:pPr>
      <w:r>
        <w:rPr>
          <w:rFonts w:hint="eastAsia" w:ascii="宋体" w:hAnsi="宋体" w:cs="宋体"/>
        </w:rPr>
        <w:t>3.6.4 响应文件正本一份, 副本份数见供应商须知前附表。正本和副本的封面上应清楚地标记“正本”或“副本”的字样。当副本和正本不一致时，以正本为准。</w:t>
      </w:r>
    </w:p>
    <w:p w14:paraId="2CCDEEF0">
      <w:pPr>
        <w:spacing w:line="400" w:lineRule="exact"/>
        <w:ind w:firstLine="420" w:firstLineChars="200"/>
        <w:rPr>
          <w:rFonts w:ascii="宋体" w:hAnsi="宋体" w:cs="宋体"/>
        </w:rPr>
      </w:pPr>
      <w:r>
        <w:rPr>
          <w:rFonts w:hint="eastAsia" w:ascii="宋体" w:hAnsi="宋体" w:cs="宋体"/>
        </w:rPr>
        <w:t>3.6.5 响应文件的正本与副本应分别装订成册，具体装订要求见供应商须知前附表规定。</w:t>
      </w:r>
      <w:bookmarkEnd w:id="262"/>
      <w:bookmarkEnd w:id="263"/>
      <w:bookmarkEnd w:id="264"/>
      <w:bookmarkEnd w:id="265"/>
      <w:bookmarkEnd w:id="266"/>
      <w:bookmarkEnd w:id="267"/>
      <w:bookmarkEnd w:id="268"/>
      <w:bookmarkStart w:id="269" w:name="_Toc246996199"/>
      <w:bookmarkStart w:id="270" w:name="_Toc152045555"/>
      <w:bookmarkStart w:id="271" w:name="_Toc144974523"/>
      <w:bookmarkStart w:id="272" w:name="_Toc247085713"/>
      <w:bookmarkStart w:id="273" w:name="_Toc246996942"/>
      <w:bookmarkStart w:id="274" w:name="_Toc152042331"/>
      <w:bookmarkStart w:id="275" w:name="_Toc179632573"/>
    </w:p>
    <w:p w14:paraId="2CCE04F6">
      <w:pPr>
        <w:pStyle w:val="5"/>
      </w:pPr>
      <w:bookmarkStart w:id="276" w:name="_Toc1346"/>
      <w:bookmarkStart w:id="277" w:name="_Toc22582"/>
      <w:r>
        <w:rPr>
          <w:rFonts w:hint="eastAsia"/>
        </w:rPr>
        <w:t>4. 投标</w:t>
      </w:r>
      <w:bookmarkEnd w:id="269"/>
      <w:bookmarkEnd w:id="270"/>
      <w:bookmarkEnd w:id="271"/>
      <w:bookmarkEnd w:id="272"/>
      <w:bookmarkEnd w:id="273"/>
      <w:bookmarkEnd w:id="274"/>
      <w:bookmarkEnd w:id="275"/>
      <w:bookmarkEnd w:id="276"/>
      <w:bookmarkEnd w:id="277"/>
    </w:p>
    <w:p w14:paraId="6D11588E">
      <w:pPr>
        <w:pStyle w:val="6"/>
        <w:rPr>
          <w:rFonts w:ascii="宋体" w:hAnsi="宋体" w:cs="宋体"/>
        </w:rPr>
      </w:pPr>
      <w:bookmarkStart w:id="278" w:name="_Toc179632574"/>
      <w:bookmarkStart w:id="279" w:name="_Toc246996943"/>
      <w:bookmarkStart w:id="280" w:name="_Toc247085714"/>
      <w:bookmarkStart w:id="281" w:name="_Toc152045556"/>
      <w:bookmarkStart w:id="282" w:name="_Toc152042332"/>
      <w:bookmarkStart w:id="283" w:name="_Toc246996200"/>
      <w:bookmarkStart w:id="284" w:name="_Toc144974524"/>
      <w:bookmarkStart w:id="285" w:name="_Toc872"/>
      <w:bookmarkStart w:id="286" w:name="_Toc14695"/>
      <w:r>
        <w:rPr>
          <w:rFonts w:hint="eastAsia" w:ascii="宋体" w:hAnsi="宋体" w:cs="宋体"/>
        </w:rPr>
        <w:t>4.1 响应文件的密封和标记</w:t>
      </w:r>
      <w:bookmarkEnd w:id="278"/>
      <w:bookmarkEnd w:id="279"/>
      <w:bookmarkEnd w:id="280"/>
      <w:bookmarkEnd w:id="281"/>
      <w:bookmarkEnd w:id="282"/>
      <w:bookmarkEnd w:id="283"/>
      <w:bookmarkEnd w:id="284"/>
      <w:bookmarkEnd w:id="285"/>
      <w:bookmarkEnd w:id="286"/>
    </w:p>
    <w:p w14:paraId="73B44928">
      <w:pPr>
        <w:spacing w:line="400" w:lineRule="exact"/>
        <w:ind w:firstLine="420" w:firstLineChars="200"/>
        <w:rPr>
          <w:rFonts w:ascii="宋体" w:hAnsi="宋体" w:cs="宋体"/>
        </w:rPr>
      </w:pPr>
      <w:bookmarkStart w:id="287" w:name="_Toc152042333"/>
      <w:bookmarkStart w:id="288" w:name="_Toc152045557"/>
      <w:bookmarkStart w:id="289" w:name="_Toc247085715"/>
      <w:bookmarkStart w:id="290" w:name="_Toc144974525"/>
      <w:bookmarkStart w:id="291" w:name="_Toc179632575"/>
      <w:bookmarkStart w:id="292" w:name="_Toc246996944"/>
      <w:bookmarkStart w:id="293" w:name="_Toc246996201"/>
      <w:r>
        <w:rPr>
          <w:rFonts w:hint="eastAsia" w:ascii="宋体" w:hAnsi="宋体" w:cs="宋体"/>
        </w:rPr>
        <w:t xml:space="preserve">4.1.1 </w:t>
      </w:r>
      <w:r>
        <w:rPr>
          <w:rFonts w:hint="eastAsia" w:ascii="宋体" w:hAnsi="宋体" w:cs="宋体"/>
          <w:szCs w:val="21"/>
        </w:rPr>
        <w:t>递交磋商响应文件时，供应商应将磋商响应文件</w:t>
      </w:r>
      <w:r>
        <w:rPr>
          <w:rFonts w:hint="eastAsia"/>
        </w:rPr>
        <w:t>正本、副本应包装在一起、加贴封条，并在封套的封口处加盖供应商单位公章。</w:t>
      </w:r>
      <w:r>
        <w:rPr>
          <w:rFonts w:hint="eastAsia" w:ascii="宋体" w:hAnsi="宋体" w:cs="宋体"/>
          <w:szCs w:val="21"/>
        </w:rPr>
        <w:t>首次磋商报价表不需与磋商响应文件一起密封，请将此表和</w:t>
      </w:r>
      <w:r>
        <w:rPr>
          <w:rFonts w:hint="eastAsia"/>
          <w:color w:val="000000"/>
        </w:rPr>
        <w:t>响应文件电子版</w:t>
      </w:r>
      <w:r>
        <w:rPr>
          <w:rFonts w:hint="eastAsia" w:ascii="宋体" w:hAnsi="宋体" w:cs="宋体"/>
          <w:szCs w:val="21"/>
        </w:rPr>
        <w:t>单独装在信封中，单独密封后与磋商响应文件一并递交采购代理机构。</w:t>
      </w:r>
    </w:p>
    <w:p w14:paraId="50B3F234">
      <w:pPr>
        <w:spacing w:line="400" w:lineRule="exact"/>
        <w:ind w:firstLine="420" w:firstLineChars="200"/>
        <w:rPr>
          <w:rFonts w:ascii="宋体" w:hAnsi="宋体" w:cs="宋体"/>
        </w:rPr>
      </w:pPr>
      <w:r>
        <w:rPr>
          <w:rFonts w:hint="eastAsia" w:ascii="宋体" w:hAnsi="宋体" w:cs="宋体"/>
        </w:rPr>
        <w:t>4.1.2 响应文件封套上应写明的内容见供应商须知前附表。</w:t>
      </w:r>
    </w:p>
    <w:p w14:paraId="3339D0DB">
      <w:pPr>
        <w:spacing w:line="400" w:lineRule="exact"/>
        <w:ind w:firstLine="420" w:firstLineChars="200"/>
        <w:rPr>
          <w:rFonts w:ascii="宋体" w:hAnsi="宋体" w:cs="宋体"/>
        </w:rPr>
      </w:pPr>
      <w:r>
        <w:rPr>
          <w:rFonts w:hint="eastAsia" w:ascii="宋体" w:hAnsi="宋体" w:cs="宋体"/>
        </w:rPr>
        <w:t>4.1.3 未按本章第4.1.1项或第4.1.2项要求密封和加写标记的响应文件，采购人应予拒收。</w:t>
      </w:r>
    </w:p>
    <w:p w14:paraId="20CA42CC">
      <w:pPr>
        <w:pStyle w:val="6"/>
        <w:rPr>
          <w:rFonts w:ascii="宋体" w:hAnsi="宋体" w:cs="宋体"/>
        </w:rPr>
      </w:pPr>
      <w:bookmarkStart w:id="294" w:name="_Toc124"/>
      <w:bookmarkStart w:id="295" w:name="_Toc22258"/>
      <w:r>
        <w:rPr>
          <w:rFonts w:hint="eastAsia" w:ascii="宋体" w:hAnsi="宋体" w:cs="宋体"/>
        </w:rPr>
        <w:t>4.2 响应文件的递交</w:t>
      </w:r>
      <w:bookmarkEnd w:id="287"/>
      <w:bookmarkEnd w:id="288"/>
      <w:bookmarkEnd w:id="289"/>
      <w:bookmarkEnd w:id="290"/>
      <w:bookmarkEnd w:id="291"/>
      <w:bookmarkEnd w:id="292"/>
      <w:bookmarkEnd w:id="293"/>
      <w:bookmarkEnd w:id="294"/>
      <w:bookmarkEnd w:id="295"/>
    </w:p>
    <w:p w14:paraId="5917850E">
      <w:pPr>
        <w:spacing w:line="400" w:lineRule="exact"/>
        <w:ind w:firstLine="420" w:firstLineChars="200"/>
        <w:rPr>
          <w:rFonts w:ascii="宋体" w:hAnsi="宋体" w:cs="宋体"/>
        </w:rPr>
      </w:pPr>
      <w:r>
        <w:rPr>
          <w:rFonts w:hint="eastAsia" w:ascii="宋体" w:hAnsi="宋体" w:cs="宋体"/>
        </w:rPr>
        <w:t>4.2.1 供应商应在本章第2.2.2项规定的</w:t>
      </w:r>
      <w:r>
        <w:rPr>
          <w:rFonts w:hint="eastAsia" w:ascii="宋体" w:hAnsi="宋体" w:cs="宋体"/>
          <w:color w:val="000000"/>
        </w:rPr>
        <w:t>响应文件提交的截止时间</w:t>
      </w:r>
      <w:r>
        <w:rPr>
          <w:rFonts w:hint="eastAsia" w:ascii="宋体" w:hAnsi="宋体" w:cs="宋体"/>
        </w:rPr>
        <w:t>前递交</w:t>
      </w:r>
      <w:r>
        <w:rPr>
          <w:rFonts w:hint="eastAsia" w:ascii="宋体" w:hAnsi="宋体" w:cs="宋体"/>
          <w:color w:val="000000"/>
        </w:rPr>
        <w:t>响应</w:t>
      </w:r>
      <w:r>
        <w:rPr>
          <w:rFonts w:hint="eastAsia" w:ascii="宋体" w:hAnsi="宋体" w:cs="宋体"/>
        </w:rPr>
        <w:t>文件。</w:t>
      </w:r>
    </w:p>
    <w:p w14:paraId="492BD219">
      <w:pPr>
        <w:spacing w:line="400" w:lineRule="exact"/>
        <w:ind w:firstLine="420" w:firstLineChars="200"/>
        <w:rPr>
          <w:rFonts w:ascii="宋体" w:hAnsi="宋体" w:cs="宋体"/>
        </w:rPr>
      </w:pPr>
      <w:r>
        <w:rPr>
          <w:rFonts w:hint="eastAsia" w:ascii="宋体" w:hAnsi="宋体" w:cs="宋体"/>
        </w:rPr>
        <w:t>4.2.2 供应商递交</w:t>
      </w:r>
      <w:r>
        <w:rPr>
          <w:rFonts w:hint="eastAsia" w:ascii="宋体" w:hAnsi="宋体" w:cs="宋体"/>
          <w:color w:val="000000"/>
        </w:rPr>
        <w:t>响应</w:t>
      </w:r>
      <w:r>
        <w:rPr>
          <w:rFonts w:hint="eastAsia" w:ascii="宋体" w:hAnsi="宋体" w:cs="宋体"/>
        </w:rPr>
        <w:t>文件的地点：见供应商须知前附表。</w:t>
      </w:r>
    </w:p>
    <w:p w14:paraId="2A66F2B8">
      <w:pPr>
        <w:spacing w:line="400" w:lineRule="exact"/>
        <w:ind w:firstLine="420" w:firstLineChars="200"/>
        <w:rPr>
          <w:rFonts w:ascii="宋体" w:hAnsi="宋体" w:cs="宋体"/>
        </w:rPr>
      </w:pPr>
      <w:r>
        <w:rPr>
          <w:rFonts w:hint="eastAsia" w:ascii="宋体" w:hAnsi="宋体" w:cs="宋体"/>
        </w:rPr>
        <w:t>4.2.3 除供应商须知前附表另有规定外，供应商所递交的</w:t>
      </w:r>
      <w:r>
        <w:rPr>
          <w:rFonts w:hint="eastAsia" w:ascii="宋体" w:hAnsi="宋体" w:cs="宋体"/>
          <w:color w:val="000000"/>
        </w:rPr>
        <w:t>响应</w:t>
      </w:r>
      <w:r>
        <w:rPr>
          <w:rFonts w:hint="eastAsia" w:ascii="宋体" w:hAnsi="宋体" w:cs="宋体"/>
        </w:rPr>
        <w:t>文件不予退还。</w:t>
      </w:r>
    </w:p>
    <w:p w14:paraId="5D308E96">
      <w:pPr>
        <w:spacing w:line="400" w:lineRule="exact"/>
        <w:ind w:firstLine="420" w:firstLineChars="200"/>
        <w:rPr>
          <w:rFonts w:ascii="宋体" w:hAnsi="宋体" w:cs="宋体"/>
        </w:rPr>
      </w:pPr>
      <w:r>
        <w:rPr>
          <w:rFonts w:hint="eastAsia" w:ascii="宋体" w:hAnsi="宋体" w:cs="宋体"/>
        </w:rPr>
        <w:t>4.2.4 采购人收到</w:t>
      </w:r>
      <w:r>
        <w:rPr>
          <w:rFonts w:hint="eastAsia" w:ascii="宋体" w:hAnsi="宋体" w:cs="宋体"/>
          <w:color w:val="000000"/>
        </w:rPr>
        <w:t>响应</w:t>
      </w:r>
      <w:r>
        <w:rPr>
          <w:rFonts w:hint="eastAsia" w:ascii="宋体" w:hAnsi="宋体" w:cs="宋体"/>
        </w:rPr>
        <w:t>文件后，向供应商出具签收凭证。</w:t>
      </w:r>
    </w:p>
    <w:p w14:paraId="7A460C38">
      <w:pPr>
        <w:spacing w:line="400" w:lineRule="exact"/>
        <w:ind w:firstLine="420" w:firstLineChars="200"/>
        <w:rPr>
          <w:rFonts w:ascii="宋体" w:hAnsi="宋体" w:cs="宋体"/>
        </w:rPr>
      </w:pPr>
      <w:r>
        <w:rPr>
          <w:rFonts w:hint="eastAsia" w:ascii="宋体" w:hAnsi="宋体" w:cs="宋体"/>
        </w:rPr>
        <w:t>4.2.5 逾期送达的或者未送达指定地点的</w:t>
      </w:r>
      <w:r>
        <w:rPr>
          <w:rFonts w:hint="eastAsia" w:ascii="宋体" w:hAnsi="宋体" w:cs="宋体"/>
          <w:color w:val="000000"/>
        </w:rPr>
        <w:t>响应</w:t>
      </w:r>
      <w:r>
        <w:rPr>
          <w:rFonts w:hint="eastAsia" w:ascii="宋体" w:hAnsi="宋体" w:cs="宋体"/>
        </w:rPr>
        <w:t>文件，采购人不予受理。</w:t>
      </w:r>
    </w:p>
    <w:p w14:paraId="58486466">
      <w:pPr>
        <w:pStyle w:val="6"/>
        <w:rPr>
          <w:rFonts w:ascii="宋体" w:hAnsi="宋体" w:cs="宋体"/>
        </w:rPr>
      </w:pPr>
      <w:bookmarkStart w:id="296" w:name="_Toc246996945"/>
      <w:bookmarkStart w:id="297" w:name="_Toc246996202"/>
      <w:bookmarkStart w:id="298" w:name="_Toc11805"/>
      <w:bookmarkStart w:id="299" w:name="_Toc152045558"/>
      <w:bookmarkStart w:id="300" w:name="_Toc179632576"/>
      <w:bookmarkStart w:id="301" w:name="_Toc1572"/>
      <w:bookmarkStart w:id="302" w:name="_Toc152042334"/>
      <w:bookmarkStart w:id="303" w:name="_Toc144974526"/>
      <w:bookmarkStart w:id="304" w:name="_Toc247085716"/>
      <w:r>
        <w:rPr>
          <w:rFonts w:hint="eastAsia" w:ascii="宋体" w:hAnsi="宋体" w:cs="宋体"/>
        </w:rPr>
        <w:t>4.3 响应文件的修改与撤回</w:t>
      </w:r>
      <w:bookmarkEnd w:id="296"/>
      <w:bookmarkEnd w:id="297"/>
      <w:bookmarkEnd w:id="298"/>
      <w:bookmarkEnd w:id="299"/>
      <w:bookmarkEnd w:id="300"/>
      <w:bookmarkEnd w:id="301"/>
      <w:bookmarkEnd w:id="302"/>
      <w:bookmarkEnd w:id="303"/>
      <w:bookmarkEnd w:id="304"/>
    </w:p>
    <w:p w14:paraId="02156E5F">
      <w:pPr>
        <w:spacing w:line="400" w:lineRule="exact"/>
        <w:ind w:firstLine="420" w:firstLineChars="200"/>
        <w:rPr>
          <w:rFonts w:ascii="宋体" w:hAnsi="宋体" w:cs="宋体"/>
        </w:rPr>
      </w:pPr>
      <w:r>
        <w:rPr>
          <w:rFonts w:hint="eastAsia" w:ascii="宋体" w:hAnsi="宋体" w:cs="宋体"/>
        </w:rPr>
        <w:t>4.3.1 在本章第2.2.2项规定的</w:t>
      </w:r>
      <w:r>
        <w:rPr>
          <w:rFonts w:hint="eastAsia" w:ascii="宋体" w:hAnsi="宋体" w:cs="宋体"/>
          <w:color w:val="000000"/>
        </w:rPr>
        <w:t>响应文件提交的截止时间</w:t>
      </w:r>
      <w:r>
        <w:rPr>
          <w:rFonts w:hint="eastAsia" w:ascii="宋体" w:hAnsi="宋体" w:cs="宋体"/>
        </w:rPr>
        <w:t>前，供应商可以修改或撤回已递交的</w:t>
      </w:r>
      <w:r>
        <w:rPr>
          <w:rFonts w:hint="eastAsia" w:ascii="宋体" w:hAnsi="宋体" w:cs="宋体"/>
          <w:color w:val="000000"/>
        </w:rPr>
        <w:t>响应</w:t>
      </w:r>
      <w:r>
        <w:rPr>
          <w:rFonts w:hint="eastAsia" w:ascii="宋体" w:hAnsi="宋体" w:cs="宋体"/>
        </w:rPr>
        <w:t>文件，但应以书面形式通知采购人。</w:t>
      </w:r>
    </w:p>
    <w:p w14:paraId="34D6B3FA">
      <w:pPr>
        <w:spacing w:line="400" w:lineRule="exact"/>
        <w:ind w:firstLine="420" w:firstLineChars="200"/>
        <w:rPr>
          <w:rFonts w:ascii="宋体" w:hAnsi="宋体" w:cs="宋体"/>
        </w:rPr>
      </w:pPr>
      <w:r>
        <w:rPr>
          <w:rFonts w:hint="eastAsia" w:ascii="宋体" w:hAnsi="宋体" w:cs="宋体"/>
        </w:rPr>
        <w:t>4.3.2 供应商修改或撤回已递交</w:t>
      </w:r>
      <w:r>
        <w:rPr>
          <w:rFonts w:hint="eastAsia" w:ascii="宋体" w:hAnsi="宋体" w:cs="宋体"/>
          <w:color w:val="000000"/>
        </w:rPr>
        <w:t>响应</w:t>
      </w:r>
      <w:r>
        <w:rPr>
          <w:rFonts w:hint="eastAsia" w:ascii="宋体" w:hAnsi="宋体" w:cs="宋体"/>
        </w:rPr>
        <w:t>文件的书面通知应按照本章第3.6.3项的要求签字或盖章。采购人收到书面通知后，向供应商出具签收凭证。</w:t>
      </w:r>
    </w:p>
    <w:p w14:paraId="4574166B">
      <w:pPr>
        <w:spacing w:line="400" w:lineRule="exact"/>
        <w:ind w:firstLine="420" w:firstLineChars="200"/>
        <w:rPr>
          <w:rFonts w:ascii="宋体" w:hAnsi="宋体" w:cs="宋体"/>
        </w:rPr>
      </w:pPr>
      <w:r>
        <w:rPr>
          <w:rFonts w:hint="eastAsia" w:ascii="宋体" w:hAnsi="宋体" w:cs="宋体"/>
        </w:rPr>
        <w:t>4.3.3 供应商撤回</w:t>
      </w:r>
      <w:r>
        <w:rPr>
          <w:rFonts w:hint="eastAsia" w:ascii="宋体" w:hAnsi="宋体" w:cs="宋体"/>
          <w:color w:val="000000"/>
        </w:rPr>
        <w:t>响应</w:t>
      </w:r>
      <w:r>
        <w:rPr>
          <w:rFonts w:hint="eastAsia" w:ascii="宋体" w:hAnsi="宋体" w:cs="宋体"/>
        </w:rPr>
        <w:t>文件的，采购人自收到供应商书面撤回通知之日起5日内退还已收取的磋商保证金。</w:t>
      </w:r>
    </w:p>
    <w:p w14:paraId="047B8E74">
      <w:pPr>
        <w:spacing w:line="400" w:lineRule="exact"/>
        <w:ind w:firstLine="420" w:firstLineChars="200"/>
        <w:rPr>
          <w:rFonts w:ascii="宋体" w:hAnsi="宋体" w:cs="宋体"/>
        </w:rPr>
      </w:pPr>
      <w:r>
        <w:rPr>
          <w:rFonts w:hint="eastAsia" w:ascii="宋体" w:hAnsi="宋体" w:cs="宋体"/>
        </w:rPr>
        <w:t>4.3.4 修改的内容为响应文件的组成部分。修改的响应文件应按照本章第3条、第4条规定进行编制、密封、标记和递交，并标明“修改”字样。</w:t>
      </w:r>
    </w:p>
    <w:p w14:paraId="586C43DD">
      <w:pPr>
        <w:pStyle w:val="5"/>
      </w:pPr>
      <w:bookmarkStart w:id="305" w:name="_Toc247085717"/>
      <w:bookmarkStart w:id="306" w:name="_Toc246996946"/>
      <w:bookmarkStart w:id="307" w:name="_Toc246996203"/>
      <w:bookmarkStart w:id="308" w:name="_Toc144974527"/>
      <w:bookmarkStart w:id="309" w:name="_Toc152045559"/>
      <w:bookmarkStart w:id="310" w:name="_Toc152042335"/>
      <w:bookmarkStart w:id="311" w:name="_Toc179632577"/>
      <w:bookmarkStart w:id="312" w:name="_Toc5155"/>
      <w:bookmarkStart w:id="313" w:name="_Toc32691"/>
      <w:r>
        <w:rPr>
          <w:rFonts w:hint="eastAsia"/>
        </w:rPr>
        <w:t xml:space="preserve">5. </w:t>
      </w:r>
      <w:bookmarkEnd w:id="305"/>
      <w:bookmarkEnd w:id="306"/>
      <w:bookmarkEnd w:id="307"/>
      <w:bookmarkEnd w:id="308"/>
      <w:bookmarkEnd w:id="309"/>
      <w:bookmarkEnd w:id="310"/>
      <w:bookmarkEnd w:id="311"/>
      <w:r>
        <w:rPr>
          <w:rFonts w:hint="eastAsia"/>
        </w:rPr>
        <w:t>开启</w:t>
      </w:r>
      <w:bookmarkEnd w:id="312"/>
      <w:bookmarkEnd w:id="313"/>
    </w:p>
    <w:p w14:paraId="1B0AD2E4">
      <w:pPr>
        <w:pStyle w:val="6"/>
        <w:rPr>
          <w:rFonts w:ascii="宋体" w:hAnsi="宋体" w:cs="宋体"/>
        </w:rPr>
      </w:pPr>
      <w:bookmarkStart w:id="314" w:name="_Toc247085718"/>
      <w:bookmarkStart w:id="315" w:name="_Toc152042336"/>
      <w:bookmarkStart w:id="316" w:name="_Toc24670"/>
      <w:bookmarkStart w:id="317" w:name="_Toc246996947"/>
      <w:bookmarkStart w:id="318" w:name="_Toc246996204"/>
      <w:bookmarkStart w:id="319" w:name="_Toc179632578"/>
      <w:bookmarkStart w:id="320" w:name="_Toc15919"/>
      <w:bookmarkStart w:id="321" w:name="_Toc152045560"/>
      <w:bookmarkStart w:id="322" w:name="_Toc144974528"/>
      <w:r>
        <w:rPr>
          <w:rFonts w:hint="eastAsia" w:ascii="宋体" w:hAnsi="宋体" w:cs="宋体"/>
        </w:rPr>
        <w:t>5.1 开启时间和地点</w:t>
      </w:r>
      <w:bookmarkEnd w:id="314"/>
      <w:bookmarkEnd w:id="315"/>
      <w:bookmarkEnd w:id="316"/>
      <w:bookmarkEnd w:id="317"/>
      <w:bookmarkEnd w:id="318"/>
      <w:bookmarkEnd w:id="319"/>
      <w:bookmarkEnd w:id="320"/>
      <w:bookmarkEnd w:id="321"/>
      <w:bookmarkEnd w:id="322"/>
    </w:p>
    <w:p w14:paraId="1D9F9513">
      <w:pPr>
        <w:spacing w:line="400" w:lineRule="exact"/>
        <w:ind w:firstLine="420" w:firstLineChars="200"/>
        <w:rPr>
          <w:rFonts w:ascii="宋体" w:hAnsi="宋体" w:cs="宋体"/>
        </w:rPr>
      </w:pPr>
      <w:r>
        <w:rPr>
          <w:rFonts w:hint="eastAsia" w:ascii="宋体" w:hAnsi="宋体" w:cs="宋体"/>
        </w:rPr>
        <w:t>采购人在本章第2.2.2项规定的</w:t>
      </w:r>
      <w:r>
        <w:rPr>
          <w:rFonts w:hint="eastAsia" w:ascii="宋体" w:hAnsi="宋体" w:cs="宋体"/>
          <w:color w:val="000000"/>
          <w:spacing w:val="-4"/>
        </w:rPr>
        <w:t>提交响应文件截止时间</w:t>
      </w:r>
      <w:r>
        <w:rPr>
          <w:rFonts w:hint="eastAsia" w:ascii="宋体" w:hAnsi="宋体" w:cs="宋体"/>
        </w:rPr>
        <w:t>和供应商须知前附表规定的地点</w:t>
      </w:r>
      <w:r>
        <w:rPr>
          <w:rFonts w:hint="eastAsia" w:ascii="宋体" w:hAnsi="宋体" w:cs="宋体"/>
          <w:color w:val="000000"/>
        </w:rPr>
        <w:t>开启</w:t>
      </w:r>
      <w:r>
        <w:rPr>
          <w:rFonts w:hint="eastAsia" w:ascii="宋体" w:hAnsi="宋体" w:cs="宋体"/>
        </w:rPr>
        <w:t>，并邀请所有供应商的法定代表人或其委托代理人准时参加。</w:t>
      </w:r>
    </w:p>
    <w:p w14:paraId="67E068CD">
      <w:pPr>
        <w:pStyle w:val="6"/>
        <w:rPr>
          <w:rFonts w:ascii="宋体" w:hAnsi="宋体" w:cs="宋体"/>
        </w:rPr>
      </w:pPr>
      <w:bookmarkStart w:id="323" w:name="_Toc152042337"/>
      <w:bookmarkStart w:id="324" w:name="_Toc246996205"/>
      <w:bookmarkStart w:id="325" w:name="_Toc246996948"/>
      <w:bookmarkStart w:id="326" w:name="_Toc152045561"/>
      <w:bookmarkStart w:id="327" w:name="_Toc247085719"/>
      <w:bookmarkStart w:id="328" w:name="_Toc144974529"/>
      <w:bookmarkStart w:id="329" w:name="_Toc179632579"/>
      <w:bookmarkStart w:id="330" w:name="_Toc28172"/>
      <w:bookmarkStart w:id="331" w:name="_Toc28961"/>
      <w:r>
        <w:rPr>
          <w:rFonts w:hint="eastAsia" w:ascii="宋体" w:hAnsi="宋体" w:cs="宋体"/>
        </w:rPr>
        <w:t xml:space="preserve">5.2 </w:t>
      </w:r>
      <w:bookmarkEnd w:id="323"/>
      <w:bookmarkEnd w:id="324"/>
      <w:bookmarkEnd w:id="325"/>
      <w:bookmarkEnd w:id="326"/>
      <w:bookmarkEnd w:id="327"/>
      <w:bookmarkEnd w:id="328"/>
      <w:bookmarkEnd w:id="329"/>
      <w:r>
        <w:rPr>
          <w:rFonts w:hint="eastAsia" w:ascii="宋体" w:hAnsi="宋体" w:cs="宋体"/>
        </w:rPr>
        <w:t>磋商程序</w:t>
      </w:r>
      <w:bookmarkEnd w:id="330"/>
      <w:bookmarkEnd w:id="331"/>
    </w:p>
    <w:p w14:paraId="17113060">
      <w:pPr>
        <w:spacing w:line="400" w:lineRule="exact"/>
        <w:ind w:firstLine="420" w:firstLineChars="200"/>
        <w:rPr>
          <w:rFonts w:ascii="宋体" w:hAnsi="宋体" w:cs="宋体"/>
        </w:rPr>
      </w:pPr>
      <w:r>
        <w:rPr>
          <w:rFonts w:hint="eastAsia" w:ascii="宋体" w:hAnsi="宋体" w:cs="宋体"/>
        </w:rPr>
        <w:t>主持人按下列程序进行：</w:t>
      </w:r>
    </w:p>
    <w:p w14:paraId="0BD22489">
      <w:pPr>
        <w:spacing w:line="400" w:lineRule="exact"/>
        <w:ind w:firstLine="359" w:firstLineChars="171"/>
        <w:rPr>
          <w:rFonts w:ascii="宋体" w:hAnsi="宋体" w:cs="宋体"/>
        </w:rPr>
      </w:pPr>
      <w:r>
        <w:rPr>
          <w:rFonts w:hint="eastAsia" w:ascii="宋体" w:hAnsi="宋体" w:cs="宋体"/>
        </w:rPr>
        <w:t>（1）宣布会议纪律；</w:t>
      </w:r>
    </w:p>
    <w:p w14:paraId="783AD083">
      <w:pPr>
        <w:spacing w:line="400" w:lineRule="exact"/>
        <w:ind w:firstLine="359" w:firstLineChars="171"/>
        <w:rPr>
          <w:rFonts w:ascii="宋体" w:hAnsi="宋体" w:cs="宋体"/>
        </w:rPr>
      </w:pPr>
      <w:r>
        <w:rPr>
          <w:rFonts w:hint="eastAsia" w:ascii="宋体" w:hAnsi="宋体" w:cs="宋体"/>
        </w:rPr>
        <w:t>（2）公布在响应文件提交的截止时间前递交响应文件的供应商名称；</w:t>
      </w:r>
    </w:p>
    <w:p w14:paraId="5A13C554">
      <w:pPr>
        <w:spacing w:line="400" w:lineRule="exact"/>
        <w:ind w:firstLine="359" w:firstLineChars="171"/>
        <w:rPr>
          <w:rFonts w:ascii="宋体" w:hAnsi="宋体" w:cs="宋体"/>
        </w:rPr>
      </w:pPr>
      <w:r>
        <w:rPr>
          <w:rFonts w:hint="eastAsia" w:ascii="宋体" w:hAnsi="宋体" w:cs="宋体"/>
        </w:rPr>
        <w:t>（3）宣布采购人、主持人等有关人员姓名；</w:t>
      </w:r>
    </w:p>
    <w:p w14:paraId="6D27FDC9">
      <w:pPr>
        <w:spacing w:line="400" w:lineRule="exact"/>
        <w:ind w:firstLine="359" w:firstLineChars="171"/>
        <w:rPr>
          <w:rFonts w:ascii="宋体" w:hAnsi="宋体" w:cs="宋体"/>
        </w:rPr>
      </w:pPr>
      <w:r>
        <w:rPr>
          <w:rFonts w:hint="eastAsia" w:ascii="宋体" w:hAnsi="宋体" w:cs="宋体"/>
        </w:rPr>
        <w:t>（4）按照供应商须知前附表规定检查响应文件的密封情况，并记录在案；</w:t>
      </w:r>
    </w:p>
    <w:p w14:paraId="161C0B63">
      <w:pPr>
        <w:spacing w:line="400" w:lineRule="exact"/>
        <w:ind w:firstLine="359" w:firstLineChars="171"/>
        <w:rPr>
          <w:rFonts w:ascii="宋体" w:hAnsi="宋体" w:cs="宋体"/>
        </w:rPr>
      </w:pPr>
      <w:r>
        <w:rPr>
          <w:rFonts w:hint="eastAsia" w:ascii="宋体" w:hAnsi="宋体" w:cs="宋体"/>
        </w:rPr>
        <w:t>（5）宣布评审办法及磋商工作时间安排；</w:t>
      </w:r>
    </w:p>
    <w:p w14:paraId="137D9A76">
      <w:pPr>
        <w:spacing w:line="400" w:lineRule="exact"/>
        <w:ind w:firstLine="359" w:firstLineChars="171"/>
        <w:rPr>
          <w:rFonts w:ascii="宋体" w:hAnsi="宋体" w:cs="宋体"/>
        </w:rPr>
      </w:pPr>
      <w:r>
        <w:rPr>
          <w:rFonts w:hint="eastAsia" w:ascii="宋体" w:hAnsi="宋体" w:cs="宋体"/>
        </w:rPr>
        <w:t>（6）会议结束。</w:t>
      </w:r>
    </w:p>
    <w:p w14:paraId="04513A73">
      <w:pPr>
        <w:pStyle w:val="6"/>
        <w:rPr>
          <w:rFonts w:ascii="宋体" w:hAnsi="宋体" w:cs="宋体"/>
        </w:rPr>
      </w:pPr>
      <w:bookmarkStart w:id="332" w:name="_Toc32128"/>
      <w:bookmarkStart w:id="333" w:name="_Toc26150"/>
      <w:r>
        <w:rPr>
          <w:rFonts w:hint="eastAsia" w:ascii="宋体" w:hAnsi="宋体" w:cs="宋体"/>
        </w:rPr>
        <w:t>5.3 开标异议</w:t>
      </w:r>
      <w:bookmarkEnd w:id="332"/>
      <w:bookmarkEnd w:id="333"/>
    </w:p>
    <w:p w14:paraId="0DAA8950">
      <w:pPr>
        <w:spacing w:line="400" w:lineRule="exact"/>
        <w:ind w:firstLine="359" w:firstLineChars="171"/>
        <w:rPr>
          <w:rFonts w:ascii="宋体" w:hAnsi="宋体" w:cs="宋体"/>
        </w:rPr>
      </w:pPr>
      <w:r>
        <w:rPr>
          <w:rFonts w:hint="eastAsia" w:ascii="宋体" w:hAnsi="宋体" w:cs="宋体"/>
        </w:rPr>
        <w:t>供应商对开标有异议的，应当在开标现场提出，采购人当场作出答复，并制作记录。</w:t>
      </w:r>
    </w:p>
    <w:p w14:paraId="4AC52F33">
      <w:pPr>
        <w:pStyle w:val="5"/>
      </w:pPr>
      <w:bookmarkStart w:id="334" w:name="_Toc144974530"/>
      <w:bookmarkStart w:id="335" w:name="_Toc247085720"/>
      <w:bookmarkStart w:id="336" w:name="_Toc32624"/>
      <w:bookmarkStart w:id="337" w:name="_Toc246996949"/>
      <w:bookmarkStart w:id="338" w:name="_Toc152042338"/>
      <w:bookmarkStart w:id="339" w:name="_Toc152045562"/>
      <w:bookmarkStart w:id="340" w:name="_Toc246996206"/>
      <w:bookmarkStart w:id="341" w:name="_Toc179632580"/>
      <w:bookmarkStart w:id="342" w:name="_Toc18905"/>
      <w:r>
        <w:rPr>
          <w:rFonts w:hint="eastAsia"/>
        </w:rPr>
        <w:t>6. 评标</w:t>
      </w:r>
      <w:bookmarkEnd w:id="334"/>
      <w:bookmarkEnd w:id="335"/>
      <w:bookmarkEnd w:id="336"/>
      <w:bookmarkEnd w:id="337"/>
      <w:bookmarkEnd w:id="338"/>
      <w:bookmarkEnd w:id="339"/>
      <w:bookmarkEnd w:id="340"/>
      <w:bookmarkEnd w:id="341"/>
      <w:bookmarkEnd w:id="342"/>
    </w:p>
    <w:p w14:paraId="17E00D54">
      <w:pPr>
        <w:pStyle w:val="6"/>
        <w:rPr>
          <w:rFonts w:ascii="宋体" w:hAnsi="宋体" w:cs="宋体"/>
        </w:rPr>
      </w:pPr>
      <w:bookmarkStart w:id="343" w:name="_Toc152042339"/>
      <w:bookmarkStart w:id="344" w:name="_Toc179632581"/>
      <w:bookmarkStart w:id="345" w:name="_Toc144974531"/>
      <w:bookmarkStart w:id="346" w:name="_Toc246996950"/>
      <w:bookmarkStart w:id="347" w:name="_Toc246996207"/>
      <w:bookmarkStart w:id="348" w:name="_Toc152045563"/>
      <w:bookmarkStart w:id="349" w:name="_Toc247085721"/>
      <w:bookmarkStart w:id="350" w:name="_Toc103"/>
      <w:bookmarkStart w:id="351" w:name="_Toc27757"/>
      <w:r>
        <w:rPr>
          <w:rFonts w:hint="eastAsia" w:ascii="宋体" w:hAnsi="宋体" w:cs="宋体"/>
        </w:rPr>
        <w:t xml:space="preserve">6.1 </w:t>
      </w:r>
      <w:bookmarkEnd w:id="343"/>
      <w:bookmarkEnd w:id="344"/>
      <w:bookmarkEnd w:id="345"/>
      <w:bookmarkEnd w:id="346"/>
      <w:bookmarkEnd w:id="347"/>
      <w:bookmarkEnd w:id="348"/>
      <w:bookmarkEnd w:id="349"/>
      <w:r>
        <w:rPr>
          <w:rFonts w:hint="eastAsia" w:ascii="宋体" w:hAnsi="宋体" w:cs="宋体"/>
        </w:rPr>
        <w:t>磋商小组</w:t>
      </w:r>
      <w:bookmarkEnd w:id="350"/>
      <w:bookmarkEnd w:id="351"/>
    </w:p>
    <w:p w14:paraId="640617BE">
      <w:pPr>
        <w:spacing w:line="400" w:lineRule="exact"/>
        <w:ind w:firstLine="420" w:firstLineChars="200"/>
        <w:rPr>
          <w:rFonts w:ascii="宋体" w:hAnsi="宋体" w:cs="宋体"/>
        </w:rPr>
      </w:pPr>
      <w:r>
        <w:rPr>
          <w:rFonts w:hint="eastAsia" w:ascii="宋体" w:hAnsi="宋体" w:cs="宋体"/>
        </w:rPr>
        <w:t>6.1.1 评标由采购人依法组建的磋商小组负责。磋商小组由采购人或其委托的采购代理机构熟悉相关业务的代表，以及有关技术、经济等方面的专家组成。磋商小组会成员人数以及技术、经济等方面专家的确定方式见供应商须知前附表。</w:t>
      </w:r>
    </w:p>
    <w:p w14:paraId="4DA2E918">
      <w:pPr>
        <w:spacing w:line="400" w:lineRule="exact"/>
        <w:ind w:firstLine="420" w:firstLineChars="200"/>
        <w:rPr>
          <w:rFonts w:ascii="宋体" w:hAnsi="宋体" w:cs="宋体"/>
        </w:rPr>
      </w:pPr>
      <w:r>
        <w:rPr>
          <w:rFonts w:hint="eastAsia" w:ascii="宋体" w:hAnsi="宋体" w:cs="宋体"/>
        </w:rPr>
        <w:t>6.1.2 磋商小组成员有下列情形之一的，应当回避：</w:t>
      </w:r>
    </w:p>
    <w:p w14:paraId="173F26EE">
      <w:pPr>
        <w:spacing w:line="400" w:lineRule="exact"/>
        <w:ind w:firstLine="420" w:firstLineChars="200"/>
        <w:rPr>
          <w:rFonts w:ascii="宋体" w:hAnsi="宋体" w:cs="宋体"/>
        </w:rPr>
      </w:pPr>
      <w:r>
        <w:rPr>
          <w:rFonts w:hint="eastAsia" w:ascii="宋体" w:hAnsi="宋体" w:cs="宋体"/>
        </w:rPr>
        <w:t>（1）参加采购活动前3年内与供应商存在劳动关系；</w:t>
      </w:r>
    </w:p>
    <w:p w14:paraId="2AE796F9">
      <w:pPr>
        <w:spacing w:line="400" w:lineRule="exact"/>
        <w:ind w:firstLine="420" w:firstLineChars="200"/>
        <w:rPr>
          <w:rFonts w:ascii="宋体" w:hAnsi="宋体" w:cs="宋体"/>
        </w:rPr>
      </w:pPr>
      <w:r>
        <w:rPr>
          <w:rFonts w:hint="eastAsia" w:ascii="宋体" w:hAnsi="宋体" w:cs="宋体"/>
        </w:rPr>
        <w:t>（2）参加采购活动前3年内担任供应商的董事、监事；</w:t>
      </w:r>
    </w:p>
    <w:p w14:paraId="213A9841">
      <w:pPr>
        <w:spacing w:line="400" w:lineRule="exact"/>
        <w:ind w:firstLine="420" w:firstLineChars="200"/>
        <w:rPr>
          <w:rFonts w:ascii="宋体" w:hAnsi="宋体" w:cs="宋体"/>
        </w:rPr>
      </w:pPr>
      <w:r>
        <w:rPr>
          <w:rFonts w:hint="eastAsia" w:ascii="宋体" w:hAnsi="宋体" w:cs="宋体"/>
        </w:rPr>
        <w:t>（3）参加采购活动前3年内是供应商的控股股东或者实际控制人；</w:t>
      </w:r>
    </w:p>
    <w:p w14:paraId="18F74EF5">
      <w:pPr>
        <w:spacing w:line="400" w:lineRule="exact"/>
        <w:ind w:right="-239" w:rightChars="-114" w:firstLine="420" w:firstLineChars="200"/>
        <w:rPr>
          <w:rFonts w:ascii="宋体" w:hAnsi="宋体" w:cs="宋体"/>
        </w:rPr>
      </w:pPr>
      <w:r>
        <w:rPr>
          <w:rFonts w:hint="eastAsia" w:ascii="宋体" w:hAnsi="宋体" w:cs="宋体"/>
        </w:rPr>
        <w:t>（4）与供应商的法定代表人或者负责人有夫妻、直系血亲、三代以内旁系血亲或者近姻亲关系；</w:t>
      </w:r>
    </w:p>
    <w:p w14:paraId="49BC3494">
      <w:pPr>
        <w:spacing w:line="400" w:lineRule="exact"/>
        <w:ind w:firstLine="420" w:firstLineChars="200"/>
        <w:rPr>
          <w:rFonts w:ascii="宋体" w:hAnsi="宋体" w:cs="宋体"/>
        </w:rPr>
      </w:pPr>
      <w:r>
        <w:rPr>
          <w:rFonts w:hint="eastAsia" w:ascii="宋体" w:hAnsi="宋体" w:cs="宋体"/>
        </w:rPr>
        <w:t>（5）与供应商有其他可能影响政府采购活动公平、公正进行的关系。</w:t>
      </w:r>
    </w:p>
    <w:p w14:paraId="2F43832E">
      <w:pPr>
        <w:pStyle w:val="6"/>
        <w:rPr>
          <w:rFonts w:ascii="宋体" w:hAnsi="宋体" w:cs="宋体"/>
        </w:rPr>
      </w:pPr>
      <w:bookmarkStart w:id="352" w:name="_Toc152045564"/>
      <w:bookmarkStart w:id="353" w:name="_Toc152042340"/>
      <w:bookmarkStart w:id="354" w:name="_Toc246996951"/>
      <w:bookmarkStart w:id="355" w:name="_Toc179632582"/>
      <w:bookmarkStart w:id="356" w:name="_Toc13666"/>
      <w:bookmarkStart w:id="357" w:name="_Toc144974532"/>
      <w:bookmarkStart w:id="358" w:name="_Toc247085722"/>
      <w:bookmarkStart w:id="359" w:name="_Toc246996208"/>
      <w:bookmarkStart w:id="360" w:name="_Toc18070"/>
      <w:r>
        <w:rPr>
          <w:rFonts w:hint="eastAsia" w:ascii="宋体" w:hAnsi="宋体" w:cs="宋体"/>
        </w:rPr>
        <w:t>6.2 评标原则</w:t>
      </w:r>
      <w:bookmarkEnd w:id="352"/>
      <w:bookmarkEnd w:id="353"/>
      <w:bookmarkEnd w:id="354"/>
      <w:bookmarkEnd w:id="355"/>
      <w:bookmarkEnd w:id="356"/>
      <w:bookmarkEnd w:id="357"/>
      <w:bookmarkEnd w:id="358"/>
      <w:bookmarkEnd w:id="359"/>
      <w:bookmarkEnd w:id="360"/>
    </w:p>
    <w:p w14:paraId="09A2E01F">
      <w:pPr>
        <w:spacing w:line="400" w:lineRule="exact"/>
        <w:ind w:firstLine="420" w:firstLineChars="200"/>
        <w:rPr>
          <w:rFonts w:ascii="宋体" w:hAnsi="宋体" w:cs="宋体"/>
        </w:rPr>
      </w:pPr>
      <w:r>
        <w:rPr>
          <w:rFonts w:hint="eastAsia" w:ascii="宋体" w:hAnsi="宋体" w:cs="宋体"/>
        </w:rPr>
        <w:t>评标活动遵循公平、公正、科学和择优的原则。</w:t>
      </w:r>
    </w:p>
    <w:p w14:paraId="23ABD167">
      <w:pPr>
        <w:pStyle w:val="6"/>
        <w:rPr>
          <w:rFonts w:ascii="宋体" w:hAnsi="宋体" w:cs="宋体"/>
        </w:rPr>
      </w:pPr>
      <w:bookmarkStart w:id="361" w:name="_Toc144974533"/>
      <w:bookmarkStart w:id="362" w:name="_Toc19007"/>
      <w:bookmarkStart w:id="363" w:name="_Toc246996209"/>
      <w:bookmarkStart w:id="364" w:name="_Toc247085723"/>
      <w:bookmarkStart w:id="365" w:name="_Toc12697"/>
      <w:bookmarkStart w:id="366" w:name="_Toc152045565"/>
      <w:bookmarkStart w:id="367" w:name="_Toc179632583"/>
      <w:bookmarkStart w:id="368" w:name="_Toc246996952"/>
      <w:bookmarkStart w:id="369" w:name="_Toc152042341"/>
      <w:r>
        <w:rPr>
          <w:rFonts w:hint="eastAsia" w:ascii="宋体" w:hAnsi="宋体" w:cs="宋体"/>
        </w:rPr>
        <w:t>6.3 评标</w:t>
      </w:r>
      <w:bookmarkEnd w:id="361"/>
      <w:bookmarkEnd w:id="362"/>
      <w:bookmarkEnd w:id="363"/>
      <w:bookmarkEnd w:id="364"/>
      <w:bookmarkEnd w:id="365"/>
      <w:bookmarkEnd w:id="366"/>
      <w:bookmarkEnd w:id="367"/>
      <w:bookmarkEnd w:id="368"/>
      <w:bookmarkEnd w:id="369"/>
    </w:p>
    <w:p w14:paraId="7D7649A4">
      <w:pPr>
        <w:spacing w:line="400" w:lineRule="exact"/>
        <w:ind w:firstLine="420" w:firstLineChars="200"/>
        <w:rPr>
          <w:rFonts w:ascii="宋体" w:hAnsi="宋体" w:cs="宋体"/>
        </w:rPr>
      </w:pPr>
      <w:r>
        <w:rPr>
          <w:rFonts w:hint="eastAsia" w:ascii="宋体" w:hAnsi="宋体" w:cs="宋体"/>
        </w:rPr>
        <w:t>磋商小组按照第三章“评标办法”规定的方法、评审因素、标准和程序对响应文件进行评审。第三章“评标办法”没有规定的方法、评审因素和标准，不作为评标依据。</w:t>
      </w:r>
    </w:p>
    <w:p w14:paraId="413FA964">
      <w:pPr>
        <w:pStyle w:val="5"/>
      </w:pPr>
      <w:bookmarkStart w:id="370" w:name="_Toc246996210"/>
      <w:bookmarkStart w:id="371" w:name="_Toc152045566"/>
      <w:bookmarkStart w:id="372" w:name="_Toc179632584"/>
      <w:bookmarkStart w:id="373" w:name="_Toc144974534"/>
      <w:bookmarkStart w:id="374" w:name="_Toc247085724"/>
      <w:bookmarkStart w:id="375" w:name="_Toc1672"/>
      <w:bookmarkStart w:id="376" w:name="_Toc246996953"/>
      <w:bookmarkStart w:id="377" w:name="_Toc152042342"/>
      <w:bookmarkStart w:id="378" w:name="_Toc7657"/>
      <w:r>
        <w:rPr>
          <w:rFonts w:hint="eastAsia"/>
        </w:rPr>
        <w:t>7. 合同授予</w:t>
      </w:r>
      <w:bookmarkEnd w:id="370"/>
      <w:bookmarkEnd w:id="371"/>
      <w:bookmarkEnd w:id="372"/>
      <w:bookmarkEnd w:id="373"/>
      <w:bookmarkEnd w:id="374"/>
      <w:bookmarkEnd w:id="375"/>
      <w:bookmarkEnd w:id="376"/>
      <w:bookmarkEnd w:id="377"/>
      <w:bookmarkEnd w:id="378"/>
    </w:p>
    <w:p w14:paraId="4B721CC2">
      <w:pPr>
        <w:pStyle w:val="6"/>
        <w:rPr>
          <w:rFonts w:ascii="宋体" w:hAnsi="宋体" w:cs="宋体"/>
        </w:rPr>
      </w:pPr>
      <w:bookmarkStart w:id="379" w:name="_Toc8986"/>
      <w:bookmarkStart w:id="380" w:name="_Toc246996211"/>
      <w:bookmarkStart w:id="381" w:name="_Toc152045567"/>
      <w:bookmarkStart w:id="382" w:name="_Toc144974535"/>
      <w:bookmarkStart w:id="383" w:name="_Toc247085725"/>
      <w:bookmarkStart w:id="384" w:name="_Toc179632585"/>
      <w:bookmarkStart w:id="385" w:name="_Toc32391"/>
      <w:bookmarkStart w:id="386" w:name="_Toc246996954"/>
      <w:bookmarkStart w:id="387" w:name="_Toc152042343"/>
      <w:r>
        <w:rPr>
          <w:rFonts w:hint="eastAsia" w:ascii="宋体" w:hAnsi="宋体" w:cs="宋体"/>
        </w:rPr>
        <w:t>7.1 定标方式</w:t>
      </w:r>
      <w:bookmarkEnd w:id="379"/>
      <w:bookmarkEnd w:id="380"/>
      <w:bookmarkEnd w:id="381"/>
      <w:bookmarkEnd w:id="382"/>
      <w:bookmarkEnd w:id="383"/>
      <w:bookmarkEnd w:id="384"/>
      <w:bookmarkEnd w:id="385"/>
      <w:bookmarkEnd w:id="386"/>
      <w:bookmarkEnd w:id="387"/>
    </w:p>
    <w:p w14:paraId="7DE024AD">
      <w:pPr>
        <w:spacing w:line="400" w:lineRule="exact"/>
        <w:ind w:firstLine="420" w:firstLineChars="200"/>
        <w:rPr>
          <w:rFonts w:ascii="宋体" w:hAnsi="宋体" w:cs="宋体"/>
        </w:rPr>
      </w:pPr>
      <w:r>
        <w:rPr>
          <w:rFonts w:hint="eastAsia" w:ascii="宋体" w:hAnsi="宋体" w:cs="宋体"/>
        </w:rPr>
        <w:t>除供应商须知前附表规定磋商小组直接确定</w:t>
      </w:r>
      <w:r>
        <w:rPr>
          <w:rFonts w:hint="eastAsia" w:ascii="宋体" w:hAnsi="宋体" w:cs="宋体"/>
          <w:color w:val="000000"/>
        </w:rPr>
        <w:t>成交供应商</w:t>
      </w:r>
      <w:r>
        <w:rPr>
          <w:rFonts w:hint="eastAsia" w:ascii="宋体" w:hAnsi="宋体" w:cs="宋体"/>
        </w:rPr>
        <w:t>外，采购人依据磋商小组推荐的</w:t>
      </w:r>
      <w:r>
        <w:rPr>
          <w:rFonts w:hint="eastAsia" w:ascii="宋体" w:hAnsi="宋体" w:cs="宋体"/>
          <w:color w:val="000000"/>
        </w:rPr>
        <w:t>成交候选供应商</w:t>
      </w:r>
      <w:r>
        <w:rPr>
          <w:rFonts w:hint="eastAsia" w:ascii="宋体" w:hAnsi="宋体" w:cs="宋体"/>
        </w:rPr>
        <w:t>确定</w:t>
      </w:r>
      <w:r>
        <w:rPr>
          <w:rFonts w:hint="eastAsia" w:ascii="宋体" w:hAnsi="宋体" w:cs="宋体"/>
          <w:color w:val="000000"/>
        </w:rPr>
        <w:t>成交供应商</w:t>
      </w:r>
      <w:r>
        <w:rPr>
          <w:rFonts w:hint="eastAsia" w:ascii="宋体" w:hAnsi="宋体" w:cs="宋体"/>
        </w:rPr>
        <w:t>，磋商小组推荐</w:t>
      </w:r>
      <w:r>
        <w:rPr>
          <w:rFonts w:hint="eastAsia" w:ascii="宋体" w:hAnsi="宋体" w:cs="宋体"/>
          <w:color w:val="000000"/>
        </w:rPr>
        <w:t>成交候选供应商</w:t>
      </w:r>
      <w:r>
        <w:rPr>
          <w:rFonts w:hint="eastAsia" w:ascii="宋体" w:hAnsi="宋体" w:cs="宋体"/>
        </w:rPr>
        <w:t>的人数见供应商须知前附表。</w:t>
      </w:r>
    </w:p>
    <w:p w14:paraId="7FA5DCDF">
      <w:pPr>
        <w:pStyle w:val="6"/>
        <w:rPr>
          <w:rFonts w:ascii="宋体" w:hAnsi="宋体" w:cs="宋体"/>
        </w:rPr>
      </w:pPr>
      <w:bookmarkStart w:id="388" w:name="_Toc11822"/>
      <w:bookmarkStart w:id="389" w:name="_Toc18453"/>
      <w:r>
        <w:rPr>
          <w:rFonts w:hint="eastAsia" w:ascii="宋体" w:hAnsi="宋体" w:cs="宋体"/>
        </w:rPr>
        <w:t>7.2 成交结果</w:t>
      </w:r>
      <w:bookmarkEnd w:id="388"/>
      <w:bookmarkEnd w:id="389"/>
    </w:p>
    <w:p w14:paraId="74FEF19C">
      <w:pPr>
        <w:pStyle w:val="8"/>
        <w:spacing w:line="360" w:lineRule="auto"/>
        <w:ind w:firstLine="420" w:firstLineChars="200"/>
        <w:rPr>
          <w:color w:val="000000"/>
        </w:rPr>
      </w:pPr>
      <w:r>
        <w:rPr>
          <w:rFonts w:hint="eastAsia"/>
          <w:color w:val="000000"/>
        </w:rPr>
        <w:t>采购代理机构在成交供应商确定后2个工作日内，在省级以上财政部门指定的政府采购信息发布媒体上公告成交结果，同时向成交供应商发出成交通知书。</w:t>
      </w:r>
    </w:p>
    <w:p w14:paraId="3D2610CA">
      <w:pPr>
        <w:pStyle w:val="6"/>
        <w:rPr>
          <w:rFonts w:ascii="宋体" w:hAnsi="宋体" w:cs="宋体"/>
        </w:rPr>
      </w:pPr>
      <w:bookmarkStart w:id="390" w:name="_Toc247085726"/>
      <w:bookmarkStart w:id="391" w:name="_Toc152042344"/>
      <w:bookmarkStart w:id="392" w:name="_Toc179632586"/>
      <w:bookmarkStart w:id="393" w:name="_Toc144974536"/>
      <w:bookmarkStart w:id="394" w:name="_Toc246996212"/>
      <w:bookmarkStart w:id="395" w:name="_Toc246996955"/>
      <w:bookmarkStart w:id="396" w:name="_Toc152045568"/>
      <w:bookmarkStart w:id="397" w:name="_Toc21756"/>
      <w:bookmarkStart w:id="398" w:name="_Toc11111"/>
      <w:r>
        <w:rPr>
          <w:rFonts w:hint="eastAsia" w:ascii="宋体" w:hAnsi="宋体" w:cs="宋体"/>
        </w:rPr>
        <w:t xml:space="preserve">7.3 </w:t>
      </w:r>
      <w:bookmarkEnd w:id="390"/>
      <w:bookmarkEnd w:id="391"/>
      <w:bookmarkEnd w:id="392"/>
      <w:bookmarkEnd w:id="393"/>
      <w:bookmarkEnd w:id="394"/>
      <w:bookmarkEnd w:id="395"/>
      <w:bookmarkEnd w:id="396"/>
      <w:r>
        <w:rPr>
          <w:rFonts w:hint="eastAsia" w:ascii="宋体" w:hAnsi="宋体" w:cs="宋体"/>
          <w:color w:val="000000"/>
        </w:rPr>
        <w:t>成交通知书</w:t>
      </w:r>
      <w:bookmarkEnd w:id="397"/>
      <w:bookmarkEnd w:id="398"/>
    </w:p>
    <w:p w14:paraId="5A343F02">
      <w:pPr>
        <w:spacing w:line="400" w:lineRule="exact"/>
        <w:ind w:firstLine="420" w:firstLineChars="200"/>
        <w:rPr>
          <w:rFonts w:ascii="宋体" w:hAnsi="宋体" w:cs="宋体"/>
        </w:rPr>
      </w:pPr>
      <w:r>
        <w:rPr>
          <w:rFonts w:hint="eastAsia" w:ascii="宋体" w:hAnsi="宋体" w:cs="宋体"/>
        </w:rPr>
        <w:t>在本章第3.3款规定的磋商有效期内，采购人以书面形式向</w:t>
      </w:r>
      <w:r>
        <w:rPr>
          <w:rFonts w:hint="eastAsia" w:ascii="宋体" w:hAnsi="宋体" w:cs="宋体"/>
          <w:color w:val="000000"/>
        </w:rPr>
        <w:t>成交供应商</w:t>
      </w:r>
      <w:r>
        <w:rPr>
          <w:rFonts w:hint="eastAsia" w:ascii="宋体" w:hAnsi="宋体" w:cs="宋体"/>
        </w:rPr>
        <w:t>发出成交通知书，同时将成交结果通知未中标的</w:t>
      </w:r>
      <w:r>
        <w:rPr>
          <w:rFonts w:hint="eastAsia" w:ascii="宋体" w:hAnsi="宋体" w:cs="宋体"/>
          <w:color w:val="000000"/>
        </w:rPr>
        <w:t>供应商</w:t>
      </w:r>
      <w:r>
        <w:rPr>
          <w:rFonts w:hint="eastAsia" w:ascii="宋体" w:hAnsi="宋体" w:cs="宋体"/>
        </w:rPr>
        <w:t>。</w:t>
      </w:r>
    </w:p>
    <w:p w14:paraId="746089DD">
      <w:pPr>
        <w:pStyle w:val="6"/>
        <w:rPr>
          <w:rFonts w:ascii="宋体" w:hAnsi="宋体" w:cs="宋体"/>
        </w:rPr>
      </w:pPr>
      <w:bookmarkStart w:id="399" w:name="_Toc246996213"/>
      <w:bookmarkStart w:id="400" w:name="_Toc152042345"/>
      <w:bookmarkStart w:id="401" w:name="_Toc144974537"/>
      <w:bookmarkStart w:id="402" w:name="_Toc19726"/>
      <w:bookmarkStart w:id="403" w:name="_Toc179632587"/>
      <w:bookmarkStart w:id="404" w:name="_Toc246996956"/>
      <w:bookmarkStart w:id="405" w:name="_Toc247085727"/>
      <w:bookmarkStart w:id="406" w:name="_Toc14080"/>
      <w:bookmarkStart w:id="407" w:name="_Toc152045569"/>
      <w:r>
        <w:rPr>
          <w:rFonts w:hint="eastAsia" w:ascii="宋体" w:hAnsi="宋体" w:cs="宋体"/>
        </w:rPr>
        <w:t>7.4 履约担保</w:t>
      </w:r>
      <w:bookmarkEnd w:id="399"/>
      <w:bookmarkEnd w:id="400"/>
      <w:bookmarkEnd w:id="401"/>
      <w:bookmarkEnd w:id="402"/>
      <w:bookmarkEnd w:id="403"/>
      <w:bookmarkEnd w:id="404"/>
      <w:bookmarkEnd w:id="405"/>
      <w:bookmarkEnd w:id="406"/>
      <w:bookmarkEnd w:id="407"/>
    </w:p>
    <w:p w14:paraId="7DDC0CF4">
      <w:pPr>
        <w:spacing w:line="400" w:lineRule="exact"/>
        <w:ind w:firstLine="420" w:firstLineChars="200"/>
        <w:rPr>
          <w:rFonts w:ascii="宋体" w:hAnsi="宋体" w:cs="宋体"/>
        </w:rPr>
      </w:pPr>
      <w:r>
        <w:rPr>
          <w:rFonts w:hint="eastAsia" w:ascii="宋体" w:hAnsi="宋体" w:cs="宋体"/>
        </w:rPr>
        <w:t>7.4.1在签订合同前，</w:t>
      </w:r>
      <w:r>
        <w:rPr>
          <w:rFonts w:hint="eastAsia" w:ascii="宋体" w:hAnsi="宋体" w:cs="宋体"/>
          <w:color w:val="000000"/>
        </w:rPr>
        <w:t>成交供应商</w:t>
      </w:r>
      <w:r>
        <w:rPr>
          <w:rFonts w:hint="eastAsia" w:ascii="宋体" w:hAnsi="宋体" w:cs="宋体"/>
        </w:rPr>
        <w:t>应按供应商须知前附表规定的担保形式和磋商文件第四章“合同条款及格式”规定的或者事先经过采购人书面认可的履约担保格式向采购人提交履约担保。详见供应商须知前附表。</w:t>
      </w:r>
    </w:p>
    <w:p w14:paraId="5386F179">
      <w:pPr>
        <w:spacing w:line="400" w:lineRule="exact"/>
        <w:ind w:firstLine="420" w:firstLineChars="200"/>
        <w:rPr>
          <w:rFonts w:ascii="宋体" w:hAnsi="宋体" w:cs="宋体"/>
        </w:rPr>
      </w:pPr>
      <w:r>
        <w:rPr>
          <w:rFonts w:hint="eastAsia" w:ascii="宋体" w:hAnsi="宋体" w:cs="宋体"/>
        </w:rPr>
        <w:t xml:space="preserve">7.4.2 </w:t>
      </w:r>
      <w:r>
        <w:rPr>
          <w:rFonts w:hint="eastAsia" w:ascii="宋体" w:hAnsi="宋体" w:cs="宋体"/>
          <w:color w:val="000000"/>
        </w:rPr>
        <w:t>成交供应商</w:t>
      </w:r>
      <w:r>
        <w:rPr>
          <w:rFonts w:hint="eastAsia" w:ascii="宋体" w:hAnsi="宋体" w:cs="宋体"/>
        </w:rPr>
        <w:t>不能按本章第7.4.1项要求提交履约担保的，视为放弃中标，其磋商保证金不予退还，给采购人造成的损失超过磋商保证金数额的，</w:t>
      </w:r>
      <w:r>
        <w:rPr>
          <w:rFonts w:hint="eastAsia" w:ascii="宋体" w:hAnsi="宋体" w:cs="宋体"/>
          <w:color w:val="000000"/>
        </w:rPr>
        <w:t>成交供应商</w:t>
      </w:r>
      <w:r>
        <w:rPr>
          <w:rFonts w:hint="eastAsia" w:ascii="宋体" w:hAnsi="宋体" w:cs="宋体"/>
        </w:rPr>
        <w:t>还应当对超过部分予以赔偿。</w:t>
      </w:r>
    </w:p>
    <w:p w14:paraId="3BC27C22">
      <w:pPr>
        <w:pStyle w:val="6"/>
        <w:rPr>
          <w:rFonts w:ascii="宋体" w:hAnsi="宋体" w:cs="宋体"/>
        </w:rPr>
      </w:pPr>
      <w:bookmarkStart w:id="408" w:name="_Toc246996214"/>
      <w:bookmarkStart w:id="409" w:name="_Toc246996957"/>
      <w:bookmarkStart w:id="410" w:name="_Toc144974538"/>
      <w:bookmarkStart w:id="411" w:name="_Toc26235"/>
      <w:bookmarkStart w:id="412" w:name="_Toc152045570"/>
      <w:bookmarkStart w:id="413" w:name="_Toc152042346"/>
      <w:bookmarkStart w:id="414" w:name="_Toc32281"/>
      <w:bookmarkStart w:id="415" w:name="_Toc179632588"/>
      <w:bookmarkStart w:id="416" w:name="_Toc247085728"/>
      <w:r>
        <w:rPr>
          <w:rFonts w:hint="eastAsia" w:ascii="宋体" w:hAnsi="宋体" w:cs="宋体"/>
        </w:rPr>
        <w:t>7.5 签订合同</w:t>
      </w:r>
      <w:bookmarkEnd w:id="408"/>
      <w:bookmarkEnd w:id="409"/>
      <w:bookmarkEnd w:id="410"/>
      <w:bookmarkEnd w:id="411"/>
      <w:bookmarkEnd w:id="412"/>
      <w:bookmarkEnd w:id="413"/>
      <w:bookmarkEnd w:id="414"/>
      <w:bookmarkEnd w:id="415"/>
      <w:bookmarkEnd w:id="416"/>
    </w:p>
    <w:p w14:paraId="35656ECC">
      <w:pPr>
        <w:spacing w:line="400" w:lineRule="exact"/>
        <w:ind w:firstLine="420" w:firstLineChars="200"/>
        <w:rPr>
          <w:rFonts w:ascii="宋体" w:hAnsi="宋体" w:cs="宋体"/>
        </w:rPr>
      </w:pPr>
      <w:r>
        <w:rPr>
          <w:rFonts w:hint="eastAsia" w:ascii="宋体" w:hAnsi="宋体" w:cs="宋体"/>
        </w:rPr>
        <w:t>7.5.1采购人和</w:t>
      </w:r>
      <w:r>
        <w:rPr>
          <w:rFonts w:hint="eastAsia" w:ascii="宋体" w:hAnsi="宋体" w:cs="宋体"/>
          <w:color w:val="000000"/>
        </w:rPr>
        <w:t>成交供应商</w:t>
      </w:r>
      <w:r>
        <w:rPr>
          <w:rFonts w:hint="eastAsia" w:ascii="宋体" w:hAnsi="宋体" w:cs="宋体"/>
        </w:rPr>
        <w:t>应当自成立通知书发出之日起30天内，根据磋商文件和中</w:t>
      </w:r>
      <w:r>
        <w:rPr>
          <w:rFonts w:hint="eastAsia" w:ascii="宋体" w:hAnsi="宋体" w:cs="宋体"/>
          <w:color w:val="000000"/>
        </w:rPr>
        <w:t>成交供应商</w:t>
      </w:r>
      <w:r>
        <w:rPr>
          <w:rFonts w:hint="eastAsia" w:ascii="宋体" w:hAnsi="宋体" w:cs="宋体"/>
        </w:rPr>
        <w:t>的响应文件订立书面合同。</w:t>
      </w:r>
      <w:r>
        <w:rPr>
          <w:rFonts w:hint="eastAsia" w:ascii="宋体" w:hAnsi="宋体" w:cs="宋体"/>
          <w:color w:val="000000"/>
        </w:rPr>
        <w:t>成交供应商</w:t>
      </w:r>
      <w:r>
        <w:rPr>
          <w:rFonts w:hint="eastAsia" w:ascii="宋体" w:hAnsi="宋体" w:cs="宋体"/>
        </w:rPr>
        <w:t>无正当理由拒签合同的，采购人取消其中标资格，其磋商保证金不予退还；给采购人造成的损失超过磋商保证金数额的，</w:t>
      </w:r>
      <w:r>
        <w:rPr>
          <w:rFonts w:hint="eastAsia" w:ascii="宋体" w:hAnsi="宋体" w:cs="宋体"/>
          <w:color w:val="000000"/>
        </w:rPr>
        <w:t>成交供应商</w:t>
      </w:r>
      <w:r>
        <w:rPr>
          <w:rFonts w:hint="eastAsia" w:ascii="宋体" w:hAnsi="宋体" w:cs="宋体"/>
        </w:rPr>
        <w:t>还应当对超过部分予以赔偿。</w:t>
      </w:r>
    </w:p>
    <w:p w14:paraId="43A4F9A7">
      <w:pPr>
        <w:spacing w:line="400" w:lineRule="exact"/>
        <w:ind w:firstLine="420" w:firstLineChars="200"/>
        <w:rPr>
          <w:rFonts w:ascii="宋体" w:hAnsi="宋体" w:cs="宋体"/>
        </w:rPr>
      </w:pPr>
      <w:r>
        <w:rPr>
          <w:rFonts w:hint="eastAsia" w:ascii="宋体" w:hAnsi="宋体" w:cs="宋体"/>
        </w:rPr>
        <w:t>7.5.2 发出成交通知书后，采购人无正当理由拒签合同的，采购人向</w:t>
      </w:r>
      <w:r>
        <w:rPr>
          <w:rFonts w:hint="eastAsia" w:ascii="宋体" w:hAnsi="宋体" w:cs="宋体"/>
          <w:color w:val="000000"/>
        </w:rPr>
        <w:t>成交供应商</w:t>
      </w:r>
      <w:r>
        <w:rPr>
          <w:rFonts w:hint="eastAsia" w:ascii="宋体" w:hAnsi="宋体" w:cs="宋体"/>
        </w:rPr>
        <w:t>退还磋商保证金。</w:t>
      </w:r>
    </w:p>
    <w:p w14:paraId="5E8B45F7">
      <w:pPr>
        <w:pStyle w:val="5"/>
      </w:pPr>
      <w:bookmarkStart w:id="417" w:name="_Toc17188"/>
      <w:bookmarkStart w:id="418" w:name="_Toc18533"/>
      <w:r>
        <w:rPr>
          <w:rFonts w:hint="eastAsia"/>
        </w:rPr>
        <w:t>8. 纪律和监督</w:t>
      </w:r>
      <w:bookmarkEnd w:id="417"/>
      <w:bookmarkEnd w:id="418"/>
    </w:p>
    <w:p w14:paraId="24C0156F">
      <w:pPr>
        <w:pStyle w:val="6"/>
        <w:rPr>
          <w:rFonts w:ascii="宋体" w:hAnsi="宋体" w:cs="宋体"/>
        </w:rPr>
      </w:pPr>
      <w:bookmarkStart w:id="419" w:name="_Toc152042351"/>
      <w:bookmarkStart w:id="420" w:name="_Toc246996219"/>
      <w:bookmarkStart w:id="421" w:name="_Toc23787"/>
      <w:bookmarkStart w:id="422" w:name="_Toc246996962"/>
      <w:bookmarkStart w:id="423" w:name="_Toc144974543"/>
      <w:bookmarkStart w:id="424" w:name="_Toc16073"/>
      <w:bookmarkStart w:id="425" w:name="_Toc179632593"/>
      <w:bookmarkStart w:id="426" w:name="_Toc296590983"/>
      <w:bookmarkStart w:id="427" w:name="_Toc247085733"/>
      <w:bookmarkStart w:id="428" w:name="_Toc152045575"/>
      <w:r>
        <w:rPr>
          <w:rFonts w:hint="eastAsia" w:ascii="宋体" w:hAnsi="宋体" w:cs="宋体"/>
        </w:rPr>
        <w:t>8.1 对采购人的纪律要求</w:t>
      </w:r>
      <w:bookmarkEnd w:id="419"/>
      <w:bookmarkEnd w:id="420"/>
      <w:bookmarkEnd w:id="421"/>
      <w:bookmarkEnd w:id="422"/>
      <w:bookmarkEnd w:id="423"/>
      <w:bookmarkEnd w:id="424"/>
      <w:bookmarkEnd w:id="425"/>
      <w:bookmarkEnd w:id="426"/>
      <w:bookmarkEnd w:id="427"/>
      <w:bookmarkEnd w:id="428"/>
    </w:p>
    <w:p w14:paraId="520D1247">
      <w:pPr>
        <w:spacing w:line="400" w:lineRule="exact"/>
        <w:ind w:firstLine="420" w:firstLineChars="200"/>
        <w:rPr>
          <w:rFonts w:ascii="宋体" w:hAnsi="宋体" w:cs="宋体"/>
        </w:rPr>
      </w:pPr>
      <w:r>
        <w:rPr>
          <w:rFonts w:hint="eastAsia" w:ascii="宋体" w:hAnsi="宋体" w:cs="宋体"/>
        </w:rPr>
        <w:t>采购人不得泄漏</w:t>
      </w:r>
      <w:r>
        <w:rPr>
          <w:rFonts w:hint="eastAsia" w:ascii="宋体" w:hAnsi="宋体" w:cs="宋体"/>
          <w:color w:val="000000"/>
        </w:rPr>
        <w:t>竞争性磋商活动</w:t>
      </w:r>
      <w:r>
        <w:rPr>
          <w:rFonts w:hint="eastAsia" w:ascii="宋体" w:hAnsi="宋体" w:cs="宋体"/>
        </w:rPr>
        <w:t>中应当保密的情况和资料，不得供应商串通损害国家利益、社会公共利益或者他人合法权益。</w:t>
      </w:r>
    </w:p>
    <w:p w14:paraId="21B42455">
      <w:pPr>
        <w:pStyle w:val="6"/>
        <w:rPr>
          <w:rFonts w:ascii="宋体" w:hAnsi="宋体" w:cs="宋体"/>
        </w:rPr>
      </w:pPr>
      <w:bookmarkStart w:id="429" w:name="_Toc152045576"/>
      <w:bookmarkStart w:id="430" w:name="_Toc246996963"/>
      <w:bookmarkStart w:id="431" w:name="_Toc179632594"/>
      <w:bookmarkStart w:id="432" w:name="_Toc246996220"/>
      <w:bookmarkStart w:id="433" w:name="_Toc247085734"/>
      <w:bookmarkStart w:id="434" w:name="_Toc16529"/>
      <w:bookmarkStart w:id="435" w:name="_Toc32676"/>
      <w:bookmarkStart w:id="436" w:name="_Toc152042352"/>
      <w:bookmarkStart w:id="437" w:name="_Toc144974544"/>
      <w:r>
        <w:rPr>
          <w:rFonts w:hint="eastAsia" w:ascii="宋体" w:hAnsi="宋体" w:cs="宋体"/>
        </w:rPr>
        <w:t>8.2 对供应商的纪律要求</w:t>
      </w:r>
      <w:bookmarkEnd w:id="429"/>
      <w:bookmarkEnd w:id="430"/>
      <w:bookmarkEnd w:id="431"/>
      <w:bookmarkEnd w:id="432"/>
      <w:bookmarkEnd w:id="433"/>
      <w:bookmarkEnd w:id="434"/>
      <w:bookmarkEnd w:id="435"/>
      <w:bookmarkEnd w:id="436"/>
      <w:bookmarkEnd w:id="437"/>
    </w:p>
    <w:p w14:paraId="6687CF68">
      <w:pPr>
        <w:spacing w:line="400" w:lineRule="exact"/>
        <w:ind w:firstLine="420" w:firstLineChars="200"/>
        <w:rPr>
          <w:rFonts w:ascii="宋体" w:hAnsi="宋体" w:cs="宋体"/>
        </w:rPr>
      </w:pPr>
      <w:r>
        <w:rPr>
          <w:rFonts w:hint="eastAsia" w:ascii="宋体" w:hAnsi="宋体" w:cs="宋体"/>
        </w:rPr>
        <w:t>供应商不得相互串通投标或者与采购人串通投标，不得向采购人或者磋商小组成员行贿谋取中标，不得以他人名义投标或者以其他方式弄虚作假骗取中标；供应商不得以任何方式干扰、影响评标工作。</w:t>
      </w:r>
    </w:p>
    <w:p w14:paraId="42787A8B">
      <w:pPr>
        <w:pStyle w:val="6"/>
        <w:rPr>
          <w:rFonts w:ascii="宋体" w:hAnsi="宋体" w:cs="宋体"/>
        </w:rPr>
      </w:pPr>
      <w:bookmarkStart w:id="438" w:name="_Toc144974545"/>
      <w:bookmarkStart w:id="439" w:name="_Toc10161"/>
      <w:bookmarkStart w:id="440" w:name="_Toc246996221"/>
      <w:bookmarkStart w:id="441" w:name="_Toc247085735"/>
      <w:bookmarkStart w:id="442" w:name="_Toc246996964"/>
      <w:bookmarkStart w:id="443" w:name="_Toc32670"/>
      <w:bookmarkStart w:id="444" w:name="_Toc179632595"/>
      <w:bookmarkStart w:id="445" w:name="_Toc152045577"/>
      <w:bookmarkStart w:id="446" w:name="_Toc152042353"/>
      <w:r>
        <w:rPr>
          <w:rFonts w:hint="eastAsia" w:ascii="宋体" w:hAnsi="宋体" w:cs="宋体"/>
        </w:rPr>
        <w:t>8.3 对磋商小组成员的纪律要求</w:t>
      </w:r>
      <w:bookmarkEnd w:id="438"/>
      <w:bookmarkEnd w:id="439"/>
      <w:bookmarkEnd w:id="440"/>
      <w:bookmarkEnd w:id="441"/>
      <w:bookmarkEnd w:id="442"/>
      <w:bookmarkEnd w:id="443"/>
      <w:bookmarkEnd w:id="444"/>
      <w:bookmarkEnd w:id="445"/>
      <w:bookmarkEnd w:id="446"/>
    </w:p>
    <w:p w14:paraId="6FE0858A">
      <w:pPr>
        <w:spacing w:line="400" w:lineRule="exact"/>
        <w:ind w:firstLine="420" w:firstLineChars="200"/>
        <w:rPr>
          <w:rFonts w:ascii="宋体" w:hAnsi="宋体" w:cs="宋体"/>
        </w:rPr>
      </w:pPr>
      <w:r>
        <w:rPr>
          <w:rFonts w:hint="eastAsia" w:ascii="宋体" w:hAnsi="宋体" w:cs="宋体"/>
        </w:rPr>
        <w:t>磋商小组会成员不得收受他人的财物或者其他好处，不得向他人透漏对响应文件的评审和比较、成交候选人的推荐情况以及评标有关的其他情况。在评标活动中，磋商小组成员应当客观、公正地履行职责，遵守职业道德，不得擅离职守，影响评标程序正常进行，不得使用第三章“评标办法”没有规定的评审因素和标准进行评标。</w:t>
      </w:r>
    </w:p>
    <w:p w14:paraId="77F19A4E">
      <w:pPr>
        <w:pStyle w:val="6"/>
        <w:rPr>
          <w:rFonts w:ascii="宋体" w:hAnsi="宋体" w:cs="宋体"/>
        </w:rPr>
      </w:pPr>
      <w:bookmarkStart w:id="447" w:name="_Toc247085736"/>
      <w:bookmarkStart w:id="448" w:name="_Toc179632596"/>
      <w:bookmarkStart w:id="449" w:name="_Toc11168"/>
      <w:bookmarkStart w:id="450" w:name="_Toc152042354"/>
      <w:bookmarkStart w:id="451" w:name="_Toc152045578"/>
      <w:bookmarkStart w:id="452" w:name="_Toc19878"/>
      <w:bookmarkStart w:id="453" w:name="_Toc246996222"/>
      <w:bookmarkStart w:id="454" w:name="_Toc246996965"/>
      <w:bookmarkStart w:id="455" w:name="_Toc144974546"/>
      <w:r>
        <w:rPr>
          <w:rFonts w:hint="eastAsia" w:ascii="宋体" w:hAnsi="宋体" w:cs="宋体"/>
        </w:rPr>
        <w:t>8.4 对与评标活动有关的工作人员的纪律要求</w:t>
      </w:r>
      <w:bookmarkEnd w:id="447"/>
      <w:bookmarkEnd w:id="448"/>
      <w:bookmarkEnd w:id="449"/>
      <w:bookmarkEnd w:id="450"/>
      <w:bookmarkEnd w:id="451"/>
      <w:bookmarkEnd w:id="452"/>
      <w:bookmarkEnd w:id="453"/>
      <w:bookmarkEnd w:id="454"/>
    </w:p>
    <w:p w14:paraId="084C020A">
      <w:pPr>
        <w:spacing w:line="400" w:lineRule="exact"/>
        <w:ind w:firstLine="420" w:firstLineChars="200"/>
        <w:rPr>
          <w:rFonts w:ascii="宋体" w:hAnsi="宋体" w:cs="宋体"/>
        </w:rPr>
      </w:pPr>
      <w:bookmarkStart w:id="456" w:name="_Toc152042355"/>
      <w:r>
        <w:rPr>
          <w:rFonts w:hint="eastAsia" w:ascii="宋体" w:hAnsi="宋体" w:cs="宋体"/>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456"/>
    </w:p>
    <w:p w14:paraId="05DB05C5">
      <w:pPr>
        <w:pStyle w:val="6"/>
        <w:rPr>
          <w:rFonts w:ascii="宋体" w:hAnsi="宋体" w:cs="宋体"/>
        </w:rPr>
      </w:pPr>
      <w:bookmarkStart w:id="457" w:name="_Toc246996966"/>
      <w:bookmarkStart w:id="458" w:name="_Toc152042356"/>
      <w:bookmarkStart w:id="459" w:name="_Toc246996223"/>
      <w:bookmarkStart w:id="460" w:name="_Toc179632597"/>
      <w:bookmarkStart w:id="461" w:name="_Toc152045579"/>
      <w:bookmarkStart w:id="462" w:name="_Toc247085737"/>
      <w:bookmarkStart w:id="463" w:name="_Toc9844"/>
      <w:bookmarkStart w:id="464" w:name="_Toc14273"/>
      <w:r>
        <w:rPr>
          <w:rFonts w:hint="eastAsia" w:ascii="宋体" w:hAnsi="宋体" w:cs="宋体"/>
        </w:rPr>
        <w:t xml:space="preserve">8.5 </w:t>
      </w:r>
      <w:bookmarkEnd w:id="455"/>
      <w:bookmarkEnd w:id="457"/>
      <w:bookmarkEnd w:id="458"/>
      <w:bookmarkEnd w:id="459"/>
      <w:bookmarkEnd w:id="460"/>
      <w:bookmarkEnd w:id="461"/>
      <w:bookmarkEnd w:id="462"/>
      <w:r>
        <w:rPr>
          <w:rFonts w:hint="eastAsia" w:ascii="宋体" w:hAnsi="宋体" w:cs="宋体"/>
        </w:rPr>
        <w:t>质疑</w:t>
      </w:r>
      <w:bookmarkEnd w:id="463"/>
      <w:bookmarkEnd w:id="464"/>
    </w:p>
    <w:p w14:paraId="46AB433D">
      <w:pPr>
        <w:spacing w:line="400" w:lineRule="exact"/>
        <w:ind w:firstLine="420" w:firstLineChars="200"/>
        <w:rPr>
          <w:rFonts w:ascii="宋体" w:hAnsi="宋体" w:cs="宋体"/>
        </w:rPr>
      </w:pPr>
      <w:r>
        <w:rPr>
          <w:rFonts w:hint="eastAsia" w:ascii="宋体" w:hAnsi="宋体" w:cs="宋体"/>
          <w:color w:val="000000"/>
        </w:rPr>
        <w:t>供应商认为磋商文件、磋商过程和中标结果使自己的合法权益受到损害的，应当在质疑有效期内，一次性提出针对同一采购程序环节，通过书面形式向采购人及采购代理机构提出质疑。</w:t>
      </w:r>
    </w:p>
    <w:p w14:paraId="600B7046">
      <w:pPr>
        <w:pStyle w:val="5"/>
      </w:pPr>
      <w:bookmarkStart w:id="465" w:name="_Toc247085738"/>
      <w:bookmarkStart w:id="466" w:name="_Toc26366"/>
      <w:bookmarkStart w:id="467" w:name="_Toc179632598"/>
      <w:bookmarkStart w:id="468" w:name="_Toc144974547"/>
      <w:bookmarkStart w:id="469" w:name="_Toc152045580"/>
      <w:bookmarkStart w:id="470" w:name="_Toc152042357"/>
      <w:bookmarkStart w:id="471" w:name="_Toc26124"/>
      <w:bookmarkStart w:id="472" w:name="_Toc246996224"/>
      <w:bookmarkStart w:id="473" w:name="_Toc246996967"/>
      <w:r>
        <w:rPr>
          <w:rFonts w:hint="eastAsia"/>
        </w:rPr>
        <w:t>9. 需要补充的其他内容</w:t>
      </w:r>
      <w:bookmarkEnd w:id="465"/>
      <w:bookmarkEnd w:id="466"/>
      <w:bookmarkEnd w:id="467"/>
      <w:bookmarkEnd w:id="468"/>
      <w:bookmarkEnd w:id="469"/>
      <w:bookmarkEnd w:id="470"/>
      <w:bookmarkEnd w:id="471"/>
      <w:bookmarkEnd w:id="472"/>
      <w:bookmarkEnd w:id="473"/>
    </w:p>
    <w:p w14:paraId="54F0C18D">
      <w:pPr>
        <w:spacing w:line="400" w:lineRule="exact"/>
        <w:ind w:firstLine="420" w:firstLineChars="200"/>
        <w:rPr>
          <w:rFonts w:ascii="宋体" w:hAnsi="宋体" w:cs="宋体"/>
        </w:rPr>
      </w:pPr>
      <w:r>
        <w:rPr>
          <w:rFonts w:hint="eastAsia" w:ascii="宋体" w:hAnsi="宋体" w:cs="宋体"/>
        </w:rPr>
        <w:t>需要补充的其他内容：见供应商须知前附表。</w:t>
      </w:r>
    </w:p>
    <w:p w14:paraId="4EFFEA7B">
      <w:pPr>
        <w:pStyle w:val="5"/>
      </w:pPr>
      <w:bookmarkStart w:id="474" w:name="_Toc20784"/>
      <w:bookmarkStart w:id="475" w:name="_Toc19482"/>
      <w:r>
        <w:rPr>
          <w:rFonts w:hint="eastAsia"/>
        </w:rPr>
        <w:t>10．电子招标投标</w:t>
      </w:r>
      <w:bookmarkEnd w:id="474"/>
      <w:bookmarkEnd w:id="475"/>
    </w:p>
    <w:p w14:paraId="5BB0DD01">
      <w:pPr>
        <w:spacing w:line="400" w:lineRule="exact"/>
        <w:ind w:firstLine="420" w:firstLineChars="200"/>
        <w:rPr>
          <w:rFonts w:ascii="宋体" w:hAnsi="宋体" w:cs="宋体"/>
        </w:rPr>
      </w:pPr>
      <w:r>
        <w:rPr>
          <w:rFonts w:hint="eastAsia" w:ascii="宋体" w:hAnsi="宋体" w:cs="宋体"/>
        </w:rPr>
        <w:t>采用电子招标投标，对响应文件的编制、密封和标记、递交、开启、评标等的具体要求，见供应商须知前附表。</w:t>
      </w:r>
    </w:p>
    <w:p w14:paraId="7365C1A5">
      <w:pPr>
        <w:spacing w:line="400" w:lineRule="exact"/>
        <w:ind w:firstLine="420" w:firstLineChars="200"/>
        <w:rPr>
          <w:rFonts w:ascii="宋体" w:hAnsi="宋体" w:cs="宋体"/>
        </w:rPr>
      </w:pPr>
    </w:p>
    <w:p w14:paraId="6BC2F7C1">
      <w:pPr>
        <w:spacing w:line="440" w:lineRule="exact"/>
        <w:ind w:firstLine="210" w:firstLineChars="100"/>
        <w:rPr>
          <w:rFonts w:ascii="宋体" w:hAnsi="宋体" w:cs="宋体"/>
        </w:rPr>
      </w:pPr>
    </w:p>
    <w:p w14:paraId="178F2EB1">
      <w:pPr>
        <w:pStyle w:val="4"/>
        <w:spacing w:line="400" w:lineRule="exact"/>
        <w:rPr>
          <w:rFonts w:ascii="宋体" w:hAnsi="宋体" w:cs="宋体"/>
        </w:rPr>
      </w:pPr>
      <w:bookmarkStart w:id="476" w:name="_Toc246996241"/>
      <w:bookmarkStart w:id="477" w:name="_Toc246996984"/>
      <w:bookmarkStart w:id="478" w:name="_Toc247085756"/>
      <w:bookmarkStart w:id="479" w:name="_Toc179632616"/>
      <w:bookmarkStart w:id="480" w:name="_Toc144974565"/>
      <w:bookmarkStart w:id="481" w:name="_Toc152045598"/>
      <w:bookmarkStart w:id="482" w:name="_Toc152042375"/>
      <w:r>
        <w:rPr>
          <w:rFonts w:hint="eastAsia" w:ascii="宋体" w:hAnsi="宋体" w:cs="宋体"/>
        </w:rPr>
        <w:br w:type="page"/>
      </w:r>
      <w:bookmarkStart w:id="483" w:name="_Toc31914"/>
      <w:bookmarkStart w:id="484" w:name="_Toc15170"/>
      <w:bookmarkStart w:id="485" w:name="_Toc19906"/>
      <w:bookmarkStart w:id="486" w:name="_Toc4929"/>
      <w:r>
        <w:rPr>
          <w:rFonts w:hint="eastAsia" w:ascii="宋体" w:hAnsi="宋体" w:cs="宋体"/>
        </w:rPr>
        <w:t>第三章  评标办法</w:t>
      </w:r>
      <w:bookmarkEnd w:id="476"/>
      <w:bookmarkEnd w:id="477"/>
      <w:bookmarkEnd w:id="478"/>
      <w:bookmarkEnd w:id="479"/>
      <w:bookmarkEnd w:id="480"/>
      <w:bookmarkEnd w:id="481"/>
      <w:bookmarkEnd w:id="482"/>
      <w:bookmarkEnd w:id="483"/>
      <w:bookmarkEnd w:id="484"/>
      <w:bookmarkEnd w:id="485"/>
      <w:bookmarkEnd w:id="486"/>
    </w:p>
    <w:p w14:paraId="30B1B2A1">
      <w:pPr>
        <w:pStyle w:val="5"/>
        <w:keepNext/>
        <w:keepLines/>
        <w:spacing w:line="320" w:lineRule="exact"/>
      </w:pPr>
      <w:r>
        <w:rPr>
          <w:rFonts w:hint="eastAsia"/>
        </w:rPr>
        <w:t>（一）资格审查</w:t>
      </w:r>
    </w:p>
    <w:tbl>
      <w:tblPr>
        <w:tblStyle w:val="22"/>
        <w:tblW w:w="494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7"/>
        <w:gridCol w:w="1055"/>
        <w:gridCol w:w="1888"/>
        <w:gridCol w:w="5921"/>
      </w:tblGrid>
      <w:tr w14:paraId="79C57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929" w:type="pct"/>
            <w:gridSpan w:val="2"/>
            <w:vAlign w:val="center"/>
          </w:tcPr>
          <w:p w14:paraId="205DAEA8">
            <w:pPr>
              <w:pStyle w:val="31"/>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条款号</w:t>
            </w:r>
          </w:p>
        </w:tc>
        <w:tc>
          <w:tcPr>
            <w:tcW w:w="984" w:type="pct"/>
          </w:tcPr>
          <w:p w14:paraId="6CC5403A">
            <w:pPr>
              <w:pStyle w:val="31"/>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评审因素</w:t>
            </w:r>
          </w:p>
        </w:tc>
        <w:tc>
          <w:tcPr>
            <w:tcW w:w="3085" w:type="pct"/>
          </w:tcPr>
          <w:p w14:paraId="3F3B006A">
            <w:pPr>
              <w:pStyle w:val="31"/>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评审标准</w:t>
            </w:r>
          </w:p>
        </w:tc>
      </w:tr>
      <w:tr w14:paraId="41A69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379" w:type="pct"/>
            <w:vMerge w:val="restart"/>
            <w:vAlign w:val="center"/>
          </w:tcPr>
          <w:p w14:paraId="3CEAD460">
            <w:pPr>
              <w:pStyle w:val="31"/>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2.1.1</w:t>
            </w:r>
          </w:p>
        </w:tc>
        <w:tc>
          <w:tcPr>
            <w:tcW w:w="549" w:type="pct"/>
            <w:vMerge w:val="restart"/>
            <w:vAlign w:val="center"/>
          </w:tcPr>
          <w:p w14:paraId="781DD5FC">
            <w:pPr>
              <w:pStyle w:val="31"/>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资格评审</w:t>
            </w:r>
          </w:p>
          <w:p w14:paraId="089B6D65">
            <w:pPr>
              <w:pStyle w:val="31"/>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标准</w:t>
            </w:r>
          </w:p>
        </w:tc>
        <w:tc>
          <w:tcPr>
            <w:tcW w:w="984" w:type="pct"/>
            <w:vAlign w:val="center"/>
          </w:tcPr>
          <w:p w14:paraId="2B5E1186">
            <w:pPr>
              <w:pStyle w:val="31"/>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营业执照</w:t>
            </w:r>
          </w:p>
        </w:tc>
        <w:tc>
          <w:tcPr>
            <w:tcW w:w="3085" w:type="pct"/>
            <w:vAlign w:val="center"/>
          </w:tcPr>
          <w:p w14:paraId="0751908B">
            <w:pPr>
              <w:keepNext w:val="0"/>
              <w:keepLines w:val="0"/>
              <w:pageBreakBefore w:val="0"/>
              <w:widowControl w:val="0"/>
              <w:kinsoku/>
              <w:wordWrap/>
              <w:overflowPunct/>
              <w:topLinePunct w:val="0"/>
              <w:bidi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具备有效的营业执照；响应文件内附</w:t>
            </w:r>
            <w:r>
              <w:rPr>
                <w:rFonts w:hint="eastAsia" w:asciiTheme="minorEastAsia" w:hAnsiTheme="minorEastAsia" w:eastAsiaTheme="minorEastAsia" w:cstheme="minorEastAsia"/>
                <w:bCs/>
                <w:color w:val="000000"/>
                <w:sz w:val="21"/>
                <w:szCs w:val="21"/>
                <w:lang w:val="zh-CN"/>
              </w:rPr>
              <w:t>营业执照副本</w:t>
            </w:r>
            <w:r>
              <w:rPr>
                <w:rFonts w:hint="eastAsia" w:asciiTheme="minorEastAsia" w:hAnsiTheme="minorEastAsia" w:eastAsiaTheme="minorEastAsia" w:cstheme="minorEastAsia"/>
                <w:color w:val="000000"/>
                <w:sz w:val="21"/>
                <w:szCs w:val="21"/>
              </w:rPr>
              <w:t>复印件</w:t>
            </w:r>
            <w:r>
              <w:rPr>
                <w:rFonts w:hint="eastAsia" w:asciiTheme="minorEastAsia" w:hAnsiTheme="minorEastAsia" w:eastAsiaTheme="minorEastAsia" w:cstheme="minorEastAsia"/>
                <w:bCs/>
                <w:color w:val="000000"/>
                <w:sz w:val="21"/>
                <w:szCs w:val="21"/>
                <w:lang w:val="zh-CN"/>
              </w:rPr>
              <w:t>并加盖公章。</w:t>
            </w:r>
          </w:p>
        </w:tc>
      </w:tr>
      <w:tr w14:paraId="20034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7" w:hRule="atLeast"/>
        </w:trPr>
        <w:tc>
          <w:tcPr>
            <w:tcW w:w="379" w:type="pct"/>
            <w:vMerge w:val="continue"/>
            <w:vAlign w:val="center"/>
          </w:tcPr>
          <w:p w14:paraId="091C8285">
            <w:pPr>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p>
        </w:tc>
        <w:tc>
          <w:tcPr>
            <w:tcW w:w="549" w:type="pct"/>
            <w:vMerge w:val="continue"/>
            <w:vAlign w:val="center"/>
          </w:tcPr>
          <w:p w14:paraId="58D72F9F">
            <w:pPr>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p>
        </w:tc>
        <w:tc>
          <w:tcPr>
            <w:tcW w:w="984" w:type="pct"/>
            <w:vAlign w:val="center"/>
          </w:tcPr>
          <w:p w14:paraId="613CD0FB">
            <w:pPr>
              <w:pStyle w:val="31"/>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资质要求</w:t>
            </w:r>
          </w:p>
        </w:tc>
        <w:tc>
          <w:tcPr>
            <w:tcW w:w="3085" w:type="pct"/>
            <w:vAlign w:val="center"/>
          </w:tcPr>
          <w:p w14:paraId="20D92D8E">
            <w:pPr>
              <w:keepNext w:val="0"/>
              <w:keepLines w:val="0"/>
              <w:pageBreakBefore w:val="0"/>
              <w:widowControl w:val="0"/>
              <w:kinsoku/>
              <w:wordWrap/>
              <w:overflowPunct/>
              <w:topLinePunct w:val="0"/>
              <w:bidi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lang w:val="zh-CN"/>
              </w:rPr>
            </w:pPr>
            <w:r>
              <w:rPr>
                <w:rFonts w:hint="eastAsia" w:asciiTheme="minorEastAsia" w:hAnsiTheme="minorEastAsia" w:eastAsiaTheme="minorEastAsia" w:cstheme="minorEastAsia"/>
                <w:color w:val="000000"/>
                <w:sz w:val="21"/>
                <w:szCs w:val="21"/>
                <w:lang w:val="zh-CN"/>
              </w:rPr>
              <w:t>本次招标要求供应商须是具有独立法人资格的企业或其他组织，具有电力工程施工总承包</w:t>
            </w:r>
            <w:r>
              <w:rPr>
                <w:rFonts w:hint="eastAsia" w:asciiTheme="minorEastAsia" w:hAnsiTheme="minorEastAsia" w:eastAsiaTheme="minorEastAsia" w:cstheme="minorEastAsia"/>
                <w:color w:val="000000"/>
                <w:sz w:val="21"/>
                <w:szCs w:val="21"/>
                <w:lang w:val="en-US" w:eastAsia="zh-CN"/>
              </w:rPr>
              <w:t>三级</w:t>
            </w:r>
            <w:r>
              <w:rPr>
                <w:rFonts w:hint="eastAsia" w:asciiTheme="minorEastAsia" w:hAnsiTheme="minorEastAsia" w:eastAsiaTheme="minorEastAsia" w:cstheme="minorEastAsia"/>
                <w:color w:val="000000"/>
                <w:sz w:val="21"/>
                <w:szCs w:val="21"/>
                <w:lang w:val="zh-CN"/>
              </w:rPr>
              <w:t>及以上或输变电工程专业承包</w:t>
            </w:r>
            <w:r>
              <w:rPr>
                <w:rFonts w:hint="eastAsia" w:asciiTheme="minorEastAsia" w:hAnsiTheme="minorEastAsia" w:eastAsiaTheme="minorEastAsia" w:cstheme="minorEastAsia"/>
                <w:color w:val="000000"/>
                <w:sz w:val="21"/>
                <w:szCs w:val="21"/>
                <w:lang w:val="en-US" w:eastAsia="zh-CN"/>
              </w:rPr>
              <w:t>三级</w:t>
            </w:r>
            <w:r>
              <w:rPr>
                <w:rFonts w:hint="eastAsia" w:asciiTheme="minorEastAsia" w:hAnsiTheme="minorEastAsia" w:eastAsiaTheme="minorEastAsia" w:cstheme="minorEastAsia"/>
                <w:color w:val="000000"/>
                <w:sz w:val="21"/>
                <w:szCs w:val="21"/>
                <w:lang w:val="zh-CN"/>
              </w:rPr>
              <w:t>及以上资质且具有承装（修、试）电力设施许可证</w:t>
            </w:r>
            <w:r>
              <w:rPr>
                <w:rFonts w:hint="eastAsia" w:asciiTheme="minorEastAsia" w:hAnsiTheme="minorEastAsia" w:eastAsiaTheme="minorEastAsia" w:cstheme="minorEastAsia"/>
                <w:color w:val="000000"/>
                <w:sz w:val="21"/>
                <w:szCs w:val="21"/>
                <w:lang w:val="en-US" w:eastAsia="zh-CN"/>
              </w:rPr>
              <w:t>五</w:t>
            </w:r>
            <w:r>
              <w:rPr>
                <w:rFonts w:hint="eastAsia" w:asciiTheme="minorEastAsia" w:hAnsiTheme="minorEastAsia" w:eastAsiaTheme="minorEastAsia" w:cstheme="minorEastAsia"/>
                <w:color w:val="000000"/>
                <w:sz w:val="21"/>
                <w:szCs w:val="21"/>
                <w:lang w:val="zh-CN"/>
              </w:rPr>
              <w:t>级及以上资质，并具备有效的安全生产许可证的独立法人企业，且在人员、设备、资金等方面具备相应的施工能力。</w:t>
            </w:r>
          </w:p>
          <w:p w14:paraId="36223FE9">
            <w:pPr>
              <w:pStyle w:val="2"/>
              <w:ind w:left="0" w:leftChars="0" w:firstLine="420" w:firstLineChars="200"/>
              <w:rPr>
                <w:rFonts w:hint="eastAsia"/>
                <w:lang w:val="zh-CN"/>
              </w:rPr>
            </w:pPr>
            <w:r>
              <w:rPr>
                <w:rFonts w:hint="eastAsia"/>
                <w:lang w:val="zh-CN"/>
              </w:rPr>
              <w:t>响应文件中附与新版资质证书副本同样大小并加盖供应商公章的复印件，复印件与原件效力等同，或可查询的电子证书，响应文件中附加盖公章的复印件。</w:t>
            </w:r>
          </w:p>
          <w:p w14:paraId="376D364C">
            <w:pPr>
              <w:keepNext w:val="0"/>
              <w:keepLines w:val="0"/>
              <w:pageBreakBefore w:val="0"/>
              <w:widowControl w:val="0"/>
              <w:kinsoku/>
              <w:wordWrap/>
              <w:overflowPunct/>
              <w:topLinePunct w:val="0"/>
              <w:bidi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lang w:val="zh-CN"/>
              </w:rPr>
            </w:pPr>
            <w:r>
              <w:rPr>
                <w:rFonts w:hint="eastAsia" w:asciiTheme="minorEastAsia" w:hAnsiTheme="minorEastAsia" w:eastAsiaTheme="minorEastAsia" w:cstheme="minorEastAsia"/>
                <w:color w:val="000000"/>
                <w:sz w:val="21"/>
                <w:szCs w:val="21"/>
                <w:lang w:val="zh-CN"/>
              </w:rPr>
              <w:t>注：1.在住房和城乡建设部网站已公告通过延续的建筑业、监理、工程勘察、工程设计企业，均可以正常参加招投标活动。企业在投标文件中提供住房和城乡建设部网站关于核准建设工程企业资质延续名单公告的截图，即视为该企业资质延续有效，可正常参与投标。</w:t>
            </w:r>
          </w:p>
          <w:p w14:paraId="2B19C5A2">
            <w:pPr>
              <w:keepNext w:val="0"/>
              <w:keepLines w:val="0"/>
              <w:pageBreakBefore w:val="0"/>
              <w:widowControl w:val="0"/>
              <w:kinsoku/>
              <w:wordWrap/>
              <w:overflowPunct/>
              <w:topLinePunct w:val="0"/>
              <w:bidi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lang w:val="zh-CN"/>
              </w:rPr>
            </w:pPr>
            <w:r>
              <w:rPr>
                <w:rFonts w:hint="eastAsia" w:asciiTheme="minorEastAsia" w:hAnsiTheme="minorEastAsia" w:eastAsiaTheme="minorEastAsia" w:cstheme="minorEastAsia"/>
                <w:color w:val="000000"/>
                <w:sz w:val="21"/>
                <w:szCs w:val="21"/>
                <w:lang w:val="zh-CN"/>
              </w:rPr>
              <w:t>2.根据《吉林省住房和城乡建设厅关于建筑业企业资质延续有关事宜的通知》（吉建管〔2023〕23号）文件要求，吉林省住建厅核发建筑业企业三级总承包、三级专业承包资质，自2024年7月1日起，原资质许可机关不再受理资质换证申请，相应证书逾期自动作废。</w:t>
            </w:r>
          </w:p>
          <w:p w14:paraId="7B055C79">
            <w:pPr>
              <w:keepNext w:val="0"/>
              <w:keepLines w:val="0"/>
              <w:pageBreakBefore w:val="0"/>
              <w:widowControl w:val="0"/>
              <w:kinsoku/>
              <w:wordWrap/>
              <w:overflowPunct/>
              <w:topLinePunct w:val="0"/>
              <w:bidi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lang w:val="zh-CN"/>
              </w:rPr>
            </w:pPr>
            <w:r>
              <w:rPr>
                <w:rFonts w:hint="eastAsia" w:asciiTheme="minorEastAsia" w:hAnsiTheme="minorEastAsia" w:eastAsiaTheme="minorEastAsia" w:cstheme="minorEastAsia"/>
                <w:color w:val="000000"/>
                <w:sz w:val="21"/>
                <w:szCs w:val="21"/>
                <w:lang w:val="zh-CN"/>
              </w:rPr>
              <w:t>3.其他省（市）核发的资质涉及有效期届满有效期延续问题的，按照当地建设行政主管部门文件执行。投标文件内须提供当地住房和城乡建设部门官方网站发布的准予延期的文件截图及网址，否则不予认定。</w:t>
            </w:r>
          </w:p>
        </w:tc>
      </w:tr>
      <w:tr w14:paraId="4A78E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379" w:type="pct"/>
            <w:vMerge w:val="continue"/>
            <w:vAlign w:val="center"/>
          </w:tcPr>
          <w:p w14:paraId="79CEB6F4">
            <w:pPr>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p>
        </w:tc>
        <w:tc>
          <w:tcPr>
            <w:tcW w:w="549" w:type="pct"/>
            <w:vMerge w:val="continue"/>
            <w:vAlign w:val="center"/>
          </w:tcPr>
          <w:p w14:paraId="20D11CC4">
            <w:pPr>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p>
        </w:tc>
        <w:tc>
          <w:tcPr>
            <w:tcW w:w="984" w:type="pct"/>
            <w:vAlign w:val="center"/>
          </w:tcPr>
          <w:p w14:paraId="43EBE328">
            <w:pPr>
              <w:keepNext w:val="0"/>
              <w:keepLines w:val="0"/>
              <w:pageBreakBefore w:val="0"/>
              <w:widowControl w:val="0"/>
              <w:kinsoku/>
              <w:wordWrap/>
              <w:overflowPunct/>
              <w:topLinePunct w:val="0"/>
              <w:autoSpaceDE w:val="0"/>
              <w:autoSpaceDN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bCs/>
                <w:color w:val="000000"/>
                <w:sz w:val="21"/>
                <w:szCs w:val="21"/>
                <w:lang w:val="zh-CN" w:eastAsia="en-US"/>
              </w:rPr>
            </w:pPr>
            <w:r>
              <w:rPr>
                <w:rFonts w:hint="eastAsia" w:asciiTheme="minorEastAsia" w:hAnsiTheme="minorEastAsia" w:eastAsiaTheme="minorEastAsia" w:cstheme="minorEastAsia"/>
                <w:bCs/>
                <w:color w:val="000000"/>
                <w:sz w:val="21"/>
                <w:szCs w:val="21"/>
                <w:lang w:val="zh-CN"/>
              </w:rPr>
              <w:t>安全生产许可证</w:t>
            </w:r>
          </w:p>
        </w:tc>
        <w:tc>
          <w:tcPr>
            <w:tcW w:w="3085" w:type="pct"/>
            <w:vAlign w:val="center"/>
          </w:tcPr>
          <w:p w14:paraId="080FE2B0">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zh-CN"/>
              </w:rPr>
              <w:t>具备有效的安全生产许可证，</w:t>
            </w:r>
            <w:r>
              <w:rPr>
                <w:rFonts w:hint="eastAsia" w:asciiTheme="minorEastAsia" w:hAnsiTheme="minorEastAsia" w:eastAsiaTheme="minorEastAsia" w:cstheme="minorEastAsia"/>
                <w:color w:val="000000"/>
                <w:sz w:val="21"/>
                <w:szCs w:val="21"/>
              </w:rPr>
              <w:t>响应文件内附</w:t>
            </w:r>
            <w:r>
              <w:rPr>
                <w:rFonts w:hint="eastAsia" w:asciiTheme="minorEastAsia" w:hAnsiTheme="minorEastAsia" w:eastAsiaTheme="minorEastAsia" w:cstheme="minorEastAsia"/>
                <w:color w:val="000000"/>
                <w:sz w:val="21"/>
                <w:szCs w:val="21"/>
                <w:lang w:val="zh-CN"/>
              </w:rPr>
              <w:t>安全生产许可证副本</w:t>
            </w:r>
            <w:r>
              <w:rPr>
                <w:rFonts w:hint="eastAsia" w:asciiTheme="minorEastAsia" w:hAnsiTheme="minorEastAsia" w:eastAsiaTheme="minorEastAsia" w:cstheme="minorEastAsia"/>
                <w:color w:val="000000"/>
                <w:sz w:val="21"/>
                <w:szCs w:val="21"/>
              </w:rPr>
              <w:t>复印件加盖供应商公章，</w:t>
            </w:r>
            <w:r>
              <w:rPr>
                <w:rFonts w:hint="eastAsia" w:asciiTheme="minorEastAsia" w:hAnsiTheme="minorEastAsia" w:eastAsiaTheme="minorEastAsia" w:cstheme="minorEastAsia"/>
                <w:color w:val="000000"/>
                <w:sz w:val="21"/>
                <w:szCs w:val="21"/>
                <w:lang w:val="zh-CN"/>
              </w:rPr>
              <w:t>启用电子证书的供应商</w:t>
            </w:r>
            <w:r>
              <w:rPr>
                <w:rFonts w:hint="eastAsia" w:asciiTheme="minorEastAsia" w:hAnsiTheme="minorEastAsia" w:eastAsiaTheme="minorEastAsia" w:cstheme="minorEastAsia"/>
                <w:color w:val="000000"/>
                <w:sz w:val="21"/>
                <w:szCs w:val="21"/>
              </w:rPr>
              <w:t>,响应文件内附电子证书的有效查询网址。</w:t>
            </w:r>
          </w:p>
          <w:p w14:paraId="5820DF01">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lang w:val="zh-CN"/>
              </w:rPr>
            </w:pPr>
            <w:r>
              <w:rPr>
                <w:rFonts w:hint="eastAsia" w:asciiTheme="minorEastAsia" w:hAnsiTheme="minorEastAsia" w:eastAsiaTheme="minorEastAsia" w:cstheme="minorEastAsia"/>
                <w:color w:val="000000"/>
                <w:sz w:val="21"/>
                <w:szCs w:val="21"/>
                <w:lang w:val="zh-CN"/>
              </w:rPr>
              <w:t>注</w:t>
            </w:r>
            <w:r>
              <w:rPr>
                <w:rFonts w:hint="eastAsia" w:asciiTheme="minorEastAsia" w:hAnsiTheme="minorEastAsia" w:eastAsiaTheme="minorEastAsia" w:cstheme="minorEastAsia"/>
                <w:color w:val="000000"/>
                <w:sz w:val="21"/>
                <w:szCs w:val="21"/>
              </w:rPr>
              <w:t>:</w:t>
            </w:r>
            <w:r>
              <w:rPr>
                <w:rFonts w:hint="eastAsia" w:asciiTheme="minorEastAsia" w:hAnsiTheme="minorEastAsia" w:eastAsiaTheme="minorEastAsia" w:cstheme="minorEastAsia"/>
                <w:color w:val="000000"/>
                <w:sz w:val="21"/>
                <w:szCs w:val="21"/>
                <w:lang w:val="en-US" w:eastAsia="zh-CN"/>
              </w:rPr>
              <w:t>安全生产许可证正在办理延续手续的，提供正在延续的证明截图。</w:t>
            </w:r>
          </w:p>
        </w:tc>
      </w:tr>
      <w:tr w14:paraId="3B385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379" w:type="pct"/>
            <w:vMerge w:val="continue"/>
            <w:vAlign w:val="center"/>
          </w:tcPr>
          <w:p w14:paraId="620A8B0D">
            <w:pPr>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p>
        </w:tc>
        <w:tc>
          <w:tcPr>
            <w:tcW w:w="549" w:type="pct"/>
            <w:vMerge w:val="continue"/>
            <w:vAlign w:val="center"/>
          </w:tcPr>
          <w:p w14:paraId="084CBC85">
            <w:pPr>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p>
        </w:tc>
        <w:tc>
          <w:tcPr>
            <w:tcW w:w="984" w:type="pct"/>
            <w:vAlign w:val="center"/>
          </w:tcPr>
          <w:p w14:paraId="66CC547C">
            <w:pPr>
              <w:pStyle w:val="31"/>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资格条件承诺函及信用承诺书</w:t>
            </w:r>
          </w:p>
        </w:tc>
        <w:tc>
          <w:tcPr>
            <w:tcW w:w="3085" w:type="pct"/>
            <w:vAlign w:val="center"/>
          </w:tcPr>
          <w:p w14:paraId="5077F215">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rPr>
              <w:t>供应商应按照《长春市财政局关于加强政府采购信用体系建设简化供应商资格条件有关事项的通知》（长财采购[2022]2066号）文件要求在响应文件中提交反映其财务状况、依法缴纳税收和社保保障资金情况的资格条件承诺函，并对资格条件承诺函有关内容的真实性、有效性、合法性负责。</w:t>
            </w:r>
            <w:r>
              <w:rPr>
                <w:rFonts w:hint="eastAsia" w:asciiTheme="minorEastAsia" w:hAnsiTheme="minorEastAsia" w:eastAsiaTheme="minorEastAsia" w:cstheme="minorEastAsia"/>
                <w:sz w:val="21"/>
                <w:szCs w:val="21"/>
                <w:lang w:val="zh-CN"/>
              </w:rPr>
              <w:t>响应文件中提供由法定代表人或其授权委托人签字并加盖公章的</w:t>
            </w:r>
            <w:r>
              <w:rPr>
                <w:rFonts w:hint="eastAsia" w:asciiTheme="minorEastAsia" w:hAnsiTheme="minorEastAsia" w:eastAsiaTheme="minorEastAsia" w:cstheme="minorEastAsia"/>
                <w:sz w:val="21"/>
                <w:szCs w:val="21"/>
              </w:rPr>
              <w:t>资格条件承诺函及符合提供资格条件承诺函的信用承诺书</w:t>
            </w:r>
            <w:r>
              <w:rPr>
                <w:rFonts w:hint="eastAsia" w:asciiTheme="minorEastAsia" w:hAnsiTheme="minorEastAsia" w:eastAsiaTheme="minorEastAsia" w:cstheme="minorEastAsia"/>
                <w:sz w:val="21"/>
                <w:szCs w:val="21"/>
                <w:lang w:val="zh-CN"/>
              </w:rPr>
              <w:t>。</w:t>
            </w:r>
          </w:p>
        </w:tc>
      </w:tr>
      <w:tr w14:paraId="48975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379" w:type="pct"/>
            <w:vMerge w:val="continue"/>
            <w:vAlign w:val="center"/>
          </w:tcPr>
          <w:p w14:paraId="444E344E">
            <w:pPr>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p>
        </w:tc>
        <w:tc>
          <w:tcPr>
            <w:tcW w:w="549" w:type="pct"/>
            <w:vMerge w:val="continue"/>
            <w:vAlign w:val="center"/>
          </w:tcPr>
          <w:p w14:paraId="583BAFFA">
            <w:pPr>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p>
        </w:tc>
        <w:tc>
          <w:tcPr>
            <w:tcW w:w="984" w:type="pct"/>
            <w:vAlign w:val="center"/>
          </w:tcPr>
          <w:p w14:paraId="617EC7EF">
            <w:pPr>
              <w:pStyle w:val="31"/>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项目经理</w:t>
            </w:r>
          </w:p>
        </w:tc>
        <w:tc>
          <w:tcPr>
            <w:tcW w:w="3085" w:type="pct"/>
            <w:vAlign w:val="center"/>
          </w:tcPr>
          <w:p w14:paraId="1C8F2FEB">
            <w:pPr>
              <w:keepNext w:val="0"/>
              <w:keepLines w:val="0"/>
              <w:pageBreakBefore w:val="0"/>
              <w:widowControl w:val="0"/>
              <w:kinsoku/>
              <w:wordWrap/>
              <w:overflowPunct/>
              <w:topLinePunct w:val="0"/>
              <w:bidi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1、投标单位拟派出的项目经理须具备具有机电工程二级及以上注册建造师和安全生产考核合格证书,并在投标人本公司进行注册，无在建工程，响应文件中附</w:t>
            </w:r>
            <w:r>
              <w:rPr>
                <w:rFonts w:hint="eastAsia" w:asciiTheme="minorEastAsia" w:hAnsiTheme="minorEastAsia" w:eastAsiaTheme="minorEastAsia" w:cstheme="minorEastAsia"/>
                <w:color w:val="000000"/>
                <w:sz w:val="21"/>
                <w:szCs w:val="21"/>
                <w:lang w:val="zh-CN"/>
              </w:rPr>
              <w:t>项目经理注册证书及安全考核证书</w:t>
            </w:r>
            <w:r>
              <w:rPr>
                <w:rFonts w:hint="eastAsia" w:asciiTheme="minorEastAsia" w:hAnsiTheme="minorEastAsia" w:eastAsiaTheme="minorEastAsia" w:cstheme="minorEastAsia"/>
                <w:color w:val="000000"/>
                <w:sz w:val="21"/>
                <w:szCs w:val="21"/>
              </w:rPr>
              <w:t>加盖公章的复印件。</w:t>
            </w:r>
          </w:p>
          <w:p w14:paraId="455AF24A">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color w:val="000000"/>
                <w:sz w:val="21"/>
                <w:szCs w:val="21"/>
              </w:rPr>
              <w:t>须提供</w:t>
            </w:r>
            <w:r>
              <w:rPr>
                <w:rFonts w:hint="eastAsia" w:asciiTheme="minorEastAsia" w:hAnsiTheme="minorEastAsia" w:eastAsiaTheme="minorEastAsia" w:cstheme="minorEastAsia"/>
                <w:color w:val="000000"/>
                <w:sz w:val="21"/>
                <w:szCs w:val="21"/>
                <w:lang w:val="en-US" w:eastAsia="zh-CN"/>
              </w:rPr>
              <w:t>项目经理</w:t>
            </w:r>
            <w:r>
              <w:rPr>
                <w:rFonts w:hint="eastAsia" w:asciiTheme="minorEastAsia" w:hAnsiTheme="minorEastAsia" w:eastAsiaTheme="minorEastAsia" w:cstheme="minorEastAsia"/>
                <w:color w:val="000000"/>
                <w:sz w:val="21"/>
                <w:szCs w:val="21"/>
              </w:rPr>
              <w:t>无在建承诺书(承诺书须法人代表或其授权委托人签字并加盖公章)</w:t>
            </w:r>
            <w:r>
              <w:rPr>
                <w:rFonts w:hint="eastAsia" w:asciiTheme="minorEastAsia" w:hAnsiTheme="minorEastAsia" w:eastAsiaTheme="minorEastAsia" w:cstheme="minorEastAsia"/>
                <w:sz w:val="21"/>
                <w:szCs w:val="21"/>
              </w:rPr>
              <w:t>。</w:t>
            </w:r>
          </w:p>
          <w:p w14:paraId="6D8F41A9">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rPr>
              <w:t>3、响应文件中须提供项目经理在吉林省建筑市场监管公共服务平台内人员信息截图，加盖企业公章。</w:t>
            </w:r>
          </w:p>
        </w:tc>
      </w:tr>
      <w:tr w14:paraId="40CC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379" w:type="pct"/>
            <w:vMerge w:val="continue"/>
            <w:vAlign w:val="center"/>
          </w:tcPr>
          <w:p w14:paraId="5545D4CC">
            <w:pPr>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p>
        </w:tc>
        <w:tc>
          <w:tcPr>
            <w:tcW w:w="549" w:type="pct"/>
            <w:vMerge w:val="continue"/>
            <w:vAlign w:val="center"/>
          </w:tcPr>
          <w:p w14:paraId="64104DE5">
            <w:pPr>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p>
        </w:tc>
        <w:tc>
          <w:tcPr>
            <w:tcW w:w="984" w:type="pct"/>
            <w:vAlign w:val="center"/>
          </w:tcPr>
          <w:p w14:paraId="5AAAA9CD">
            <w:pPr>
              <w:pStyle w:val="31"/>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信誉要求</w:t>
            </w:r>
          </w:p>
        </w:tc>
        <w:tc>
          <w:tcPr>
            <w:tcW w:w="3085" w:type="pct"/>
            <w:vAlign w:val="center"/>
          </w:tcPr>
          <w:p w14:paraId="4BFAF5A1">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A.拒绝列入政府取消投标资格记录期间的企业或个人投标，</w:t>
            </w:r>
            <w:r>
              <w:rPr>
                <w:rFonts w:hint="eastAsia" w:asciiTheme="minorEastAsia" w:hAnsiTheme="minorEastAsia" w:eastAsiaTheme="minorEastAsia" w:cstheme="minorEastAsia"/>
                <w:color w:val="000000"/>
                <w:sz w:val="21"/>
                <w:szCs w:val="21"/>
                <w:lang w:val="zh-CN"/>
              </w:rPr>
              <w:t>响应文件中</w:t>
            </w:r>
            <w:r>
              <w:rPr>
                <w:rFonts w:hint="eastAsia" w:asciiTheme="minorEastAsia" w:hAnsiTheme="minorEastAsia" w:eastAsiaTheme="minorEastAsia" w:cstheme="minorEastAsia"/>
                <w:color w:val="000000"/>
                <w:sz w:val="21"/>
                <w:szCs w:val="21"/>
              </w:rPr>
              <w:t>提供由法定代表人或其授权委托人签字并加盖公章的承诺书。</w:t>
            </w:r>
          </w:p>
          <w:p w14:paraId="506ABB59">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B.供应商不得为“信用中国”网站（www.creditchina.gov.cn）中列入重大税收违法失信主体名单的供应商，不得为中国执行信息公开网（http://zxgk.court.gov.cn）中列入失信被执行人名单，不得为中国政府采购网（www.ccgp.gov.cn）政府采购严重违法失信行为记录名单中被财政部门禁止参加政府采购活动的供应商（详见财库[2016]125号）。供应商及其法定代表人不得在“中国裁判文书网”列入存在行贿犯罪情形。响应文件中提供法定代表人或其授权委托人签字并加盖公章的承诺书。</w:t>
            </w:r>
          </w:p>
          <w:p w14:paraId="46A1ED45">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C.不存在第二章“供应商须知”第 1.4.2及1.4.3 项规定的任何一种情形，响应文件中提供由法定代表人或其授权委托人签字并加盖公章的承诺书。</w:t>
            </w:r>
          </w:p>
          <w:p w14:paraId="086FBA8E">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D.</w:t>
            </w:r>
            <w:r>
              <w:rPr>
                <w:rFonts w:hint="eastAsia" w:asciiTheme="minorEastAsia" w:hAnsiTheme="minorEastAsia" w:eastAsiaTheme="minorEastAsia" w:cstheme="minorEastAsia"/>
                <w:color w:val="000000"/>
                <w:sz w:val="21"/>
                <w:szCs w:val="21"/>
                <w:lang w:val="zh-CN"/>
              </w:rPr>
              <w:t>供应商</w:t>
            </w:r>
            <w:r>
              <w:rPr>
                <w:rFonts w:hint="eastAsia" w:asciiTheme="minorEastAsia" w:hAnsiTheme="minorEastAsia" w:eastAsiaTheme="minorEastAsia" w:cstheme="minorEastAsia"/>
                <w:color w:val="000000"/>
                <w:sz w:val="21"/>
                <w:szCs w:val="21"/>
              </w:rPr>
              <w:t>需对公司材料和响应文件的真实性进行承诺，不得提供伪造、变造的材料，否则后果自负。响应文件中提供由法定代表人或其授权委托人签字并加盖公章的承诺书。</w:t>
            </w:r>
          </w:p>
        </w:tc>
      </w:tr>
      <w:tr w14:paraId="3111C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379" w:type="pct"/>
            <w:vMerge w:val="continue"/>
            <w:vAlign w:val="center"/>
          </w:tcPr>
          <w:p w14:paraId="7B95FD49">
            <w:pPr>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p>
        </w:tc>
        <w:tc>
          <w:tcPr>
            <w:tcW w:w="549" w:type="pct"/>
            <w:vMerge w:val="continue"/>
            <w:vAlign w:val="center"/>
          </w:tcPr>
          <w:p w14:paraId="5F363ECA">
            <w:pPr>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p>
        </w:tc>
        <w:tc>
          <w:tcPr>
            <w:tcW w:w="984" w:type="pct"/>
            <w:vAlign w:val="center"/>
          </w:tcPr>
          <w:p w14:paraId="78699329">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0" w:firstLineChars="0"/>
              <w:jc w:val="center"/>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Cs/>
                <w:sz w:val="21"/>
                <w:szCs w:val="21"/>
                <w:lang w:val="zh-CN"/>
              </w:rPr>
              <w:t>中小企业证明文件</w:t>
            </w:r>
          </w:p>
        </w:tc>
        <w:tc>
          <w:tcPr>
            <w:tcW w:w="3085" w:type="pct"/>
            <w:vAlign w:val="center"/>
          </w:tcPr>
          <w:p w14:paraId="017372E2">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420" w:firstLineChars="20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本项目为专门面向中小企业的采购项目（供应商应为中小微企业、监狱企业、残疾人福利性单位。中小微企业投标时应按照《政府采购促进中小企业发展管理办法》（财库〔2020〕46号）文件要求及附1中小企业声明函（工程、服务）格式规定提供中小企业声明函或残疾人福利性单位投标的应按照《</w:t>
            </w:r>
            <w:r>
              <w:rPr>
                <w:rFonts w:hint="eastAsia" w:asciiTheme="minorEastAsia" w:hAnsiTheme="minorEastAsia" w:eastAsiaTheme="minorEastAsia" w:cstheme="minorEastAsia"/>
                <w:color w:val="000000"/>
                <w:sz w:val="21"/>
                <w:szCs w:val="21"/>
                <w:lang w:val="zh-CN"/>
              </w:rPr>
              <w:t>三部门联合发布关于促进残疾人就业政府采购政策的通知</w:t>
            </w:r>
            <w:r>
              <w:rPr>
                <w:rFonts w:hint="eastAsia" w:asciiTheme="minorEastAsia" w:hAnsiTheme="minorEastAsia" w:eastAsiaTheme="minorEastAsia" w:cstheme="minorEastAsia"/>
                <w:color w:val="000000"/>
                <w:sz w:val="21"/>
                <w:szCs w:val="21"/>
              </w:rPr>
              <w:t>》（财库〔2017〕141号）文件规定提供残疾人福利性单位声明函或监狱企业投标的应按照《财政部司法部关于政府采购支持监狱企业发展有关问题的通知》（财库〔2014〕68号）文件规定提供由省级以上监狱管理局、戒毒管理局（含新疆生产建设兵团）出具的属于监狱企业的证明文件），响应文件中须</w:t>
            </w:r>
            <w:r>
              <w:rPr>
                <w:rFonts w:hint="eastAsia" w:asciiTheme="minorEastAsia" w:hAnsiTheme="minorEastAsia" w:eastAsiaTheme="minorEastAsia" w:cstheme="minorEastAsia"/>
                <w:color w:val="000000"/>
                <w:sz w:val="21"/>
                <w:szCs w:val="21"/>
                <w:lang w:val="zh-CN"/>
              </w:rPr>
              <w:t>附</w:t>
            </w:r>
            <w:r>
              <w:rPr>
                <w:rFonts w:hint="eastAsia" w:asciiTheme="minorEastAsia" w:hAnsiTheme="minorEastAsia" w:eastAsiaTheme="minorEastAsia" w:cstheme="minorEastAsia"/>
                <w:color w:val="000000"/>
                <w:sz w:val="21"/>
                <w:szCs w:val="21"/>
              </w:rPr>
              <w:t>格式正确的</w:t>
            </w:r>
            <w:r>
              <w:rPr>
                <w:rFonts w:hint="eastAsia" w:asciiTheme="minorEastAsia" w:hAnsiTheme="minorEastAsia" w:eastAsiaTheme="minorEastAsia" w:cstheme="minorEastAsia"/>
                <w:color w:val="000000"/>
                <w:sz w:val="21"/>
                <w:szCs w:val="21"/>
                <w:lang w:val="zh-CN"/>
              </w:rPr>
              <w:t>中小企业声明函或</w:t>
            </w:r>
            <w:r>
              <w:rPr>
                <w:rFonts w:hint="eastAsia" w:asciiTheme="minorEastAsia" w:hAnsiTheme="minorEastAsia" w:eastAsiaTheme="minorEastAsia" w:cstheme="minorEastAsia"/>
                <w:color w:val="000000"/>
                <w:sz w:val="21"/>
                <w:szCs w:val="21"/>
              </w:rPr>
              <w:t>残疾人福利性单位声明函</w:t>
            </w:r>
            <w:r>
              <w:rPr>
                <w:rFonts w:hint="eastAsia" w:asciiTheme="minorEastAsia" w:hAnsiTheme="minorEastAsia" w:eastAsiaTheme="minorEastAsia" w:cstheme="minorEastAsia"/>
                <w:color w:val="000000"/>
                <w:sz w:val="21"/>
                <w:szCs w:val="21"/>
                <w:lang w:val="zh-CN"/>
              </w:rPr>
              <w:t>或监狱企业证明材料并加盖单位公章</w:t>
            </w:r>
            <w:r>
              <w:rPr>
                <w:rFonts w:hint="eastAsia" w:asciiTheme="minorEastAsia" w:hAnsiTheme="minorEastAsia" w:eastAsiaTheme="minorEastAsia" w:cstheme="minorEastAsia"/>
                <w:color w:val="000000"/>
                <w:sz w:val="21"/>
                <w:szCs w:val="21"/>
              </w:rPr>
              <w:t>。</w:t>
            </w:r>
          </w:p>
        </w:tc>
      </w:tr>
    </w:tbl>
    <w:p w14:paraId="596EA842">
      <w:pPr>
        <w:pStyle w:val="7"/>
        <w:spacing w:line="240" w:lineRule="auto"/>
        <w:jc w:val="left"/>
        <w:rPr>
          <w:b w:val="0"/>
          <w:bCs/>
          <w:sz w:val="21"/>
          <w:szCs w:val="21"/>
        </w:rPr>
      </w:pPr>
      <w:r>
        <w:rPr>
          <w:rFonts w:hint="eastAsia" w:ascii="宋体" w:hAnsi="宋体" w:cs="宋体"/>
          <w:b w:val="0"/>
          <w:bCs/>
          <w:color w:val="000000"/>
          <w:sz w:val="21"/>
          <w:szCs w:val="21"/>
        </w:rPr>
        <w:t>注</w:t>
      </w:r>
      <w:r>
        <w:rPr>
          <w:rFonts w:hint="eastAsia" w:ascii="宋体" w:hAnsi="宋体" w:cs="宋体"/>
          <w:b w:val="0"/>
          <w:bCs/>
          <w:color w:val="000000"/>
          <w:sz w:val="21"/>
          <w:szCs w:val="21"/>
          <w:lang w:val="zh-CN"/>
        </w:rPr>
        <w:t>：上述资格审查中有一项不合格，则</w:t>
      </w:r>
      <w:r>
        <w:rPr>
          <w:rFonts w:hint="eastAsia" w:ascii="宋体" w:hAnsi="宋体" w:cs="宋体"/>
          <w:b w:val="0"/>
          <w:bCs/>
          <w:color w:val="000000"/>
          <w:sz w:val="21"/>
          <w:szCs w:val="21"/>
        </w:rPr>
        <w:t>资格</w:t>
      </w:r>
      <w:r>
        <w:rPr>
          <w:rFonts w:hint="eastAsia" w:ascii="宋体" w:hAnsi="宋体" w:cs="宋体"/>
          <w:b w:val="0"/>
          <w:bCs/>
          <w:color w:val="000000"/>
          <w:sz w:val="21"/>
          <w:szCs w:val="21"/>
          <w:lang w:val="zh-CN"/>
        </w:rPr>
        <w:t>评审不合格，投标按废标处理，不进入后续评审。每项审查内容合格打“√”，不合格打“×”。评审结论写“合格”或“不合格”。不合格须注明原因。供应商所提供的所有证件均需在有效期内且注册单位名称与供应商的名称一致，如企业名称发生变更，需提供主管部门出具的变更证明材料原件。</w:t>
      </w:r>
    </w:p>
    <w:p w14:paraId="699AC2A6">
      <w:pPr>
        <w:pStyle w:val="7"/>
        <w:jc w:val="center"/>
        <w:rPr>
          <w:rFonts w:ascii="宋体" w:hAnsi="宋体" w:cs="宋体"/>
        </w:rPr>
      </w:pPr>
      <w:r>
        <w:rPr>
          <w:rFonts w:hint="eastAsia"/>
          <w:sz w:val="32"/>
          <w:szCs w:val="32"/>
        </w:rPr>
        <w:br w:type="page"/>
      </w:r>
      <w:r>
        <w:rPr>
          <w:rFonts w:hint="eastAsia"/>
          <w:sz w:val="32"/>
          <w:szCs w:val="32"/>
        </w:rPr>
        <w:t>（二）符合性审查</w:t>
      </w:r>
    </w:p>
    <w:tbl>
      <w:tblPr>
        <w:tblStyle w:val="22"/>
        <w:tblW w:w="498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32"/>
        <w:gridCol w:w="1044"/>
        <w:gridCol w:w="1933"/>
        <w:gridCol w:w="5954"/>
      </w:tblGrid>
      <w:tr w14:paraId="77648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919" w:type="pct"/>
            <w:gridSpan w:val="2"/>
            <w:vAlign w:val="center"/>
          </w:tcPr>
          <w:p w14:paraId="241F8C2A">
            <w:pPr>
              <w:pStyle w:val="31"/>
              <w:jc w:val="center"/>
              <w:rPr>
                <w:rFonts w:ascii="宋体" w:hAnsi="宋体" w:cs="宋体"/>
                <w:b/>
                <w:color w:val="000000"/>
                <w:szCs w:val="21"/>
              </w:rPr>
            </w:pPr>
            <w:r>
              <w:rPr>
                <w:rFonts w:hint="eastAsia" w:ascii="宋体" w:hAnsi="宋体" w:cs="宋体"/>
                <w:b/>
                <w:color w:val="000000"/>
                <w:szCs w:val="21"/>
              </w:rPr>
              <w:t>条款号</w:t>
            </w:r>
          </w:p>
        </w:tc>
        <w:tc>
          <w:tcPr>
            <w:tcW w:w="1000" w:type="pct"/>
          </w:tcPr>
          <w:p w14:paraId="34D020B9">
            <w:pPr>
              <w:pStyle w:val="31"/>
              <w:jc w:val="center"/>
              <w:rPr>
                <w:rFonts w:ascii="宋体" w:hAnsi="宋体" w:cs="宋体"/>
                <w:b/>
                <w:color w:val="000000"/>
                <w:szCs w:val="21"/>
              </w:rPr>
            </w:pPr>
            <w:r>
              <w:rPr>
                <w:rFonts w:hint="eastAsia" w:ascii="宋体" w:hAnsi="宋体" w:cs="宋体"/>
                <w:b/>
                <w:color w:val="000000"/>
                <w:szCs w:val="21"/>
              </w:rPr>
              <w:t>评审因素</w:t>
            </w:r>
          </w:p>
        </w:tc>
        <w:tc>
          <w:tcPr>
            <w:tcW w:w="3080" w:type="pct"/>
          </w:tcPr>
          <w:p w14:paraId="06D16D73">
            <w:pPr>
              <w:pStyle w:val="31"/>
              <w:jc w:val="center"/>
              <w:rPr>
                <w:rFonts w:ascii="宋体" w:hAnsi="宋体" w:cs="宋体"/>
                <w:b/>
                <w:color w:val="000000"/>
                <w:szCs w:val="21"/>
              </w:rPr>
            </w:pPr>
            <w:r>
              <w:rPr>
                <w:rFonts w:hint="eastAsia" w:ascii="宋体" w:hAnsi="宋体" w:cs="宋体"/>
                <w:b/>
                <w:color w:val="000000"/>
                <w:szCs w:val="21"/>
              </w:rPr>
              <w:t>评审标准</w:t>
            </w:r>
          </w:p>
        </w:tc>
      </w:tr>
      <w:tr w14:paraId="1EF84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7" w:hRule="atLeast"/>
        </w:trPr>
        <w:tc>
          <w:tcPr>
            <w:tcW w:w="379" w:type="pct"/>
            <w:vMerge w:val="restart"/>
            <w:vAlign w:val="center"/>
          </w:tcPr>
          <w:p w14:paraId="2282376A">
            <w:pPr>
              <w:pStyle w:val="31"/>
              <w:jc w:val="center"/>
              <w:rPr>
                <w:rFonts w:ascii="宋体" w:hAnsi="宋体" w:cs="宋体"/>
                <w:b/>
                <w:color w:val="000000"/>
                <w:szCs w:val="21"/>
              </w:rPr>
            </w:pPr>
          </w:p>
          <w:p w14:paraId="5904D6AA">
            <w:pPr>
              <w:pStyle w:val="31"/>
              <w:jc w:val="center"/>
              <w:rPr>
                <w:rFonts w:ascii="宋体" w:hAnsi="宋体" w:cs="宋体"/>
                <w:b/>
                <w:color w:val="000000"/>
                <w:szCs w:val="21"/>
              </w:rPr>
            </w:pPr>
          </w:p>
          <w:p w14:paraId="4F6471ED">
            <w:pPr>
              <w:pStyle w:val="31"/>
              <w:jc w:val="center"/>
              <w:rPr>
                <w:rFonts w:ascii="宋体" w:hAnsi="宋体" w:cs="宋体"/>
                <w:color w:val="000000"/>
                <w:szCs w:val="21"/>
              </w:rPr>
            </w:pPr>
            <w:r>
              <w:rPr>
                <w:rFonts w:hint="eastAsia" w:ascii="宋体" w:hAnsi="宋体" w:cs="宋体"/>
                <w:color w:val="000000"/>
                <w:szCs w:val="21"/>
              </w:rPr>
              <w:t>2.1.2</w:t>
            </w:r>
          </w:p>
        </w:tc>
        <w:tc>
          <w:tcPr>
            <w:tcW w:w="540" w:type="pct"/>
            <w:vMerge w:val="restart"/>
            <w:vAlign w:val="center"/>
          </w:tcPr>
          <w:p w14:paraId="22D4053A">
            <w:pPr>
              <w:pStyle w:val="31"/>
              <w:jc w:val="center"/>
              <w:rPr>
                <w:rFonts w:ascii="宋体" w:hAnsi="宋体" w:cs="宋体"/>
                <w:b/>
                <w:color w:val="000000"/>
                <w:szCs w:val="21"/>
              </w:rPr>
            </w:pPr>
          </w:p>
          <w:p w14:paraId="317B8728">
            <w:pPr>
              <w:pStyle w:val="31"/>
              <w:jc w:val="center"/>
              <w:rPr>
                <w:rFonts w:ascii="宋体" w:hAnsi="宋体" w:cs="宋体"/>
                <w:color w:val="000000"/>
                <w:szCs w:val="21"/>
              </w:rPr>
            </w:pPr>
            <w:r>
              <w:rPr>
                <w:rFonts w:hint="eastAsia" w:ascii="宋体" w:hAnsi="宋体" w:cs="宋体"/>
                <w:color w:val="000000"/>
                <w:szCs w:val="21"/>
              </w:rPr>
              <w:t>符合性评审标准</w:t>
            </w:r>
          </w:p>
        </w:tc>
        <w:tc>
          <w:tcPr>
            <w:tcW w:w="1000" w:type="pct"/>
            <w:vAlign w:val="center"/>
          </w:tcPr>
          <w:p w14:paraId="53009ED4">
            <w:pPr>
              <w:pStyle w:val="31"/>
              <w:jc w:val="center"/>
              <w:rPr>
                <w:rFonts w:ascii="宋体" w:hAnsi="宋体" w:cs="宋体"/>
                <w:color w:val="000000"/>
                <w:szCs w:val="21"/>
              </w:rPr>
            </w:pPr>
            <w:r>
              <w:rPr>
                <w:rFonts w:hint="eastAsia" w:ascii="宋体" w:hAnsi="宋体" w:cs="宋体"/>
                <w:color w:val="000000"/>
                <w:szCs w:val="21"/>
              </w:rPr>
              <w:t>供应商名称</w:t>
            </w:r>
          </w:p>
        </w:tc>
        <w:tc>
          <w:tcPr>
            <w:tcW w:w="3080" w:type="pct"/>
            <w:vAlign w:val="center"/>
          </w:tcPr>
          <w:p w14:paraId="37A41093">
            <w:pPr>
              <w:pStyle w:val="31"/>
              <w:rPr>
                <w:rFonts w:ascii="宋体" w:hAnsi="宋体" w:cs="宋体"/>
                <w:color w:val="000000"/>
                <w:szCs w:val="21"/>
              </w:rPr>
            </w:pPr>
            <w:r>
              <w:rPr>
                <w:rFonts w:hint="eastAsia" w:ascii="宋体" w:hAnsi="宋体" w:cs="宋体"/>
                <w:color w:val="000000"/>
                <w:szCs w:val="21"/>
              </w:rPr>
              <w:t>与营业执照、资质证书、</w:t>
            </w:r>
            <w:r>
              <w:rPr>
                <w:rFonts w:hint="eastAsia" w:ascii="宋体" w:hAnsi="宋体" w:cs="宋体"/>
                <w:bCs/>
                <w:color w:val="000000"/>
                <w:szCs w:val="21"/>
                <w:lang w:val="zh-CN"/>
              </w:rPr>
              <w:t>安全生产许可证</w:t>
            </w:r>
            <w:r>
              <w:rPr>
                <w:rFonts w:hint="eastAsia" w:ascii="宋体" w:hAnsi="宋体" w:cs="宋体"/>
                <w:color w:val="000000"/>
                <w:szCs w:val="21"/>
              </w:rPr>
              <w:t>一致</w:t>
            </w:r>
          </w:p>
        </w:tc>
      </w:tr>
      <w:tr w14:paraId="39BBA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379" w:type="pct"/>
            <w:vMerge w:val="continue"/>
            <w:vAlign w:val="center"/>
          </w:tcPr>
          <w:p w14:paraId="2192504B">
            <w:pPr>
              <w:jc w:val="center"/>
              <w:rPr>
                <w:rFonts w:ascii="宋体" w:hAnsi="宋体" w:cs="宋体"/>
                <w:color w:val="000000"/>
                <w:szCs w:val="21"/>
              </w:rPr>
            </w:pPr>
          </w:p>
        </w:tc>
        <w:tc>
          <w:tcPr>
            <w:tcW w:w="540" w:type="pct"/>
            <w:vMerge w:val="continue"/>
            <w:vAlign w:val="center"/>
          </w:tcPr>
          <w:p w14:paraId="606D04FD">
            <w:pPr>
              <w:jc w:val="center"/>
              <w:rPr>
                <w:rFonts w:ascii="宋体" w:hAnsi="宋体" w:cs="宋体"/>
                <w:color w:val="000000"/>
                <w:szCs w:val="21"/>
              </w:rPr>
            </w:pPr>
          </w:p>
        </w:tc>
        <w:tc>
          <w:tcPr>
            <w:tcW w:w="1000" w:type="pct"/>
            <w:vAlign w:val="center"/>
          </w:tcPr>
          <w:p w14:paraId="7F7D8F97">
            <w:pPr>
              <w:pStyle w:val="31"/>
              <w:jc w:val="center"/>
              <w:rPr>
                <w:rFonts w:ascii="宋体" w:hAnsi="宋体" w:cs="宋体"/>
                <w:color w:val="000000"/>
                <w:szCs w:val="21"/>
              </w:rPr>
            </w:pPr>
            <w:r>
              <w:rPr>
                <w:rFonts w:hint="eastAsia" w:ascii="宋体" w:hAnsi="宋体" w:cs="宋体"/>
                <w:color w:val="000000"/>
                <w:szCs w:val="21"/>
              </w:rPr>
              <w:t>报价函及报价函附录</w:t>
            </w:r>
          </w:p>
          <w:p w14:paraId="68B97891">
            <w:pPr>
              <w:pStyle w:val="31"/>
              <w:jc w:val="center"/>
              <w:rPr>
                <w:rFonts w:ascii="宋体" w:hAnsi="宋体" w:cs="宋体"/>
                <w:color w:val="000000"/>
                <w:szCs w:val="21"/>
              </w:rPr>
            </w:pPr>
            <w:r>
              <w:rPr>
                <w:rFonts w:hint="eastAsia" w:ascii="宋体" w:hAnsi="宋体" w:cs="宋体"/>
                <w:color w:val="000000"/>
                <w:szCs w:val="21"/>
              </w:rPr>
              <w:t>签字盖章</w:t>
            </w:r>
          </w:p>
        </w:tc>
        <w:tc>
          <w:tcPr>
            <w:tcW w:w="3080" w:type="pct"/>
            <w:vAlign w:val="center"/>
          </w:tcPr>
          <w:p w14:paraId="7ECB5D72">
            <w:pPr>
              <w:pStyle w:val="31"/>
              <w:rPr>
                <w:rFonts w:ascii="宋体" w:hAnsi="宋体" w:cs="宋体"/>
                <w:color w:val="000000"/>
                <w:szCs w:val="21"/>
              </w:rPr>
            </w:pPr>
            <w:r>
              <w:rPr>
                <w:rFonts w:hint="eastAsia" w:ascii="宋体" w:hAnsi="宋体" w:cs="宋体"/>
                <w:bCs/>
                <w:color w:val="000000"/>
                <w:szCs w:val="21"/>
              </w:rPr>
              <w:t>有法定代表人或其委托代理人签字并加盖单位章。</w:t>
            </w:r>
            <w:r>
              <w:rPr>
                <w:rFonts w:hint="eastAsia" w:ascii="宋体" w:hAnsi="宋体" w:cs="宋体"/>
                <w:color w:val="000000"/>
                <w:szCs w:val="21"/>
              </w:rPr>
              <w:t>由法定代表人签字的，应附法定代表人身份证明，由代理人签字的，应附授权委托书，身份证明或授权委托书应符合第八章“响应文件格式”的规定。</w:t>
            </w:r>
          </w:p>
        </w:tc>
      </w:tr>
      <w:tr w14:paraId="74DF1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379" w:type="pct"/>
            <w:vMerge w:val="continue"/>
            <w:vAlign w:val="center"/>
          </w:tcPr>
          <w:p w14:paraId="3F1493EF">
            <w:pPr>
              <w:jc w:val="center"/>
              <w:rPr>
                <w:rFonts w:ascii="宋体" w:hAnsi="宋体" w:cs="宋体"/>
                <w:color w:val="000000"/>
                <w:szCs w:val="21"/>
              </w:rPr>
            </w:pPr>
          </w:p>
        </w:tc>
        <w:tc>
          <w:tcPr>
            <w:tcW w:w="540" w:type="pct"/>
            <w:vMerge w:val="continue"/>
            <w:vAlign w:val="center"/>
          </w:tcPr>
          <w:p w14:paraId="5E97A102">
            <w:pPr>
              <w:jc w:val="center"/>
              <w:rPr>
                <w:rFonts w:ascii="宋体" w:hAnsi="宋体" w:cs="宋体"/>
                <w:color w:val="000000"/>
                <w:szCs w:val="21"/>
              </w:rPr>
            </w:pPr>
          </w:p>
        </w:tc>
        <w:tc>
          <w:tcPr>
            <w:tcW w:w="1000" w:type="pct"/>
            <w:vAlign w:val="center"/>
          </w:tcPr>
          <w:p w14:paraId="551449F6">
            <w:pPr>
              <w:pStyle w:val="31"/>
              <w:jc w:val="center"/>
              <w:rPr>
                <w:rFonts w:ascii="宋体" w:hAnsi="宋体" w:cs="宋体"/>
                <w:color w:val="000000"/>
                <w:szCs w:val="21"/>
              </w:rPr>
            </w:pPr>
            <w:r>
              <w:rPr>
                <w:rFonts w:hint="eastAsia" w:ascii="宋体" w:hAnsi="宋体" w:cs="宋体"/>
                <w:color w:val="000000"/>
                <w:szCs w:val="21"/>
              </w:rPr>
              <w:t>响应文件格式</w:t>
            </w:r>
          </w:p>
        </w:tc>
        <w:tc>
          <w:tcPr>
            <w:tcW w:w="3080" w:type="pct"/>
            <w:vAlign w:val="center"/>
          </w:tcPr>
          <w:p w14:paraId="40E31556">
            <w:pPr>
              <w:pStyle w:val="31"/>
              <w:rPr>
                <w:rFonts w:ascii="宋体" w:hAnsi="宋体" w:cs="宋体"/>
                <w:color w:val="000000"/>
                <w:szCs w:val="21"/>
              </w:rPr>
            </w:pPr>
            <w:r>
              <w:rPr>
                <w:rFonts w:hint="eastAsia" w:ascii="宋体" w:hAnsi="宋体" w:cs="宋体"/>
                <w:color w:val="000000"/>
                <w:szCs w:val="21"/>
              </w:rPr>
              <w:t>符合第八章“响应文件格式”的规定</w:t>
            </w:r>
          </w:p>
        </w:tc>
      </w:tr>
      <w:tr w14:paraId="5DCF0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379" w:type="pct"/>
            <w:vMerge w:val="continue"/>
            <w:vAlign w:val="center"/>
          </w:tcPr>
          <w:p w14:paraId="22482F8E">
            <w:pPr>
              <w:pStyle w:val="31"/>
              <w:jc w:val="center"/>
              <w:rPr>
                <w:rFonts w:ascii="宋体" w:hAnsi="宋体" w:cs="宋体"/>
                <w:color w:val="000000"/>
                <w:szCs w:val="21"/>
              </w:rPr>
            </w:pPr>
          </w:p>
        </w:tc>
        <w:tc>
          <w:tcPr>
            <w:tcW w:w="540" w:type="pct"/>
            <w:vMerge w:val="continue"/>
            <w:vAlign w:val="center"/>
          </w:tcPr>
          <w:p w14:paraId="60ED03A0">
            <w:pPr>
              <w:pStyle w:val="31"/>
              <w:jc w:val="center"/>
              <w:rPr>
                <w:rFonts w:ascii="宋体" w:hAnsi="宋体" w:cs="宋体"/>
                <w:color w:val="000000"/>
                <w:szCs w:val="21"/>
              </w:rPr>
            </w:pPr>
          </w:p>
        </w:tc>
        <w:tc>
          <w:tcPr>
            <w:tcW w:w="1000" w:type="pct"/>
            <w:vAlign w:val="center"/>
          </w:tcPr>
          <w:p w14:paraId="0D702016">
            <w:pPr>
              <w:pStyle w:val="31"/>
              <w:jc w:val="center"/>
              <w:rPr>
                <w:rFonts w:ascii="宋体" w:hAnsi="宋体" w:cs="宋体"/>
                <w:color w:val="000000"/>
                <w:szCs w:val="21"/>
              </w:rPr>
            </w:pPr>
            <w:r>
              <w:rPr>
                <w:rFonts w:hint="eastAsia" w:ascii="宋体" w:hAnsi="宋体" w:cs="宋体"/>
                <w:color w:val="000000"/>
                <w:szCs w:val="21"/>
              </w:rPr>
              <w:t>投标内容</w:t>
            </w:r>
          </w:p>
        </w:tc>
        <w:tc>
          <w:tcPr>
            <w:tcW w:w="3080" w:type="pct"/>
            <w:vAlign w:val="center"/>
          </w:tcPr>
          <w:p w14:paraId="3EE3C65B">
            <w:pPr>
              <w:pStyle w:val="31"/>
              <w:rPr>
                <w:rFonts w:ascii="宋体" w:hAnsi="宋体" w:cs="宋体"/>
                <w:color w:val="000000"/>
                <w:szCs w:val="21"/>
              </w:rPr>
            </w:pPr>
            <w:r>
              <w:rPr>
                <w:rFonts w:hint="eastAsia" w:ascii="宋体" w:hAnsi="宋体" w:cs="宋体"/>
                <w:color w:val="000000"/>
                <w:szCs w:val="21"/>
              </w:rPr>
              <w:t>符合磋商文件规定</w:t>
            </w:r>
          </w:p>
        </w:tc>
      </w:tr>
      <w:tr w14:paraId="36972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379" w:type="pct"/>
            <w:vMerge w:val="continue"/>
            <w:vAlign w:val="center"/>
          </w:tcPr>
          <w:p w14:paraId="057B3203">
            <w:pPr>
              <w:jc w:val="center"/>
              <w:rPr>
                <w:rFonts w:ascii="宋体" w:hAnsi="宋体" w:cs="宋体"/>
                <w:color w:val="000000"/>
                <w:szCs w:val="21"/>
              </w:rPr>
            </w:pPr>
          </w:p>
        </w:tc>
        <w:tc>
          <w:tcPr>
            <w:tcW w:w="540" w:type="pct"/>
            <w:vMerge w:val="continue"/>
            <w:vAlign w:val="center"/>
          </w:tcPr>
          <w:p w14:paraId="53B8AED3">
            <w:pPr>
              <w:jc w:val="center"/>
              <w:rPr>
                <w:rFonts w:ascii="宋体" w:hAnsi="宋体" w:cs="宋体"/>
                <w:color w:val="000000"/>
                <w:szCs w:val="21"/>
              </w:rPr>
            </w:pPr>
          </w:p>
        </w:tc>
        <w:tc>
          <w:tcPr>
            <w:tcW w:w="1000" w:type="pct"/>
            <w:vAlign w:val="center"/>
          </w:tcPr>
          <w:p w14:paraId="0FB3C52E">
            <w:pPr>
              <w:pStyle w:val="31"/>
              <w:jc w:val="center"/>
              <w:rPr>
                <w:rFonts w:ascii="宋体" w:hAnsi="宋体" w:cs="宋体"/>
                <w:color w:val="000000"/>
                <w:szCs w:val="21"/>
              </w:rPr>
            </w:pPr>
            <w:r>
              <w:rPr>
                <w:rFonts w:hint="eastAsia" w:ascii="宋体" w:hAnsi="宋体" w:cs="宋体"/>
                <w:color w:val="000000"/>
                <w:szCs w:val="21"/>
              </w:rPr>
              <w:t>工期</w:t>
            </w:r>
          </w:p>
        </w:tc>
        <w:tc>
          <w:tcPr>
            <w:tcW w:w="3080" w:type="pct"/>
            <w:vAlign w:val="center"/>
          </w:tcPr>
          <w:p w14:paraId="570F331F">
            <w:pPr>
              <w:pStyle w:val="31"/>
              <w:rPr>
                <w:rFonts w:ascii="宋体" w:hAnsi="宋体" w:cs="宋体"/>
                <w:color w:val="000000"/>
                <w:szCs w:val="21"/>
              </w:rPr>
            </w:pPr>
            <w:r>
              <w:rPr>
                <w:rFonts w:hint="eastAsia" w:ascii="宋体" w:hAnsi="宋体" w:cs="宋体"/>
                <w:color w:val="000000"/>
                <w:szCs w:val="21"/>
              </w:rPr>
              <w:t>符合第二章“供应商须知”第 1.3.2 项规定</w:t>
            </w:r>
          </w:p>
        </w:tc>
      </w:tr>
      <w:tr w14:paraId="137A2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379" w:type="pct"/>
            <w:vMerge w:val="continue"/>
            <w:vAlign w:val="center"/>
          </w:tcPr>
          <w:p w14:paraId="69180B28">
            <w:pPr>
              <w:jc w:val="center"/>
              <w:rPr>
                <w:rFonts w:ascii="宋体" w:hAnsi="宋体" w:cs="宋体"/>
                <w:color w:val="000000"/>
                <w:szCs w:val="21"/>
              </w:rPr>
            </w:pPr>
          </w:p>
        </w:tc>
        <w:tc>
          <w:tcPr>
            <w:tcW w:w="540" w:type="pct"/>
            <w:vMerge w:val="continue"/>
            <w:vAlign w:val="center"/>
          </w:tcPr>
          <w:p w14:paraId="34D471B3">
            <w:pPr>
              <w:jc w:val="center"/>
              <w:rPr>
                <w:rFonts w:ascii="宋体" w:hAnsi="宋体" w:cs="宋体"/>
                <w:color w:val="000000"/>
                <w:szCs w:val="21"/>
              </w:rPr>
            </w:pPr>
          </w:p>
        </w:tc>
        <w:tc>
          <w:tcPr>
            <w:tcW w:w="1000" w:type="pct"/>
            <w:vAlign w:val="center"/>
          </w:tcPr>
          <w:p w14:paraId="2D0F61EC">
            <w:pPr>
              <w:pStyle w:val="31"/>
              <w:jc w:val="center"/>
              <w:rPr>
                <w:rFonts w:ascii="宋体" w:hAnsi="宋体" w:cs="宋体"/>
                <w:color w:val="000000"/>
                <w:szCs w:val="21"/>
              </w:rPr>
            </w:pPr>
            <w:r>
              <w:rPr>
                <w:rFonts w:hint="eastAsia" w:ascii="宋体" w:hAnsi="宋体" w:cs="宋体"/>
                <w:color w:val="000000"/>
                <w:szCs w:val="21"/>
              </w:rPr>
              <w:t>质量标准</w:t>
            </w:r>
          </w:p>
        </w:tc>
        <w:tc>
          <w:tcPr>
            <w:tcW w:w="3080" w:type="pct"/>
            <w:vAlign w:val="center"/>
          </w:tcPr>
          <w:p w14:paraId="18AF4723">
            <w:pPr>
              <w:pStyle w:val="31"/>
              <w:rPr>
                <w:rFonts w:ascii="宋体" w:hAnsi="宋体" w:cs="宋体"/>
                <w:color w:val="000000"/>
                <w:szCs w:val="21"/>
              </w:rPr>
            </w:pPr>
            <w:r>
              <w:rPr>
                <w:rFonts w:hint="eastAsia" w:ascii="宋体" w:hAnsi="宋体" w:cs="宋体"/>
                <w:color w:val="000000"/>
                <w:szCs w:val="21"/>
              </w:rPr>
              <w:t>符合第二章“供应商须知”第 1.3.3 项规定</w:t>
            </w:r>
          </w:p>
        </w:tc>
      </w:tr>
      <w:tr w14:paraId="061EC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379" w:type="pct"/>
            <w:vMerge w:val="continue"/>
            <w:vAlign w:val="center"/>
          </w:tcPr>
          <w:p w14:paraId="3F66AB53">
            <w:pPr>
              <w:jc w:val="center"/>
              <w:rPr>
                <w:rFonts w:ascii="宋体" w:hAnsi="宋体" w:cs="宋体"/>
                <w:color w:val="000000"/>
                <w:szCs w:val="21"/>
              </w:rPr>
            </w:pPr>
          </w:p>
        </w:tc>
        <w:tc>
          <w:tcPr>
            <w:tcW w:w="540" w:type="pct"/>
            <w:vMerge w:val="continue"/>
            <w:vAlign w:val="center"/>
          </w:tcPr>
          <w:p w14:paraId="70BC60CA">
            <w:pPr>
              <w:jc w:val="center"/>
              <w:rPr>
                <w:rFonts w:ascii="宋体" w:hAnsi="宋体" w:cs="宋体"/>
                <w:color w:val="000000"/>
                <w:szCs w:val="21"/>
              </w:rPr>
            </w:pPr>
          </w:p>
        </w:tc>
        <w:tc>
          <w:tcPr>
            <w:tcW w:w="1000" w:type="pct"/>
            <w:vAlign w:val="center"/>
          </w:tcPr>
          <w:p w14:paraId="35136A09">
            <w:pPr>
              <w:pStyle w:val="31"/>
              <w:jc w:val="center"/>
              <w:rPr>
                <w:rFonts w:ascii="宋体" w:hAnsi="宋体" w:cs="宋体"/>
                <w:color w:val="000000"/>
                <w:szCs w:val="21"/>
              </w:rPr>
            </w:pPr>
            <w:r>
              <w:rPr>
                <w:rFonts w:hint="eastAsia" w:ascii="宋体" w:hAnsi="宋体" w:cs="宋体"/>
                <w:color w:val="000000"/>
                <w:szCs w:val="21"/>
              </w:rPr>
              <w:t>磋商有效期</w:t>
            </w:r>
          </w:p>
        </w:tc>
        <w:tc>
          <w:tcPr>
            <w:tcW w:w="3080" w:type="pct"/>
            <w:vAlign w:val="center"/>
          </w:tcPr>
          <w:p w14:paraId="5DCF446B">
            <w:pPr>
              <w:pStyle w:val="31"/>
              <w:rPr>
                <w:rFonts w:ascii="宋体" w:hAnsi="宋体" w:cs="宋体"/>
                <w:color w:val="000000"/>
                <w:szCs w:val="21"/>
              </w:rPr>
            </w:pPr>
            <w:r>
              <w:rPr>
                <w:rFonts w:hint="eastAsia" w:ascii="宋体" w:hAnsi="宋体" w:cs="宋体"/>
                <w:color w:val="000000"/>
                <w:szCs w:val="21"/>
              </w:rPr>
              <w:t>符合磋商文件要求</w:t>
            </w:r>
          </w:p>
        </w:tc>
      </w:tr>
      <w:tr w14:paraId="731DC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379" w:type="pct"/>
            <w:vMerge w:val="continue"/>
            <w:vAlign w:val="center"/>
          </w:tcPr>
          <w:p w14:paraId="2526ECD6">
            <w:pPr>
              <w:jc w:val="center"/>
              <w:rPr>
                <w:rFonts w:ascii="宋体" w:hAnsi="宋体" w:cs="宋体"/>
                <w:color w:val="000000"/>
                <w:szCs w:val="21"/>
              </w:rPr>
            </w:pPr>
          </w:p>
        </w:tc>
        <w:tc>
          <w:tcPr>
            <w:tcW w:w="540" w:type="pct"/>
            <w:vMerge w:val="continue"/>
            <w:vAlign w:val="center"/>
          </w:tcPr>
          <w:p w14:paraId="69866DE2">
            <w:pPr>
              <w:jc w:val="center"/>
              <w:rPr>
                <w:rFonts w:ascii="宋体" w:hAnsi="宋体" w:cs="宋体"/>
                <w:color w:val="000000"/>
                <w:szCs w:val="21"/>
              </w:rPr>
            </w:pPr>
          </w:p>
        </w:tc>
        <w:tc>
          <w:tcPr>
            <w:tcW w:w="1000" w:type="pct"/>
            <w:vAlign w:val="center"/>
          </w:tcPr>
          <w:p w14:paraId="37556281">
            <w:pPr>
              <w:jc w:val="center"/>
              <w:rPr>
                <w:rFonts w:ascii="宋体" w:hAnsi="宋体" w:cs="宋体"/>
                <w:color w:val="000000"/>
                <w:szCs w:val="21"/>
              </w:rPr>
            </w:pPr>
            <w:r>
              <w:rPr>
                <w:rFonts w:hint="eastAsia" w:ascii="宋体" w:hAnsi="宋体" w:cs="宋体"/>
                <w:color w:val="000000"/>
                <w:szCs w:val="21"/>
              </w:rPr>
              <w:t>技术标准和要求</w:t>
            </w:r>
          </w:p>
        </w:tc>
        <w:tc>
          <w:tcPr>
            <w:tcW w:w="3080" w:type="pct"/>
            <w:vAlign w:val="center"/>
          </w:tcPr>
          <w:p w14:paraId="16811B03">
            <w:pPr>
              <w:rPr>
                <w:rFonts w:ascii="宋体" w:hAnsi="宋体" w:cs="宋体"/>
                <w:color w:val="000000"/>
                <w:szCs w:val="21"/>
              </w:rPr>
            </w:pPr>
            <w:r>
              <w:rPr>
                <w:rFonts w:hint="eastAsia" w:ascii="宋体" w:hAnsi="宋体" w:cs="宋体"/>
                <w:color w:val="000000"/>
                <w:szCs w:val="21"/>
              </w:rPr>
              <w:t>符合第七章“技术标准和要求”规定。</w:t>
            </w:r>
          </w:p>
        </w:tc>
      </w:tr>
      <w:tr w14:paraId="70112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379" w:type="pct"/>
            <w:vMerge w:val="continue"/>
            <w:vAlign w:val="center"/>
          </w:tcPr>
          <w:p w14:paraId="6E9652DD">
            <w:pPr>
              <w:jc w:val="center"/>
              <w:rPr>
                <w:rFonts w:ascii="宋体" w:hAnsi="宋体" w:cs="宋体"/>
                <w:color w:val="000000"/>
                <w:szCs w:val="21"/>
              </w:rPr>
            </w:pPr>
          </w:p>
        </w:tc>
        <w:tc>
          <w:tcPr>
            <w:tcW w:w="540" w:type="pct"/>
            <w:vMerge w:val="continue"/>
            <w:vAlign w:val="center"/>
          </w:tcPr>
          <w:p w14:paraId="6A0550E2">
            <w:pPr>
              <w:jc w:val="center"/>
              <w:rPr>
                <w:rFonts w:ascii="宋体" w:hAnsi="宋体" w:cs="宋体"/>
                <w:color w:val="000000"/>
                <w:szCs w:val="21"/>
              </w:rPr>
            </w:pPr>
          </w:p>
        </w:tc>
        <w:tc>
          <w:tcPr>
            <w:tcW w:w="1000" w:type="pct"/>
            <w:vAlign w:val="center"/>
          </w:tcPr>
          <w:p w14:paraId="1F54E6E6">
            <w:pPr>
              <w:pStyle w:val="31"/>
              <w:jc w:val="center"/>
              <w:rPr>
                <w:rFonts w:ascii="宋体" w:hAnsi="宋体" w:cs="宋体"/>
                <w:color w:val="000000"/>
                <w:szCs w:val="21"/>
                <w:lang w:eastAsia="en-US"/>
              </w:rPr>
            </w:pPr>
            <w:r>
              <w:rPr>
                <w:rFonts w:hint="eastAsia" w:ascii="宋体" w:hAnsi="宋体" w:cs="宋体"/>
                <w:color w:val="000000"/>
                <w:szCs w:val="21"/>
              </w:rPr>
              <w:t>已标价工程量清单</w:t>
            </w:r>
          </w:p>
        </w:tc>
        <w:tc>
          <w:tcPr>
            <w:tcW w:w="3080" w:type="pct"/>
            <w:vAlign w:val="center"/>
          </w:tcPr>
          <w:p w14:paraId="0D7C0191">
            <w:pPr>
              <w:rPr>
                <w:rFonts w:ascii="宋体" w:hAnsi="宋体" w:cs="宋体"/>
                <w:bCs/>
                <w:color w:val="000000"/>
                <w:szCs w:val="21"/>
                <w:lang w:val="zh-CN"/>
              </w:rPr>
            </w:pPr>
            <w:r>
              <w:rPr>
                <w:rFonts w:hint="eastAsia" w:ascii="宋体" w:hAnsi="宋体" w:cs="宋体"/>
                <w:szCs w:val="21"/>
              </w:rPr>
              <w:t>符合竞争性</w:t>
            </w:r>
            <w:r>
              <w:rPr>
                <w:rFonts w:hint="eastAsia" w:ascii="宋体" w:hAnsi="宋体" w:cs="宋体"/>
                <w:szCs w:val="21"/>
                <w:lang w:val="zh-CN"/>
              </w:rPr>
              <w:t>磋商文件“工程量清单”给出的项目编码、项目特征、计量单位、工程量等内容，</w:t>
            </w:r>
            <w:r>
              <w:rPr>
                <w:rFonts w:hint="eastAsia" w:ascii="宋体" w:hAnsi="宋体" w:cs="宋体"/>
                <w:szCs w:val="21"/>
              </w:rPr>
              <w:t>按相关法律规定，</w:t>
            </w:r>
            <w:r>
              <w:rPr>
                <w:rFonts w:hint="eastAsia" w:ascii="宋体" w:hAnsi="宋体" w:cs="宋体"/>
                <w:szCs w:val="21"/>
                <w:lang w:val="zh-CN"/>
              </w:rPr>
              <w:t>加盖国家注册造价工程师印章</w:t>
            </w:r>
            <w:r>
              <w:rPr>
                <w:rFonts w:hint="eastAsia" w:ascii="宋体" w:hAnsi="宋体" w:cs="宋体"/>
                <w:szCs w:val="21"/>
              </w:rPr>
              <w:t>或</w:t>
            </w:r>
            <w:r>
              <w:rPr>
                <w:rFonts w:hint="eastAsia" w:ascii="宋体" w:hAnsi="宋体" w:cs="宋体"/>
                <w:szCs w:val="21"/>
                <w:lang w:val="zh-CN"/>
              </w:rPr>
              <w:t>签字，</w:t>
            </w:r>
            <w:r>
              <w:rPr>
                <w:rFonts w:hint="eastAsia" w:ascii="宋体" w:hAnsi="宋体" w:cs="宋体"/>
                <w:szCs w:val="21"/>
              </w:rPr>
              <w:t>如不是本单位造价师编制，则须委托造价咨询单位编制（标书中附委托书复印件加盖公章）。同一单位的注册造价师在本招标项目中不能为两个及两个以上的投标单位编制工程量清单，否则按废标处理。</w:t>
            </w:r>
          </w:p>
        </w:tc>
      </w:tr>
      <w:tr w14:paraId="60280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379" w:type="pct"/>
            <w:vMerge w:val="continue"/>
            <w:vAlign w:val="center"/>
          </w:tcPr>
          <w:p w14:paraId="4849559F">
            <w:pPr>
              <w:jc w:val="center"/>
              <w:rPr>
                <w:rFonts w:ascii="宋体" w:hAnsi="宋体" w:cs="宋体"/>
                <w:color w:val="000000"/>
                <w:szCs w:val="21"/>
              </w:rPr>
            </w:pPr>
          </w:p>
        </w:tc>
        <w:tc>
          <w:tcPr>
            <w:tcW w:w="540" w:type="pct"/>
            <w:vMerge w:val="continue"/>
            <w:vAlign w:val="center"/>
          </w:tcPr>
          <w:p w14:paraId="35524B23">
            <w:pPr>
              <w:jc w:val="center"/>
              <w:rPr>
                <w:rFonts w:ascii="宋体" w:hAnsi="宋体" w:cs="宋体"/>
                <w:color w:val="000000"/>
                <w:szCs w:val="21"/>
              </w:rPr>
            </w:pPr>
          </w:p>
        </w:tc>
        <w:tc>
          <w:tcPr>
            <w:tcW w:w="1000" w:type="pct"/>
            <w:vAlign w:val="center"/>
          </w:tcPr>
          <w:p w14:paraId="262E8516">
            <w:pPr>
              <w:pStyle w:val="31"/>
              <w:jc w:val="center"/>
              <w:rPr>
                <w:rFonts w:ascii="宋体" w:hAnsi="宋体" w:cs="宋体"/>
                <w:color w:val="000000"/>
                <w:szCs w:val="21"/>
                <w:lang w:eastAsia="en-US"/>
              </w:rPr>
            </w:pPr>
            <w:r>
              <w:rPr>
                <w:rFonts w:hint="eastAsia" w:ascii="宋体" w:hAnsi="宋体" w:cs="宋体"/>
                <w:color w:val="000000"/>
                <w:szCs w:val="21"/>
              </w:rPr>
              <w:t>磋商报价</w:t>
            </w:r>
          </w:p>
        </w:tc>
        <w:tc>
          <w:tcPr>
            <w:tcW w:w="3080" w:type="pct"/>
            <w:vAlign w:val="center"/>
          </w:tcPr>
          <w:p w14:paraId="50024F49">
            <w:pPr>
              <w:rPr>
                <w:rFonts w:ascii="宋体" w:hAnsi="宋体" w:cs="宋体"/>
                <w:color w:val="000000"/>
                <w:szCs w:val="21"/>
              </w:rPr>
            </w:pPr>
            <w:r>
              <w:rPr>
                <w:rFonts w:hint="eastAsia" w:ascii="宋体" w:hAnsi="宋体" w:cs="宋体"/>
                <w:color w:val="000000"/>
                <w:szCs w:val="21"/>
              </w:rPr>
              <w:t>低于（含等于）第二章“供应商须知”前附表载明的招标控制价。高于招标控制价的投标报价将被否决，按废标处理。</w:t>
            </w:r>
          </w:p>
        </w:tc>
      </w:tr>
      <w:tr w14:paraId="7348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379" w:type="pct"/>
            <w:vMerge w:val="continue"/>
            <w:vAlign w:val="center"/>
          </w:tcPr>
          <w:p w14:paraId="7741C44E">
            <w:pPr>
              <w:jc w:val="center"/>
              <w:rPr>
                <w:rFonts w:ascii="宋体" w:hAnsi="宋体" w:cs="宋体"/>
                <w:color w:val="000000"/>
                <w:szCs w:val="21"/>
              </w:rPr>
            </w:pPr>
          </w:p>
        </w:tc>
        <w:tc>
          <w:tcPr>
            <w:tcW w:w="540" w:type="pct"/>
            <w:vMerge w:val="continue"/>
            <w:vAlign w:val="center"/>
          </w:tcPr>
          <w:p w14:paraId="19AC39EA">
            <w:pPr>
              <w:jc w:val="center"/>
              <w:rPr>
                <w:rFonts w:ascii="宋体" w:hAnsi="宋体" w:cs="宋体"/>
                <w:color w:val="000000"/>
                <w:szCs w:val="21"/>
              </w:rPr>
            </w:pPr>
          </w:p>
        </w:tc>
        <w:tc>
          <w:tcPr>
            <w:tcW w:w="1000" w:type="pct"/>
            <w:vAlign w:val="center"/>
          </w:tcPr>
          <w:p w14:paraId="37E4716E">
            <w:pPr>
              <w:adjustRightInd w:val="0"/>
              <w:snapToGrid w:val="0"/>
              <w:spacing w:line="360" w:lineRule="exact"/>
              <w:jc w:val="center"/>
              <w:rPr>
                <w:rFonts w:ascii="宋体" w:hAnsi="宋体" w:cs="宋体"/>
                <w:bCs/>
                <w:color w:val="000000"/>
                <w:kern w:val="15"/>
                <w:szCs w:val="21"/>
              </w:rPr>
            </w:pPr>
            <w:r>
              <w:rPr>
                <w:rFonts w:hint="eastAsia" w:ascii="宋体" w:hAnsi="宋体" w:cs="宋体"/>
                <w:bCs/>
                <w:color w:val="000000"/>
                <w:kern w:val="15"/>
                <w:szCs w:val="21"/>
              </w:rPr>
              <w:t>其他要求</w:t>
            </w:r>
          </w:p>
        </w:tc>
        <w:tc>
          <w:tcPr>
            <w:tcW w:w="3080" w:type="pct"/>
            <w:vAlign w:val="center"/>
          </w:tcPr>
          <w:p w14:paraId="52598E36">
            <w:pPr>
              <w:adjustRightInd w:val="0"/>
              <w:snapToGrid w:val="0"/>
              <w:spacing w:line="360" w:lineRule="exact"/>
              <w:rPr>
                <w:rFonts w:ascii="宋体" w:hAnsi="宋体" w:cs="宋体"/>
                <w:bCs/>
                <w:color w:val="000000"/>
                <w:kern w:val="15"/>
                <w:szCs w:val="21"/>
              </w:rPr>
            </w:pPr>
            <w:r>
              <w:rPr>
                <w:rFonts w:hint="eastAsia" w:ascii="宋体" w:hAnsi="宋体" w:cs="宋体-18030"/>
                <w:kern w:val="0"/>
                <w:szCs w:val="21"/>
              </w:rPr>
              <w:t>满足竞争性磋商文件的其他实质性要求</w:t>
            </w:r>
            <w:r>
              <w:rPr>
                <w:rFonts w:hint="eastAsia" w:ascii="宋体" w:hAnsi="宋体" w:cs="宋体"/>
                <w:bCs/>
                <w:color w:val="000000"/>
                <w:kern w:val="15"/>
                <w:szCs w:val="21"/>
              </w:rPr>
              <w:t>。</w:t>
            </w:r>
          </w:p>
        </w:tc>
      </w:tr>
    </w:tbl>
    <w:p w14:paraId="393A60D2">
      <w:pPr>
        <w:rPr>
          <w:rFonts w:ascii="宋体" w:hAnsi="宋体" w:cs="宋体"/>
          <w:color w:val="000000"/>
          <w:szCs w:val="21"/>
          <w:lang w:val="zh-CN"/>
        </w:rPr>
      </w:pPr>
      <w:r>
        <w:rPr>
          <w:rFonts w:hint="eastAsia" w:ascii="宋体" w:hAnsi="宋体" w:cs="宋体"/>
          <w:color w:val="000000"/>
          <w:szCs w:val="21"/>
          <w:lang w:val="zh-CN"/>
        </w:rPr>
        <w:t>注：上述符合性审查内容中有一项不合格，则符合性评审不合格，投标按废标处理，不进入后续评审。每项审查内容合格打“√”，不合格打“×”。评审结论写“合格”或“不合格”。不合格须注明原因。</w:t>
      </w:r>
    </w:p>
    <w:p w14:paraId="73531352">
      <w:pPr>
        <w:autoSpaceDE w:val="0"/>
        <w:autoSpaceDN w:val="0"/>
        <w:adjustRightInd w:val="0"/>
        <w:spacing w:line="300" w:lineRule="auto"/>
        <w:jc w:val="center"/>
        <w:outlineLvl w:val="1"/>
        <w:rPr>
          <w:rFonts w:ascii="宋体" w:hAnsi="宋体" w:cs="宋体"/>
          <w:b/>
          <w:color w:val="000000"/>
          <w:szCs w:val="21"/>
        </w:rPr>
      </w:pPr>
      <w:r>
        <w:rPr>
          <w:rFonts w:hint="eastAsia" w:ascii="宋体" w:hAnsi="宋体" w:cs="宋体"/>
          <w:b/>
          <w:color w:val="000000"/>
          <w:szCs w:val="21"/>
        </w:rPr>
        <w:br w:type="page"/>
      </w:r>
      <w:bookmarkStart w:id="487" w:name="_Toc8432"/>
      <w:bookmarkStart w:id="488" w:name="_Toc31949"/>
      <w:bookmarkStart w:id="489" w:name="_Toc24574"/>
      <w:bookmarkStart w:id="490" w:name="_Toc4375"/>
      <w:bookmarkStart w:id="491" w:name="_Toc453756945"/>
      <w:bookmarkStart w:id="492" w:name="_Toc26893"/>
      <w:bookmarkStart w:id="493" w:name="_Toc14063"/>
      <w:bookmarkStart w:id="494" w:name="_Toc5933"/>
      <w:bookmarkStart w:id="495" w:name="_Toc428007689"/>
      <w:r>
        <w:rPr>
          <w:rFonts w:hint="eastAsia" w:ascii="宋体" w:hAnsi="宋体" w:cs="宋体"/>
          <w:bCs/>
          <w:sz w:val="24"/>
        </w:rPr>
        <w:t>详细评审表</w:t>
      </w:r>
      <w:bookmarkEnd w:id="487"/>
      <w:bookmarkEnd w:id="488"/>
      <w:bookmarkEnd w:id="489"/>
      <w:bookmarkEnd w:id="490"/>
      <w:bookmarkEnd w:id="491"/>
      <w:bookmarkEnd w:id="492"/>
      <w:bookmarkEnd w:id="493"/>
      <w:bookmarkEnd w:id="494"/>
      <w:bookmarkEnd w:id="495"/>
    </w:p>
    <w:tbl>
      <w:tblPr>
        <w:tblStyle w:val="22"/>
        <w:tblW w:w="9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2"/>
        <w:gridCol w:w="1131"/>
        <w:gridCol w:w="2250"/>
        <w:gridCol w:w="5548"/>
      </w:tblGrid>
      <w:tr w14:paraId="6172B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173" w:type="dxa"/>
            <w:gridSpan w:val="2"/>
            <w:vAlign w:val="center"/>
          </w:tcPr>
          <w:p w14:paraId="300EB244">
            <w:pPr>
              <w:autoSpaceDE w:val="0"/>
              <w:autoSpaceDN w:val="0"/>
              <w:adjustRightInd w:val="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条款号</w:t>
            </w:r>
          </w:p>
        </w:tc>
        <w:tc>
          <w:tcPr>
            <w:tcW w:w="2250" w:type="dxa"/>
            <w:vAlign w:val="center"/>
          </w:tcPr>
          <w:p w14:paraId="1D7AEAAC">
            <w:pPr>
              <w:autoSpaceDE w:val="0"/>
              <w:autoSpaceDN w:val="0"/>
              <w:adjustRightInd w:val="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条款内容</w:t>
            </w:r>
          </w:p>
        </w:tc>
        <w:tc>
          <w:tcPr>
            <w:tcW w:w="5548" w:type="dxa"/>
            <w:vAlign w:val="center"/>
          </w:tcPr>
          <w:p w14:paraId="0B649241">
            <w:pPr>
              <w:autoSpaceDE w:val="0"/>
              <w:autoSpaceDN w:val="0"/>
              <w:adjustRightInd w:val="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编列内容</w:t>
            </w:r>
          </w:p>
        </w:tc>
      </w:tr>
      <w:tr w14:paraId="4C289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73" w:type="dxa"/>
            <w:gridSpan w:val="2"/>
            <w:vAlign w:val="center"/>
          </w:tcPr>
          <w:p w14:paraId="78724CAA">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2.2.1</w:t>
            </w:r>
          </w:p>
        </w:tc>
        <w:tc>
          <w:tcPr>
            <w:tcW w:w="2250" w:type="dxa"/>
            <w:vAlign w:val="center"/>
          </w:tcPr>
          <w:p w14:paraId="7E1D5E3F">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分值构成</w:t>
            </w:r>
          </w:p>
          <w:p w14:paraId="4DA6C44D">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(总分100 分)</w:t>
            </w:r>
          </w:p>
        </w:tc>
        <w:tc>
          <w:tcPr>
            <w:tcW w:w="5548" w:type="dxa"/>
            <w:vAlign w:val="center"/>
          </w:tcPr>
          <w:p w14:paraId="7CE30C79">
            <w:pPr>
              <w:rPr>
                <w:rFonts w:hint="eastAsia" w:ascii="宋体" w:hAnsi="宋体" w:eastAsia="宋体" w:cs="宋体"/>
                <w:sz w:val="21"/>
                <w:szCs w:val="21"/>
              </w:rPr>
            </w:pPr>
            <w:r>
              <w:rPr>
                <w:rFonts w:hint="eastAsia" w:ascii="宋体" w:hAnsi="宋体" w:eastAsia="宋体" w:cs="宋体"/>
                <w:sz w:val="21"/>
                <w:szCs w:val="21"/>
              </w:rPr>
              <w:t>施工组织设计：</w:t>
            </w:r>
            <w:r>
              <w:rPr>
                <w:rFonts w:hint="eastAsia" w:ascii="宋体" w:hAnsi="宋体" w:eastAsia="宋体" w:cs="宋体"/>
                <w:sz w:val="21"/>
                <w:szCs w:val="21"/>
                <w:u w:val="single"/>
              </w:rPr>
              <w:t>50</w:t>
            </w:r>
            <w:r>
              <w:rPr>
                <w:rFonts w:hint="eastAsia" w:ascii="宋体" w:hAnsi="宋体" w:eastAsia="宋体" w:cs="宋体"/>
                <w:sz w:val="21"/>
                <w:szCs w:val="21"/>
              </w:rPr>
              <w:t>分     投 标 报 价：</w:t>
            </w:r>
            <w:r>
              <w:rPr>
                <w:rFonts w:hint="eastAsia" w:ascii="宋体" w:hAnsi="宋体" w:eastAsia="宋体" w:cs="宋体"/>
                <w:sz w:val="21"/>
                <w:szCs w:val="21"/>
                <w:u w:val="single"/>
              </w:rPr>
              <w:t>30</w:t>
            </w:r>
            <w:r>
              <w:rPr>
                <w:rFonts w:hint="eastAsia" w:ascii="宋体" w:hAnsi="宋体" w:eastAsia="宋体" w:cs="宋体"/>
                <w:sz w:val="21"/>
                <w:szCs w:val="21"/>
              </w:rPr>
              <w:t>分</w:t>
            </w:r>
          </w:p>
          <w:p w14:paraId="77F11600">
            <w:pPr>
              <w:rPr>
                <w:rFonts w:hint="eastAsia" w:ascii="宋体" w:hAnsi="宋体" w:eastAsia="宋体" w:cs="宋体"/>
                <w:color w:val="000000"/>
                <w:sz w:val="21"/>
                <w:szCs w:val="21"/>
              </w:rPr>
            </w:pPr>
            <w:r>
              <w:rPr>
                <w:rFonts w:hint="eastAsia" w:ascii="宋体" w:hAnsi="宋体" w:eastAsia="宋体" w:cs="宋体"/>
                <w:sz w:val="21"/>
                <w:szCs w:val="21"/>
              </w:rPr>
              <w:t>其他评审因素：</w:t>
            </w:r>
            <w:r>
              <w:rPr>
                <w:rFonts w:hint="eastAsia" w:ascii="宋体" w:hAnsi="宋体" w:eastAsia="宋体" w:cs="宋体"/>
                <w:sz w:val="21"/>
                <w:szCs w:val="21"/>
                <w:u w:val="single"/>
              </w:rPr>
              <w:t>10</w:t>
            </w:r>
            <w:r>
              <w:rPr>
                <w:rFonts w:hint="eastAsia" w:ascii="宋体" w:hAnsi="宋体" w:eastAsia="宋体" w:cs="宋体"/>
                <w:sz w:val="21"/>
                <w:szCs w:val="21"/>
              </w:rPr>
              <w:t>分     项目管理机构：</w:t>
            </w:r>
            <w:r>
              <w:rPr>
                <w:rFonts w:hint="eastAsia" w:ascii="宋体" w:hAnsi="宋体" w:eastAsia="宋体" w:cs="宋体"/>
                <w:sz w:val="21"/>
                <w:szCs w:val="21"/>
                <w:u w:val="single"/>
              </w:rPr>
              <w:t>10</w:t>
            </w:r>
            <w:r>
              <w:rPr>
                <w:rFonts w:hint="eastAsia" w:ascii="宋体" w:hAnsi="宋体" w:eastAsia="宋体" w:cs="宋体"/>
                <w:sz w:val="21"/>
                <w:szCs w:val="21"/>
              </w:rPr>
              <w:t>分</w:t>
            </w:r>
          </w:p>
        </w:tc>
      </w:tr>
      <w:tr w14:paraId="0A975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173" w:type="dxa"/>
            <w:gridSpan w:val="2"/>
            <w:vAlign w:val="center"/>
          </w:tcPr>
          <w:p w14:paraId="0F237DA6">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2.2.2</w:t>
            </w:r>
          </w:p>
        </w:tc>
        <w:tc>
          <w:tcPr>
            <w:tcW w:w="2250" w:type="dxa"/>
            <w:vAlign w:val="center"/>
          </w:tcPr>
          <w:p w14:paraId="117CD8B1">
            <w:pPr>
              <w:tabs>
                <w:tab w:val="left" w:pos="660"/>
              </w:tabs>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评标基准价计算方法</w:t>
            </w:r>
          </w:p>
        </w:tc>
        <w:tc>
          <w:tcPr>
            <w:tcW w:w="5548" w:type="dxa"/>
            <w:vAlign w:val="center"/>
          </w:tcPr>
          <w:p w14:paraId="37241815">
            <w:pPr>
              <w:autoSpaceDE w:val="0"/>
              <w:autoSpaceDN w:val="0"/>
              <w:adjustRightInd w:val="0"/>
              <w:rPr>
                <w:rFonts w:hint="eastAsia" w:ascii="宋体" w:hAnsi="宋体" w:eastAsia="宋体" w:cs="宋体"/>
                <w:sz w:val="21"/>
                <w:szCs w:val="21"/>
              </w:rPr>
            </w:pPr>
            <w:r>
              <w:rPr>
                <w:rFonts w:hint="eastAsia" w:ascii="宋体" w:hAnsi="宋体" w:eastAsia="宋体" w:cs="宋体"/>
                <w:sz w:val="21"/>
                <w:szCs w:val="21"/>
                <w:lang w:val="zh-CN"/>
              </w:rPr>
              <w:t>价格分统一采用低价优先法计算，即满足</w:t>
            </w:r>
            <w:r>
              <w:rPr>
                <w:rFonts w:hint="eastAsia" w:ascii="宋体" w:hAnsi="宋体" w:eastAsia="宋体" w:cs="宋体"/>
                <w:sz w:val="21"/>
                <w:szCs w:val="21"/>
              </w:rPr>
              <w:t>投标</w:t>
            </w:r>
            <w:r>
              <w:rPr>
                <w:rFonts w:hint="eastAsia" w:ascii="宋体" w:hAnsi="宋体" w:eastAsia="宋体" w:cs="宋体"/>
                <w:sz w:val="21"/>
                <w:szCs w:val="21"/>
                <w:lang w:val="zh-CN"/>
              </w:rPr>
              <w:t>文件要求且报价最低的投标人的价格为</w:t>
            </w:r>
            <w:r>
              <w:rPr>
                <w:rFonts w:hint="eastAsia" w:ascii="宋体" w:hAnsi="宋体" w:eastAsia="宋体" w:cs="宋体"/>
                <w:sz w:val="21"/>
                <w:szCs w:val="21"/>
              </w:rPr>
              <w:t>投标</w:t>
            </w:r>
            <w:r>
              <w:rPr>
                <w:rFonts w:hint="eastAsia" w:ascii="宋体" w:hAnsi="宋体" w:eastAsia="宋体" w:cs="宋体"/>
                <w:sz w:val="21"/>
                <w:szCs w:val="21"/>
                <w:lang w:val="zh-CN"/>
              </w:rPr>
              <w:t>基准价，其价格分为满分。因落实政府采购政策进行价格调整的，以调整后的价格计算评标基准价和投标报价。</w:t>
            </w:r>
          </w:p>
        </w:tc>
      </w:tr>
      <w:tr w14:paraId="388B3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173" w:type="dxa"/>
            <w:gridSpan w:val="2"/>
            <w:vAlign w:val="center"/>
          </w:tcPr>
          <w:p w14:paraId="44033168">
            <w:pPr>
              <w:autoSpaceDE w:val="0"/>
              <w:autoSpaceDN w:val="0"/>
              <w:adjustRightInd w:val="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条款号</w:t>
            </w:r>
          </w:p>
        </w:tc>
        <w:tc>
          <w:tcPr>
            <w:tcW w:w="2250" w:type="dxa"/>
            <w:vAlign w:val="center"/>
          </w:tcPr>
          <w:p w14:paraId="77EE8201">
            <w:pPr>
              <w:autoSpaceDE w:val="0"/>
              <w:autoSpaceDN w:val="0"/>
              <w:adjustRightInd w:val="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评分因素 </w:t>
            </w:r>
          </w:p>
        </w:tc>
        <w:tc>
          <w:tcPr>
            <w:tcW w:w="5548" w:type="dxa"/>
            <w:vAlign w:val="center"/>
          </w:tcPr>
          <w:p w14:paraId="4E39D912">
            <w:pPr>
              <w:autoSpaceDE w:val="0"/>
              <w:autoSpaceDN w:val="0"/>
              <w:adjustRightInd w:val="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评分标准</w:t>
            </w:r>
          </w:p>
        </w:tc>
      </w:tr>
      <w:tr w14:paraId="33044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42" w:type="dxa"/>
            <w:vAlign w:val="center"/>
          </w:tcPr>
          <w:p w14:paraId="233A9230">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2.2.3</w:t>
            </w:r>
          </w:p>
          <w:p w14:paraId="345781F9">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131" w:type="dxa"/>
            <w:vAlign w:val="center"/>
          </w:tcPr>
          <w:p w14:paraId="69CBBBB8">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磋商报价评分标准</w:t>
            </w:r>
          </w:p>
          <w:p w14:paraId="4F0E424B">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（30分）</w:t>
            </w:r>
          </w:p>
        </w:tc>
        <w:tc>
          <w:tcPr>
            <w:tcW w:w="2250" w:type="dxa"/>
            <w:vAlign w:val="center"/>
          </w:tcPr>
          <w:p w14:paraId="49119710">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报价得分</w:t>
            </w:r>
          </w:p>
          <w:p w14:paraId="7E6804AD">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（30分）</w:t>
            </w:r>
          </w:p>
        </w:tc>
        <w:tc>
          <w:tcPr>
            <w:tcW w:w="5548" w:type="dxa"/>
            <w:vAlign w:val="center"/>
          </w:tcPr>
          <w:p w14:paraId="402ED538">
            <w:pPr>
              <w:autoSpaceDE w:val="0"/>
              <w:autoSpaceDN w:val="0"/>
              <w:adjustRightInd w:val="0"/>
              <w:rPr>
                <w:rFonts w:hint="eastAsia" w:ascii="宋体" w:hAnsi="宋体" w:eastAsia="宋体" w:cs="宋体"/>
                <w:sz w:val="21"/>
                <w:szCs w:val="21"/>
                <w:lang w:val="zh-CN"/>
              </w:rPr>
            </w:pPr>
            <w:r>
              <w:rPr>
                <w:rFonts w:hint="eastAsia" w:ascii="宋体" w:hAnsi="宋体" w:eastAsia="宋体" w:cs="宋体"/>
                <w:sz w:val="21"/>
                <w:szCs w:val="21"/>
                <w:lang w:val="zh-CN"/>
              </w:rPr>
              <w:t>价格分统一采用低价优先法计算，即满足投标文件要求且报价最低的投标人的价格为投标基准价，其价格分为满分。因落实政府采购政策进行价格调整的，以调整后的价格计算评标基准价和投标报价。注：报价得分保留小数点后两位。</w:t>
            </w:r>
            <w:r>
              <w:rPr>
                <w:rFonts w:hint="eastAsia" w:ascii="宋体" w:hAnsi="宋体" w:eastAsia="宋体" w:cs="宋体"/>
                <w:bCs/>
                <w:color w:val="000000"/>
                <w:sz w:val="21"/>
                <w:szCs w:val="21"/>
                <w:lang w:val="zh-CN"/>
              </w:rPr>
              <w:t>磋商报价得分=（磋商基准价/最后磋商报价）×价格权值</w:t>
            </w:r>
            <w:r>
              <w:rPr>
                <w:rFonts w:hint="eastAsia" w:ascii="宋体" w:hAnsi="宋体" w:eastAsia="宋体" w:cs="宋体"/>
                <w:bCs/>
                <w:color w:val="000000"/>
                <w:sz w:val="21"/>
                <w:szCs w:val="21"/>
              </w:rPr>
              <w:t>30</w:t>
            </w:r>
            <w:r>
              <w:rPr>
                <w:rFonts w:hint="eastAsia" w:ascii="宋体" w:hAnsi="宋体" w:eastAsia="宋体" w:cs="宋体"/>
                <w:bCs/>
                <w:color w:val="000000"/>
                <w:sz w:val="21"/>
                <w:szCs w:val="21"/>
                <w:lang w:val="zh-CN"/>
              </w:rPr>
              <w:t>%×100</w:t>
            </w:r>
          </w:p>
        </w:tc>
      </w:tr>
      <w:tr w14:paraId="31C9E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42" w:type="dxa"/>
            <w:vMerge w:val="restart"/>
            <w:vAlign w:val="center"/>
          </w:tcPr>
          <w:p w14:paraId="577F99EB">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2.2.3</w:t>
            </w:r>
          </w:p>
          <w:p w14:paraId="613E1532">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131" w:type="dxa"/>
            <w:vMerge w:val="restart"/>
            <w:vAlign w:val="center"/>
          </w:tcPr>
          <w:p w14:paraId="4BE1C629">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施工组织设计评分标准</w:t>
            </w:r>
          </w:p>
          <w:p w14:paraId="6ADC9324">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（50分）</w:t>
            </w:r>
          </w:p>
        </w:tc>
        <w:tc>
          <w:tcPr>
            <w:tcW w:w="2250" w:type="dxa"/>
            <w:shd w:val="clear" w:color="auto" w:fill="auto"/>
            <w:vAlign w:val="center"/>
          </w:tcPr>
          <w:p w14:paraId="23F9765B">
            <w:pPr>
              <w:spacing w:line="240" w:lineRule="auto"/>
              <w:jc w:val="center"/>
              <w:rPr>
                <w:rFonts w:hint="eastAsia" w:ascii="宋体" w:hAnsi="宋体" w:eastAsia="宋体" w:cs="宋体"/>
                <w:bCs/>
                <w:kern w:val="2"/>
                <w:sz w:val="18"/>
                <w:szCs w:val="18"/>
                <w:highlight w:val="none"/>
                <w:lang w:val="en-US" w:eastAsia="zh-CN" w:bidi="ar-SA"/>
              </w:rPr>
            </w:pPr>
            <w:r>
              <w:rPr>
                <w:rFonts w:hint="eastAsia" w:ascii="宋体" w:hAnsi="宋体" w:cs="宋体"/>
                <w:bCs/>
                <w:szCs w:val="21"/>
                <w:highlight w:val="none"/>
              </w:rPr>
              <w:t>内容完整性和编制水平（</w:t>
            </w:r>
            <w:r>
              <w:rPr>
                <w:rFonts w:hint="eastAsia" w:ascii="宋体" w:hAnsi="宋体" w:cs="宋体"/>
                <w:bCs/>
                <w:szCs w:val="21"/>
                <w:highlight w:val="none"/>
                <w:lang w:val="en-US" w:eastAsia="zh-CN"/>
              </w:rPr>
              <w:t>6</w:t>
            </w:r>
            <w:r>
              <w:rPr>
                <w:rFonts w:hint="eastAsia" w:ascii="宋体" w:hAnsi="宋体" w:cs="宋体"/>
                <w:bCs/>
                <w:szCs w:val="21"/>
                <w:highlight w:val="none"/>
              </w:rPr>
              <w:t>分）</w:t>
            </w:r>
          </w:p>
        </w:tc>
        <w:tc>
          <w:tcPr>
            <w:tcW w:w="5548" w:type="dxa"/>
            <w:shd w:val="clear" w:color="auto" w:fill="auto"/>
            <w:vAlign w:val="center"/>
          </w:tcPr>
          <w:p w14:paraId="30BD0BAA">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供应商针对（</w:t>
            </w:r>
            <w:r>
              <w:rPr>
                <w:rFonts w:hint="eastAsia" w:ascii="宋体" w:hAnsi="宋体" w:eastAsia="宋体" w:cs="宋体"/>
                <w:bCs/>
                <w:szCs w:val="21"/>
                <w:highlight w:val="none"/>
                <w:lang w:val="en-US" w:eastAsia="zh-CN"/>
              </w:rPr>
              <w:t>1</w:t>
            </w:r>
            <w:r>
              <w:rPr>
                <w:rFonts w:hint="eastAsia" w:ascii="宋体" w:hAnsi="宋体" w:eastAsia="宋体" w:cs="宋体"/>
                <w:bCs/>
                <w:szCs w:val="21"/>
                <w:highlight w:val="none"/>
                <w:lang w:val="zh-CN" w:eastAsia="zh-CN"/>
              </w:rPr>
              <w:t>）</w:t>
            </w:r>
            <w:r>
              <w:rPr>
                <w:rFonts w:hint="eastAsia" w:ascii="宋体" w:hAnsi="宋体" w:eastAsia="宋体" w:cs="宋体"/>
                <w:bCs/>
                <w:szCs w:val="21"/>
                <w:highlight w:val="none"/>
                <w:lang w:eastAsia="zh-CN"/>
              </w:rPr>
              <w:t>内容完整性（</w:t>
            </w:r>
            <w:r>
              <w:rPr>
                <w:rFonts w:hint="eastAsia" w:ascii="宋体" w:hAnsi="宋体" w:eastAsia="宋体" w:cs="宋体"/>
                <w:bCs/>
                <w:szCs w:val="21"/>
                <w:highlight w:val="none"/>
                <w:lang w:val="en-US" w:eastAsia="zh-CN"/>
              </w:rPr>
              <w:t>2</w:t>
            </w:r>
            <w:r>
              <w:rPr>
                <w:rFonts w:hint="eastAsia" w:ascii="宋体" w:hAnsi="宋体" w:eastAsia="宋体" w:cs="宋体"/>
                <w:bCs/>
                <w:szCs w:val="21"/>
                <w:highlight w:val="none"/>
                <w:lang w:eastAsia="zh-CN"/>
              </w:rPr>
              <w:t>）编制水平</w:t>
            </w:r>
            <w:r>
              <w:rPr>
                <w:rFonts w:hint="eastAsia" w:ascii="宋体" w:hAnsi="宋体" w:eastAsia="宋体" w:cs="宋体"/>
                <w:bCs/>
                <w:szCs w:val="21"/>
                <w:highlight w:val="none"/>
                <w:lang w:val="zh-CN" w:eastAsia="zh-CN"/>
              </w:rPr>
              <w:t>等内容进行阐述分析。</w:t>
            </w:r>
          </w:p>
          <w:p w14:paraId="2D9DB7C2">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1、以上2项满足一项得3分，满分6分；未提供不得分。 </w:t>
            </w:r>
          </w:p>
          <w:p w14:paraId="2F31AE5B">
            <w:pPr>
              <w:keepNext w:val="0"/>
              <w:keepLines w:val="0"/>
              <w:widowControl/>
              <w:suppressLineNumbers w:val="0"/>
              <w:jc w:val="left"/>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Cs w:val="21"/>
                <w:highlight w:val="none"/>
                <w:lang w:val="en-US" w:eastAsia="zh-CN"/>
              </w:rPr>
              <w:t>2、每有一项内容存在一定缺陷的，得1分；（注:内容存在缺陷是指：①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3FC8F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42" w:type="dxa"/>
            <w:vMerge w:val="continue"/>
            <w:vAlign w:val="center"/>
          </w:tcPr>
          <w:p w14:paraId="65385038">
            <w:pPr>
              <w:autoSpaceDE w:val="0"/>
              <w:autoSpaceDN w:val="0"/>
              <w:adjustRightInd w:val="0"/>
              <w:jc w:val="center"/>
              <w:rPr>
                <w:rFonts w:hint="eastAsia" w:ascii="宋体" w:hAnsi="宋体" w:eastAsia="宋体" w:cs="宋体"/>
                <w:color w:val="000000"/>
                <w:sz w:val="21"/>
                <w:szCs w:val="21"/>
              </w:rPr>
            </w:pPr>
          </w:p>
        </w:tc>
        <w:tc>
          <w:tcPr>
            <w:tcW w:w="1131" w:type="dxa"/>
            <w:vMerge w:val="continue"/>
            <w:vAlign w:val="center"/>
          </w:tcPr>
          <w:p w14:paraId="16107090">
            <w:pPr>
              <w:autoSpaceDE w:val="0"/>
              <w:autoSpaceDN w:val="0"/>
              <w:adjustRightInd w:val="0"/>
              <w:jc w:val="center"/>
              <w:rPr>
                <w:rFonts w:hint="eastAsia" w:ascii="宋体" w:hAnsi="宋体" w:eastAsia="宋体" w:cs="宋体"/>
                <w:color w:val="000000"/>
                <w:sz w:val="21"/>
                <w:szCs w:val="21"/>
              </w:rPr>
            </w:pPr>
          </w:p>
        </w:tc>
        <w:tc>
          <w:tcPr>
            <w:tcW w:w="2250" w:type="dxa"/>
            <w:shd w:val="clear" w:color="auto" w:fill="auto"/>
            <w:vAlign w:val="center"/>
          </w:tcPr>
          <w:p w14:paraId="253B6734">
            <w:pPr>
              <w:spacing w:line="240" w:lineRule="auto"/>
              <w:jc w:val="center"/>
              <w:rPr>
                <w:rFonts w:hint="eastAsia" w:ascii="宋体" w:hAnsi="宋体" w:eastAsia="宋体" w:cs="宋体"/>
                <w:bCs/>
                <w:kern w:val="2"/>
                <w:sz w:val="21"/>
                <w:szCs w:val="21"/>
                <w:highlight w:val="none"/>
                <w:lang w:val="en-US" w:eastAsia="zh-CN" w:bidi="ar-SA"/>
              </w:rPr>
            </w:pPr>
            <w:r>
              <w:rPr>
                <w:rFonts w:hint="eastAsia" w:ascii="宋体" w:hAnsi="宋体" w:cs="宋体"/>
                <w:bCs/>
                <w:szCs w:val="21"/>
                <w:highlight w:val="none"/>
              </w:rPr>
              <w:t>施工方案与技术措施（</w:t>
            </w:r>
            <w:r>
              <w:rPr>
                <w:rFonts w:hint="eastAsia" w:ascii="宋体" w:hAnsi="宋体" w:cs="宋体"/>
                <w:bCs/>
                <w:szCs w:val="21"/>
                <w:highlight w:val="none"/>
                <w:lang w:val="en-US" w:eastAsia="zh-CN"/>
              </w:rPr>
              <w:t>6</w:t>
            </w:r>
            <w:r>
              <w:rPr>
                <w:rFonts w:hint="eastAsia" w:ascii="宋体" w:hAnsi="宋体" w:cs="宋体"/>
                <w:bCs/>
                <w:szCs w:val="21"/>
                <w:highlight w:val="none"/>
              </w:rPr>
              <w:t>分）</w:t>
            </w:r>
          </w:p>
        </w:tc>
        <w:tc>
          <w:tcPr>
            <w:tcW w:w="5548" w:type="dxa"/>
            <w:shd w:val="clear" w:color="auto" w:fill="auto"/>
            <w:vAlign w:val="center"/>
          </w:tcPr>
          <w:p w14:paraId="02497827">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供应商针对（</w:t>
            </w:r>
            <w:r>
              <w:rPr>
                <w:rFonts w:hint="eastAsia" w:ascii="宋体" w:hAnsi="宋体" w:eastAsia="宋体" w:cs="宋体"/>
                <w:bCs/>
                <w:szCs w:val="21"/>
                <w:highlight w:val="none"/>
                <w:lang w:val="en-US" w:eastAsia="zh-CN"/>
              </w:rPr>
              <w:t>1</w:t>
            </w:r>
            <w:r>
              <w:rPr>
                <w:rFonts w:hint="eastAsia" w:ascii="宋体" w:hAnsi="宋体" w:eastAsia="宋体" w:cs="宋体"/>
                <w:bCs/>
                <w:szCs w:val="21"/>
                <w:highlight w:val="none"/>
                <w:lang w:val="zh-CN" w:eastAsia="zh-CN"/>
              </w:rPr>
              <w:t>）</w:t>
            </w:r>
            <w:r>
              <w:rPr>
                <w:rFonts w:hint="eastAsia" w:ascii="宋体" w:hAnsi="宋体" w:eastAsia="宋体" w:cs="宋体"/>
                <w:bCs/>
                <w:szCs w:val="21"/>
                <w:highlight w:val="none"/>
                <w:lang w:val="en-US" w:eastAsia="zh-CN"/>
              </w:rPr>
              <w:t>施工方案（2）施工技术措施</w:t>
            </w:r>
            <w:r>
              <w:rPr>
                <w:rFonts w:hint="eastAsia" w:ascii="宋体" w:hAnsi="宋体" w:eastAsia="宋体" w:cs="宋体"/>
                <w:bCs/>
                <w:szCs w:val="21"/>
                <w:highlight w:val="none"/>
                <w:lang w:val="zh-CN" w:eastAsia="zh-CN"/>
              </w:rPr>
              <w:t>等内容进行阐述分析。</w:t>
            </w:r>
          </w:p>
          <w:p w14:paraId="6EE0E311">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1、以上2项满足一项得3分，满分6分；未提供不得分。 </w:t>
            </w:r>
          </w:p>
          <w:p w14:paraId="39A6510B">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2、每有一项内容存在一定缺陷的，得1分；（注:内容存在缺陷是指：①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p w14:paraId="15C664B5">
            <w:pPr>
              <w:spacing w:line="240" w:lineRule="auto"/>
              <w:rPr>
                <w:rFonts w:hint="eastAsia" w:ascii="宋体" w:hAnsi="宋体" w:eastAsia="宋体" w:cs="宋体"/>
                <w:bCs/>
                <w:kern w:val="2"/>
                <w:sz w:val="21"/>
                <w:szCs w:val="21"/>
                <w:highlight w:val="none"/>
                <w:lang w:val="en-US" w:eastAsia="zh-CN" w:bidi="ar-SA"/>
              </w:rPr>
            </w:pPr>
          </w:p>
        </w:tc>
      </w:tr>
      <w:tr w14:paraId="661D4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42" w:type="dxa"/>
            <w:vMerge w:val="continue"/>
            <w:vAlign w:val="center"/>
          </w:tcPr>
          <w:p w14:paraId="70CA0B94">
            <w:pPr>
              <w:autoSpaceDE w:val="0"/>
              <w:autoSpaceDN w:val="0"/>
              <w:adjustRightInd w:val="0"/>
              <w:jc w:val="center"/>
              <w:rPr>
                <w:rFonts w:hint="eastAsia" w:ascii="宋体" w:hAnsi="宋体" w:eastAsia="宋体" w:cs="宋体"/>
                <w:color w:val="000000"/>
                <w:sz w:val="21"/>
                <w:szCs w:val="21"/>
              </w:rPr>
            </w:pPr>
          </w:p>
        </w:tc>
        <w:tc>
          <w:tcPr>
            <w:tcW w:w="1131" w:type="dxa"/>
            <w:vMerge w:val="continue"/>
            <w:vAlign w:val="center"/>
          </w:tcPr>
          <w:p w14:paraId="67B18DE5">
            <w:pPr>
              <w:autoSpaceDE w:val="0"/>
              <w:autoSpaceDN w:val="0"/>
              <w:adjustRightInd w:val="0"/>
              <w:jc w:val="center"/>
              <w:rPr>
                <w:rFonts w:hint="eastAsia" w:ascii="宋体" w:hAnsi="宋体" w:eastAsia="宋体" w:cs="宋体"/>
                <w:color w:val="000000"/>
                <w:sz w:val="21"/>
                <w:szCs w:val="21"/>
              </w:rPr>
            </w:pPr>
          </w:p>
        </w:tc>
        <w:tc>
          <w:tcPr>
            <w:tcW w:w="2250" w:type="dxa"/>
            <w:shd w:val="clear" w:color="auto" w:fill="auto"/>
            <w:vAlign w:val="center"/>
          </w:tcPr>
          <w:p w14:paraId="4B02D529">
            <w:pPr>
              <w:spacing w:line="240" w:lineRule="auto"/>
              <w:jc w:val="center"/>
              <w:rPr>
                <w:rFonts w:hint="eastAsia" w:ascii="宋体" w:hAnsi="宋体" w:eastAsia="宋体" w:cs="宋体"/>
                <w:bCs/>
                <w:kern w:val="2"/>
                <w:sz w:val="21"/>
                <w:szCs w:val="21"/>
                <w:highlight w:val="none"/>
                <w:lang w:val="en-US" w:eastAsia="zh-CN" w:bidi="ar-SA"/>
              </w:rPr>
            </w:pPr>
            <w:r>
              <w:rPr>
                <w:rFonts w:hint="eastAsia" w:ascii="宋体" w:hAnsi="宋体" w:cs="宋体"/>
                <w:bCs/>
                <w:szCs w:val="21"/>
                <w:highlight w:val="none"/>
              </w:rPr>
              <w:t>质量管理体系与措施（</w:t>
            </w:r>
            <w:r>
              <w:rPr>
                <w:rFonts w:hint="eastAsia" w:ascii="宋体" w:hAnsi="宋体" w:cs="宋体"/>
                <w:bCs/>
                <w:szCs w:val="21"/>
                <w:highlight w:val="none"/>
                <w:lang w:val="en-US" w:eastAsia="zh-CN"/>
              </w:rPr>
              <w:t>6</w:t>
            </w:r>
            <w:r>
              <w:rPr>
                <w:rFonts w:hint="eastAsia" w:ascii="宋体" w:hAnsi="宋体" w:cs="宋体"/>
                <w:bCs/>
                <w:szCs w:val="21"/>
                <w:highlight w:val="none"/>
              </w:rPr>
              <w:t>分）</w:t>
            </w:r>
          </w:p>
        </w:tc>
        <w:tc>
          <w:tcPr>
            <w:tcW w:w="5548" w:type="dxa"/>
            <w:shd w:val="clear" w:color="auto" w:fill="auto"/>
            <w:vAlign w:val="center"/>
          </w:tcPr>
          <w:p w14:paraId="35E2A965">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供应商针对（1）质量</w:t>
            </w:r>
            <w:r>
              <w:rPr>
                <w:rFonts w:hint="eastAsia" w:ascii="宋体" w:hAnsi="宋体" w:eastAsia="宋体" w:cs="宋体"/>
                <w:bCs/>
                <w:szCs w:val="21"/>
                <w:highlight w:val="none"/>
                <w:lang w:val="en-US" w:eastAsia="zh-CN"/>
              </w:rPr>
              <w:t>管理体系</w:t>
            </w:r>
            <w:r>
              <w:rPr>
                <w:rFonts w:hint="eastAsia" w:ascii="宋体" w:hAnsi="宋体" w:eastAsia="宋体" w:cs="宋体"/>
                <w:bCs/>
                <w:szCs w:val="21"/>
                <w:highlight w:val="none"/>
                <w:lang w:val="zh-CN" w:eastAsia="zh-CN"/>
              </w:rPr>
              <w:t>（2）</w:t>
            </w:r>
            <w:r>
              <w:rPr>
                <w:rFonts w:hint="eastAsia" w:ascii="宋体" w:hAnsi="宋体" w:eastAsia="宋体" w:cs="宋体"/>
                <w:bCs/>
                <w:szCs w:val="21"/>
                <w:highlight w:val="none"/>
                <w:lang w:val="en-US" w:eastAsia="zh-CN"/>
              </w:rPr>
              <w:t>质量保障措施</w:t>
            </w:r>
            <w:r>
              <w:rPr>
                <w:rFonts w:hint="eastAsia" w:ascii="宋体" w:hAnsi="宋体" w:eastAsia="宋体" w:cs="宋体"/>
                <w:bCs/>
                <w:szCs w:val="21"/>
                <w:highlight w:val="none"/>
                <w:lang w:val="zh-CN" w:eastAsia="zh-CN"/>
              </w:rPr>
              <w:t>等内容进行阐述分析。</w:t>
            </w:r>
          </w:p>
          <w:p w14:paraId="50FCEF2C">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1、以上2项满足一项得3分，满分6分；未提供不得分。 </w:t>
            </w:r>
          </w:p>
          <w:p w14:paraId="5B69DC99">
            <w:pPr>
              <w:keepNext w:val="0"/>
              <w:keepLines w:val="0"/>
              <w:widowControl/>
              <w:suppressLineNumbers w:val="0"/>
              <w:jc w:val="left"/>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Cs w:val="21"/>
                <w:highlight w:val="none"/>
                <w:lang w:val="en-US" w:eastAsia="zh-CN"/>
              </w:rPr>
              <w:t>2、每有一项内容存在一定缺陷的，得1分；（注:内容存在缺陷是指：①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7A1FA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42" w:type="dxa"/>
            <w:vMerge w:val="continue"/>
            <w:vAlign w:val="center"/>
          </w:tcPr>
          <w:p w14:paraId="6764F7C2">
            <w:pPr>
              <w:autoSpaceDE w:val="0"/>
              <w:autoSpaceDN w:val="0"/>
              <w:adjustRightInd w:val="0"/>
              <w:jc w:val="center"/>
              <w:rPr>
                <w:rFonts w:hint="eastAsia" w:ascii="宋体" w:hAnsi="宋体" w:eastAsia="宋体" w:cs="宋体"/>
                <w:color w:val="000000"/>
                <w:sz w:val="21"/>
                <w:szCs w:val="21"/>
              </w:rPr>
            </w:pPr>
          </w:p>
        </w:tc>
        <w:tc>
          <w:tcPr>
            <w:tcW w:w="1131" w:type="dxa"/>
            <w:vMerge w:val="continue"/>
            <w:vAlign w:val="center"/>
          </w:tcPr>
          <w:p w14:paraId="2092DC1F">
            <w:pPr>
              <w:autoSpaceDE w:val="0"/>
              <w:autoSpaceDN w:val="0"/>
              <w:adjustRightInd w:val="0"/>
              <w:jc w:val="center"/>
              <w:rPr>
                <w:rFonts w:hint="eastAsia" w:ascii="宋体" w:hAnsi="宋体" w:eastAsia="宋体" w:cs="宋体"/>
                <w:color w:val="000000"/>
                <w:sz w:val="21"/>
                <w:szCs w:val="21"/>
              </w:rPr>
            </w:pPr>
          </w:p>
        </w:tc>
        <w:tc>
          <w:tcPr>
            <w:tcW w:w="2250" w:type="dxa"/>
            <w:shd w:val="clear" w:color="auto" w:fill="auto"/>
            <w:vAlign w:val="center"/>
          </w:tcPr>
          <w:p w14:paraId="66CE431F">
            <w:pPr>
              <w:spacing w:line="240" w:lineRule="auto"/>
              <w:jc w:val="center"/>
              <w:rPr>
                <w:rFonts w:hint="eastAsia" w:ascii="宋体" w:hAnsi="宋体" w:eastAsia="宋体" w:cs="宋体"/>
                <w:bCs/>
                <w:kern w:val="2"/>
                <w:sz w:val="21"/>
                <w:szCs w:val="21"/>
                <w:highlight w:val="none"/>
                <w:lang w:val="en-US" w:eastAsia="zh-CN" w:bidi="ar-SA"/>
              </w:rPr>
            </w:pPr>
            <w:r>
              <w:rPr>
                <w:rFonts w:hint="eastAsia" w:ascii="宋体" w:hAnsi="宋体" w:cs="宋体"/>
                <w:bCs/>
                <w:szCs w:val="21"/>
                <w:highlight w:val="none"/>
              </w:rPr>
              <w:t>安全管理体系与措施（</w:t>
            </w:r>
            <w:r>
              <w:rPr>
                <w:rFonts w:hint="eastAsia" w:ascii="宋体" w:hAnsi="宋体" w:cs="宋体"/>
                <w:bCs/>
                <w:szCs w:val="21"/>
                <w:highlight w:val="none"/>
                <w:lang w:val="en-US" w:eastAsia="zh-CN"/>
              </w:rPr>
              <w:t>6</w:t>
            </w:r>
            <w:r>
              <w:rPr>
                <w:rFonts w:hint="eastAsia" w:ascii="宋体" w:hAnsi="宋体" w:cs="宋体"/>
                <w:bCs/>
                <w:szCs w:val="21"/>
                <w:highlight w:val="none"/>
              </w:rPr>
              <w:t>分）</w:t>
            </w:r>
          </w:p>
        </w:tc>
        <w:tc>
          <w:tcPr>
            <w:tcW w:w="5548" w:type="dxa"/>
            <w:shd w:val="clear" w:color="auto" w:fill="auto"/>
            <w:vAlign w:val="center"/>
          </w:tcPr>
          <w:p w14:paraId="75885B71">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供应商针对（1）</w:t>
            </w:r>
            <w:r>
              <w:rPr>
                <w:rFonts w:hint="eastAsia" w:ascii="宋体" w:hAnsi="宋体" w:cs="宋体"/>
                <w:bCs/>
                <w:szCs w:val="21"/>
                <w:highlight w:val="none"/>
              </w:rPr>
              <w:t>安全管理体系</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2</w:t>
            </w:r>
            <w:r>
              <w:rPr>
                <w:rFonts w:hint="eastAsia" w:ascii="宋体" w:hAnsi="宋体" w:cs="宋体"/>
                <w:bCs/>
                <w:szCs w:val="21"/>
                <w:highlight w:val="none"/>
                <w:lang w:eastAsia="zh-CN"/>
              </w:rPr>
              <w:t>）</w:t>
            </w:r>
            <w:r>
              <w:rPr>
                <w:rFonts w:hint="eastAsia" w:ascii="宋体" w:hAnsi="宋体" w:cs="宋体"/>
                <w:bCs/>
                <w:szCs w:val="21"/>
                <w:highlight w:val="none"/>
              </w:rPr>
              <w:t>安全管理措施</w:t>
            </w:r>
            <w:r>
              <w:rPr>
                <w:rFonts w:hint="eastAsia" w:ascii="宋体" w:hAnsi="宋体" w:eastAsia="宋体" w:cs="宋体"/>
                <w:bCs/>
                <w:szCs w:val="21"/>
                <w:highlight w:val="none"/>
                <w:lang w:val="zh-CN" w:eastAsia="zh-CN"/>
              </w:rPr>
              <w:t>等内容进行阐述分析。</w:t>
            </w:r>
          </w:p>
          <w:p w14:paraId="2ED12D42">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1、以上2项满足一项得3分，满分6分；未提供不得分。 </w:t>
            </w:r>
          </w:p>
          <w:p w14:paraId="385E5CCA">
            <w:pPr>
              <w:keepNext w:val="0"/>
              <w:keepLines w:val="0"/>
              <w:widowControl/>
              <w:suppressLineNumbers w:val="0"/>
              <w:jc w:val="left"/>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Cs w:val="21"/>
                <w:highlight w:val="none"/>
                <w:lang w:val="en-US" w:eastAsia="zh-CN"/>
              </w:rPr>
              <w:t>2、每有一项内容存在一定缺陷的，得1分；（注:内容存在缺陷是指：①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5C828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42" w:type="dxa"/>
            <w:vMerge w:val="continue"/>
            <w:vAlign w:val="center"/>
          </w:tcPr>
          <w:p w14:paraId="5123F9F3">
            <w:pPr>
              <w:autoSpaceDE w:val="0"/>
              <w:autoSpaceDN w:val="0"/>
              <w:adjustRightInd w:val="0"/>
              <w:jc w:val="center"/>
              <w:rPr>
                <w:rFonts w:hint="eastAsia" w:ascii="宋体" w:hAnsi="宋体" w:eastAsia="宋体" w:cs="宋体"/>
                <w:color w:val="000000"/>
                <w:sz w:val="21"/>
                <w:szCs w:val="21"/>
              </w:rPr>
            </w:pPr>
          </w:p>
        </w:tc>
        <w:tc>
          <w:tcPr>
            <w:tcW w:w="1131" w:type="dxa"/>
            <w:vMerge w:val="continue"/>
            <w:vAlign w:val="center"/>
          </w:tcPr>
          <w:p w14:paraId="1BE72168">
            <w:pPr>
              <w:autoSpaceDE w:val="0"/>
              <w:autoSpaceDN w:val="0"/>
              <w:adjustRightInd w:val="0"/>
              <w:jc w:val="center"/>
              <w:rPr>
                <w:rFonts w:hint="eastAsia" w:ascii="宋体" w:hAnsi="宋体" w:eastAsia="宋体" w:cs="宋体"/>
                <w:color w:val="000000"/>
                <w:sz w:val="21"/>
                <w:szCs w:val="21"/>
              </w:rPr>
            </w:pPr>
          </w:p>
        </w:tc>
        <w:tc>
          <w:tcPr>
            <w:tcW w:w="2250" w:type="dxa"/>
            <w:shd w:val="clear" w:color="auto" w:fill="auto"/>
            <w:vAlign w:val="center"/>
          </w:tcPr>
          <w:p w14:paraId="59EBF3CB">
            <w:pPr>
              <w:spacing w:line="240" w:lineRule="auto"/>
              <w:jc w:val="center"/>
              <w:rPr>
                <w:rFonts w:hint="eastAsia" w:ascii="宋体" w:hAnsi="宋体" w:eastAsia="宋体" w:cs="宋体"/>
                <w:bCs/>
                <w:kern w:val="2"/>
                <w:sz w:val="21"/>
                <w:szCs w:val="21"/>
                <w:highlight w:val="none"/>
                <w:lang w:val="en-US" w:eastAsia="zh-CN" w:bidi="ar-SA"/>
              </w:rPr>
            </w:pPr>
            <w:r>
              <w:rPr>
                <w:rFonts w:hint="eastAsia" w:ascii="宋体" w:hAnsi="宋体" w:cs="宋体"/>
                <w:bCs/>
                <w:szCs w:val="21"/>
                <w:highlight w:val="none"/>
              </w:rPr>
              <w:t>环境保护管理体系与措施（</w:t>
            </w:r>
            <w:r>
              <w:rPr>
                <w:rFonts w:hint="eastAsia" w:ascii="宋体" w:hAnsi="宋体" w:cs="宋体"/>
                <w:bCs/>
                <w:szCs w:val="21"/>
                <w:highlight w:val="none"/>
                <w:lang w:val="en-US" w:eastAsia="zh-CN"/>
              </w:rPr>
              <w:t>6</w:t>
            </w:r>
            <w:r>
              <w:rPr>
                <w:rFonts w:hint="eastAsia" w:ascii="宋体" w:hAnsi="宋体" w:cs="宋体"/>
                <w:bCs/>
                <w:szCs w:val="21"/>
                <w:highlight w:val="none"/>
              </w:rPr>
              <w:t>分）</w:t>
            </w:r>
          </w:p>
        </w:tc>
        <w:tc>
          <w:tcPr>
            <w:tcW w:w="5548" w:type="dxa"/>
            <w:shd w:val="clear" w:color="auto" w:fill="auto"/>
            <w:vAlign w:val="center"/>
          </w:tcPr>
          <w:p w14:paraId="5167E88E">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供应商针对（</w:t>
            </w:r>
            <w:r>
              <w:rPr>
                <w:rFonts w:hint="eastAsia" w:ascii="宋体" w:hAnsi="宋体" w:eastAsia="宋体" w:cs="宋体"/>
                <w:bCs/>
                <w:szCs w:val="21"/>
                <w:highlight w:val="none"/>
                <w:lang w:val="en-US" w:eastAsia="zh-CN"/>
              </w:rPr>
              <w:t>1</w:t>
            </w:r>
            <w:r>
              <w:rPr>
                <w:rFonts w:hint="eastAsia" w:ascii="宋体" w:hAnsi="宋体" w:eastAsia="宋体" w:cs="宋体"/>
                <w:bCs/>
                <w:szCs w:val="21"/>
                <w:highlight w:val="none"/>
                <w:lang w:val="zh-CN" w:eastAsia="zh-CN"/>
              </w:rPr>
              <w:t>）</w:t>
            </w:r>
            <w:r>
              <w:rPr>
                <w:rFonts w:hint="eastAsia" w:ascii="宋体" w:hAnsi="宋体" w:cs="宋体"/>
                <w:bCs/>
                <w:szCs w:val="21"/>
                <w:highlight w:val="none"/>
              </w:rPr>
              <w:t>环境保护管理体系</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2</w:t>
            </w:r>
            <w:r>
              <w:rPr>
                <w:rFonts w:hint="eastAsia" w:ascii="宋体" w:hAnsi="宋体" w:cs="宋体"/>
                <w:bCs/>
                <w:szCs w:val="21"/>
                <w:highlight w:val="none"/>
                <w:lang w:eastAsia="zh-CN"/>
              </w:rPr>
              <w:t>）</w:t>
            </w:r>
            <w:r>
              <w:rPr>
                <w:rFonts w:hint="eastAsia" w:ascii="宋体" w:hAnsi="宋体" w:cs="宋体"/>
                <w:bCs/>
                <w:szCs w:val="21"/>
                <w:highlight w:val="none"/>
              </w:rPr>
              <w:t>环境保护管理措施</w:t>
            </w:r>
            <w:r>
              <w:rPr>
                <w:rFonts w:hint="eastAsia" w:ascii="宋体" w:hAnsi="宋体" w:eastAsia="宋体" w:cs="宋体"/>
                <w:bCs/>
                <w:szCs w:val="21"/>
                <w:highlight w:val="none"/>
                <w:lang w:val="zh-CN" w:eastAsia="zh-CN"/>
              </w:rPr>
              <w:t>等内容进行阐述分析。</w:t>
            </w:r>
          </w:p>
          <w:p w14:paraId="3D966B84">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1、以上2项满足一项得3分，满分6分；未提供不得分。 </w:t>
            </w:r>
          </w:p>
          <w:p w14:paraId="489A74F1">
            <w:pPr>
              <w:keepNext w:val="0"/>
              <w:keepLines w:val="0"/>
              <w:widowControl/>
              <w:suppressLineNumbers w:val="0"/>
              <w:jc w:val="left"/>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Cs w:val="21"/>
                <w:highlight w:val="none"/>
                <w:lang w:val="en-US" w:eastAsia="zh-CN"/>
              </w:rPr>
              <w:t>2、每有一项内容存在一定缺陷的，得1分；（注:内容存在缺陷是指：①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65052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42" w:type="dxa"/>
            <w:vMerge w:val="continue"/>
            <w:vAlign w:val="center"/>
          </w:tcPr>
          <w:p w14:paraId="6699CE1D">
            <w:pPr>
              <w:autoSpaceDE w:val="0"/>
              <w:autoSpaceDN w:val="0"/>
              <w:adjustRightInd w:val="0"/>
              <w:jc w:val="center"/>
              <w:rPr>
                <w:rFonts w:hint="eastAsia" w:ascii="宋体" w:hAnsi="宋体" w:eastAsia="宋体" w:cs="宋体"/>
                <w:color w:val="000000"/>
                <w:sz w:val="21"/>
                <w:szCs w:val="21"/>
              </w:rPr>
            </w:pPr>
          </w:p>
        </w:tc>
        <w:tc>
          <w:tcPr>
            <w:tcW w:w="1131" w:type="dxa"/>
            <w:vMerge w:val="continue"/>
            <w:vAlign w:val="center"/>
          </w:tcPr>
          <w:p w14:paraId="31B6D794">
            <w:pPr>
              <w:autoSpaceDE w:val="0"/>
              <w:autoSpaceDN w:val="0"/>
              <w:adjustRightInd w:val="0"/>
              <w:jc w:val="center"/>
              <w:rPr>
                <w:rFonts w:hint="eastAsia" w:ascii="宋体" w:hAnsi="宋体" w:eastAsia="宋体" w:cs="宋体"/>
                <w:color w:val="000000"/>
                <w:sz w:val="21"/>
                <w:szCs w:val="21"/>
              </w:rPr>
            </w:pPr>
          </w:p>
        </w:tc>
        <w:tc>
          <w:tcPr>
            <w:tcW w:w="2250" w:type="dxa"/>
            <w:shd w:val="clear" w:color="auto" w:fill="auto"/>
            <w:vAlign w:val="center"/>
          </w:tcPr>
          <w:p w14:paraId="75302B22">
            <w:pPr>
              <w:spacing w:line="240" w:lineRule="auto"/>
              <w:jc w:val="center"/>
              <w:rPr>
                <w:rFonts w:hint="eastAsia" w:ascii="宋体" w:hAnsi="宋体" w:eastAsia="宋体" w:cs="宋体"/>
                <w:bCs/>
                <w:kern w:val="2"/>
                <w:sz w:val="21"/>
                <w:szCs w:val="21"/>
                <w:highlight w:val="none"/>
                <w:lang w:val="en-US" w:eastAsia="zh-CN" w:bidi="ar-SA"/>
              </w:rPr>
            </w:pPr>
            <w:r>
              <w:rPr>
                <w:rFonts w:hint="eastAsia" w:ascii="宋体" w:hAnsi="宋体" w:cs="宋体"/>
                <w:bCs/>
                <w:szCs w:val="21"/>
                <w:highlight w:val="none"/>
              </w:rPr>
              <w:t>工程进度计划与措施（</w:t>
            </w:r>
            <w:r>
              <w:rPr>
                <w:rFonts w:hint="eastAsia" w:ascii="宋体" w:hAnsi="宋体" w:cs="宋体"/>
                <w:bCs/>
                <w:szCs w:val="21"/>
                <w:highlight w:val="none"/>
                <w:lang w:val="en-US" w:eastAsia="zh-CN"/>
              </w:rPr>
              <w:t>6</w:t>
            </w:r>
            <w:r>
              <w:rPr>
                <w:rFonts w:hint="eastAsia" w:ascii="宋体" w:hAnsi="宋体" w:cs="宋体"/>
                <w:bCs/>
                <w:szCs w:val="21"/>
                <w:highlight w:val="none"/>
              </w:rPr>
              <w:t>分）</w:t>
            </w:r>
          </w:p>
        </w:tc>
        <w:tc>
          <w:tcPr>
            <w:tcW w:w="5548" w:type="dxa"/>
            <w:shd w:val="clear" w:color="auto" w:fill="auto"/>
            <w:vAlign w:val="center"/>
          </w:tcPr>
          <w:p w14:paraId="4B8E5088">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供应商针对（</w:t>
            </w:r>
            <w:r>
              <w:rPr>
                <w:rFonts w:hint="eastAsia" w:ascii="宋体" w:hAnsi="宋体" w:eastAsia="宋体" w:cs="宋体"/>
                <w:bCs/>
                <w:szCs w:val="21"/>
                <w:highlight w:val="none"/>
                <w:lang w:val="en-US" w:eastAsia="zh-CN"/>
              </w:rPr>
              <w:t>1</w:t>
            </w:r>
            <w:r>
              <w:rPr>
                <w:rFonts w:hint="eastAsia" w:ascii="宋体" w:hAnsi="宋体" w:eastAsia="宋体" w:cs="宋体"/>
                <w:bCs/>
                <w:szCs w:val="21"/>
                <w:highlight w:val="none"/>
                <w:lang w:val="zh-CN" w:eastAsia="zh-CN"/>
              </w:rPr>
              <w:t>）</w:t>
            </w:r>
            <w:r>
              <w:rPr>
                <w:rFonts w:hint="eastAsia" w:ascii="宋体" w:hAnsi="宋体" w:cs="宋体"/>
                <w:bCs/>
                <w:szCs w:val="21"/>
                <w:highlight w:val="none"/>
              </w:rPr>
              <w:t>工程进度计划</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2</w:t>
            </w:r>
            <w:r>
              <w:rPr>
                <w:rFonts w:hint="eastAsia" w:ascii="宋体" w:hAnsi="宋体" w:cs="宋体"/>
                <w:bCs/>
                <w:szCs w:val="21"/>
                <w:highlight w:val="none"/>
                <w:lang w:eastAsia="zh-CN"/>
              </w:rPr>
              <w:t>）</w:t>
            </w:r>
            <w:r>
              <w:rPr>
                <w:rFonts w:hint="eastAsia" w:ascii="宋体" w:hAnsi="宋体" w:cs="宋体"/>
                <w:bCs/>
                <w:szCs w:val="21"/>
                <w:highlight w:val="none"/>
              </w:rPr>
              <w:t>工程进度</w:t>
            </w:r>
            <w:r>
              <w:rPr>
                <w:rFonts w:hint="eastAsia" w:ascii="宋体" w:hAnsi="宋体" w:cs="宋体"/>
                <w:bCs/>
                <w:szCs w:val="21"/>
                <w:highlight w:val="none"/>
                <w:lang w:val="en-US" w:eastAsia="zh-CN"/>
              </w:rPr>
              <w:t>保障</w:t>
            </w:r>
            <w:r>
              <w:rPr>
                <w:rFonts w:hint="eastAsia" w:ascii="宋体" w:hAnsi="宋体" w:cs="宋体"/>
                <w:bCs/>
                <w:szCs w:val="21"/>
                <w:highlight w:val="none"/>
              </w:rPr>
              <w:t>措施</w:t>
            </w:r>
            <w:r>
              <w:rPr>
                <w:rFonts w:hint="eastAsia" w:ascii="宋体" w:hAnsi="宋体" w:eastAsia="宋体" w:cs="宋体"/>
                <w:bCs/>
                <w:szCs w:val="21"/>
                <w:highlight w:val="none"/>
                <w:lang w:val="zh-CN" w:eastAsia="zh-CN"/>
              </w:rPr>
              <w:t>等内容进行阐述分析。</w:t>
            </w:r>
          </w:p>
          <w:p w14:paraId="53B7B556">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1、以上2项满足一项得3分，满分6分；未提供不得分。 </w:t>
            </w:r>
          </w:p>
          <w:p w14:paraId="61A8FE0A">
            <w:pPr>
              <w:keepNext w:val="0"/>
              <w:keepLines w:val="0"/>
              <w:widowControl/>
              <w:suppressLineNumbers w:val="0"/>
              <w:jc w:val="left"/>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Cs w:val="21"/>
                <w:highlight w:val="none"/>
                <w:lang w:val="en-US" w:eastAsia="zh-CN"/>
              </w:rPr>
              <w:t>2、每有一项内容存在一定缺陷的，得1分；（注:内容存在缺陷是指：①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766D1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42" w:type="dxa"/>
            <w:vMerge w:val="continue"/>
            <w:vAlign w:val="center"/>
          </w:tcPr>
          <w:p w14:paraId="4AC5ABC6">
            <w:pPr>
              <w:autoSpaceDE w:val="0"/>
              <w:autoSpaceDN w:val="0"/>
              <w:adjustRightInd w:val="0"/>
              <w:jc w:val="center"/>
              <w:rPr>
                <w:rFonts w:hint="eastAsia" w:ascii="宋体" w:hAnsi="宋体" w:eastAsia="宋体" w:cs="宋体"/>
                <w:color w:val="000000"/>
                <w:sz w:val="21"/>
                <w:szCs w:val="21"/>
              </w:rPr>
            </w:pPr>
          </w:p>
        </w:tc>
        <w:tc>
          <w:tcPr>
            <w:tcW w:w="1131" w:type="dxa"/>
            <w:vMerge w:val="continue"/>
            <w:vAlign w:val="center"/>
          </w:tcPr>
          <w:p w14:paraId="1D341B0B">
            <w:pPr>
              <w:autoSpaceDE w:val="0"/>
              <w:autoSpaceDN w:val="0"/>
              <w:adjustRightInd w:val="0"/>
              <w:jc w:val="center"/>
              <w:rPr>
                <w:rFonts w:hint="eastAsia" w:ascii="宋体" w:hAnsi="宋体" w:eastAsia="宋体" w:cs="宋体"/>
                <w:color w:val="000000"/>
                <w:sz w:val="21"/>
                <w:szCs w:val="21"/>
              </w:rPr>
            </w:pPr>
          </w:p>
        </w:tc>
        <w:tc>
          <w:tcPr>
            <w:tcW w:w="2250" w:type="dxa"/>
            <w:shd w:val="clear" w:color="auto" w:fill="auto"/>
            <w:vAlign w:val="center"/>
          </w:tcPr>
          <w:p w14:paraId="1275AE6A">
            <w:pPr>
              <w:spacing w:line="240" w:lineRule="auto"/>
              <w:jc w:val="center"/>
              <w:rPr>
                <w:rFonts w:hint="eastAsia" w:ascii="宋体" w:hAnsi="宋体" w:eastAsia="宋体" w:cs="宋体"/>
                <w:bCs/>
                <w:kern w:val="2"/>
                <w:sz w:val="21"/>
                <w:szCs w:val="21"/>
                <w:highlight w:val="none"/>
                <w:lang w:val="en-US" w:eastAsia="zh-CN" w:bidi="ar-SA"/>
              </w:rPr>
            </w:pPr>
            <w:r>
              <w:rPr>
                <w:rFonts w:hint="eastAsia" w:ascii="宋体" w:hAnsi="宋体" w:cs="宋体"/>
                <w:bCs/>
                <w:szCs w:val="21"/>
                <w:highlight w:val="none"/>
              </w:rPr>
              <w:t>紧急情况的处理措施、预案以及抵抗风险的措施（</w:t>
            </w:r>
            <w:r>
              <w:rPr>
                <w:rFonts w:hint="eastAsia" w:ascii="宋体" w:hAnsi="宋体" w:cs="宋体"/>
                <w:bCs/>
                <w:szCs w:val="21"/>
                <w:highlight w:val="none"/>
                <w:lang w:val="en-US" w:eastAsia="zh-CN"/>
              </w:rPr>
              <w:t>6</w:t>
            </w:r>
            <w:r>
              <w:rPr>
                <w:rFonts w:hint="eastAsia" w:ascii="宋体" w:hAnsi="宋体" w:cs="宋体"/>
                <w:bCs/>
                <w:szCs w:val="21"/>
                <w:highlight w:val="none"/>
              </w:rPr>
              <w:t>分）</w:t>
            </w:r>
          </w:p>
        </w:tc>
        <w:tc>
          <w:tcPr>
            <w:tcW w:w="5548" w:type="dxa"/>
            <w:shd w:val="clear" w:color="auto" w:fill="auto"/>
            <w:vAlign w:val="center"/>
          </w:tcPr>
          <w:p w14:paraId="10913A99">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供应商针对（</w:t>
            </w:r>
            <w:r>
              <w:rPr>
                <w:rFonts w:hint="eastAsia" w:ascii="宋体" w:hAnsi="宋体" w:eastAsia="宋体" w:cs="宋体"/>
                <w:bCs/>
                <w:szCs w:val="21"/>
                <w:highlight w:val="none"/>
                <w:lang w:val="en-US" w:eastAsia="zh-CN"/>
              </w:rPr>
              <w:t>1</w:t>
            </w:r>
            <w:r>
              <w:rPr>
                <w:rFonts w:hint="eastAsia" w:ascii="宋体" w:hAnsi="宋体" w:eastAsia="宋体" w:cs="宋体"/>
                <w:bCs/>
                <w:szCs w:val="21"/>
                <w:highlight w:val="none"/>
                <w:lang w:val="zh-CN" w:eastAsia="zh-CN"/>
              </w:rPr>
              <w:t>）</w:t>
            </w:r>
            <w:r>
              <w:rPr>
                <w:rFonts w:hint="eastAsia" w:ascii="宋体" w:hAnsi="宋体" w:cs="宋体"/>
                <w:bCs/>
                <w:szCs w:val="21"/>
                <w:highlight w:val="none"/>
              </w:rPr>
              <w:t>紧急情况的处理措施</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2</w:t>
            </w:r>
            <w:r>
              <w:rPr>
                <w:rFonts w:hint="eastAsia" w:ascii="宋体" w:hAnsi="宋体" w:cs="宋体"/>
                <w:bCs/>
                <w:szCs w:val="21"/>
                <w:highlight w:val="none"/>
                <w:lang w:eastAsia="zh-CN"/>
              </w:rPr>
              <w:t>）</w:t>
            </w:r>
            <w:r>
              <w:rPr>
                <w:rFonts w:hint="eastAsia" w:ascii="宋体" w:hAnsi="宋体" w:cs="宋体"/>
                <w:bCs/>
                <w:szCs w:val="21"/>
                <w:highlight w:val="none"/>
              </w:rPr>
              <w:t>紧急情况的预案</w:t>
            </w:r>
            <w:r>
              <w:rPr>
                <w:rFonts w:hint="eastAsia" w:ascii="宋体" w:hAnsi="宋体" w:cs="宋体"/>
                <w:bCs/>
                <w:szCs w:val="21"/>
                <w:highlight w:val="none"/>
                <w:lang w:eastAsia="zh-CN"/>
              </w:rPr>
              <w:t>、</w:t>
            </w:r>
            <w:r>
              <w:rPr>
                <w:rFonts w:hint="eastAsia" w:ascii="宋体" w:hAnsi="宋体" w:cs="宋体"/>
                <w:bCs/>
                <w:szCs w:val="21"/>
                <w:highlight w:val="none"/>
              </w:rPr>
              <w:t>抵抗风险的措施</w:t>
            </w:r>
            <w:r>
              <w:rPr>
                <w:rFonts w:hint="eastAsia" w:ascii="宋体" w:hAnsi="宋体" w:eastAsia="宋体" w:cs="宋体"/>
                <w:bCs/>
                <w:szCs w:val="21"/>
                <w:highlight w:val="none"/>
                <w:lang w:val="zh-CN" w:eastAsia="zh-CN"/>
              </w:rPr>
              <w:t>等内容进行阐述分析。</w:t>
            </w:r>
          </w:p>
          <w:p w14:paraId="73E8D5C8">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1、以上</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 xml:space="preserve">项满足一项得3分，满分6分；未提供不得分。 </w:t>
            </w:r>
          </w:p>
          <w:p w14:paraId="12960631">
            <w:pPr>
              <w:keepNext w:val="0"/>
              <w:keepLines w:val="0"/>
              <w:widowControl/>
              <w:suppressLineNumbers w:val="0"/>
              <w:jc w:val="left"/>
              <w:rPr>
                <w:rFonts w:hint="eastAsia" w:ascii="宋体" w:hAnsi="宋体" w:eastAsia="宋体" w:cs="宋体"/>
                <w:bCs/>
                <w:kern w:val="2"/>
                <w:sz w:val="21"/>
                <w:szCs w:val="21"/>
                <w:highlight w:val="none"/>
                <w:lang w:val="zh-CN" w:eastAsia="zh-CN" w:bidi="ar-SA"/>
              </w:rPr>
            </w:pPr>
            <w:r>
              <w:rPr>
                <w:rFonts w:hint="eastAsia" w:ascii="宋体" w:hAnsi="宋体" w:eastAsia="宋体" w:cs="宋体"/>
                <w:bCs/>
                <w:szCs w:val="21"/>
                <w:highlight w:val="none"/>
                <w:lang w:val="en-US" w:eastAsia="zh-CN"/>
              </w:rPr>
              <w:t>2、每有一项内容存在一定缺陷的，得1分；（注:内容存在缺陷是指：①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2D68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42" w:type="dxa"/>
            <w:vMerge w:val="continue"/>
            <w:vAlign w:val="center"/>
          </w:tcPr>
          <w:p w14:paraId="2EFB8A38">
            <w:pPr>
              <w:autoSpaceDE w:val="0"/>
              <w:autoSpaceDN w:val="0"/>
              <w:adjustRightInd w:val="0"/>
              <w:jc w:val="center"/>
              <w:rPr>
                <w:rFonts w:hint="eastAsia" w:ascii="宋体" w:hAnsi="宋体" w:eastAsia="宋体" w:cs="宋体"/>
                <w:color w:val="000000"/>
                <w:sz w:val="21"/>
                <w:szCs w:val="21"/>
              </w:rPr>
            </w:pPr>
          </w:p>
        </w:tc>
        <w:tc>
          <w:tcPr>
            <w:tcW w:w="1131" w:type="dxa"/>
            <w:vMerge w:val="continue"/>
            <w:vAlign w:val="center"/>
          </w:tcPr>
          <w:p w14:paraId="238725F1">
            <w:pPr>
              <w:autoSpaceDE w:val="0"/>
              <w:autoSpaceDN w:val="0"/>
              <w:adjustRightInd w:val="0"/>
              <w:jc w:val="center"/>
              <w:rPr>
                <w:rFonts w:hint="eastAsia" w:ascii="宋体" w:hAnsi="宋体" w:eastAsia="宋体" w:cs="宋体"/>
                <w:color w:val="000000"/>
                <w:sz w:val="21"/>
                <w:szCs w:val="21"/>
              </w:rPr>
            </w:pPr>
          </w:p>
        </w:tc>
        <w:tc>
          <w:tcPr>
            <w:tcW w:w="2250" w:type="dxa"/>
            <w:shd w:val="clear" w:color="auto" w:fill="auto"/>
            <w:vAlign w:val="center"/>
          </w:tcPr>
          <w:p w14:paraId="3CF4E33A">
            <w:pPr>
              <w:spacing w:line="240" w:lineRule="auto"/>
              <w:jc w:val="center"/>
              <w:rPr>
                <w:rFonts w:hint="eastAsia" w:ascii="宋体" w:hAnsi="宋体" w:eastAsia="宋体" w:cs="宋体"/>
                <w:bCs/>
                <w:kern w:val="2"/>
                <w:sz w:val="21"/>
                <w:szCs w:val="21"/>
                <w:highlight w:val="none"/>
                <w:lang w:val="en-US" w:eastAsia="zh-CN" w:bidi="ar-SA"/>
              </w:rPr>
            </w:pPr>
            <w:r>
              <w:rPr>
                <w:rFonts w:hint="eastAsia" w:ascii="宋体" w:hAnsi="宋体" w:cs="宋体"/>
                <w:bCs/>
                <w:szCs w:val="21"/>
                <w:highlight w:val="none"/>
              </w:rPr>
              <w:t>资源配备计划</w:t>
            </w:r>
            <w:r>
              <w:rPr>
                <w:rFonts w:hint="eastAsia" w:ascii="宋体" w:hAnsi="宋体" w:cs="宋体"/>
                <w:bCs/>
                <w:szCs w:val="21"/>
                <w:highlight w:val="none"/>
                <w:lang w:val="en-US" w:eastAsia="zh-CN"/>
              </w:rPr>
              <w:t>和</w:t>
            </w:r>
            <w:r>
              <w:rPr>
                <w:rFonts w:hint="eastAsia" w:ascii="宋体" w:hAnsi="宋体" w:cs="宋体"/>
                <w:bCs/>
                <w:szCs w:val="21"/>
                <w:highlight w:val="none"/>
              </w:rPr>
              <w:t>成品保护和工程保修工作的管理措施和承诺（</w:t>
            </w:r>
            <w:r>
              <w:rPr>
                <w:rFonts w:hint="eastAsia" w:ascii="宋体" w:hAnsi="宋体" w:cs="宋体"/>
                <w:bCs/>
                <w:szCs w:val="21"/>
                <w:highlight w:val="none"/>
                <w:lang w:val="en-US" w:eastAsia="zh-CN"/>
              </w:rPr>
              <w:t>4</w:t>
            </w:r>
            <w:r>
              <w:rPr>
                <w:rFonts w:hint="eastAsia" w:ascii="宋体" w:hAnsi="宋体" w:cs="宋体"/>
                <w:bCs/>
                <w:szCs w:val="21"/>
                <w:highlight w:val="none"/>
              </w:rPr>
              <w:t>分）</w:t>
            </w:r>
          </w:p>
        </w:tc>
        <w:tc>
          <w:tcPr>
            <w:tcW w:w="5548" w:type="dxa"/>
            <w:shd w:val="clear" w:color="auto" w:fill="auto"/>
            <w:vAlign w:val="center"/>
          </w:tcPr>
          <w:p w14:paraId="619FA7BD">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供应商针对</w:t>
            </w:r>
            <w:r>
              <w:rPr>
                <w:rFonts w:hint="eastAsia" w:ascii="宋体" w:hAnsi="宋体" w:cs="宋体"/>
                <w:bCs/>
                <w:szCs w:val="21"/>
                <w:highlight w:val="none"/>
                <w:lang w:val="zh-CN" w:eastAsia="zh-CN"/>
              </w:rPr>
              <w:t>（</w:t>
            </w:r>
            <w:r>
              <w:rPr>
                <w:rFonts w:hint="eastAsia" w:ascii="宋体" w:hAnsi="宋体" w:cs="宋体"/>
                <w:bCs/>
                <w:szCs w:val="21"/>
                <w:highlight w:val="none"/>
                <w:lang w:val="en-US" w:eastAsia="zh-CN"/>
              </w:rPr>
              <w:t>1</w:t>
            </w:r>
            <w:r>
              <w:rPr>
                <w:rFonts w:hint="eastAsia" w:ascii="宋体" w:hAnsi="宋体" w:cs="宋体"/>
                <w:bCs/>
                <w:szCs w:val="21"/>
                <w:highlight w:val="none"/>
                <w:lang w:val="zh-CN" w:eastAsia="zh-CN"/>
              </w:rPr>
              <w:t>）</w:t>
            </w:r>
            <w:r>
              <w:rPr>
                <w:rFonts w:hint="eastAsia" w:ascii="宋体" w:hAnsi="宋体" w:cs="宋体"/>
                <w:bCs/>
                <w:szCs w:val="21"/>
                <w:highlight w:val="none"/>
              </w:rPr>
              <w:t>资源配备计划</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zh-CN" w:eastAsia="zh-CN"/>
              </w:rPr>
              <w:t>）</w:t>
            </w:r>
            <w:r>
              <w:rPr>
                <w:rFonts w:hint="eastAsia" w:ascii="宋体" w:hAnsi="宋体" w:cs="宋体"/>
                <w:bCs/>
                <w:szCs w:val="21"/>
                <w:highlight w:val="none"/>
              </w:rPr>
              <w:t>成品保护和工程保修工作的管理措施和承诺</w:t>
            </w:r>
            <w:r>
              <w:rPr>
                <w:rFonts w:hint="eastAsia" w:ascii="宋体" w:hAnsi="宋体" w:eastAsia="宋体" w:cs="宋体"/>
                <w:bCs/>
                <w:szCs w:val="21"/>
                <w:highlight w:val="none"/>
                <w:lang w:val="zh-CN" w:eastAsia="zh-CN"/>
              </w:rPr>
              <w:t>进行阐述。</w:t>
            </w:r>
          </w:p>
          <w:p w14:paraId="21CD7372">
            <w:pPr>
              <w:keepNext w:val="0"/>
              <w:keepLines w:val="0"/>
              <w:widowControl/>
              <w:suppressLineNumbers w:val="0"/>
              <w:jc w:val="left"/>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1、以上</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项满足一项得</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分，满分</w:t>
            </w:r>
            <w:r>
              <w:rPr>
                <w:rFonts w:hint="eastAsia" w:ascii="宋体" w:hAnsi="宋体" w:cs="宋体"/>
                <w:bCs/>
                <w:szCs w:val="21"/>
                <w:highlight w:val="none"/>
                <w:lang w:val="en-US" w:eastAsia="zh-CN"/>
              </w:rPr>
              <w:t>4</w:t>
            </w:r>
            <w:r>
              <w:rPr>
                <w:rFonts w:hint="eastAsia" w:ascii="宋体" w:hAnsi="宋体" w:eastAsia="宋体" w:cs="宋体"/>
                <w:bCs/>
                <w:szCs w:val="21"/>
                <w:highlight w:val="none"/>
                <w:lang w:val="en-US" w:eastAsia="zh-CN"/>
              </w:rPr>
              <w:t xml:space="preserve">分；未提供不得分。 </w:t>
            </w:r>
          </w:p>
          <w:p w14:paraId="510BDDCC">
            <w:pPr>
              <w:keepNext w:val="0"/>
              <w:keepLines w:val="0"/>
              <w:widowControl/>
              <w:suppressLineNumbers w:val="0"/>
              <w:jc w:val="left"/>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Cs w:val="21"/>
                <w:highlight w:val="none"/>
                <w:lang w:val="en-US" w:eastAsia="zh-CN"/>
              </w:rPr>
              <w:t>2、每有一项内容存在一定缺陷的，得</w:t>
            </w:r>
            <w:r>
              <w:rPr>
                <w:rFonts w:hint="eastAsia" w:ascii="宋体" w:hAnsi="宋体" w:cs="宋体"/>
                <w:bCs/>
                <w:szCs w:val="21"/>
                <w:highlight w:val="none"/>
                <w:lang w:val="en-US" w:eastAsia="zh-CN"/>
              </w:rPr>
              <w:t>1</w:t>
            </w:r>
            <w:r>
              <w:rPr>
                <w:rFonts w:hint="eastAsia" w:ascii="宋体" w:hAnsi="宋体" w:eastAsia="宋体" w:cs="宋体"/>
                <w:bCs/>
                <w:szCs w:val="21"/>
                <w:highlight w:val="none"/>
                <w:lang w:val="en-US" w:eastAsia="zh-CN"/>
              </w:rPr>
              <w:t>分；（注:内容存在缺陷是指：①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p>
        </w:tc>
      </w:tr>
      <w:tr w14:paraId="30A3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42" w:type="dxa"/>
            <w:vMerge w:val="continue"/>
            <w:vAlign w:val="center"/>
          </w:tcPr>
          <w:p w14:paraId="7018FF45">
            <w:pPr>
              <w:autoSpaceDE w:val="0"/>
              <w:autoSpaceDN w:val="0"/>
              <w:adjustRightInd w:val="0"/>
              <w:jc w:val="center"/>
              <w:rPr>
                <w:rFonts w:hint="eastAsia" w:ascii="宋体" w:hAnsi="宋体" w:eastAsia="宋体" w:cs="宋体"/>
                <w:color w:val="000000"/>
                <w:sz w:val="21"/>
                <w:szCs w:val="21"/>
              </w:rPr>
            </w:pPr>
          </w:p>
        </w:tc>
        <w:tc>
          <w:tcPr>
            <w:tcW w:w="1131" w:type="dxa"/>
            <w:vMerge w:val="continue"/>
            <w:vAlign w:val="center"/>
          </w:tcPr>
          <w:p w14:paraId="124D11DA">
            <w:pPr>
              <w:autoSpaceDE w:val="0"/>
              <w:autoSpaceDN w:val="0"/>
              <w:adjustRightInd w:val="0"/>
              <w:jc w:val="center"/>
              <w:rPr>
                <w:rFonts w:hint="eastAsia" w:ascii="宋体" w:hAnsi="宋体" w:eastAsia="宋体" w:cs="宋体"/>
                <w:color w:val="000000"/>
                <w:sz w:val="21"/>
                <w:szCs w:val="21"/>
              </w:rPr>
            </w:pPr>
          </w:p>
        </w:tc>
        <w:tc>
          <w:tcPr>
            <w:tcW w:w="2250" w:type="dxa"/>
            <w:shd w:val="clear" w:color="auto" w:fill="auto"/>
            <w:vAlign w:val="center"/>
          </w:tcPr>
          <w:p w14:paraId="01ED8085">
            <w:pPr>
              <w:autoSpaceDE w:val="0"/>
              <w:autoSpaceDN w:val="0"/>
              <w:adjustRightInd w:val="0"/>
              <w:spacing w:line="240" w:lineRule="auto"/>
              <w:jc w:val="center"/>
              <w:rPr>
                <w:rFonts w:hint="eastAsia" w:ascii="宋体" w:hAnsi="宋体" w:eastAsia="宋体" w:cs="宋体"/>
                <w:bCs/>
                <w:kern w:val="2"/>
                <w:sz w:val="21"/>
                <w:szCs w:val="21"/>
                <w:highlight w:val="none"/>
                <w:lang w:val="zh-CN" w:eastAsia="zh-CN" w:bidi="ar-SA"/>
              </w:rPr>
            </w:pPr>
            <w:r>
              <w:rPr>
                <w:rFonts w:hint="eastAsia" w:ascii="宋体" w:hAnsi="宋体" w:cs="宋体"/>
                <w:bCs/>
                <w:szCs w:val="21"/>
                <w:highlight w:val="none"/>
                <w:lang w:val="zh-CN"/>
              </w:rPr>
              <w:t>施工现场平面图</w:t>
            </w:r>
            <w:r>
              <w:rPr>
                <w:rFonts w:hint="eastAsia" w:ascii="宋体" w:hAnsi="宋体"/>
                <w:szCs w:val="21"/>
                <w:highlight w:val="none"/>
              </w:rPr>
              <w:t>（</w:t>
            </w:r>
            <w:r>
              <w:rPr>
                <w:rFonts w:hint="eastAsia" w:ascii="宋体" w:hAnsi="宋体"/>
                <w:szCs w:val="21"/>
                <w:highlight w:val="none"/>
                <w:lang w:val="en-US" w:eastAsia="zh-CN"/>
              </w:rPr>
              <w:t>2</w:t>
            </w:r>
            <w:r>
              <w:rPr>
                <w:rFonts w:hint="eastAsia" w:ascii="宋体" w:hAnsi="宋体"/>
                <w:szCs w:val="21"/>
                <w:highlight w:val="none"/>
              </w:rPr>
              <w:t>分）</w:t>
            </w:r>
          </w:p>
        </w:tc>
        <w:tc>
          <w:tcPr>
            <w:tcW w:w="5548" w:type="dxa"/>
            <w:shd w:val="clear" w:color="auto" w:fill="auto"/>
            <w:vAlign w:val="center"/>
          </w:tcPr>
          <w:p w14:paraId="4E7A4332">
            <w:pPr>
              <w:autoSpaceDE w:val="0"/>
              <w:autoSpaceDN w:val="0"/>
              <w:adjustRightInd w:val="0"/>
              <w:spacing w:line="240" w:lineRule="auto"/>
              <w:rPr>
                <w:rFonts w:hint="eastAsia" w:ascii="宋体" w:hAnsi="宋体" w:eastAsia="宋体" w:cs="宋体"/>
                <w:bCs/>
                <w:kern w:val="2"/>
                <w:sz w:val="21"/>
                <w:szCs w:val="21"/>
                <w:highlight w:val="none"/>
                <w:lang w:val="en-US" w:eastAsia="zh-CN" w:bidi="ar-SA"/>
              </w:rPr>
            </w:pPr>
            <w:r>
              <w:rPr>
                <w:rFonts w:hint="eastAsia" w:ascii="宋体" w:hAnsi="宋体" w:cs="宋体"/>
                <w:bCs/>
                <w:szCs w:val="21"/>
                <w:highlight w:val="none"/>
                <w:lang w:val="en-US" w:eastAsia="zh-CN"/>
              </w:rPr>
              <w:t>供应商提供的</w:t>
            </w:r>
            <w:r>
              <w:rPr>
                <w:rFonts w:hint="eastAsia" w:ascii="宋体" w:hAnsi="宋体" w:cs="宋体"/>
                <w:bCs/>
                <w:szCs w:val="21"/>
                <w:highlight w:val="none"/>
                <w:lang w:val="zh-CN"/>
              </w:rPr>
              <w:t>施工现场平面图</w:t>
            </w:r>
            <w:r>
              <w:rPr>
                <w:rFonts w:hint="eastAsia" w:ascii="宋体" w:hAnsi="宋体" w:eastAsia="宋体" w:cs="宋体"/>
                <w:bCs/>
                <w:szCs w:val="21"/>
                <w:highlight w:val="none"/>
                <w:lang w:val="zh-CN" w:eastAsia="zh-CN"/>
              </w:rPr>
              <w:t>进行</w:t>
            </w:r>
            <w:r>
              <w:rPr>
                <w:rFonts w:hint="eastAsia" w:ascii="宋体" w:hAnsi="宋体" w:eastAsia="宋体" w:cs="宋体"/>
                <w:bCs/>
                <w:szCs w:val="21"/>
                <w:highlight w:val="none"/>
                <w:lang w:val="en-US" w:eastAsia="zh-CN"/>
              </w:rPr>
              <w:t>比较</w:t>
            </w:r>
            <w:r>
              <w:rPr>
                <w:rFonts w:hint="eastAsia" w:ascii="宋体" w:hAnsi="宋体" w:eastAsia="宋体" w:cs="宋体"/>
                <w:bCs/>
                <w:szCs w:val="21"/>
                <w:highlight w:val="none"/>
                <w:lang w:val="zh-CN" w:eastAsia="zh-CN"/>
              </w:rPr>
              <w:t>。</w:t>
            </w:r>
            <w:r>
              <w:rPr>
                <w:rFonts w:hint="eastAsia" w:ascii="宋体" w:hAnsi="宋体"/>
                <w:szCs w:val="21"/>
                <w:highlight w:val="none"/>
              </w:rPr>
              <w:t>内容完整、合理、可行</w:t>
            </w:r>
            <w:r>
              <w:rPr>
                <w:rFonts w:hint="eastAsia" w:ascii="宋体" w:hAnsi="宋体" w:eastAsia="宋体" w:cs="宋体"/>
                <w:bCs/>
                <w:szCs w:val="21"/>
                <w:highlight w:val="none"/>
                <w:lang w:val="zh-CN" w:eastAsia="zh-CN"/>
              </w:rPr>
              <w:t>得</w:t>
            </w:r>
            <w:r>
              <w:rPr>
                <w:rFonts w:hint="eastAsia" w:ascii="宋体" w:hAnsi="宋体" w:eastAsia="宋体" w:cs="宋体"/>
                <w:bCs/>
                <w:szCs w:val="21"/>
                <w:highlight w:val="none"/>
                <w:lang w:val="en-US" w:eastAsia="zh-CN"/>
              </w:rPr>
              <w:t>2</w:t>
            </w:r>
            <w:r>
              <w:rPr>
                <w:rFonts w:hint="eastAsia" w:ascii="宋体" w:hAnsi="宋体" w:eastAsia="宋体" w:cs="宋体"/>
                <w:bCs/>
                <w:szCs w:val="21"/>
                <w:highlight w:val="none"/>
                <w:lang w:val="zh-CN" w:eastAsia="zh-CN"/>
              </w:rPr>
              <w:t>分；</w:t>
            </w:r>
            <w:r>
              <w:rPr>
                <w:rFonts w:hint="eastAsia" w:ascii="宋体" w:hAnsi="宋体" w:eastAsia="宋体" w:cs="宋体"/>
                <w:bCs/>
                <w:szCs w:val="21"/>
                <w:highlight w:val="none"/>
                <w:lang w:val="en-US" w:eastAsia="zh-CN"/>
              </w:rPr>
              <w:t>存在一定缺陷的，得</w:t>
            </w:r>
            <w:r>
              <w:rPr>
                <w:rFonts w:hint="eastAsia" w:ascii="宋体" w:hAnsi="宋体" w:cs="宋体"/>
                <w:bCs/>
                <w:szCs w:val="21"/>
                <w:highlight w:val="none"/>
                <w:lang w:val="en-US" w:eastAsia="zh-CN"/>
              </w:rPr>
              <w:t>1</w:t>
            </w:r>
            <w:r>
              <w:rPr>
                <w:rFonts w:hint="eastAsia" w:ascii="宋体" w:hAnsi="宋体" w:eastAsia="宋体" w:cs="宋体"/>
                <w:bCs/>
                <w:szCs w:val="21"/>
                <w:highlight w:val="none"/>
                <w:lang w:val="en-US" w:eastAsia="zh-CN"/>
              </w:rPr>
              <w:t>分</w:t>
            </w:r>
            <w:r>
              <w:rPr>
                <w:rFonts w:hint="eastAsia" w:ascii="宋体" w:hAnsi="宋体" w:cs="宋体"/>
                <w:bCs/>
                <w:szCs w:val="21"/>
                <w:highlight w:val="none"/>
                <w:lang w:val="en-US" w:eastAsia="zh-CN"/>
              </w:rPr>
              <w:t>。</w:t>
            </w:r>
            <w:r>
              <w:rPr>
                <w:rFonts w:hint="eastAsia" w:ascii="宋体" w:hAnsi="宋体" w:eastAsia="宋体" w:cs="宋体"/>
                <w:bCs/>
                <w:szCs w:val="21"/>
                <w:highlight w:val="none"/>
                <w:lang w:val="en-US" w:eastAsia="zh-CN"/>
              </w:rPr>
              <w:t>（注:内容存在缺陷是指：① 方案生搬硬套，与实际情况明显不符；②或存在与项目明显无关的文字内容；③或内容不适用项目的实际情况；④或描述的内容混乱，重点不突出； ⑤或内容缺失不完善，可操作性较差；⑥或凭空编造，内容矛盾，前后逻辑错误；）</w:t>
            </w:r>
            <w:r>
              <w:rPr>
                <w:rFonts w:hint="eastAsia" w:ascii="宋体" w:hAnsi="宋体" w:eastAsia="宋体" w:cs="宋体"/>
                <w:bCs/>
                <w:szCs w:val="21"/>
                <w:highlight w:val="none"/>
                <w:lang w:val="zh-CN" w:eastAsia="zh-CN"/>
              </w:rPr>
              <w:t>。</w:t>
            </w:r>
          </w:p>
        </w:tc>
      </w:tr>
      <w:tr w14:paraId="7CE21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42" w:type="dxa"/>
            <w:vMerge w:val="continue"/>
            <w:vAlign w:val="center"/>
          </w:tcPr>
          <w:p w14:paraId="28312C17">
            <w:pPr>
              <w:autoSpaceDE w:val="0"/>
              <w:autoSpaceDN w:val="0"/>
              <w:adjustRightInd w:val="0"/>
              <w:jc w:val="center"/>
              <w:rPr>
                <w:rFonts w:hint="eastAsia" w:ascii="宋体" w:hAnsi="宋体" w:eastAsia="宋体" w:cs="宋体"/>
                <w:color w:val="000000"/>
                <w:sz w:val="21"/>
                <w:szCs w:val="21"/>
              </w:rPr>
            </w:pPr>
          </w:p>
        </w:tc>
        <w:tc>
          <w:tcPr>
            <w:tcW w:w="1131" w:type="dxa"/>
            <w:vMerge w:val="continue"/>
            <w:vAlign w:val="center"/>
          </w:tcPr>
          <w:p w14:paraId="1D7B4029">
            <w:pPr>
              <w:autoSpaceDE w:val="0"/>
              <w:autoSpaceDN w:val="0"/>
              <w:adjustRightInd w:val="0"/>
              <w:jc w:val="center"/>
              <w:rPr>
                <w:rFonts w:hint="eastAsia" w:ascii="宋体" w:hAnsi="宋体" w:eastAsia="宋体" w:cs="宋体"/>
                <w:color w:val="000000"/>
                <w:sz w:val="21"/>
                <w:szCs w:val="21"/>
              </w:rPr>
            </w:pPr>
          </w:p>
        </w:tc>
        <w:tc>
          <w:tcPr>
            <w:tcW w:w="2250" w:type="dxa"/>
            <w:shd w:val="clear" w:color="auto" w:fill="auto"/>
            <w:vAlign w:val="center"/>
          </w:tcPr>
          <w:p w14:paraId="525D3F3A">
            <w:pPr>
              <w:autoSpaceDE w:val="0"/>
              <w:autoSpaceDN w:val="0"/>
              <w:adjustRightInd w:val="0"/>
              <w:spacing w:line="240" w:lineRule="auto"/>
              <w:jc w:val="center"/>
              <w:rPr>
                <w:rFonts w:hint="eastAsia" w:ascii="宋体" w:hAnsi="宋体" w:eastAsia="宋体" w:cs="宋体"/>
                <w:kern w:val="2"/>
                <w:sz w:val="21"/>
                <w:szCs w:val="21"/>
                <w:highlight w:val="none"/>
                <w:lang w:val="en-US" w:eastAsia="zh-CN" w:bidi="ar-SA"/>
              </w:rPr>
            </w:pPr>
            <w:r>
              <w:rPr>
                <w:rFonts w:hint="eastAsia" w:ascii="宋体" w:hAnsi="宋体" w:cs="宋体"/>
                <w:bCs/>
                <w:szCs w:val="21"/>
                <w:highlight w:val="none"/>
                <w:lang w:val="zh-CN"/>
              </w:rPr>
              <w:t>施工进度计划横道图或网络图</w:t>
            </w:r>
            <w:r>
              <w:rPr>
                <w:rFonts w:hint="eastAsia" w:ascii="宋体" w:hAnsi="宋体" w:cs="宋体"/>
                <w:bCs/>
                <w:szCs w:val="21"/>
                <w:highlight w:val="none"/>
              </w:rPr>
              <w:t>（</w:t>
            </w:r>
            <w:r>
              <w:rPr>
                <w:rFonts w:hint="eastAsia" w:ascii="宋体" w:hAnsi="宋体" w:cs="宋体"/>
                <w:bCs/>
                <w:szCs w:val="21"/>
                <w:highlight w:val="none"/>
                <w:lang w:val="en-US" w:eastAsia="zh-CN"/>
              </w:rPr>
              <w:t>2</w:t>
            </w:r>
            <w:r>
              <w:rPr>
                <w:rFonts w:hint="eastAsia" w:ascii="宋体" w:hAnsi="宋体" w:cs="宋体"/>
                <w:bCs/>
                <w:szCs w:val="21"/>
                <w:highlight w:val="none"/>
              </w:rPr>
              <w:t>分）</w:t>
            </w:r>
          </w:p>
        </w:tc>
        <w:tc>
          <w:tcPr>
            <w:tcW w:w="5548" w:type="dxa"/>
            <w:shd w:val="clear" w:color="auto" w:fill="auto"/>
            <w:vAlign w:val="center"/>
          </w:tcPr>
          <w:p w14:paraId="4BAA66CF">
            <w:pPr>
              <w:keepNext w:val="0"/>
              <w:keepLines w:val="0"/>
              <w:widowControl/>
              <w:suppressLineNumbers w:val="0"/>
              <w:jc w:val="left"/>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Cs w:val="21"/>
                <w:highlight w:val="none"/>
                <w:lang w:val="en-US" w:eastAsia="zh-CN"/>
              </w:rPr>
              <w:t>有计划，符合开竣工日期要求，有详细施工进度计划，施工网络图</w:t>
            </w:r>
            <w:r>
              <w:rPr>
                <w:rFonts w:hint="eastAsia" w:ascii="宋体" w:hAnsi="宋体" w:cs="宋体"/>
                <w:bCs/>
                <w:szCs w:val="21"/>
                <w:highlight w:val="none"/>
                <w:lang w:val="en-US" w:eastAsia="zh-CN"/>
              </w:rPr>
              <w:t>或</w:t>
            </w:r>
            <w:r>
              <w:rPr>
                <w:rFonts w:hint="eastAsia" w:ascii="宋体" w:hAnsi="宋体" w:eastAsia="宋体" w:cs="宋体"/>
                <w:bCs/>
                <w:szCs w:val="21"/>
                <w:highlight w:val="none"/>
                <w:lang w:val="en-US" w:eastAsia="zh-CN"/>
              </w:rPr>
              <w:t>横道图完全合理的，</w:t>
            </w:r>
            <w:r>
              <w:rPr>
                <w:rFonts w:hint="eastAsia" w:ascii="宋体" w:hAnsi="宋体" w:cs="宋体"/>
                <w:bCs/>
                <w:szCs w:val="21"/>
                <w:highlight w:val="none"/>
                <w:lang w:val="en-US" w:eastAsia="zh-CN"/>
              </w:rPr>
              <w:t>美观的</w:t>
            </w:r>
            <w:r>
              <w:rPr>
                <w:rFonts w:hint="eastAsia" w:ascii="宋体" w:hAnsi="宋体" w:eastAsia="宋体" w:cs="宋体"/>
                <w:bCs/>
                <w:szCs w:val="21"/>
                <w:highlight w:val="none"/>
                <w:lang w:val="en-US" w:eastAsia="zh-CN"/>
              </w:rPr>
              <w:t>且经磋商小组成员确认后内容可行，满足得</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分</w:t>
            </w:r>
            <w:r>
              <w:rPr>
                <w:rFonts w:hint="eastAsia" w:ascii="宋体" w:hAnsi="宋体" w:cs="宋体"/>
                <w:bCs/>
                <w:szCs w:val="21"/>
                <w:highlight w:val="none"/>
                <w:lang w:val="en-US" w:eastAsia="zh-CN"/>
              </w:rPr>
              <w:t>。</w:t>
            </w:r>
            <w:r>
              <w:rPr>
                <w:rFonts w:hint="eastAsia" w:ascii="宋体" w:hAnsi="宋体" w:eastAsia="宋体" w:cs="宋体"/>
                <w:bCs/>
                <w:szCs w:val="21"/>
                <w:highlight w:val="none"/>
                <w:lang w:val="en-US" w:eastAsia="zh-CN"/>
              </w:rPr>
              <w:t>存在一定缺陷的，得</w:t>
            </w:r>
            <w:r>
              <w:rPr>
                <w:rFonts w:hint="eastAsia" w:ascii="宋体" w:hAnsi="宋体" w:cs="宋体"/>
                <w:bCs/>
                <w:szCs w:val="21"/>
                <w:highlight w:val="none"/>
                <w:lang w:val="en-US" w:eastAsia="zh-CN"/>
              </w:rPr>
              <w:t>1</w:t>
            </w:r>
            <w:r>
              <w:rPr>
                <w:rFonts w:hint="eastAsia" w:ascii="宋体" w:hAnsi="宋体" w:eastAsia="宋体" w:cs="宋体"/>
                <w:bCs/>
                <w:szCs w:val="21"/>
                <w:highlight w:val="none"/>
                <w:lang w:val="en-US" w:eastAsia="zh-CN"/>
              </w:rPr>
              <w:t>分；</w:t>
            </w:r>
            <w:r>
              <w:rPr>
                <w:rFonts w:hint="eastAsia" w:ascii="宋体" w:hAnsi="宋体" w:cs="宋体"/>
                <w:bCs/>
                <w:szCs w:val="21"/>
                <w:highlight w:val="none"/>
                <w:lang w:val="en-US" w:eastAsia="zh-CN"/>
              </w:rPr>
              <w:t>不提供得0分。</w:t>
            </w:r>
            <w:r>
              <w:rPr>
                <w:rFonts w:hint="eastAsia" w:ascii="宋体" w:hAnsi="宋体" w:eastAsia="宋体" w:cs="宋体"/>
                <w:bCs/>
                <w:szCs w:val="21"/>
                <w:highlight w:val="none"/>
                <w:lang w:val="en-US" w:eastAsia="zh-CN"/>
              </w:rPr>
              <w:t xml:space="preserve">（注:存在缺陷是指：① </w:t>
            </w:r>
            <w:r>
              <w:rPr>
                <w:rFonts w:hint="eastAsia" w:ascii="宋体" w:hAnsi="宋体" w:cs="宋体"/>
                <w:bCs/>
                <w:szCs w:val="21"/>
                <w:highlight w:val="none"/>
                <w:lang w:val="en-US" w:eastAsia="zh-CN"/>
              </w:rPr>
              <w:t>工期时间安排不合理</w:t>
            </w:r>
            <w:r>
              <w:rPr>
                <w:rFonts w:hint="eastAsia" w:ascii="宋体" w:hAnsi="宋体" w:eastAsia="宋体" w:cs="宋体"/>
                <w:bCs/>
                <w:szCs w:val="21"/>
                <w:highlight w:val="none"/>
                <w:lang w:val="en-US" w:eastAsia="zh-CN"/>
              </w:rPr>
              <w:t>，与实际情况明显不符；②或不适用项目的实际情况；③或描述的内容混乱，重点不突出；）</w:t>
            </w:r>
          </w:p>
        </w:tc>
      </w:tr>
      <w:tr w14:paraId="7B639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42" w:type="dxa"/>
            <w:vMerge w:val="restart"/>
            <w:vAlign w:val="center"/>
          </w:tcPr>
          <w:p w14:paraId="6FE431A8">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2.2.3</w:t>
            </w:r>
          </w:p>
          <w:p w14:paraId="04287C08">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131" w:type="dxa"/>
            <w:vMerge w:val="restart"/>
            <w:vAlign w:val="center"/>
          </w:tcPr>
          <w:p w14:paraId="08985AEA">
            <w:pPr>
              <w:autoSpaceDE w:val="0"/>
              <w:autoSpaceDN w:val="0"/>
              <w:adjustRightInd w:val="0"/>
              <w:spacing w:line="240" w:lineRule="auto"/>
              <w:jc w:val="center"/>
              <w:rPr>
                <w:rFonts w:hint="eastAsia" w:ascii="宋体" w:hAnsi="宋体" w:eastAsia="宋体" w:cs="宋体"/>
                <w:color w:val="000000"/>
                <w:sz w:val="21"/>
                <w:szCs w:val="21"/>
              </w:rPr>
            </w:pPr>
            <w:r>
              <w:rPr>
                <w:rFonts w:hint="eastAsia" w:ascii="宋体" w:hAnsi="宋体" w:cs="宋体"/>
                <w:color w:val="000000"/>
                <w:szCs w:val="21"/>
                <w:highlight w:val="none"/>
                <w:lang w:val="en-US" w:eastAsia="zh-CN"/>
              </w:rPr>
              <w:t>项目管理机构（5分）</w:t>
            </w:r>
          </w:p>
        </w:tc>
        <w:tc>
          <w:tcPr>
            <w:tcW w:w="2250" w:type="dxa"/>
            <w:vAlign w:val="center"/>
          </w:tcPr>
          <w:p w14:paraId="71E63A84">
            <w:pPr>
              <w:autoSpaceDE w:val="0"/>
              <w:autoSpaceDN w:val="0"/>
              <w:adjustRightInd w:val="0"/>
              <w:snapToGrid w:val="0"/>
              <w:spacing w:line="240" w:lineRule="auto"/>
              <w:jc w:val="center"/>
              <w:rPr>
                <w:rFonts w:hint="eastAsia" w:ascii="宋体" w:hAnsi="宋体" w:eastAsia="宋体" w:cs="宋体"/>
                <w:bCs/>
                <w:sz w:val="21"/>
                <w:szCs w:val="21"/>
              </w:rPr>
            </w:pPr>
            <w:r>
              <w:rPr>
                <w:rFonts w:hint="eastAsia" w:ascii="宋体" w:hAnsi="宋体" w:cs="宋体"/>
                <w:bCs/>
                <w:szCs w:val="21"/>
                <w:highlight w:val="none"/>
              </w:rPr>
              <w:t>项目经理业绩（</w:t>
            </w:r>
            <w:r>
              <w:rPr>
                <w:rFonts w:hint="eastAsia" w:ascii="宋体" w:hAnsi="宋体" w:cs="宋体"/>
                <w:bCs/>
                <w:szCs w:val="21"/>
                <w:highlight w:val="none"/>
                <w:lang w:val="en-US" w:eastAsia="zh-CN"/>
              </w:rPr>
              <w:t>1</w:t>
            </w:r>
            <w:r>
              <w:rPr>
                <w:rFonts w:hint="eastAsia" w:ascii="宋体" w:hAnsi="宋体" w:cs="宋体"/>
                <w:bCs/>
                <w:szCs w:val="21"/>
                <w:highlight w:val="none"/>
              </w:rPr>
              <w:t>分）</w:t>
            </w:r>
          </w:p>
        </w:tc>
        <w:tc>
          <w:tcPr>
            <w:tcW w:w="5548" w:type="dxa"/>
            <w:vAlign w:val="center"/>
          </w:tcPr>
          <w:p w14:paraId="6AB6D701">
            <w:pPr>
              <w:autoSpaceDE w:val="0"/>
              <w:autoSpaceDN w:val="0"/>
              <w:adjustRightInd w:val="0"/>
              <w:snapToGrid w:val="0"/>
              <w:spacing w:line="240" w:lineRule="auto"/>
              <w:rPr>
                <w:rFonts w:hint="eastAsia" w:ascii="宋体" w:hAnsi="宋体" w:eastAsia="宋体" w:cs="宋体"/>
                <w:bCs/>
                <w:sz w:val="21"/>
                <w:szCs w:val="21"/>
              </w:rPr>
            </w:pPr>
            <w:r>
              <w:rPr>
                <w:rFonts w:hint="eastAsia"/>
                <w:highlight w:val="none"/>
              </w:rPr>
              <w:t>项目经理</w:t>
            </w:r>
            <w:r>
              <w:rPr>
                <w:rFonts w:hint="eastAsia"/>
                <w:highlight w:val="none"/>
                <w:lang w:eastAsia="zh-CN"/>
              </w:rPr>
              <w:t>近三年</w:t>
            </w:r>
            <w:r>
              <w:rPr>
                <w:rFonts w:hint="eastAsia" w:ascii="Times New Roman" w:hAnsi="Times New Roman" w:eastAsia="宋体" w:cs="Times New Roman"/>
                <w:highlight w:val="none"/>
                <w:lang w:val="en-US" w:eastAsia="zh-CN"/>
              </w:rPr>
              <w:t>（2021年-至今）</w:t>
            </w:r>
            <w:r>
              <w:rPr>
                <w:rFonts w:hint="eastAsia"/>
                <w:highlight w:val="none"/>
              </w:rPr>
              <w:t>具有以项目经理身份</w:t>
            </w:r>
            <w:r>
              <w:rPr>
                <w:rFonts w:hint="eastAsia"/>
                <w:highlight w:val="none"/>
                <w:lang w:eastAsia="zh-CN"/>
              </w:rPr>
              <w:t>主持</w:t>
            </w:r>
            <w:r>
              <w:rPr>
                <w:rFonts w:hint="eastAsia"/>
                <w:highlight w:val="none"/>
              </w:rPr>
              <w:t>与本项目相类似的</w:t>
            </w:r>
            <w:r>
              <w:rPr>
                <w:rFonts w:hint="eastAsia"/>
                <w:highlight w:val="none"/>
                <w:lang w:eastAsia="zh-CN"/>
              </w:rPr>
              <w:t>已完成的</w:t>
            </w:r>
            <w:r>
              <w:rPr>
                <w:rFonts w:hint="eastAsia"/>
                <w:highlight w:val="none"/>
              </w:rPr>
              <w:t>业绩，每有一项得</w:t>
            </w:r>
            <w:r>
              <w:rPr>
                <w:rFonts w:hint="eastAsia"/>
                <w:highlight w:val="none"/>
                <w:lang w:val="en-US" w:eastAsia="zh-CN"/>
              </w:rPr>
              <w:t>1</w:t>
            </w:r>
            <w:r>
              <w:rPr>
                <w:rFonts w:hint="eastAsia"/>
                <w:highlight w:val="none"/>
              </w:rPr>
              <w:t>分，满分</w:t>
            </w:r>
            <w:r>
              <w:rPr>
                <w:rFonts w:hint="eastAsia"/>
                <w:highlight w:val="none"/>
                <w:lang w:val="en-US" w:eastAsia="zh-CN"/>
              </w:rPr>
              <w:t>1</w:t>
            </w:r>
            <w:r>
              <w:rPr>
                <w:rFonts w:hint="eastAsia"/>
                <w:highlight w:val="none"/>
              </w:rPr>
              <w:t>分。响应文件内</w:t>
            </w:r>
            <w:r>
              <w:rPr>
                <w:rFonts w:hint="eastAsia"/>
                <w:highlight w:val="none"/>
                <w:lang w:eastAsia="zh-CN"/>
              </w:rPr>
              <w:t>附中标（成交）通知书或合同协议书或竣工验收报告</w:t>
            </w:r>
            <w:r>
              <w:rPr>
                <w:rFonts w:hint="eastAsia"/>
                <w:highlight w:val="none"/>
              </w:rPr>
              <w:t>复印件加盖</w:t>
            </w:r>
            <w:r>
              <w:rPr>
                <w:rFonts w:hint="eastAsia"/>
                <w:highlight w:val="none"/>
                <w:lang w:eastAsia="zh-CN"/>
              </w:rPr>
              <w:t>供应商公章</w:t>
            </w:r>
            <w:r>
              <w:rPr>
                <w:rFonts w:hint="eastAsia" w:ascii="宋体" w:hAnsi="宋体" w:eastAsia="宋体" w:cs="宋体"/>
                <w:szCs w:val="21"/>
                <w:highlight w:val="none"/>
                <w:lang w:eastAsia="zh-CN"/>
              </w:rPr>
              <w:t>，</w:t>
            </w:r>
            <w:r>
              <w:rPr>
                <w:rFonts w:hint="eastAsia"/>
                <w:highlight w:val="none"/>
                <w:lang w:eastAsia="zh-CN"/>
              </w:rPr>
              <w:t>（均须体现项目经理姓名）。</w:t>
            </w:r>
          </w:p>
        </w:tc>
      </w:tr>
      <w:tr w14:paraId="59621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42" w:type="dxa"/>
            <w:vMerge w:val="continue"/>
            <w:vAlign w:val="center"/>
          </w:tcPr>
          <w:p w14:paraId="7D23FF2D">
            <w:pPr>
              <w:autoSpaceDE w:val="0"/>
              <w:autoSpaceDN w:val="0"/>
              <w:adjustRightInd w:val="0"/>
              <w:jc w:val="center"/>
              <w:rPr>
                <w:rFonts w:hint="eastAsia" w:ascii="宋体" w:hAnsi="宋体" w:eastAsia="宋体" w:cs="宋体"/>
                <w:color w:val="000000"/>
                <w:sz w:val="21"/>
                <w:szCs w:val="21"/>
              </w:rPr>
            </w:pPr>
          </w:p>
        </w:tc>
        <w:tc>
          <w:tcPr>
            <w:tcW w:w="1131" w:type="dxa"/>
            <w:vMerge w:val="continue"/>
            <w:vAlign w:val="center"/>
          </w:tcPr>
          <w:p w14:paraId="497E1B4F">
            <w:pPr>
              <w:autoSpaceDE w:val="0"/>
              <w:autoSpaceDN w:val="0"/>
              <w:adjustRightInd w:val="0"/>
              <w:spacing w:line="240" w:lineRule="auto"/>
              <w:jc w:val="center"/>
              <w:rPr>
                <w:rFonts w:hint="eastAsia" w:ascii="宋体" w:hAnsi="宋体" w:eastAsia="宋体" w:cs="宋体"/>
                <w:color w:val="000000"/>
                <w:sz w:val="21"/>
                <w:szCs w:val="21"/>
              </w:rPr>
            </w:pPr>
          </w:p>
        </w:tc>
        <w:tc>
          <w:tcPr>
            <w:tcW w:w="2250" w:type="dxa"/>
            <w:vAlign w:val="center"/>
          </w:tcPr>
          <w:p w14:paraId="6B41CDFC">
            <w:pPr>
              <w:autoSpaceDE w:val="0"/>
              <w:autoSpaceDN w:val="0"/>
              <w:adjustRightInd w:val="0"/>
              <w:snapToGrid w:val="0"/>
              <w:spacing w:line="240" w:lineRule="auto"/>
              <w:jc w:val="center"/>
              <w:rPr>
                <w:rFonts w:hint="eastAsia" w:ascii="宋体" w:hAnsi="宋体" w:eastAsia="宋体" w:cs="宋体"/>
                <w:bCs/>
                <w:sz w:val="21"/>
                <w:szCs w:val="21"/>
              </w:rPr>
            </w:pPr>
            <w:r>
              <w:rPr>
                <w:rFonts w:hint="eastAsia" w:ascii="宋体" w:hAnsi="宋体" w:cs="宋体"/>
                <w:bCs/>
                <w:szCs w:val="21"/>
                <w:highlight w:val="none"/>
              </w:rPr>
              <w:t>项目管理机构（</w:t>
            </w:r>
            <w:r>
              <w:rPr>
                <w:rFonts w:hint="eastAsia" w:ascii="宋体" w:hAnsi="宋体" w:cs="宋体"/>
                <w:bCs/>
                <w:szCs w:val="21"/>
                <w:highlight w:val="none"/>
                <w:lang w:val="en-US" w:eastAsia="zh-CN"/>
              </w:rPr>
              <w:t>4</w:t>
            </w:r>
            <w:r>
              <w:rPr>
                <w:rFonts w:hint="eastAsia" w:ascii="宋体" w:hAnsi="宋体" w:cs="宋体"/>
                <w:bCs/>
                <w:szCs w:val="21"/>
                <w:highlight w:val="none"/>
              </w:rPr>
              <w:t>分）</w:t>
            </w:r>
          </w:p>
        </w:tc>
        <w:tc>
          <w:tcPr>
            <w:tcW w:w="5548" w:type="dxa"/>
            <w:vAlign w:val="center"/>
          </w:tcPr>
          <w:p w14:paraId="3AEFCF6E">
            <w:pPr>
              <w:autoSpaceDE w:val="0"/>
              <w:autoSpaceDN w:val="0"/>
              <w:adjustRightInd w:val="0"/>
              <w:snapToGrid w:val="0"/>
              <w:spacing w:line="240" w:lineRule="auto"/>
              <w:rPr>
                <w:rFonts w:hint="eastAsia" w:ascii="Times New Roman" w:hAnsi="Times New Roman" w:eastAsia="宋体" w:cs="Times New Roman"/>
                <w:highlight w:val="none"/>
                <w:lang w:val="en-US" w:eastAsia="zh-CN"/>
              </w:rPr>
            </w:pPr>
            <w:r>
              <w:rPr>
                <w:rFonts w:hint="eastAsia" w:ascii="宋体" w:hAnsi="宋体" w:eastAsia="宋体" w:cs="宋体"/>
                <w:b w:val="0"/>
                <w:bCs/>
                <w:kern w:val="2"/>
                <w:sz w:val="21"/>
                <w:szCs w:val="21"/>
                <w:highlight w:val="none"/>
                <w:lang w:val="en-US" w:eastAsia="zh-CN" w:bidi="ar-SA"/>
              </w:rPr>
              <w:t>对</w:t>
            </w:r>
            <w:r>
              <w:rPr>
                <w:rFonts w:hint="eastAsia" w:ascii="Times New Roman" w:hAnsi="Times New Roman" w:eastAsia="宋体" w:cs="Times New Roman"/>
                <w:highlight w:val="none"/>
                <w:lang w:val="en-US" w:eastAsia="zh-CN"/>
              </w:rPr>
              <w:t>项目管理团队人员配备情况进行评价，项目管理机构成员应具备相关专业技术负责人1人（具备中级及以上职称）、施工员1人、安全员1人、质量员1人、材料员1人，配备满足要求得0分，在满足基本要求的基础上，每提供1个证书加1分，满分</w:t>
            </w:r>
            <w:r>
              <w:rPr>
                <w:rFonts w:hint="eastAsia" w:cs="Times New Roman"/>
                <w:highlight w:val="none"/>
                <w:lang w:val="en-US" w:eastAsia="zh-CN"/>
              </w:rPr>
              <w:t>4</w:t>
            </w:r>
            <w:r>
              <w:rPr>
                <w:rFonts w:hint="eastAsia" w:ascii="Times New Roman" w:hAnsi="Times New Roman" w:eastAsia="宋体" w:cs="Times New Roman"/>
                <w:highlight w:val="none"/>
                <w:lang w:val="en-US" w:eastAsia="zh-CN"/>
              </w:rPr>
              <w:t>分。需提供相应人员职称证书或上岗证书复印件加盖公章，否则不计分</w:t>
            </w:r>
            <w:r>
              <w:rPr>
                <w:rFonts w:hint="eastAsia" w:cs="Times New Roman"/>
                <w:highlight w:val="none"/>
                <w:lang w:val="en-US" w:eastAsia="zh-CN"/>
              </w:rPr>
              <w:t>。</w:t>
            </w:r>
          </w:p>
          <w:p w14:paraId="540888FE">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sz w:val="21"/>
                <w:szCs w:val="21"/>
              </w:rPr>
            </w:pPr>
            <w:r>
              <w:rPr>
                <w:rFonts w:hint="eastAsia" w:ascii="宋体" w:hAnsi="宋体" w:eastAsia="宋体" w:cs="宋体"/>
                <w:szCs w:val="21"/>
                <w:highlight w:val="none"/>
                <w:lang w:eastAsia="zh-CN"/>
              </w:rPr>
              <w:t>响应</w:t>
            </w:r>
            <w:r>
              <w:rPr>
                <w:rFonts w:hint="eastAsia" w:ascii="宋体" w:hAnsi="宋体" w:eastAsia="宋体" w:cs="宋体"/>
                <w:szCs w:val="21"/>
                <w:highlight w:val="none"/>
              </w:rPr>
              <w:t>文件内附相应人员职称证书或岗位证书复印件加盖</w:t>
            </w:r>
            <w:r>
              <w:rPr>
                <w:rFonts w:hint="eastAsia" w:ascii="宋体" w:hAnsi="宋体" w:eastAsia="宋体" w:cs="宋体"/>
                <w:szCs w:val="21"/>
                <w:highlight w:val="none"/>
                <w:lang w:eastAsia="zh-CN"/>
              </w:rPr>
              <w:t>供应商公章。</w:t>
            </w:r>
            <w:r>
              <w:rPr>
                <w:rFonts w:hint="eastAsia" w:ascii="宋体" w:hAnsi="宋体" w:eastAsia="宋体" w:cs="宋体"/>
                <w:szCs w:val="21"/>
                <w:highlight w:val="none"/>
              </w:rPr>
              <w:t>启用电子证书的</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w:t>
            </w:r>
            <w:r>
              <w:rPr>
                <w:rFonts w:hint="eastAsia" w:ascii="宋体" w:hAnsi="宋体" w:eastAsia="宋体" w:cs="宋体"/>
                <w:szCs w:val="21"/>
                <w:highlight w:val="none"/>
                <w:lang w:eastAsia="zh-CN"/>
              </w:rPr>
              <w:t>响应</w:t>
            </w:r>
            <w:r>
              <w:rPr>
                <w:rFonts w:hint="eastAsia" w:ascii="宋体" w:hAnsi="宋体" w:eastAsia="宋体" w:cs="宋体"/>
                <w:szCs w:val="21"/>
                <w:highlight w:val="none"/>
              </w:rPr>
              <w:t>文件内附电子证书</w:t>
            </w:r>
            <w:r>
              <w:rPr>
                <w:rFonts w:hint="eastAsia" w:ascii="宋体" w:hAnsi="宋体" w:eastAsia="宋体" w:cs="宋体"/>
                <w:szCs w:val="21"/>
                <w:highlight w:val="none"/>
                <w:lang w:eastAsia="zh-CN"/>
              </w:rPr>
              <w:t>复印件及</w:t>
            </w:r>
            <w:r>
              <w:rPr>
                <w:rFonts w:hint="eastAsia" w:ascii="宋体" w:hAnsi="宋体" w:eastAsia="宋体" w:cs="宋体"/>
                <w:szCs w:val="21"/>
                <w:highlight w:val="none"/>
              </w:rPr>
              <w:t>有效查询网址</w:t>
            </w:r>
            <w:r>
              <w:rPr>
                <w:rFonts w:hint="eastAsia" w:ascii="宋体" w:hAnsi="宋体" w:cs="宋体"/>
                <w:szCs w:val="21"/>
                <w:highlight w:val="none"/>
                <w:lang w:eastAsia="zh-CN"/>
              </w:rPr>
              <w:t>。</w:t>
            </w:r>
          </w:p>
        </w:tc>
      </w:tr>
      <w:tr w14:paraId="1407F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42" w:type="dxa"/>
            <w:vMerge w:val="restart"/>
            <w:vAlign w:val="center"/>
          </w:tcPr>
          <w:p w14:paraId="15AF93E8">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2.2.3</w:t>
            </w:r>
          </w:p>
          <w:p w14:paraId="533F4A10">
            <w:pPr>
              <w:autoSpaceDE w:val="0"/>
              <w:autoSpaceDN w:val="0"/>
              <w:adjustRightIn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131" w:type="dxa"/>
            <w:vMerge w:val="restart"/>
            <w:vAlign w:val="center"/>
          </w:tcPr>
          <w:p w14:paraId="097C6955">
            <w:pPr>
              <w:autoSpaceDE w:val="0"/>
              <w:autoSpaceDN w:val="0"/>
              <w:adjustRightInd w:val="0"/>
              <w:spacing w:line="240" w:lineRule="auto"/>
              <w:jc w:val="center"/>
              <w:rPr>
                <w:rFonts w:hint="eastAsia" w:ascii="宋体" w:hAnsi="宋体" w:cs="宋体"/>
                <w:color w:val="000000"/>
                <w:szCs w:val="21"/>
                <w:highlight w:val="none"/>
              </w:rPr>
            </w:pPr>
            <w:r>
              <w:rPr>
                <w:rFonts w:hint="eastAsia" w:ascii="宋体" w:hAnsi="宋体" w:cs="宋体"/>
                <w:color w:val="000000"/>
                <w:szCs w:val="21"/>
                <w:highlight w:val="none"/>
              </w:rPr>
              <w:t>其他因素</w:t>
            </w:r>
          </w:p>
          <w:p w14:paraId="75CBD5C1">
            <w:pPr>
              <w:autoSpaceDE w:val="0"/>
              <w:autoSpaceDN w:val="0"/>
              <w:adjustRightInd w:val="0"/>
              <w:spacing w:line="240" w:lineRule="auto"/>
              <w:jc w:val="center"/>
              <w:rPr>
                <w:rFonts w:hint="eastAsia" w:ascii="宋体" w:hAnsi="宋体" w:cs="宋体"/>
                <w:color w:val="000000"/>
                <w:szCs w:val="21"/>
                <w:highlight w:val="none"/>
              </w:rPr>
            </w:pPr>
            <w:r>
              <w:rPr>
                <w:rFonts w:hint="eastAsia" w:ascii="宋体" w:hAnsi="宋体" w:cs="宋体"/>
                <w:color w:val="000000"/>
                <w:szCs w:val="21"/>
                <w:highlight w:val="none"/>
              </w:rPr>
              <w:t>评分标准</w:t>
            </w:r>
          </w:p>
          <w:p w14:paraId="4C288676">
            <w:pPr>
              <w:autoSpaceDE w:val="0"/>
              <w:autoSpaceDN w:val="0"/>
              <w:adjustRightInd w:val="0"/>
              <w:spacing w:line="240" w:lineRule="auto"/>
              <w:jc w:val="center"/>
              <w:rPr>
                <w:rFonts w:hint="eastAsia" w:ascii="宋体" w:hAnsi="宋体" w:eastAsia="宋体" w:cs="宋体"/>
                <w:color w:val="000000"/>
                <w:sz w:val="21"/>
                <w:szCs w:val="21"/>
              </w:rPr>
            </w:pP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15</w:t>
            </w:r>
            <w:r>
              <w:rPr>
                <w:rFonts w:hint="eastAsia" w:ascii="宋体" w:hAnsi="宋体" w:cs="宋体"/>
                <w:color w:val="000000"/>
                <w:szCs w:val="21"/>
                <w:highlight w:val="none"/>
              </w:rPr>
              <w:t>分）</w:t>
            </w:r>
          </w:p>
        </w:tc>
        <w:tc>
          <w:tcPr>
            <w:tcW w:w="2250" w:type="dxa"/>
            <w:vAlign w:val="center"/>
          </w:tcPr>
          <w:p w14:paraId="065837DD">
            <w:pPr>
              <w:autoSpaceDE w:val="0"/>
              <w:autoSpaceDN w:val="0"/>
              <w:adjustRightInd w:val="0"/>
              <w:snapToGrid w:val="0"/>
              <w:spacing w:line="240" w:lineRule="auto"/>
              <w:jc w:val="center"/>
              <w:rPr>
                <w:rFonts w:hint="eastAsia" w:ascii="宋体" w:hAnsi="宋体" w:eastAsia="宋体" w:cs="宋体"/>
                <w:bCs/>
                <w:sz w:val="21"/>
                <w:szCs w:val="21"/>
              </w:rPr>
            </w:pPr>
            <w:r>
              <w:rPr>
                <w:rFonts w:hint="eastAsia" w:ascii="宋体" w:hAnsi="宋体" w:cs="宋体"/>
                <w:bCs/>
                <w:szCs w:val="21"/>
                <w:highlight w:val="none"/>
              </w:rPr>
              <w:t>企业业绩（</w:t>
            </w:r>
            <w:r>
              <w:rPr>
                <w:rFonts w:hint="eastAsia" w:ascii="宋体" w:hAnsi="宋体" w:cs="宋体"/>
                <w:bCs/>
                <w:szCs w:val="21"/>
                <w:highlight w:val="none"/>
                <w:lang w:val="en-US" w:eastAsia="zh-CN"/>
              </w:rPr>
              <w:t>6</w:t>
            </w:r>
            <w:r>
              <w:rPr>
                <w:rFonts w:hint="eastAsia" w:ascii="宋体" w:hAnsi="宋体" w:cs="宋体"/>
                <w:bCs/>
                <w:szCs w:val="21"/>
                <w:highlight w:val="none"/>
              </w:rPr>
              <w:t>分）</w:t>
            </w:r>
          </w:p>
        </w:tc>
        <w:tc>
          <w:tcPr>
            <w:tcW w:w="5548" w:type="dxa"/>
            <w:vAlign w:val="center"/>
          </w:tcPr>
          <w:p w14:paraId="6C9E0FA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Cs/>
                <w:sz w:val="21"/>
                <w:szCs w:val="21"/>
              </w:rPr>
            </w:pPr>
            <w:r>
              <w:rPr>
                <w:rFonts w:hint="eastAsia"/>
                <w:highlight w:val="none"/>
              </w:rPr>
              <w:t>供应商</w:t>
            </w:r>
            <w:r>
              <w:rPr>
                <w:rFonts w:hint="eastAsia" w:ascii="Times New Roman" w:hAnsi="Times New Roman" w:eastAsia="宋体" w:cs="Times New Roman"/>
                <w:highlight w:val="none"/>
                <w:lang w:val="en-US" w:eastAsia="zh-CN"/>
              </w:rPr>
              <w:t>近三年（</w:t>
            </w:r>
            <w:r>
              <w:rPr>
                <w:rFonts w:hint="eastAsia" w:cs="Times New Roman"/>
                <w:highlight w:val="none"/>
                <w:lang w:val="en-US" w:eastAsia="zh-CN"/>
              </w:rPr>
              <w:t>2021年-至今</w:t>
            </w:r>
            <w:r>
              <w:rPr>
                <w:rFonts w:hint="eastAsia" w:ascii="Times New Roman" w:hAnsi="Times New Roman" w:eastAsia="宋体" w:cs="Times New Roman"/>
                <w:highlight w:val="none"/>
                <w:lang w:val="en-US" w:eastAsia="zh-CN"/>
              </w:rPr>
              <w:t>）具有与本项目相类似的已完成的业绩，每有一项得</w:t>
            </w:r>
            <w:r>
              <w:rPr>
                <w:rFonts w:hint="eastAsia" w:cs="Times New Roman"/>
                <w:highlight w:val="none"/>
                <w:lang w:val="en-US" w:eastAsia="zh-CN"/>
              </w:rPr>
              <w:t>3</w:t>
            </w:r>
            <w:r>
              <w:rPr>
                <w:rFonts w:hint="eastAsia" w:ascii="Times New Roman" w:hAnsi="Times New Roman" w:eastAsia="宋体" w:cs="Times New Roman"/>
                <w:highlight w:val="none"/>
                <w:lang w:val="en-US" w:eastAsia="zh-CN"/>
              </w:rPr>
              <w:t>分，满分6分。响应文件内附中标（成交）通知书或合同协议书或竣工验收报告复印件加盖供应商公章</w:t>
            </w:r>
            <w:r>
              <w:rPr>
                <w:rFonts w:hint="eastAsia" w:ascii="Times New Roman" w:hAnsi="Times New Roman" w:eastAsia="宋体" w:cs="Times New Roman"/>
                <w:highlight w:val="none"/>
                <w:lang w:val="zh-CN" w:eastAsia="zh-CN"/>
              </w:rPr>
              <w:t>。</w:t>
            </w:r>
          </w:p>
        </w:tc>
      </w:tr>
      <w:tr w14:paraId="4C6C0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42" w:type="dxa"/>
            <w:vMerge w:val="continue"/>
            <w:vAlign w:val="center"/>
          </w:tcPr>
          <w:p w14:paraId="70740793">
            <w:pPr>
              <w:autoSpaceDE w:val="0"/>
              <w:autoSpaceDN w:val="0"/>
              <w:adjustRightInd w:val="0"/>
              <w:rPr>
                <w:rFonts w:hint="eastAsia" w:ascii="宋体" w:hAnsi="宋体" w:eastAsia="宋体" w:cs="宋体"/>
                <w:color w:val="000000"/>
                <w:sz w:val="21"/>
                <w:szCs w:val="21"/>
              </w:rPr>
            </w:pPr>
          </w:p>
        </w:tc>
        <w:tc>
          <w:tcPr>
            <w:tcW w:w="1131" w:type="dxa"/>
            <w:vMerge w:val="continue"/>
            <w:vAlign w:val="top"/>
          </w:tcPr>
          <w:p w14:paraId="1F111D8B">
            <w:pPr>
              <w:autoSpaceDE w:val="0"/>
              <w:autoSpaceDN w:val="0"/>
              <w:adjustRightInd w:val="0"/>
              <w:spacing w:line="240" w:lineRule="auto"/>
              <w:rPr>
                <w:rFonts w:hint="eastAsia" w:ascii="宋体" w:hAnsi="宋体" w:eastAsia="宋体" w:cs="宋体"/>
                <w:color w:val="000000"/>
                <w:sz w:val="21"/>
                <w:szCs w:val="21"/>
              </w:rPr>
            </w:pPr>
          </w:p>
        </w:tc>
        <w:tc>
          <w:tcPr>
            <w:tcW w:w="2250" w:type="dxa"/>
            <w:vAlign w:val="center"/>
          </w:tcPr>
          <w:p w14:paraId="26757C6D">
            <w:pPr>
              <w:autoSpaceDE w:val="0"/>
              <w:autoSpaceDN w:val="0"/>
              <w:adjustRightInd w:val="0"/>
              <w:spacing w:line="240" w:lineRule="auto"/>
              <w:jc w:val="center"/>
              <w:rPr>
                <w:rFonts w:hint="eastAsia" w:ascii="宋体" w:hAnsi="宋体" w:eastAsia="宋体" w:cs="宋体"/>
                <w:sz w:val="21"/>
                <w:szCs w:val="21"/>
              </w:rPr>
            </w:pPr>
            <w:r>
              <w:rPr>
                <w:rFonts w:hint="eastAsia" w:ascii="宋体" w:hAnsi="宋体" w:cs="宋体"/>
                <w:szCs w:val="21"/>
                <w:highlight w:val="none"/>
              </w:rPr>
              <w:t>服务承诺（</w:t>
            </w:r>
            <w:r>
              <w:rPr>
                <w:rFonts w:hint="eastAsia" w:ascii="宋体" w:hAnsi="宋体" w:cs="宋体"/>
                <w:szCs w:val="21"/>
                <w:highlight w:val="none"/>
                <w:lang w:val="en-US" w:eastAsia="zh-CN"/>
              </w:rPr>
              <w:t>4</w:t>
            </w:r>
            <w:r>
              <w:rPr>
                <w:rFonts w:hint="eastAsia" w:ascii="宋体" w:hAnsi="宋体" w:cs="宋体"/>
                <w:szCs w:val="21"/>
                <w:highlight w:val="none"/>
              </w:rPr>
              <w:t>分）</w:t>
            </w:r>
          </w:p>
        </w:tc>
        <w:tc>
          <w:tcPr>
            <w:tcW w:w="5548" w:type="dxa"/>
            <w:vAlign w:val="center"/>
          </w:tcPr>
          <w:p w14:paraId="2DE7EC3E">
            <w:pPr>
              <w:keepNext w:val="0"/>
              <w:keepLines w:val="0"/>
              <w:widowControl/>
              <w:suppressLineNumbers w:val="0"/>
              <w:jc w:val="left"/>
              <w:rPr>
                <w:rFonts w:hint="eastAsia" w:ascii="宋体" w:hAnsi="宋体" w:eastAsia="宋体" w:cs="宋体"/>
                <w:bCs/>
                <w:sz w:val="21"/>
                <w:szCs w:val="21"/>
              </w:rPr>
            </w:pPr>
            <w:r>
              <w:rPr>
                <w:rFonts w:hint="eastAsia" w:ascii="宋体" w:hAnsi="宋体" w:eastAsia="宋体" w:cs="宋体"/>
                <w:bCs/>
                <w:szCs w:val="21"/>
                <w:highlight w:val="none"/>
                <w:lang w:val="en-US" w:eastAsia="zh-CN"/>
              </w:rPr>
              <w:t>横向比较各供应商的</w:t>
            </w:r>
            <w:r>
              <w:rPr>
                <w:rFonts w:hint="eastAsia" w:ascii="宋体" w:hAnsi="宋体" w:cs="宋体"/>
                <w:szCs w:val="21"/>
                <w:highlight w:val="none"/>
              </w:rPr>
              <w:t>服务承诺</w:t>
            </w:r>
            <w:r>
              <w:rPr>
                <w:rFonts w:hint="eastAsia" w:ascii="Times New Roman" w:hAnsi="Times New Roman" w:eastAsia="宋体" w:cs="Times New Roman"/>
                <w:highlight w:val="none"/>
                <w:lang w:val="en-US" w:eastAsia="zh-CN"/>
              </w:rPr>
              <w:t>，</w:t>
            </w:r>
            <w:r>
              <w:rPr>
                <w:rFonts w:hint="eastAsia" w:ascii="宋体" w:hAnsi="宋体" w:eastAsia="宋体" w:cs="宋体"/>
                <w:bCs/>
                <w:spacing w:val="-6"/>
                <w:kern w:val="2"/>
                <w:sz w:val="21"/>
                <w:szCs w:val="21"/>
                <w:highlight w:val="none"/>
              </w:rPr>
              <w:t>对</w:t>
            </w:r>
            <w:r>
              <w:rPr>
                <w:rFonts w:hint="eastAsia" w:ascii="宋体" w:hAnsi="宋体" w:eastAsia="宋体" w:cs="宋体"/>
                <w:bCs/>
                <w:szCs w:val="21"/>
                <w:highlight w:val="none"/>
                <w:lang w:val="en-US" w:eastAsia="zh-CN"/>
              </w:rPr>
              <w:t>供应商</w:t>
            </w:r>
            <w:r>
              <w:rPr>
                <w:rFonts w:hint="eastAsia" w:ascii="宋体" w:hAnsi="宋体" w:eastAsia="宋体" w:cs="宋体"/>
                <w:bCs/>
                <w:spacing w:val="-6"/>
                <w:kern w:val="2"/>
                <w:sz w:val="21"/>
                <w:szCs w:val="21"/>
                <w:highlight w:val="none"/>
              </w:rPr>
              <w:t>提出的</w:t>
            </w:r>
            <w:r>
              <w:rPr>
                <w:rFonts w:hint="eastAsia" w:ascii="宋体" w:hAnsi="宋体" w:eastAsia="宋体" w:cs="宋体"/>
                <w:bCs/>
                <w:spacing w:val="-6"/>
                <w:kern w:val="2"/>
                <w:sz w:val="21"/>
                <w:szCs w:val="21"/>
                <w:highlight w:val="none"/>
                <w:lang w:eastAsia="zh-CN"/>
              </w:rPr>
              <w:t>采购人</w:t>
            </w:r>
            <w:r>
              <w:rPr>
                <w:rFonts w:hint="eastAsia" w:ascii="宋体" w:hAnsi="宋体" w:eastAsia="宋体" w:cs="宋体"/>
                <w:bCs/>
                <w:spacing w:val="-6"/>
                <w:kern w:val="2"/>
                <w:sz w:val="21"/>
                <w:szCs w:val="21"/>
                <w:highlight w:val="none"/>
              </w:rPr>
              <w:t>可以接受的合理</w:t>
            </w:r>
            <w:r>
              <w:rPr>
                <w:rFonts w:hint="eastAsia" w:ascii="宋体" w:hAnsi="宋体" w:eastAsia="宋体" w:cs="宋体"/>
                <w:bCs/>
                <w:spacing w:val="-6"/>
                <w:kern w:val="2"/>
                <w:sz w:val="21"/>
                <w:szCs w:val="21"/>
                <w:highlight w:val="none"/>
                <w:lang w:val="en-US" w:eastAsia="zh-CN"/>
              </w:rPr>
              <w:t>服务承诺</w:t>
            </w:r>
            <w:r>
              <w:rPr>
                <w:rFonts w:hint="eastAsia" w:ascii="宋体" w:hAnsi="宋体" w:eastAsia="宋体" w:cs="宋体"/>
                <w:bCs/>
                <w:spacing w:val="-6"/>
                <w:kern w:val="2"/>
                <w:sz w:val="21"/>
                <w:szCs w:val="21"/>
                <w:highlight w:val="none"/>
              </w:rPr>
              <w:t>进行综合评价</w:t>
            </w:r>
            <w:r>
              <w:rPr>
                <w:rFonts w:hint="eastAsia" w:ascii="Times New Roman" w:hAnsi="Times New Roman" w:eastAsia="宋体" w:cs="Times New Roman"/>
                <w:highlight w:val="none"/>
                <w:lang w:val="en-US" w:eastAsia="zh-CN"/>
              </w:rPr>
              <w:t>，</w:t>
            </w:r>
            <w:r>
              <w:rPr>
                <w:rFonts w:hint="eastAsia" w:ascii="宋体" w:hAnsi="宋体" w:eastAsia="宋体" w:cs="宋体"/>
                <w:bCs/>
                <w:szCs w:val="21"/>
                <w:highlight w:val="none"/>
                <w:lang w:val="en-US" w:eastAsia="zh-CN"/>
              </w:rPr>
              <w:t>每有一条实质得1分，满分</w:t>
            </w:r>
            <w:r>
              <w:rPr>
                <w:rFonts w:hint="eastAsia" w:ascii="宋体" w:hAnsi="宋体" w:cs="宋体"/>
                <w:bCs/>
                <w:szCs w:val="21"/>
                <w:highlight w:val="none"/>
                <w:lang w:val="en-US" w:eastAsia="zh-CN"/>
              </w:rPr>
              <w:t>4</w:t>
            </w:r>
            <w:r>
              <w:rPr>
                <w:rFonts w:hint="eastAsia" w:ascii="宋体" w:hAnsi="宋体" w:eastAsia="宋体" w:cs="宋体"/>
                <w:bCs/>
                <w:szCs w:val="21"/>
                <w:highlight w:val="none"/>
                <w:lang w:val="en-US" w:eastAsia="zh-CN"/>
              </w:rPr>
              <w:t xml:space="preserve">分,无不得分。 </w:t>
            </w:r>
          </w:p>
        </w:tc>
      </w:tr>
      <w:tr w14:paraId="54A85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42" w:type="dxa"/>
            <w:vMerge w:val="continue"/>
            <w:vAlign w:val="center"/>
          </w:tcPr>
          <w:p w14:paraId="0F70A258">
            <w:pPr>
              <w:autoSpaceDE w:val="0"/>
              <w:autoSpaceDN w:val="0"/>
              <w:adjustRightInd w:val="0"/>
              <w:rPr>
                <w:rFonts w:hint="eastAsia" w:ascii="宋体" w:hAnsi="宋体" w:eastAsia="宋体" w:cs="宋体"/>
                <w:color w:val="000000"/>
                <w:sz w:val="21"/>
                <w:szCs w:val="21"/>
              </w:rPr>
            </w:pPr>
          </w:p>
        </w:tc>
        <w:tc>
          <w:tcPr>
            <w:tcW w:w="1131" w:type="dxa"/>
            <w:vMerge w:val="continue"/>
            <w:vAlign w:val="top"/>
          </w:tcPr>
          <w:p w14:paraId="77D88F1C">
            <w:pPr>
              <w:autoSpaceDE w:val="0"/>
              <w:autoSpaceDN w:val="0"/>
              <w:adjustRightInd w:val="0"/>
              <w:spacing w:line="240" w:lineRule="auto"/>
              <w:rPr>
                <w:rFonts w:hint="eastAsia" w:ascii="宋体" w:hAnsi="宋体" w:eastAsia="宋体" w:cs="宋体"/>
                <w:color w:val="000000"/>
                <w:sz w:val="21"/>
                <w:szCs w:val="21"/>
              </w:rPr>
            </w:pPr>
          </w:p>
        </w:tc>
        <w:tc>
          <w:tcPr>
            <w:tcW w:w="2250" w:type="dxa"/>
            <w:vAlign w:val="center"/>
          </w:tcPr>
          <w:p w14:paraId="0DE4CA96">
            <w:pPr>
              <w:autoSpaceDE w:val="0"/>
              <w:autoSpaceDN w:val="0"/>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bCs/>
                <w:szCs w:val="21"/>
                <w:highlight w:val="none"/>
              </w:rPr>
              <w:t>优惠条件（</w:t>
            </w:r>
            <w:r>
              <w:rPr>
                <w:rFonts w:hint="eastAsia" w:ascii="宋体" w:hAnsi="宋体" w:eastAsia="宋体" w:cs="宋体"/>
                <w:bCs/>
                <w:szCs w:val="21"/>
                <w:highlight w:val="none"/>
                <w:lang w:val="en-US" w:eastAsia="zh-CN"/>
              </w:rPr>
              <w:t>5</w:t>
            </w:r>
            <w:r>
              <w:rPr>
                <w:rFonts w:hint="eastAsia" w:ascii="宋体" w:hAnsi="宋体" w:eastAsia="宋体" w:cs="宋体"/>
                <w:bCs/>
                <w:szCs w:val="21"/>
                <w:highlight w:val="none"/>
              </w:rPr>
              <w:t>分）</w:t>
            </w:r>
          </w:p>
        </w:tc>
        <w:tc>
          <w:tcPr>
            <w:tcW w:w="5548" w:type="dxa"/>
            <w:vAlign w:val="center"/>
          </w:tcPr>
          <w:p w14:paraId="68EE0480">
            <w:pPr>
              <w:keepNext w:val="0"/>
              <w:keepLines w:val="0"/>
              <w:widowControl/>
              <w:suppressLineNumbers w:val="0"/>
              <w:jc w:val="left"/>
              <w:rPr>
                <w:rFonts w:hint="eastAsia" w:ascii="宋体" w:hAnsi="宋体" w:eastAsia="宋体" w:cs="宋体"/>
                <w:bCs/>
                <w:sz w:val="21"/>
                <w:szCs w:val="21"/>
              </w:rPr>
            </w:pPr>
            <w:r>
              <w:rPr>
                <w:rFonts w:hint="eastAsia" w:ascii="宋体" w:hAnsi="宋体" w:eastAsia="宋体" w:cs="宋体"/>
                <w:bCs/>
                <w:szCs w:val="21"/>
                <w:highlight w:val="none"/>
                <w:lang w:val="en-US" w:eastAsia="zh-CN"/>
              </w:rPr>
              <w:t>横向比较各供应商的优惠条件</w:t>
            </w:r>
            <w:r>
              <w:rPr>
                <w:rFonts w:hint="eastAsia" w:ascii="Times New Roman" w:hAnsi="Times New Roman" w:eastAsia="宋体" w:cs="Times New Roman"/>
                <w:highlight w:val="none"/>
                <w:lang w:val="en-US" w:eastAsia="zh-CN"/>
              </w:rPr>
              <w:t>，</w:t>
            </w:r>
            <w:r>
              <w:rPr>
                <w:rFonts w:hint="eastAsia" w:ascii="宋体" w:hAnsi="宋体" w:eastAsia="宋体" w:cs="宋体"/>
                <w:bCs/>
                <w:spacing w:val="-6"/>
                <w:kern w:val="2"/>
                <w:sz w:val="21"/>
                <w:szCs w:val="21"/>
                <w:highlight w:val="none"/>
              </w:rPr>
              <w:t>对</w:t>
            </w:r>
            <w:r>
              <w:rPr>
                <w:rFonts w:hint="eastAsia" w:ascii="宋体" w:hAnsi="宋体" w:eastAsia="宋体" w:cs="宋体"/>
                <w:bCs/>
                <w:szCs w:val="21"/>
                <w:highlight w:val="none"/>
                <w:lang w:val="en-US" w:eastAsia="zh-CN"/>
              </w:rPr>
              <w:t>供应商</w:t>
            </w:r>
            <w:r>
              <w:rPr>
                <w:rFonts w:hint="eastAsia" w:ascii="宋体" w:hAnsi="宋体" w:eastAsia="宋体" w:cs="宋体"/>
                <w:bCs/>
                <w:spacing w:val="-6"/>
                <w:kern w:val="2"/>
                <w:sz w:val="21"/>
                <w:szCs w:val="21"/>
                <w:highlight w:val="none"/>
              </w:rPr>
              <w:t>提出的</w:t>
            </w:r>
            <w:r>
              <w:rPr>
                <w:rFonts w:hint="eastAsia" w:ascii="宋体" w:hAnsi="宋体" w:eastAsia="宋体" w:cs="宋体"/>
                <w:bCs/>
                <w:spacing w:val="-6"/>
                <w:kern w:val="2"/>
                <w:sz w:val="21"/>
                <w:szCs w:val="21"/>
                <w:highlight w:val="none"/>
                <w:lang w:eastAsia="zh-CN"/>
              </w:rPr>
              <w:t>采购人</w:t>
            </w:r>
            <w:r>
              <w:rPr>
                <w:rFonts w:hint="eastAsia" w:ascii="宋体" w:hAnsi="宋体" w:eastAsia="宋体" w:cs="宋体"/>
                <w:bCs/>
                <w:spacing w:val="-6"/>
                <w:kern w:val="2"/>
                <w:sz w:val="21"/>
                <w:szCs w:val="21"/>
                <w:highlight w:val="none"/>
              </w:rPr>
              <w:t>可以接受的合理优惠条件进行综合评价</w:t>
            </w:r>
            <w:r>
              <w:rPr>
                <w:rFonts w:hint="eastAsia" w:ascii="Times New Roman" w:hAnsi="Times New Roman" w:eastAsia="宋体" w:cs="Times New Roman"/>
                <w:highlight w:val="none"/>
                <w:lang w:val="en-US" w:eastAsia="zh-CN"/>
              </w:rPr>
              <w:t>，</w:t>
            </w:r>
            <w:r>
              <w:rPr>
                <w:rFonts w:hint="eastAsia" w:ascii="宋体" w:hAnsi="宋体" w:eastAsia="宋体" w:cs="宋体"/>
                <w:bCs/>
                <w:szCs w:val="21"/>
                <w:highlight w:val="none"/>
                <w:lang w:val="en-US" w:eastAsia="zh-CN"/>
              </w:rPr>
              <w:t xml:space="preserve">每有一条实质得1分，满分5分,无不得分。 </w:t>
            </w:r>
          </w:p>
        </w:tc>
      </w:tr>
    </w:tbl>
    <w:p w14:paraId="63C1039F">
      <w:pPr>
        <w:autoSpaceDE w:val="0"/>
        <w:autoSpaceDN w:val="0"/>
        <w:adjustRightInd w:val="0"/>
        <w:spacing w:line="320" w:lineRule="exact"/>
        <w:ind w:firstLine="420" w:firstLineChars="200"/>
        <w:jc w:val="center"/>
        <w:rPr>
          <w:rFonts w:ascii="宋体" w:hAnsi="宋体" w:cs="宋体"/>
          <w:color w:val="000000"/>
        </w:rPr>
      </w:pPr>
    </w:p>
    <w:p w14:paraId="015E5F87">
      <w:pPr>
        <w:pStyle w:val="12"/>
      </w:pPr>
    </w:p>
    <w:p w14:paraId="0D0E4928">
      <w:pPr>
        <w:rPr>
          <w:rFonts w:ascii="宋体" w:hAnsi="宋体" w:cs="宋体"/>
        </w:rPr>
      </w:pPr>
      <w:bookmarkStart w:id="496" w:name="_Toc246996986"/>
      <w:bookmarkStart w:id="497" w:name="_Toc1538"/>
      <w:bookmarkStart w:id="498" w:name="_Toc152045600"/>
      <w:bookmarkStart w:id="499" w:name="_Toc179632618"/>
      <w:bookmarkStart w:id="500" w:name="_Toc12528"/>
      <w:bookmarkStart w:id="501" w:name="_Toc247085758"/>
      <w:bookmarkStart w:id="502" w:name="_Toc144974567"/>
      <w:bookmarkStart w:id="503" w:name="_Toc152042377"/>
      <w:bookmarkStart w:id="504" w:name="_Toc246996243"/>
      <w:r>
        <w:rPr>
          <w:rFonts w:hint="eastAsia" w:ascii="宋体" w:hAnsi="宋体" w:cs="宋体"/>
        </w:rPr>
        <w:br w:type="page"/>
      </w:r>
    </w:p>
    <w:p w14:paraId="226730E5">
      <w:pPr>
        <w:pStyle w:val="5"/>
      </w:pPr>
      <w:r>
        <w:rPr>
          <w:rFonts w:hint="eastAsia"/>
        </w:rPr>
        <w:t>1. 评标方法</w:t>
      </w:r>
      <w:bookmarkEnd w:id="496"/>
      <w:bookmarkEnd w:id="497"/>
      <w:bookmarkEnd w:id="498"/>
      <w:bookmarkEnd w:id="499"/>
      <w:bookmarkEnd w:id="500"/>
      <w:bookmarkEnd w:id="501"/>
      <w:bookmarkEnd w:id="502"/>
      <w:bookmarkEnd w:id="503"/>
      <w:bookmarkEnd w:id="504"/>
    </w:p>
    <w:p w14:paraId="7FA8D818">
      <w:pPr>
        <w:spacing w:line="400" w:lineRule="exact"/>
        <w:ind w:firstLine="420" w:firstLineChars="200"/>
        <w:rPr>
          <w:rFonts w:ascii="宋体" w:hAnsi="宋体" w:cs="宋体"/>
        </w:rPr>
      </w:pPr>
      <w:r>
        <w:rPr>
          <w:rFonts w:hint="eastAsia" w:ascii="宋体" w:hAnsi="宋体" w:cs="宋体"/>
        </w:rPr>
        <w:t>本次评标采用综合评分法。综合评分法是指响应文件满足磋商文件全部实质性要求且按评审因素的量化指标评审得分最高的供应商为成交候选供应商的评审方法。磋商小组对满足磋商文件实质性要求的响应文件，按照本章第2.2款规定的评分标准进行打分，并按得分由高到低顺序推荐成交候选人，或根据采购人授权直接确定成交供应商，但磋商报价低于其成本的除外。综合评分相等时，以投标报价低的优先；投标报价也相等的，以施工组织设计得分高的优先；施工组织设计得分也相等的，由采购人采用随机抽取的方式确定成交候选人排序。</w:t>
      </w:r>
    </w:p>
    <w:p w14:paraId="21733A60">
      <w:pPr>
        <w:pStyle w:val="5"/>
      </w:pPr>
      <w:bookmarkStart w:id="505" w:name="_Toc247085759"/>
      <w:bookmarkStart w:id="506" w:name="_Toc246996244"/>
      <w:bookmarkStart w:id="507" w:name="_Toc179632619"/>
      <w:bookmarkStart w:id="508" w:name="_Toc152042378"/>
      <w:bookmarkStart w:id="509" w:name="_Toc17350"/>
      <w:bookmarkStart w:id="510" w:name="_Toc152045601"/>
      <w:bookmarkStart w:id="511" w:name="_Toc25447"/>
      <w:bookmarkStart w:id="512" w:name="_Toc246996987"/>
      <w:bookmarkStart w:id="513" w:name="_Toc144974568"/>
      <w:r>
        <w:rPr>
          <w:rFonts w:hint="eastAsia"/>
        </w:rPr>
        <w:t>2. 评审标准</w:t>
      </w:r>
      <w:bookmarkEnd w:id="505"/>
      <w:bookmarkEnd w:id="506"/>
      <w:bookmarkEnd w:id="507"/>
      <w:bookmarkEnd w:id="508"/>
      <w:bookmarkEnd w:id="509"/>
      <w:bookmarkEnd w:id="510"/>
      <w:bookmarkEnd w:id="511"/>
      <w:bookmarkEnd w:id="512"/>
      <w:bookmarkEnd w:id="513"/>
    </w:p>
    <w:p w14:paraId="1073F553">
      <w:pPr>
        <w:pStyle w:val="6"/>
        <w:rPr>
          <w:rFonts w:ascii="宋体" w:hAnsi="宋体" w:cs="宋体"/>
        </w:rPr>
      </w:pPr>
      <w:bookmarkStart w:id="514" w:name="_Toc246996988"/>
      <w:bookmarkStart w:id="515" w:name="_Toc152045602"/>
      <w:bookmarkStart w:id="516" w:name="_Toc152042379"/>
      <w:bookmarkStart w:id="517" w:name="_Toc21478"/>
      <w:bookmarkStart w:id="518" w:name="_Toc179632620"/>
      <w:bookmarkStart w:id="519" w:name="_Toc246996245"/>
      <w:bookmarkStart w:id="520" w:name="_Toc30858"/>
      <w:bookmarkStart w:id="521" w:name="_Toc144974569"/>
      <w:bookmarkStart w:id="522" w:name="_Toc247085760"/>
      <w:r>
        <w:rPr>
          <w:rFonts w:hint="eastAsia" w:ascii="宋体" w:hAnsi="宋体" w:cs="宋体"/>
        </w:rPr>
        <w:t>2.1 初步评审标准</w:t>
      </w:r>
      <w:bookmarkEnd w:id="514"/>
      <w:bookmarkEnd w:id="515"/>
      <w:bookmarkEnd w:id="516"/>
      <w:bookmarkEnd w:id="517"/>
      <w:bookmarkEnd w:id="518"/>
      <w:bookmarkEnd w:id="519"/>
      <w:bookmarkEnd w:id="520"/>
      <w:bookmarkEnd w:id="521"/>
      <w:bookmarkEnd w:id="522"/>
    </w:p>
    <w:p w14:paraId="0C5B4176">
      <w:pPr>
        <w:spacing w:line="400" w:lineRule="exact"/>
        <w:ind w:firstLine="420" w:firstLineChars="200"/>
        <w:rPr>
          <w:rFonts w:ascii="宋体" w:hAnsi="宋体" w:cs="宋体"/>
        </w:rPr>
      </w:pPr>
      <w:r>
        <w:rPr>
          <w:rFonts w:hint="eastAsia" w:ascii="宋体" w:hAnsi="宋体" w:cs="宋体"/>
        </w:rPr>
        <w:t>2.1.1 资格评审标准：见评标办法前附表。</w:t>
      </w:r>
    </w:p>
    <w:p w14:paraId="70A662F9">
      <w:pPr>
        <w:spacing w:line="400" w:lineRule="exact"/>
        <w:ind w:firstLine="420" w:firstLineChars="200"/>
        <w:rPr>
          <w:rFonts w:ascii="宋体" w:hAnsi="宋体" w:cs="宋体"/>
        </w:rPr>
      </w:pPr>
      <w:r>
        <w:rPr>
          <w:rFonts w:hint="eastAsia" w:ascii="宋体" w:hAnsi="宋体" w:cs="宋体"/>
        </w:rPr>
        <w:t>2.1.2 符合性评审标准：见评标办法前附表。</w:t>
      </w:r>
    </w:p>
    <w:p w14:paraId="7A42619D">
      <w:pPr>
        <w:pStyle w:val="6"/>
        <w:rPr>
          <w:rFonts w:ascii="宋体" w:hAnsi="宋体" w:cs="宋体"/>
        </w:rPr>
      </w:pPr>
      <w:bookmarkStart w:id="523" w:name="_Toc2911"/>
      <w:bookmarkStart w:id="524" w:name="_Toc25611"/>
      <w:bookmarkStart w:id="525" w:name="_Toc144974570"/>
      <w:bookmarkStart w:id="526" w:name="_Toc247085761"/>
      <w:bookmarkStart w:id="527" w:name="_Toc246996246"/>
      <w:bookmarkStart w:id="528" w:name="_Toc246996989"/>
      <w:bookmarkStart w:id="529" w:name="_Toc152042380"/>
      <w:bookmarkStart w:id="530" w:name="_Toc179632621"/>
      <w:bookmarkStart w:id="531" w:name="_Toc152045603"/>
      <w:r>
        <w:rPr>
          <w:rFonts w:hint="eastAsia" w:ascii="宋体" w:hAnsi="宋体" w:cs="宋体"/>
        </w:rPr>
        <w:t>2.2 分值构成与评分标准</w:t>
      </w:r>
      <w:bookmarkEnd w:id="523"/>
      <w:bookmarkEnd w:id="524"/>
      <w:bookmarkEnd w:id="525"/>
      <w:bookmarkEnd w:id="526"/>
      <w:bookmarkEnd w:id="527"/>
      <w:bookmarkEnd w:id="528"/>
      <w:bookmarkEnd w:id="529"/>
      <w:bookmarkEnd w:id="530"/>
      <w:bookmarkEnd w:id="531"/>
    </w:p>
    <w:p w14:paraId="258ED105">
      <w:pPr>
        <w:spacing w:line="400" w:lineRule="exact"/>
        <w:ind w:firstLine="420" w:firstLineChars="200"/>
        <w:rPr>
          <w:rFonts w:ascii="宋体" w:hAnsi="宋体" w:cs="宋体"/>
        </w:rPr>
      </w:pPr>
      <w:r>
        <w:rPr>
          <w:rFonts w:hint="eastAsia" w:ascii="宋体" w:hAnsi="宋体" w:cs="宋体"/>
        </w:rPr>
        <w:t>2.2.1 分值构成</w:t>
      </w:r>
    </w:p>
    <w:p w14:paraId="2A1010F1">
      <w:pPr>
        <w:spacing w:line="400" w:lineRule="exact"/>
        <w:ind w:firstLine="718" w:firstLineChars="342"/>
        <w:rPr>
          <w:rFonts w:ascii="宋体" w:hAnsi="宋体" w:cs="宋体"/>
        </w:rPr>
      </w:pPr>
      <w:r>
        <w:rPr>
          <w:rFonts w:hint="eastAsia" w:ascii="宋体" w:hAnsi="宋体" w:cs="宋体"/>
        </w:rPr>
        <w:t>（1）磋商报价：见评标办法前附表；</w:t>
      </w:r>
    </w:p>
    <w:p w14:paraId="0C91F807">
      <w:pPr>
        <w:spacing w:line="400" w:lineRule="exact"/>
        <w:ind w:firstLine="718" w:firstLineChars="342"/>
        <w:rPr>
          <w:rFonts w:ascii="宋体" w:hAnsi="宋体" w:cs="宋体"/>
        </w:rPr>
      </w:pPr>
      <w:r>
        <w:rPr>
          <w:rFonts w:hint="eastAsia" w:ascii="宋体" w:hAnsi="宋体" w:cs="宋体"/>
        </w:rPr>
        <w:t>（2）施工组织设计：见评标办法前附表；</w:t>
      </w:r>
    </w:p>
    <w:p w14:paraId="0C43BD50">
      <w:pPr>
        <w:spacing w:line="400" w:lineRule="exact"/>
        <w:ind w:firstLine="718" w:firstLineChars="342"/>
        <w:rPr>
          <w:rFonts w:ascii="宋体" w:hAnsi="宋体" w:cs="宋体"/>
        </w:rPr>
      </w:pPr>
      <w:r>
        <w:rPr>
          <w:rFonts w:hint="eastAsia" w:ascii="宋体" w:hAnsi="宋体" w:cs="宋体"/>
        </w:rPr>
        <w:t>（3）项目管理机构：见评标办法前附表；</w:t>
      </w:r>
    </w:p>
    <w:p w14:paraId="278C7A27">
      <w:pPr>
        <w:spacing w:line="400" w:lineRule="exact"/>
        <w:ind w:firstLine="718" w:firstLineChars="342"/>
        <w:rPr>
          <w:rFonts w:ascii="宋体" w:hAnsi="宋体" w:cs="宋体"/>
        </w:rPr>
      </w:pPr>
      <w:r>
        <w:rPr>
          <w:rFonts w:hint="eastAsia" w:ascii="宋体" w:hAnsi="宋体" w:cs="宋体"/>
        </w:rPr>
        <w:t>（4）其他评分因素：见评标办法前附表。</w:t>
      </w:r>
    </w:p>
    <w:p w14:paraId="1ECFA808">
      <w:pPr>
        <w:spacing w:line="400" w:lineRule="exact"/>
        <w:ind w:firstLine="420" w:firstLineChars="200"/>
        <w:rPr>
          <w:rFonts w:ascii="宋体" w:hAnsi="宋体" w:cs="宋体"/>
        </w:rPr>
      </w:pPr>
      <w:r>
        <w:rPr>
          <w:rFonts w:hint="eastAsia" w:ascii="宋体" w:hAnsi="宋体" w:cs="宋体"/>
        </w:rPr>
        <w:t>2.2.2 评标基准价计算</w:t>
      </w:r>
    </w:p>
    <w:p w14:paraId="0D0D3404">
      <w:pPr>
        <w:spacing w:line="400" w:lineRule="exact"/>
        <w:ind w:firstLine="840" w:firstLineChars="400"/>
        <w:rPr>
          <w:rFonts w:ascii="宋体" w:hAnsi="宋体" w:cs="宋体"/>
        </w:rPr>
      </w:pPr>
      <w:r>
        <w:rPr>
          <w:rFonts w:hint="eastAsia" w:ascii="宋体" w:hAnsi="宋体" w:cs="宋体"/>
        </w:rPr>
        <w:t>评标基准价计算方法：见评标办法前附表。</w:t>
      </w:r>
    </w:p>
    <w:p w14:paraId="0D6E4680">
      <w:pPr>
        <w:spacing w:line="400" w:lineRule="exact"/>
        <w:ind w:firstLine="420" w:firstLineChars="200"/>
        <w:rPr>
          <w:rFonts w:ascii="宋体" w:hAnsi="宋体" w:cs="宋体"/>
        </w:rPr>
      </w:pPr>
      <w:r>
        <w:rPr>
          <w:rFonts w:hint="eastAsia" w:ascii="宋体" w:hAnsi="宋体" w:cs="宋体"/>
        </w:rPr>
        <w:t>2.2.3 磋商报价的得分计算</w:t>
      </w:r>
    </w:p>
    <w:p w14:paraId="3E550889">
      <w:pPr>
        <w:spacing w:line="400" w:lineRule="exact"/>
        <w:ind w:firstLine="840" w:firstLineChars="400"/>
        <w:rPr>
          <w:rFonts w:ascii="宋体" w:hAnsi="宋体" w:cs="宋体"/>
        </w:rPr>
      </w:pPr>
      <w:r>
        <w:rPr>
          <w:rFonts w:hint="eastAsia" w:ascii="宋体" w:hAnsi="宋体" w:cs="宋体"/>
        </w:rPr>
        <w:t>磋商报价的得分计算公式：见评标办法前附表。</w:t>
      </w:r>
    </w:p>
    <w:p w14:paraId="5AA40F8F">
      <w:pPr>
        <w:spacing w:line="400" w:lineRule="exact"/>
        <w:ind w:firstLine="420" w:firstLineChars="200"/>
        <w:rPr>
          <w:rFonts w:ascii="宋体" w:hAnsi="宋体" w:cs="宋体"/>
        </w:rPr>
      </w:pPr>
      <w:r>
        <w:rPr>
          <w:rFonts w:hint="eastAsia" w:ascii="宋体" w:hAnsi="宋体" w:cs="宋体"/>
        </w:rPr>
        <w:t>2.2.4 评分标准</w:t>
      </w:r>
    </w:p>
    <w:p w14:paraId="51DFA1AB">
      <w:pPr>
        <w:spacing w:line="400" w:lineRule="exact"/>
        <w:ind w:firstLine="718" w:firstLineChars="342"/>
        <w:rPr>
          <w:rFonts w:ascii="宋体" w:hAnsi="宋体" w:cs="宋体"/>
        </w:rPr>
      </w:pPr>
      <w:r>
        <w:rPr>
          <w:rFonts w:hint="eastAsia" w:ascii="宋体" w:hAnsi="宋体" w:cs="宋体"/>
        </w:rPr>
        <w:t>（1）磋商报价评分标准：见评标办法前附表；</w:t>
      </w:r>
    </w:p>
    <w:p w14:paraId="6C701375">
      <w:pPr>
        <w:spacing w:line="400" w:lineRule="exact"/>
        <w:ind w:firstLine="718" w:firstLineChars="342"/>
        <w:rPr>
          <w:rFonts w:ascii="宋体" w:hAnsi="宋体" w:cs="宋体"/>
        </w:rPr>
      </w:pPr>
      <w:r>
        <w:rPr>
          <w:rFonts w:hint="eastAsia" w:ascii="宋体" w:hAnsi="宋体" w:cs="宋体"/>
        </w:rPr>
        <w:t>（2）施工组织设计评分标准：见评标办法前附表；</w:t>
      </w:r>
    </w:p>
    <w:p w14:paraId="126D917A">
      <w:pPr>
        <w:spacing w:line="400" w:lineRule="exact"/>
        <w:ind w:firstLine="718" w:firstLineChars="342"/>
        <w:rPr>
          <w:rFonts w:ascii="宋体" w:hAnsi="宋体" w:cs="宋体"/>
        </w:rPr>
      </w:pPr>
      <w:r>
        <w:rPr>
          <w:rFonts w:hint="eastAsia" w:ascii="宋体" w:hAnsi="宋体" w:cs="宋体"/>
        </w:rPr>
        <w:t>（3）项目管理机构评分标准：见评标办法前附表；</w:t>
      </w:r>
    </w:p>
    <w:p w14:paraId="7C28BB28">
      <w:pPr>
        <w:spacing w:line="400" w:lineRule="exact"/>
        <w:ind w:firstLine="718" w:firstLineChars="342"/>
        <w:rPr>
          <w:rFonts w:ascii="宋体" w:hAnsi="宋体" w:cs="宋体"/>
        </w:rPr>
      </w:pPr>
      <w:r>
        <w:rPr>
          <w:rFonts w:hint="eastAsia" w:ascii="宋体" w:hAnsi="宋体" w:cs="宋体"/>
        </w:rPr>
        <w:t>（4）其他因素评分标准：见评标办法前附表。</w:t>
      </w:r>
    </w:p>
    <w:p w14:paraId="32382FAA">
      <w:pPr>
        <w:pStyle w:val="5"/>
      </w:pPr>
      <w:bookmarkStart w:id="532" w:name="_Toc246996990"/>
      <w:bookmarkStart w:id="533" w:name="_Toc152042381"/>
      <w:bookmarkStart w:id="534" w:name="_Toc247085762"/>
      <w:bookmarkStart w:id="535" w:name="_Toc25277"/>
      <w:bookmarkStart w:id="536" w:name="_Toc179632622"/>
      <w:bookmarkStart w:id="537" w:name="_Toc3479"/>
      <w:bookmarkStart w:id="538" w:name="_Toc152045604"/>
      <w:bookmarkStart w:id="539" w:name="_Toc246996247"/>
      <w:bookmarkStart w:id="540" w:name="_Toc144974571"/>
      <w:r>
        <w:rPr>
          <w:rFonts w:hint="eastAsia"/>
        </w:rPr>
        <w:t>3. 评标程序</w:t>
      </w:r>
      <w:bookmarkEnd w:id="532"/>
      <w:bookmarkEnd w:id="533"/>
      <w:bookmarkEnd w:id="534"/>
      <w:bookmarkEnd w:id="535"/>
      <w:bookmarkEnd w:id="536"/>
      <w:bookmarkEnd w:id="537"/>
      <w:bookmarkEnd w:id="538"/>
      <w:bookmarkEnd w:id="539"/>
      <w:bookmarkEnd w:id="540"/>
    </w:p>
    <w:p w14:paraId="4BA938D0">
      <w:pPr>
        <w:pStyle w:val="6"/>
        <w:rPr>
          <w:rFonts w:ascii="宋体" w:hAnsi="宋体" w:cs="宋体"/>
        </w:rPr>
      </w:pPr>
      <w:bookmarkStart w:id="541" w:name="_Toc633"/>
      <w:bookmarkStart w:id="542" w:name="_Toc152045605"/>
      <w:bookmarkStart w:id="543" w:name="_Toc144974572"/>
      <w:bookmarkStart w:id="544" w:name="_Toc247085763"/>
      <w:bookmarkStart w:id="545" w:name="_Toc152042382"/>
      <w:bookmarkStart w:id="546" w:name="_Toc246996991"/>
      <w:bookmarkStart w:id="547" w:name="_Toc18223"/>
      <w:bookmarkStart w:id="548" w:name="_Toc246996248"/>
      <w:bookmarkStart w:id="549" w:name="_Toc179632623"/>
      <w:r>
        <w:rPr>
          <w:rFonts w:hint="eastAsia" w:ascii="宋体" w:hAnsi="宋体" w:cs="宋体"/>
        </w:rPr>
        <w:t>3.1 初步评审</w:t>
      </w:r>
      <w:bookmarkEnd w:id="541"/>
      <w:bookmarkEnd w:id="542"/>
      <w:bookmarkEnd w:id="543"/>
      <w:bookmarkEnd w:id="544"/>
      <w:bookmarkEnd w:id="545"/>
      <w:bookmarkEnd w:id="546"/>
      <w:bookmarkEnd w:id="547"/>
      <w:bookmarkEnd w:id="548"/>
      <w:bookmarkEnd w:id="549"/>
    </w:p>
    <w:p w14:paraId="2608B0AE">
      <w:pPr>
        <w:spacing w:line="400" w:lineRule="exact"/>
        <w:ind w:firstLine="420" w:firstLineChars="200"/>
        <w:rPr>
          <w:rFonts w:ascii="宋体" w:hAnsi="宋体" w:cs="宋体"/>
        </w:rPr>
      </w:pPr>
      <w:r>
        <w:rPr>
          <w:rFonts w:hint="eastAsia" w:ascii="宋体" w:hAnsi="宋体" w:cs="宋体"/>
        </w:rPr>
        <w:t>3.1.1 磋商小组可以要求供应商提交第二章“供应商须知”第3.5.1项至第3.5.4项规定的有关证明和证件的原件，以便核验。磋商小组依据本章第2.1款规定的标准对响应文件进行初步评审。有一项不符合评审标准的，磋商小组应当否决其投标。</w:t>
      </w:r>
    </w:p>
    <w:p w14:paraId="47E79A28">
      <w:pPr>
        <w:spacing w:line="400" w:lineRule="exact"/>
        <w:ind w:firstLine="420" w:firstLineChars="200"/>
        <w:rPr>
          <w:rFonts w:ascii="宋体" w:hAnsi="宋体" w:cs="宋体"/>
        </w:rPr>
      </w:pPr>
      <w:r>
        <w:rPr>
          <w:rFonts w:hint="eastAsia" w:ascii="宋体" w:hAnsi="宋体" w:cs="宋体"/>
        </w:rPr>
        <w:t>3.1.2 供应商有以下情形之一的，磋商小组应当否决其投标：</w:t>
      </w:r>
    </w:p>
    <w:p w14:paraId="4922B0F3">
      <w:pPr>
        <w:spacing w:line="400" w:lineRule="exact"/>
        <w:ind w:firstLine="718" w:firstLineChars="342"/>
        <w:rPr>
          <w:rFonts w:ascii="宋体" w:hAnsi="宋体" w:cs="宋体"/>
        </w:rPr>
      </w:pPr>
      <w:r>
        <w:rPr>
          <w:rFonts w:hint="eastAsia" w:ascii="宋体" w:hAnsi="宋体" w:cs="宋体"/>
        </w:rPr>
        <w:t>（1）第二章“供应商须知”第1.4.2项、第1.4.3项规定的任何一种情形的；</w:t>
      </w:r>
    </w:p>
    <w:p w14:paraId="2BFE434B">
      <w:pPr>
        <w:spacing w:line="400" w:lineRule="exact"/>
        <w:ind w:firstLine="718" w:firstLineChars="342"/>
        <w:rPr>
          <w:rFonts w:ascii="宋体" w:hAnsi="宋体" w:cs="宋体"/>
        </w:rPr>
      </w:pPr>
      <w:r>
        <w:rPr>
          <w:rFonts w:hint="eastAsia" w:ascii="宋体" w:hAnsi="宋体" w:cs="宋体"/>
        </w:rPr>
        <w:t>（2）串通投标或弄虚作假或有其他违法行为的；</w:t>
      </w:r>
    </w:p>
    <w:p w14:paraId="48A73E59">
      <w:pPr>
        <w:spacing w:line="400" w:lineRule="exact"/>
        <w:ind w:firstLine="718" w:firstLineChars="342"/>
        <w:rPr>
          <w:rFonts w:ascii="宋体" w:hAnsi="宋体" w:cs="宋体"/>
        </w:rPr>
      </w:pPr>
      <w:r>
        <w:rPr>
          <w:rFonts w:hint="eastAsia" w:ascii="宋体" w:hAnsi="宋体" w:cs="宋体"/>
        </w:rPr>
        <w:t>（3）不按磋商小组要求澄清、说明或补正的。</w:t>
      </w:r>
    </w:p>
    <w:p w14:paraId="7AD52BBC">
      <w:pPr>
        <w:spacing w:line="400" w:lineRule="exact"/>
        <w:ind w:firstLine="420" w:firstLineChars="200"/>
        <w:rPr>
          <w:rFonts w:ascii="宋体" w:hAnsi="宋体" w:cs="宋体"/>
        </w:rPr>
      </w:pPr>
      <w:r>
        <w:rPr>
          <w:rFonts w:hint="eastAsia" w:ascii="宋体" w:hAnsi="宋体" w:cs="宋体"/>
        </w:rPr>
        <w:t>3.1.3磋商报价有算术错误的，磋商小组按以下原则对磋商报价进行修正，修正的价格经供应商书面确认后具有约束力。供应商不接受修正价格的，磋商小组会应当否决其投标。</w:t>
      </w:r>
    </w:p>
    <w:p w14:paraId="27625CEC">
      <w:pPr>
        <w:spacing w:line="400" w:lineRule="exact"/>
        <w:ind w:firstLine="718" w:firstLineChars="342"/>
        <w:rPr>
          <w:rFonts w:ascii="宋体" w:hAnsi="宋体" w:cs="宋体"/>
        </w:rPr>
      </w:pPr>
      <w:bookmarkStart w:id="550" w:name="_Toc152042383"/>
      <w:r>
        <w:rPr>
          <w:rFonts w:hint="eastAsia" w:ascii="宋体" w:hAnsi="宋体" w:cs="宋体"/>
        </w:rPr>
        <w:t>（1）响应文件中的大写金额与小写金额不一致的，以大写金额为准；</w:t>
      </w:r>
      <w:bookmarkEnd w:id="550"/>
    </w:p>
    <w:p w14:paraId="79DE7625">
      <w:pPr>
        <w:spacing w:line="400" w:lineRule="exact"/>
        <w:ind w:firstLine="718" w:firstLineChars="342"/>
        <w:rPr>
          <w:rFonts w:ascii="宋体" w:hAnsi="宋体" w:cs="宋体"/>
        </w:rPr>
      </w:pPr>
      <w:r>
        <w:rPr>
          <w:rFonts w:hint="eastAsia" w:ascii="宋体" w:hAnsi="宋体" w:cs="宋体"/>
        </w:rPr>
        <w:t>（2）总价金额与依据单价计算出的结果不一致的，以单价金额为准修正总价，但单价金额小数点有明显错误的除外。</w:t>
      </w:r>
    </w:p>
    <w:p w14:paraId="6FEEA04E">
      <w:pPr>
        <w:pStyle w:val="6"/>
        <w:rPr>
          <w:rFonts w:ascii="宋体" w:hAnsi="宋体" w:cs="宋体"/>
        </w:rPr>
      </w:pPr>
      <w:bookmarkStart w:id="551" w:name="_Toc179632624"/>
      <w:bookmarkStart w:id="552" w:name="_Toc246996249"/>
      <w:bookmarkStart w:id="553" w:name="_Toc152042384"/>
      <w:bookmarkStart w:id="554" w:name="_Toc28275"/>
      <w:bookmarkStart w:id="555" w:name="_Toc144974573"/>
      <w:bookmarkStart w:id="556" w:name="_Toc152045606"/>
      <w:bookmarkStart w:id="557" w:name="_Toc28195"/>
      <w:bookmarkStart w:id="558" w:name="_Toc247085764"/>
      <w:bookmarkStart w:id="559" w:name="_Toc246996992"/>
      <w:r>
        <w:rPr>
          <w:rFonts w:hint="eastAsia" w:ascii="宋体" w:hAnsi="宋体" w:cs="宋体"/>
        </w:rPr>
        <w:t>3.2 详细评审</w:t>
      </w:r>
      <w:bookmarkEnd w:id="551"/>
      <w:bookmarkEnd w:id="552"/>
      <w:bookmarkEnd w:id="553"/>
      <w:bookmarkEnd w:id="554"/>
      <w:bookmarkEnd w:id="555"/>
      <w:bookmarkEnd w:id="556"/>
      <w:bookmarkEnd w:id="557"/>
      <w:bookmarkEnd w:id="558"/>
      <w:bookmarkEnd w:id="559"/>
    </w:p>
    <w:p w14:paraId="187F2FB8">
      <w:pPr>
        <w:spacing w:line="400" w:lineRule="exact"/>
        <w:ind w:firstLine="420" w:firstLineChars="200"/>
        <w:rPr>
          <w:rFonts w:ascii="宋体" w:hAnsi="宋体" w:cs="宋体"/>
        </w:rPr>
      </w:pPr>
      <w:r>
        <w:rPr>
          <w:rFonts w:hint="eastAsia" w:ascii="宋体" w:hAnsi="宋体" w:cs="宋体"/>
        </w:rPr>
        <w:t>3.2.1 磋商小组按本章第2.2款规定的量化因素和分值进行打分，并计算出综合评估得分。</w:t>
      </w:r>
    </w:p>
    <w:p w14:paraId="64C3117A">
      <w:pPr>
        <w:spacing w:line="400" w:lineRule="exact"/>
        <w:ind w:firstLine="718" w:firstLineChars="342"/>
        <w:rPr>
          <w:rFonts w:ascii="宋体" w:hAnsi="宋体" w:cs="宋体"/>
        </w:rPr>
      </w:pPr>
      <w:r>
        <w:rPr>
          <w:rFonts w:hint="eastAsia" w:ascii="宋体" w:hAnsi="宋体" w:cs="宋体"/>
        </w:rPr>
        <w:t>（1）按本章第2.2.4（1）目规定的评审因素和分值对磋商报价计算出得分A；</w:t>
      </w:r>
    </w:p>
    <w:p w14:paraId="188C2F72">
      <w:pPr>
        <w:spacing w:line="400" w:lineRule="exact"/>
        <w:ind w:firstLine="718" w:firstLineChars="342"/>
        <w:rPr>
          <w:rFonts w:ascii="宋体" w:hAnsi="宋体" w:cs="宋体"/>
        </w:rPr>
      </w:pPr>
      <w:r>
        <w:rPr>
          <w:rFonts w:hint="eastAsia" w:ascii="宋体" w:hAnsi="宋体" w:cs="宋体"/>
        </w:rPr>
        <w:t>（2）按本章第2.2.4（2）目规定的评审因素和分值对施工组织设计计算出得分B；</w:t>
      </w:r>
    </w:p>
    <w:p w14:paraId="7CC5F182">
      <w:pPr>
        <w:spacing w:line="400" w:lineRule="exact"/>
        <w:ind w:firstLine="718" w:firstLineChars="342"/>
        <w:rPr>
          <w:rFonts w:ascii="宋体" w:hAnsi="宋体" w:cs="宋体"/>
        </w:rPr>
      </w:pPr>
      <w:r>
        <w:rPr>
          <w:rFonts w:hint="eastAsia" w:ascii="宋体" w:hAnsi="宋体" w:cs="宋体"/>
        </w:rPr>
        <w:t>（3）按本章第2.2.4（3）目规定的评审因素和分值对项目管理机构计算出得分C；</w:t>
      </w:r>
    </w:p>
    <w:p w14:paraId="326BB1CA">
      <w:pPr>
        <w:spacing w:line="400" w:lineRule="exact"/>
        <w:ind w:firstLine="718" w:firstLineChars="342"/>
        <w:rPr>
          <w:rFonts w:ascii="宋体" w:hAnsi="宋体" w:cs="宋体"/>
        </w:rPr>
      </w:pPr>
      <w:r>
        <w:rPr>
          <w:rFonts w:hint="eastAsia" w:ascii="宋体" w:hAnsi="宋体" w:cs="宋体"/>
        </w:rPr>
        <w:t>（4）按本章第2.2.4（4）目规定的评审因素和分值对其他部分计算出得分D。</w:t>
      </w:r>
    </w:p>
    <w:p w14:paraId="72679DC6">
      <w:pPr>
        <w:spacing w:line="400" w:lineRule="exact"/>
        <w:ind w:firstLine="420" w:firstLineChars="200"/>
        <w:rPr>
          <w:rFonts w:ascii="宋体" w:hAnsi="宋体" w:cs="宋体"/>
        </w:rPr>
      </w:pPr>
      <w:r>
        <w:rPr>
          <w:rFonts w:hint="eastAsia" w:ascii="宋体" w:hAnsi="宋体" w:cs="宋体"/>
        </w:rPr>
        <w:t>3.2.2 评分分值计算保留小数点后两位，小数点后第三位“四舍五入”。</w:t>
      </w:r>
    </w:p>
    <w:p w14:paraId="10711A3F">
      <w:pPr>
        <w:spacing w:line="400" w:lineRule="exact"/>
        <w:ind w:firstLine="420" w:firstLineChars="200"/>
        <w:rPr>
          <w:rFonts w:ascii="宋体" w:hAnsi="宋体" w:cs="宋体"/>
        </w:rPr>
      </w:pPr>
      <w:r>
        <w:rPr>
          <w:rFonts w:hint="eastAsia" w:ascii="宋体" w:hAnsi="宋体" w:cs="宋体"/>
        </w:rPr>
        <w:t>3.2.3 供应商得分=A+B+C+D。</w:t>
      </w:r>
    </w:p>
    <w:p w14:paraId="5E8FC0F1">
      <w:pPr>
        <w:spacing w:line="400" w:lineRule="exact"/>
        <w:ind w:firstLine="420" w:firstLineChars="200"/>
        <w:rPr>
          <w:rFonts w:ascii="宋体" w:hAnsi="宋体" w:cs="宋体"/>
        </w:rPr>
      </w:pPr>
      <w:r>
        <w:rPr>
          <w:rFonts w:hint="eastAsia" w:ascii="宋体" w:hAnsi="宋体" w:cs="宋体"/>
        </w:rPr>
        <w:t>3.2.4 磋商小组发现供应商的报价明显低于其他磋商报价，或者在设有标底时明显低于标底，使得其磋商报价可能低于其个别成本的，应当要求该供应商作出书面说明并提供相应的证明材料。供应商不能合理说明或者不能提供相应证明材料的，磋商小组应当认定该供应商以低于成本报价竞标，否决其投标。</w:t>
      </w:r>
    </w:p>
    <w:p w14:paraId="486826E8">
      <w:pPr>
        <w:pStyle w:val="6"/>
        <w:rPr>
          <w:rFonts w:ascii="宋体" w:hAnsi="宋体" w:cs="宋体"/>
        </w:rPr>
      </w:pPr>
      <w:bookmarkStart w:id="560" w:name="_Toc144974575"/>
      <w:bookmarkStart w:id="561" w:name="_Toc246996250"/>
      <w:bookmarkStart w:id="562" w:name="_Toc179632625"/>
      <w:bookmarkStart w:id="563" w:name="_Toc152042385"/>
      <w:bookmarkStart w:id="564" w:name="_Toc22606"/>
      <w:bookmarkStart w:id="565" w:name="_Toc152045607"/>
      <w:bookmarkStart w:id="566" w:name="_Toc21861"/>
      <w:bookmarkStart w:id="567" w:name="_Toc246996993"/>
      <w:bookmarkStart w:id="568" w:name="_Toc247085765"/>
      <w:r>
        <w:rPr>
          <w:rFonts w:hint="eastAsia" w:ascii="宋体" w:hAnsi="宋体" w:cs="宋体"/>
        </w:rPr>
        <w:t>3.3 响应文件的澄清</w:t>
      </w:r>
      <w:bookmarkEnd w:id="560"/>
      <w:r>
        <w:rPr>
          <w:rFonts w:hint="eastAsia" w:ascii="宋体" w:hAnsi="宋体" w:cs="宋体"/>
        </w:rPr>
        <w:t>和补正</w:t>
      </w:r>
      <w:bookmarkEnd w:id="561"/>
      <w:bookmarkEnd w:id="562"/>
      <w:bookmarkEnd w:id="563"/>
      <w:bookmarkEnd w:id="564"/>
      <w:bookmarkEnd w:id="565"/>
      <w:bookmarkEnd w:id="566"/>
      <w:bookmarkEnd w:id="567"/>
      <w:bookmarkEnd w:id="568"/>
    </w:p>
    <w:p w14:paraId="1D68907B">
      <w:pPr>
        <w:spacing w:line="400" w:lineRule="exact"/>
        <w:ind w:firstLine="420" w:firstLineChars="200"/>
        <w:rPr>
          <w:rFonts w:ascii="宋体" w:hAnsi="宋体" w:cs="宋体"/>
        </w:rPr>
      </w:pPr>
      <w:r>
        <w:rPr>
          <w:rFonts w:hint="eastAsia" w:ascii="宋体" w:hAnsi="宋体" w:cs="宋体"/>
        </w:rPr>
        <w:t>3.3.1在评标过程中，磋商小组可以书面形式要求供应商对所提交响应文件中不明确的内容进行书面澄清或说明，或者对细微偏差进行补正。磋商小组不接受供应商主动提出的澄清、说明或补正。</w:t>
      </w:r>
    </w:p>
    <w:p w14:paraId="5A6BEB43">
      <w:pPr>
        <w:spacing w:line="400" w:lineRule="exact"/>
        <w:ind w:firstLine="420" w:firstLineChars="200"/>
        <w:rPr>
          <w:rFonts w:ascii="宋体" w:hAnsi="宋体" w:cs="宋体"/>
        </w:rPr>
      </w:pPr>
      <w:r>
        <w:rPr>
          <w:rFonts w:hint="eastAsia" w:ascii="宋体" w:hAnsi="宋体" w:cs="宋体"/>
        </w:rPr>
        <w:t>3.3.2 澄清、说明和补正不得改变响应文件的实质性内容。供应商的书面澄清、说明和补正属于响应文件的组成部分。</w:t>
      </w:r>
    </w:p>
    <w:p w14:paraId="05B6B901">
      <w:pPr>
        <w:spacing w:line="400" w:lineRule="exact"/>
        <w:ind w:firstLine="420" w:firstLineChars="200"/>
        <w:rPr>
          <w:rFonts w:ascii="宋体" w:hAnsi="宋体" w:cs="宋体"/>
        </w:rPr>
      </w:pPr>
      <w:r>
        <w:rPr>
          <w:rFonts w:hint="eastAsia" w:ascii="宋体" w:hAnsi="宋体" w:cs="宋体"/>
        </w:rPr>
        <w:t>3.3.3 磋商小组对供应商提交的澄清、说明或补正有疑问的，可以要求供应商进一步澄清、说明或补正，直至满足磋商小组的要求。</w:t>
      </w:r>
    </w:p>
    <w:p w14:paraId="157F5471">
      <w:pPr>
        <w:pStyle w:val="6"/>
        <w:rPr>
          <w:rFonts w:ascii="宋体" w:hAnsi="宋体" w:cs="宋体"/>
        </w:rPr>
      </w:pPr>
      <w:bookmarkStart w:id="569" w:name="_Toc179632626"/>
      <w:bookmarkStart w:id="570" w:name="_Toc246996251"/>
      <w:bookmarkStart w:id="571" w:name="_Toc17747"/>
      <w:bookmarkStart w:id="572" w:name="_Toc247085766"/>
      <w:bookmarkStart w:id="573" w:name="_Toc9081"/>
      <w:bookmarkStart w:id="574" w:name="_Toc246996994"/>
      <w:bookmarkStart w:id="575" w:name="_Toc152042386"/>
      <w:bookmarkStart w:id="576" w:name="_Toc152045608"/>
      <w:bookmarkStart w:id="577" w:name="_Toc144974576"/>
      <w:r>
        <w:rPr>
          <w:rFonts w:hint="eastAsia" w:ascii="宋体" w:hAnsi="宋体" w:cs="宋体"/>
        </w:rPr>
        <w:t>3.4 评标结果</w:t>
      </w:r>
      <w:bookmarkEnd w:id="569"/>
      <w:bookmarkEnd w:id="570"/>
      <w:bookmarkEnd w:id="571"/>
      <w:bookmarkEnd w:id="572"/>
      <w:bookmarkEnd w:id="573"/>
      <w:bookmarkEnd w:id="574"/>
      <w:bookmarkEnd w:id="575"/>
      <w:bookmarkEnd w:id="576"/>
      <w:bookmarkEnd w:id="577"/>
    </w:p>
    <w:p w14:paraId="7C2ED0E7">
      <w:pPr>
        <w:spacing w:line="400" w:lineRule="exact"/>
        <w:ind w:firstLine="420" w:firstLineChars="200"/>
        <w:rPr>
          <w:rFonts w:ascii="宋体" w:hAnsi="宋体" w:cs="宋体"/>
        </w:rPr>
      </w:pPr>
      <w:r>
        <w:rPr>
          <w:rFonts w:hint="eastAsia" w:ascii="宋体" w:hAnsi="宋体" w:cs="宋体"/>
        </w:rPr>
        <w:t>3.4.1除第二章“供应商须知”前附表授权直接确定成交供应商外，磋商小组按照得分由高到低的顺序推荐成交候选人。中标或者成交供应商拒绝与采购人签订合同的，采购人可以按照评审报告推荐的中标或者成交候选人名单排序，确定下一候选人为中标或者成交供应商，也可以重新开展政府采购活动。</w:t>
      </w:r>
    </w:p>
    <w:p w14:paraId="45D1580C">
      <w:pPr>
        <w:spacing w:line="400" w:lineRule="exact"/>
        <w:ind w:firstLine="420" w:firstLineChars="200"/>
        <w:rPr>
          <w:rFonts w:ascii="宋体" w:hAnsi="宋体" w:cs="宋体"/>
        </w:rPr>
      </w:pPr>
      <w:r>
        <w:rPr>
          <w:rFonts w:hint="eastAsia" w:ascii="宋体" w:hAnsi="宋体" w:cs="宋体"/>
        </w:rPr>
        <w:t>3.4.2 磋商小组完成评标后，应当向采购人提交书面评标报告。</w:t>
      </w:r>
    </w:p>
    <w:p w14:paraId="29E99726">
      <w:pPr>
        <w:spacing w:line="320" w:lineRule="exact"/>
        <w:jc w:val="left"/>
        <w:rPr>
          <w:rFonts w:ascii="宋体" w:hAnsi="宋体" w:cs="宋体"/>
          <w:color w:val="000000"/>
          <w:sz w:val="24"/>
        </w:rPr>
      </w:pPr>
      <w:r>
        <w:rPr>
          <w:rFonts w:hint="eastAsia" w:ascii="宋体" w:hAnsi="宋体" w:cs="宋体"/>
          <w:szCs w:val="21"/>
        </w:rPr>
        <w:br w:type="page"/>
      </w:r>
      <w:r>
        <w:rPr>
          <w:rFonts w:hint="eastAsia" w:ascii="宋体" w:hAnsi="宋体" w:cs="宋体"/>
          <w:color w:val="000000"/>
          <w:sz w:val="24"/>
        </w:rPr>
        <w:t>政府采购相关政策：</w:t>
      </w:r>
    </w:p>
    <w:p w14:paraId="75A32DFF">
      <w:pPr>
        <w:spacing w:line="280" w:lineRule="exact"/>
        <w:ind w:firstLine="420" w:firstLineChars="200"/>
        <w:jc w:val="center"/>
        <w:rPr>
          <w:rFonts w:ascii="宋体" w:hAnsi="宋体" w:cs="宋体"/>
          <w:color w:val="000000"/>
          <w:szCs w:val="21"/>
        </w:rPr>
      </w:pPr>
      <w:r>
        <w:rPr>
          <w:rFonts w:hint="eastAsia" w:ascii="宋体" w:hAnsi="宋体" w:cs="宋体"/>
          <w:color w:val="000000"/>
          <w:szCs w:val="21"/>
        </w:rPr>
        <w:t>关于印发《政府采购促进中小企业发展管理办法》的通知</w:t>
      </w:r>
    </w:p>
    <w:p w14:paraId="0C06486F">
      <w:pPr>
        <w:spacing w:line="280" w:lineRule="exact"/>
        <w:ind w:firstLine="420" w:firstLineChars="200"/>
        <w:jc w:val="center"/>
        <w:rPr>
          <w:rFonts w:ascii="宋体" w:hAnsi="宋体" w:cs="宋体"/>
          <w:color w:val="000000"/>
          <w:szCs w:val="21"/>
        </w:rPr>
      </w:pPr>
      <w:r>
        <w:rPr>
          <w:rFonts w:hint="eastAsia" w:ascii="宋体" w:hAnsi="宋体" w:cs="宋体"/>
          <w:color w:val="000000"/>
          <w:szCs w:val="21"/>
        </w:rPr>
        <w:t>财库〔2020〕46号</w:t>
      </w:r>
    </w:p>
    <w:p w14:paraId="31E2F170">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第一条</w:t>
      </w:r>
    </w:p>
    <w:p w14:paraId="32BD4E57">
      <w:pPr>
        <w:spacing w:line="280" w:lineRule="exact"/>
        <w:ind w:firstLine="420" w:firstLineChars="200"/>
        <w:rPr>
          <w:rFonts w:ascii="宋体" w:hAnsi="宋体" w:cs="宋体"/>
          <w:color w:val="000000"/>
          <w:szCs w:val="21"/>
        </w:rPr>
      </w:pPr>
      <w:r>
        <w:rPr>
          <w:rFonts w:hint="eastAsia" w:ascii="宋体" w:hAnsi="宋体" w:cs="宋体"/>
          <w:color w:val="000000"/>
          <w:szCs w:val="21"/>
        </w:rPr>
        <w:t>为了发挥政府采购的政策功能，促进中小企业健康发展，根据《中华人民共和国政府采购法》、《中华人民共和国中小企业促进法》等有关法律法规，制定本办法。</w:t>
      </w:r>
    </w:p>
    <w:p w14:paraId="238D72EC">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第二条</w:t>
      </w:r>
    </w:p>
    <w:p w14:paraId="062D15EB">
      <w:pPr>
        <w:spacing w:line="280" w:lineRule="exact"/>
        <w:ind w:firstLine="420" w:firstLineChars="200"/>
        <w:rPr>
          <w:rFonts w:ascii="宋体" w:hAnsi="宋体" w:cs="宋体"/>
          <w:color w:val="000000"/>
          <w:szCs w:val="21"/>
        </w:rPr>
      </w:pPr>
      <w:r>
        <w:rPr>
          <w:rFonts w:hint="eastAsia" w:ascii="宋体" w:hAnsi="宋体" w:cs="宋体"/>
          <w:color w:val="000000"/>
          <w:szCs w:val="21"/>
        </w:rPr>
        <w:t>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47DEB5F8">
      <w:pPr>
        <w:spacing w:line="280" w:lineRule="exact"/>
        <w:ind w:firstLine="420" w:firstLineChars="200"/>
        <w:rPr>
          <w:rFonts w:ascii="宋体" w:hAnsi="宋体" w:cs="宋体"/>
          <w:color w:val="000000"/>
          <w:szCs w:val="21"/>
        </w:rPr>
      </w:pPr>
      <w:r>
        <w:rPr>
          <w:rFonts w:hint="eastAsia" w:ascii="宋体" w:hAnsi="宋体" w:cs="宋体"/>
          <w:color w:val="000000"/>
          <w:szCs w:val="21"/>
        </w:rPr>
        <w:t>符合中小企业划分标准的个体工商户，在政府采购活动中视同中小企业。</w:t>
      </w:r>
    </w:p>
    <w:p w14:paraId="55ADB20E">
      <w:pPr>
        <w:spacing w:line="280" w:lineRule="exact"/>
        <w:ind w:firstLine="420" w:firstLineChars="200"/>
        <w:rPr>
          <w:rFonts w:ascii="宋体" w:hAnsi="宋体" w:cs="宋体"/>
          <w:color w:val="000000"/>
          <w:szCs w:val="21"/>
        </w:rPr>
      </w:pPr>
      <w:r>
        <w:rPr>
          <w:rFonts w:hint="eastAsia" w:ascii="宋体" w:hAnsi="宋体" w:cs="宋体"/>
          <w:color w:val="000000"/>
          <w:szCs w:val="21"/>
        </w:rPr>
        <w:t>第三条</w:t>
      </w:r>
    </w:p>
    <w:p w14:paraId="47B2DD38">
      <w:pPr>
        <w:spacing w:line="280" w:lineRule="exact"/>
        <w:ind w:firstLine="420" w:firstLineChars="200"/>
        <w:rPr>
          <w:rFonts w:ascii="宋体" w:hAnsi="宋体" w:cs="宋体"/>
          <w:color w:val="000000"/>
          <w:szCs w:val="21"/>
        </w:rPr>
      </w:pPr>
      <w:r>
        <w:rPr>
          <w:rFonts w:hint="eastAsia" w:ascii="宋体" w:hAnsi="宋体" w:cs="宋体"/>
          <w:color w:val="000000"/>
          <w:szCs w:val="21"/>
        </w:rPr>
        <w:t>采购人在政府采购活动中应当通过加强采购需求管理，落实预留采购份额、价格评审优惠、优先采购等措施，提高中小企业在政府采购中的份额，支持中小企业发展。</w:t>
      </w:r>
    </w:p>
    <w:p w14:paraId="023950F7">
      <w:pPr>
        <w:spacing w:line="280" w:lineRule="exact"/>
        <w:ind w:firstLine="420" w:firstLineChars="200"/>
        <w:rPr>
          <w:rFonts w:ascii="宋体" w:hAnsi="宋体" w:cs="宋体"/>
          <w:color w:val="000000"/>
          <w:szCs w:val="21"/>
        </w:rPr>
      </w:pPr>
      <w:r>
        <w:rPr>
          <w:rFonts w:hint="eastAsia" w:ascii="宋体" w:hAnsi="宋体" w:cs="宋体"/>
          <w:color w:val="000000"/>
          <w:szCs w:val="21"/>
        </w:rPr>
        <w:t>第四条</w:t>
      </w:r>
    </w:p>
    <w:p w14:paraId="60CD4719">
      <w:pPr>
        <w:spacing w:line="280" w:lineRule="exact"/>
        <w:ind w:firstLine="420" w:firstLineChars="200"/>
        <w:rPr>
          <w:rFonts w:ascii="宋体" w:hAnsi="宋体" w:cs="宋体"/>
          <w:color w:val="000000"/>
          <w:szCs w:val="21"/>
        </w:rPr>
      </w:pPr>
      <w:r>
        <w:rPr>
          <w:rFonts w:hint="eastAsia" w:ascii="宋体" w:hAnsi="宋体" w:cs="宋体"/>
          <w:color w:val="000000"/>
          <w:szCs w:val="21"/>
        </w:rPr>
        <w:t>在政府采购活动中，供应商提供的货物、工程或者服务符合下列情形的，享受本办法规定的中小企业扶持政策：</w:t>
      </w:r>
    </w:p>
    <w:p w14:paraId="55DD1A6C">
      <w:pPr>
        <w:spacing w:line="280" w:lineRule="exact"/>
        <w:ind w:firstLine="420" w:firstLineChars="200"/>
        <w:rPr>
          <w:rFonts w:ascii="宋体" w:hAnsi="宋体" w:cs="宋体"/>
          <w:color w:val="000000"/>
          <w:szCs w:val="21"/>
        </w:rPr>
      </w:pPr>
      <w:r>
        <w:rPr>
          <w:rFonts w:hint="eastAsia" w:ascii="宋体" w:hAnsi="宋体" w:cs="宋体"/>
          <w:color w:val="000000"/>
          <w:szCs w:val="21"/>
        </w:rPr>
        <w:t>（一）在货物采购项目中，货物由中小企业制造，即货物由中小企业生产且使用该中小企业商号或者注册商标；</w:t>
      </w:r>
    </w:p>
    <w:p w14:paraId="663FBF5A">
      <w:pPr>
        <w:spacing w:line="280" w:lineRule="exact"/>
        <w:ind w:firstLine="420" w:firstLineChars="200"/>
        <w:rPr>
          <w:rFonts w:ascii="宋体" w:hAnsi="宋体" w:cs="宋体"/>
          <w:color w:val="000000"/>
          <w:szCs w:val="21"/>
        </w:rPr>
      </w:pPr>
      <w:r>
        <w:rPr>
          <w:rFonts w:hint="eastAsia" w:ascii="宋体" w:hAnsi="宋体" w:cs="宋体"/>
          <w:color w:val="000000"/>
          <w:szCs w:val="21"/>
        </w:rPr>
        <w:t>（二）在工程采购项目中，工程由中小企业承建，即工程施工单位为中小企业；</w:t>
      </w:r>
    </w:p>
    <w:p w14:paraId="05697AE8">
      <w:pPr>
        <w:spacing w:line="280" w:lineRule="exact"/>
        <w:ind w:firstLine="420" w:firstLineChars="200"/>
        <w:rPr>
          <w:rFonts w:ascii="宋体" w:hAnsi="宋体" w:cs="宋体"/>
          <w:color w:val="000000"/>
          <w:szCs w:val="21"/>
        </w:rPr>
      </w:pPr>
      <w:r>
        <w:rPr>
          <w:rFonts w:hint="eastAsia" w:ascii="宋体" w:hAnsi="宋体" w:cs="宋体"/>
          <w:color w:val="000000"/>
          <w:szCs w:val="21"/>
        </w:rPr>
        <w:t>（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w:t>
      </w:r>
    </w:p>
    <w:p w14:paraId="362289C0">
      <w:pPr>
        <w:spacing w:line="280" w:lineRule="exact"/>
        <w:ind w:firstLine="420" w:firstLineChars="200"/>
        <w:rPr>
          <w:rFonts w:ascii="宋体" w:hAnsi="宋体" w:cs="宋体"/>
          <w:color w:val="000000"/>
          <w:szCs w:val="21"/>
        </w:rPr>
      </w:pPr>
      <w:r>
        <w:rPr>
          <w:rFonts w:hint="eastAsia" w:ascii="宋体" w:hAnsi="宋体" w:cs="宋体"/>
          <w:color w:val="000000"/>
          <w:szCs w:val="21"/>
        </w:rPr>
        <w:t>以联合体形式参加政府采购活动，联合体各方均为中小企业的，联合体视同中小企业。其中，联合体各方均为小微企业的，联合体视同小微企业。</w:t>
      </w:r>
    </w:p>
    <w:p w14:paraId="56CFA6C9">
      <w:pPr>
        <w:spacing w:line="280" w:lineRule="exact"/>
        <w:ind w:firstLine="420" w:firstLineChars="200"/>
        <w:rPr>
          <w:rFonts w:ascii="宋体" w:hAnsi="宋体" w:cs="宋体"/>
          <w:color w:val="000000"/>
          <w:szCs w:val="21"/>
        </w:rPr>
      </w:pPr>
      <w:r>
        <w:rPr>
          <w:rFonts w:hint="eastAsia" w:ascii="宋体" w:hAnsi="宋体" w:cs="宋体"/>
          <w:color w:val="000000"/>
          <w:szCs w:val="21"/>
        </w:rPr>
        <w:t>第五条</w:t>
      </w:r>
    </w:p>
    <w:p w14:paraId="70EC4E37">
      <w:pPr>
        <w:spacing w:line="280" w:lineRule="exact"/>
        <w:ind w:firstLine="420" w:firstLineChars="200"/>
        <w:rPr>
          <w:rFonts w:ascii="宋体" w:hAnsi="宋体" w:cs="宋体"/>
          <w:color w:val="000000"/>
          <w:szCs w:val="21"/>
        </w:rPr>
      </w:pPr>
      <w:r>
        <w:rPr>
          <w:rFonts w:hint="eastAsia" w:ascii="宋体" w:hAnsi="宋体" w:cs="宋体"/>
          <w:color w:val="000000"/>
          <w:szCs w:val="21"/>
        </w:rPr>
        <w:t>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0DC8E2DA">
      <w:pPr>
        <w:spacing w:line="280" w:lineRule="exact"/>
        <w:ind w:firstLine="420" w:firstLineChars="200"/>
        <w:rPr>
          <w:rFonts w:ascii="宋体" w:hAnsi="宋体" w:cs="宋体"/>
          <w:color w:val="000000"/>
          <w:szCs w:val="21"/>
        </w:rPr>
      </w:pPr>
      <w:r>
        <w:rPr>
          <w:rFonts w:hint="eastAsia" w:ascii="宋体" w:hAnsi="宋体" w:cs="宋体"/>
          <w:color w:val="000000"/>
          <w:szCs w:val="21"/>
        </w:rPr>
        <w:t>第六条</w:t>
      </w:r>
    </w:p>
    <w:p w14:paraId="0DBF757C">
      <w:pPr>
        <w:spacing w:line="280" w:lineRule="exact"/>
        <w:ind w:firstLine="420" w:firstLineChars="200"/>
        <w:rPr>
          <w:rFonts w:ascii="宋体" w:hAnsi="宋体" w:cs="宋体"/>
          <w:color w:val="000000"/>
          <w:szCs w:val="21"/>
        </w:rPr>
      </w:pPr>
      <w:r>
        <w:rPr>
          <w:rFonts w:hint="eastAsia" w:ascii="宋体" w:hAnsi="宋体" w:cs="宋体"/>
          <w:color w:val="000000"/>
          <w:szCs w:val="21"/>
        </w:rPr>
        <w:t>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5CE8DE4C">
      <w:pPr>
        <w:spacing w:line="280" w:lineRule="exact"/>
        <w:ind w:firstLine="420" w:firstLineChars="200"/>
        <w:rPr>
          <w:rFonts w:ascii="宋体" w:hAnsi="宋体" w:cs="宋体"/>
          <w:color w:val="000000"/>
          <w:szCs w:val="21"/>
        </w:rPr>
      </w:pPr>
      <w:r>
        <w:rPr>
          <w:rFonts w:hint="eastAsia" w:ascii="宋体" w:hAnsi="宋体" w:cs="宋体"/>
          <w:color w:val="000000"/>
          <w:szCs w:val="21"/>
        </w:rPr>
        <w:t>符合下列情形之一的，可不专门面向中小企业预留采购份额：</w:t>
      </w:r>
    </w:p>
    <w:p w14:paraId="07B7EFC6">
      <w:pPr>
        <w:spacing w:line="280" w:lineRule="exact"/>
        <w:ind w:firstLine="420" w:firstLineChars="200"/>
        <w:rPr>
          <w:rFonts w:ascii="宋体" w:hAnsi="宋体" w:cs="宋体"/>
          <w:color w:val="000000"/>
          <w:szCs w:val="21"/>
        </w:rPr>
      </w:pPr>
      <w:r>
        <w:rPr>
          <w:rFonts w:hint="eastAsia" w:ascii="宋体" w:hAnsi="宋体" w:cs="宋体"/>
          <w:color w:val="000000"/>
          <w:szCs w:val="21"/>
        </w:rPr>
        <w:t>（一）法律法规和国家有关政策明确规定优先或者应当面向事业单位、社会组织等非企业主体采购的；</w:t>
      </w:r>
    </w:p>
    <w:p w14:paraId="4A5E48E8">
      <w:pPr>
        <w:spacing w:line="280" w:lineRule="exact"/>
        <w:ind w:firstLine="420" w:firstLineChars="200"/>
        <w:rPr>
          <w:rFonts w:ascii="宋体" w:hAnsi="宋体" w:cs="宋体"/>
          <w:color w:val="000000"/>
          <w:szCs w:val="21"/>
        </w:rPr>
      </w:pPr>
      <w:r>
        <w:rPr>
          <w:rFonts w:hint="eastAsia" w:ascii="宋体" w:hAnsi="宋体" w:cs="宋体"/>
          <w:color w:val="000000"/>
          <w:szCs w:val="21"/>
        </w:rPr>
        <w:t>（二）因确需使用不可替代的专利、专有技术，基础设施限制，或者提供特定公共服务等原因，只能从中小企业之外的供应商处采购的；</w:t>
      </w:r>
    </w:p>
    <w:p w14:paraId="2E784F01">
      <w:pPr>
        <w:spacing w:line="280" w:lineRule="exact"/>
        <w:ind w:firstLine="420" w:firstLineChars="200"/>
        <w:rPr>
          <w:rFonts w:ascii="宋体" w:hAnsi="宋体" w:cs="宋体"/>
          <w:color w:val="000000"/>
          <w:szCs w:val="21"/>
        </w:rPr>
      </w:pPr>
      <w:r>
        <w:rPr>
          <w:rFonts w:hint="eastAsia" w:ascii="宋体" w:hAnsi="宋体" w:cs="宋体"/>
          <w:color w:val="000000"/>
          <w:szCs w:val="21"/>
        </w:rPr>
        <w:t>（三）按照本办法规定预留采购份额无法确保充分供应、充分竞争，或者存在可能影响政府采购目标实现的情形；</w:t>
      </w:r>
    </w:p>
    <w:p w14:paraId="1FAB717B">
      <w:pPr>
        <w:spacing w:line="280" w:lineRule="exact"/>
        <w:ind w:firstLine="420" w:firstLineChars="200"/>
        <w:rPr>
          <w:rFonts w:ascii="宋体" w:hAnsi="宋体" w:cs="宋体"/>
          <w:color w:val="000000"/>
          <w:szCs w:val="21"/>
        </w:rPr>
      </w:pPr>
      <w:r>
        <w:rPr>
          <w:rFonts w:hint="eastAsia" w:ascii="宋体" w:hAnsi="宋体" w:cs="宋体"/>
          <w:color w:val="000000"/>
          <w:szCs w:val="21"/>
        </w:rPr>
        <w:t>（四）框架协议采购项目；</w:t>
      </w:r>
    </w:p>
    <w:p w14:paraId="651DA937">
      <w:pPr>
        <w:spacing w:line="280" w:lineRule="exact"/>
        <w:ind w:firstLine="420" w:firstLineChars="200"/>
        <w:rPr>
          <w:rFonts w:ascii="宋体" w:hAnsi="宋体" w:cs="宋体"/>
          <w:color w:val="000000"/>
          <w:szCs w:val="21"/>
        </w:rPr>
      </w:pPr>
      <w:r>
        <w:rPr>
          <w:rFonts w:hint="eastAsia" w:ascii="宋体" w:hAnsi="宋体" w:cs="宋体"/>
          <w:color w:val="000000"/>
          <w:szCs w:val="21"/>
        </w:rPr>
        <w:t>（五）省级以上人民政府财政部门规定的其他情形。</w:t>
      </w:r>
    </w:p>
    <w:p w14:paraId="1C8E316A">
      <w:pPr>
        <w:spacing w:line="280" w:lineRule="exact"/>
        <w:ind w:firstLine="420" w:firstLineChars="200"/>
        <w:rPr>
          <w:rFonts w:ascii="宋体" w:hAnsi="宋体" w:cs="宋体"/>
          <w:color w:val="000000"/>
          <w:szCs w:val="21"/>
        </w:rPr>
      </w:pPr>
      <w:r>
        <w:rPr>
          <w:rFonts w:hint="eastAsia" w:ascii="宋体" w:hAnsi="宋体" w:cs="宋体"/>
          <w:color w:val="000000"/>
          <w:szCs w:val="21"/>
        </w:rPr>
        <w:t>除上述情形外，其他均为适宜由中小企业提供的情形。</w:t>
      </w:r>
    </w:p>
    <w:p w14:paraId="1B36CE83">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w:t>
      </w:r>
    </w:p>
    <w:p w14:paraId="78FFA398">
      <w:pPr>
        <w:spacing w:line="280" w:lineRule="exact"/>
        <w:ind w:firstLine="420" w:firstLineChars="200"/>
        <w:rPr>
          <w:rFonts w:ascii="宋体" w:hAnsi="宋体" w:cs="宋体"/>
          <w:color w:val="000000"/>
          <w:szCs w:val="21"/>
        </w:rPr>
      </w:pPr>
      <w:r>
        <w:rPr>
          <w:rFonts w:hint="eastAsia" w:ascii="宋体" w:hAnsi="宋体" w:cs="宋体"/>
          <w:color w:val="000000"/>
          <w:szCs w:val="21"/>
        </w:rPr>
        <w:t>第七条</w:t>
      </w:r>
    </w:p>
    <w:p w14:paraId="1B47B9A0">
      <w:pPr>
        <w:spacing w:line="280" w:lineRule="exact"/>
        <w:ind w:firstLine="420" w:firstLineChars="200"/>
        <w:rPr>
          <w:rFonts w:ascii="宋体" w:hAnsi="宋体" w:cs="宋体"/>
          <w:color w:val="000000"/>
          <w:szCs w:val="21"/>
        </w:rPr>
      </w:pPr>
      <w:r>
        <w:rPr>
          <w:rFonts w:hint="eastAsia" w:ascii="宋体" w:hAnsi="宋体" w:cs="宋体"/>
          <w:color w:val="000000"/>
          <w:szCs w:val="21"/>
        </w:rPr>
        <w:t>采购限额标准以上，200 万元以下的货物和服务采购项目、400 万元以下的工程采购项目，适宜由中小企业提供的，采购人应当专门面向中小企业采购。</w:t>
      </w:r>
    </w:p>
    <w:p w14:paraId="58DC6EB9">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第八条</w:t>
      </w:r>
    </w:p>
    <w:p w14:paraId="3E1855C9">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超过 200 万元的货物和服务采购项目、超过400 万元的工程采购项目中适宜由中小企业提供的，预留该部分采购项目预算总额的 30%以上专门面向中小企业采购，其中预留给小微企业的比例不低于 60%。预留份额通过下列措施进行：</w:t>
      </w:r>
    </w:p>
    <w:p w14:paraId="58057405">
      <w:pPr>
        <w:spacing w:line="280" w:lineRule="exact"/>
        <w:ind w:firstLine="420" w:firstLineChars="200"/>
        <w:rPr>
          <w:rFonts w:ascii="宋体" w:hAnsi="宋体" w:cs="宋体"/>
          <w:color w:val="000000"/>
          <w:szCs w:val="21"/>
        </w:rPr>
      </w:pPr>
      <w:r>
        <w:rPr>
          <w:rFonts w:hint="eastAsia" w:ascii="宋体" w:hAnsi="宋体" w:cs="宋体"/>
          <w:color w:val="000000"/>
          <w:szCs w:val="21"/>
        </w:rPr>
        <w:t>（一）将采购项目整体或者设置采购包专门面向中小企业采购；</w:t>
      </w:r>
    </w:p>
    <w:p w14:paraId="0233B9B6">
      <w:pPr>
        <w:spacing w:line="280" w:lineRule="exact"/>
        <w:ind w:firstLine="420" w:firstLineChars="200"/>
        <w:rPr>
          <w:rFonts w:ascii="宋体" w:hAnsi="宋体" w:cs="宋体"/>
          <w:color w:val="000000"/>
          <w:szCs w:val="21"/>
        </w:rPr>
      </w:pPr>
      <w:r>
        <w:rPr>
          <w:rFonts w:hint="eastAsia" w:ascii="宋体" w:hAnsi="宋体" w:cs="宋体"/>
          <w:color w:val="000000"/>
          <w:szCs w:val="21"/>
        </w:rPr>
        <w:t>（二）要求供应商以联合体形式参加采购活动，且联合体中中小企业承担的部分达到一定比例；</w:t>
      </w:r>
    </w:p>
    <w:p w14:paraId="35BAE399">
      <w:pPr>
        <w:spacing w:line="280" w:lineRule="exact"/>
        <w:ind w:firstLine="420" w:firstLineChars="200"/>
        <w:rPr>
          <w:rFonts w:ascii="宋体" w:hAnsi="宋体" w:cs="宋体"/>
          <w:color w:val="000000"/>
          <w:szCs w:val="21"/>
        </w:rPr>
      </w:pPr>
      <w:r>
        <w:rPr>
          <w:rFonts w:hint="eastAsia" w:ascii="宋体" w:hAnsi="宋体" w:cs="宋体"/>
          <w:color w:val="000000"/>
          <w:szCs w:val="21"/>
        </w:rPr>
        <w:t>（三）要求获得采购合同的供应商将采购项目中的一定比例分包给一家或者多家中小企业。组成联合体或者接受分包合同的中小企业与联合体内其他企业、分包企业之间不得存在直接控股、管理关系。</w:t>
      </w:r>
    </w:p>
    <w:p w14:paraId="5DC41FDE">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第九条</w:t>
      </w:r>
    </w:p>
    <w:p w14:paraId="1702AC45">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w:t>
      </w:r>
      <w:r>
        <w:rPr>
          <w:rFonts w:hint="eastAsia" w:ascii="宋体" w:hAnsi="宋体" w:cs="宋体"/>
          <w:szCs w:val="21"/>
        </w:rPr>
        <w:t>对于经主管预算单位统筹后未预留份额专门面向中小企业采购的采购项目，以及预留份额项目中的非预留部分采购包，采购人、招标代理机构应当对符合本办法规定的小微企业报价给予 6%—10%（工程项目为 3%—5%）的扣除，用扣除后的价格参加评审。适用招标投标法的政府采购工程建设项目，采用综合评分法但未采用低价优先法计算价格分的，评标时应当</w:t>
      </w:r>
      <w:r>
        <w:rPr>
          <w:rFonts w:hint="eastAsia" w:ascii="宋体" w:hAnsi="宋体" w:cs="宋体"/>
          <w:color w:val="000000"/>
          <w:szCs w:val="21"/>
        </w:rPr>
        <w:t>在采用原报价进行评分的基础上增加其价格得分的 3%—5%作为其价格分。接受大中型企业与小微企业组成联合体或者允许大中型企业向一家或者多家小微企业分包的采购项目，对于联合协议或者分包意向协议约定小微企业的合同份额占到合同总金额 30%以上的，采购人、招标代理机构应当对联合体或者大中型企业的报价给予 2%-3%（工程项目为 1%—2%）的扣除，用扣除后的价格参加评审。适用招标投标法的政府采购工程建设项目，采用综合评分法但未采用低价优先法计算价格分的，评标时应当在采用原报价进行评分的基础上增加其价格得分的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14:paraId="718C1D86">
      <w:pPr>
        <w:spacing w:line="280" w:lineRule="exact"/>
        <w:ind w:firstLine="420" w:firstLineChars="200"/>
        <w:rPr>
          <w:rFonts w:ascii="宋体" w:hAnsi="宋体" w:cs="宋体"/>
          <w:color w:val="000000"/>
          <w:szCs w:val="21"/>
        </w:rPr>
      </w:pPr>
      <w:r>
        <w:rPr>
          <w:rFonts w:hint="eastAsia" w:ascii="宋体" w:hAnsi="宋体" w:cs="宋体"/>
          <w:color w:val="000000"/>
          <w:szCs w:val="21"/>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59B25A33">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第十条</w:t>
      </w:r>
    </w:p>
    <w:p w14:paraId="0DCE6905">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采购人应当严格按照本办法规定和主管预算单位制定的预留采购份额具体方案开展采购活动。预留份额的采购项目或者采购包，通过发布公告方式邀请供应商后，符合资格条件的中小企业数量不足 3 家的，应当中止采购活动，视同未预留份额的采购项目或者采购包，按照本办法第九条有关规定重新组织采购活动。</w:t>
      </w:r>
    </w:p>
    <w:p w14:paraId="6C6AEC51">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第十一条</w:t>
      </w:r>
    </w:p>
    <w:p w14:paraId="2802E9B9">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中小企业参加政府采购活动，应当出具本办法规定的《中小企业声明函》（附 1），否则不得享受相关中小企业扶持政策。任何单位和个人不得要求供应商提供《中小企业声明函》之外的中小企业身份证明文件。</w:t>
      </w:r>
    </w:p>
    <w:p w14:paraId="35DFDE03">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第十二条</w:t>
      </w:r>
    </w:p>
    <w:p w14:paraId="205CA71D">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采购项目涉及中小企业采购的，采购文件应当明确以下内容：</w:t>
      </w:r>
    </w:p>
    <w:p w14:paraId="3CE85787">
      <w:pPr>
        <w:spacing w:line="280" w:lineRule="exact"/>
        <w:ind w:firstLine="420" w:firstLineChars="200"/>
        <w:rPr>
          <w:rFonts w:ascii="宋体" w:hAnsi="宋体" w:cs="宋体"/>
          <w:color w:val="000000"/>
          <w:szCs w:val="21"/>
        </w:rPr>
      </w:pPr>
      <w:r>
        <w:rPr>
          <w:rFonts w:hint="eastAsia" w:ascii="宋体" w:hAnsi="宋体" w:cs="宋体"/>
          <w:color w:val="000000"/>
          <w:szCs w:val="21"/>
        </w:rPr>
        <w:t>（一）预留份额的采购项目或者采购包，明确该项目或相关采购包专门面向中小企业采购，以及相关标的及预算金额；</w:t>
      </w:r>
    </w:p>
    <w:p w14:paraId="6837EF9A">
      <w:pPr>
        <w:spacing w:line="280" w:lineRule="exact"/>
        <w:ind w:firstLine="420" w:firstLineChars="200"/>
        <w:rPr>
          <w:rFonts w:ascii="宋体" w:hAnsi="宋体" w:cs="宋体"/>
          <w:color w:val="000000"/>
          <w:szCs w:val="21"/>
        </w:rPr>
      </w:pPr>
      <w:r>
        <w:rPr>
          <w:rFonts w:hint="eastAsia" w:ascii="宋体" w:hAnsi="宋体" w:cs="宋体"/>
          <w:color w:val="000000"/>
          <w:szCs w:val="21"/>
        </w:rPr>
        <w:t>（二）要求以联合体形式参加或者合同分包的，明确联合协议或者分包意向协议中中小企业合同金额应当达到的比例，并作为供应商资格条件；</w:t>
      </w:r>
    </w:p>
    <w:p w14:paraId="4A8FC992">
      <w:pPr>
        <w:spacing w:line="280" w:lineRule="exact"/>
        <w:ind w:firstLine="420" w:firstLineChars="200"/>
        <w:rPr>
          <w:rFonts w:ascii="宋体" w:hAnsi="宋体" w:cs="宋体"/>
          <w:color w:val="000000"/>
          <w:szCs w:val="21"/>
        </w:rPr>
      </w:pPr>
      <w:r>
        <w:rPr>
          <w:rFonts w:hint="eastAsia" w:ascii="宋体" w:hAnsi="宋体" w:cs="宋体"/>
          <w:color w:val="000000"/>
          <w:szCs w:val="21"/>
        </w:rPr>
        <w:t>（三）非预留份额的采购项目或者采购包，明确有关价格扣除比例或者价格分加分比例；</w:t>
      </w:r>
    </w:p>
    <w:p w14:paraId="49A5788F">
      <w:pPr>
        <w:spacing w:line="280" w:lineRule="exact"/>
        <w:ind w:firstLine="420" w:firstLineChars="200"/>
        <w:rPr>
          <w:rFonts w:ascii="宋体" w:hAnsi="宋体" w:cs="宋体"/>
          <w:color w:val="000000"/>
          <w:szCs w:val="21"/>
        </w:rPr>
      </w:pPr>
      <w:r>
        <w:rPr>
          <w:rFonts w:hint="eastAsia" w:ascii="宋体" w:hAnsi="宋体" w:cs="宋体"/>
          <w:color w:val="000000"/>
          <w:szCs w:val="21"/>
        </w:rPr>
        <w:t>（四）规定依据本办法规定享受扶持政策获得政府采购合同的，小微企业不得将合同分包给大中型企业，中型企业不得将合同分包给大型企业；</w:t>
      </w:r>
    </w:p>
    <w:p w14:paraId="3910E81F">
      <w:pPr>
        <w:spacing w:line="280" w:lineRule="exact"/>
        <w:ind w:firstLine="420" w:firstLineChars="200"/>
        <w:rPr>
          <w:rFonts w:ascii="宋体" w:hAnsi="宋体" w:cs="宋体"/>
          <w:color w:val="000000"/>
          <w:szCs w:val="21"/>
        </w:rPr>
      </w:pPr>
      <w:r>
        <w:rPr>
          <w:rFonts w:hint="eastAsia" w:ascii="宋体" w:hAnsi="宋体" w:cs="宋体"/>
          <w:color w:val="000000"/>
          <w:szCs w:val="21"/>
        </w:rPr>
        <w:t>（五）采购人认为具备相关条件的，明确对中小企业在资金支付期限、预付款比例等方面的优惠措施；</w:t>
      </w:r>
    </w:p>
    <w:p w14:paraId="69CE49F8">
      <w:pPr>
        <w:spacing w:line="280" w:lineRule="exact"/>
        <w:ind w:firstLine="420" w:firstLineChars="200"/>
        <w:rPr>
          <w:rFonts w:ascii="宋体" w:hAnsi="宋体" w:cs="宋体"/>
          <w:color w:val="000000"/>
          <w:szCs w:val="21"/>
        </w:rPr>
      </w:pPr>
      <w:r>
        <w:rPr>
          <w:rFonts w:hint="eastAsia" w:ascii="宋体" w:hAnsi="宋体" w:cs="宋体"/>
          <w:color w:val="000000"/>
          <w:szCs w:val="21"/>
        </w:rPr>
        <w:t>（六）明确采购标的对应的中小企业划分标准所属行业；</w:t>
      </w:r>
    </w:p>
    <w:p w14:paraId="6351E1C5">
      <w:pPr>
        <w:spacing w:line="280" w:lineRule="exact"/>
        <w:ind w:firstLine="420" w:firstLineChars="200"/>
        <w:rPr>
          <w:rFonts w:ascii="宋体" w:hAnsi="宋体" w:cs="宋体"/>
          <w:color w:val="000000"/>
          <w:szCs w:val="21"/>
        </w:rPr>
      </w:pPr>
      <w:r>
        <w:rPr>
          <w:rFonts w:hint="eastAsia" w:ascii="宋体" w:hAnsi="宋体" w:cs="宋体"/>
          <w:color w:val="000000"/>
          <w:szCs w:val="21"/>
        </w:rPr>
        <w:t>（七）法律法规和省级以上人民政府财政部门规定的其他事项。</w:t>
      </w:r>
    </w:p>
    <w:p w14:paraId="402CAD7C">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第十三条</w:t>
      </w:r>
    </w:p>
    <w:p w14:paraId="75FFB705">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中标、成交供应商享受本办法规定的中小企业扶持政策的，采购人、招标代理机构应当随中标、成交结果公开中标、成交供应商的《中小企业声明函》。适用招标投标法的政府采购工程建设项目，应当在公示中标候选人时公开中标候选人的《中小企业声明函》。</w:t>
      </w:r>
    </w:p>
    <w:p w14:paraId="1E6E5F0E">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第十四条</w:t>
      </w:r>
    </w:p>
    <w:p w14:paraId="6D4B3AA6">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548EB373">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第十五条</w:t>
      </w:r>
    </w:p>
    <w:p w14:paraId="4EA5988C">
      <w:pPr>
        <w:spacing w:line="280" w:lineRule="exact"/>
        <w:ind w:firstLine="420" w:firstLineChars="200"/>
        <w:rPr>
          <w:rFonts w:ascii="宋体" w:hAnsi="宋体" w:cs="宋体"/>
          <w:color w:val="000000"/>
          <w:szCs w:val="21"/>
        </w:rPr>
      </w:pPr>
      <w:r>
        <w:rPr>
          <w:rFonts w:hint="eastAsia" w:ascii="宋体" w:hAnsi="宋体" w:cs="宋体"/>
          <w:color w:val="000000"/>
          <w:szCs w:val="21"/>
        </w:rPr>
        <w:t>鼓励各地区、各部门在采购活动中允许中小企业引入信用担保手段，为中小企业在投标（响应）保证、履约保证等方面提供专业化服务。鼓励中小企业依法合规通过政府采购合同融资。</w:t>
      </w:r>
    </w:p>
    <w:p w14:paraId="655DBBBD">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第十六条</w:t>
      </w:r>
    </w:p>
    <w:p w14:paraId="42C6C4EB">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政府采购监督检查、投诉处理及政府采购行政处罚中对中小企业的认定，由货物制造商或者工程、服务供应商注册登记所在地的县级以上人民政府中小企业主管部门负责。中小企业主管部门应当在收到财政部门或者有关招标投标行政监督部门关于协助开展中小企业认定函后 10 个工作日内做出书面答复。</w:t>
      </w:r>
    </w:p>
    <w:p w14:paraId="1A52EBD7">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第十七条</w:t>
      </w:r>
    </w:p>
    <w:p w14:paraId="08C07C61">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各地区、各部门应当对涉及中小企业采购的预算项目实施全过程绩效管理，合理设置绩效目标和指标，落实扶持中小企业有关政策要求，定期开展绩效监控和评价，强化绩效评价结果应用。</w:t>
      </w:r>
    </w:p>
    <w:p w14:paraId="4C52E928">
      <w:pPr>
        <w:spacing w:line="280" w:lineRule="exact"/>
        <w:ind w:firstLine="420" w:firstLineChars="200"/>
        <w:rPr>
          <w:rFonts w:ascii="宋体" w:hAnsi="宋体" w:cs="宋体"/>
          <w:color w:val="000000"/>
          <w:szCs w:val="21"/>
        </w:rPr>
      </w:pPr>
      <w:r>
        <w:rPr>
          <w:rFonts w:hint="eastAsia" w:ascii="宋体" w:hAnsi="宋体" w:cs="宋体"/>
          <w:color w:val="000000"/>
          <w:szCs w:val="21"/>
        </w:rPr>
        <w:t>第十八条</w:t>
      </w:r>
    </w:p>
    <w:p w14:paraId="3ED50ED9">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主管预算单位应当自 2022 年起向同级财政部门报告本部门上一年度面向中小企业预留份额和采购的具体情况，并在中国政府采购网公开预留项目执行情况(附2)。未达到本办法规定的预留份额比例的，应当作出说明。</w:t>
      </w:r>
    </w:p>
    <w:p w14:paraId="1BF9D3B1">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第十九条</w:t>
      </w:r>
    </w:p>
    <w:p w14:paraId="1B22059F">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采购人未按本办法规定为中小企业预留采购份额，采购人、招标代理机构未按照本办法规定要求实施价格扣除或者价格分加分的，属于未按照规定执行政府采购政策，依照《中华人民共和国政府采购法》等国家有关规定追究法律责任。</w:t>
      </w:r>
    </w:p>
    <w:p w14:paraId="46F7C3BA">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第二十条</w:t>
      </w:r>
    </w:p>
    <w:p w14:paraId="5C49F003">
      <w:pPr>
        <w:spacing w:line="280" w:lineRule="exact"/>
        <w:ind w:firstLine="420" w:firstLineChars="200"/>
        <w:rPr>
          <w:rFonts w:ascii="宋体" w:hAnsi="宋体" w:cs="宋体"/>
          <w:color w:val="000000"/>
          <w:szCs w:val="21"/>
        </w:rPr>
      </w:pPr>
      <w:r>
        <w:rPr>
          <w:rFonts w:hint="eastAsia" w:ascii="宋体" w:hAnsi="宋体" w:cs="宋体"/>
          <w:color w:val="000000"/>
          <w:szCs w:val="21"/>
        </w:rPr>
        <w:t>供应商按照本办法规定提供声明函内容不实的，属于提供虚假材料谋取中标、成交，依照《中华人民共和国政府采购法》等国家有关规定追究相应责任。适用招标投标法的政府采购工程建设项目，投标人按照本办法规定提供声明函内容不实的，属于弄虚作假骗取中标，依照《中华人民共和国招标投标法》等国家有关规定追究相应责任。</w:t>
      </w:r>
    </w:p>
    <w:p w14:paraId="64A422B8">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第二十一条</w:t>
      </w:r>
    </w:p>
    <w:p w14:paraId="6898C7FF">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w:t>
      </w:r>
    </w:p>
    <w:p w14:paraId="478FB80D">
      <w:pPr>
        <w:spacing w:line="280" w:lineRule="exact"/>
        <w:ind w:firstLine="420" w:firstLineChars="200"/>
        <w:rPr>
          <w:rFonts w:ascii="宋体" w:hAnsi="宋体" w:cs="宋体"/>
          <w:color w:val="000000"/>
          <w:szCs w:val="21"/>
        </w:rPr>
      </w:pPr>
      <w:r>
        <w:rPr>
          <w:rFonts w:hint="eastAsia" w:ascii="宋体" w:hAnsi="宋体" w:cs="宋体"/>
          <w:color w:val="000000"/>
          <w:szCs w:val="21"/>
        </w:rPr>
        <w:t>有关规定追究相应责任；涉嫌犯罪的，依法移送有关国家机关处理。</w:t>
      </w:r>
    </w:p>
    <w:p w14:paraId="1B0ECD01">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第二十二条</w:t>
      </w:r>
    </w:p>
    <w:p w14:paraId="1057DCA2">
      <w:pPr>
        <w:spacing w:line="280" w:lineRule="exact"/>
        <w:ind w:firstLine="420" w:firstLineChars="200"/>
        <w:rPr>
          <w:rFonts w:ascii="宋体" w:hAnsi="宋体" w:cs="宋体"/>
          <w:color w:val="000000"/>
          <w:szCs w:val="21"/>
        </w:rPr>
      </w:pPr>
      <w:r>
        <w:rPr>
          <w:rFonts w:hint="eastAsia" w:ascii="宋体" w:hAnsi="宋体" w:cs="宋体"/>
          <w:color w:val="000000"/>
          <w:szCs w:val="21"/>
        </w:rPr>
        <w:t>对外援助项目、国家相关资格或者资质管理制度另有规定的项目，不适用本办法。</w:t>
      </w:r>
    </w:p>
    <w:p w14:paraId="764E493B">
      <w:pPr>
        <w:spacing w:line="280" w:lineRule="exact"/>
        <w:ind w:firstLine="420" w:firstLineChars="200"/>
        <w:rPr>
          <w:rFonts w:ascii="宋体" w:hAnsi="宋体" w:cs="宋体"/>
          <w:color w:val="000000"/>
          <w:szCs w:val="21"/>
        </w:rPr>
      </w:pPr>
      <w:r>
        <w:rPr>
          <w:rFonts w:hint="eastAsia" w:ascii="宋体" w:hAnsi="宋体" w:cs="宋体"/>
          <w:color w:val="000000"/>
          <w:szCs w:val="21"/>
        </w:rPr>
        <w:t>第二十三条</w:t>
      </w:r>
    </w:p>
    <w:p w14:paraId="16DF6106">
      <w:pPr>
        <w:spacing w:line="280" w:lineRule="exact"/>
        <w:ind w:firstLine="420" w:firstLineChars="200"/>
        <w:rPr>
          <w:rFonts w:ascii="宋体" w:hAnsi="宋体" w:cs="宋体"/>
          <w:color w:val="000000"/>
          <w:szCs w:val="21"/>
        </w:rPr>
      </w:pPr>
      <w:r>
        <w:rPr>
          <w:rFonts w:hint="eastAsia" w:ascii="宋体" w:hAnsi="宋体" w:cs="宋体"/>
          <w:color w:val="000000"/>
          <w:szCs w:val="21"/>
        </w:rPr>
        <w:t>关于视同中小企业的其他主体的政府采购扶持政策，由财政部会同有关部门另行规定。</w:t>
      </w:r>
    </w:p>
    <w:p w14:paraId="776CE82A">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第二十四条</w:t>
      </w:r>
    </w:p>
    <w:p w14:paraId="6712EAF6">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省级财政部门可以会同中小企业主管部门根据本办法的规定制定具体实施办法。</w:t>
      </w:r>
    </w:p>
    <w:p w14:paraId="28C39C4C">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第二十五条</w:t>
      </w:r>
    </w:p>
    <w:p w14:paraId="5DCCD237">
      <w:pPr>
        <w:spacing w:line="280" w:lineRule="exact"/>
        <w:ind w:firstLine="420" w:firstLineChars="200"/>
        <w:rPr>
          <w:rFonts w:ascii="宋体" w:hAnsi="宋体" w:cs="宋体"/>
          <w:color w:val="000000"/>
          <w:szCs w:val="21"/>
        </w:rPr>
      </w:pPr>
      <w:r>
        <w:rPr>
          <w:rFonts w:hint="eastAsia" w:ascii="宋体" w:hAnsi="宋体" w:cs="宋体"/>
          <w:color w:val="000000"/>
          <w:szCs w:val="21"/>
        </w:rPr>
        <w:t xml:space="preserve"> 本办法自2021 年1月1日起施行。 财政部工业和信息化部关于印发〈政府采购促进中小企业发展暂行办法〉的通知》（财库﹝2011﹞181 号）同时废止。</w:t>
      </w:r>
    </w:p>
    <w:p w14:paraId="129C913B">
      <w:pPr>
        <w:pStyle w:val="19"/>
        <w:shd w:val="clear" w:color="auto" w:fill="FFFFFF"/>
        <w:spacing w:before="0" w:beforeAutospacing="0" w:after="225" w:afterAutospacing="0" w:line="300" w:lineRule="exact"/>
        <w:rPr>
          <w:rFonts w:cs="宋体"/>
          <w:color w:val="000000"/>
          <w:sz w:val="21"/>
          <w:szCs w:val="21"/>
        </w:rPr>
      </w:pPr>
      <w:r>
        <w:rPr>
          <w:rFonts w:hint="eastAsia" w:cs="宋体"/>
          <w:color w:val="000000"/>
          <w:sz w:val="21"/>
          <w:szCs w:val="21"/>
        </w:rPr>
        <w:br w:type="page"/>
      </w:r>
      <w:r>
        <w:rPr>
          <w:rFonts w:hint="eastAsia" w:cs="宋体"/>
          <w:color w:val="000000"/>
          <w:sz w:val="21"/>
          <w:szCs w:val="21"/>
        </w:rPr>
        <w:t xml:space="preserve">    （一）对于列入财政部、生态环境部发布的《环境标志产品政府采购品目清单》要求的产品，对其投标价格给予3%的价格扣除，并按照扣除后的价格参加排序。采购项目或者分包中既包含环境标志产品也包含非环境标志产品的，只对列入《环境标志产品政府采购品目清单》要求的产品按其在总报价中所占的比例给予价格扣除，响应文件中需提供认证证明，认证机构须在市场监管总局公布的名录内《详见市场监管总局关于发布参与实施政府采购节能产品、环境标志产品认证机构名录的公告（2019 年第 16 号文件）》；</w:t>
      </w:r>
    </w:p>
    <w:p w14:paraId="468923FB">
      <w:pPr>
        <w:autoSpaceDE w:val="0"/>
        <w:autoSpaceDN w:val="0"/>
        <w:adjustRightInd w:val="0"/>
        <w:spacing w:line="300" w:lineRule="exact"/>
        <w:ind w:firstLine="420" w:firstLineChars="200"/>
        <w:jc w:val="left"/>
        <w:rPr>
          <w:rFonts w:ascii="宋体" w:hAnsi="宋体" w:cs="宋体"/>
          <w:color w:val="000000"/>
          <w:szCs w:val="21"/>
        </w:rPr>
      </w:pPr>
      <w:r>
        <w:rPr>
          <w:rFonts w:hint="eastAsia" w:ascii="宋体" w:hAnsi="宋体" w:cs="宋体"/>
          <w:color w:val="000000"/>
          <w:szCs w:val="21"/>
        </w:rPr>
        <w:t xml:space="preserve">（二）对财政部、国家发展改革委发布的《节能产品政府采购品目清单》但不属于国家强制采购的产品，对其投标价格给予3%的价格扣除，并按照扣除后的价格参加排序。采购项目或者分包中既包含节能产品也包含非节能产品的，只对列入《节能产品政府采购品目清单》但不属于国家强制采购的产品按其在总报价中所占的比例给予价格扣除，响应文件中需提供认证证明，认证机构须在市场监管总局公布的名录内《详见市场监管总局关于发布参与实施政府采购节能产品、环境标志产品认证机构名录的公告（2019 年第 16 号文件）》。” </w:t>
      </w:r>
    </w:p>
    <w:p w14:paraId="4C5BCE74">
      <w:pPr>
        <w:autoSpaceDE w:val="0"/>
        <w:autoSpaceDN w:val="0"/>
        <w:adjustRightInd w:val="0"/>
        <w:spacing w:line="300" w:lineRule="exact"/>
        <w:ind w:firstLine="420" w:firstLineChars="200"/>
        <w:jc w:val="left"/>
        <w:rPr>
          <w:rFonts w:ascii="宋体" w:hAnsi="宋体" w:cs="宋体"/>
          <w:color w:val="000000"/>
          <w:szCs w:val="21"/>
        </w:rPr>
      </w:pPr>
      <w:r>
        <w:rPr>
          <w:rFonts w:hint="eastAsia" w:ascii="宋体" w:hAnsi="宋体" w:cs="宋体"/>
          <w:color w:val="000000"/>
          <w:szCs w:val="21"/>
        </w:rPr>
        <w:t>（三）对于列入财政部、国家发改委、信息产业部发布的《无线局域网认证产品政府采购清单》的产品，对其投标价格给予3%的价格扣除，并按扣除后的价格参加排序。采购项目或者分包中既包含清单中产品也包含非清单中产品的，只对列入清单的产品按其在总报价中所占的比例给予价格扣除。</w:t>
      </w:r>
    </w:p>
    <w:p w14:paraId="72A4CEB0">
      <w:pPr>
        <w:autoSpaceDE w:val="0"/>
        <w:autoSpaceDN w:val="0"/>
        <w:adjustRightInd w:val="0"/>
        <w:spacing w:line="300" w:lineRule="exact"/>
        <w:ind w:firstLine="420" w:firstLineChars="200"/>
        <w:jc w:val="left"/>
        <w:rPr>
          <w:rFonts w:ascii="宋体" w:hAnsi="宋体" w:cs="宋体"/>
          <w:color w:val="000000"/>
          <w:szCs w:val="21"/>
        </w:rPr>
      </w:pPr>
      <w:r>
        <w:rPr>
          <w:rFonts w:hint="eastAsia" w:ascii="宋体" w:hAnsi="宋体" w:cs="宋体"/>
          <w:color w:val="000000"/>
          <w:szCs w:val="21"/>
        </w:rPr>
        <w:t>（四）投标产品同时列入上述多个清单的，将上述规定的价格扣除比例叠加后计算价格扣除。</w:t>
      </w:r>
    </w:p>
    <w:p w14:paraId="6B637DB7">
      <w:pPr>
        <w:autoSpaceDE w:val="0"/>
        <w:autoSpaceDN w:val="0"/>
        <w:adjustRightInd w:val="0"/>
        <w:spacing w:line="300" w:lineRule="exact"/>
        <w:ind w:firstLine="420" w:firstLineChars="200"/>
        <w:jc w:val="left"/>
        <w:rPr>
          <w:rFonts w:ascii="宋体" w:hAnsi="宋体" w:cs="宋体"/>
          <w:color w:val="000000"/>
          <w:szCs w:val="21"/>
        </w:rPr>
      </w:pPr>
      <w:r>
        <w:rPr>
          <w:rFonts w:hint="eastAsia" w:ascii="宋体" w:hAnsi="宋体" w:cs="宋体"/>
          <w:color w:val="000000"/>
          <w:szCs w:val="21"/>
        </w:rPr>
        <w:t>（五）根据</w:t>
      </w:r>
      <w:r>
        <w:rPr>
          <w:rFonts w:hint="eastAsia" w:hAnsi="宋体" w:cs="宋体"/>
          <w:szCs w:val="21"/>
        </w:rPr>
        <w:t>《关于进一步加大政府采购支持中小企业力度的通知》（财库〔2022〕19号）文件</w:t>
      </w:r>
      <w:r>
        <w:rPr>
          <w:rFonts w:hint="eastAsia" w:ascii="宋体" w:hAnsi="宋体" w:cs="宋体"/>
          <w:color w:val="000000"/>
          <w:szCs w:val="21"/>
        </w:rPr>
        <w:t>规定，货物服务采购项目给予小微企业的价格扣除优惠，按“工信部联企业〔2011〕300号”通知标准划分的小型和微型企业的投标报价给予10%的扣除，用扣除后的价格参加评审；根据</w:t>
      </w:r>
      <w:r>
        <w:rPr>
          <w:rFonts w:hint="eastAsia" w:hAnsi="宋体" w:cs="宋体"/>
          <w:szCs w:val="21"/>
        </w:rPr>
        <w:t>《政府采购促进中小企业发展管理办法》（财库〔2020〕46号）文件</w:t>
      </w:r>
      <w:r>
        <w:rPr>
          <w:rFonts w:hint="eastAsia" w:ascii="宋体" w:hAnsi="宋体" w:cs="宋体"/>
          <w:color w:val="000000"/>
          <w:szCs w:val="21"/>
        </w:rPr>
        <w:t>规定，工程项目给予小微企业的价格扣除优惠，按“工信部联企业〔2011〕300号”通知标准划分的小型和微型企业的投标报价给予3%的扣除，用扣除后的价格参加评审。适用招标投标法的政府采购工程建设项目，采用综合评估法但未采用低价优先法计算价格分的，评标时应当在采用原报价进行评分的基础上增加其价格得分的3%作为其价格分（需提供中小企业声明函）。</w:t>
      </w:r>
    </w:p>
    <w:p w14:paraId="6EA6E1B0">
      <w:pPr>
        <w:autoSpaceDE w:val="0"/>
        <w:autoSpaceDN w:val="0"/>
        <w:adjustRightInd w:val="0"/>
        <w:spacing w:line="300" w:lineRule="exact"/>
        <w:ind w:firstLine="420" w:firstLineChars="200"/>
        <w:jc w:val="left"/>
        <w:rPr>
          <w:rFonts w:ascii="宋体" w:hAnsi="宋体" w:cs="宋体"/>
          <w:color w:val="000000"/>
          <w:szCs w:val="21"/>
        </w:rPr>
      </w:pPr>
      <w:r>
        <w:rPr>
          <w:rFonts w:hint="eastAsia" w:ascii="宋体" w:hAnsi="宋体" w:cs="宋体"/>
          <w:color w:val="000000"/>
          <w:szCs w:val="21"/>
        </w:rPr>
        <w:t>（六）</w:t>
      </w:r>
      <w:r>
        <w:rPr>
          <w:rFonts w:hint="eastAsia" w:ascii="宋体" w:hAnsi="宋体" w:cs="宋体"/>
          <w:color w:val="000000"/>
          <w:szCs w:val="21"/>
          <w:lang w:val="zh-CN"/>
        </w:rPr>
        <w:t>按照财政部《关于政府采购支持监狱企业发展有关问题的通知》（财库[2014]68号）的规定，在政府采购活动中，监狱企业视同小型、微型企业，享受预留份额、评审中价格扣除等政府采购促进中小企业发展的政府采购政策。</w:t>
      </w:r>
      <w:r>
        <w:rPr>
          <w:rFonts w:hint="eastAsia" w:ascii="宋体" w:hAnsi="宋体" w:cs="宋体"/>
          <w:color w:val="000000"/>
          <w:szCs w:val="21"/>
        </w:rPr>
        <w:t xml:space="preserve">监狱企业应当提供由省级以上监狱管理局、戒毒管理局（含新疆生产建设兵团）出具的属于监狱企业的证明文件。 </w:t>
      </w:r>
    </w:p>
    <w:p w14:paraId="55AD9448">
      <w:pPr>
        <w:pStyle w:val="17"/>
        <w:spacing w:line="300" w:lineRule="exact"/>
        <w:ind w:left="0" w:leftChars="0" w:firstLine="420" w:firstLineChars="200"/>
        <w:rPr>
          <w:rFonts w:ascii="宋体" w:hAnsi="宋体" w:cs="宋体"/>
          <w:color w:val="000000"/>
          <w:sz w:val="21"/>
          <w:szCs w:val="21"/>
        </w:rPr>
      </w:pPr>
      <w:r>
        <w:rPr>
          <w:rFonts w:hint="eastAsia" w:ascii="宋体" w:hAnsi="宋体" w:cs="宋体"/>
          <w:color w:val="000000"/>
          <w:sz w:val="21"/>
          <w:szCs w:val="21"/>
        </w:rPr>
        <w:t>（七）</w:t>
      </w:r>
      <w:r>
        <w:rPr>
          <w:rFonts w:hint="eastAsia" w:ascii="宋体" w:hAnsi="宋体" w:cs="宋体"/>
          <w:color w:val="000000"/>
          <w:kern w:val="0"/>
          <w:sz w:val="21"/>
          <w:szCs w:val="21"/>
          <w:lang w:val="zh-CN"/>
        </w:rPr>
        <w:t>按照《三部</w:t>
      </w:r>
      <w:r>
        <w:rPr>
          <w:rFonts w:hint="eastAsia" w:ascii="宋体" w:hAnsi="宋体" w:cs="宋体"/>
          <w:color w:val="000000"/>
          <w:sz w:val="21"/>
          <w:szCs w:val="21"/>
          <w:lang w:val="zh-CN"/>
        </w:rPr>
        <w:t>门联合发布关于促进残疾人就业政府采购政策的通知》（财库〔2017〕141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并对声明的真实性负责。经评委会审核确认供应商符合残疾人福利性单位条件的，在评定时视同中小企业。残疾人福利性单位属于小型、微型企业的，不重复享受政策。</w:t>
      </w:r>
      <w:r>
        <w:rPr>
          <w:rFonts w:hint="eastAsia" w:ascii="宋体" w:hAnsi="宋体" w:cs="宋体"/>
          <w:color w:val="000000"/>
          <w:sz w:val="21"/>
          <w:szCs w:val="21"/>
        </w:rPr>
        <w:t xml:space="preserve"> </w:t>
      </w:r>
    </w:p>
    <w:p w14:paraId="779A40A3">
      <w:pPr>
        <w:autoSpaceDE w:val="0"/>
        <w:autoSpaceDN w:val="0"/>
        <w:adjustRightInd w:val="0"/>
        <w:spacing w:line="300" w:lineRule="exact"/>
        <w:ind w:firstLine="420" w:firstLineChars="200"/>
        <w:jc w:val="left"/>
        <w:rPr>
          <w:rFonts w:ascii="宋体" w:hAnsi="宋体" w:cs="宋体"/>
          <w:color w:val="000000"/>
          <w:szCs w:val="21"/>
          <w:lang w:val="zh-CN"/>
        </w:rPr>
      </w:pPr>
      <w:r>
        <w:rPr>
          <w:rFonts w:hint="eastAsia" w:ascii="宋体" w:hAnsi="宋体" w:cs="宋体"/>
          <w:color w:val="000000"/>
          <w:szCs w:val="21"/>
        </w:rPr>
        <w:t>（八）</w:t>
      </w:r>
      <w:r>
        <w:rPr>
          <w:rFonts w:hint="eastAsia" w:ascii="宋体" w:hAnsi="宋体" w:cs="宋体"/>
          <w:color w:val="000000"/>
          <w:szCs w:val="21"/>
          <w:lang w:val="zh-CN"/>
        </w:rPr>
        <w:t>价格扣除的依据：第（一）至（四）条提供投标货物相关认证证书复印件加盖供应商公章。第（五）条属于中小微企业投标时应按照关于印发《政府采购促进中小企业发展管理办法》的通知（财库〔2020〕46号）附</w:t>
      </w:r>
      <w:r>
        <w:rPr>
          <w:rFonts w:hint="eastAsia" w:ascii="宋体" w:hAnsi="宋体" w:cs="宋体"/>
          <w:color w:val="000000"/>
          <w:szCs w:val="21"/>
        </w:rPr>
        <w:t>1中小企业声明函</w:t>
      </w:r>
      <w:r>
        <w:rPr>
          <w:rFonts w:hint="eastAsia" w:ascii="宋体" w:hAnsi="宋体" w:cs="宋体"/>
          <w:color w:val="000000"/>
          <w:szCs w:val="21"/>
          <w:lang w:val="zh-CN"/>
        </w:rPr>
        <w:t>（工程、服务）格式规定提供格式正确的《中小企业声明函》，第（六）条提供符合该文件要求且格式正确的《监狱企业证明文件》，第（七）条提供符合该文件要求且格式正确的《残疾人福利性单位声明函》。不提供相应证明文件或提供的证明文件格式不正确，则不享受政府采购中小企业扶持政策。</w:t>
      </w:r>
    </w:p>
    <w:p w14:paraId="36CDA2C1">
      <w:pPr>
        <w:autoSpaceDE w:val="0"/>
        <w:autoSpaceDN w:val="0"/>
        <w:adjustRightInd w:val="0"/>
        <w:spacing w:line="300" w:lineRule="exact"/>
        <w:ind w:firstLine="420" w:firstLineChars="200"/>
        <w:jc w:val="left"/>
        <w:rPr>
          <w:rFonts w:ascii="宋体" w:hAnsi="宋体" w:cs="宋体"/>
          <w:color w:val="000000"/>
          <w:szCs w:val="21"/>
        </w:rPr>
      </w:pPr>
      <w:r>
        <w:rPr>
          <w:rFonts w:hint="eastAsia" w:ascii="宋体" w:hAnsi="宋体" w:cs="宋体"/>
          <w:color w:val="000000"/>
          <w:szCs w:val="21"/>
        </w:rPr>
        <w:t>（九）依据《政府采购促进中小企业发展政策问答》文件要求，专门面向中小企业采购的项目或者采购包，不再执行价格评审优惠的扶持政策。</w:t>
      </w:r>
    </w:p>
    <w:p w14:paraId="146672B9">
      <w:pPr>
        <w:pStyle w:val="25"/>
        <w:rPr>
          <w:sz w:val="21"/>
          <w:szCs w:val="21"/>
        </w:rPr>
      </w:pPr>
    </w:p>
    <w:p w14:paraId="0DEB586B">
      <w:pPr>
        <w:pStyle w:val="19"/>
        <w:spacing w:before="0" w:beforeAutospacing="0" w:after="0" w:afterAutospacing="0" w:line="240" w:lineRule="exact"/>
        <w:jc w:val="center"/>
        <w:rPr>
          <w:rFonts w:cs="宋体"/>
          <w:color w:val="000000"/>
          <w:sz w:val="21"/>
          <w:szCs w:val="21"/>
        </w:rPr>
      </w:pPr>
    </w:p>
    <w:p w14:paraId="42AD25B1">
      <w:pPr>
        <w:pStyle w:val="19"/>
        <w:spacing w:before="0" w:beforeAutospacing="0" w:after="0" w:afterAutospacing="0" w:line="240" w:lineRule="exact"/>
        <w:jc w:val="center"/>
        <w:rPr>
          <w:rFonts w:cs="宋体"/>
          <w:color w:val="000000"/>
          <w:sz w:val="21"/>
          <w:szCs w:val="21"/>
        </w:rPr>
      </w:pPr>
    </w:p>
    <w:p w14:paraId="0C565C94">
      <w:pPr>
        <w:pStyle w:val="19"/>
        <w:spacing w:before="0" w:beforeAutospacing="0" w:after="0" w:afterAutospacing="0" w:line="240" w:lineRule="exact"/>
        <w:jc w:val="center"/>
        <w:rPr>
          <w:rFonts w:cs="宋体"/>
          <w:color w:val="000000"/>
          <w:sz w:val="21"/>
          <w:szCs w:val="21"/>
        </w:rPr>
      </w:pPr>
    </w:p>
    <w:p w14:paraId="621C0D0A">
      <w:pPr>
        <w:pStyle w:val="19"/>
        <w:spacing w:before="0" w:beforeAutospacing="0" w:after="0" w:afterAutospacing="0" w:line="240" w:lineRule="exact"/>
        <w:jc w:val="center"/>
        <w:rPr>
          <w:rFonts w:cs="宋体"/>
          <w:color w:val="000000"/>
          <w:sz w:val="21"/>
          <w:szCs w:val="21"/>
        </w:rPr>
      </w:pPr>
    </w:p>
    <w:p w14:paraId="7D056615">
      <w:pPr>
        <w:pStyle w:val="19"/>
        <w:spacing w:before="0" w:beforeAutospacing="0" w:after="0" w:afterAutospacing="0" w:line="240" w:lineRule="exact"/>
        <w:jc w:val="center"/>
        <w:rPr>
          <w:rFonts w:cs="宋体"/>
          <w:color w:val="000000"/>
          <w:sz w:val="21"/>
          <w:szCs w:val="21"/>
        </w:rPr>
      </w:pPr>
    </w:p>
    <w:p w14:paraId="7D190215">
      <w:pPr>
        <w:pStyle w:val="19"/>
        <w:spacing w:before="0" w:beforeAutospacing="0" w:after="0" w:afterAutospacing="0" w:line="240" w:lineRule="exact"/>
        <w:jc w:val="center"/>
        <w:rPr>
          <w:rFonts w:cs="宋体"/>
          <w:color w:val="000000"/>
          <w:sz w:val="21"/>
          <w:szCs w:val="21"/>
        </w:rPr>
      </w:pPr>
    </w:p>
    <w:p w14:paraId="1A2AEE0A">
      <w:pPr>
        <w:pStyle w:val="19"/>
        <w:spacing w:before="0" w:beforeAutospacing="0" w:after="0" w:afterAutospacing="0" w:line="240" w:lineRule="exact"/>
        <w:jc w:val="center"/>
        <w:rPr>
          <w:rFonts w:cs="宋体"/>
          <w:color w:val="000000"/>
          <w:sz w:val="21"/>
          <w:szCs w:val="21"/>
        </w:rPr>
      </w:pPr>
      <w:r>
        <w:rPr>
          <w:rFonts w:hint="eastAsia" w:cs="宋体"/>
          <w:color w:val="000000"/>
          <w:sz w:val="21"/>
          <w:szCs w:val="21"/>
        </w:rPr>
        <w:t>关于进一步加大政府采购支持中小企业力度的通知</w:t>
      </w:r>
    </w:p>
    <w:p w14:paraId="36BBEACA">
      <w:pPr>
        <w:pStyle w:val="19"/>
        <w:spacing w:before="0" w:beforeAutospacing="0" w:after="0" w:afterAutospacing="0" w:line="240" w:lineRule="exact"/>
        <w:jc w:val="center"/>
        <w:rPr>
          <w:rFonts w:cs="宋体"/>
          <w:color w:val="000000"/>
          <w:sz w:val="21"/>
          <w:szCs w:val="21"/>
        </w:rPr>
      </w:pPr>
      <w:r>
        <w:rPr>
          <w:rFonts w:hint="eastAsia" w:cs="宋体"/>
          <w:color w:val="000000"/>
          <w:sz w:val="21"/>
          <w:szCs w:val="21"/>
        </w:rPr>
        <w:t>财库〔2022〕19号</w:t>
      </w:r>
    </w:p>
    <w:p w14:paraId="1AF52009">
      <w:pPr>
        <w:autoSpaceDE w:val="0"/>
        <w:autoSpaceDN w:val="0"/>
        <w:adjustRightInd w:val="0"/>
        <w:spacing w:line="320" w:lineRule="exact"/>
        <w:ind w:firstLine="420" w:firstLineChars="200"/>
        <w:jc w:val="left"/>
        <w:rPr>
          <w:rFonts w:ascii="宋体" w:hAnsi="宋体" w:cs="宋体"/>
          <w:color w:val="000000"/>
          <w:szCs w:val="21"/>
        </w:rPr>
      </w:pPr>
      <w:r>
        <w:rPr>
          <w:rFonts w:hint="eastAsia" w:ascii="宋体" w:hAnsi="宋体" w:cs="宋体"/>
          <w:color w:val="000000"/>
          <w:szCs w:val="21"/>
        </w:rPr>
        <w:t>各中央预算单位，各省、自治区、直辖市、计划单列市财政厅（局），新疆生产建设兵团财政局：</w:t>
      </w:r>
    </w:p>
    <w:p w14:paraId="23FE7BBF">
      <w:pPr>
        <w:autoSpaceDE w:val="0"/>
        <w:autoSpaceDN w:val="0"/>
        <w:adjustRightInd w:val="0"/>
        <w:spacing w:line="320" w:lineRule="exact"/>
        <w:ind w:firstLine="420" w:firstLineChars="200"/>
        <w:jc w:val="left"/>
        <w:rPr>
          <w:rFonts w:ascii="宋体" w:hAnsi="宋体" w:cs="宋体"/>
          <w:color w:val="000000"/>
          <w:szCs w:val="21"/>
        </w:rPr>
      </w:pPr>
      <w:r>
        <w:rPr>
          <w:rFonts w:hint="eastAsia" w:ascii="宋体" w:hAnsi="宋体" w:cs="宋体"/>
          <w:color w:val="000000"/>
          <w:szCs w:val="21"/>
        </w:rPr>
        <w:t>为贯彻落实《国务院关于印发扎实稳住经济一揽子政策措施的通知》（国发〔2022〕12号）有关要求，做好财政政策支持中小企业纾困解难工作，助力经济平稳健康发展，现就加大政府采购支持中小企业力度有关事项通知如下：</w:t>
      </w:r>
    </w:p>
    <w:p w14:paraId="3FAC9620">
      <w:pPr>
        <w:autoSpaceDE w:val="0"/>
        <w:autoSpaceDN w:val="0"/>
        <w:adjustRightInd w:val="0"/>
        <w:spacing w:line="320" w:lineRule="exact"/>
        <w:ind w:firstLine="420" w:firstLineChars="200"/>
        <w:jc w:val="left"/>
        <w:rPr>
          <w:rFonts w:ascii="宋体" w:hAnsi="宋体" w:cs="宋体"/>
          <w:color w:val="000000"/>
          <w:szCs w:val="21"/>
        </w:rPr>
      </w:pPr>
      <w:r>
        <w:rPr>
          <w:rFonts w:hint="eastAsia" w:ascii="宋体" w:hAnsi="宋体" w:cs="宋体"/>
          <w:color w:val="000000"/>
          <w:szCs w:val="21"/>
        </w:rPr>
        <w:t>一、严格落实支持中小企业政府采购政策。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w:t>
      </w:r>
    </w:p>
    <w:p w14:paraId="6ABD879E">
      <w:pPr>
        <w:autoSpaceDE w:val="0"/>
        <w:autoSpaceDN w:val="0"/>
        <w:adjustRightInd w:val="0"/>
        <w:spacing w:line="320" w:lineRule="exact"/>
        <w:ind w:firstLine="420" w:firstLineChars="200"/>
        <w:jc w:val="left"/>
        <w:rPr>
          <w:rFonts w:ascii="宋体" w:hAnsi="宋体" w:cs="宋体"/>
          <w:color w:val="000000"/>
          <w:szCs w:val="21"/>
        </w:rPr>
      </w:pPr>
      <w:r>
        <w:rPr>
          <w:rFonts w:hint="eastAsia" w:ascii="宋体" w:hAnsi="宋体" w:cs="宋体"/>
          <w:color w:val="000000"/>
          <w:szCs w:val="21"/>
        </w:rPr>
        <w:t>二、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自本通知执行之日起发布采购公告或者发出采购邀请的货物服务采购项目，按照本通知规定的评审优惠幅度执行。</w:t>
      </w:r>
    </w:p>
    <w:p w14:paraId="57CD6683">
      <w:pPr>
        <w:autoSpaceDE w:val="0"/>
        <w:autoSpaceDN w:val="0"/>
        <w:adjustRightInd w:val="0"/>
        <w:spacing w:line="320" w:lineRule="exact"/>
        <w:ind w:firstLine="420" w:firstLineChars="200"/>
        <w:jc w:val="left"/>
        <w:rPr>
          <w:rFonts w:ascii="宋体" w:hAnsi="宋体" w:cs="宋体"/>
          <w:color w:val="000000"/>
          <w:szCs w:val="21"/>
        </w:rPr>
      </w:pPr>
      <w:r>
        <w:rPr>
          <w:rFonts w:hint="eastAsia" w:ascii="宋体" w:hAnsi="宋体" w:cs="宋体"/>
          <w:color w:val="000000"/>
          <w:szCs w:val="21"/>
        </w:rPr>
        <w:t>三、提高政府采购工程面向中小企业预留份额。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发展改革委会同相关工程招投标行政监督部门完善工程招投标领域落实政府采购支持中小企业政策相关措施。省级财政部门要积极协调发展改革、工业和信息化、住房和城乡建设、交通、水利、商务、铁路、民航等部门调整完善工程招投标领域有关标准文本、评标制度等规定和做法，并于2022年6月30日前将落实情况汇总报财政部。</w:t>
      </w:r>
    </w:p>
    <w:p w14:paraId="288FCBE0">
      <w:pPr>
        <w:autoSpaceDE w:val="0"/>
        <w:autoSpaceDN w:val="0"/>
        <w:adjustRightInd w:val="0"/>
        <w:spacing w:line="320" w:lineRule="exact"/>
        <w:ind w:firstLine="420" w:firstLineChars="200"/>
        <w:jc w:val="left"/>
        <w:rPr>
          <w:rFonts w:ascii="宋体" w:hAnsi="宋体" w:cs="宋体"/>
          <w:color w:val="000000"/>
          <w:szCs w:val="21"/>
        </w:rPr>
      </w:pPr>
      <w:r>
        <w:rPr>
          <w:rFonts w:hint="eastAsia" w:ascii="宋体" w:hAnsi="宋体" w:cs="宋体"/>
          <w:color w:val="000000"/>
          <w:szCs w:val="21"/>
        </w:rPr>
        <w:t>四、认真做好组织实施。各地区、各部门应当加强组织领导，明确工作责任，细化执行要求，强化监督检查，确保国务院部署落实到位，对通知执行中出现的问题要及时向财政部报告。</w:t>
      </w:r>
    </w:p>
    <w:p w14:paraId="1F43A953">
      <w:pPr>
        <w:autoSpaceDE w:val="0"/>
        <w:autoSpaceDN w:val="0"/>
        <w:adjustRightInd w:val="0"/>
        <w:spacing w:line="320" w:lineRule="exact"/>
        <w:ind w:firstLine="420" w:firstLineChars="200"/>
        <w:jc w:val="left"/>
        <w:rPr>
          <w:rFonts w:ascii="宋体" w:hAnsi="宋体" w:cs="宋体"/>
          <w:color w:val="000000"/>
          <w:szCs w:val="21"/>
        </w:rPr>
      </w:pPr>
      <w:r>
        <w:rPr>
          <w:rFonts w:hint="eastAsia" w:ascii="宋体" w:hAnsi="宋体" w:cs="宋体"/>
          <w:color w:val="000000"/>
          <w:szCs w:val="21"/>
        </w:rPr>
        <w:t>本通知自2022年7月1日起执行。</w:t>
      </w:r>
    </w:p>
    <w:p w14:paraId="2907687A">
      <w:pPr>
        <w:pStyle w:val="12"/>
        <w:jc w:val="right"/>
        <w:rPr>
          <w:rFonts w:ascii="宋体" w:hAnsi="宋体" w:cs="宋体"/>
          <w:color w:val="333333"/>
          <w:sz w:val="21"/>
          <w:szCs w:val="21"/>
          <w:shd w:val="clear" w:color="auto" w:fill="FFFFFF"/>
        </w:rPr>
      </w:pPr>
      <w:r>
        <w:rPr>
          <w:rFonts w:hint="eastAsia" w:ascii="宋体" w:hAnsi="宋体" w:cs="宋体"/>
          <w:color w:val="333333"/>
          <w:sz w:val="21"/>
          <w:szCs w:val="21"/>
          <w:shd w:val="clear" w:color="auto" w:fill="FFFFFF"/>
        </w:rPr>
        <w:t>财政部</w:t>
      </w:r>
    </w:p>
    <w:p w14:paraId="27EF2EE4">
      <w:pPr>
        <w:pStyle w:val="12"/>
        <w:jc w:val="right"/>
        <w:rPr>
          <w:rFonts w:ascii="宋体" w:hAnsi="宋体" w:cs="宋体"/>
          <w:color w:val="333333"/>
          <w:sz w:val="21"/>
          <w:szCs w:val="21"/>
          <w:shd w:val="clear" w:color="auto" w:fill="FFFFFF"/>
        </w:rPr>
      </w:pPr>
      <w:r>
        <w:rPr>
          <w:rFonts w:hint="eastAsia" w:ascii="宋体" w:hAnsi="宋体" w:cs="宋体"/>
          <w:color w:val="333333"/>
          <w:sz w:val="21"/>
          <w:szCs w:val="21"/>
          <w:shd w:val="clear" w:color="auto" w:fill="FFFFFF"/>
        </w:rPr>
        <w:t>2022年5月30日</w:t>
      </w:r>
    </w:p>
    <w:p w14:paraId="44071492">
      <w:pPr>
        <w:rPr>
          <w:rFonts w:ascii="宋体" w:hAnsi="宋体" w:cs="宋体"/>
          <w:color w:val="333333"/>
          <w:sz w:val="24"/>
          <w:shd w:val="clear" w:color="auto" w:fill="FFFFFF"/>
        </w:rPr>
      </w:pPr>
    </w:p>
    <w:p w14:paraId="35C810E0">
      <w:pPr>
        <w:rPr>
          <w:rFonts w:ascii="宋体" w:hAnsi="宋体" w:cs="宋体"/>
          <w:color w:val="000000"/>
          <w:kern w:val="0"/>
          <w:szCs w:val="21"/>
        </w:rPr>
      </w:pPr>
      <w:r>
        <w:rPr>
          <w:rFonts w:hint="eastAsia" w:ascii="宋体" w:hAnsi="宋体" w:cs="宋体"/>
          <w:color w:val="000000"/>
          <w:kern w:val="0"/>
          <w:szCs w:val="21"/>
        </w:rPr>
        <w:br w:type="page"/>
      </w:r>
    </w:p>
    <w:p w14:paraId="62D9D99C">
      <w:pPr>
        <w:pStyle w:val="4"/>
        <w:keepNext w:val="0"/>
        <w:keepLines w:val="0"/>
        <w:widowControl/>
        <w:spacing w:before="0" w:after="0" w:line="440" w:lineRule="exact"/>
        <w:rPr>
          <w:rFonts w:ascii="宋体" w:hAnsi="宋体" w:cs="宋体"/>
          <w:b w:val="0"/>
          <w:bCs w:val="0"/>
          <w:sz w:val="21"/>
          <w:szCs w:val="21"/>
        </w:rPr>
      </w:pPr>
      <w:r>
        <w:rPr>
          <w:rFonts w:hint="eastAsia" w:ascii="宋体" w:hAnsi="宋体" w:cs="宋体"/>
          <w:b w:val="0"/>
          <w:bCs w:val="0"/>
          <w:kern w:val="0"/>
          <w:sz w:val="21"/>
          <w:szCs w:val="21"/>
        </w:rPr>
        <w:t>关于印发中小企业划型标准规定的通知</w:t>
      </w:r>
    </w:p>
    <w:p w14:paraId="4887EF81">
      <w:pPr>
        <w:pStyle w:val="19"/>
        <w:spacing w:before="0" w:beforeAutospacing="0" w:after="0" w:afterAutospacing="0" w:line="240" w:lineRule="exact"/>
        <w:jc w:val="center"/>
        <w:rPr>
          <w:rFonts w:cs="宋体"/>
          <w:color w:val="000000"/>
          <w:sz w:val="21"/>
          <w:szCs w:val="21"/>
        </w:rPr>
      </w:pPr>
      <w:r>
        <w:rPr>
          <w:rFonts w:hint="eastAsia" w:cs="宋体"/>
          <w:color w:val="000000"/>
          <w:sz w:val="21"/>
          <w:szCs w:val="21"/>
        </w:rPr>
        <w:t>工信部联企业〔2011〕300号</w:t>
      </w:r>
    </w:p>
    <w:p w14:paraId="544383AF">
      <w:pPr>
        <w:spacing w:line="280" w:lineRule="exact"/>
        <w:rPr>
          <w:rFonts w:ascii="宋体" w:hAnsi="宋体" w:cs="宋体"/>
          <w:color w:val="000000"/>
          <w:szCs w:val="21"/>
        </w:rPr>
      </w:pPr>
      <w:r>
        <w:rPr>
          <w:rFonts w:hint="eastAsia" w:ascii="宋体" w:hAnsi="宋体" w:cs="宋体"/>
          <w:color w:val="000000"/>
          <w:szCs w:val="21"/>
        </w:rPr>
        <w:t>各省、自治区、直辖市人民政府，国务院各部委、各直属机构及有关单位： </w:t>
      </w:r>
    </w:p>
    <w:p w14:paraId="0FD04867">
      <w:pPr>
        <w:spacing w:line="280" w:lineRule="exact"/>
        <w:rPr>
          <w:rFonts w:ascii="宋体" w:hAnsi="宋体" w:cs="宋体"/>
          <w:color w:val="000000"/>
          <w:szCs w:val="21"/>
        </w:rPr>
      </w:pPr>
      <w:r>
        <w:rPr>
          <w:rFonts w:hint="eastAsia" w:ascii="宋体" w:hAnsi="宋体" w:cs="宋体"/>
          <w:color w:val="000000"/>
          <w:szCs w:val="21"/>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 </w:t>
      </w:r>
    </w:p>
    <w:p w14:paraId="72CC8324">
      <w:pPr>
        <w:spacing w:line="280" w:lineRule="exact"/>
        <w:jc w:val="right"/>
        <w:rPr>
          <w:rFonts w:ascii="宋体" w:hAnsi="宋体" w:cs="宋体"/>
          <w:color w:val="000000"/>
          <w:szCs w:val="21"/>
        </w:rPr>
      </w:pPr>
      <w:r>
        <w:rPr>
          <w:rFonts w:hint="eastAsia" w:ascii="宋体" w:hAnsi="宋体" w:cs="宋体"/>
          <w:color w:val="000000"/>
          <w:szCs w:val="21"/>
        </w:rPr>
        <w:t xml:space="preserve"> 工业和信息化部　国家统计局</w:t>
      </w:r>
    </w:p>
    <w:p w14:paraId="5D2564D8">
      <w:pPr>
        <w:spacing w:line="280" w:lineRule="exact"/>
        <w:jc w:val="right"/>
        <w:rPr>
          <w:rFonts w:ascii="宋体" w:hAnsi="宋体" w:cs="宋体"/>
          <w:color w:val="000000"/>
          <w:szCs w:val="21"/>
        </w:rPr>
      </w:pPr>
      <w:r>
        <w:rPr>
          <w:rFonts w:hint="eastAsia" w:ascii="宋体" w:hAnsi="宋体" w:cs="宋体"/>
          <w:color w:val="000000"/>
          <w:szCs w:val="21"/>
        </w:rPr>
        <w:t xml:space="preserve">      国家发展和改革委员会　财政部</w:t>
      </w:r>
    </w:p>
    <w:p w14:paraId="41866CA4">
      <w:pPr>
        <w:spacing w:line="280" w:lineRule="exact"/>
        <w:jc w:val="right"/>
        <w:rPr>
          <w:rFonts w:ascii="宋体" w:hAnsi="宋体" w:cs="宋体"/>
          <w:color w:val="000000"/>
          <w:szCs w:val="21"/>
        </w:rPr>
      </w:pPr>
      <w:r>
        <w:rPr>
          <w:rFonts w:hint="eastAsia" w:ascii="宋体" w:hAnsi="宋体" w:cs="宋体"/>
          <w:color w:val="000000"/>
          <w:szCs w:val="21"/>
        </w:rPr>
        <w:t xml:space="preserve"> 二○一一年六月十八日</w:t>
      </w:r>
    </w:p>
    <w:p w14:paraId="682EABEC">
      <w:pPr>
        <w:spacing w:line="280" w:lineRule="exact"/>
        <w:jc w:val="center"/>
        <w:rPr>
          <w:rFonts w:ascii="宋体" w:hAnsi="宋体" w:cs="宋体"/>
          <w:color w:val="000000"/>
          <w:szCs w:val="21"/>
        </w:rPr>
      </w:pPr>
      <w:r>
        <w:rPr>
          <w:rFonts w:hint="eastAsia" w:ascii="宋体" w:hAnsi="宋体" w:cs="宋体"/>
          <w:color w:val="000000"/>
          <w:szCs w:val="21"/>
        </w:rPr>
        <w:t>中小企业划型标准规定</w:t>
      </w:r>
    </w:p>
    <w:p w14:paraId="442C8679">
      <w:pPr>
        <w:spacing w:line="280" w:lineRule="exact"/>
        <w:rPr>
          <w:rFonts w:ascii="宋体" w:hAnsi="宋体" w:cs="宋体"/>
          <w:color w:val="000000"/>
          <w:szCs w:val="21"/>
        </w:rPr>
      </w:pPr>
      <w:r>
        <w:rPr>
          <w:rFonts w:hint="eastAsia" w:ascii="宋体" w:hAnsi="宋体" w:cs="宋体"/>
          <w:color w:val="000000"/>
          <w:szCs w:val="21"/>
        </w:rPr>
        <w:t>　　一、根据《中华人民共和国中小企业促进法》和《国务院关于进一步促进中小企业发展的若干意见》(国发〔2009〕36号)，制定本规定。 </w:t>
      </w:r>
    </w:p>
    <w:p w14:paraId="6F898A9D">
      <w:pPr>
        <w:spacing w:line="280" w:lineRule="exact"/>
        <w:rPr>
          <w:rFonts w:ascii="宋体" w:hAnsi="宋体" w:cs="宋体"/>
          <w:color w:val="000000"/>
          <w:szCs w:val="21"/>
        </w:rPr>
      </w:pPr>
      <w:r>
        <w:rPr>
          <w:rFonts w:hint="eastAsia" w:ascii="宋体" w:hAnsi="宋体" w:cs="宋体"/>
          <w:color w:val="000000"/>
          <w:szCs w:val="21"/>
        </w:rPr>
        <w:t>　　二、中小企业划分为中型、小型、微型三种类型，具体标准根据企业从业人员、营业收入、资产总额等指标，结合行业特点制定。 </w:t>
      </w:r>
    </w:p>
    <w:p w14:paraId="6306DBC4">
      <w:pPr>
        <w:spacing w:line="280" w:lineRule="exact"/>
        <w:rPr>
          <w:rFonts w:ascii="宋体" w:hAnsi="宋体" w:cs="宋体"/>
          <w:color w:val="000000"/>
          <w:szCs w:val="21"/>
        </w:rPr>
      </w:pPr>
      <w:r>
        <w:rPr>
          <w:rFonts w:hint="eastAsia" w:ascii="宋体" w:hAnsi="宋体" w:cs="宋体"/>
          <w:color w:val="000000"/>
          <w:szCs w:val="21"/>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 </w:t>
      </w:r>
    </w:p>
    <w:p w14:paraId="46B05026">
      <w:pPr>
        <w:spacing w:line="280" w:lineRule="exact"/>
        <w:rPr>
          <w:rFonts w:ascii="宋体" w:hAnsi="宋体" w:cs="宋体"/>
          <w:color w:val="000000"/>
          <w:szCs w:val="21"/>
        </w:rPr>
      </w:pPr>
      <w:r>
        <w:rPr>
          <w:rFonts w:hint="eastAsia" w:ascii="宋体" w:hAnsi="宋体" w:cs="宋体"/>
          <w:color w:val="000000"/>
          <w:szCs w:val="21"/>
        </w:rPr>
        <w:t>　　四、各行业划型标准为： </w:t>
      </w:r>
    </w:p>
    <w:p w14:paraId="52098EC8">
      <w:pPr>
        <w:spacing w:line="280" w:lineRule="exact"/>
        <w:rPr>
          <w:rFonts w:ascii="宋体" w:hAnsi="宋体" w:cs="宋体"/>
          <w:color w:val="000000"/>
          <w:szCs w:val="21"/>
        </w:rPr>
      </w:pPr>
      <w:r>
        <w:rPr>
          <w:rFonts w:hint="eastAsia" w:ascii="宋体" w:hAnsi="宋体" w:cs="宋体"/>
          <w:color w:val="000000"/>
          <w:szCs w:val="21"/>
        </w:rPr>
        <w:t>　　（一）农、林、牧、渔业。营业收入20000万元以下的为中小微型企业。其中，营业收入500万元及以上的为中型企业，营业收入50万元及以上的为小型企业，营业收入50万元以下的为微型企业。 </w:t>
      </w:r>
    </w:p>
    <w:p w14:paraId="48D734A2">
      <w:pPr>
        <w:spacing w:line="280" w:lineRule="exact"/>
        <w:rPr>
          <w:rFonts w:ascii="宋体" w:hAnsi="宋体" w:cs="宋体"/>
          <w:color w:val="000000"/>
          <w:szCs w:val="21"/>
        </w:rPr>
      </w:pPr>
      <w:r>
        <w:rPr>
          <w:rFonts w:hint="eastAsia" w:ascii="宋体" w:hAnsi="宋体" w:cs="宋体"/>
          <w:color w:val="000000"/>
          <w:szCs w:val="21"/>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14:paraId="482FF2AC">
      <w:pPr>
        <w:spacing w:line="280" w:lineRule="exact"/>
        <w:rPr>
          <w:rFonts w:ascii="宋体" w:hAnsi="宋体" w:cs="宋体"/>
          <w:color w:val="000000"/>
          <w:szCs w:val="21"/>
        </w:rPr>
      </w:pPr>
      <w:r>
        <w:rPr>
          <w:rFonts w:hint="eastAsia" w:ascii="宋体" w:hAnsi="宋体" w:cs="宋体"/>
          <w:color w:val="000000"/>
          <w:szCs w:val="21"/>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14:paraId="3A20C2A7">
      <w:pPr>
        <w:spacing w:line="280" w:lineRule="exact"/>
        <w:rPr>
          <w:rFonts w:ascii="宋体" w:hAnsi="宋体" w:cs="宋体"/>
          <w:color w:val="000000"/>
          <w:szCs w:val="21"/>
        </w:rPr>
      </w:pPr>
      <w:r>
        <w:rPr>
          <w:rFonts w:hint="eastAsia" w:ascii="宋体" w:hAnsi="宋体" w:cs="宋体"/>
          <w:color w:val="000000"/>
          <w:szCs w:val="21"/>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4E29F8FC">
      <w:pPr>
        <w:spacing w:line="280" w:lineRule="exact"/>
        <w:rPr>
          <w:rFonts w:ascii="宋体" w:hAnsi="宋体" w:cs="宋体"/>
          <w:color w:val="000000"/>
          <w:szCs w:val="21"/>
        </w:rPr>
      </w:pPr>
      <w:r>
        <w:rPr>
          <w:rFonts w:hint="eastAsia" w:ascii="宋体" w:hAnsi="宋体" w:cs="宋体"/>
          <w:color w:val="000000"/>
          <w:szCs w:val="21"/>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2CBF14A7">
      <w:pPr>
        <w:spacing w:line="280" w:lineRule="exact"/>
        <w:rPr>
          <w:rFonts w:ascii="宋体" w:hAnsi="宋体" w:cs="宋体"/>
          <w:color w:val="000000"/>
          <w:szCs w:val="21"/>
        </w:rPr>
      </w:pPr>
      <w:r>
        <w:rPr>
          <w:rFonts w:hint="eastAsia" w:ascii="宋体" w:hAnsi="宋体" w:cs="宋体"/>
          <w:color w:val="000000"/>
          <w:szCs w:val="21"/>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177FA336">
      <w:pPr>
        <w:spacing w:line="280" w:lineRule="exact"/>
        <w:rPr>
          <w:rFonts w:ascii="宋体" w:hAnsi="宋体" w:cs="宋体"/>
          <w:color w:val="000000"/>
          <w:szCs w:val="21"/>
        </w:rPr>
      </w:pPr>
      <w:r>
        <w:rPr>
          <w:rFonts w:hint="eastAsia" w:ascii="宋体" w:hAnsi="宋体" w:cs="宋体"/>
          <w:color w:val="000000"/>
          <w:szCs w:val="21"/>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14:paraId="4771075B">
      <w:pPr>
        <w:spacing w:line="280" w:lineRule="exact"/>
        <w:rPr>
          <w:rFonts w:ascii="宋体" w:hAnsi="宋体" w:cs="宋体"/>
          <w:color w:val="000000"/>
          <w:szCs w:val="21"/>
        </w:rPr>
      </w:pPr>
      <w:r>
        <w:rPr>
          <w:rFonts w:hint="eastAsia" w:ascii="宋体" w:hAnsi="宋体" w:cs="宋体"/>
          <w:color w:val="000000"/>
          <w:szCs w:val="21"/>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1033C2AD">
      <w:pPr>
        <w:spacing w:line="280" w:lineRule="exact"/>
        <w:rPr>
          <w:rFonts w:ascii="宋体" w:hAnsi="宋体" w:cs="宋体"/>
          <w:color w:val="000000"/>
          <w:szCs w:val="21"/>
        </w:rPr>
      </w:pPr>
      <w:r>
        <w:rPr>
          <w:rFonts w:hint="eastAsia" w:ascii="宋体" w:hAnsi="宋体" w:cs="宋体"/>
          <w:color w:val="000000"/>
          <w:szCs w:val="21"/>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4ADEC5B8">
      <w:pPr>
        <w:spacing w:line="280" w:lineRule="exact"/>
        <w:rPr>
          <w:rFonts w:ascii="宋体" w:hAnsi="宋体" w:cs="宋体"/>
          <w:color w:val="000000"/>
          <w:szCs w:val="21"/>
        </w:rPr>
      </w:pPr>
      <w:r>
        <w:rPr>
          <w:rFonts w:hint="eastAsia" w:ascii="宋体" w:hAnsi="宋体" w:cs="宋体"/>
          <w:color w:val="000000"/>
          <w:szCs w:val="21"/>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375ACE0E">
      <w:pPr>
        <w:spacing w:line="280" w:lineRule="exact"/>
        <w:rPr>
          <w:rFonts w:ascii="宋体" w:hAnsi="宋体" w:cs="宋体"/>
          <w:color w:val="000000"/>
          <w:szCs w:val="21"/>
        </w:rPr>
      </w:pPr>
      <w:r>
        <w:rPr>
          <w:rFonts w:hint="eastAsia" w:ascii="宋体" w:hAnsi="宋体" w:cs="宋体"/>
          <w:color w:val="000000"/>
          <w:szCs w:val="21"/>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3ED44353">
      <w:pPr>
        <w:spacing w:line="280" w:lineRule="exact"/>
        <w:rPr>
          <w:rFonts w:ascii="宋体" w:hAnsi="宋体" w:cs="宋体"/>
          <w:color w:val="000000"/>
          <w:szCs w:val="21"/>
        </w:rPr>
      </w:pPr>
      <w:r>
        <w:rPr>
          <w:rFonts w:hint="eastAsia" w:ascii="宋体" w:hAnsi="宋体" w:cs="宋体"/>
          <w:color w:val="000000"/>
          <w:szCs w:val="21"/>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070DE3C9">
      <w:pPr>
        <w:spacing w:line="280" w:lineRule="exact"/>
        <w:rPr>
          <w:rFonts w:ascii="宋体" w:hAnsi="宋体" w:cs="宋体"/>
          <w:color w:val="000000"/>
          <w:szCs w:val="21"/>
        </w:rPr>
      </w:pPr>
      <w:r>
        <w:rPr>
          <w:rFonts w:hint="eastAsia" w:ascii="宋体" w:hAnsi="宋体" w:cs="宋体"/>
          <w:color w:val="000000"/>
          <w:szCs w:val="21"/>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36F697E9">
      <w:pPr>
        <w:spacing w:line="280" w:lineRule="exact"/>
        <w:rPr>
          <w:rFonts w:ascii="宋体" w:hAnsi="宋体" w:cs="宋体"/>
          <w:color w:val="000000"/>
          <w:szCs w:val="21"/>
        </w:rPr>
      </w:pPr>
      <w:r>
        <w:rPr>
          <w:rFonts w:hint="eastAsia" w:ascii="宋体" w:hAnsi="宋体" w:cs="宋体"/>
          <w:color w:val="000000"/>
          <w:szCs w:val="21"/>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433C7FE9">
      <w:pPr>
        <w:spacing w:line="280" w:lineRule="exact"/>
        <w:rPr>
          <w:rFonts w:ascii="宋体" w:hAnsi="宋体" w:cs="宋体"/>
          <w:color w:val="000000"/>
          <w:szCs w:val="21"/>
        </w:rPr>
      </w:pPr>
      <w:r>
        <w:rPr>
          <w:rFonts w:hint="eastAsia" w:ascii="宋体" w:hAnsi="宋体" w:cs="宋体"/>
          <w:color w:val="000000"/>
          <w:szCs w:val="21"/>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p>
    <w:p w14:paraId="4D871CD9">
      <w:pPr>
        <w:spacing w:line="280" w:lineRule="exact"/>
        <w:rPr>
          <w:rFonts w:ascii="宋体" w:hAnsi="宋体" w:cs="宋体"/>
          <w:color w:val="000000"/>
          <w:szCs w:val="21"/>
        </w:rPr>
      </w:pPr>
      <w:r>
        <w:rPr>
          <w:rFonts w:hint="eastAsia" w:ascii="宋体" w:hAnsi="宋体" w:cs="宋体"/>
          <w:color w:val="000000"/>
          <w:szCs w:val="21"/>
        </w:rPr>
        <w:t>　　（十六）其他未列明行业。从业人员300人以下的为中小微型企业。其中，从业人员100人及以上的为中型企业；从业人员10人及以上的为小型企业；从业人员10人以下的为微型企业。 </w:t>
      </w:r>
    </w:p>
    <w:p w14:paraId="50F8756F">
      <w:pPr>
        <w:spacing w:line="280" w:lineRule="exact"/>
        <w:rPr>
          <w:rFonts w:ascii="宋体" w:hAnsi="宋体" w:cs="宋体"/>
          <w:color w:val="000000"/>
          <w:szCs w:val="21"/>
        </w:rPr>
      </w:pPr>
      <w:r>
        <w:rPr>
          <w:rFonts w:hint="eastAsia" w:ascii="宋体" w:hAnsi="宋体" w:cs="宋体"/>
          <w:color w:val="000000"/>
          <w:szCs w:val="21"/>
        </w:rPr>
        <w:t>　　五、企业类型的划分以统计部门的统计数据为依据。 </w:t>
      </w:r>
    </w:p>
    <w:p w14:paraId="56B90521">
      <w:pPr>
        <w:spacing w:line="280" w:lineRule="exact"/>
        <w:rPr>
          <w:rFonts w:ascii="宋体" w:hAnsi="宋体" w:cs="宋体"/>
          <w:color w:val="000000"/>
          <w:szCs w:val="21"/>
        </w:rPr>
      </w:pPr>
      <w:r>
        <w:rPr>
          <w:rFonts w:hint="eastAsia" w:ascii="宋体" w:hAnsi="宋体" w:cs="宋体"/>
          <w:color w:val="000000"/>
          <w:szCs w:val="21"/>
        </w:rPr>
        <w:t>　　六、本规定适用于在中华人民共和国境内依法设立的各类所有制和各种组织形式的企业。个体工商户和本规定以外的行业，参照本规定进行划型。 </w:t>
      </w:r>
    </w:p>
    <w:p w14:paraId="20A00264">
      <w:pPr>
        <w:spacing w:line="280" w:lineRule="exact"/>
        <w:rPr>
          <w:rFonts w:ascii="宋体" w:hAnsi="宋体" w:cs="宋体"/>
          <w:color w:val="000000"/>
          <w:szCs w:val="21"/>
        </w:rPr>
      </w:pPr>
      <w:r>
        <w:rPr>
          <w:rFonts w:hint="eastAsia" w:ascii="宋体" w:hAnsi="宋体" w:cs="宋体"/>
          <w:color w:val="000000"/>
          <w:szCs w:val="21"/>
        </w:rPr>
        <w:t>　　七、本规定的中型企业标准上限即为大型企业标准的下限，国家统计部门据此制定大中小微型企业的统计分类。国务院有关部门据此进行相关数据分析，不得制定与本规定不一致的企业划型标准。 </w:t>
      </w:r>
    </w:p>
    <w:p w14:paraId="4E593C3D">
      <w:pPr>
        <w:spacing w:line="280" w:lineRule="exact"/>
        <w:rPr>
          <w:rFonts w:ascii="宋体" w:hAnsi="宋体" w:cs="宋体"/>
          <w:color w:val="000000"/>
          <w:szCs w:val="21"/>
        </w:rPr>
      </w:pPr>
      <w:r>
        <w:rPr>
          <w:rFonts w:hint="eastAsia" w:ascii="宋体" w:hAnsi="宋体" w:cs="宋体"/>
          <w:color w:val="000000"/>
          <w:szCs w:val="21"/>
        </w:rPr>
        <w:t>　　八、本规定由工业和信息化部、国家统计局会同有关部门根据《国民经济行业分类》修订情况和企业发展变化情况适时修订。 </w:t>
      </w:r>
    </w:p>
    <w:p w14:paraId="2C40FFC8">
      <w:pPr>
        <w:spacing w:line="280" w:lineRule="exact"/>
        <w:rPr>
          <w:rFonts w:ascii="宋体" w:hAnsi="宋体" w:cs="宋体"/>
          <w:color w:val="000000"/>
          <w:szCs w:val="21"/>
        </w:rPr>
      </w:pPr>
      <w:r>
        <w:rPr>
          <w:rFonts w:hint="eastAsia" w:ascii="宋体" w:hAnsi="宋体" w:cs="宋体"/>
          <w:color w:val="000000"/>
          <w:szCs w:val="21"/>
        </w:rPr>
        <w:t>　　九、本规定由工业和信息化部、国家统计局会同有关部门负责解释。 </w:t>
      </w:r>
    </w:p>
    <w:p w14:paraId="6DA6F4B7">
      <w:pPr>
        <w:spacing w:line="280" w:lineRule="exact"/>
        <w:ind w:firstLine="420" w:firstLineChars="200"/>
        <w:rPr>
          <w:rFonts w:ascii="宋体" w:hAnsi="宋体" w:cs="宋体"/>
          <w:color w:val="000000"/>
          <w:szCs w:val="21"/>
        </w:rPr>
      </w:pPr>
      <w:r>
        <w:rPr>
          <w:rFonts w:hint="eastAsia" w:ascii="宋体" w:hAnsi="宋体" w:cs="宋体"/>
          <w:color w:val="000000"/>
          <w:szCs w:val="21"/>
        </w:rPr>
        <w:t>十、本规定自发布之日起执行，原国家经贸委、原国家计委、财政部和国家统计局2003年颁布的《中小企业标准暂行规定》同时废止。 </w:t>
      </w:r>
    </w:p>
    <w:p w14:paraId="53739043">
      <w:pPr>
        <w:spacing w:line="240" w:lineRule="exact"/>
        <w:rPr>
          <w:rFonts w:ascii="宋体" w:hAnsi="宋体" w:cs="宋体"/>
          <w:szCs w:val="21"/>
        </w:rPr>
      </w:pPr>
    </w:p>
    <w:p w14:paraId="5DABDAB5">
      <w:pPr>
        <w:spacing w:line="312" w:lineRule="auto"/>
        <w:rPr>
          <w:rFonts w:ascii="宋体" w:hAnsi="宋体" w:cs="宋体"/>
          <w:color w:val="000000"/>
          <w:szCs w:val="21"/>
          <w:lang w:val="zh-CN"/>
        </w:rPr>
      </w:pPr>
    </w:p>
    <w:p w14:paraId="46469F17">
      <w:pPr>
        <w:spacing w:line="400" w:lineRule="exact"/>
        <w:rPr>
          <w:rFonts w:ascii="宋体" w:hAnsi="宋体" w:cs="宋体"/>
          <w:szCs w:val="21"/>
        </w:rPr>
      </w:pPr>
    </w:p>
    <w:p w14:paraId="65E2AFE8">
      <w:pPr>
        <w:rPr>
          <w:rFonts w:ascii="宋体" w:hAnsi="宋体" w:cs="宋体"/>
        </w:rPr>
      </w:pPr>
      <w:bookmarkStart w:id="578" w:name="_Toc152042387"/>
      <w:bookmarkStart w:id="579" w:name="_Toc179632627"/>
      <w:bookmarkStart w:id="580" w:name="_Toc152045609"/>
      <w:bookmarkStart w:id="581" w:name="_Toc246996252"/>
      <w:bookmarkStart w:id="582" w:name="_Toc144974577"/>
      <w:bookmarkStart w:id="583" w:name="_Toc247085767"/>
      <w:bookmarkStart w:id="584" w:name="_Toc246996995"/>
      <w:bookmarkStart w:id="585" w:name="_Toc29843"/>
      <w:bookmarkStart w:id="586" w:name="_Toc22297"/>
      <w:r>
        <w:rPr>
          <w:rFonts w:hint="eastAsia" w:ascii="宋体" w:hAnsi="宋体" w:cs="宋体"/>
        </w:rPr>
        <w:br w:type="page"/>
      </w:r>
    </w:p>
    <w:p w14:paraId="6523B29B">
      <w:pPr>
        <w:pStyle w:val="4"/>
        <w:spacing w:line="416" w:lineRule="auto"/>
        <w:rPr>
          <w:rFonts w:ascii="宋体" w:hAnsi="宋体" w:cs="宋体"/>
        </w:rPr>
      </w:pPr>
      <w:r>
        <w:rPr>
          <w:rFonts w:hint="eastAsia" w:ascii="宋体" w:hAnsi="宋体" w:cs="宋体"/>
        </w:rPr>
        <w:t>第四章  合同条款及格式</w:t>
      </w:r>
      <w:bookmarkEnd w:id="578"/>
      <w:bookmarkEnd w:id="579"/>
      <w:bookmarkEnd w:id="580"/>
      <w:bookmarkEnd w:id="581"/>
      <w:bookmarkEnd w:id="582"/>
      <w:bookmarkEnd w:id="583"/>
      <w:bookmarkEnd w:id="584"/>
    </w:p>
    <w:p w14:paraId="1BA4EDFA">
      <w:pPr>
        <w:pStyle w:val="4"/>
        <w:spacing w:line="416" w:lineRule="auto"/>
        <w:ind w:firstLine="420" w:firstLineChars="200"/>
        <w:rPr>
          <w:rFonts w:ascii="宋体" w:hAnsi="宋体" w:cs="宋体"/>
        </w:rPr>
      </w:pPr>
      <w:r>
        <w:rPr>
          <w:rFonts w:hint="eastAsia"/>
          <w:b w:val="0"/>
          <w:bCs w:val="0"/>
          <w:sz w:val="21"/>
          <w:szCs w:val="21"/>
        </w:rPr>
        <w:t>具体格式内容按“中</w:t>
      </w:r>
      <w:r>
        <w:rPr>
          <w:rFonts w:hint="eastAsia"/>
          <w:b w:val="0"/>
          <w:bCs w:val="0"/>
          <w:sz w:val="21"/>
          <w:szCs w:val="21"/>
          <w:lang w:val="zh-CN"/>
        </w:rPr>
        <w:t>华人民共和国住房和城乡建设部、国家工商行政管理总局制定，由吉林省住房和城乡建设厅、吉林省工商行政管理局监制的《建设工程施工合同》</w:t>
      </w:r>
      <w:r>
        <w:rPr>
          <w:b w:val="0"/>
          <w:bCs w:val="0"/>
          <w:sz w:val="21"/>
          <w:szCs w:val="21"/>
          <w:lang w:val="zh-CN"/>
        </w:rPr>
        <w:t>（GF—201</w:t>
      </w:r>
      <w:r>
        <w:rPr>
          <w:rFonts w:hint="eastAsia"/>
          <w:b w:val="0"/>
          <w:bCs w:val="0"/>
          <w:sz w:val="21"/>
          <w:szCs w:val="21"/>
        </w:rPr>
        <w:t>7</w:t>
      </w:r>
      <w:r>
        <w:rPr>
          <w:b w:val="0"/>
          <w:bCs w:val="0"/>
          <w:sz w:val="21"/>
          <w:szCs w:val="21"/>
          <w:lang w:val="zh-CN"/>
        </w:rPr>
        <w:t>—</w:t>
      </w:r>
      <w:r>
        <w:rPr>
          <w:rFonts w:hint="eastAsia"/>
          <w:b w:val="0"/>
          <w:bCs w:val="0"/>
          <w:sz w:val="21"/>
          <w:szCs w:val="21"/>
          <w:lang w:val="zh-CN"/>
        </w:rPr>
        <w:t>0201）（示范文本）执行。</w:t>
      </w:r>
      <w:r>
        <w:rPr>
          <w:rFonts w:hint="eastAsia" w:ascii="宋体" w:hAnsi="宋体" w:cs="宋体"/>
        </w:rPr>
        <w:br w:type="page"/>
      </w:r>
      <w:bookmarkEnd w:id="585"/>
      <w:bookmarkEnd w:id="586"/>
      <w:bookmarkStart w:id="587" w:name="_Toc152045772"/>
      <w:bookmarkStart w:id="588" w:name="_Toc144974834"/>
      <w:bookmarkStart w:id="589" w:name="_Toc246996340"/>
      <w:bookmarkStart w:id="590" w:name="_Toc179632789"/>
      <w:bookmarkStart w:id="591" w:name="_Toc246997083"/>
      <w:bookmarkStart w:id="592" w:name="_Toc152042554"/>
      <w:bookmarkStart w:id="593" w:name="_Toc17667"/>
      <w:bookmarkStart w:id="594" w:name="_Toc6166"/>
      <w:bookmarkStart w:id="595" w:name="_Toc247085855"/>
      <w:bookmarkStart w:id="596" w:name="_Toc21943"/>
      <w:bookmarkStart w:id="597" w:name="_Toc3936"/>
      <w:r>
        <w:rPr>
          <w:rFonts w:hint="eastAsia" w:ascii="宋体" w:hAnsi="宋体" w:cs="宋体"/>
        </w:rPr>
        <w:t>第五章  工程量清单</w:t>
      </w:r>
      <w:bookmarkEnd w:id="587"/>
      <w:bookmarkEnd w:id="588"/>
      <w:bookmarkEnd w:id="589"/>
      <w:bookmarkEnd w:id="590"/>
      <w:bookmarkEnd w:id="591"/>
      <w:bookmarkEnd w:id="592"/>
      <w:bookmarkEnd w:id="593"/>
      <w:bookmarkEnd w:id="594"/>
      <w:bookmarkEnd w:id="595"/>
      <w:bookmarkEnd w:id="596"/>
      <w:bookmarkEnd w:id="597"/>
    </w:p>
    <w:p w14:paraId="6C061F13">
      <w:pPr>
        <w:pStyle w:val="5"/>
        <w:rPr>
          <w:b w:val="0"/>
          <w:sz w:val="24"/>
          <w:szCs w:val="24"/>
        </w:rPr>
      </w:pPr>
      <w:bookmarkStart w:id="598" w:name="_Toc14879"/>
      <w:r>
        <w:rPr>
          <w:rFonts w:hint="eastAsia"/>
          <w:b w:val="0"/>
          <w:sz w:val="24"/>
          <w:szCs w:val="24"/>
        </w:rPr>
        <w:t>（若有，则另册提供）</w:t>
      </w:r>
      <w:bookmarkEnd w:id="598"/>
    </w:p>
    <w:p w14:paraId="10E26640">
      <w:pPr>
        <w:spacing w:line="440" w:lineRule="exact"/>
        <w:jc w:val="center"/>
        <w:rPr>
          <w:rFonts w:ascii="宋体" w:hAnsi="宋体" w:cs="宋体"/>
          <w:sz w:val="20"/>
          <w:szCs w:val="20"/>
        </w:rPr>
      </w:pPr>
    </w:p>
    <w:p w14:paraId="43E22D71">
      <w:pPr>
        <w:pStyle w:val="4"/>
        <w:rPr>
          <w:rFonts w:ascii="宋体" w:hAnsi="宋体" w:cs="宋体"/>
        </w:rPr>
      </w:pPr>
      <w:bookmarkStart w:id="599" w:name="_Toc152042571"/>
      <w:bookmarkStart w:id="600" w:name="_Toc247096438"/>
      <w:bookmarkStart w:id="601" w:name="_Toc246997093"/>
      <w:bookmarkStart w:id="602" w:name="_Toc247085866"/>
      <w:bookmarkStart w:id="603" w:name="_Toc179632800"/>
      <w:bookmarkStart w:id="604" w:name="_Toc144974851"/>
      <w:bookmarkStart w:id="605" w:name="_Toc152045782"/>
      <w:bookmarkStart w:id="606" w:name="_Toc246996350"/>
      <w:r>
        <w:rPr>
          <w:rFonts w:hint="eastAsia" w:ascii="宋体" w:hAnsi="宋体" w:cs="宋体"/>
        </w:rPr>
        <w:br w:type="page"/>
      </w:r>
      <w:bookmarkStart w:id="607" w:name="_Toc23786"/>
      <w:bookmarkStart w:id="608" w:name="_Toc8916"/>
      <w:bookmarkStart w:id="609" w:name="_Toc8340"/>
      <w:bookmarkStart w:id="610" w:name="_Toc19738"/>
      <w:r>
        <w:rPr>
          <w:rFonts w:hint="eastAsia" w:ascii="宋体" w:hAnsi="宋体" w:cs="宋体"/>
        </w:rPr>
        <w:t>第六章  图  纸</w:t>
      </w:r>
      <w:bookmarkEnd w:id="599"/>
      <w:bookmarkEnd w:id="600"/>
      <w:bookmarkEnd w:id="601"/>
      <w:bookmarkEnd w:id="602"/>
      <w:bookmarkEnd w:id="603"/>
      <w:bookmarkEnd w:id="604"/>
      <w:bookmarkEnd w:id="605"/>
      <w:bookmarkEnd w:id="606"/>
      <w:bookmarkEnd w:id="607"/>
      <w:bookmarkEnd w:id="608"/>
      <w:bookmarkEnd w:id="609"/>
      <w:bookmarkEnd w:id="610"/>
    </w:p>
    <w:p w14:paraId="3F286D2D">
      <w:pPr>
        <w:pStyle w:val="5"/>
        <w:rPr>
          <w:b w:val="0"/>
          <w:sz w:val="24"/>
          <w:szCs w:val="24"/>
        </w:rPr>
      </w:pPr>
      <w:bookmarkStart w:id="611" w:name="_Toc24663"/>
      <w:bookmarkStart w:id="612" w:name="_Toc3146"/>
      <w:r>
        <w:rPr>
          <w:rFonts w:hint="eastAsia"/>
          <w:b w:val="0"/>
          <w:sz w:val="24"/>
          <w:szCs w:val="24"/>
        </w:rPr>
        <w:t>（若有，则另册提供）</w:t>
      </w:r>
    </w:p>
    <w:p w14:paraId="284BD659">
      <w:pPr>
        <w:pStyle w:val="4"/>
        <w:outlineLvl w:val="0"/>
        <w:rPr>
          <w:color w:val="000000"/>
          <w:highlight w:val="none"/>
        </w:rPr>
      </w:pPr>
      <w:r>
        <w:rPr>
          <w:rFonts w:hint="eastAsia"/>
        </w:rPr>
        <w:br w:type="page"/>
      </w:r>
      <w:bookmarkEnd w:id="611"/>
      <w:bookmarkEnd w:id="612"/>
      <w:bookmarkStart w:id="613" w:name="_Toc16418"/>
      <w:bookmarkStart w:id="614" w:name="_Toc32379"/>
      <w:bookmarkStart w:id="615" w:name="_Toc179632804"/>
      <w:bookmarkStart w:id="616" w:name="_Toc152042574"/>
      <w:bookmarkStart w:id="617" w:name="_Toc6832"/>
      <w:bookmarkStart w:id="618" w:name="_Toc30565"/>
      <w:bookmarkStart w:id="619" w:name="_Toc246997096"/>
      <w:bookmarkStart w:id="620" w:name="_Toc247085870"/>
      <w:bookmarkStart w:id="621" w:name="_Toc246996353"/>
      <w:bookmarkStart w:id="622" w:name="_Toc152045785"/>
      <w:bookmarkStart w:id="623" w:name="_Toc144974854"/>
      <w:r>
        <w:rPr>
          <w:rFonts w:hint="eastAsia"/>
          <w:color w:val="000000"/>
          <w:highlight w:val="none"/>
        </w:rPr>
        <w:t>第七章  技术标准和要求</w:t>
      </w:r>
      <w:bookmarkEnd w:id="613"/>
      <w:bookmarkEnd w:id="614"/>
      <w:bookmarkEnd w:id="615"/>
      <w:bookmarkEnd w:id="616"/>
      <w:bookmarkEnd w:id="617"/>
      <w:bookmarkEnd w:id="618"/>
      <w:bookmarkEnd w:id="619"/>
      <w:bookmarkEnd w:id="620"/>
      <w:bookmarkEnd w:id="621"/>
      <w:bookmarkEnd w:id="622"/>
      <w:bookmarkEnd w:id="623"/>
    </w:p>
    <w:p w14:paraId="32EB29FC">
      <w:pPr>
        <w:pStyle w:val="13"/>
        <w:spacing w:line="240" w:lineRule="auto"/>
        <w:ind w:left="0" w:leftChars="0" w:firstLine="405" w:firstLineChars="193"/>
        <w:rPr>
          <w:rFonts w:hint="eastAsia" w:ascii="宋体" w:hAnsi="宋体" w:eastAsia="宋体" w:cs="Times New Roman"/>
          <w:bCs/>
          <w:kern w:val="2"/>
          <w:sz w:val="21"/>
          <w:szCs w:val="21"/>
          <w:lang w:val="en-US" w:eastAsia="zh-CN" w:bidi="ar-SA"/>
        </w:rPr>
      </w:pPr>
      <w:r>
        <w:rPr>
          <w:rFonts w:hint="eastAsia" w:ascii="宋体" w:hAnsi="宋体" w:eastAsia="宋体" w:cs="Times New Roman"/>
          <w:bCs/>
          <w:kern w:val="2"/>
          <w:sz w:val="21"/>
          <w:szCs w:val="21"/>
          <w:lang w:val="en-US" w:eastAsia="zh-CN" w:bidi="ar-SA"/>
        </w:rPr>
        <w:t>1、本工程及使用的材料均须符合中华人民共和国现行法规及标准。</w:t>
      </w:r>
    </w:p>
    <w:p w14:paraId="0F5A5C99">
      <w:pPr>
        <w:spacing w:line="500" w:lineRule="exact"/>
        <w:ind w:firstLine="411" w:firstLineChars="196"/>
        <w:rPr>
          <w:bCs/>
          <w:szCs w:val="21"/>
        </w:rPr>
      </w:pPr>
      <w:r>
        <w:rPr>
          <w:rFonts w:hint="eastAsia" w:ascii="宋体" w:hAnsi="宋体"/>
          <w:bCs/>
          <w:szCs w:val="21"/>
        </w:rPr>
        <w:t>2、实际施工中应严格按照施工工程量清单及国家现行有关技术、质量标准和设计、施工验收规范执行。供应商除按照以上规定施工外，还应该按采购人要求施工。</w:t>
      </w:r>
    </w:p>
    <w:p w14:paraId="0A1AA26F">
      <w:pPr>
        <w:spacing w:line="400" w:lineRule="exact"/>
        <w:rPr>
          <w:rFonts w:ascii="宋体" w:hAnsi="宋体" w:cs="宋体"/>
        </w:rPr>
      </w:pPr>
    </w:p>
    <w:p w14:paraId="2F286377">
      <w:pPr>
        <w:spacing w:line="400" w:lineRule="exact"/>
        <w:rPr>
          <w:rFonts w:ascii="宋体" w:hAnsi="宋体" w:cs="宋体"/>
        </w:rPr>
      </w:pPr>
    </w:p>
    <w:p w14:paraId="1F4596A9">
      <w:pPr>
        <w:pStyle w:val="4"/>
        <w:rPr>
          <w:rFonts w:ascii="宋体" w:hAnsi="宋体" w:cs="宋体"/>
        </w:rPr>
      </w:pPr>
      <w:r>
        <w:rPr>
          <w:rFonts w:hint="eastAsia" w:ascii="宋体" w:hAnsi="宋体" w:cs="宋体"/>
        </w:rPr>
        <w:br w:type="page"/>
      </w:r>
      <w:bookmarkStart w:id="624" w:name="_Toc14491"/>
      <w:bookmarkStart w:id="625" w:name="_Toc152045786"/>
      <w:bookmarkStart w:id="626" w:name="_Toc246996354"/>
      <w:bookmarkStart w:id="627" w:name="_Toc246997097"/>
      <w:bookmarkStart w:id="628" w:name="_Toc32629"/>
      <w:bookmarkStart w:id="629" w:name="_Toc144974855"/>
      <w:bookmarkStart w:id="630" w:name="_Toc179632806"/>
      <w:bookmarkStart w:id="631" w:name="_Toc18395"/>
      <w:bookmarkStart w:id="632" w:name="_Toc152042575"/>
      <w:bookmarkStart w:id="633" w:name="_Toc30973"/>
      <w:bookmarkStart w:id="634" w:name="_Toc247085872"/>
      <w:r>
        <w:rPr>
          <w:rFonts w:hint="eastAsia" w:ascii="宋体" w:hAnsi="宋体" w:cs="宋体"/>
        </w:rPr>
        <w:t>第八章  响应文件格式</w:t>
      </w:r>
      <w:bookmarkEnd w:id="624"/>
      <w:bookmarkEnd w:id="625"/>
      <w:bookmarkEnd w:id="626"/>
      <w:bookmarkEnd w:id="627"/>
      <w:bookmarkEnd w:id="628"/>
      <w:bookmarkEnd w:id="629"/>
      <w:bookmarkEnd w:id="630"/>
      <w:bookmarkEnd w:id="631"/>
      <w:bookmarkEnd w:id="632"/>
      <w:bookmarkEnd w:id="633"/>
      <w:bookmarkEnd w:id="634"/>
    </w:p>
    <w:p w14:paraId="08A9CC13">
      <w:pPr>
        <w:spacing w:line="400" w:lineRule="exact"/>
        <w:rPr>
          <w:rFonts w:ascii="宋体" w:hAnsi="宋体" w:cs="宋体"/>
        </w:rPr>
      </w:pPr>
    </w:p>
    <w:p w14:paraId="49AF7649">
      <w:pPr>
        <w:spacing w:line="400" w:lineRule="exact"/>
        <w:ind w:firstLine="420" w:firstLineChars="200"/>
        <w:rPr>
          <w:rFonts w:ascii="宋体" w:hAnsi="宋体" w:cs="宋体"/>
          <w:szCs w:val="21"/>
        </w:rPr>
      </w:pPr>
      <w:r>
        <w:rPr>
          <w:rFonts w:hint="eastAsia" w:ascii="宋体" w:hAnsi="宋体" w:cs="宋体"/>
          <w:szCs w:val="21"/>
        </w:rPr>
        <w:br w:type="page"/>
      </w:r>
    </w:p>
    <w:p w14:paraId="392C5408">
      <w:pPr>
        <w:spacing w:line="440" w:lineRule="exact"/>
        <w:rPr>
          <w:rFonts w:ascii="宋体" w:hAnsi="宋体" w:cs="宋体"/>
          <w:sz w:val="20"/>
          <w:szCs w:val="20"/>
        </w:rPr>
      </w:pPr>
    </w:p>
    <w:p w14:paraId="2B7C5473">
      <w:pPr>
        <w:spacing w:line="440" w:lineRule="exact"/>
        <w:rPr>
          <w:rFonts w:ascii="宋体" w:hAnsi="宋体" w:cs="宋体"/>
          <w:sz w:val="20"/>
          <w:szCs w:val="20"/>
        </w:rPr>
      </w:pPr>
    </w:p>
    <w:p w14:paraId="74F6EEB7">
      <w:pPr>
        <w:jc w:val="center"/>
        <w:rPr>
          <w:rFonts w:ascii="宋体" w:hAnsi="宋体" w:cs="宋体"/>
          <w:sz w:val="20"/>
          <w:szCs w:val="20"/>
        </w:rPr>
      </w:pPr>
      <w:r>
        <w:rPr>
          <w:rFonts w:hint="eastAsia" w:ascii="宋体" w:hAnsi="宋体" w:cs="宋体"/>
          <w:sz w:val="28"/>
          <w:szCs w:val="28"/>
          <w:u w:val="single"/>
        </w:rPr>
        <w:t xml:space="preserve">                </w:t>
      </w:r>
      <w:r>
        <w:rPr>
          <w:rFonts w:hint="eastAsia" w:ascii="宋体" w:hAnsi="宋体" w:cs="宋体"/>
          <w:sz w:val="28"/>
          <w:szCs w:val="28"/>
        </w:rPr>
        <w:t>（项目名称）</w:t>
      </w:r>
    </w:p>
    <w:p w14:paraId="763FD688">
      <w:pPr>
        <w:jc w:val="center"/>
        <w:rPr>
          <w:rFonts w:ascii="宋体" w:hAnsi="宋体" w:cs="宋体"/>
          <w:sz w:val="20"/>
          <w:szCs w:val="20"/>
        </w:rPr>
      </w:pPr>
    </w:p>
    <w:p w14:paraId="1DFE9ECC">
      <w:pPr>
        <w:rPr>
          <w:rFonts w:ascii="宋体" w:hAnsi="宋体" w:cs="宋体"/>
          <w:sz w:val="20"/>
          <w:szCs w:val="20"/>
        </w:rPr>
      </w:pPr>
    </w:p>
    <w:p w14:paraId="5827B591">
      <w:pPr>
        <w:jc w:val="center"/>
        <w:rPr>
          <w:rFonts w:ascii="宋体" w:hAnsi="宋体" w:cs="宋体"/>
          <w:sz w:val="44"/>
          <w:szCs w:val="44"/>
        </w:rPr>
      </w:pPr>
      <w:r>
        <w:rPr>
          <w:rFonts w:hint="eastAsia" w:ascii="宋体" w:hAnsi="宋体" w:cs="宋体"/>
          <w:sz w:val="44"/>
          <w:szCs w:val="44"/>
        </w:rPr>
        <w:t>响  应  文  件</w:t>
      </w:r>
    </w:p>
    <w:p w14:paraId="508B8885">
      <w:pPr>
        <w:rPr>
          <w:rFonts w:ascii="宋体" w:hAnsi="宋体" w:cs="宋体"/>
          <w:sz w:val="28"/>
          <w:szCs w:val="28"/>
        </w:rPr>
      </w:pPr>
    </w:p>
    <w:p w14:paraId="74BE9E02">
      <w:pPr>
        <w:rPr>
          <w:rFonts w:ascii="宋体" w:hAnsi="宋体" w:cs="宋体"/>
          <w:sz w:val="28"/>
          <w:szCs w:val="28"/>
        </w:rPr>
      </w:pPr>
    </w:p>
    <w:p w14:paraId="685F29AF">
      <w:pPr>
        <w:rPr>
          <w:rFonts w:ascii="宋体" w:hAnsi="宋体" w:cs="宋体"/>
          <w:sz w:val="28"/>
          <w:szCs w:val="28"/>
        </w:rPr>
      </w:pPr>
    </w:p>
    <w:p w14:paraId="3796C092">
      <w:pPr>
        <w:jc w:val="center"/>
        <w:rPr>
          <w:rFonts w:ascii="宋体" w:hAnsi="宋体" w:cs="宋体"/>
          <w:sz w:val="28"/>
          <w:szCs w:val="28"/>
        </w:rPr>
      </w:pPr>
      <w:r>
        <w:rPr>
          <w:rFonts w:hint="eastAsia" w:ascii="宋体" w:hAnsi="宋体" w:cs="宋体"/>
          <w:sz w:val="28"/>
          <w:szCs w:val="28"/>
        </w:rPr>
        <w:t>招标编号：</w:t>
      </w:r>
    </w:p>
    <w:p w14:paraId="4B83C834">
      <w:pPr>
        <w:rPr>
          <w:rFonts w:ascii="宋体" w:hAnsi="宋体" w:cs="宋体"/>
          <w:sz w:val="28"/>
          <w:szCs w:val="28"/>
        </w:rPr>
      </w:pPr>
    </w:p>
    <w:p w14:paraId="22C5328E">
      <w:pPr>
        <w:rPr>
          <w:rFonts w:ascii="宋体" w:hAnsi="宋体" w:cs="宋体"/>
          <w:sz w:val="28"/>
          <w:szCs w:val="28"/>
        </w:rPr>
      </w:pPr>
    </w:p>
    <w:p w14:paraId="64868357">
      <w:pPr>
        <w:rPr>
          <w:rFonts w:ascii="宋体" w:hAnsi="宋体" w:cs="宋体"/>
          <w:sz w:val="28"/>
          <w:szCs w:val="28"/>
        </w:rPr>
      </w:pPr>
    </w:p>
    <w:p w14:paraId="03773E3F">
      <w:pPr>
        <w:rPr>
          <w:rFonts w:ascii="宋体" w:hAnsi="宋体" w:cs="宋体"/>
          <w:sz w:val="28"/>
          <w:szCs w:val="28"/>
        </w:rPr>
      </w:pPr>
    </w:p>
    <w:p w14:paraId="4B5C4EA8">
      <w:pPr>
        <w:rPr>
          <w:rFonts w:ascii="宋体" w:hAnsi="宋体" w:cs="宋体"/>
          <w:sz w:val="28"/>
          <w:szCs w:val="28"/>
        </w:rPr>
      </w:pPr>
    </w:p>
    <w:p w14:paraId="77AB160F">
      <w:pPr>
        <w:rPr>
          <w:rFonts w:ascii="宋体" w:hAnsi="宋体" w:cs="宋体"/>
          <w:sz w:val="28"/>
          <w:szCs w:val="28"/>
        </w:rPr>
      </w:pPr>
    </w:p>
    <w:p w14:paraId="076FC87D">
      <w:pPr>
        <w:rPr>
          <w:rFonts w:ascii="宋体" w:hAnsi="宋体" w:cs="宋体"/>
          <w:sz w:val="28"/>
          <w:szCs w:val="28"/>
        </w:rPr>
      </w:pPr>
    </w:p>
    <w:p w14:paraId="2FD34A0D">
      <w:pPr>
        <w:jc w:val="center"/>
        <w:rPr>
          <w:rFonts w:ascii="宋体" w:hAnsi="宋体" w:cs="宋体"/>
          <w:sz w:val="28"/>
          <w:szCs w:val="28"/>
          <w:u w:val="single"/>
        </w:rPr>
      </w:pPr>
      <w:r>
        <w:rPr>
          <w:rFonts w:hint="eastAsia" w:ascii="宋体" w:hAnsi="宋体" w:cs="宋体"/>
          <w:sz w:val="28"/>
          <w:szCs w:val="28"/>
        </w:rPr>
        <w:t>供应商：</w:t>
      </w:r>
      <w:r>
        <w:rPr>
          <w:rFonts w:hint="eastAsia" w:ascii="宋体" w:hAnsi="宋体" w:cs="宋体"/>
          <w:sz w:val="28"/>
          <w:szCs w:val="28"/>
          <w:u w:val="single"/>
        </w:rPr>
        <w:t xml:space="preserve">                              </w:t>
      </w:r>
      <w:r>
        <w:rPr>
          <w:rFonts w:hint="eastAsia" w:ascii="宋体" w:hAnsi="宋体" w:cs="宋体"/>
          <w:sz w:val="28"/>
          <w:szCs w:val="28"/>
        </w:rPr>
        <w:t>（盖单位章）</w:t>
      </w:r>
    </w:p>
    <w:p w14:paraId="4926DD12">
      <w:pPr>
        <w:jc w:val="center"/>
        <w:rPr>
          <w:rFonts w:ascii="宋体" w:hAnsi="宋体" w:cs="宋体"/>
          <w:sz w:val="28"/>
          <w:szCs w:val="28"/>
        </w:rPr>
      </w:pPr>
      <w:r>
        <w:rPr>
          <w:rFonts w:hint="eastAsia" w:ascii="宋体" w:hAnsi="宋体" w:cs="宋体"/>
          <w:sz w:val="28"/>
          <w:szCs w:val="28"/>
        </w:rPr>
        <w:t>法定代表人或其委托代理人：</w:t>
      </w:r>
      <w:r>
        <w:rPr>
          <w:rFonts w:hint="eastAsia" w:ascii="宋体" w:hAnsi="宋体" w:cs="宋体"/>
          <w:sz w:val="28"/>
          <w:szCs w:val="28"/>
          <w:u w:val="single"/>
        </w:rPr>
        <w:t xml:space="preserve">                </w:t>
      </w:r>
      <w:r>
        <w:rPr>
          <w:rFonts w:hint="eastAsia" w:ascii="宋体" w:hAnsi="宋体" w:cs="宋体"/>
          <w:sz w:val="28"/>
          <w:szCs w:val="28"/>
        </w:rPr>
        <w:t>（签字）</w:t>
      </w:r>
    </w:p>
    <w:p w14:paraId="37CF5EC4">
      <w:pPr>
        <w:jc w:val="center"/>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979A82E">
      <w:pPr>
        <w:spacing w:line="440" w:lineRule="exact"/>
        <w:rPr>
          <w:rFonts w:ascii="黑体" w:hAnsi="黑体" w:eastAsia="黑体" w:cs="黑体"/>
          <w:color w:val="000000"/>
          <w:sz w:val="28"/>
          <w:szCs w:val="28"/>
        </w:rPr>
      </w:pPr>
    </w:p>
    <w:p w14:paraId="14F42364">
      <w:pPr>
        <w:spacing w:line="440" w:lineRule="exact"/>
        <w:rPr>
          <w:rFonts w:ascii="宋体" w:hAnsi="宋体" w:cs="宋体"/>
        </w:rPr>
      </w:pPr>
      <w:r>
        <w:rPr>
          <w:rFonts w:hint="eastAsia" w:ascii="黑体" w:hAnsi="黑体" w:eastAsia="黑体" w:cs="黑体"/>
          <w:b/>
          <w:bCs/>
          <w:color w:val="000000"/>
          <w:spacing w:val="-11"/>
          <w:sz w:val="28"/>
          <w:szCs w:val="28"/>
        </w:rPr>
        <w:t xml:space="preserve"> </w:t>
      </w:r>
    </w:p>
    <w:p w14:paraId="08F477BD">
      <w:pPr>
        <w:pStyle w:val="5"/>
      </w:pPr>
      <w:bookmarkStart w:id="635" w:name="_Toc246997098"/>
      <w:bookmarkStart w:id="636" w:name="_Toc144974856"/>
      <w:bookmarkStart w:id="637" w:name="_Toc246996355"/>
      <w:bookmarkStart w:id="638" w:name="_Toc179632807"/>
      <w:bookmarkStart w:id="639" w:name="_Toc152042576"/>
      <w:bookmarkStart w:id="640" w:name="_Toc152045787"/>
      <w:bookmarkStart w:id="641" w:name="_Toc21646"/>
      <w:bookmarkStart w:id="642" w:name="_Toc247085873"/>
      <w:bookmarkStart w:id="643" w:name="_Toc1553"/>
      <w:r>
        <w:rPr>
          <w:rFonts w:hint="eastAsia"/>
        </w:rPr>
        <w:t>目    录</w:t>
      </w:r>
      <w:bookmarkEnd w:id="635"/>
      <w:bookmarkEnd w:id="636"/>
      <w:bookmarkEnd w:id="637"/>
      <w:bookmarkEnd w:id="638"/>
      <w:bookmarkEnd w:id="639"/>
      <w:bookmarkEnd w:id="640"/>
      <w:bookmarkEnd w:id="641"/>
      <w:bookmarkEnd w:id="642"/>
      <w:bookmarkEnd w:id="643"/>
    </w:p>
    <w:p w14:paraId="26CD0B3E">
      <w:pPr>
        <w:spacing w:line="540" w:lineRule="exact"/>
        <w:rPr>
          <w:rFonts w:ascii="宋体" w:hAnsi="宋体" w:cs="宋体"/>
        </w:rPr>
      </w:pPr>
    </w:p>
    <w:p w14:paraId="57C82755">
      <w:pPr>
        <w:spacing w:line="540" w:lineRule="exact"/>
        <w:rPr>
          <w:rFonts w:ascii="宋体" w:hAnsi="宋体" w:cs="宋体"/>
        </w:rPr>
      </w:pPr>
      <w:r>
        <w:rPr>
          <w:rFonts w:hint="eastAsia" w:ascii="宋体" w:hAnsi="宋体" w:cs="宋体"/>
        </w:rPr>
        <w:t>一、报价函及报价函附录</w:t>
      </w:r>
    </w:p>
    <w:p w14:paraId="53F17F6D">
      <w:pPr>
        <w:spacing w:line="540" w:lineRule="exact"/>
        <w:rPr>
          <w:rFonts w:ascii="宋体" w:hAnsi="宋体" w:cs="宋体"/>
        </w:rPr>
      </w:pPr>
      <w:r>
        <w:rPr>
          <w:rFonts w:hint="eastAsia" w:ascii="宋体" w:hAnsi="宋体" w:cs="宋体"/>
        </w:rPr>
        <w:t>二、法定代表人身份证明</w:t>
      </w:r>
    </w:p>
    <w:p w14:paraId="34FAFE65">
      <w:pPr>
        <w:spacing w:line="540" w:lineRule="exact"/>
        <w:rPr>
          <w:rFonts w:ascii="宋体" w:hAnsi="宋体" w:cs="宋体"/>
        </w:rPr>
      </w:pPr>
      <w:r>
        <w:rPr>
          <w:rFonts w:hint="eastAsia" w:ascii="宋体" w:hAnsi="宋体" w:cs="宋体"/>
        </w:rPr>
        <w:t>三、授权委托书</w:t>
      </w:r>
    </w:p>
    <w:p w14:paraId="45EC508C">
      <w:pPr>
        <w:spacing w:line="540" w:lineRule="exact"/>
        <w:rPr>
          <w:rFonts w:ascii="宋体" w:hAnsi="宋体" w:cs="宋体"/>
        </w:rPr>
      </w:pPr>
      <w:r>
        <w:rPr>
          <w:rFonts w:hint="eastAsia" w:ascii="宋体" w:hAnsi="宋体" w:cs="宋体"/>
        </w:rPr>
        <w:t>四、已标价工程量清单</w:t>
      </w:r>
    </w:p>
    <w:p w14:paraId="64F0A071">
      <w:pPr>
        <w:spacing w:line="540" w:lineRule="exact"/>
        <w:rPr>
          <w:rFonts w:ascii="宋体" w:hAnsi="宋体" w:cs="宋体"/>
        </w:rPr>
      </w:pPr>
      <w:r>
        <w:rPr>
          <w:rFonts w:hint="eastAsia" w:ascii="宋体" w:hAnsi="宋体" w:cs="宋体"/>
        </w:rPr>
        <w:t>五、施工组织设计</w:t>
      </w:r>
    </w:p>
    <w:p w14:paraId="3705E9EA">
      <w:pPr>
        <w:spacing w:line="540" w:lineRule="exact"/>
        <w:rPr>
          <w:rFonts w:ascii="宋体" w:hAnsi="宋体" w:cs="宋体"/>
        </w:rPr>
      </w:pPr>
      <w:r>
        <w:rPr>
          <w:rFonts w:hint="eastAsia" w:ascii="宋体" w:hAnsi="宋体" w:cs="宋体"/>
        </w:rPr>
        <w:t>六、项目管理机构</w:t>
      </w:r>
    </w:p>
    <w:p w14:paraId="3D369805">
      <w:pPr>
        <w:spacing w:line="540" w:lineRule="exact"/>
        <w:rPr>
          <w:rFonts w:ascii="宋体" w:hAnsi="宋体" w:cs="宋体"/>
        </w:rPr>
      </w:pPr>
      <w:r>
        <w:rPr>
          <w:rFonts w:hint="eastAsia" w:ascii="宋体" w:hAnsi="宋体" w:cs="宋体"/>
        </w:rPr>
        <w:t>七、资格审查资料</w:t>
      </w:r>
    </w:p>
    <w:p w14:paraId="1BCA59B2">
      <w:pPr>
        <w:spacing w:line="540" w:lineRule="exact"/>
        <w:rPr>
          <w:rFonts w:ascii="宋体" w:hAnsi="宋体" w:cs="宋体"/>
        </w:rPr>
      </w:pPr>
      <w:r>
        <w:rPr>
          <w:rFonts w:hint="eastAsia" w:ascii="宋体" w:hAnsi="宋体" w:cs="宋体"/>
        </w:rPr>
        <w:t>八、其他资料</w:t>
      </w:r>
    </w:p>
    <w:p w14:paraId="4D356D3F">
      <w:pPr>
        <w:spacing w:line="540" w:lineRule="exact"/>
        <w:rPr>
          <w:rFonts w:ascii="宋体" w:hAnsi="宋体" w:cs="宋体"/>
          <w:sz w:val="20"/>
          <w:szCs w:val="20"/>
        </w:rPr>
      </w:pPr>
      <w:r>
        <w:rPr>
          <w:rFonts w:hint="eastAsia" w:ascii="宋体" w:hAnsi="宋体" w:cs="宋体"/>
        </w:rPr>
        <w:br w:type="page"/>
      </w:r>
    </w:p>
    <w:p w14:paraId="345D1986">
      <w:pPr>
        <w:pStyle w:val="5"/>
      </w:pPr>
      <w:bookmarkStart w:id="644" w:name="_Toc247085874"/>
      <w:bookmarkStart w:id="645" w:name="_Toc246996356"/>
      <w:bookmarkStart w:id="646" w:name="_Toc152045788"/>
      <w:bookmarkStart w:id="647" w:name="_Toc246997099"/>
      <w:bookmarkStart w:id="648" w:name="_Toc144974857"/>
      <w:bookmarkStart w:id="649" w:name="_Toc24664"/>
      <w:bookmarkStart w:id="650" w:name="_Toc152042577"/>
      <w:bookmarkStart w:id="651" w:name="_Toc179632808"/>
      <w:bookmarkStart w:id="652" w:name="_Toc16752"/>
      <w:r>
        <w:rPr>
          <w:rFonts w:hint="eastAsia"/>
        </w:rPr>
        <w:t>一、报价函及报价函附录</w:t>
      </w:r>
      <w:bookmarkEnd w:id="644"/>
      <w:bookmarkEnd w:id="645"/>
      <w:bookmarkEnd w:id="646"/>
      <w:bookmarkEnd w:id="647"/>
      <w:bookmarkEnd w:id="648"/>
      <w:bookmarkEnd w:id="649"/>
      <w:bookmarkEnd w:id="650"/>
      <w:bookmarkEnd w:id="651"/>
      <w:bookmarkEnd w:id="652"/>
    </w:p>
    <w:p w14:paraId="471152C2">
      <w:pPr>
        <w:pStyle w:val="6"/>
        <w:jc w:val="center"/>
        <w:rPr>
          <w:rFonts w:ascii="宋体" w:hAnsi="宋体" w:cs="宋体"/>
        </w:rPr>
      </w:pPr>
      <w:bookmarkStart w:id="653" w:name="_Toc10623"/>
      <w:bookmarkStart w:id="654" w:name="_Toc179632809"/>
      <w:bookmarkStart w:id="655" w:name="_Toc247085875"/>
      <w:bookmarkStart w:id="656" w:name="_Toc246997100"/>
      <w:bookmarkStart w:id="657" w:name="_Toc144974858"/>
      <w:bookmarkStart w:id="658" w:name="_Toc152045789"/>
      <w:bookmarkStart w:id="659" w:name="_Toc246996357"/>
      <w:bookmarkStart w:id="660" w:name="_Toc152042578"/>
      <w:bookmarkStart w:id="661" w:name="_Toc9978"/>
      <w:r>
        <w:rPr>
          <w:rFonts w:hint="eastAsia" w:ascii="宋体" w:hAnsi="宋体" w:cs="宋体"/>
        </w:rPr>
        <w:t>（一）报价函</w:t>
      </w:r>
      <w:bookmarkEnd w:id="653"/>
      <w:bookmarkEnd w:id="654"/>
      <w:bookmarkEnd w:id="655"/>
      <w:bookmarkEnd w:id="656"/>
      <w:bookmarkEnd w:id="657"/>
      <w:bookmarkEnd w:id="658"/>
      <w:bookmarkEnd w:id="659"/>
      <w:bookmarkEnd w:id="660"/>
      <w:bookmarkEnd w:id="661"/>
    </w:p>
    <w:p w14:paraId="33DC30E6">
      <w:pPr>
        <w:spacing w:line="44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（采购人名称）：</w:t>
      </w:r>
    </w:p>
    <w:p w14:paraId="17B3A35D">
      <w:pPr>
        <w:spacing w:line="440" w:lineRule="exact"/>
        <w:rPr>
          <w:rFonts w:ascii="宋体" w:hAnsi="宋体" w:cs="宋体"/>
          <w:szCs w:val="21"/>
        </w:rPr>
      </w:pPr>
    </w:p>
    <w:p w14:paraId="40BEF24A">
      <w:pPr>
        <w:spacing w:line="440" w:lineRule="exact"/>
        <w:ind w:firstLine="420" w:firstLineChars="200"/>
        <w:rPr>
          <w:rFonts w:ascii="宋体" w:hAnsi="宋体" w:cs="宋体"/>
          <w:szCs w:val="21"/>
        </w:rPr>
      </w:pPr>
      <w:r>
        <w:rPr>
          <w:rFonts w:hint="eastAsia" w:ascii="宋体" w:hAnsi="宋体" w:cs="宋体"/>
          <w:szCs w:val="21"/>
        </w:rPr>
        <w:t>1．我方已仔细研究了</w:t>
      </w:r>
      <w:r>
        <w:rPr>
          <w:rFonts w:hint="eastAsia" w:ascii="宋体" w:hAnsi="宋体" w:cs="宋体"/>
          <w:szCs w:val="21"/>
          <w:u w:val="single"/>
        </w:rPr>
        <w:t xml:space="preserve">          </w:t>
      </w:r>
      <w:r>
        <w:rPr>
          <w:rFonts w:hint="eastAsia" w:ascii="宋体" w:hAnsi="宋体" w:cs="宋体"/>
          <w:szCs w:val="21"/>
        </w:rPr>
        <w:t>（项目名称）磋商文件的全部内容，愿意以人民币（大写）</w:t>
      </w:r>
      <w:r>
        <w:rPr>
          <w:rFonts w:hint="eastAsia" w:ascii="宋体" w:hAnsi="宋体" w:cs="宋体"/>
          <w:szCs w:val="21"/>
          <w:u w:val="single"/>
        </w:rPr>
        <w:t xml:space="preserve">         </w:t>
      </w:r>
      <w:r>
        <w:rPr>
          <w:rFonts w:hint="eastAsia" w:ascii="宋体" w:hAnsi="宋体" w:cs="宋体"/>
          <w:szCs w:val="21"/>
        </w:rPr>
        <w:t>（小写¥</w:t>
      </w:r>
      <w:r>
        <w:rPr>
          <w:rFonts w:hint="eastAsia" w:ascii="宋体" w:hAnsi="宋体" w:cs="宋体"/>
          <w:szCs w:val="21"/>
          <w:u w:val="single"/>
        </w:rPr>
        <w:t xml:space="preserve">       </w:t>
      </w:r>
      <w:r>
        <w:rPr>
          <w:rFonts w:hint="eastAsia" w:ascii="宋体" w:hAnsi="宋体" w:cs="宋体"/>
          <w:szCs w:val="21"/>
        </w:rPr>
        <w:t>）的磋商总报价，</w:t>
      </w:r>
      <w:r>
        <w:rPr>
          <w:rFonts w:hint="eastAsia" w:ascii="宋体" w:hAnsi="宋体" w:cs="宋体"/>
          <w:color w:val="000000"/>
        </w:rPr>
        <w:t>工期</w:t>
      </w:r>
      <w:r>
        <w:rPr>
          <w:rFonts w:hint="eastAsia" w:ascii="宋体" w:hAnsi="宋体" w:cs="宋体"/>
          <w:bCs/>
          <w:szCs w:val="21"/>
          <w:u w:val="single"/>
          <w:lang w:val="zh-CN"/>
        </w:rPr>
        <w:t xml:space="preserve"> </w:t>
      </w:r>
      <w:r>
        <w:rPr>
          <w:rFonts w:hint="eastAsia" w:ascii="宋体" w:hAnsi="宋体" w:cs="宋体"/>
          <w:bCs/>
          <w:szCs w:val="21"/>
          <w:u w:val="single"/>
        </w:rPr>
        <w:t xml:space="preserve">              </w:t>
      </w:r>
      <w:r>
        <w:rPr>
          <w:rFonts w:hint="eastAsia" w:ascii="宋体" w:hAnsi="宋体" w:cs="宋体"/>
          <w:szCs w:val="21"/>
        </w:rPr>
        <w:t>，按合同约定实施和完成承包工程，修补工程中的任何缺陷，工程质量达到</w:t>
      </w:r>
      <w:r>
        <w:rPr>
          <w:rFonts w:hint="eastAsia" w:ascii="宋体" w:hAnsi="宋体" w:cs="宋体"/>
          <w:szCs w:val="21"/>
          <w:u w:val="single"/>
        </w:rPr>
        <w:t xml:space="preserve">           </w:t>
      </w:r>
      <w:r>
        <w:rPr>
          <w:rFonts w:hint="eastAsia" w:ascii="宋体" w:hAnsi="宋体" w:cs="宋体"/>
          <w:szCs w:val="21"/>
        </w:rPr>
        <w:t>。</w:t>
      </w:r>
    </w:p>
    <w:p w14:paraId="59276174">
      <w:pPr>
        <w:spacing w:line="440" w:lineRule="exact"/>
        <w:ind w:firstLine="420" w:firstLineChars="200"/>
        <w:rPr>
          <w:rFonts w:ascii="宋体" w:hAnsi="宋体" w:cs="宋体"/>
          <w:szCs w:val="21"/>
        </w:rPr>
      </w:pPr>
      <w:r>
        <w:rPr>
          <w:rFonts w:hint="eastAsia" w:ascii="宋体" w:hAnsi="宋体" w:cs="宋体"/>
          <w:szCs w:val="21"/>
        </w:rPr>
        <w:t>2．我方承诺在磋商文件规定的磋商有效期内不修改、撤销响应文件。</w:t>
      </w:r>
    </w:p>
    <w:p w14:paraId="26F48B8F">
      <w:pPr>
        <w:spacing w:line="440" w:lineRule="exact"/>
        <w:ind w:firstLine="420" w:firstLineChars="200"/>
        <w:rPr>
          <w:rFonts w:ascii="宋体" w:hAnsi="宋体" w:cs="宋体"/>
          <w:szCs w:val="21"/>
        </w:rPr>
      </w:pPr>
      <w:r>
        <w:rPr>
          <w:rFonts w:hint="eastAsia" w:ascii="宋体" w:hAnsi="宋体" w:cs="宋体"/>
          <w:szCs w:val="21"/>
        </w:rPr>
        <w:t>3．随同本</w:t>
      </w:r>
      <w:r>
        <w:rPr>
          <w:rFonts w:hint="eastAsia" w:ascii="宋体" w:hAnsi="宋体" w:cs="宋体"/>
        </w:rPr>
        <w:t>报价</w:t>
      </w:r>
      <w:r>
        <w:rPr>
          <w:rFonts w:hint="eastAsia" w:ascii="宋体" w:hAnsi="宋体" w:cs="宋体"/>
          <w:szCs w:val="21"/>
        </w:rPr>
        <w:t>函提交磋商保证金一份，金额为人民币（大写）</w:t>
      </w:r>
      <w:r>
        <w:rPr>
          <w:rFonts w:hint="eastAsia" w:ascii="宋体" w:hAnsi="宋体" w:cs="宋体"/>
          <w:szCs w:val="21"/>
          <w:u w:val="single"/>
        </w:rPr>
        <w:t xml:space="preserve"> 无 </w:t>
      </w:r>
      <w:r>
        <w:rPr>
          <w:rFonts w:hint="eastAsia" w:ascii="宋体" w:hAnsi="宋体" w:cs="宋体"/>
          <w:szCs w:val="21"/>
        </w:rPr>
        <w:t>（¥</w:t>
      </w:r>
      <w:r>
        <w:rPr>
          <w:rFonts w:hint="eastAsia" w:ascii="宋体" w:hAnsi="宋体" w:cs="宋体"/>
          <w:szCs w:val="21"/>
          <w:u w:val="single"/>
        </w:rPr>
        <w:t xml:space="preserve"> 无 </w:t>
      </w:r>
      <w:r>
        <w:rPr>
          <w:rFonts w:hint="eastAsia" w:ascii="宋体" w:hAnsi="宋体" w:cs="宋体"/>
          <w:szCs w:val="21"/>
        </w:rPr>
        <w:t>）。</w:t>
      </w:r>
    </w:p>
    <w:p w14:paraId="34162816">
      <w:pPr>
        <w:spacing w:line="440" w:lineRule="exact"/>
        <w:ind w:firstLine="420" w:firstLineChars="200"/>
        <w:rPr>
          <w:rFonts w:ascii="宋体" w:hAnsi="宋体" w:cs="宋体"/>
          <w:szCs w:val="21"/>
        </w:rPr>
      </w:pPr>
      <w:r>
        <w:rPr>
          <w:rFonts w:hint="eastAsia" w:ascii="宋体" w:hAnsi="宋体" w:cs="宋体"/>
          <w:szCs w:val="21"/>
        </w:rPr>
        <w:t>4．如我方中标：</w:t>
      </w:r>
    </w:p>
    <w:p w14:paraId="418331C8">
      <w:pPr>
        <w:spacing w:line="440" w:lineRule="exact"/>
        <w:ind w:firstLine="718" w:firstLineChars="342"/>
        <w:rPr>
          <w:rFonts w:ascii="宋体" w:hAnsi="宋体" w:cs="宋体"/>
          <w:szCs w:val="21"/>
        </w:rPr>
      </w:pPr>
      <w:r>
        <w:rPr>
          <w:rFonts w:hint="eastAsia" w:ascii="宋体" w:hAnsi="宋体" w:cs="宋体"/>
          <w:szCs w:val="21"/>
        </w:rPr>
        <w:t>（1）我方承诺在收到成交通知书后，在成交通知书规定的期限内与你方签订合同。</w:t>
      </w:r>
    </w:p>
    <w:p w14:paraId="4A28D0C2">
      <w:pPr>
        <w:spacing w:line="440" w:lineRule="exact"/>
        <w:ind w:firstLine="718" w:firstLineChars="342"/>
        <w:rPr>
          <w:rFonts w:ascii="宋体" w:hAnsi="宋体" w:cs="宋体"/>
          <w:szCs w:val="21"/>
        </w:rPr>
      </w:pPr>
      <w:r>
        <w:rPr>
          <w:rFonts w:hint="eastAsia" w:ascii="宋体" w:hAnsi="宋体" w:cs="宋体"/>
          <w:szCs w:val="21"/>
        </w:rPr>
        <w:t>（2）随同本</w:t>
      </w:r>
      <w:r>
        <w:rPr>
          <w:rFonts w:hint="eastAsia" w:ascii="宋体" w:hAnsi="宋体" w:cs="宋体"/>
        </w:rPr>
        <w:t>报价</w:t>
      </w:r>
      <w:r>
        <w:rPr>
          <w:rFonts w:hint="eastAsia" w:ascii="宋体" w:hAnsi="宋体" w:cs="宋体"/>
          <w:szCs w:val="21"/>
        </w:rPr>
        <w:t>函递交的</w:t>
      </w:r>
      <w:r>
        <w:rPr>
          <w:rFonts w:hint="eastAsia" w:ascii="宋体" w:hAnsi="宋体" w:cs="宋体"/>
        </w:rPr>
        <w:t>报价</w:t>
      </w:r>
      <w:r>
        <w:rPr>
          <w:rFonts w:hint="eastAsia" w:ascii="宋体" w:hAnsi="宋体" w:cs="宋体"/>
          <w:szCs w:val="21"/>
        </w:rPr>
        <w:t>函附录属于合同文件的组成部分。</w:t>
      </w:r>
    </w:p>
    <w:p w14:paraId="5C21F712">
      <w:pPr>
        <w:spacing w:line="440" w:lineRule="exact"/>
        <w:ind w:firstLine="718" w:firstLineChars="342"/>
        <w:rPr>
          <w:rFonts w:ascii="宋体" w:hAnsi="宋体" w:cs="宋体"/>
          <w:szCs w:val="21"/>
        </w:rPr>
      </w:pPr>
      <w:r>
        <w:rPr>
          <w:rFonts w:hint="eastAsia" w:ascii="宋体" w:hAnsi="宋体" w:cs="宋体"/>
          <w:szCs w:val="21"/>
        </w:rPr>
        <w:t>（3）我方承诺按照磋商文件规定向你方递交履约担保。</w:t>
      </w:r>
    </w:p>
    <w:p w14:paraId="27A836D8">
      <w:pPr>
        <w:spacing w:line="440" w:lineRule="exact"/>
        <w:ind w:firstLine="718" w:firstLineChars="342"/>
        <w:rPr>
          <w:rFonts w:ascii="宋体" w:hAnsi="宋体" w:cs="宋体"/>
          <w:szCs w:val="21"/>
        </w:rPr>
      </w:pPr>
      <w:r>
        <w:rPr>
          <w:rFonts w:hint="eastAsia" w:ascii="宋体" w:hAnsi="宋体" w:cs="宋体"/>
          <w:szCs w:val="21"/>
        </w:rPr>
        <w:t>（4）我方承诺在合同约定的期限内完成并移交全部合同工程。</w:t>
      </w:r>
    </w:p>
    <w:p w14:paraId="19529AF0">
      <w:pPr>
        <w:spacing w:line="440" w:lineRule="exact"/>
        <w:ind w:firstLine="420" w:firstLineChars="200"/>
        <w:rPr>
          <w:rFonts w:ascii="宋体" w:hAnsi="宋体" w:cs="宋体"/>
          <w:szCs w:val="21"/>
        </w:rPr>
      </w:pPr>
      <w:r>
        <w:rPr>
          <w:rFonts w:hint="eastAsia" w:ascii="宋体" w:hAnsi="宋体" w:cs="宋体"/>
          <w:szCs w:val="21"/>
        </w:rPr>
        <w:t>5．</w:t>
      </w:r>
      <w:r>
        <w:rPr>
          <w:rFonts w:hint="eastAsia" w:ascii="宋体" w:hAnsi="宋体" w:cs="宋体"/>
          <w:szCs w:val="21"/>
          <w:u w:val="single"/>
        </w:rPr>
        <w:t xml:space="preserve">                                       </w:t>
      </w:r>
      <w:r>
        <w:rPr>
          <w:rFonts w:hint="eastAsia" w:ascii="宋体" w:hAnsi="宋体" w:cs="宋体"/>
          <w:szCs w:val="21"/>
        </w:rPr>
        <w:t>（其他补充说明）。</w:t>
      </w:r>
    </w:p>
    <w:p w14:paraId="04FCFF0A">
      <w:pPr>
        <w:spacing w:line="440" w:lineRule="exact"/>
        <w:rPr>
          <w:rFonts w:ascii="宋体" w:hAnsi="宋体" w:cs="宋体"/>
          <w:szCs w:val="21"/>
        </w:rPr>
      </w:pPr>
    </w:p>
    <w:p w14:paraId="510F9573">
      <w:pPr>
        <w:spacing w:line="440" w:lineRule="exact"/>
        <w:ind w:firstLine="3675" w:firstLineChars="1750"/>
        <w:rPr>
          <w:rFonts w:ascii="宋体" w:hAnsi="宋体" w:cs="宋体"/>
          <w:szCs w:val="21"/>
        </w:rPr>
      </w:pPr>
      <w:r>
        <w:rPr>
          <w:rFonts w:hint="eastAsia" w:ascii="宋体" w:hAnsi="宋体" w:cs="宋体"/>
          <w:szCs w:val="21"/>
        </w:rPr>
        <w:t>供 应 商：</w:t>
      </w:r>
      <w:r>
        <w:rPr>
          <w:rFonts w:hint="eastAsia" w:ascii="宋体" w:hAnsi="宋体" w:cs="宋体"/>
          <w:szCs w:val="21"/>
          <w:u w:val="single"/>
        </w:rPr>
        <w:t xml:space="preserve">                      </w:t>
      </w:r>
      <w:r>
        <w:rPr>
          <w:rFonts w:hint="eastAsia" w:ascii="宋体" w:hAnsi="宋体" w:cs="宋体"/>
          <w:szCs w:val="21"/>
        </w:rPr>
        <w:t>（盖单位章）</w:t>
      </w:r>
    </w:p>
    <w:p w14:paraId="45A22A63">
      <w:pPr>
        <w:spacing w:line="440" w:lineRule="exact"/>
        <w:ind w:firstLine="3675" w:firstLineChars="1750"/>
        <w:rPr>
          <w:rFonts w:ascii="宋体" w:hAnsi="宋体" w:cs="宋体"/>
          <w:szCs w:val="21"/>
        </w:rPr>
      </w:pPr>
      <w:r>
        <w:rPr>
          <w:rFonts w:hint="eastAsia" w:ascii="宋体" w:hAnsi="宋体" w:cs="宋体"/>
          <w:szCs w:val="21"/>
        </w:rPr>
        <w:t>法定代表人或其委托代理人：</w:t>
      </w:r>
      <w:r>
        <w:rPr>
          <w:rFonts w:hint="eastAsia" w:ascii="宋体" w:hAnsi="宋体" w:cs="宋体"/>
          <w:szCs w:val="21"/>
          <w:u w:val="single"/>
        </w:rPr>
        <w:t xml:space="preserve">          </w:t>
      </w:r>
      <w:r>
        <w:rPr>
          <w:rFonts w:hint="eastAsia" w:ascii="宋体" w:hAnsi="宋体" w:cs="宋体"/>
          <w:szCs w:val="21"/>
        </w:rPr>
        <w:t>（签字）</w:t>
      </w:r>
    </w:p>
    <w:p w14:paraId="019D28E4">
      <w:pPr>
        <w:spacing w:line="440" w:lineRule="exact"/>
        <w:ind w:firstLine="3675" w:firstLineChars="1750"/>
        <w:rPr>
          <w:rFonts w:ascii="宋体" w:hAnsi="宋体" w:cs="宋体"/>
          <w:szCs w:val="21"/>
        </w:rPr>
      </w:pPr>
      <w:r>
        <w:rPr>
          <w:rFonts w:hint="eastAsia" w:ascii="宋体" w:hAnsi="宋体" w:cs="宋体"/>
          <w:szCs w:val="21"/>
        </w:rPr>
        <w:t>地址：</w:t>
      </w:r>
      <w:r>
        <w:rPr>
          <w:rFonts w:hint="eastAsia" w:ascii="宋体" w:hAnsi="宋体" w:cs="宋体"/>
          <w:szCs w:val="21"/>
          <w:u w:val="single"/>
        </w:rPr>
        <w:t xml:space="preserve">                                     </w:t>
      </w:r>
    </w:p>
    <w:p w14:paraId="57AF4EAE">
      <w:pPr>
        <w:spacing w:line="440" w:lineRule="exact"/>
        <w:ind w:firstLine="3675" w:firstLineChars="1750"/>
        <w:rPr>
          <w:rFonts w:ascii="宋体" w:hAnsi="宋体" w:cs="宋体"/>
          <w:szCs w:val="21"/>
        </w:rPr>
      </w:pPr>
      <w:r>
        <w:rPr>
          <w:rFonts w:hint="eastAsia" w:ascii="宋体" w:hAnsi="宋体" w:cs="宋体"/>
          <w:szCs w:val="21"/>
        </w:rPr>
        <w:t>网址：</w:t>
      </w:r>
      <w:r>
        <w:rPr>
          <w:rFonts w:hint="eastAsia" w:ascii="宋体" w:hAnsi="宋体" w:cs="宋体"/>
          <w:szCs w:val="21"/>
          <w:u w:val="single"/>
        </w:rPr>
        <w:t xml:space="preserve">                                     </w:t>
      </w:r>
    </w:p>
    <w:p w14:paraId="6CF0B9C6">
      <w:pPr>
        <w:spacing w:line="440" w:lineRule="exact"/>
        <w:ind w:firstLine="3675" w:firstLineChars="1750"/>
        <w:rPr>
          <w:rFonts w:ascii="宋体" w:hAnsi="宋体" w:cs="宋体"/>
          <w:szCs w:val="21"/>
        </w:rPr>
      </w:pPr>
      <w:r>
        <w:rPr>
          <w:rFonts w:hint="eastAsia" w:ascii="宋体" w:hAnsi="宋体" w:cs="宋体"/>
          <w:szCs w:val="21"/>
        </w:rPr>
        <w:t>电话：</w:t>
      </w:r>
      <w:r>
        <w:rPr>
          <w:rFonts w:hint="eastAsia" w:ascii="宋体" w:hAnsi="宋体" w:cs="宋体"/>
          <w:szCs w:val="21"/>
          <w:u w:val="single"/>
        </w:rPr>
        <w:t xml:space="preserve">                                     </w:t>
      </w:r>
    </w:p>
    <w:p w14:paraId="024ECB0D">
      <w:pPr>
        <w:spacing w:line="440" w:lineRule="exact"/>
        <w:ind w:firstLine="3675" w:firstLineChars="1750"/>
        <w:rPr>
          <w:rFonts w:ascii="宋体" w:hAnsi="宋体" w:cs="宋体"/>
          <w:szCs w:val="21"/>
        </w:rPr>
      </w:pPr>
      <w:r>
        <w:rPr>
          <w:rFonts w:hint="eastAsia" w:ascii="宋体" w:hAnsi="宋体" w:cs="宋体"/>
          <w:szCs w:val="21"/>
        </w:rPr>
        <w:t>传真：</w:t>
      </w:r>
      <w:r>
        <w:rPr>
          <w:rFonts w:hint="eastAsia" w:ascii="宋体" w:hAnsi="宋体" w:cs="宋体"/>
          <w:szCs w:val="21"/>
          <w:u w:val="single"/>
        </w:rPr>
        <w:t xml:space="preserve">                                     </w:t>
      </w:r>
    </w:p>
    <w:p w14:paraId="689DDFE6">
      <w:pPr>
        <w:spacing w:line="440" w:lineRule="exact"/>
        <w:ind w:firstLine="3675" w:firstLineChars="1750"/>
        <w:rPr>
          <w:rFonts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w:t>
      </w:r>
    </w:p>
    <w:p w14:paraId="71C79B35">
      <w:pPr>
        <w:spacing w:line="440" w:lineRule="exact"/>
        <w:ind w:firstLine="5040" w:firstLineChars="2400"/>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740143F3">
      <w:pPr>
        <w:spacing w:line="440" w:lineRule="exact"/>
        <w:rPr>
          <w:rFonts w:ascii="宋体" w:hAnsi="宋体" w:cs="宋体"/>
          <w:szCs w:val="21"/>
        </w:rPr>
      </w:pPr>
    </w:p>
    <w:p w14:paraId="72C91DD3">
      <w:pPr>
        <w:spacing w:line="440" w:lineRule="exact"/>
        <w:rPr>
          <w:rFonts w:ascii="宋体" w:hAnsi="宋体" w:cs="宋体"/>
          <w:sz w:val="20"/>
          <w:szCs w:val="20"/>
        </w:rPr>
      </w:pPr>
      <w:r>
        <w:rPr>
          <w:rFonts w:hint="eastAsia" w:ascii="宋体" w:hAnsi="宋体" w:cs="宋体"/>
          <w:sz w:val="20"/>
          <w:szCs w:val="20"/>
        </w:rPr>
        <w:br w:type="page"/>
      </w:r>
    </w:p>
    <w:p w14:paraId="61530080">
      <w:pPr>
        <w:pStyle w:val="6"/>
        <w:jc w:val="center"/>
        <w:rPr>
          <w:rFonts w:ascii="宋体" w:hAnsi="宋体" w:cs="宋体"/>
        </w:rPr>
      </w:pPr>
      <w:bookmarkStart w:id="662" w:name="_Toc14945"/>
      <w:bookmarkStart w:id="663" w:name="_Toc179632810"/>
      <w:bookmarkStart w:id="664" w:name="_Toc246997101"/>
      <w:bookmarkStart w:id="665" w:name="_Toc152045790"/>
      <w:bookmarkStart w:id="666" w:name="_Toc246996358"/>
      <w:bookmarkStart w:id="667" w:name="_Toc24353"/>
      <w:bookmarkStart w:id="668" w:name="_Toc247085876"/>
      <w:bookmarkStart w:id="669" w:name="_Toc152042579"/>
      <w:bookmarkStart w:id="670" w:name="_Toc144974859"/>
      <w:r>
        <w:rPr>
          <w:rFonts w:hint="eastAsia" w:ascii="宋体" w:hAnsi="宋体" w:cs="宋体"/>
        </w:rPr>
        <w:t>（二）报价函附录</w:t>
      </w:r>
      <w:bookmarkEnd w:id="662"/>
      <w:bookmarkEnd w:id="663"/>
      <w:bookmarkEnd w:id="664"/>
      <w:bookmarkEnd w:id="665"/>
      <w:bookmarkEnd w:id="666"/>
      <w:bookmarkEnd w:id="667"/>
      <w:bookmarkEnd w:id="668"/>
      <w:bookmarkEnd w:id="669"/>
      <w:bookmarkEnd w:id="670"/>
    </w:p>
    <w:tbl>
      <w:tblPr>
        <w:tblStyle w:val="22"/>
        <w:tblW w:w="9180" w:type="dxa"/>
        <w:tblInd w:w="0" w:type="dxa"/>
        <w:tblLayout w:type="fixed"/>
        <w:tblCellMar>
          <w:top w:w="0" w:type="dxa"/>
          <w:left w:w="108" w:type="dxa"/>
          <w:bottom w:w="0" w:type="dxa"/>
          <w:right w:w="108" w:type="dxa"/>
        </w:tblCellMar>
      </w:tblPr>
      <w:tblGrid>
        <w:gridCol w:w="846"/>
        <w:gridCol w:w="2215"/>
        <w:gridCol w:w="3887"/>
        <w:gridCol w:w="2232"/>
      </w:tblGrid>
      <w:tr w14:paraId="64DBE9AA">
        <w:tblPrEx>
          <w:tblCellMar>
            <w:top w:w="0" w:type="dxa"/>
            <w:left w:w="108" w:type="dxa"/>
            <w:bottom w:w="0" w:type="dxa"/>
            <w:right w:w="108" w:type="dxa"/>
          </w:tblCellMar>
        </w:tblPrEx>
        <w:trPr>
          <w:trHeight w:val="455" w:hRule="atLeast"/>
        </w:trPr>
        <w:tc>
          <w:tcPr>
            <w:tcW w:w="846" w:type="dxa"/>
            <w:tcBorders>
              <w:top w:val="single" w:color="auto" w:sz="4" w:space="0"/>
              <w:left w:val="single" w:color="auto" w:sz="4" w:space="0"/>
              <w:bottom w:val="single" w:color="auto" w:sz="4" w:space="0"/>
              <w:right w:val="single" w:color="auto" w:sz="4" w:space="0"/>
            </w:tcBorders>
            <w:vAlign w:val="center"/>
          </w:tcPr>
          <w:p w14:paraId="1DDEB0AF">
            <w:pPr>
              <w:spacing w:line="440" w:lineRule="exact"/>
              <w:rPr>
                <w:rFonts w:ascii="宋体" w:hAnsi="宋体" w:cs="宋体"/>
                <w:szCs w:val="21"/>
              </w:rPr>
            </w:pPr>
            <w:r>
              <w:rPr>
                <w:rFonts w:hint="eastAsia" w:ascii="宋体" w:hAnsi="宋体" w:cs="宋体"/>
                <w:szCs w:val="21"/>
              </w:rPr>
              <w:t>序号</w:t>
            </w:r>
          </w:p>
        </w:tc>
        <w:tc>
          <w:tcPr>
            <w:tcW w:w="2215" w:type="dxa"/>
            <w:tcBorders>
              <w:top w:val="single" w:color="auto" w:sz="4" w:space="0"/>
              <w:left w:val="single" w:color="auto" w:sz="4" w:space="0"/>
              <w:bottom w:val="single" w:color="auto" w:sz="4" w:space="0"/>
              <w:right w:val="single" w:color="auto" w:sz="4" w:space="0"/>
            </w:tcBorders>
            <w:vAlign w:val="center"/>
          </w:tcPr>
          <w:p w14:paraId="1C5C8C15">
            <w:pPr>
              <w:spacing w:line="440" w:lineRule="exact"/>
              <w:jc w:val="center"/>
              <w:rPr>
                <w:rFonts w:ascii="宋体" w:hAnsi="宋体" w:cs="宋体"/>
                <w:szCs w:val="21"/>
              </w:rPr>
            </w:pPr>
            <w:r>
              <w:rPr>
                <w:rFonts w:hint="eastAsia" w:ascii="宋体" w:hAnsi="宋体" w:cs="宋体"/>
                <w:szCs w:val="21"/>
              </w:rPr>
              <w:t>条款名称</w:t>
            </w:r>
          </w:p>
        </w:tc>
        <w:tc>
          <w:tcPr>
            <w:tcW w:w="3887" w:type="dxa"/>
            <w:tcBorders>
              <w:top w:val="single" w:color="auto" w:sz="4" w:space="0"/>
              <w:left w:val="single" w:color="auto" w:sz="4" w:space="0"/>
              <w:bottom w:val="single" w:color="auto" w:sz="4" w:space="0"/>
              <w:right w:val="single" w:color="auto" w:sz="4" w:space="0"/>
            </w:tcBorders>
            <w:vAlign w:val="center"/>
          </w:tcPr>
          <w:p w14:paraId="648F2587">
            <w:pPr>
              <w:spacing w:line="440" w:lineRule="exact"/>
              <w:jc w:val="center"/>
              <w:rPr>
                <w:rFonts w:ascii="宋体" w:hAnsi="宋体" w:cs="宋体"/>
                <w:szCs w:val="21"/>
              </w:rPr>
            </w:pPr>
            <w:r>
              <w:rPr>
                <w:rFonts w:hint="eastAsia" w:ascii="宋体" w:hAnsi="宋体" w:cs="宋体"/>
                <w:szCs w:val="21"/>
              </w:rPr>
              <w:t>约定内容</w:t>
            </w:r>
          </w:p>
        </w:tc>
        <w:tc>
          <w:tcPr>
            <w:tcW w:w="2232" w:type="dxa"/>
            <w:tcBorders>
              <w:top w:val="single" w:color="auto" w:sz="4" w:space="0"/>
              <w:left w:val="single" w:color="auto" w:sz="4" w:space="0"/>
              <w:bottom w:val="single" w:color="auto" w:sz="4" w:space="0"/>
              <w:right w:val="single" w:color="auto" w:sz="4" w:space="0"/>
            </w:tcBorders>
            <w:vAlign w:val="center"/>
          </w:tcPr>
          <w:p w14:paraId="2D5D6068">
            <w:pPr>
              <w:spacing w:line="440" w:lineRule="exact"/>
              <w:jc w:val="center"/>
              <w:rPr>
                <w:rFonts w:ascii="宋体" w:hAnsi="宋体" w:cs="宋体"/>
                <w:szCs w:val="21"/>
              </w:rPr>
            </w:pPr>
            <w:r>
              <w:rPr>
                <w:rFonts w:hint="eastAsia" w:ascii="宋体" w:hAnsi="宋体" w:cs="宋体"/>
                <w:szCs w:val="21"/>
              </w:rPr>
              <w:t>是否响应</w:t>
            </w:r>
          </w:p>
        </w:tc>
      </w:tr>
      <w:tr w14:paraId="6F4AF6D0">
        <w:tblPrEx>
          <w:tblCellMar>
            <w:top w:w="0" w:type="dxa"/>
            <w:left w:w="108" w:type="dxa"/>
            <w:bottom w:w="0" w:type="dxa"/>
            <w:right w:w="108" w:type="dxa"/>
          </w:tblCellMar>
        </w:tblPrEx>
        <w:trPr>
          <w:trHeight w:val="555" w:hRule="atLeast"/>
        </w:trPr>
        <w:tc>
          <w:tcPr>
            <w:tcW w:w="846" w:type="dxa"/>
            <w:tcBorders>
              <w:top w:val="single" w:color="auto" w:sz="4" w:space="0"/>
              <w:left w:val="single" w:color="auto" w:sz="4" w:space="0"/>
              <w:bottom w:val="single" w:color="auto" w:sz="4" w:space="0"/>
              <w:right w:val="single" w:color="auto" w:sz="4" w:space="0"/>
            </w:tcBorders>
            <w:vAlign w:val="center"/>
          </w:tcPr>
          <w:p w14:paraId="1E6D0C90">
            <w:pPr>
              <w:spacing w:line="240" w:lineRule="exact"/>
              <w:jc w:val="center"/>
              <w:rPr>
                <w:rFonts w:ascii="宋体" w:hAnsi="宋体" w:cs="宋体"/>
                <w:szCs w:val="21"/>
              </w:rPr>
            </w:pPr>
            <w:r>
              <w:rPr>
                <w:rFonts w:hint="eastAsia" w:ascii="宋体" w:hAnsi="宋体" w:cs="宋体"/>
                <w:szCs w:val="21"/>
              </w:rPr>
              <w:t>1</w:t>
            </w:r>
          </w:p>
        </w:tc>
        <w:tc>
          <w:tcPr>
            <w:tcW w:w="2215" w:type="dxa"/>
            <w:tcBorders>
              <w:top w:val="single" w:color="auto" w:sz="4" w:space="0"/>
              <w:left w:val="single" w:color="auto" w:sz="4" w:space="0"/>
              <w:bottom w:val="single" w:color="auto" w:sz="4" w:space="0"/>
              <w:right w:val="single" w:color="auto" w:sz="4" w:space="0"/>
            </w:tcBorders>
            <w:vAlign w:val="center"/>
          </w:tcPr>
          <w:p w14:paraId="75020B45">
            <w:pPr>
              <w:spacing w:line="240" w:lineRule="exact"/>
              <w:jc w:val="center"/>
              <w:rPr>
                <w:rFonts w:ascii="宋体" w:hAnsi="宋体" w:cs="宋体"/>
                <w:szCs w:val="21"/>
              </w:rPr>
            </w:pPr>
            <w:r>
              <w:rPr>
                <w:rFonts w:hint="eastAsia" w:ascii="宋体" w:hAnsi="宋体" w:cs="宋体"/>
                <w:szCs w:val="21"/>
              </w:rPr>
              <w:t>项目经理</w:t>
            </w:r>
          </w:p>
        </w:tc>
        <w:tc>
          <w:tcPr>
            <w:tcW w:w="3887" w:type="dxa"/>
            <w:tcBorders>
              <w:top w:val="single" w:color="auto" w:sz="4" w:space="0"/>
              <w:left w:val="single" w:color="auto" w:sz="4" w:space="0"/>
              <w:bottom w:val="single" w:color="auto" w:sz="4" w:space="0"/>
              <w:right w:val="single" w:color="auto" w:sz="4" w:space="0"/>
            </w:tcBorders>
            <w:vAlign w:val="center"/>
          </w:tcPr>
          <w:p w14:paraId="5A74685C">
            <w:pPr>
              <w:spacing w:line="240" w:lineRule="exact"/>
              <w:jc w:val="center"/>
              <w:rPr>
                <w:rFonts w:ascii="宋体" w:hAnsi="宋体" w:cs="宋体"/>
                <w:szCs w:val="21"/>
              </w:rPr>
            </w:pPr>
          </w:p>
        </w:tc>
        <w:tc>
          <w:tcPr>
            <w:tcW w:w="2232" w:type="dxa"/>
            <w:tcBorders>
              <w:top w:val="single" w:color="auto" w:sz="4" w:space="0"/>
              <w:left w:val="single" w:color="auto" w:sz="4" w:space="0"/>
              <w:bottom w:val="single" w:color="auto" w:sz="4" w:space="0"/>
              <w:right w:val="single" w:color="auto" w:sz="4" w:space="0"/>
            </w:tcBorders>
            <w:vAlign w:val="center"/>
          </w:tcPr>
          <w:p w14:paraId="33DB600E">
            <w:pPr>
              <w:spacing w:line="440" w:lineRule="exact"/>
              <w:jc w:val="center"/>
              <w:rPr>
                <w:rFonts w:ascii="宋体" w:hAnsi="宋体" w:cs="宋体"/>
                <w:szCs w:val="21"/>
              </w:rPr>
            </w:pPr>
          </w:p>
        </w:tc>
      </w:tr>
      <w:tr w14:paraId="70FF2309">
        <w:tblPrEx>
          <w:tblCellMar>
            <w:top w:w="0" w:type="dxa"/>
            <w:left w:w="108" w:type="dxa"/>
            <w:bottom w:w="0" w:type="dxa"/>
            <w:right w:w="108" w:type="dxa"/>
          </w:tblCellMar>
        </w:tblPrEx>
        <w:trPr>
          <w:trHeight w:val="555" w:hRule="atLeast"/>
        </w:trPr>
        <w:tc>
          <w:tcPr>
            <w:tcW w:w="846" w:type="dxa"/>
            <w:tcBorders>
              <w:top w:val="single" w:color="auto" w:sz="4" w:space="0"/>
              <w:left w:val="single" w:color="auto" w:sz="4" w:space="0"/>
              <w:bottom w:val="single" w:color="auto" w:sz="4" w:space="0"/>
              <w:right w:val="single" w:color="auto" w:sz="4" w:space="0"/>
            </w:tcBorders>
            <w:vAlign w:val="center"/>
          </w:tcPr>
          <w:p w14:paraId="65CDA63A">
            <w:pPr>
              <w:spacing w:line="240" w:lineRule="exact"/>
              <w:jc w:val="center"/>
              <w:rPr>
                <w:rFonts w:ascii="宋体" w:hAnsi="宋体" w:cs="宋体"/>
                <w:szCs w:val="21"/>
              </w:rPr>
            </w:pPr>
            <w:r>
              <w:rPr>
                <w:rFonts w:hint="eastAsia" w:ascii="宋体" w:hAnsi="宋体" w:cs="宋体"/>
                <w:szCs w:val="21"/>
              </w:rPr>
              <w:t>2</w:t>
            </w:r>
          </w:p>
        </w:tc>
        <w:tc>
          <w:tcPr>
            <w:tcW w:w="2215" w:type="dxa"/>
            <w:tcBorders>
              <w:top w:val="single" w:color="auto" w:sz="4" w:space="0"/>
              <w:left w:val="single" w:color="auto" w:sz="4" w:space="0"/>
              <w:bottom w:val="single" w:color="auto" w:sz="4" w:space="0"/>
              <w:right w:val="single" w:color="auto" w:sz="4" w:space="0"/>
            </w:tcBorders>
            <w:vAlign w:val="center"/>
          </w:tcPr>
          <w:p w14:paraId="2E697312">
            <w:pPr>
              <w:spacing w:line="240" w:lineRule="exact"/>
              <w:jc w:val="center"/>
              <w:rPr>
                <w:rFonts w:ascii="宋体" w:hAnsi="宋体" w:cs="宋体"/>
                <w:szCs w:val="21"/>
              </w:rPr>
            </w:pPr>
            <w:r>
              <w:rPr>
                <w:rFonts w:hint="eastAsia" w:ascii="宋体" w:hAnsi="宋体" w:cs="宋体"/>
                <w:szCs w:val="21"/>
              </w:rPr>
              <w:t>工期</w:t>
            </w:r>
          </w:p>
        </w:tc>
        <w:tc>
          <w:tcPr>
            <w:tcW w:w="3887" w:type="dxa"/>
            <w:tcBorders>
              <w:top w:val="single" w:color="auto" w:sz="4" w:space="0"/>
              <w:left w:val="single" w:color="auto" w:sz="4" w:space="0"/>
              <w:bottom w:val="single" w:color="auto" w:sz="4" w:space="0"/>
              <w:right w:val="single" w:color="auto" w:sz="4" w:space="0"/>
            </w:tcBorders>
            <w:vAlign w:val="center"/>
          </w:tcPr>
          <w:p w14:paraId="25532576">
            <w:pPr>
              <w:spacing w:line="240" w:lineRule="exact"/>
              <w:jc w:val="center"/>
              <w:rPr>
                <w:rFonts w:ascii="宋体" w:hAnsi="宋体" w:cs="宋体"/>
                <w:szCs w:val="21"/>
              </w:rPr>
            </w:pPr>
          </w:p>
        </w:tc>
        <w:tc>
          <w:tcPr>
            <w:tcW w:w="2232" w:type="dxa"/>
            <w:tcBorders>
              <w:top w:val="single" w:color="auto" w:sz="4" w:space="0"/>
              <w:left w:val="single" w:color="auto" w:sz="4" w:space="0"/>
              <w:bottom w:val="single" w:color="auto" w:sz="4" w:space="0"/>
              <w:right w:val="single" w:color="auto" w:sz="4" w:space="0"/>
            </w:tcBorders>
            <w:vAlign w:val="center"/>
          </w:tcPr>
          <w:p w14:paraId="478932BC">
            <w:pPr>
              <w:spacing w:line="440" w:lineRule="exact"/>
              <w:jc w:val="center"/>
              <w:rPr>
                <w:rFonts w:ascii="宋体" w:hAnsi="宋体" w:cs="宋体"/>
                <w:szCs w:val="21"/>
              </w:rPr>
            </w:pPr>
          </w:p>
        </w:tc>
      </w:tr>
      <w:tr w14:paraId="2A1D180A">
        <w:tblPrEx>
          <w:tblCellMar>
            <w:top w:w="0" w:type="dxa"/>
            <w:left w:w="108" w:type="dxa"/>
            <w:bottom w:w="0" w:type="dxa"/>
            <w:right w:w="108" w:type="dxa"/>
          </w:tblCellMar>
        </w:tblPrEx>
        <w:trPr>
          <w:trHeight w:val="555" w:hRule="atLeast"/>
        </w:trPr>
        <w:tc>
          <w:tcPr>
            <w:tcW w:w="846" w:type="dxa"/>
            <w:tcBorders>
              <w:top w:val="single" w:color="auto" w:sz="4" w:space="0"/>
              <w:left w:val="single" w:color="auto" w:sz="4" w:space="0"/>
              <w:bottom w:val="single" w:color="auto" w:sz="4" w:space="0"/>
              <w:right w:val="single" w:color="auto" w:sz="4" w:space="0"/>
            </w:tcBorders>
            <w:vAlign w:val="center"/>
          </w:tcPr>
          <w:p w14:paraId="0CCE201D">
            <w:pPr>
              <w:spacing w:line="240" w:lineRule="exact"/>
              <w:jc w:val="center"/>
              <w:rPr>
                <w:rFonts w:ascii="宋体" w:hAnsi="宋体" w:cs="宋体"/>
                <w:szCs w:val="21"/>
              </w:rPr>
            </w:pPr>
            <w:r>
              <w:rPr>
                <w:rFonts w:hint="eastAsia" w:ascii="宋体" w:hAnsi="宋体" w:cs="宋体"/>
                <w:szCs w:val="21"/>
              </w:rPr>
              <w:t>3</w:t>
            </w:r>
          </w:p>
        </w:tc>
        <w:tc>
          <w:tcPr>
            <w:tcW w:w="2215" w:type="dxa"/>
            <w:tcBorders>
              <w:top w:val="single" w:color="auto" w:sz="4" w:space="0"/>
              <w:left w:val="single" w:color="auto" w:sz="4" w:space="0"/>
              <w:bottom w:val="single" w:color="auto" w:sz="4" w:space="0"/>
              <w:right w:val="single" w:color="auto" w:sz="4" w:space="0"/>
            </w:tcBorders>
            <w:vAlign w:val="center"/>
          </w:tcPr>
          <w:p w14:paraId="614894FA">
            <w:pPr>
              <w:spacing w:line="240" w:lineRule="exact"/>
              <w:jc w:val="center"/>
              <w:rPr>
                <w:rFonts w:ascii="宋体" w:hAnsi="宋体" w:cs="宋体"/>
                <w:szCs w:val="21"/>
              </w:rPr>
            </w:pPr>
            <w:r>
              <w:rPr>
                <w:rFonts w:hint="eastAsia" w:ascii="宋体" w:hAnsi="宋体" w:cs="宋体"/>
                <w:szCs w:val="21"/>
              </w:rPr>
              <w:t>提前工期奖</w:t>
            </w:r>
          </w:p>
        </w:tc>
        <w:tc>
          <w:tcPr>
            <w:tcW w:w="3887" w:type="dxa"/>
            <w:tcBorders>
              <w:top w:val="single" w:color="auto" w:sz="4" w:space="0"/>
              <w:left w:val="single" w:color="auto" w:sz="4" w:space="0"/>
              <w:bottom w:val="single" w:color="auto" w:sz="4" w:space="0"/>
              <w:right w:val="single" w:color="auto" w:sz="4" w:space="0"/>
            </w:tcBorders>
            <w:vAlign w:val="center"/>
          </w:tcPr>
          <w:p w14:paraId="56432A2B">
            <w:pPr>
              <w:spacing w:line="240" w:lineRule="exact"/>
              <w:jc w:val="center"/>
              <w:rPr>
                <w:rFonts w:ascii="宋体" w:hAnsi="宋体" w:cs="宋体"/>
                <w:szCs w:val="21"/>
              </w:rPr>
            </w:pPr>
            <w:r>
              <w:rPr>
                <w:rFonts w:ascii="宋体" w:hAnsi="宋体"/>
                <w:kern w:val="44"/>
                <w:szCs w:val="21"/>
                <w:lang w:val="zh-CN"/>
              </w:rPr>
              <w:t>承包人提前竣工，不奖励。</w:t>
            </w:r>
          </w:p>
        </w:tc>
        <w:tc>
          <w:tcPr>
            <w:tcW w:w="2232" w:type="dxa"/>
            <w:tcBorders>
              <w:top w:val="single" w:color="auto" w:sz="4" w:space="0"/>
              <w:left w:val="single" w:color="auto" w:sz="4" w:space="0"/>
              <w:bottom w:val="single" w:color="auto" w:sz="4" w:space="0"/>
              <w:right w:val="single" w:color="auto" w:sz="4" w:space="0"/>
            </w:tcBorders>
            <w:vAlign w:val="center"/>
          </w:tcPr>
          <w:p w14:paraId="49AE0BD6">
            <w:pPr>
              <w:spacing w:line="440" w:lineRule="exact"/>
              <w:jc w:val="center"/>
              <w:rPr>
                <w:rFonts w:ascii="宋体" w:hAnsi="宋体" w:cs="宋体"/>
                <w:szCs w:val="21"/>
              </w:rPr>
            </w:pPr>
          </w:p>
        </w:tc>
      </w:tr>
      <w:tr w14:paraId="43641C24">
        <w:tblPrEx>
          <w:tblCellMar>
            <w:top w:w="0" w:type="dxa"/>
            <w:left w:w="108" w:type="dxa"/>
            <w:bottom w:w="0" w:type="dxa"/>
            <w:right w:w="108" w:type="dxa"/>
          </w:tblCellMar>
        </w:tblPrEx>
        <w:trPr>
          <w:trHeight w:val="555" w:hRule="atLeast"/>
        </w:trPr>
        <w:tc>
          <w:tcPr>
            <w:tcW w:w="846" w:type="dxa"/>
            <w:tcBorders>
              <w:top w:val="single" w:color="auto" w:sz="4" w:space="0"/>
              <w:left w:val="single" w:color="auto" w:sz="4" w:space="0"/>
              <w:bottom w:val="single" w:color="auto" w:sz="4" w:space="0"/>
              <w:right w:val="single" w:color="auto" w:sz="4" w:space="0"/>
            </w:tcBorders>
            <w:vAlign w:val="center"/>
          </w:tcPr>
          <w:p w14:paraId="0896B7A2">
            <w:pPr>
              <w:spacing w:line="240" w:lineRule="exact"/>
              <w:jc w:val="center"/>
              <w:rPr>
                <w:rFonts w:ascii="宋体" w:hAnsi="宋体" w:cs="宋体"/>
                <w:szCs w:val="21"/>
              </w:rPr>
            </w:pPr>
            <w:r>
              <w:rPr>
                <w:rFonts w:hint="eastAsia" w:ascii="宋体" w:hAnsi="宋体" w:cs="宋体"/>
                <w:szCs w:val="21"/>
              </w:rPr>
              <w:t>4</w:t>
            </w:r>
          </w:p>
        </w:tc>
        <w:tc>
          <w:tcPr>
            <w:tcW w:w="2215" w:type="dxa"/>
            <w:tcBorders>
              <w:top w:val="single" w:color="auto" w:sz="4" w:space="0"/>
              <w:left w:val="single" w:color="auto" w:sz="4" w:space="0"/>
              <w:bottom w:val="single" w:color="auto" w:sz="4" w:space="0"/>
              <w:right w:val="single" w:color="auto" w:sz="4" w:space="0"/>
            </w:tcBorders>
            <w:vAlign w:val="center"/>
          </w:tcPr>
          <w:p w14:paraId="799C178B">
            <w:pPr>
              <w:spacing w:line="240" w:lineRule="exact"/>
              <w:jc w:val="center"/>
              <w:rPr>
                <w:rFonts w:ascii="宋体" w:hAnsi="宋体"/>
                <w:kern w:val="44"/>
                <w:szCs w:val="21"/>
              </w:rPr>
            </w:pPr>
            <w:r>
              <w:rPr>
                <w:rFonts w:hint="eastAsia" w:ascii="宋体" w:hAnsi="宋体" w:cs="宋体"/>
                <w:szCs w:val="21"/>
              </w:rPr>
              <w:t>质量标准</w:t>
            </w:r>
          </w:p>
        </w:tc>
        <w:tc>
          <w:tcPr>
            <w:tcW w:w="3887" w:type="dxa"/>
            <w:tcBorders>
              <w:top w:val="single" w:color="auto" w:sz="4" w:space="0"/>
              <w:left w:val="single" w:color="auto" w:sz="4" w:space="0"/>
              <w:bottom w:val="single" w:color="auto" w:sz="4" w:space="0"/>
              <w:right w:val="single" w:color="auto" w:sz="4" w:space="0"/>
            </w:tcBorders>
            <w:vAlign w:val="center"/>
          </w:tcPr>
          <w:p w14:paraId="46F558D7">
            <w:pPr>
              <w:spacing w:line="240" w:lineRule="exact"/>
              <w:jc w:val="center"/>
              <w:rPr>
                <w:rFonts w:ascii="宋体" w:hAnsi="宋体"/>
                <w:kern w:val="44"/>
                <w:szCs w:val="21"/>
              </w:rPr>
            </w:pPr>
            <w:r>
              <w:rPr>
                <w:rFonts w:hint="eastAsia" w:ascii="宋体" w:hAnsi="宋体"/>
                <w:kern w:val="44"/>
                <w:szCs w:val="21"/>
                <w:lang w:val="zh-CN"/>
              </w:rPr>
              <w:t>符合国家现行工程施工质量验收统一标准及相关标准的合格工程。</w:t>
            </w:r>
          </w:p>
        </w:tc>
        <w:tc>
          <w:tcPr>
            <w:tcW w:w="2232" w:type="dxa"/>
            <w:tcBorders>
              <w:top w:val="single" w:color="auto" w:sz="4" w:space="0"/>
              <w:left w:val="single" w:color="auto" w:sz="4" w:space="0"/>
              <w:bottom w:val="single" w:color="auto" w:sz="4" w:space="0"/>
              <w:right w:val="single" w:color="auto" w:sz="4" w:space="0"/>
            </w:tcBorders>
            <w:vAlign w:val="center"/>
          </w:tcPr>
          <w:p w14:paraId="20306281">
            <w:pPr>
              <w:spacing w:line="440" w:lineRule="exact"/>
              <w:jc w:val="center"/>
              <w:rPr>
                <w:rFonts w:ascii="宋体" w:hAnsi="宋体" w:cs="宋体"/>
                <w:szCs w:val="21"/>
              </w:rPr>
            </w:pPr>
          </w:p>
        </w:tc>
      </w:tr>
      <w:tr w14:paraId="63793A97">
        <w:tblPrEx>
          <w:tblCellMar>
            <w:top w:w="0" w:type="dxa"/>
            <w:left w:w="108" w:type="dxa"/>
            <w:bottom w:w="0" w:type="dxa"/>
            <w:right w:w="108" w:type="dxa"/>
          </w:tblCellMar>
        </w:tblPrEx>
        <w:trPr>
          <w:trHeight w:val="555" w:hRule="atLeast"/>
        </w:trPr>
        <w:tc>
          <w:tcPr>
            <w:tcW w:w="846" w:type="dxa"/>
            <w:tcBorders>
              <w:top w:val="single" w:color="auto" w:sz="4" w:space="0"/>
              <w:left w:val="single" w:color="auto" w:sz="4" w:space="0"/>
              <w:bottom w:val="single" w:color="auto" w:sz="4" w:space="0"/>
              <w:right w:val="single" w:color="auto" w:sz="4" w:space="0"/>
            </w:tcBorders>
            <w:vAlign w:val="center"/>
          </w:tcPr>
          <w:p w14:paraId="6DC61DA2">
            <w:pPr>
              <w:spacing w:line="240" w:lineRule="exact"/>
              <w:jc w:val="center"/>
              <w:rPr>
                <w:rFonts w:ascii="宋体" w:hAnsi="宋体" w:cs="宋体"/>
                <w:szCs w:val="21"/>
              </w:rPr>
            </w:pPr>
            <w:r>
              <w:rPr>
                <w:rFonts w:hint="eastAsia" w:ascii="宋体" w:hAnsi="宋体" w:cs="宋体"/>
                <w:szCs w:val="21"/>
              </w:rPr>
              <w:t>5</w:t>
            </w:r>
          </w:p>
        </w:tc>
        <w:tc>
          <w:tcPr>
            <w:tcW w:w="2215" w:type="dxa"/>
            <w:tcBorders>
              <w:top w:val="single" w:color="auto" w:sz="4" w:space="0"/>
              <w:left w:val="single" w:color="auto" w:sz="4" w:space="0"/>
              <w:bottom w:val="single" w:color="auto" w:sz="4" w:space="0"/>
              <w:right w:val="single" w:color="auto" w:sz="4" w:space="0"/>
            </w:tcBorders>
            <w:vAlign w:val="center"/>
          </w:tcPr>
          <w:p w14:paraId="580C69AC">
            <w:pPr>
              <w:spacing w:line="240" w:lineRule="exact"/>
              <w:jc w:val="center"/>
              <w:rPr>
                <w:rFonts w:ascii="宋体" w:hAnsi="宋体"/>
                <w:kern w:val="44"/>
                <w:szCs w:val="21"/>
              </w:rPr>
            </w:pPr>
            <w:r>
              <w:rPr>
                <w:rFonts w:hint="eastAsia" w:ascii="宋体" w:hAnsi="宋体" w:cs="宋体"/>
                <w:bCs/>
                <w:szCs w:val="21"/>
                <w:lang w:val="zh-CN"/>
              </w:rPr>
              <w:t>合同价款形式</w:t>
            </w:r>
          </w:p>
        </w:tc>
        <w:tc>
          <w:tcPr>
            <w:tcW w:w="3887" w:type="dxa"/>
            <w:tcBorders>
              <w:top w:val="single" w:color="auto" w:sz="4" w:space="0"/>
              <w:left w:val="single" w:color="auto" w:sz="4" w:space="0"/>
              <w:bottom w:val="single" w:color="auto" w:sz="4" w:space="0"/>
              <w:right w:val="single" w:color="auto" w:sz="4" w:space="0"/>
            </w:tcBorders>
            <w:vAlign w:val="center"/>
          </w:tcPr>
          <w:p w14:paraId="5BE04A9B">
            <w:pPr>
              <w:spacing w:line="240" w:lineRule="exact"/>
              <w:jc w:val="center"/>
              <w:rPr>
                <w:rFonts w:ascii="宋体" w:hAnsi="宋体"/>
                <w:kern w:val="44"/>
                <w:szCs w:val="21"/>
              </w:rPr>
            </w:pPr>
            <w:r>
              <w:rPr>
                <w:rFonts w:hint="eastAsia" w:ascii="宋体" w:hAnsi="宋体"/>
                <w:kern w:val="44"/>
                <w:szCs w:val="21"/>
                <w:lang w:val="zh-CN"/>
              </w:rPr>
              <w:t>采用固定</w:t>
            </w:r>
            <w:r>
              <w:rPr>
                <w:rFonts w:hint="eastAsia" w:ascii="宋体" w:hAnsi="宋体"/>
                <w:kern w:val="44"/>
                <w:szCs w:val="21"/>
              </w:rPr>
              <w:t>总价</w:t>
            </w:r>
            <w:r>
              <w:rPr>
                <w:rFonts w:hint="eastAsia" w:ascii="宋体" w:hAnsi="宋体"/>
                <w:kern w:val="44"/>
                <w:szCs w:val="21"/>
                <w:lang w:val="zh-CN"/>
              </w:rPr>
              <w:t>合同</w:t>
            </w:r>
          </w:p>
        </w:tc>
        <w:tc>
          <w:tcPr>
            <w:tcW w:w="2232" w:type="dxa"/>
            <w:tcBorders>
              <w:top w:val="single" w:color="auto" w:sz="4" w:space="0"/>
              <w:left w:val="single" w:color="auto" w:sz="4" w:space="0"/>
              <w:bottom w:val="single" w:color="auto" w:sz="4" w:space="0"/>
              <w:right w:val="single" w:color="auto" w:sz="4" w:space="0"/>
            </w:tcBorders>
            <w:vAlign w:val="center"/>
          </w:tcPr>
          <w:p w14:paraId="0DE7FB84">
            <w:pPr>
              <w:spacing w:line="440" w:lineRule="exact"/>
              <w:jc w:val="center"/>
              <w:rPr>
                <w:rFonts w:ascii="宋体" w:hAnsi="宋体" w:cs="宋体"/>
                <w:szCs w:val="21"/>
              </w:rPr>
            </w:pPr>
          </w:p>
        </w:tc>
      </w:tr>
      <w:tr w14:paraId="11FB4409">
        <w:tblPrEx>
          <w:tblCellMar>
            <w:top w:w="0" w:type="dxa"/>
            <w:left w:w="108" w:type="dxa"/>
            <w:bottom w:w="0" w:type="dxa"/>
            <w:right w:w="108" w:type="dxa"/>
          </w:tblCellMar>
        </w:tblPrEx>
        <w:trPr>
          <w:trHeight w:val="555" w:hRule="atLeast"/>
        </w:trPr>
        <w:tc>
          <w:tcPr>
            <w:tcW w:w="846" w:type="dxa"/>
            <w:tcBorders>
              <w:top w:val="single" w:color="auto" w:sz="4" w:space="0"/>
              <w:left w:val="single" w:color="auto" w:sz="4" w:space="0"/>
              <w:bottom w:val="single" w:color="auto" w:sz="4" w:space="0"/>
              <w:right w:val="single" w:color="auto" w:sz="4" w:space="0"/>
            </w:tcBorders>
            <w:vAlign w:val="center"/>
          </w:tcPr>
          <w:p w14:paraId="5D469BF2">
            <w:pPr>
              <w:spacing w:line="240" w:lineRule="exact"/>
              <w:jc w:val="center"/>
              <w:rPr>
                <w:rFonts w:ascii="宋体" w:hAnsi="宋体" w:cs="宋体"/>
                <w:szCs w:val="21"/>
              </w:rPr>
            </w:pPr>
            <w:r>
              <w:rPr>
                <w:rFonts w:hint="eastAsia" w:ascii="宋体" w:hAnsi="宋体" w:cs="宋体"/>
                <w:szCs w:val="21"/>
              </w:rPr>
              <w:t>6</w:t>
            </w:r>
          </w:p>
        </w:tc>
        <w:tc>
          <w:tcPr>
            <w:tcW w:w="2215" w:type="dxa"/>
            <w:tcBorders>
              <w:top w:val="single" w:color="auto" w:sz="4" w:space="0"/>
              <w:left w:val="single" w:color="auto" w:sz="4" w:space="0"/>
              <w:bottom w:val="single" w:color="auto" w:sz="4" w:space="0"/>
              <w:right w:val="single" w:color="auto" w:sz="4" w:space="0"/>
            </w:tcBorders>
            <w:vAlign w:val="center"/>
          </w:tcPr>
          <w:p w14:paraId="5CECB675">
            <w:pPr>
              <w:spacing w:line="240" w:lineRule="exact"/>
              <w:jc w:val="center"/>
              <w:rPr>
                <w:rFonts w:ascii="宋体" w:hAnsi="宋体" w:cs="宋体"/>
                <w:szCs w:val="21"/>
              </w:rPr>
            </w:pPr>
            <w:r>
              <w:rPr>
                <w:rFonts w:ascii="宋体" w:hAnsi="宋体"/>
                <w:kern w:val="44"/>
                <w:szCs w:val="21"/>
                <w:lang w:val="zh-CN"/>
              </w:rPr>
              <w:t>分包</w:t>
            </w:r>
          </w:p>
        </w:tc>
        <w:tc>
          <w:tcPr>
            <w:tcW w:w="3887" w:type="dxa"/>
            <w:tcBorders>
              <w:top w:val="single" w:color="auto" w:sz="4" w:space="0"/>
              <w:left w:val="single" w:color="auto" w:sz="4" w:space="0"/>
              <w:bottom w:val="single" w:color="auto" w:sz="4" w:space="0"/>
              <w:right w:val="single" w:color="auto" w:sz="4" w:space="0"/>
            </w:tcBorders>
            <w:vAlign w:val="center"/>
          </w:tcPr>
          <w:p w14:paraId="01DAC027">
            <w:pPr>
              <w:spacing w:line="240" w:lineRule="exact"/>
              <w:jc w:val="center"/>
              <w:rPr>
                <w:rFonts w:ascii="宋体" w:hAnsi="宋体"/>
                <w:kern w:val="44"/>
                <w:szCs w:val="21"/>
              </w:rPr>
            </w:pPr>
            <w:r>
              <w:rPr>
                <w:rFonts w:ascii="宋体" w:hAnsi="宋体"/>
                <w:kern w:val="44"/>
                <w:szCs w:val="21"/>
                <w:lang w:val="zh-CN"/>
              </w:rPr>
              <w:t>未经</w:t>
            </w:r>
            <w:r>
              <w:rPr>
                <w:rFonts w:hint="eastAsia" w:ascii="宋体" w:hAnsi="宋体"/>
                <w:kern w:val="44"/>
                <w:szCs w:val="21"/>
                <w:lang w:val="zh-CN"/>
              </w:rPr>
              <w:t>采购人</w:t>
            </w:r>
            <w:r>
              <w:rPr>
                <w:rFonts w:ascii="宋体" w:hAnsi="宋体"/>
                <w:kern w:val="44"/>
                <w:szCs w:val="21"/>
                <w:lang w:val="zh-CN"/>
              </w:rPr>
              <w:t>同意，不允许分包。</w:t>
            </w:r>
          </w:p>
        </w:tc>
        <w:tc>
          <w:tcPr>
            <w:tcW w:w="2232" w:type="dxa"/>
            <w:tcBorders>
              <w:top w:val="single" w:color="auto" w:sz="4" w:space="0"/>
              <w:left w:val="single" w:color="auto" w:sz="4" w:space="0"/>
              <w:bottom w:val="single" w:color="auto" w:sz="4" w:space="0"/>
              <w:right w:val="single" w:color="auto" w:sz="4" w:space="0"/>
            </w:tcBorders>
            <w:vAlign w:val="center"/>
          </w:tcPr>
          <w:p w14:paraId="5EF0BA80">
            <w:pPr>
              <w:spacing w:line="440" w:lineRule="exact"/>
              <w:jc w:val="center"/>
              <w:rPr>
                <w:rFonts w:ascii="宋体" w:hAnsi="宋体" w:cs="宋体"/>
                <w:szCs w:val="21"/>
              </w:rPr>
            </w:pPr>
          </w:p>
        </w:tc>
      </w:tr>
      <w:tr w14:paraId="2AC7232F">
        <w:tblPrEx>
          <w:tblCellMar>
            <w:top w:w="0" w:type="dxa"/>
            <w:left w:w="108" w:type="dxa"/>
            <w:bottom w:w="0" w:type="dxa"/>
            <w:right w:w="108" w:type="dxa"/>
          </w:tblCellMar>
        </w:tblPrEx>
        <w:trPr>
          <w:trHeight w:val="555" w:hRule="atLeast"/>
        </w:trPr>
        <w:tc>
          <w:tcPr>
            <w:tcW w:w="846" w:type="dxa"/>
            <w:tcBorders>
              <w:top w:val="single" w:color="auto" w:sz="4" w:space="0"/>
              <w:left w:val="single" w:color="auto" w:sz="4" w:space="0"/>
              <w:bottom w:val="single" w:color="auto" w:sz="4" w:space="0"/>
              <w:right w:val="single" w:color="auto" w:sz="4" w:space="0"/>
            </w:tcBorders>
            <w:vAlign w:val="center"/>
          </w:tcPr>
          <w:p w14:paraId="4545865C">
            <w:pPr>
              <w:spacing w:line="240" w:lineRule="exact"/>
              <w:jc w:val="center"/>
              <w:rPr>
                <w:rFonts w:ascii="宋体" w:hAnsi="宋体" w:cs="宋体"/>
                <w:szCs w:val="21"/>
              </w:rPr>
            </w:pPr>
            <w:r>
              <w:rPr>
                <w:rFonts w:hint="eastAsia" w:ascii="宋体" w:hAnsi="宋体" w:cs="宋体"/>
                <w:szCs w:val="21"/>
              </w:rPr>
              <w:t>7</w:t>
            </w:r>
          </w:p>
        </w:tc>
        <w:tc>
          <w:tcPr>
            <w:tcW w:w="2215" w:type="dxa"/>
            <w:tcBorders>
              <w:top w:val="single" w:color="auto" w:sz="4" w:space="0"/>
              <w:left w:val="single" w:color="auto" w:sz="4" w:space="0"/>
              <w:bottom w:val="single" w:color="auto" w:sz="4" w:space="0"/>
              <w:right w:val="single" w:color="auto" w:sz="4" w:space="0"/>
            </w:tcBorders>
            <w:vAlign w:val="center"/>
          </w:tcPr>
          <w:p w14:paraId="1B8299CB">
            <w:pPr>
              <w:spacing w:line="240" w:lineRule="exact"/>
              <w:jc w:val="center"/>
              <w:rPr>
                <w:rFonts w:ascii="宋体" w:hAnsi="宋体" w:cs="宋体"/>
                <w:szCs w:val="21"/>
              </w:rPr>
            </w:pPr>
            <w:r>
              <w:rPr>
                <w:rFonts w:hint="eastAsia" w:ascii="宋体" w:hAnsi="宋体" w:cs="宋体"/>
                <w:szCs w:val="21"/>
              </w:rPr>
              <w:t xml:space="preserve"> </w:t>
            </w:r>
          </w:p>
        </w:tc>
        <w:tc>
          <w:tcPr>
            <w:tcW w:w="3887" w:type="dxa"/>
            <w:tcBorders>
              <w:top w:val="single" w:color="auto" w:sz="4" w:space="0"/>
              <w:left w:val="single" w:color="auto" w:sz="4" w:space="0"/>
              <w:bottom w:val="single" w:color="auto" w:sz="4" w:space="0"/>
              <w:right w:val="single" w:color="auto" w:sz="4" w:space="0"/>
            </w:tcBorders>
            <w:vAlign w:val="center"/>
          </w:tcPr>
          <w:p w14:paraId="4DF6D7DA">
            <w:pPr>
              <w:spacing w:line="240" w:lineRule="exact"/>
              <w:jc w:val="center"/>
              <w:rPr>
                <w:rFonts w:ascii="宋体" w:hAnsi="宋体"/>
                <w:kern w:val="44"/>
                <w:szCs w:val="21"/>
              </w:rPr>
            </w:pPr>
          </w:p>
        </w:tc>
        <w:tc>
          <w:tcPr>
            <w:tcW w:w="2232" w:type="dxa"/>
            <w:tcBorders>
              <w:top w:val="single" w:color="auto" w:sz="4" w:space="0"/>
              <w:left w:val="single" w:color="auto" w:sz="4" w:space="0"/>
              <w:bottom w:val="single" w:color="auto" w:sz="4" w:space="0"/>
              <w:right w:val="single" w:color="auto" w:sz="4" w:space="0"/>
            </w:tcBorders>
            <w:vAlign w:val="center"/>
          </w:tcPr>
          <w:p w14:paraId="52F63C17">
            <w:pPr>
              <w:spacing w:line="440" w:lineRule="exact"/>
              <w:jc w:val="center"/>
              <w:rPr>
                <w:rFonts w:ascii="宋体" w:hAnsi="宋体" w:cs="宋体"/>
                <w:szCs w:val="21"/>
              </w:rPr>
            </w:pPr>
          </w:p>
        </w:tc>
      </w:tr>
      <w:tr w14:paraId="71171BF1">
        <w:tblPrEx>
          <w:tblCellMar>
            <w:top w:w="0" w:type="dxa"/>
            <w:left w:w="108" w:type="dxa"/>
            <w:bottom w:w="0" w:type="dxa"/>
            <w:right w:w="108" w:type="dxa"/>
          </w:tblCellMar>
        </w:tblPrEx>
        <w:trPr>
          <w:trHeight w:val="617" w:hRule="atLeast"/>
        </w:trPr>
        <w:tc>
          <w:tcPr>
            <w:tcW w:w="9180" w:type="dxa"/>
            <w:gridSpan w:val="4"/>
            <w:tcBorders>
              <w:top w:val="single" w:color="auto" w:sz="4" w:space="0"/>
              <w:left w:val="single" w:color="auto" w:sz="4" w:space="0"/>
              <w:bottom w:val="single" w:color="auto" w:sz="4" w:space="0"/>
              <w:right w:val="single" w:color="auto" w:sz="4" w:space="0"/>
            </w:tcBorders>
            <w:vAlign w:val="center"/>
          </w:tcPr>
          <w:p w14:paraId="270F38EC">
            <w:pPr>
              <w:spacing w:line="440" w:lineRule="exact"/>
              <w:rPr>
                <w:rFonts w:ascii="宋体" w:hAnsi="宋体" w:cs="宋体"/>
                <w:szCs w:val="21"/>
              </w:rPr>
            </w:pPr>
            <w:r>
              <w:rPr>
                <w:rFonts w:hint="eastAsia" w:ascii="宋体" w:hAnsi="宋体" w:cs="宋体"/>
                <w:szCs w:val="21"/>
              </w:rPr>
              <w:t>备注：供应商在响应磋商文件中规定的实质性要求和条件的基础上，可做出其他有利于采购人的承诺。此表可拓展。</w:t>
            </w:r>
          </w:p>
        </w:tc>
      </w:tr>
    </w:tbl>
    <w:p w14:paraId="672EB326">
      <w:pPr>
        <w:spacing w:line="440" w:lineRule="exact"/>
        <w:jc w:val="left"/>
        <w:rPr>
          <w:rFonts w:ascii="宋体" w:hAnsi="宋体" w:cs="宋体"/>
          <w:szCs w:val="21"/>
        </w:rPr>
      </w:pPr>
    </w:p>
    <w:p w14:paraId="3F231BAD">
      <w:pPr>
        <w:spacing w:line="440" w:lineRule="exact"/>
        <w:jc w:val="left"/>
        <w:rPr>
          <w:rFonts w:ascii="宋体" w:hAnsi="宋体" w:cs="宋体"/>
          <w:szCs w:val="21"/>
        </w:rPr>
      </w:pPr>
    </w:p>
    <w:p w14:paraId="54D4D91E">
      <w:pPr>
        <w:spacing w:line="440" w:lineRule="exact"/>
        <w:jc w:val="left"/>
        <w:rPr>
          <w:rFonts w:ascii="宋体" w:hAnsi="宋体" w:cs="宋体"/>
          <w:szCs w:val="21"/>
        </w:rPr>
      </w:pPr>
      <w:r>
        <w:rPr>
          <w:rFonts w:hint="eastAsia" w:ascii="宋体" w:hAnsi="宋体" w:cs="宋体"/>
          <w:szCs w:val="21"/>
        </w:rPr>
        <w:t>供 应 商：</w:t>
      </w:r>
      <w:r>
        <w:rPr>
          <w:rFonts w:hint="eastAsia" w:ascii="宋体" w:hAnsi="宋体" w:cs="宋体"/>
          <w:szCs w:val="21"/>
          <w:u w:val="single"/>
        </w:rPr>
        <w:t xml:space="preserve">                      </w:t>
      </w:r>
      <w:r>
        <w:rPr>
          <w:rFonts w:hint="eastAsia" w:ascii="宋体" w:hAnsi="宋体" w:cs="宋体"/>
          <w:szCs w:val="21"/>
        </w:rPr>
        <w:t>（盖单位章）</w:t>
      </w:r>
    </w:p>
    <w:p w14:paraId="44B56B31">
      <w:pPr>
        <w:spacing w:line="440" w:lineRule="exact"/>
        <w:jc w:val="left"/>
        <w:rPr>
          <w:rFonts w:ascii="宋体" w:hAnsi="宋体" w:cs="宋体"/>
          <w:szCs w:val="21"/>
        </w:rPr>
      </w:pPr>
      <w:r>
        <w:rPr>
          <w:rFonts w:hint="eastAsia" w:ascii="宋体" w:hAnsi="宋体" w:cs="宋体"/>
          <w:szCs w:val="21"/>
        </w:rPr>
        <w:t>法定代表人或其委托代理人：</w:t>
      </w:r>
      <w:r>
        <w:rPr>
          <w:rFonts w:hint="eastAsia" w:ascii="宋体" w:hAnsi="宋体" w:cs="宋体"/>
          <w:szCs w:val="21"/>
          <w:u w:val="single"/>
        </w:rPr>
        <w:t xml:space="preserve">          </w:t>
      </w:r>
      <w:r>
        <w:rPr>
          <w:rFonts w:hint="eastAsia" w:ascii="宋体" w:hAnsi="宋体" w:cs="宋体"/>
          <w:szCs w:val="21"/>
        </w:rPr>
        <w:t>（签字）</w:t>
      </w:r>
    </w:p>
    <w:p w14:paraId="7B7F4773">
      <w:pPr>
        <w:spacing w:line="440" w:lineRule="exact"/>
        <w:jc w:val="right"/>
        <w:rPr>
          <w:rFonts w:ascii="宋体" w:hAnsi="宋体" w:cs="宋体"/>
          <w:sz w:val="20"/>
          <w:szCs w:val="20"/>
        </w:rPr>
      </w:pP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7899E666">
      <w:pPr>
        <w:spacing w:line="440" w:lineRule="exact"/>
        <w:ind w:left="840" w:leftChars="400" w:firstLine="2200" w:firstLineChars="1100"/>
        <w:rPr>
          <w:rFonts w:ascii="宋体" w:hAnsi="宋体" w:cs="宋体"/>
          <w:sz w:val="20"/>
          <w:szCs w:val="20"/>
        </w:rPr>
      </w:pPr>
    </w:p>
    <w:p w14:paraId="321C4AD8">
      <w:pPr>
        <w:spacing w:line="440" w:lineRule="exact"/>
        <w:jc w:val="center"/>
        <w:rPr>
          <w:rFonts w:ascii="宋体" w:hAnsi="宋体" w:cs="宋体"/>
          <w:b/>
          <w:bCs/>
          <w:color w:val="000000"/>
          <w:sz w:val="32"/>
          <w:szCs w:val="32"/>
        </w:rPr>
      </w:pPr>
      <w:r>
        <w:rPr>
          <w:rFonts w:hint="eastAsia" w:ascii="宋体" w:hAnsi="宋体" w:cs="宋体"/>
          <w:sz w:val="20"/>
          <w:szCs w:val="20"/>
        </w:rPr>
        <w:br w:type="page"/>
      </w:r>
      <w:bookmarkStart w:id="671" w:name="_Toc246996359"/>
      <w:bookmarkStart w:id="672" w:name="_Toc247085877"/>
      <w:bookmarkStart w:id="673" w:name="_Toc144974860"/>
      <w:bookmarkStart w:id="674" w:name="_Toc152045791"/>
      <w:bookmarkStart w:id="675" w:name="_Toc246997102"/>
      <w:bookmarkStart w:id="676" w:name="_Toc18173"/>
      <w:bookmarkStart w:id="677" w:name="_Toc179632811"/>
      <w:bookmarkStart w:id="678" w:name="_Toc152042580"/>
      <w:bookmarkStart w:id="679" w:name="_Toc21299"/>
      <w:r>
        <w:rPr>
          <w:rFonts w:hint="eastAsia" w:ascii="宋体" w:hAnsi="宋体" w:cs="宋体"/>
          <w:b/>
          <w:bCs/>
          <w:color w:val="000000"/>
          <w:sz w:val="32"/>
          <w:szCs w:val="32"/>
        </w:rPr>
        <w:t>首次报价一览表</w:t>
      </w:r>
    </w:p>
    <w:p w14:paraId="02A826B3">
      <w:pPr>
        <w:widowControl/>
        <w:autoSpaceDE w:val="0"/>
        <w:autoSpaceDN w:val="0"/>
        <w:spacing w:line="360" w:lineRule="auto"/>
        <w:ind w:right="890"/>
        <w:textAlignment w:val="bottom"/>
        <w:rPr>
          <w:rFonts w:ascii="宋体" w:hAnsi="宋体" w:cs="宋体"/>
          <w:color w:val="000000"/>
        </w:rPr>
      </w:pPr>
    </w:p>
    <w:p w14:paraId="0B9538C2">
      <w:pPr>
        <w:widowControl/>
        <w:autoSpaceDE w:val="0"/>
        <w:autoSpaceDN w:val="0"/>
        <w:spacing w:line="360" w:lineRule="auto"/>
        <w:textAlignment w:val="bottom"/>
        <w:rPr>
          <w:rFonts w:ascii="宋体" w:hAnsi="宋体" w:cs="宋体"/>
          <w:color w:val="000000"/>
        </w:rPr>
      </w:pPr>
      <w:r>
        <w:rPr>
          <w:rFonts w:hint="eastAsia" w:ascii="宋体" w:hAnsi="宋体" w:cs="宋体"/>
          <w:color w:val="000000"/>
        </w:rPr>
        <w:t>项目名称：</w:t>
      </w:r>
      <w:r>
        <w:rPr>
          <w:rFonts w:hint="eastAsia" w:ascii="宋体" w:hAnsi="宋体" w:cs="宋体"/>
          <w:color w:val="000000"/>
          <w:u w:val="single"/>
        </w:rPr>
        <w:t xml:space="preserve">                    </w:t>
      </w:r>
      <w:r>
        <w:rPr>
          <w:rFonts w:hint="eastAsia" w:ascii="宋体" w:hAnsi="宋体" w:cs="宋体"/>
          <w:color w:val="000000"/>
        </w:rPr>
        <w:t xml:space="preserve">   </w:t>
      </w:r>
    </w:p>
    <w:p w14:paraId="1062D9F9">
      <w:pPr>
        <w:widowControl/>
        <w:autoSpaceDE w:val="0"/>
        <w:autoSpaceDN w:val="0"/>
        <w:spacing w:line="360" w:lineRule="auto"/>
        <w:textAlignment w:val="bottom"/>
        <w:rPr>
          <w:rFonts w:ascii="宋体" w:hAnsi="宋体" w:cs="宋体"/>
          <w:color w:val="000000"/>
        </w:rPr>
      </w:pPr>
      <w:r>
        <w:rPr>
          <w:rFonts w:hint="eastAsia" w:ascii="宋体" w:hAnsi="宋体" w:cs="宋体"/>
          <w:color w:val="000000"/>
        </w:rPr>
        <w:t>招标编号：</w:t>
      </w:r>
      <w:r>
        <w:rPr>
          <w:rFonts w:hint="eastAsia" w:ascii="宋体" w:hAnsi="宋体" w:cs="宋体"/>
          <w:color w:val="000000"/>
          <w:u w:val="single"/>
        </w:rPr>
        <w:t xml:space="preserve">                    </w:t>
      </w:r>
    </w:p>
    <w:tbl>
      <w:tblPr>
        <w:tblStyle w:val="22"/>
        <w:tblW w:w="52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8"/>
        <w:gridCol w:w="2768"/>
        <w:gridCol w:w="2681"/>
        <w:gridCol w:w="1427"/>
        <w:gridCol w:w="1066"/>
      </w:tblGrid>
      <w:tr w14:paraId="6EFD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70" w:type="pct"/>
            <w:vAlign w:val="center"/>
          </w:tcPr>
          <w:p w14:paraId="40B0210B">
            <w:pPr>
              <w:autoSpaceDE w:val="0"/>
              <w:autoSpaceDN w:val="0"/>
              <w:adjustRightInd w:val="0"/>
              <w:spacing w:line="300" w:lineRule="auto"/>
              <w:jc w:val="center"/>
              <w:rPr>
                <w:rFonts w:ascii="宋体" w:hAnsi="宋体" w:cs="宋体"/>
                <w:bCs/>
                <w:color w:val="000000"/>
                <w:szCs w:val="21"/>
                <w:lang w:val="zh-CN"/>
              </w:rPr>
            </w:pPr>
            <w:r>
              <w:rPr>
                <w:rFonts w:hint="eastAsia" w:ascii="宋体" w:hAnsi="宋体" w:cs="宋体"/>
                <w:bCs/>
                <w:color w:val="000000"/>
                <w:szCs w:val="21"/>
              </w:rPr>
              <w:t>供应商</w:t>
            </w:r>
            <w:r>
              <w:rPr>
                <w:rFonts w:hint="eastAsia" w:ascii="宋体" w:hAnsi="宋体" w:cs="宋体"/>
                <w:bCs/>
                <w:color w:val="000000"/>
                <w:szCs w:val="21"/>
                <w:lang w:val="zh-CN"/>
              </w:rPr>
              <w:t>名称</w:t>
            </w:r>
          </w:p>
        </w:tc>
        <w:tc>
          <w:tcPr>
            <w:tcW w:w="1334" w:type="pct"/>
            <w:vAlign w:val="center"/>
          </w:tcPr>
          <w:p w14:paraId="265155C7">
            <w:pPr>
              <w:autoSpaceDE w:val="0"/>
              <w:autoSpaceDN w:val="0"/>
              <w:adjustRightInd w:val="0"/>
              <w:spacing w:line="300" w:lineRule="auto"/>
              <w:jc w:val="center"/>
              <w:rPr>
                <w:rFonts w:ascii="宋体" w:hAnsi="宋体" w:cs="宋体"/>
                <w:bCs/>
                <w:color w:val="000000"/>
                <w:szCs w:val="21"/>
                <w:lang w:val="zh-CN"/>
              </w:rPr>
            </w:pPr>
            <w:r>
              <w:rPr>
                <w:rFonts w:hint="eastAsia" w:ascii="宋体" w:hAnsi="宋体" w:cs="宋体"/>
                <w:bCs/>
                <w:color w:val="000000"/>
                <w:szCs w:val="21"/>
              </w:rPr>
              <w:t>磋商</w:t>
            </w:r>
            <w:r>
              <w:rPr>
                <w:rFonts w:hint="eastAsia" w:ascii="宋体" w:hAnsi="宋体" w:cs="宋体"/>
                <w:bCs/>
                <w:color w:val="000000"/>
                <w:szCs w:val="21"/>
                <w:lang w:val="zh-CN"/>
              </w:rPr>
              <w:t>报价</w:t>
            </w:r>
          </w:p>
        </w:tc>
        <w:tc>
          <w:tcPr>
            <w:tcW w:w="1292" w:type="pct"/>
            <w:vAlign w:val="center"/>
          </w:tcPr>
          <w:p w14:paraId="35CD9DDB">
            <w:pPr>
              <w:autoSpaceDE w:val="0"/>
              <w:autoSpaceDN w:val="0"/>
              <w:adjustRightInd w:val="0"/>
              <w:spacing w:line="300" w:lineRule="auto"/>
              <w:jc w:val="center"/>
              <w:rPr>
                <w:rFonts w:ascii="宋体" w:hAnsi="宋体" w:cs="宋体"/>
                <w:bCs/>
                <w:color w:val="000000"/>
                <w:szCs w:val="21"/>
                <w:lang w:val="zh-CN"/>
              </w:rPr>
            </w:pPr>
            <w:r>
              <w:rPr>
                <w:rFonts w:hint="eastAsia" w:ascii="宋体" w:hAnsi="宋体" w:cs="宋体"/>
                <w:bCs/>
                <w:color w:val="000000"/>
                <w:szCs w:val="21"/>
                <w:lang w:val="zh-CN"/>
              </w:rPr>
              <w:t>工期</w:t>
            </w:r>
          </w:p>
        </w:tc>
        <w:tc>
          <w:tcPr>
            <w:tcW w:w="688" w:type="pct"/>
            <w:vAlign w:val="center"/>
          </w:tcPr>
          <w:p w14:paraId="0E065C5C">
            <w:pPr>
              <w:autoSpaceDE w:val="0"/>
              <w:autoSpaceDN w:val="0"/>
              <w:adjustRightInd w:val="0"/>
              <w:spacing w:line="300" w:lineRule="auto"/>
              <w:jc w:val="center"/>
              <w:rPr>
                <w:rFonts w:ascii="宋体" w:hAnsi="宋体" w:cs="宋体"/>
                <w:bCs/>
                <w:color w:val="000000"/>
                <w:szCs w:val="21"/>
                <w:lang w:val="zh-CN"/>
              </w:rPr>
            </w:pPr>
            <w:r>
              <w:rPr>
                <w:rFonts w:hint="eastAsia" w:ascii="宋体" w:hAnsi="宋体" w:cs="宋体"/>
                <w:bCs/>
                <w:color w:val="000000"/>
                <w:szCs w:val="21"/>
                <w:lang w:val="zh-CN"/>
              </w:rPr>
              <w:t>质量标准</w:t>
            </w:r>
          </w:p>
        </w:tc>
        <w:tc>
          <w:tcPr>
            <w:tcW w:w="514" w:type="pct"/>
            <w:vAlign w:val="center"/>
          </w:tcPr>
          <w:p w14:paraId="540B6A07">
            <w:pPr>
              <w:autoSpaceDE w:val="0"/>
              <w:autoSpaceDN w:val="0"/>
              <w:adjustRightInd w:val="0"/>
              <w:spacing w:line="300" w:lineRule="auto"/>
              <w:jc w:val="center"/>
              <w:rPr>
                <w:rFonts w:ascii="宋体" w:hAnsi="宋体" w:cs="宋体"/>
                <w:bCs/>
                <w:color w:val="000000"/>
                <w:szCs w:val="21"/>
              </w:rPr>
            </w:pPr>
            <w:r>
              <w:rPr>
                <w:rFonts w:hint="eastAsia" w:ascii="宋体" w:hAnsi="宋体" w:cs="宋体"/>
                <w:bCs/>
                <w:color w:val="000000"/>
                <w:szCs w:val="21"/>
              </w:rPr>
              <w:t>备注</w:t>
            </w:r>
          </w:p>
        </w:tc>
      </w:tr>
      <w:tr w14:paraId="743BE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2" w:hRule="atLeast"/>
        </w:trPr>
        <w:tc>
          <w:tcPr>
            <w:tcW w:w="1170" w:type="pct"/>
            <w:vAlign w:val="center"/>
          </w:tcPr>
          <w:p w14:paraId="41CB9618">
            <w:pPr>
              <w:autoSpaceDE w:val="0"/>
              <w:autoSpaceDN w:val="0"/>
              <w:adjustRightInd w:val="0"/>
              <w:spacing w:line="300" w:lineRule="auto"/>
              <w:jc w:val="center"/>
              <w:rPr>
                <w:rFonts w:ascii="宋体" w:hAnsi="宋体" w:cs="宋体"/>
                <w:bCs/>
                <w:color w:val="000000"/>
                <w:szCs w:val="21"/>
                <w:lang w:val="zh-CN"/>
              </w:rPr>
            </w:pPr>
          </w:p>
        </w:tc>
        <w:tc>
          <w:tcPr>
            <w:tcW w:w="1334" w:type="pct"/>
            <w:vAlign w:val="center"/>
          </w:tcPr>
          <w:p w14:paraId="3744688C">
            <w:pPr>
              <w:autoSpaceDE w:val="0"/>
              <w:autoSpaceDN w:val="0"/>
              <w:adjustRightInd w:val="0"/>
              <w:spacing w:line="300" w:lineRule="auto"/>
              <w:ind w:right="-105" w:rightChars="-50" w:firstLine="630" w:firstLineChars="300"/>
              <w:jc w:val="left"/>
              <w:rPr>
                <w:rFonts w:ascii="宋体" w:hAnsi="宋体" w:cs="宋体"/>
                <w:bCs/>
                <w:color w:val="000000"/>
                <w:szCs w:val="21"/>
                <w:u w:val="single"/>
              </w:rPr>
            </w:pPr>
            <w:r>
              <w:rPr>
                <w:rFonts w:hint="eastAsia" w:ascii="宋体" w:hAnsi="宋体" w:cs="宋体"/>
                <w:color w:val="000000"/>
                <w:u w:val="single"/>
              </w:rPr>
              <w:t xml:space="preserve">      </w:t>
            </w:r>
            <w:r>
              <w:rPr>
                <w:rFonts w:hint="eastAsia" w:ascii="宋体" w:hAnsi="宋体" w:cs="宋体"/>
                <w:bCs/>
                <w:color w:val="000000"/>
                <w:szCs w:val="21"/>
              </w:rPr>
              <w:t>元</w:t>
            </w:r>
          </w:p>
        </w:tc>
        <w:tc>
          <w:tcPr>
            <w:tcW w:w="1292" w:type="pct"/>
            <w:vAlign w:val="center"/>
          </w:tcPr>
          <w:p w14:paraId="0BA9EF84">
            <w:pPr>
              <w:autoSpaceDE w:val="0"/>
              <w:autoSpaceDN w:val="0"/>
              <w:adjustRightInd w:val="0"/>
              <w:spacing w:line="300" w:lineRule="auto"/>
              <w:rPr>
                <w:rFonts w:ascii="宋体" w:hAnsi="宋体" w:cs="宋体"/>
                <w:bCs/>
                <w:color w:val="000000"/>
                <w:szCs w:val="21"/>
              </w:rPr>
            </w:pPr>
          </w:p>
        </w:tc>
        <w:tc>
          <w:tcPr>
            <w:tcW w:w="688" w:type="pct"/>
            <w:vAlign w:val="center"/>
          </w:tcPr>
          <w:p w14:paraId="0727248B">
            <w:pPr>
              <w:autoSpaceDE w:val="0"/>
              <w:autoSpaceDN w:val="0"/>
              <w:adjustRightInd w:val="0"/>
              <w:spacing w:line="300" w:lineRule="auto"/>
              <w:rPr>
                <w:rFonts w:ascii="宋体" w:hAnsi="宋体" w:cs="宋体"/>
                <w:bCs/>
                <w:color w:val="000000"/>
                <w:szCs w:val="21"/>
                <w:lang w:val="zh-CN"/>
              </w:rPr>
            </w:pPr>
          </w:p>
        </w:tc>
        <w:tc>
          <w:tcPr>
            <w:tcW w:w="514" w:type="pct"/>
            <w:vAlign w:val="center"/>
          </w:tcPr>
          <w:p w14:paraId="28CF235C">
            <w:pPr>
              <w:autoSpaceDE w:val="0"/>
              <w:autoSpaceDN w:val="0"/>
              <w:adjustRightInd w:val="0"/>
              <w:spacing w:line="300" w:lineRule="auto"/>
              <w:rPr>
                <w:rFonts w:ascii="宋体" w:hAnsi="宋体" w:cs="宋体"/>
                <w:bCs/>
                <w:color w:val="000000"/>
                <w:szCs w:val="21"/>
                <w:lang w:val="zh-CN"/>
              </w:rPr>
            </w:pPr>
          </w:p>
        </w:tc>
      </w:tr>
    </w:tbl>
    <w:p w14:paraId="3632366C">
      <w:pPr>
        <w:widowControl/>
        <w:autoSpaceDE w:val="0"/>
        <w:autoSpaceDN w:val="0"/>
        <w:spacing w:line="360" w:lineRule="auto"/>
        <w:ind w:right="893"/>
        <w:textAlignment w:val="bottom"/>
        <w:rPr>
          <w:rFonts w:ascii="宋体" w:hAnsi="宋体" w:cs="宋体"/>
          <w:color w:val="000000"/>
        </w:rPr>
      </w:pPr>
      <w:r>
        <w:rPr>
          <w:rFonts w:hint="eastAsia" w:ascii="宋体" w:hAnsi="宋体" w:cs="宋体"/>
          <w:color w:val="000000"/>
        </w:rPr>
        <w:t>注：</w:t>
      </w:r>
    </w:p>
    <w:p w14:paraId="4620A89A">
      <w:pPr>
        <w:widowControl/>
        <w:numPr>
          <w:ilvl w:val="3"/>
          <w:numId w:val="1"/>
        </w:numPr>
        <w:tabs>
          <w:tab w:val="left" w:pos="525"/>
        </w:tabs>
        <w:autoSpaceDE w:val="0"/>
        <w:autoSpaceDN w:val="0"/>
        <w:spacing w:line="360" w:lineRule="auto"/>
        <w:ind w:left="527" w:right="893" w:hanging="527"/>
        <w:textAlignment w:val="bottom"/>
        <w:rPr>
          <w:rFonts w:ascii="宋体" w:hAnsi="宋体" w:cs="宋体"/>
          <w:color w:val="000000"/>
        </w:rPr>
      </w:pPr>
      <w:r>
        <w:rPr>
          <w:rFonts w:hint="eastAsia" w:ascii="宋体" w:hAnsi="宋体" w:cs="宋体"/>
          <w:color w:val="000000"/>
        </w:rPr>
        <w:t>首次报价一览表一式一份；</w:t>
      </w:r>
    </w:p>
    <w:p w14:paraId="62D654A7">
      <w:pPr>
        <w:widowControl/>
        <w:numPr>
          <w:ilvl w:val="3"/>
          <w:numId w:val="1"/>
        </w:numPr>
        <w:tabs>
          <w:tab w:val="left" w:pos="525"/>
        </w:tabs>
        <w:autoSpaceDE w:val="0"/>
        <w:autoSpaceDN w:val="0"/>
        <w:spacing w:line="360" w:lineRule="auto"/>
        <w:ind w:left="527" w:right="893" w:hanging="527"/>
        <w:textAlignment w:val="bottom"/>
        <w:rPr>
          <w:rFonts w:ascii="宋体" w:hAnsi="宋体" w:cs="宋体"/>
          <w:color w:val="000000"/>
        </w:rPr>
      </w:pPr>
      <w:r>
        <w:rPr>
          <w:rFonts w:hint="eastAsia" w:ascii="宋体" w:hAnsi="宋体" w:cs="宋体"/>
          <w:color w:val="000000"/>
        </w:rPr>
        <w:t>此表应按“供应商须知”的规定密封标记。</w:t>
      </w:r>
    </w:p>
    <w:p w14:paraId="58C59995">
      <w:pPr>
        <w:widowControl/>
        <w:numPr>
          <w:ilvl w:val="3"/>
          <w:numId w:val="1"/>
        </w:numPr>
        <w:tabs>
          <w:tab w:val="left" w:pos="525"/>
        </w:tabs>
        <w:autoSpaceDE w:val="0"/>
        <w:autoSpaceDN w:val="0"/>
        <w:spacing w:line="360" w:lineRule="auto"/>
        <w:ind w:left="527" w:right="893" w:hanging="527"/>
        <w:textAlignment w:val="bottom"/>
      </w:pPr>
      <w:r>
        <w:rPr>
          <w:rFonts w:hint="eastAsia" w:ascii="宋体" w:hAnsi="宋体" w:cs="宋体"/>
          <w:color w:val="000000"/>
          <w:lang w:val="zh-CN"/>
        </w:rPr>
        <w:t>本表格须装订在响应文件内。然后再将此首次磋商报价表打印一份签字和加盖印章后，单独密封在一个小信封内，随响应文件一同递交。</w:t>
      </w:r>
    </w:p>
    <w:p w14:paraId="22643828">
      <w:pPr>
        <w:widowControl/>
        <w:tabs>
          <w:tab w:val="left" w:pos="525"/>
        </w:tabs>
        <w:autoSpaceDE w:val="0"/>
        <w:autoSpaceDN w:val="0"/>
        <w:spacing w:line="360" w:lineRule="auto"/>
        <w:ind w:right="893"/>
        <w:textAlignment w:val="bottom"/>
        <w:rPr>
          <w:rFonts w:ascii="宋体" w:hAnsi="宋体" w:cs="宋体"/>
          <w:color w:val="000000"/>
        </w:rPr>
      </w:pPr>
    </w:p>
    <w:p w14:paraId="5BA7E77B">
      <w:pPr>
        <w:widowControl/>
        <w:autoSpaceDE w:val="0"/>
        <w:autoSpaceDN w:val="0"/>
        <w:spacing w:line="360" w:lineRule="auto"/>
        <w:ind w:right="890"/>
        <w:textAlignment w:val="bottom"/>
        <w:rPr>
          <w:rFonts w:ascii="宋体" w:hAnsi="宋体" w:cs="宋体"/>
          <w:color w:val="000000"/>
        </w:rPr>
      </w:pPr>
    </w:p>
    <w:p w14:paraId="1DFB96AC">
      <w:pPr>
        <w:widowControl/>
        <w:autoSpaceDE w:val="0"/>
        <w:autoSpaceDN w:val="0"/>
        <w:spacing w:line="360" w:lineRule="auto"/>
        <w:ind w:right="890"/>
        <w:textAlignment w:val="bottom"/>
        <w:rPr>
          <w:rFonts w:ascii="宋体" w:hAnsi="宋体" w:cs="宋体"/>
          <w:color w:val="000000"/>
          <w:u w:val="single"/>
        </w:rPr>
      </w:pPr>
      <w:r>
        <w:rPr>
          <w:rFonts w:hint="eastAsia" w:ascii="宋体" w:hAnsi="宋体" w:cs="宋体"/>
          <w:color w:val="000000"/>
        </w:rPr>
        <w:t>供应商：</w:t>
      </w:r>
      <w:r>
        <w:rPr>
          <w:rFonts w:hint="eastAsia" w:ascii="宋体" w:hAnsi="宋体" w:cs="宋体"/>
          <w:color w:val="000000"/>
          <w:u w:val="single"/>
        </w:rPr>
        <w:t xml:space="preserve">                                </w:t>
      </w:r>
      <w:r>
        <w:rPr>
          <w:rFonts w:hint="eastAsia" w:ascii="宋体" w:hAnsi="宋体" w:cs="宋体"/>
          <w:color w:val="000000"/>
        </w:rPr>
        <w:t>（</w:t>
      </w:r>
      <w:r>
        <w:rPr>
          <w:rFonts w:hint="eastAsia" w:ascii="宋体" w:hAnsi="宋体" w:cs="宋体"/>
          <w:szCs w:val="21"/>
        </w:rPr>
        <w:t>盖单位章</w:t>
      </w:r>
      <w:r>
        <w:rPr>
          <w:rFonts w:hint="eastAsia" w:ascii="宋体" w:hAnsi="宋体" w:cs="宋体"/>
          <w:color w:val="000000"/>
        </w:rPr>
        <w:t>）</w:t>
      </w:r>
    </w:p>
    <w:p w14:paraId="3CBC6284">
      <w:pPr>
        <w:widowControl/>
        <w:autoSpaceDE w:val="0"/>
        <w:autoSpaceDN w:val="0"/>
        <w:spacing w:line="360" w:lineRule="auto"/>
        <w:ind w:right="893"/>
        <w:textAlignment w:val="bottom"/>
        <w:rPr>
          <w:rFonts w:ascii="宋体" w:hAnsi="宋体" w:cs="宋体"/>
          <w:color w:val="000000"/>
        </w:rPr>
      </w:pPr>
    </w:p>
    <w:p w14:paraId="655872C3">
      <w:pPr>
        <w:widowControl/>
        <w:autoSpaceDE w:val="0"/>
        <w:autoSpaceDN w:val="0"/>
        <w:spacing w:line="360" w:lineRule="auto"/>
        <w:ind w:right="893"/>
        <w:textAlignment w:val="bottom"/>
        <w:rPr>
          <w:rFonts w:ascii="宋体" w:hAnsi="宋体" w:cs="宋体"/>
          <w:szCs w:val="21"/>
        </w:rPr>
      </w:pPr>
      <w:r>
        <w:rPr>
          <w:rFonts w:hint="eastAsia" w:ascii="宋体" w:hAnsi="宋体" w:cs="宋体"/>
          <w:szCs w:val="21"/>
        </w:rPr>
        <w:t>法定代表人或其委托代理人</w:t>
      </w:r>
      <w:r>
        <w:rPr>
          <w:rFonts w:hint="eastAsia" w:ascii="宋体" w:hAnsi="宋体" w:cs="宋体"/>
          <w:color w:val="000000"/>
        </w:rPr>
        <w:t>：</w:t>
      </w:r>
      <w:r>
        <w:rPr>
          <w:rFonts w:hint="eastAsia" w:ascii="宋体" w:hAnsi="宋体" w:cs="宋体"/>
          <w:color w:val="000000"/>
          <w:u w:val="single"/>
        </w:rPr>
        <w:t xml:space="preserve">               </w:t>
      </w:r>
      <w:r>
        <w:rPr>
          <w:rFonts w:hint="eastAsia" w:ascii="宋体" w:hAnsi="宋体" w:cs="宋体"/>
          <w:szCs w:val="21"/>
        </w:rPr>
        <w:t xml:space="preserve">（签字） </w:t>
      </w:r>
    </w:p>
    <w:p w14:paraId="55C6D948">
      <w:pPr>
        <w:widowControl/>
        <w:autoSpaceDE w:val="0"/>
        <w:autoSpaceDN w:val="0"/>
        <w:spacing w:line="360" w:lineRule="auto"/>
        <w:ind w:right="893"/>
        <w:jc w:val="right"/>
        <w:textAlignment w:val="bottom"/>
        <w:rPr>
          <w:rFonts w:ascii="宋体" w:hAnsi="宋体" w:cs="宋体"/>
          <w:szCs w:val="21"/>
          <w:u w:val="single"/>
        </w:rPr>
      </w:pPr>
    </w:p>
    <w:p w14:paraId="0BBB2867">
      <w:pPr>
        <w:widowControl/>
        <w:autoSpaceDE w:val="0"/>
        <w:autoSpaceDN w:val="0"/>
        <w:spacing w:line="360" w:lineRule="auto"/>
        <w:ind w:right="893"/>
        <w:jc w:val="right"/>
        <w:textAlignment w:val="bottom"/>
        <w:rPr>
          <w:rFonts w:ascii="宋体" w:hAnsi="宋体" w:cs="宋体"/>
          <w:color w:val="000000"/>
          <w:u w:val="single"/>
        </w:rPr>
      </w:pP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7593E401">
      <w:pPr>
        <w:pStyle w:val="5"/>
      </w:pPr>
      <w:r>
        <w:rPr>
          <w:rFonts w:hint="eastAsia"/>
        </w:rPr>
        <w:br w:type="page"/>
      </w:r>
      <w:r>
        <w:rPr>
          <w:rFonts w:hint="eastAsia"/>
        </w:rPr>
        <w:t>二、法定代表人身份证明</w:t>
      </w:r>
      <w:bookmarkEnd w:id="671"/>
      <w:bookmarkEnd w:id="672"/>
      <w:bookmarkEnd w:id="673"/>
      <w:bookmarkEnd w:id="674"/>
      <w:bookmarkEnd w:id="675"/>
      <w:bookmarkEnd w:id="676"/>
      <w:bookmarkEnd w:id="677"/>
      <w:bookmarkEnd w:id="678"/>
      <w:bookmarkEnd w:id="679"/>
    </w:p>
    <w:p w14:paraId="7C5CAA02">
      <w:pPr>
        <w:spacing w:line="440" w:lineRule="exact"/>
        <w:rPr>
          <w:rFonts w:ascii="宋体" w:hAnsi="宋体" w:cs="宋体"/>
          <w:sz w:val="20"/>
          <w:szCs w:val="20"/>
        </w:rPr>
      </w:pPr>
    </w:p>
    <w:p w14:paraId="308F5491">
      <w:pPr>
        <w:spacing w:line="440" w:lineRule="exact"/>
        <w:rPr>
          <w:rFonts w:ascii="宋体" w:hAnsi="宋体" w:cs="宋体"/>
          <w:szCs w:val="21"/>
        </w:rPr>
      </w:pPr>
    </w:p>
    <w:p w14:paraId="5794D741">
      <w:pPr>
        <w:spacing w:line="440" w:lineRule="exact"/>
        <w:rPr>
          <w:rFonts w:ascii="宋体" w:hAnsi="宋体" w:cs="宋体"/>
          <w:szCs w:val="21"/>
        </w:rPr>
      </w:pPr>
      <w:r>
        <w:rPr>
          <w:rFonts w:hint="eastAsia" w:ascii="宋体" w:hAnsi="宋体" w:cs="宋体"/>
          <w:szCs w:val="21"/>
        </w:rPr>
        <w:t>供应商名称：</w:t>
      </w:r>
      <w:r>
        <w:rPr>
          <w:rFonts w:hint="eastAsia" w:ascii="宋体" w:hAnsi="宋体" w:cs="宋体"/>
          <w:szCs w:val="21"/>
          <w:u w:val="single"/>
        </w:rPr>
        <w:t xml:space="preserve">                            </w:t>
      </w:r>
      <w:r>
        <w:rPr>
          <w:rFonts w:hint="eastAsia" w:ascii="宋体" w:hAnsi="宋体" w:cs="宋体"/>
          <w:szCs w:val="21"/>
        </w:rPr>
        <w:t xml:space="preserve"> </w:t>
      </w:r>
    </w:p>
    <w:p w14:paraId="33251528">
      <w:pPr>
        <w:spacing w:line="440" w:lineRule="exact"/>
        <w:rPr>
          <w:rFonts w:ascii="宋体" w:hAnsi="宋体" w:cs="宋体"/>
          <w:szCs w:val="21"/>
        </w:rPr>
      </w:pPr>
      <w:r>
        <w:rPr>
          <w:rFonts w:hint="eastAsia" w:ascii="宋体" w:hAnsi="宋体" w:cs="宋体"/>
          <w:szCs w:val="21"/>
        </w:rPr>
        <w:t>单位性质：</w:t>
      </w:r>
      <w:r>
        <w:rPr>
          <w:rFonts w:hint="eastAsia" w:ascii="宋体" w:hAnsi="宋体" w:cs="宋体"/>
          <w:szCs w:val="21"/>
          <w:u w:val="single"/>
        </w:rPr>
        <w:t xml:space="preserve">                               </w:t>
      </w:r>
      <w:r>
        <w:rPr>
          <w:rFonts w:hint="eastAsia" w:ascii="宋体" w:hAnsi="宋体" w:cs="宋体"/>
          <w:szCs w:val="21"/>
        </w:rPr>
        <w:t xml:space="preserve"> </w:t>
      </w:r>
    </w:p>
    <w:p w14:paraId="16FD1428">
      <w:pPr>
        <w:spacing w:line="440" w:lineRule="exact"/>
        <w:rPr>
          <w:rFonts w:ascii="宋体" w:hAnsi="宋体" w:cs="宋体"/>
          <w:szCs w:val="21"/>
        </w:rPr>
      </w:pPr>
      <w:r>
        <w:rPr>
          <w:rFonts w:hint="eastAsia" w:ascii="宋体" w:hAnsi="宋体" w:cs="宋体"/>
          <w:szCs w:val="21"/>
        </w:rPr>
        <w:t>地址：</w:t>
      </w:r>
      <w:r>
        <w:rPr>
          <w:rFonts w:hint="eastAsia" w:ascii="宋体" w:hAnsi="宋体" w:cs="宋体"/>
          <w:szCs w:val="21"/>
          <w:u w:val="single"/>
        </w:rPr>
        <w:t xml:space="preserve">                                   </w:t>
      </w:r>
    </w:p>
    <w:p w14:paraId="25CF3883">
      <w:pPr>
        <w:spacing w:line="440" w:lineRule="exact"/>
        <w:rPr>
          <w:rFonts w:ascii="宋体" w:hAnsi="宋体" w:cs="宋体"/>
          <w:szCs w:val="21"/>
        </w:rPr>
      </w:pPr>
      <w:r>
        <w:rPr>
          <w:rFonts w:hint="eastAsia" w:ascii="宋体" w:hAnsi="宋体" w:cs="宋体"/>
          <w:szCs w:val="21"/>
        </w:rPr>
        <w:t>成立时间：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84A9517">
      <w:pPr>
        <w:spacing w:line="440" w:lineRule="exact"/>
        <w:rPr>
          <w:rFonts w:ascii="宋体" w:hAnsi="宋体" w:cs="宋体"/>
          <w:szCs w:val="21"/>
        </w:rPr>
      </w:pPr>
      <w:r>
        <w:rPr>
          <w:rFonts w:hint="eastAsia" w:ascii="宋体" w:hAnsi="宋体" w:cs="宋体"/>
          <w:szCs w:val="21"/>
        </w:rPr>
        <w:t>经营期限：</w:t>
      </w:r>
      <w:r>
        <w:rPr>
          <w:rFonts w:hint="eastAsia" w:ascii="宋体" w:hAnsi="宋体" w:cs="宋体"/>
          <w:szCs w:val="21"/>
          <w:u w:val="single"/>
        </w:rPr>
        <w:t xml:space="preserve">                               </w:t>
      </w:r>
    </w:p>
    <w:p w14:paraId="704C3C16">
      <w:pPr>
        <w:spacing w:line="440" w:lineRule="exact"/>
        <w:rPr>
          <w:rFonts w:ascii="宋体" w:hAnsi="宋体" w:cs="宋体"/>
          <w:szCs w:val="21"/>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p>
    <w:p w14:paraId="44D78CD4">
      <w:pPr>
        <w:spacing w:line="440" w:lineRule="exact"/>
        <w:rPr>
          <w:rFonts w:ascii="宋体" w:hAnsi="宋体" w:cs="宋体"/>
          <w:szCs w:val="21"/>
        </w:rPr>
      </w:pPr>
      <w:r>
        <w:rPr>
          <w:rFonts w:hint="eastAsia" w:ascii="宋体" w:hAnsi="宋体" w:cs="宋体"/>
          <w:szCs w:val="21"/>
        </w:rPr>
        <w:t>系</w:t>
      </w:r>
      <w:r>
        <w:rPr>
          <w:rFonts w:hint="eastAsia" w:ascii="宋体" w:hAnsi="宋体" w:cs="宋体"/>
          <w:szCs w:val="21"/>
          <w:u w:val="single"/>
        </w:rPr>
        <w:t xml:space="preserve">                             </w:t>
      </w:r>
      <w:r>
        <w:rPr>
          <w:rFonts w:hint="eastAsia" w:ascii="宋体" w:hAnsi="宋体" w:cs="宋体"/>
          <w:szCs w:val="21"/>
        </w:rPr>
        <w:t xml:space="preserve"> （供应商名称）的法定代表人。</w:t>
      </w:r>
    </w:p>
    <w:p w14:paraId="3DC6CF03">
      <w:pPr>
        <w:spacing w:line="440" w:lineRule="exact"/>
        <w:ind w:firstLine="420" w:firstLineChars="200"/>
        <w:rPr>
          <w:rFonts w:ascii="宋体" w:hAnsi="宋体" w:cs="宋体"/>
          <w:szCs w:val="21"/>
        </w:rPr>
      </w:pPr>
      <w:r>
        <w:rPr>
          <w:rFonts w:hint="eastAsia" w:ascii="宋体" w:hAnsi="宋体" w:cs="宋体"/>
          <w:szCs w:val="21"/>
        </w:rPr>
        <w:t>特此证明。</w:t>
      </w:r>
    </w:p>
    <w:p w14:paraId="5F48D9A3">
      <w:pPr>
        <w:spacing w:line="440" w:lineRule="exact"/>
        <w:rPr>
          <w:rFonts w:ascii="宋体" w:hAnsi="宋体" w:cs="宋体"/>
          <w:szCs w:val="21"/>
        </w:rPr>
      </w:pPr>
    </w:p>
    <w:p w14:paraId="02000774">
      <w:pPr>
        <w:spacing w:line="440" w:lineRule="exact"/>
        <w:rPr>
          <w:rFonts w:ascii="宋体" w:hAnsi="宋体" w:cs="宋体"/>
          <w:szCs w:val="21"/>
        </w:rPr>
      </w:pPr>
    </w:p>
    <w:p w14:paraId="3D2C994B">
      <w:pPr>
        <w:spacing w:line="440" w:lineRule="exact"/>
        <w:rPr>
          <w:rFonts w:ascii="宋体" w:hAnsi="宋体" w:cs="宋体"/>
          <w:szCs w:val="21"/>
        </w:rPr>
      </w:pPr>
      <w:r>
        <w:rPr>
          <w:rFonts w:hint="eastAsia" w:ascii="宋体" w:hAnsi="宋体" w:cs="宋体"/>
          <w:szCs w:val="21"/>
        </w:rPr>
        <w:t xml:space="preserve">                          供应商：</w:t>
      </w:r>
      <w:r>
        <w:rPr>
          <w:rFonts w:hint="eastAsia" w:ascii="宋体" w:hAnsi="宋体" w:cs="宋体"/>
          <w:szCs w:val="21"/>
          <w:u w:val="single"/>
        </w:rPr>
        <w:t xml:space="preserve">                 </w:t>
      </w:r>
      <w:r>
        <w:rPr>
          <w:rFonts w:hint="eastAsia" w:ascii="宋体" w:hAnsi="宋体" w:cs="宋体"/>
          <w:szCs w:val="21"/>
        </w:rPr>
        <w:t>（盖单位章）</w:t>
      </w:r>
    </w:p>
    <w:p w14:paraId="62CA9646">
      <w:pPr>
        <w:spacing w:line="44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 xml:space="preserve">日           </w:t>
      </w:r>
    </w:p>
    <w:p w14:paraId="68B90D7A">
      <w:pPr>
        <w:spacing w:line="440" w:lineRule="exact"/>
        <w:jc w:val="center"/>
        <w:rPr>
          <w:rFonts w:ascii="宋体" w:hAnsi="宋体" w:cs="宋体"/>
        </w:rPr>
      </w:pPr>
      <w:r>
        <w:rPr>
          <w:rFonts w:hint="eastAsia" w:ascii="宋体" w:hAnsi="宋体" w:cs="宋体"/>
          <w:sz w:val="20"/>
          <w:szCs w:val="20"/>
        </w:rPr>
        <w:br w:type="page"/>
      </w:r>
      <w:bookmarkStart w:id="680" w:name="_Toc13526"/>
      <w:bookmarkStart w:id="681" w:name="_Toc16016"/>
      <w:bookmarkStart w:id="682" w:name="_Toc246996360"/>
      <w:bookmarkStart w:id="683" w:name="_Toc247085878"/>
      <w:bookmarkStart w:id="684" w:name="_Toc152042581"/>
      <w:bookmarkStart w:id="685" w:name="_Toc152045792"/>
      <w:bookmarkStart w:id="686" w:name="_Toc144974861"/>
      <w:bookmarkStart w:id="687" w:name="_Toc246997103"/>
      <w:bookmarkStart w:id="688" w:name="_Toc179632812"/>
      <w:r>
        <w:rPr>
          <w:rFonts w:hint="eastAsia" w:ascii="宋体" w:hAnsi="宋体" w:cs="宋体"/>
          <w:b/>
          <w:bCs/>
          <w:sz w:val="32"/>
          <w:szCs w:val="32"/>
        </w:rPr>
        <w:t>三、授权委托书</w:t>
      </w:r>
      <w:bookmarkEnd w:id="680"/>
      <w:bookmarkEnd w:id="681"/>
      <w:bookmarkEnd w:id="682"/>
      <w:bookmarkEnd w:id="683"/>
      <w:bookmarkEnd w:id="684"/>
      <w:bookmarkEnd w:id="685"/>
      <w:bookmarkEnd w:id="686"/>
      <w:bookmarkEnd w:id="687"/>
      <w:bookmarkEnd w:id="688"/>
    </w:p>
    <w:p w14:paraId="36D48E06">
      <w:pPr>
        <w:spacing w:line="440" w:lineRule="exact"/>
        <w:rPr>
          <w:rFonts w:ascii="宋体" w:hAnsi="宋体" w:cs="宋体"/>
          <w:szCs w:val="21"/>
        </w:rPr>
      </w:pPr>
    </w:p>
    <w:p w14:paraId="2E3A4E17">
      <w:pPr>
        <w:topLinePunct/>
        <w:spacing w:line="440" w:lineRule="exact"/>
        <w:ind w:firstLine="420" w:firstLineChars="200"/>
        <w:rPr>
          <w:rFonts w:ascii="宋体" w:hAnsi="宋体" w:cs="宋体"/>
          <w:szCs w:val="21"/>
        </w:rPr>
      </w:pPr>
      <w:r>
        <w:rPr>
          <w:rFonts w:hint="eastAsia" w:ascii="宋体" w:hAnsi="宋体" w:cs="宋体"/>
          <w:szCs w:val="21"/>
        </w:rPr>
        <w:t>本人</w:t>
      </w:r>
      <w:r>
        <w:rPr>
          <w:rFonts w:hint="eastAsia" w:ascii="宋体" w:hAnsi="宋体" w:cs="宋体"/>
          <w:szCs w:val="21"/>
          <w:u w:val="single"/>
        </w:rPr>
        <w:t xml:space="preserve">       </w:t>
      </w:r>
      <w:r>
        <w:rPr>
          <w:rFonts w:hint="eastAsia" w:ascii="宋体" w:hAnsi="宋体" w:cs="宋体"/>
          <w:szCs w:val="21"/>
        </w:rPr>
        <w:t>（姓名）系</w:t>
      </w:r>
      <w:r>
        <w:rPr>
          <w:rFonts w:hint="eastAsia" w:ascii="宋体" w:hAnsi="宋体" w:cs="宋体"/>
          <w:szCs w:val="21"/>
          <w:u w:val="single"/>
        </w:rPr>
        <w:t xml:space="preserve">        </w:t>
      </w:r>
      <w:r>
        <w:rPr>
          <w:rFonts w:hint="eastAsia" w:ascii="宋体" w:hAnsi="宋体" w:cs="宋体"/>
          <w:szCs w:val="21"/>
        </w:rPr>
        <w:t>（供应商名称）的法定代表人，现委托</w:t>
      </w:r>
      <w:r>
        <w:rPr>
          <w:rFonts w:hint="eastAsia" w:ascii="宋体" w:hAnsi="宋体" w:cs="宋体"/>
          <w:szCs w:val="21"/>
          <w:u w:val="single"/>
        </w:rPr>
        <w:t xml:space="preserve">        </w:t>
      </w:r>
      <w:r>
        <w:rPr>
          <w:rFonts w:hint="eastAsia" w:ascii="宋体" w:hAnsi="宋体" w:cs="宋体"/>
          <w:szCs w:val="21"/>
        </w:rPr>
        <w:t>（姓名）为我方代理人。代理人根据授权，以我方名义签署、澄清、说明、补正、递交、撤回、修改</w:t>
      </w:r>
      <w:r>
        <w:rPr>
          <w:rFonts w:hint="eastAsia" w:ascii="宋体" w:hAnsi="宋体" w:cs="宋体"/>
          <w:szCs w:val="21"/>
          <w:u w:val="single"/>
        </w:rPr>
        <w:t xml:space="preserve">           </w:t>
      </w:r>
      <w:r>
        <w:rPr>
          <w:rFonts w:hint="eastAsia" w:ascii="宋体" w:hAnsi="宋体" w:cs="宋体"/>
          <w:szCs w:val="21"/>
        </w:rPr>
        <w:t>（项目名称）响应文件、签订合同和处理有关事宜，其法律后果由我方承担。</w:t>
      </w:r>
    </w:p>
    <w:p w14:paraId="14DBE0E9">
      <w:pPr>
        <w:spacing w:line="440" w:lineRule="exact"/>
        <w:rPr>
          <w:rFonts w:ascii="宋体" w:hAnsi="宋体" w:cs="宋体"/>
          <w:szCs w:val="21"/>
        </w:rPr>
      </w:pPr>
      <w:r>
        <w:rPr>
          <w:rFonts w:hint="eastAsia" w:ascii="宋体" w:hAnsi="宋体" w:cs="宋体"/>
          <w:szCs w:val="21"/>
        </w:rPr>
        <w:t xml:space="preserve">    委托期限：</w:t>
      </w:r>
      <w:r>
        <w:rPr>
          <w:rFonts w:hint="eastAsia" w:ascii="宋体" w:hAnsi="宋体" w:cs="宋体"/>
          <w:szCs w:val="21"/>
          <w:u w:val="single"/>
        </w:rPr>
        <w:t xml:space="preserve">             </w:t>
      </w:r>
      <w:r>
        <w:rPr>
          <w:rFonts w:hint="eastAsia" w:ascii="宋体" w:hAnsi="宋体" w:cs="宋体"/>
          <w:szCs w:val="21"/>
        </w:rPr>
        <w:t>。</w:t>
      </w:r>
    </w:p>
    <w:p w14:paraId="28F1F205">
      <w:pPr>
        <w:spacing w:line="440" w:lineRule="exact"/>
        <w:ind w:firstLine="420" w:firstLineChars="200"/>
        <w:rPr>
          <w:rFonts w:ascii="宋体" w:hAnsi="宋体" w:cs="宋体"/>
          <w:szCs w:val="21"/>
        </w:rPr>
      </w:pPr>
      <w:r>
        <w:rPr>
          <w:rFonts w:hint="eastAsia" w:ascii="宋体" w:hAnsi="宋体" w:cs="宋体"/>
          <w:szCs w:val="21"/>
        </w:rPr>
        <w:t>代理人无转委托权。</w:t>
      </w:r>
    </w:p>
    <w:p w14:paraId="78B8420E">
      <w:pPr>
        <w:spacing w:line="440" w:lineRule="exact"/>
        <w:ind w:firstLine="420" w:firstLineChars="200"/>
        <w:rPr>
          <w:rFonts w:ascii="宋体" w:hAnsi="宋体" w:cs="宋体"/>
          <w:szCs w:val="21"/>
        </w:rPr>
      </w:pPr>
      <w:r>
        <w:rPr>
          <w:rFonts w:hint="eastAsia" w:ascii="宋体" w:hAnsi="宋体" w:cs="宋体"/>
          <w:szCs w:val="21"/>
        </w:rPr>
        <w:t>附：法定代表人及委托代理人身份证正反面复印件</w:t>
      </w:r>
    </w:p>
    <w:p w14:paraId="3F5A2CF3">
      <w:pPr>
        <w:spacing w:line="440" w:lineRule="exact"/>
        <w:rPr>
          <w:rFonts w:ascii="宋体" w:hAnsi="宋体" w:cs="宋体"/>
          <w:szCs w:val="21"/>
        </w:rPr>
      </w:pPr>
    </w:p>
    <w:p w14:paraId="03A650D7">
      <w:pPr>
        <w:spacing w:line="440" w:lineRule="exact"/>
        <w:rPr>
          <w:rFonts w:ascii="宋体" w:hAnsi="宋体" w:cs="宋体"/>
          <w:szCs w:val="21"/>
        </w:rPr>
      </w:pPr>
    </w:p>
    <w:p w14:paraId="578497F8">
      <w:pPr>
        <w:spacing w:line="440" w:lineRule="exact"/>
        <w:rPr>
          <w:rFonts w:ascii="宋体" w:hAnsi="宋体" w:cs="宋体"/>
          <w:szCs w:val="21"/>
        </w:rPr>
      </w:pPr>
      <w:r>
        <w:rPr>
          <w:rFonts w:hint="eastAsia" w:ascii="宋体" w:hAnsi="宋体" w:cs="宋体"/>
          <w:szCs w:val="21"/>
        </w:rPr>
        <w:t>供应商：</w:t>
      </w:r>
      <w:r>
        <w:rPr>
          <w:rFonts w:hint="eastAsia" w:ascii="宋体" w:hAnsi="宋体" w:cs="宋体"/>
          <w:szCs w:val="21"/>
          <w:u w:val="single"/>
        </w:rPr>
        <w:t xml:space="preserve">                               </w:t>
      </w:r>
      <w:r>
        <w:rPr>
          <w:rFonts w:hint="eastAsia" w:ascii="宋体" w:hAnsi="宋体" w:cs="宋体"/>
          <w:szCs w:val="21"/>
        </w:rPr>
        <w:t>（盖单位章）</w:t>
      </w:r>
    </w:p>
    <w:p w14:paraId="342ABB46">
      <w:pPr>
        <w:spacing w:line="440" w:lineRule="exact"/>
        <w:rPr>
          <w:rFonts w:ascii="宋体" w:hAnsi="宋体" w:cs="宋体"/>
          <w:szCs w:val="21"/>
        </w:rPr>
      </w:pPr>
    </w:p>
    <w:p w14:paraId="4D24168D">
      <w:pPr>
        <w:spacing w:line="440" w:lineRule="exact"/>
        <w:rPr>
          <w:rFonts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（签字）</w:t>
      </w:r>
    </w:p>
    <w:p w14:paraId="5BE2BD67">
      <w:pPr>
        <w:spacing w:line="440" w:lineRule="exact"/>
        <w:rPr>
          <w:rFonts w:ascii="宋体" w:hAnsi="宋体" w:cs="宋体"/>
          <w:szCs w:val="21"/>
        </w:rPr>
      </w:pPr>
    </w:p>
    <w:p w14:paraId="6DF447CE">
      <w:pPr>
        <w:spacing w:line="440" w:lineRule="exact"/>
        <w:rPr>
          <w:rFonts w:ascii="宋体" w:hAnsi="宋体" w:cs="宋体"/>
          <w:szCs w:val="21"/>
        </w:rPr>
      </w:pPr>
      <w:r>
        <w:rPr>
          <w:rFonts w:hint="eastAsia" w:ascii="宋体" w:hAnsi="宋体" w:cs="宋体"/>
          <w:szCs w:val="21"/>
        </w:rPr>
        <w:t>身份证号码：</w:t>
      </w:r>
      <w:r>
        <w:rPr>
          <w:rFonts w:hint="eastAsia" w:ascii="宋体" w:hAnsi="宋体" w:cs="宋体"/>
          <w:szCs w:val="21"/>
          <w:u w:val="single"/>
        </w:rPr>
        <w:t xml:space="preserve">                                     </w:t>
      </w:r>
    </w:p>
    <w:p w14:paraId="71846E8B">
      <w:pPr>
        <w:spacing w:line="440" w:lineRule="exact"/>
        <w:rPr>
          <w:rFonts w:ascii="宋体" w:hAnsi="宋体" w:cs="宋体"/>
          <w:szCs w:val="21"/>
        </w:rPr>
      </w:pPr>
    </w:p>
    <w:p w14:paraId="3E1BBDC5">
      <w:pPr>
        <w:spacing w:line="440" w:lineRule="exact"/>
        <w:rPr>
          <w:rFonts w:ascii="宋体" w:hAnsi="宋体" w:cs="宋体"/>
          <w:szCs w:val="21"/>
        </w:rPr>
      </w:pPr>
      <w:r>
        <w:rPr>
          <w:rFonts w:hint="eastAsia" w:ascii="宋体" w:hAnsi="宋体" w:cs="宋体"/>
          <w:szCs w:val="21"/>
        </w:rPr>
        <w:t>委托代理人：</w:t>
      </w:r>
      <w:r>
        <w:rPr>
          <w:rFonts w:hint="eastAsia" w:ascii="宋体" w:hAnsi="宋体" w:cs="宋体"/>
          <w:szCs w:val="21"/>
          <w:u w:val="single"/>
        </w:rPr>
        <w:t xml:space="preserve">                               </w:t>
      </w:r>
      <w:r>
        <w:rPr>
          <w:rFonts w:hint="eastAsia" w:ascii="宋体" w:hAnsi="宋体" w:cs="宋体"/>
          <w:szCs w:val="21"/>
        </w:rPr>
        <w:t xml:space="preserve">（签字） </w:t>
      </w:r>
    </w:p>
    <w:p w14:paraId="5FC8F420">
      <w:pPr>
        <w:spacing w:line="440" w:lineRule="exact"/>
        <w:rPr>
          <w:rFonts w:ascii="宋体" w:hAnsi="宋体" w:cs="宋体"/>
          <w:szCs w:val="21"/>
        </w:rPr>
      </w:pPr>
    </w:p>
    <w:p w14:paraId="63A8196A">
      <w:pPr>
        <w:spacing w:line="440" w:lineRule="exact"/>
        <w:rPr>
          <w:rFonts w:ascii="宋体" w:hAnsi="宋体" w:cs="宋体"/>
          <w:szCs w:val="21"/>
        </w:rPr>
      </w:pPr>
      <w:r>
        <w:rPr>
          <w:rFonts w:hint="eastAsia" w:ascii="宋体" w:hAnsi="宋体" w:cs="宋体"/>
          <w:szCs w:val="21"/>
        </w:rPr>
        <w:t>身份证号码：</w:t>
      </w:r>
      <w:r>
        <w:rPr>
          <w:rFonts w:hint="eastAsia" w:ascii="宋体" w:hAnsi="宋体" w:cs="宋体"/>
          <w:szCs w:val="21"/>
          <w:u w:val="single"/>
        </w:rPr>
        <w:t xml:space="preserve">                                      </w:t>
      </w:r>
    </w:p>
    <w:p w14:paraId="7A4E3C5B">
      <w:pPr>
        <w:spacing w:line="440" w:lineRule="exact"/>
        <w:rPr>
          <w:rFonts w:ascii="宋体" w:hAnsi="宋体" w:cs="宋体"/>
          <w:szCs w:val="21"/>
        </w:rPr>
      </w:pPr>
    </w:p>
    <w:p w14:paraId="6C3774FE">
      <w:pPr>
        <w:spacing w:line="440" w:lineRule="exact"/>
        <w:rPr>
          <w:rFonts w:ascii="宋体" w:hAnsi="宋体" w:cs="宋体"/>
          <w:szCs w:val="21"/>
        </w:rPr>
      </w:pPr>
    </w:p>
    <w:p w14:paraId="758DEEC1">
      <w:pPr>
        <w:spacing w:line="440" w:lineRule="exact"/>
        <w:ind w:firstLine="2310" w:firstLineChars="1100"/>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14CF068E">
      <w:pPr>
        <w:autoSpaceDE w:val="0"/>
        <w:autoSpaceDN w:val="0"/>
        <w:adjustRightInd w:val="0"/>
        <w:spacing w:line="500" w:lineRule="exact"/>
        <w:jc w:val="center"/>
        <w:rPr>
          <w:rFonts w:ascii="宋体" w:hAnsi="宋体" w:cs="宋体"/>
          <w:color w:val="000000"/>
          <w:szCs w:val="21"/>
        </w:rPr>
      </w:pPr>
      <w:r>
        <w:rPr>
          <w:rFonts w:hint="eastAsia" w:ascii="宋体" w:hAnsi="宋体" w:cs="宋体"/>
          <w:sz w:val="20"/>
          <w:szCs w:val="20"/>
        </w:rPr>
        <w:br w:type="page"/>
      </w:r>
    </w:p>
    <w:p w14:paraId="4F22AA71">
      <w:pPr>
        <w:pStyle w:val="5"/>
      </w:pPr>
      <w:bookmarkStart w:id="689" w:name="_Toc246996363"/>
      <w:bookmarkStart w:id="690" w:name="_Toc20645"/>
      <w:bookmarkStart w:id="691" w:name="_Toc246997106"/>
      <w:bookmarkStart w:id="692" w:name="_Toc247085881"/>
      <w:bookmarkStart w:id="693" w:name="_Toc179632815"/>
      <w:bookmarkStart w:id="694" w:name="_Toc152042584"/>
      <w:bookmarkStart w:id="695" w:name="_Toc144974863"/>
      <w:bookmarkStart w:id="696" w:name="_Toc152045795"/>
      <w:bookmarkStart w:id="697" w:name="_Toc29105"/>
      <w:r>
        <w:rPr>
          <w:rFonts w:hint="eastAsia"/>
        </w:rPr>
        <w:t>四、已标价工程量清单</w:t>
      </w:r>
      <w:bookmarkEnd w:id="689"/>
      <w:bookmarkEnd w:id="690"/>
      <w:bookmarkEnd w:id="691"/>
      <w:bookmarkEnd w:id="692"/>
      <w:bookmarkEnd w:id="693"/>
      <w:bookmarkEnd w:id="694"/>
      <w:bookmarkEnd w:id="695"/>
      <w:bookmarkEnd w:id="696"/>
      <w:bookmarkEnd w:id="697"/>
    </w:p>
    <w:p w14:paraId="257B6D9F">
      <w:pPr>
        <w:spacing w:line="440" w:lineRule="exact"/>
        <w:jc w:val="center"/>
        <w:rPr>
          <w:rFonts w:ascii="宋体" w:hAnsi="宋体" w:cs="宋体"/>
        </w:rPr>
      </w:pPr>
      <w:r>
        <w:rPr>
          <w:rFonts w:hint="eastAsia" w:ascii="宋体" w:hAnsi="宋体" w:cs="宋体"/>
          <w:sz w:val="20"/>
          <w:szCs w:val="20"/>
        </w:rPr>
        <w:t xml:space="preserve"> </w:t>
      </w:r>
      <w:r>
        <w:rPr>
          <w:rFonts w:hint="eastAsia" w:ascii="宋体" w:hAnsi="宋体" w:cs="宋体"/>
          <w:sz w:val="20"/>
          <w:szCs w:val="20"/>
        </w:rPr>
        <w:br w:type="page"/>
      </w:r>
      <w:bookmarkStart w:id="698" w:name="_Toc247085882"/>
      <w:bookmarkStart w:id="699" w:name="_Toc246996364"/>
      <w:bookmarkStart w:id="700" w:name="_Toc29062"/>
      <w:bookmarkStart w:id="701" w:name="_Toc246997107"/>
      <w:bookmarkStart w:id="702" w:name="_Toc179632816"/>
      <w:bookmarkStart w:id="703" w:name="_Toc144974864"/>
      <w:bookmarkStart w:id="704" w:name="_Toc152042585"/>
      <w:bookmarkStart w:id="705" w:name="_Toc2062"/>
      <w:bookmarkStart w:id="706" w:name="_Toc152045796"/>
      <w:r>
        <w:rPr>
          <w:rFonts w:hint="eastAsia" w:ascii="宋体" w:hAnsi="宋体" w:cs="宋体"/>
          <w:b/>
          <w:bCs/>
          <w:sz w:val="32"/>
          <w:szCs w:val="32"/>
        </w:rPr>
        <w:t>五、</w:t>
      </w:r>
      <w:bookmarkEnd w:id="698"/>
      <w:bookmarkEnd w:id="699"/>
      <w:bookmarkEnd w:id="700"/>
      <w:bookmarkEnd w:id="701"/>
      <w:bookmarkEnd w:id="702"/>
      <w:bookmarkEnd w:id="703"/>
      <w:bookmarkEnd w:id="704"/>
      <w:bookmarkEnd w:id="705"/>
      <w:bookmarkEnd w:id="706"/>
      <w:r>
        <w:rPr>
          <w:rFonts w:hint="eastAsia" w:ascii="宋体" w:hAnsi="宋体" w:cs="宋体"/>
          <w:b/>
          <w:bCs/>
          <w:sz w:val="32"/>
          <w:szCs w:val="32"/>
        </w:rPr>
        <w:t>施工组织设计</w:t>
      </w:r>
    </w:p>
    <w:p w14:paraId="06F1FA07">
      <w:pPr>
        <w:spacing w:line="440" w:lineRule="exact"/>
        <w:ind w:firstLine="420" w:firstLineChars="200"/>
        <w:rPr>
          <w:rFonts w:ascii="宋体" w:hAnsi="宋体" w:cs="宋体"/>
          <w:szCs w:val="21"/>
        </w:rPr>
      </w:pPr>
      <w:r>
        <w:rPr>
          <w:rFonts w:hint="eastAsia" w:ascii="宋体" w:hAnsi="宋体" w:cs="宋体"/>
          <w:szCs w:val="21"/>
        </w:rPr>
        <w:t>1．供应商应根据磋商文件和对现场的勘察情况，采用文字并结合图表形式，参考</w:t>
      </w:r>
      <w:r>
        <w:rPr>
          <w:rFonts w:hint="eastAsia" w:ascii="宋体" w:hAnsi="宋体" w:cs="宋体"/>
          <w:szCs w:val="21"/>
          <w:lang w:val="en-US" w:eastAsia="zh-CN"/>
        </w:rPr>
        <w:t>评标办法中的</w:t>
      </w:r>
      <w:r>
        <w:rPr>
          <w:rFonts w:hint="eastAsia" w:ascii="宋体" w:hAnsi="宋体" w:cs="宋体"/>
          <w:szCs w:val="21"/>
        </w:rPr>
        <w:t>要点编制本工程的施工组织设计：</w:t>
      </w:r>
    </w:p>
    <w:p w14:paraId="61C9C241">
      <w:pPr>
        <w:spacing w:line="440" w:lineRule="exact"/>
        <w:ind w:firstLine="420" w:firstLineChars="200"/>
        <w:rPr>
          <w:rFonts w:ascii="宋体" w:hAnsi="宋体" w:cs="宋体"/>
          <w:szCs w:val="21"/>
        </w:rPr>
      </w:pPr>
      <w:r>
        <w:rPr>
          <w:rFonts w:hint="eastAsia" w:ascii="宋体" w:hAnsi="宋体" w:cs="宋体"/>
          <w:szCs w:val="21"/>
        </w:rPr>
        <w:t>2．施工组织设计除采用文字表述外可附下列图表，图表及格式要求附后。</w:t>
      </w:r>
    </w:p>
    <w:p w14:paraId="60309412">
      <w:pPr>
        <w:spacing w:line="440" w:lineRule="exact"/>
        <w:ind w:firstLine="420" w:firstLineChars="200"/>
        <w:rPr>
          <w:rFonts w:ascii="宋体" w:hAnsi="宋体" w:cs="宋体"/>
          <w:szCs w:val="21"/>
        </w:rPr>
      </w:pPr>
      <w:bookmarkStart w:id="707" w:name="_Toc30705_WPSOffice_Level2"/>
      <w:bookmarkStart w:id="708" w:name="_Toc16840_WPSOffice_Level2"/>
      <w:r>
        <w:rPr>
          <w:rFonts w:hint="eastAsia" w:ascii="宋体" w:hAnsi="宋体" w:cs="宋体"/>
          <w:szCs w:val="21"/>
        </w:rPr>
        <w:t>附表一  拟投入本工程的主要施工设备表</w:t>
      </w:r>
      <w:bookmarkEnd w:id="707"/>
      <w:bookmarkEnd w:id="708"/>
    </w:p>
    <w:p w14:paraId="7410E63B">
      <w:pPr>
        <w:spacing w:line="440" w:lineRule="exact"/>
        <w:ind w:firstLine="420" w:firstLineChars="200"/>
        <w:rPr>
          <w:rFonts w:ascii="宋体" w:hAnsi="宋体" w:cs="宋体"/>
          <w:szCs w:val="21"/>
        </w:rPr>
      </w:pPr>
      <w:bookmarkStart w:id="709" w:name="_Toc30302_WPSOffice_Level2"/>
      <w:bookmarkStart w:id="710" w:name="_Toc17994_WPSOffice_Level2"/>
      <w:r>
        <w:rPr>
          <w:rFonts w:hint="eastAsia" w:ascii="宋体" w:hAnsi="宋体" w:cs="宋体"/>
          <w:szCs w:val="21"/>
        </w:rPr>
        <w:t>附表二  拟配备本工程的试验和检测仪器设备表</w:t>
      </w:r>
      <w:bookmarkEnd w:id="709"/>
      <w:bookmarkEnd w:id="710"/>
    </w:p>
    <w:p w14:paraId="08F9304A">
      <w:pPr>
        <w:spacing w:line="440" w:lineRule="exact"/>
        <w:ind w:firstLine="420" w:firstLineChars="200"/>
        <w:rPr>
          <w:rFonts w:ascii="宋体" w:hAnsi="宋体" w:cs="宋体"/>
          <w:szCs w:val="21"/>
        </w:rPr>
      </w:pPr>
      <w:bookmarkStart w:id="711" w:name="_Toc24684_WPSOffice_Level2"/>
      <w:bookmarkStart w:id="712" w:name="_Toc4684_WPSOffice_Level2"/>
      <w:r>
        <w:rPr>
          <w:rFonts w:hint="eastAsia" w:ascii="宋体" w:hAnsi="宋体" w:cs="宋体"/>
          <w:szCs w:val="21"/>
        </w:rPr>
        <w:t>附表三  劳动力计划表</w:t>
      </w:r>
      <w:bookmarkEnd w:id="711"/>
      <w:bookmarkEnd w:id="712"/>
    </w:p>
    <w:p w14:paraId="3F343126">
      <w:pPr>
        <w:spacing w:line="440" w:lineRule="exact"/>
        <w:ind w:firstLine="420" w:firstLineChars="200"/>
        <w:rPr>
          <w:rFonts w:ascii="宋体" w:hAnsi="宋体" w:cs="宋体"/>
          <w:szCs w:val="21"/>
        </w:rPr>
      </w:pPr>
      <w:bookmarkStart w:id="713" w:name="_Toc12626_WPSOffice_Level2"/>
      <w:bookmarkStart w:id="714" w:name="_Toc5762_WPSOffice_Level2"/>
      <w:r>
        <w:rPr>
          <w:rFonts w:hint="eastAsia" w:ascii="宋体" w:hAnsi="宋体" w:cs="宋体"/>
          <w:szCs w:val="21"/>
        </w:rPr>
        <w:t xml:space="preserve">附表四  </w:t>
      </w:r>
      <w:bookmarkEnd w:id="713"/>
      <w:bookmarkEnd w:id="714"/>
      <w:bookmarkStart w:id="715" w:name="_Toc7581_WPSOffice_Level2"/>
      <w:bookmarkStart w:id="716" w:name="_Toc875_WPSOffice_Level2"/>
      <w:r>
        <w:rPr>
          <w:rFonts w:hint="eastAsia" w:ascii="宋体" w:hAnsi="宋体" w:cs="宋体"/>
          <w:szCs w:val="21"/>
        </w:rPr>
        <w:t>临时用地表</w:t>
      </w:r>
      <w:bookmarkEnd w:id="715"/>
      <w:bookmarkEnd w:id="716"/>
    </w:p>
    <w:p w14:paraId="3AB795BA">
      <w:pPr>
        <w:pStyle w:val="8"/>
        <w:spacing w:before="2"/>
        <w:rPr>
          <w:color w:val="000000"/>
          <w:sz w:val="11"/>
        </w:rPr>
      </w:pPr>
    </w:p>
    <w:p w14:paraId="26180CA0">
      <w:pPr>
        <w:rPr>
          <w:rFonts w:ascii="宋体" w:hAnsi="宋体" w:cs="宋体"/>
          <w:b/>
          <w:bCs/>
          <w:color w:val="000000"/>
          <w:sz w:val="24"/>
        </w:rPr>
      </w:pPr>
      <w:bookmarkStart w:id="717" w:name="_bookmark203"/>
      <w:bookmarkEnd w:id="717"/>
      <w:r>
        <w:rPr>
          <w:rFonts w:hint="eastAsia" w:ascii="宋体" w:hAnsi="宋体" w:cs="宋体"/>
          <w:b/>
          <w:bCs/>
          <w:color w:val="000000"/>
          <w:sz w:val="32"/>
          <w:szCs w:val="32"/>
        </w:rPr>
        <w:br w:type="page"/>
      </w:r>
      <w:bookmarkStart w:id="718" w:name="_Toc488219863"/>
      <w:bookmarkStart w:id="719" w:name="_Toc29462_WPSOffice_Level2"/>
      <w:bookmarkStart w:id="720" w:name="_Toc8369_WPSOffice_Level2"/>
      <w:bookmarkStart w:id="721" w:name="_Toc8213"/>
      <w:bookmarkStart w:id="722" w:name="_Toc12178_WPSOffice_Level1"/>
      <w:bookmarkStart w:id="723" w:name="_Toc24762_WPSOffice_Level1"/>
      <w:bookmarkStart w:id="724" w:name="_Toc488219869"/>
      <w:r>
        <w:rPr>
          <w:rFonts w:hint="eastAsia" w:ascii="宋体" w:hAnsi="宋体" w:cs="宋体"/>
          <w:b/>
          <w:bCs/>
          <w:color w:val="000000"/>
          <w:sz w:val="24"/>
        </w:rPr>
        <w:t>附表一：拟投入本工程的主要施工设备表</w:t>
      </w:r>
      <w:bookmarkEnd w:id="718"/>
      <w:bookmarkEnd w:id="719"/>
      <w:bookmarkEnd w:id="720"/>
    </w:p>
    <w:tbl>
      <w:tblPr>
        <w:tblStyle w:val="2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672"/>
        <w:gridCol w:w="1022"/>
        <w:gridCol w:w="709"/>
        <w:gridCol w:w="709"/>
        <w:gridCol w:w="1176"/>
        <w:gridCol w:w="872"/>
        <w:gridCol w:w="872"/>
        <w:gridCol w:w="1620"/>
      </w:tblGrid>
      <w:tr w14:paraId="52666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vAlign w:val="center"/>
          </w:tcPr>
          <w:p w14:paraId="47DF94D4">
            <w:pPr>
              <w:jc w:val="center"/>
              <w:rPr>
                <w:rFonts w:ascii="宋体" w:hAnsi="宋体" w:cs="宋体"/>
                <w:color w:val="000000"/>
                <w:szCs w:val="21"/>
              </w:rPr>
            </w:pPr>
            <w:r>
              <w:rPr>
                <w:rFonts w:hint="eastAsia" w:ascii="宋体" w:hAnsi="宋体" w:cs="宋体"/>
                <w:color w:val="000000"/>
                <w:szCs w:val="21"/>
              </w:rPr>
              <w:t>序号</w:t>
            </w:r>
          </w:p>
        </w:tc>
        <w:tc>
          <w:tcPr>
            <w:tcW w:w="1064" w:type="dxa"/>
            <w:vAlign w:val="center"/>
          </w:tcPr>
          <w:p w14:paraId="06EB79E8">
            <w:pPr>
              <w:jc w:val="center"/>
              <w:rPr>
                <w:rFonts w:ascii="宋体" w:hAnsi="宋体" w:cs="宋体"/>
                <w:color w:val="000000"/>
                <w:szCs w:val="21"/>
              </w:rPr>
            </w:pPr>
            <w:r>
              <w:rPr>
                <w:rFonts w:hint="eastAsia" w:ascii="宋体" w:hAnsi="宋体" w:cs="宋体"/>
                <w:color w:val="000000"/>
                <w:szCs w:val="21"/>
              </w:rPr>
              <w:t>设备名称</w:t>
            </w:r>
          </w:p>
        </w:tc>
        <w:tc>
          <w:tcPr>
            <w:tcW w:w="672" w:type="dxa"/>
            <w:vAlign w:val="center"/>
          </w:tcPr>
          <w:p w14:paraId="2219D71D">
            <w:pPr>
              <w:jc w:val="center"/>
              <w:rPr>
                <w:rFonts w:ascii="宋体" w:hAnsi="宋体" w:cs="宋体"/>
                <w:color w:val="000000"/>
                <w:szCs w:val="21"/>
              </w:rPr>
            </w:pPr>
            <w:r>
              <w:rPr>
                <w:rFonts w:hint="eastAsia" w:ascii="宋体" w:hAnsi="宋体" w:cs="宋体"/>
                <w:color w:val="000000"/>
                <w:szCs w:val="21"/>
              </w:rPr>
              <w:t>型号</w:t>
            </w:r>
          </w:p>
          <w:p w14:paraId="4C383C17">
            <w:pPr>
              <w:jc w:val="center"/>
              <w:rPr>
                <w:rFonts w:ascii="宋体" w:hAnsi="宋体" w:cs="宋体"/>
                <w:color w:val="000000"/>
                <w:szCs w:val="21"/>
              </w:rPr>
            </w:pPr>
            <w:r>
              <w:rPr>
                <w:rFonts w:hint="eastAsia" w:ascii="宋体" w:hAnsi="宋体" w:cs="宋体"/>
                <w:color w:val="000000"/>
                <w:szCs w:val="21"/>
              </w:rPr>
              <w:t>规格</w:t>
            </w:r>
          </w:p>
        </w:tc>
        <w:tc>
          <w:tcPr>
            <w:tcW w:w="1022" w:type="dxa"/>
            <w:vAlign w:val="center"/>
          </w:tcPr>
          <w:p w14:paraId="54C42367">
            <w:pPr>
              <w:jc w:val="center"/>
              <w:rPr>
                <w:rFonts w:ascii="宋体" w:hAnsi="宋体" w:cs="宋体"/>
                <w:color w:val="000000"/>
                <w:szCs w:val="21"/>
              </w:rPr>
            </w:pPr>
            <w:r>
              <w:rPr>
                <w:rFonts w:hint="eastAsia" w:ascii="宋体" w:hAnsi="宋体" w:cs="宋体"/>
                <w:color w:val="000000"/>
                <w:szCs w:val="21"/>
              </w:rPr>
              <w:t>数  量</w:t>
            </w:r>
          </w:p>
        </w:tc>
        <w:tc>
          <w:tcPr>
            <w:tcW w:w="709" w:type="dxa"/>
            <w:vAlign w:val="center"/>
          </w:tcPr>
          <w:p w14:paraId="5E3C7C97">
            <w:pPr>
              <w:jc w:val="center"/>
              <w:rPr>
                <w:rFonts w:ascii="宋体" w:hAnsi="宋体" w:cs="宋体"/>
                <w:color w:val="000000"/>
                <w:szCs w:val="21"/>
              </w:rPr>
            </w:pPr>
            <w:r>
              <w:rPr>
                <w:rFonts w:hint="eastAsia" w:ascii="宋体" w:hAnsi="宋体" w:cs="宋体"/>
                <w:color w:val="000000"/>
                <w:szCs w:val="21"/>
              </w:rPr>
              <w:t>国别</w:t>
            </w:r>
          </w:p>
          <w:p w14:paraId="0031DBCE">
            <w:pPr>
              <w:jc w:val="center"/>
              <w:rPr>
                <w:rFonts w:ascii="宋体" w:hAnsi="宋体" w:cs="宋体"/>
                <w:color w:val="000000"/>
                <w:szCs w:val="21"/>
              </w:rPr>
            </w:pPr>
            <w:r>
              <w:rPr>
                <w:rFonts w:hint="eastAsia" w:ascii="宋体" w:hAnsi="宋体" w:cs="宋体"/>
                <w:color w:val="000000"/>
                <w:szCs w:val="21"/>
              </w:rPr>
              <w:t>产地</w:t>
            </w:r>
          </w:p>
        </w:tc>
        <w:tc>
          <w:tcPr>
            <w:tcW w:w="709" w:type="dxa"/>
            <w:vAlign w:val="center"/>
          </w:tcPr>
          <w:p w14:paraId="54D0F5F1">
            <w:pPr>
              <w:jc w:val="center"/>
              <w:rPr>
                <w:rFonts w:ascii="宋体" w:hAnsi="宋体" w:cs="宋体"/>
                <w:color w:val="000000"/>
                <w:szCs w:val="21"/>
              </w:rPr>
            </w:pPr>
            <w:r>
              <w:rPr>
                <w:rFonts w:hint="eastAsia" w:ascii="宋体" w:hAnsi="宋体" w:cs="宋体"/>
                <w:color w:val="000000"/>
                <w:szCs w:val="21"/>
              </w:rPr>
              <w:t>制造</w:t>
            </w:r>
          </w:p>
          <w:p w14:paraId="70E67A22">
            <w:pPr>
              <w:jc w:val="center"/>
              <w:rPr>
                <w:rFonts w:ascii="宋体" w:hAnsi="宋体" w:cs="宋体"/>
                <w:color w:val="000000"/>
                <w:szCs w:val="21"/>
              </w:rPr>
            </w:pPr>
            <w:r>
              <w:rPr>
                <w:rFonts w:hint="eastAsia" w:ascii="宋体" w:hAnsi="宋体" w:cs="宋体"/>
                <w:color w:val="000000"/>
                <w:szCs w:val="21"/>
              </w:rPr>
              <w:t>年份</w:t>
            </w:r>
          </w:p>
        </w:tc>
        <w:tc>
          <w:tcPr>
            <w:tcW w:w="1176" w:type="dxa"/>
            <w:vAlign w:val="center"/>
          </w:tcPr>
          <w:p w14:paraId="4A4AF52E">
            <w:pPr>
              <w:jc w:val="center"/>
              <w:rPr>
                <w:rFonts w:ascii="宋体" w:hAnsi="宋体" w:cs="宋体"/>
                <w:color w:val="000000"/>
                <w:szCs w:val="21"/>
              </w:rPr>
            </w:pPr>
            <w:r>
              <w:rPr>
                <w:rFonts w:hint="eastAsia" w:ascii="宋体" w:hAnsi="宋体" w:cs="宋体"/>
                <w:color w:val="000000"/>
                <w:szCs w:val="21"/>
              </w:rPr>
              <w:t>额定功率</w:t>
            </w:r>
          </w:p>
          <w:p w14:paraId="4DEA6309">
            <w:pPr>
              <w:jc w:val="center"/>
              <w:rPr>
                <w:rFonts w:ascii="宋体" w:hAnsi="宋体" w:cs="宋体"/>
                <w:color w:val="000000"/>
                <w:szCs w:val="21"/>
              </w:rPr>
            </w:pPr>
            <w:r>
              <w:rPr>
                <w:rFonts w:hint="eastAsia" w:ascii="宋体" w:hAnsi="宋体" w:cs="宋体"/>
                <w:color w:val="000000"/>
                <w:szCs w:val="21"/>
              </w:rPr>
              <w:t>（KW）</w:t>
            </w:r>
          </w:p>
        </w:tc>
        <w:tc>
          <w:tcPr>
            <w:tcW w:w="872" w:type="dxa"/>
            <w:vAlign w:val="center"/>
          </w:tcPr>
          <w:p w14:paraId="09826AE2">
            <w:pPr>
              <w:jc w:val="center"/>
              <w:rPr>
                <w:rFonts w:ascii="宋体" w:hAnsi="宋体" w:cs="宋体"/>
                <w:color w:val="000000"/>
                <w:szCs w:val="21"/>
              </w:rPr>
            </w:pPr>
            <w:r>
              <w:rPr>
                <w:rFonts w:hint="eastAsia" w:ascii="宋体" w:hAnsi="宋体" w:cs="宋体"/>
                <w:color w:val="000000"/>
                <w:szCs w:val="21"/>
              </w:rPr>
              <w:t>生产</w:t>
            </w:r>
          </w:p>
          <w:p w14:paraId="0200960C">
            <w:pPr>
              <w:jc w:val="center"/>
              <w:rPr>
                <w:rFonts w:ascii="宋体" w:hAnsi="宋体" w:cs="宋体"/>
                <w:color w:val="000000"/>
                <w:szCs w:val="21"/>
              </w:rPr>
            </w:pPr>
            <w:r>
              <w:rPr>
                <w:rFonts w:hint="eastAsia" w:ascii="宋体" w:hAnsi="宋体" w:cs="宋体"/>
                <w:color w:val="000000"/>
                <w:szCs w:val="21"/>
              </w:rPr>
              <w:t>能力</w:t>
            </w:r>
          </w:p>
        </w:tc>
        <w:tc>
          <w:tcPr>
            <w:tcW w:w="872" w:type="dxa"/>
            <w:vAlign w:val="center"/>
          </w:tcPr>
          <w:p w14:paraId="46C11AAF">
            <w:pPr>
              <w:jc w:val="center"/>
              <w:rPr>
                <w:rFonts w:ascii="宋体" w:hAnsi="宋体" w:cs="宋体"/>
                <w:color w:val="000000"/>
                <w:szCs w:val="21"/>
              </w:rPr>
            </w:pPr>
            <w:r>
              <w:rPr>
                <w:rFonts w:hint="eastAsia" w:ascii="宋体" w:hAnsi="宋体" w:cs="宋体"/>
                <w:color w:val="000000"/>
                <w:szCs w:val="21"/>
              </w:rPr>
              <w:t>用于施</w:t>
            </w:r>
          </w:p>
          <w:p w14:paraId="45024F75">
            <w:pPr>
              <w:jc w:val="center"/>
              <w:rPr>
                <w:rFonts w:ascii="宋体" w:hAnsi="宋体" w:cs="宋体"/>
                <w:color w:val="000000"/>
                <w:szCs w:val="21"/>
              </w:rPr>
            </w:pPr>
            <w:r>
              <w:rPr>
                <w:rFonts w:hint="eastAsia" w:ascii="宋体" w:hAnsi="宋体" w:cs="宋体"/>
                <w:color w:val="000000"/>
                <w:szCs w:val="21"/>
              </w:rPr>
              <w:t>工部位</w:t>
            </w:r>
          </w:p>
        </w:tc>
        <w:tc>
          <w:tcPr>
            <w:tcW w:w="1620" w:type="dxa"/>
            <w:vAlign w:val="center"/>
          </w:tcPr>
          <w:p w14:paraId="1DAE919F">
            <w:pPr>
              <w:jc w:val="center"/>
              <w:rPr>
                <w:rFonts w:ascii="宋体" w:hAnsi="宋体" w:cs="宋体"/>
                <w:color w:val="000000"/>
                <w:szCs w:val="21"/>
              </w:rPr>
            </w:pPr>
            <w:r>
              <w:rPr>
                <w:rFonts w:hint="eastAsia" w:ascii="宋体" w:hAnsi="宋体" w:cs="宋体"/>
                <w:color w:val="000000"/>
                <w:szCs w:val="21"/>
              </w:rPr>
              <w:t>备注</w:t>
            </w:r>
          </w:p>
        </w:tc>
      </w:tr>
      <w:tr w14:paraId="126C4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740A20BC">
            <w:pPr>
              <w:jc w:val="center"/>
              <w:rPr>
                <w:rFonts w:ascii="宋体" w:hAnsi="宋体" w:cs="宋体"/>
                <w:color w:val="000000"/>
                <w:szCs w:val="21"/>
              </w:rPr>
            </w:pPr>
          </w:p>
        </w:tc>
        <w:tc>
          <w:tcPr>
            <w:tcW w:w="1064" w:type="dxa"/>
            <w:vAlign w:val="center"/>
          </w:tcPr>
          <w:p w14:paraId="5B33A09D">
            <w:pPr>
              <w:jc w:val="center"/>
              <w:rPr>
                <w:rFonts w:ascii="宋体" w:hAnsi="宋体" w:cs="宋体"/>
                <w:color w:val="000000"/>
                <w:szCs w:val="21"/>
              </w:rPr>
            </w:pPr>
          </w:p>
        </w:tc>
        <w:tc>
          <w:tcPr>
            <w:tcW w:w="672" w:type="dxa"/>
            <w:vAlign w:val="center"/>
          </w:tcPr>
          <w:p w14:paraId="70B63B11">
            <w:pPr>
              <w:jc w:val="center"/>
              <w:rPr>
                <w:rFonts w:ascii="宋体" w:hAnsi="宋体" w:cs="宋体"/>
                <w:color w:val="000000"/>
                <w:szCs w:val="21"/>
              </w:rPr>
            </w:pPr>
          </w:p>
        </w:tc>
        <w:tc>
          <w:tcPr>
            <w:tcW w:w="1022" w:type="dxa"/>
            <w:vAlign w:val="center"/>
          </w:tcPr>
          <w:p w14:paraId="4E665DFB">
            <w:pPr>
              <w:jc w:val="center"/>
              <w:rPr>
                <w:rFonts w:ascii="宋体" w:hAnsi="宋体" w:cs="宋体"/>
                <w:color w:val="000000"/>
                <w:szCs w:val="21"/>
              </w:rPr>
            </w:pPr>
          </w:p>
        </w:tc>
        <w:tc>
          <w:tcPr>
            <w:tcW w:w="709" w:type="dxa"/>
            <w:vAlign w:val="center"/>
          </w:tcPr>
          <w:p w14:paraId="009069A4">
            <w:pPr>
              <w:jc w:val="center"/>
              <w:rPr>
                <w:rFonts w:ascii="宋体" w:hAnsi="宋体" w:cs="宋体"/>
                <w:color w:val="000000"/>
                <w:szCs w:val="21"/>
              </w:rPr>
            </w:pPr>
          </w:p>
        </w:tc>
        <w:tc>
          <w:tcPr>
            <w:tcW w:w="709" w:type="dxa"/>
            <w:vAlign w:val="center"/>
          </w:tcPr>
          <w:p w14:paraId="7A8A1C5E">
            <w:pPr>
              <w:jc w:val="center"/>
              <w:rPr>
                <w:rFonts w:ascii="宋体" w:hAnsi="宋体" w:cs="宋体"/>
                <w:color w:val="000000"/>
                <w:szCs w:val="21"/>
              </w:rPr>
            </w:pPr>
          </w:p>
        </w:tc>
        <w:tc>
          <w:tcPr>
            <w:tcW w:w="1176" w:type="dxa"/>
            <w:vAlign w:val="center"/>
          </w:tcPr>
          <w:p w14:paraId="06760787">
            <w:pPr>
              <w:jc w:val="center"/>
              <w:rPr>
                <w:rFonts w:ascii="宋体" w:hAnsi="宋体" w:cs="宋体"/>
                <w:color w:val="000000"/>
                <w:szCs w:val="21"/>
              </w:rPr>
            </w:pPr>
          </w:p>
        </w:tc>
        <w:tc>
          <w:tcPr>
            <w:tcW w:w="872" w:type="dxa"/>
            <w:vAlign w:val="center"/>
          </w:tcPr>
          <w:p w14:paraId="4F85EC1C">
            <w:pPr>
              <w:jc w:val="center"/>
              <w:rPr>
                <w:rFonts w:ascii="宋体" w:hAnsi="宋体" w:cs="宋体"/>
                <w:color w:val="000000"/>
                <w:szCs w:val="21"/>
              </w:rPr>
            </w:pPr>
          </w:p>
        </w:tc>
        <w:tc>
          <w:tcPr>
            <w:tcW w:w="872" w:type="dxa"/>
            <w:vAlign w:val="center"/>
          </w:tcPr>
          <w:p w14:paraId="4B5005D4">
            <w:pPr>
              <w:jc w:val="center"/>
              <w:rPr>
                <w:rFonts w:ascii="宋体" w:hAnsi="宋体" w:cs="宋体"/>
                <w:color w:val="000000"/>
                <w:szCs w:val="21"/>
              </w:rPr>
            </w:pPr>
          </w:p>
        </w:tc>
        <w:tc>
          <w:tcPr>
            <w:tcW w:w="1620" w:type="dxa"/>
            <w:vAlign w:val="center"/>
          </w:tcPr>
          <w:p w14:paraId="70059AC5">
            <w:pPr>
              <w:jc w:val="center"/>
              <w:rPr>
                <w:rFonts w:ascii="宋体" w:hAnsi="宋体" w:cs="宋体"/>
                <w:color w:val="000000"/>
                <w:szCs w:val="21"/>
              </w:rPr>
            </w:pPr>
          </w:p>
        </w:tc>
      </w:tr>
      <w:tr w14:paraId="20AC3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770340F2">
            <w:pPr>
              <w:jc w:val="center"/>
              <w:rPr>
                <w:rFonts w:ascii="宋体" w:hAnsi="宋体" w:cs="宋体"/>
                <w:color w:val="000000"/>
                <w:szCs w:val="21"/>
              </w:rPr>
            </w:pPr>
          </w:p>
        </w:tc>
        <w:tc>
          <w:tcPr>
            <w:tcW w:w="1064" w:type="dxa"/>
            <w:vAlign w:val="center"/>
          </w:tcPr>
          <w:p w14:paraId="36F5C614">
            <w:pPr>
              <w:jc w:val="center"/>
              <w:rPr>
                <w:rFonts w:ascii="宋体" w:hAnsi="宋体" w:cs="宋体"/>
                <w:color w:val="000000"/>
                <w:szCs w:val="21"/>
              </w:rPr>
            </w:pPr>
          </w:p>
        </w:tc>
        <w:tc>
          <w:tcPr>
            <w:tcW w:w="672" w:type="dxa"/>
            <w:vAlign w:val="center"/>
          </w:tcPr>
          <w:p w14:paraId="430E7F1F">
            <w:pPr>
              <w:jc w:val="center"/>
              <w:rPr>
                <w:rFonts w:ascii="宋体" w:hAnsi="宋体" w:cs="宋体"/>
                <w:color w:val="000000"/>
                <w:szCs w:val="21"/>
              </w:rPr>
            </w:pPr>
          </w:p>
        </w:tc>
        <w:tc>
          <w:tcPr>
            <w:tcW w:w="1022" w:type="dxa"/>
            <w:vAlign w:val="center"/>
          </w:tcPr>
          <w:p w14:paraId="52DBB650">
            <w:pPr>
              <w:jc w:val="center"/>
              <w:rPr>
                <w:rFonts w:ascii="宋体" w:hAnsi="宋体" w:cs="宋体"/>
                <w:color w:val="000000"/>
                <w:szCs w:val="21"/>
              </w:rPr>
            </w:pPr>
          </w:p>
        </w:tc>
        <w:tc>
          <w:tcPr>
            <w:tcW w:w="709" w:type="dxa"/>
            <w:vAlign w:val="center"/>
          </w:tcPr>
          <w:p w14:paraId="07699B2C">
            <w:pPr>
              <w:jc w:val="center"/>
              <w:rPr>
                <w:rFonts w:ascii="宋体" w:hAnsi="宋体" w:cs="宋体"/>
                <w:color w:val="000000"/>
                <w:szCs w:val="21"/>
              </w:rPr>
            </w:pPr>
          </w:p>
        </w:tc>
        <w:tc>
          <w:tcPr>
            <w:tcW w:w="709" w:type="dxa"/>
            <w:vAlign w:val="center"/>
          </w:tcPr>
          <w:p w14:paraId="59314992">
            <w:pPr>
              <w:jc w:val="center"/>
              <w:rPr>
                <w:rFonts w:ascii="宋体" w:hAnsi="宋体" w:cs="宋体"/>
                <w:color w:val="000000"/>
                <w:szCs w:val="21"/>
              </w:rPr>
            </w:pPr>
          </w:p>
        </w:tc>
        <w:tc>
          <w:tcPr>
            <w:tcW w:w="1176" w:type="dxa"/>
            <w:vAlign w:val="center"/>
          </w:tcPr>
          <w:p w14:paraId="36797E1B">
            <w:pPr>
              <w:jc w:val="center"/>
              <w:rPr>
                <w:rFonts w:ascii="宋体" w:hAnsi="宋体" w:cs="宋体"/>
                <w:color w:val="000000"/>
                <w:szCs w:val="21"/>
              </w:rPr>
            </w:pPr>
          </w:p>
        </w:tc>
        <w:tc>
          <w:tcPr>
            <w:tcW w:w="872" w:type="dxa"/>
            <w:vAlign w:val="center"/>
          </w:tcPr>
          <w:p w14:paraId="7DCC1BFB">
            <w:pPr>
              <w:jc w:val="center"/>
              <w:rPr>
                <w:rFonts w:ascii="宋体" w:hAnsi="宋体" w:cs="宋体"/>
                <w:color w:val="000000"/>
                <w:szCs w:val="21"/>
              </w:rPr>
            </w:pPr>
          </w:p>
        </w:tc>
        <w:tc>
          <w:tcPr>
            <w:tcW w:w="872" w:type="dxa"/>
            <w:vAlign w:val="center"/>
          </w:tcPr>
          <w:p w14:paraId="5922A32E">
            <w:pPr>
              <w:jc w:val="center"/>
              <w:rPr>
                <w:rFonts w:ascii="宋体" w:hAnsi="宋体" w:cs="宋体"/>
                <w:color w:val="000000"/>
                <w:szCs w:val="21"/>
              </w:rPr>
            </w:pPr>
          </w:p>
        </w:tc>
        <w:tc>
          <w:tcPr>
            <w:tcW w:w="1620" w:type="dxa"/>
            <w:vAlign w:val="center"/>
          </w:tcPr>
          <w:p w14:paraId="4182BC54">
            <w:pPr>
              <w:jc w:val="center"/>
              <w:rPr>
                <w:rFonts w:ascii="宋体" w:hAnsi="宋体" w:cs="宋体"/>
                <w:color w:val="000000"/>
                <w:szCs w:val="21"/>
              </w:rPr>
            </w:pPr>
          </w:p>
        </w:tc>
      </w:tr>
      <w:tr w14:paraId="632EC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31C136A1">
            <w:pPr>
              <w:jc w:val="center"/>
              <w:rPr>
                <w:rFonts w:ascii="宋体" w:hAnsi="宋体" w:cs="宋体"/>
                <w:color w:val="000000"/>
                <w:szCs w:val="21"/>
              </w:rPr>
            </w:pPr>
          </w:p>
        </w:tc>
        <w:tc>
          <w:tcPr>
            <w:tcW w:w="1064" w:type="dxa"/>
            <w:vAlign w:val="center"/>
          </w:tcPr>
          <w:p w14:paraId="601D423F">
            <w:pPr>
              <w:jc w:val="center"/>
              <w:rPr>
                <w:rFonts w:ascii="宋体" w:hAnsi="宋体" w:cs="宋体"/>
                <w:color w:val="000000"/>
                <w:szCs w:val="21"/>
              </w:rPr>
            </w:pPr>
          </w:p>
        </w:tc>
        <w:tc>
          <w:tcPr>
            <w:tcW w:w="672" w:type="dxa"/>
            <w:vAlign w:val="center"/>
          </w:tcPr>
          <w:p w14:paraId="08837BCF">
            <w:pPr>
              <w:jc w:val="center"/>
              <w:rPr>
                <w:rFonts w:ascii="宋体" w:hAnsi="宋体" w:cs="宋体"/>
                <w:color w:val="000000"/>
                <w:szCs w:val="21"/>
              </w:rPr>
            </w:pPr>
          </w:p>
        </w:tc>
        <w:tc>
          <w:tcPr>
            <w:tcW w:w="1022" w:type="dxa"/>
            <w:vAlign w:val="center"/>
          </w:tcPr>
          <w:p w14:paraId="4A57694B">
            <w:pPr>
              <w:jc w:val="center"/>
              <w:rPr>
                <w:rFonts w:ascii="宋体" w:hAnsi="宋体" w:cs="宋体"/>
                <w:color w:val="000000"/>
                <w:szCs w:val="21"/>
              </w:rPr>
            </w:pPr>
          </w:p>
        </w:tc>
        <w:tc>
          <w:tcPr>
            <w:tcW w:w="709" w:type="dxa"/>
            <w:vAlign w:val="center"/>
          </w:tcPr>
          <w:p w14:paraId="4E182017">
            <w:pPr>
              <w:jc w:val="center"/>
              <w:rPr>
                <w:rFonts w:ascii="宋体" w:hAnsi="宋体" w:cs="宋体"/>
                <w:color w:val="000000"/>
                <w:szCs w:val="21"/>
              </w:rPr>
            </w:pPr>
          </w:p>
        </w:tc>
        <w:tc>
          <w:tcPr>
            <w:tcW w:w="709" w:type="dxa"/>
            <w:vAlign w:val="center"/>
          </w:tcPr>
          <w:p w14:paraId="4AC9D813">
            <w:pPr>
              <w:jc w:val="center"/>
              <w:rPr>
                <w:rFonts w:ascii="宋体" w:hAnsi="宋体" w:cs="宋体"/>
                <w:color w:val="000000"/>
                <w:szCs w:val="21"/>
              </w:rPr>
            </w:pPr>
          </w:p>
        </w:tc>
        <w:tc>
          <w:tcPr>
            <w:tcW w:w="1176" w:type="dxa"/>
            <w:vAlign w:val="center"/>
          </w:tcPr>
          <w:p w14:paraId="28DCBA1F">
            <w:pPr>
              <w:jc w:val="center"/>
              <w:rPr>
                <w:rFonts w:ascii="宋体" w:hAnsi="宋体" w:cs="宋体"/>
                <w:color w:val="000000"/>
                <w:szCs w:val="21"/>
              </w:rPr>
            </w:pPr>
          </w:p>
        </w:tc>
        <w:tc>
          <w:tcPr>
            <w:tcW w:w="872" w:type="dxa"/>
            <w:vAlign w:val="center"/>
          </w:tcPr>
          <w:p w14:paraId="6DFC6F2B">
            <w:pPr>
              <w:jc w:val="center"/>
              <w:rPr>
                <w:rFonts w:ascii="宋体" w:hAnsi="宋体" w:cs="宋体"/>
                <w:color w:val="000000"/>
                <w:szCs w:val="21"/>
              </w:rPr>
            </w:pPr>
          </w:p>
        </w:tc>
        <w:tc>
          <w:tcPr>
            <w:tcW w:w="872" w:type="dxa"/>
            <w:vAlign w:val="center"/>
          </w:tcPr>
          <w:p w14:paraId="616A886B">
            <w:pPr>
              <w:jc w:val="center"/>
              <w:rPr>
                <w:rFonts w:ascii="宋体" w:hAnsi="宋体" w:cs="宋体"/>
                <w:color w:val="000000"/>
                <w:szCs w:val="21"/>
              </w:rPr>
            </w:pPr>
          </w:p>
        </w:tc>
        <w:tc>
          <w:tcPr>
            <w:tcW w:w="1620" w:type="dxa"/>
            <w:vAlign w:val="center"/>
          </w:tcPr>
          <w:p w14:paraId="11738A1D">
            <w:pPr>
              <w:jc w:val="center"/>
              <w:rPr>
                <w:rFonts w:ascii="宋体" w:hAnsi="宋体" w:cs="宋体"/>
                <w:color w:val="000000"/>
                <w:szCs w:val="21"/>
              </w:rPr>
            </w:pPr>
          </w:p>
        </w:tc>
      </w:tr>
      <w:tr w14:paraId="240A1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377EA2D1">
            <w:pPr>
              <w:jc w:val="center"/>
              <w:rPr>
                <w:rFonts w:ascii="宋体" w:hAnsi="宋体" w:cs="宋体"/>
                <w:color w:val="000000"/>
                <w:szCs w:val="21"/>
              </w:rPr>
            </w:pPr>
          </w:p>
        </w:tc>
        <w:tc>
          <w:tcPr>
            <w:tcW w:w="1064" w:type="dxa"/>
            <w:vAlign w:val="center"/>
          </w:tcPr>
          <w:p w14:paraId="7281E6E6">
            <w:pPr>
              <w:jc w:val="center"/>
              <w:rPr>
                <w:rFonts w:ascii="宋体" w:hAnsi="宋体" w:cs="宋体"/>
                <w:color w:val="000000"/>
                <w:szCs w:val="21"/>
              </w:rPr>
            </w:pPr>
          </w:p>
        </w:tc>
        <w:tc>
          <w:tcPr>
            <w:tcW w:w="672" w:type="dxa"/>
            <w:vAlign w:val="center"/>
          </w:tcPr>
          <w:p w14:paraId="66B4C818">
            <w:pPr>
              <w:jc w:val="center"/>
              <w:rPr>
                <w:rFonts w:ascii="宋体" w:hAnsi="宋体" w:cs="宋体"/>
                <w:color w:val="000000"/>
                <w:szCs w:val="21"/>
              </w:rPr>
            </w:pPr>
          </w:p>
        </w:tc>
        <w:tc>
          <w:tcPr>
            <w:tcW w:w="1022" w:type="dxa"/>
            <w:vAlign w:val="center"/>
          </w:tcPr>
          <w:p w14:paraId="37605734">
            <w:pPr>
              <w:jc w:val="center"/>
              <w:rPr>
                <w:rFonts w:ascii="宋体" w:hAnsi="宋体" w:cs="宋体"/>
                <w:color w:val="000000"/>
                <w:szCs w:val="21"/>
              </w:rPr>
            </w:pPr>
          </w:p>
        </w:tc>
        <w:tc>
          <w:tcPr>
            <w:tcW w:w="709" w:type="dxa"/>
            <w:vAlign w:val="center"/>
          </w:tcPr>
          <w:p w14:paraId="694A89D0">
            <w:pPr>
              <w:jc w:val="center"/>
              <w:rPr>
                <w:rFonts w:ascii="宋体" w:hAnsi="宋体" w:cs="宋体"/>
                <w:color w:val="000000"/>
                <w:szCs w:val="21"/>
              </w:rPr>
            </w:pPr>
          </w:p>
        </w:tc>
        <w:tc>
          <w:tcPr>
            <w:tcW w:w="709" w:type="dxa"/>
            <w:vAlign w:val="center"/>
          </w:tcPr>
          <w:p w14:paraId="03470D9C">
            <w:pPr>
              <w:jc w:val="center"/>
              <w:rPr>
                <w:rFonts w:ascii="宋体" w:hAnsi="宋体" w:cs="宋体"/>
                <w:color w:val="000000"/>
                <w:szCs w:val="21"/>
              </w:rPr>
            </w:pPr>
          </w:p>
        </w:tc>
        <w:tc>
          <w:tcPr>
            <w:tcW w:w="1176" w:type="dxa"/>
            <w:vAlign w:val="center"/>
          </w:tcPr>
          <w:p w14:paraId="71D26CAF">
            <w:pPr>
              <w:jc w:val="center"/>
              <w:rPr>
                <w:rFonts w:ascii="宋体" w:hAnsi="宋体" w:cs="宋体"/>
                <w:color w:val="000000"/>
                <w:szCs w:val="21"/>
              </w:rPr>
            </w:pPr>
          </w:p>
        </w:tc>
        <w:tc>
          <w:tcPr>
            <w:tcW w:w="872" w:type="dxa"/>
            <w:vAlign w:val="center"/>
          </w:tcPr>
          <w:p w14:paraId="311F5323">
            <w:pPr>
              <w:jc w:val="center"/>
              <w:rPr>
                <w:rFonts w:ascii="宋体" w:hAnsi="宋体" w:cs="宋体"/>
                <w:color w:val="000000"/>
                <w:szCs w:val="21"/>
              </w:rPr>
            </w:pPr>
          </w:p>
        </w:tc>
        <w:tc>
          <w:tcPr>
            <w:tcW w:w="872" w:type="dxa"/>
            <w:vAlign w:val="center"/>
          </w:tcPr>
          <w:p w14:paraId="5F54CCDC">
            <w:pPr>
              <w:jc w:val="center"/>
              <w:rPr>
                <w:rFonts w:ascii="宋体" w:hAnsi="宋体" w:cs="宋体"/>
                <w:color w:val="000000"/>
                <w:szCs w:val="21"/>
              </w:rPr>
            </w:pPr>
          </w:p>
        </w:tc>
        <w:tc>
          <w:tcPr>
            <w:tcW w:w="1620" w:type="dxa"/>
            <w:vAlign w:val="center"/>
          </w:tcPr>
          <w:p w14:paraId="2E6C6CBD">
            <w:pPr>
              <w:jc w:val="center"/>
              <w:rPr>
                <w:rFonts w:ascii="宋体" w:hAnsi="宋体" w:cs="宋体"/>
                <w:color w:val="000000"/>
                <w:szCs w:val="21"/>
              </w:rPr>
            </w:pPr>
          </w:p>
        </w:tc>
      </w:tr>
      <w:tr w14:paraId="5A0CB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7DCE966B">
            <w:pPr>
              <w:jc w:val="center"/>
              <w:rPr>
                <w:rFonts w:ascii="宋体" w:hAnsi="宋体" w:cs="宋体"/>
                <w:color w:val="000000"/>
                <w:szCs w:val="21"/>
              </w:rPr>
            </w:pPr>
          </w:p>
        </w:tc>
        <w:tc>
          <w:tcPr>
            <w:tcW w:w="1064" w:type="dxa"/>
            <w:vAlign w:val="center"/>
          </w:tcPr>
          <w:p w14:paraId="03BDD314">
            <w:pPr>
              <w:jc w:val="center"/>
              <w:rPr>
                <w:rFonts w:ascii="宋体" w:hAnsi="宋体" w:cs="宋体"/>
                <w:color w:val="000000"/>
                <w:szCs w:val="21"/>
              </w:rPr>
            </w:pPr>
          </w:p>
        </w:tc>
        <w:tc>
          <w:tcPr>
            <w:tcW w:w="672" w:type="dxa"/>
            <w:vAlign w:val="center"/>
          </w:tcPr>
          <w:p w14:paraId="6FFBAAE0">
            <w:pPr>
              <w:jc w:val="center"/>
              <w:rPr>
                <w:rFonts w:ascii="宋体" w:hAnsi="宋体" w:cs="宋体"/>
                <w:color w:val="000000"/>
                <w:szCs w:val="21"/>
              </w:rPr>
            </w:pPr>
          </w:p>
        </w:tc>
        <w:tc>
          <w:tcPr>
            <w:tcW w:w="1022" w:type="dxa"/>
            <w:vAlign w:val="center"/>
          </w:tcPr>
          <w:p w14:paraId="202D9187">
            <w:pPr>
              <w:jc w:val="center"/>
              <w:rPr>
                <w:rFonts w:ascii="宋体" w:hAnsi="宋体" w:cs="宋体"/>
                <w:color w:val="000000"/>
                <w:szCs w:val="21"/>
              </w:rPr>
            </w:pPr>
          </w:p>
        </w:tc>
        <w:tc>
          <w:tcPr>
            <w:tcW w:w="709" w:type="dxa"/>
            <w:vAlign w:val="center"/>
          </w:tcPr>
          <w:p w14:paraId="5DE36918">
            <w:pPr>
              <w:jc w:val="center"/>
              <w:rPr>
                <w:rFonts w:ascii="宋体" w:hAnsi="宋体" w:cs="宋体"/>
                <w:color w:val="000000"/>
                <w:szCs w:val="21"/>
              </w:rPr>
            </w:pPr>
          </w:p>
        </w:tc>
        <w:tc>
          <w:tcPr>
            <w:tcW w:w="709" w:type="dxa"/>
            <w:vAlign w:val="center"/>
          </w:tcPr>
          <w:p w14:paraId="60E267A7">
            <w:pPr>
              <w:jc w:val="center"/>
              <w:rPr>
                <w:rFonts w:ascii="宋体" w:hAnsi="宋体" w:cs="宋体"/>
                <w:color w:val="000000"/>
                <w:szCs w:val="21"/>
              </w:rPr>
            </w:pPr>
          </w:p>
        </w:tc>
        <w:tc>
          <w:tcPr>
            <w:tcW w:w="1176" w:type="dxa"/>
            <w:vAlign w:val="center"/>
          </w:tcPr>
          <w:p w14:paraId="045F3456">
            <w:pPr>
              <w:jc w:val="center"/>
              <w:rPr>
                <w:rFonts w:ascii="宋体" w:hAnsi="宋体" w:cs="宋体"/>
                <w:color w:val="000000"/>
                <w:szCs w:val="21"/>
              </w:rPr>
            </w:pPr>
          </w:p>
        </w:tc>
        <w:tc>
          <w:tcPr>
            <w:tcW w:w="872" w:type="dxa"/>
            <w:vAlign w:val="center"/>
          </w:tcPr>
          <w:p w14:paraId="25EB5575">
            <w:pPr>
              <w:jc w:val="center"/>
              <w:rPr>
                <w:rFonts w:ascii="宋体" w:hAnsi="宋体" w:cs="宋体"/>
                <w:color w:val="000000"/>
                <w:szCs w:val="21"/>
              </w:rPr>
            </w:pPr>
          </w:p>
        </w:tc>
        <w:tc>
          <w:tcPr>
            <w:tcW w:w="872" w:type="dxa"/>
            <w:vAlign w:val="center"/>
          </w:tcPr>
          <w:p w14:paraId="5F1B5C83">
            <w:pPr>
              <w:jc w:val="center"/>
              <w:rPr>
                <w:rFonts w:ascii="宋体" w:hAnsi="宋体" w:cs="宋体"/>
                <w:color w:val="000000"/>
                <w:szCs w:val="21"/>
              </w:rPr>
            </w:pPr>
          </w:p>
        </w:tc>
        <w:tc>
          <w:tcPr>
            <w:tcW w:w="1620" w:type="dxa"/>
            <w:vAlign w:val="center"/>
          </w:tcPr>
          <w:p w14:paraId="70F2759B">
            <w:pPr>
              <w:jc w:val="center"/>
              <w:rPr>
                <w:rFonts w:ascii="宋体" w:hAnsi="宋体" w:cs="宋体"/>
                <w:color w:val="000000"/>
                <w:szCs w:val="21"/>
              </w:rPr>
            </w:pPr>
          </w:p>
        </w:tc>
      </w:tr>
      <w:tr w14:paraId="7A19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147FE31E">
            <w:pPr>
              <w:jc w:val="center"/>
              <w:rPr>
                <w:rFonts w:ascii="宋体" w:hAnsi="宋体" w:cs="宋体"/>
                <w:color w:val="000000"/>
                <w:szCs w:val="21"/>
              </w:rPr>
            </w:pPr>
          </w:p>
        </w:tc>
        <w:tc>
          <w:tcPr>
            <w:tcW w:w="1064" w:type="dxa"/>
            <w:vAlign w:val="center"/>
          </w:tcPr>
          <w:p w14:paraId="38C8C96D">
            <w:pPr>
              <w:jc w:val="center"/>
              <w:rPr>
                <w:rFonts w:ascii="宋体" w:hAnsi="宋体" w:cs="宋体"/>
                <w:color w:val="000000"/>
                <w:szCs w:val="21"/>
              </w:rPr>
            </w:pPr>
          </w:p>
        </w:tc>
        <w:tc>
          <w:tcPr>
            <w:tcW w:w="672" w:type="dxa"/>
            <w:vAlign w:val="center"/>
          </w:tcPr>
          <w:p w14:paraId="745D0F89">
            <w:pPr>
              <w:jc w:val="center"/>
              <w:rPr>
                <w:rFonts w:ascii="宋体" w:hAnsi="宋体" w:cs="宋体"/>
                <w:color w:val="000000"/>
                <w:szCs w:val="21"/>
              </w:rPr>
            </w:pPr>
          </w:p>
        </w:tc>
        <w:tc>
          <w:tcPr>
            <w:tcW w:w="1022" w:type="dxa"/>
            <w:vAlign w:val="center"/>
          </w:tcPr>
          <w:p w14:paraId="04020245">
            <w:pPr>
              <w:jc w:val="center"/>
              <w:rPr>
                <w:rFonts w:ascii="宋体" w:hAnsi="宋体" w:cs="宋体"/>
                <w:color w:val="000000"/>
                <w:szCs w:val="21"/>
              </w:rPr>
            </w:pPr>
          </w:p>
        </w:tc>
        <w:tc>
          <w:tcPr>
            <w:tcW w:w="709" w:type="dxa"/>
            <w:vAlign w:val="center"/>
          </w:tcPr>
          <w:p w14:paraId="519A32E2">
            <w:pPr>
              <w:jc w:val="center"/>
              <w:rPr>
                <w:rFonts w:ascii="宋体" w:hAnsi="宋体" w:cs="宋体"/>
                <w:color w:val="000000"/>
                <w:szCs w:val="21"/>
              </w:rPr>
            </w:pPr>
          </w:p>
        </w:tc>
        <w:tc>
          <w:tcPr>
            <w:tcW w:w="709" w:type="dxa"/>
            <w:vAlign w:val="center"/>
          </w:tcPr>
          <w:p w14:paraId="5EA8A3C2">
            <w:pPr>
              <w:jc w:val="center"/>
              <w:rPr>
                <w:rFonts w:ascii="宋体" w:hAnsi="宋体" w:cs="宋体"/>
                <w:color w:val="000000"/>
                <w:szCs w:val="21"/>
              </w:rPr>
            </w:pPr>
          </w:p>
        </w:tc>
        <w:tc>
          <w:tcPr>
            <w:tcW w:w="1176" w:type="dxa"/>
            <w:vAlign w:val="center"/>
          </w:tcPr>
          <w:p w14:paraId="5FD920F1">
            <w:pPr>
              <w:jc w:val="center"/>
              <w:rPr>
                <w:rFonts w:ascii="宋体" w:hAnsi="宋体" w:cs="宋体"/>
                <w:color w:val="000000"/>
                <w:szCs w:val="21"/>
              </w:rPr>
            </w:pPr>
          </w:p>
        </w:tc>
        <w:tc>
          <w:tcPr>
            <w:tcW w:w="872" w:type="dxa"/>
            <w:vAlign w:val="center"/>
          </w:tcPr>
          <w:p w14:paraId="73533047">
            <w:pPr>
              <w:jc w:val="center"/>
              <w:rPr>
                <w:rFonts w:ascii="宋体" w:hAnsi="宋体" w:cs="宋体"/>
                <w:color w:val="000000"/>
                <w:szCs w:val="21"/>
              </w:rPr>
            </w:pPr>
          </w:p>
        </w:tc>
        <w:tc>
          <w:tcPr>
            <w:tcW w:w="872" w:type="dxa"/>
            <w:vAlign w:val="center"/>
          </w:tcPr>
          <w:p w14:paraId="5D47A602">
            <w:pPr>
              <w:jc w:val="center"/>
              <w:rPr>
                <w:rFonts w:ascii="宋体" w:hAnsi="宋体" w:cs="宋体"/>
                <w:color w:val="000000"/>
                <w:szCs w:val="21"/>
              </w:rPr>
            </w:pPr>
          </w:p>
        </w:tc>
        <w:tc>
          <w:tcPr>
            <w:tcW w:w="1620" w:type="dxa"/>
            <w:vAlign w:val="center"/>
          </w:tcPr>
          <w:p w14:paraId="095D01BA">
            <w:pPr>
              <w:jc w:val="center"/>
              <w:rPr>
                <w:rFonts w:ascii="宋体" w:hAnsi="宋体" w:cs="宋体"/>
                <w:color w:val="000000"/>
                <w:szCs w:val="21"/>
              </w:rPr>
            </w:pPr>
          </w:p>
        </w:tc>
      </w:tr>
      <w:tr w14:paraId="3D93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005886D4">
            <w:pPr>
              <w:jc w:val="center"/>
              <w:rPr>
                <w:rFonts w:ascii="宋体" w:hAnsi="宋体" w:cs="宋体"/>
                <w:color w:val="000000"/>
                <w:szCs w:val="21"/>
              </w:rPr>
            </w:pPr>
          </w:p>
        </w:tc>
        <w:tc>
          <w:tcPr>
            <w:tcW w:w="1064" w:type="dxa"/>
            <w:vAlign w:val="center"/>
          </w:tcPr>
          <w:p w14:paraId="12080540">
            <w:pPr>
              <w:jc w:val="center"/>
              <w:rPr>
                <w:rFonts w:ascii="宋体" w:hAnsi="宋体" w:cs="宋体"/>
                <w:color w:val="000000"/>
                <w:szCs w:val="21"/>
              </w:rPr>
            </w:pPr>
          </w:p>
        </w:tc>
        <w:tc>
          <w:tcPr>
            <w:tcW w:w="672" w:type="dxa"/>
            <w:vAlign w:val="center"/>
          </w:tcPr>
          <w:p w14:paraId="0F3119EA">
            <w:pPr>
              <w:jc w:val="center"/>
              <w:rPr>
                <w:rFonts w:ascii="宋体" w:hAnsi="宋体" w:cs="宋体"/>
                <w:color w:val="000000"/>
                <w:szCs w:val="21"/>
              </w:rPr>
            </w:pPr>
          </w:p>
        </w:tc>
        <w:tc>
          <w:tcPr>
            <w:tcW w:w="1022" w:type="dxa"/>
            <w:vAlign w:val="center"/>
          </w:tcPr>
          <w:p w14:paraId="00D7F0CC">
            <w:pPr>
              <w:jc w:val="center"/>
              <w:rPr>
                <w:rFonts w:ascii="宋体" w:hAnsi="宋体" w:cs="宋体"/>
                <w:color w:val="000000"/>
                <w:szCs w:val="21"/>
              </w:rPr>
            </w:pPr>
          </w:p>
        </w:tc>
        <w:tc>
          <w:tcPr>
            <w:tcW w:w="709" w:type="dxa"/>
            <w:vAlign w:val="center"/>
          </w:tcPr>
          <w:p w14:paraId="3A84ECF4">
            <w:pPr>
              <w:jc w:val="center"/>
              <w:rPr>
                <w:rFonts w:ascii="宋体" w:hAnsi="宋体" w:cs="宋体"/>
                <w:color w:val="000000"/>
                <w:szCs w:val="21"/>
              </w:rPr>
            </w:pPr>
          </w:p>
        </w:tc>
        <w:tc>
          <w:tcPr>
            <w:tcW w:w="709" w:type="dxa"/>
            <w:vAlign w:val="center"/>
          </w:tcPr>
          <w:p w14:paraId="739831C0">
            <w:pPr>
              <w:jc w:val="center"/>
              <w:rPr>
                <w:rFonts w:ascii="宋体" w:hAnsi="宋体" w:cs="宋体"/>
                <w:color w:val="000000"/>
                <w:szCs w:val="21"/>
              </w:rPr>
            </w:pPr>
          </w:p>
        </w:tc>
        <w:tc>
          <w:tcPr>
            <w:tcW w:w="1176" w:type="dxa"/>
            <w:vAlign w:val="center"/>
          </w:tcPr>
          <w:p w14:paraId="7F0E9DF4">
            <w:pPr>
              <w:jc w:val="center"/>
              <w:rPr>
                <w:rFonts w:ascii="宋体" w:hAnsi="宋体" w:cs="宋体"/>
                <w:color w:val="000000"/>
                <w:szCs w:val="21"/>
              </w:rPr>
            </w:pPr>
          </w:p>
        </w:tc>
        <w:tc>
          <w:tcPr>
            <w:tcW w:w="872" w:type="dxa"/>
            <w:vAlign w:val="center"/>
          </w:tcPr>
          <w:p w14:paraId="47E450EC">
            <w:pPr>
              <w:jc w:val="center"/>
              <w:rPr>
                <w:rFonts w:ascii="宋体" w:hAnsi="宋体" w:cs="宋体"/>
                <w:color w:val="000000"/>
                <w:szCs w:val="21"/>
              </w:rPr>
            </w:pPr>
          </w:p>
        </w:tc>
        <w:tc>
          <w:tcPr>
            <w:tcW w:w="872" w:type="dxa"/>
            <w:vAlign w:val="center"/>
          </w:tcPr>
          <w:p w14:paraId="138D7C5B">
            <w:pPr>
              <w:jc w:val="center"/>
              <w:rPr>
                <w:rFonts w:ascii="宋体" w:hAnsi="宋体" w:cs="宋体"/>
                <w:color w:val="000000"/>
                <w:szCs w:val="21"/>
              </w:rPr>
            </w:pPr>
          </w:p>
        </w:tc>
        <w:tc>
          <w:tcPr>
            <w:tcW w:w="1620" w:type="dxa"/>
            <w:vAlign w:val="center"/>
          </w:tcPr>
          <w:p w14:paraId="46185761">
            <w:pPr>
              <w:jc w:val="center"/>
              <w:rPr>
                <w:rFonts w:ascii="宋体" w:hAnsi="宋体" w:cs="宋体"/>
                <w:color w:val="000000"/>
                <w:szCs w:val="21"/>
              </w:rPr>
            </w:pPr>
          </w:p>
        </w:tc>
      </w:tr>
      <w:tr w14:paraId="5895F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23ACDB27">
            <w:pPr>
              <w:jc w:val="center"/>
              <w:rPr>
                <w:rFonts w:ascii="宋体" w:hAnsi="宋体" w:cs="宋体"/>
                <w:color w:val="000000"/>
                <w:szCs w:val="21"/>
              </w:rPr>
            </w:pPr>
          </w:p>
        </w:tc>
        <w:tc>
          <w:tcPr>
            <w:tcW w:w="1064" w:type="dxa"/>
            <w:vAlign w:val="center"/>
          </w:tcPr>
          <w:p w14:paraId="102804FF">
            <w:pPr>
              <w:jc w:val="center"/>
              <w:rPr>
                <w:rFonts w:ascii="宋体" w:hAnsi="宋体" w:cs="宋体"/>
                <w:color w:val="000000"/>
                <w:szCs w:val="21"/>
              </w:rPr>
            </w:pPr>
          </w:p>
        </w:tc>
        <w:tc>
          <w:tcPr>
            <w:tcW w:w="672" w:type="dxa"/>
            <w:vAlign w:val="center"/>
          </w:tcPr>
          <w:p w14:paraId="48B2CDE7">
            <w:pPr>
              <w:jc w:val="center"/>
              <w:rPr>
                <w:rFonts w:ascii="宋体" w:hAnsi="宋体" w:cs="宋体"/>
                <w:color w:val="000000"/>
                <w:szCs w:val="21"/>
              </w:rPr>
            </w:pPr>
          </w:p>
        </w:tc>
        <w:tc>
          <w:tcPr>
            <w:tcW w:w="1022" w:type="dxa"/>
            <w:vAlign w:val="center"/>
          </w:tcPr>
          <w:p w14:paraId="02F5C0EC">
            <w:pPr>
              <w:jc w:val="center"/>
              <w:rPr>
                <w:rFonts w:ascii="宋体" w:hAnsi="宋体" w:cs="宋体"/>
                <w:color w:val="000000"/>
                <w:szCs w:val="21"/>
              </w:rPr>
            </w:pPr>
          </w:p>
        </w:tc>
        <w:tc>
          <w:tcPr>
            <w:tcW w:w="709" w:type="dxa"/>
            <w:vAlign w:val="center"/>
          </w:tcPr>
          <w:p w14:paraId="77A3D349">
            <w:pPr>
              <w:jc w:val="center"/>
              <w:rPr>
                <w:rFonts w:ascii="宋体" w:hAnsi="宋体" w:cs="宋体"/>
                <w:color w:val="000000"/>
                <w:szCs w:val="21"/>
              </w:rPr>
            </w:pPr>
          </w:p>
        </w:tc>
        <w:tc>
          <w:tcPr>
            <w:tcW w:w="709" w:type="dxa"/>
            <w:vAlign w:val="center"/>
          </w:tcPr>
          <w:p w14:paraId="01351349">
            <w:pPr>
              <w:jc w:val="center"/>
              <w:rPr>
                <w:rFonts w:ascii="宋体" w:hAnsi="宋体" w:cs="宋体"/>
                <w:color w:val="000000"/>
                <w:szCs w:val="21"/>
              </w:rPr>
            </w:pPr>
          </w:p>
        </w:tc>
        <w:tc>
          <w:tcPr>
            <w:tcW w:w="1176" w:type="dxa"/>
            <w:vAlign w:val="center"/>
          </w:tcPr>
          <w:p w14:paraId="17BC281C">
            <w:pPr>
              <w:jc w:val="center"/>
              <w:rPr>
                <w:rFonts w:ascii="宋体" w:hAnsi="宋体" w:cs="宋体"/>
                <w:color w:val="000000"/>
                <w:szCs w:val="21"/>
              </w:rPr>
            </w:pPr>
          </w:p>
        </w:tc>
        <w:tc>
          <w:tcPr>
            <w:tcW w:w="872" w:type="dxa"/>
            <w:vAlign w:val="center"/>
          </w:tcPr>
          <w:p w14:paraId="497E1BC1">
            <w:pPr>
              <w:jc w:val="center"/>
              <w:rPr>
                <w:rFonts w:ascii="宋体" w:hAnsi="宋体" w:cs="宋体"/>
                <w:color w:val="000000"/>
                <w:szCs w:val="21"/>
              </w:rPr>
            </w:pPr>
          </w:p>
        </w:tc>
        <w:tc>
          <w:tcPr>
            <w:tcW w:w="872" w:type="dxa"/>
            <w:vAlign w:val="center"/>
          </w:tcPr>
          <w:p w14:paraId="533682BA">
            <w:pPr>
              <w:jc w:val="center"/>
              <w:rPr>
                <w:rFonts w:ascii="宋体" w:hAnsi="宋体" w:cs="宋体"/>
                <w:color w:val="000000"/>
                <w:szCs w:val="21"/>
              </w:rPr>
            </w:pPr>
          </w:p>
        </w:tc>
        <w:tc>
          <w:tcPr>
            <w:tcW w:w="1620" w:type="dxa"/>
            <w:vAlign w:val="center"/>
          </w:tcPr>
          <w:p w14:paraId="52601550">
            <w:pPr>
              <w:jc w:val="center"/>
              <w:rPr>
                <w:rFonts w:ascii="宋体" w:hAnsi="宋体" w:cs="宋体"/>
                <w:color w:val="000000"/>
                <w:szCs w:val="21"/>
              </w:rPr>
            </w:pPr>
          </w:p>
        </w:tc>
      </w:tr>
      <w:tr w14:paraId="0B939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673DA187">
            <w:pPr>
              <w:jc w:val="center"/>
              <w:rPr>
                <w:rFonts w:ascii="宋体" w:hAnsi="宋体" w:cs="宋体"/>
                <w:color w:val="000000"/>
                <w:szCs w:val="21"/>
              </w:rPr>
            </w:pPr>
          </w:p>
        </w:tc>
        <w:tc>
          <w:tcPr>
            <w:tcW w:w="1064" w:type="dxa"/>
            <w:vAlign w:val="center"/>
          </w:tcPr>
          <w:p w14:paraId="2A5898F1">
            <w:pPr>
              <w:jc w:val="center"/>
              <w:rPr>
                <w:rFonts w:ascii="宋体" w:hAnsi="宋体" w:cs="宋体"/>
                <w:color w:val="000000"/>
                <w:szCs w:val="21"/>
              </w:rPr>
            </w:pPr>
          </w:p>
        </w:tc>
        <w:tc>
          <w:tcPr>
            <w:tcW w:w="672" w:type="dxa"/>
            <w:vAlign w:val="center"/>
          </w:tcPr>
          <w:p w14:paraId="751571AB">
            <w:pPr>
              <w:jc w:val="center"/>
              <w:rPr>
                <w:rFonts w:ascii="宋体" w:hAnsi="宋体" w:cs="宋体"/>
                <w:color w:val="000000"/>
                <w:szCs w:val="21"/>
              </w:rPr>
            </w:pPr>
          </w:p>
        </w:tc>
        <w:tc>
          <w:tcPr>
            <w:tcW w:w="1022" w:type="dxa"/>
            <w:vAlign w:val="center"/>
          </w:tcPr>
          <w:p w14:paraId="051F3CB0">
            <w:pPr>
              <w:jc w:val="center"/>
              <w:rPr>
                <w:rFonts w:ascii="宋体" w:hAnsi="宋体" w:cs="宋体"/>
                <w:color w:val="000000"/>
                <w:szCs w:val="21"/>
              </w:rPr>
            </w:pPr>
          </w:p>
        </w:tc>
        <w:tc>
          <w:tcPr>
            <w:tcW w:w="709" w:type="dxa"/>
            <w:vAlign w:val="center"/>
          </w:tcPr>
          <w:p w14:paraId="1F9C8CC6">
            <w:pPr>
              <w:jc w:val="center"/>
              <w:rPr>
                <w:rFonts w:ascii="宋体" w:hAnsi="宋体" w:cs="宋体"/>
                <w:color w:val="000000"/>
                <w:szCs w:val="21"/>
              </w:rPr>
            </w:pPr>
          </w:p>
        </w:tc>
        <w:tc>
          <w:tcPr>
            <w:tcW w:w="709" w:type="dxa"/>
            <w:vAlign w:val="center"/>
          </w:tcPr>
          <w:p w14:paraId="5C919849">
            <w:pPr>
              <w:jc w:val="center"/>
              <w:rPr>
                <w:rFonts w:ascii="宋体" w:hAnsi="宋体" w:cs="宋体"/>
                <w:color w:val="000000"/>
                <w:szCs w:val="21"/>
              </w:rPr>
            </w:pPr>
          </w:p>
        </w:tc>
        <w:tc>
          <w:tcPr>
            <w:tcW w:w="1176" w:type="dxa"/>
            <w:vAlign w:val="center"/>
          </w:tcPr>
          <w:p w14:paraId="577A40A3">
            <w:pPr>
              <w:jc w:val="center"/>
              <w:rPr>
                <w:rFonts w:ascii="宋体" w:hAnsi="宋体" w:cs="宋体"/>
                <w:color w:val="000000"/>
                <w:szCs w:val="21"/>
              </w:rPr>
            </w:pPr>
          </w:p>
        </w:tc>
        <w:tc>
          <w:tcPr>
            <w:tcW w:w="872" w:type="dxa"/>
            <w:vAlign w:val="center"/>
          </w:tcPr>
          <w:p w14:paraId="5F911611">
            <w:pPr>
              <w:jc w:val="center"/>
              <w:rPr>
                <w:rFonts w:ascii="宋体" w:hAnsi="宋体" w:cs="宋体"/>
                <w:color w:val="000000"/>
                <w:szCs w:val="21"/>
              </w:rPr>
            </w:pPr>
          </w:p>
        </w:tc>
        <w:tc>
          <w:tcPr>
            <w:tcW w:w="872" w:type="dxa"/>
            <w:vAlign w:val="center"/>
          </w:tcPr>
          <w:p w14:paraId="76228C4F">
            <w:pPr>
              <w:jc w:val="center"/>
              <w:rPr>
                <w:rFonts w:ascii="宋体" w:hAnsi="宋体" w:cs="宋体"/>
                <w:color w:val="000000"/>
                <w:szCs w:val="21"/>
              </w:rPr>
            </w:pPr>
          </w:p>
        </w:tc>
        <w:tc>
          <w:tcPr>
            <w:tcW w:w="1620" w:type="dxa"/>
            <w:vAlign w:val="center"/>
          </w:tcPr>
          <w:p w14:paraId="3666CFD1">
            <w:pPr>
              <w:jc w:val="center"/>
              <w:rPr>
                <w:rFonts w:ascii="宋体" w:hAnsi="宋体" w:cs="宋体"/>
                <w:color w:val="000000"/>
                <w:szCs w:val="21"/>
              </w:rPr>
            </w:pPr>
          </w:p>
        </w:tc>
      </w:tr>
      <w:tr w14:paraId="0CD65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4FA7EB11">
            <w:pPr>
              <w:jc w:val="center"/>
              <w:rPr>
                <w:rFonts w:ascii="宋体" w:hAnsi="宋体" w:cs="宋体"/>
                <w:color w:val="000000"/>
                <w:szCs w:val="21"/>
              </w:rPr>
            </w:pPr>
          </w:p>
        </w:tc>
        <w:tc>
          <w:tcPr>
            <w:tcW w:w="1064" w:type="dxa"/>
            <w:vAlign w:val="center"/>
          </w:tcPr>
          <w:p w14:paraId="6B85B583">
            <w:pPr>
              <w:jc w:val="center"/>
              <w:rPr>
                <w:rFonts w:ascii="宋体" w:hAnsi="宋体" w:cs="宋体"/>
                <w:color w:val="000000"/>
                <w:szCs w:val="21"/>
              </w:rPr>
            </w:pPr>
          </w:p>
        </w:tc>
        <w:tc>
          <w:tcPr>
            <w:tcW w:w="672" w:type="dxa"/>
            <w:vAlign w:val="center"/>
          </w:tcPr>
          <w:p w14:paraId="3BE626C2">
            <w:pPr>
              <w:jc w:val="center"/>
              <w:rPr>
                <w:rFonts w:ascii="宋体" w:hAnsi="宋体" w:cs="宋体"/>
                <w:color w:val="000000"/>
                <w:szCs w:val="21"/>
              </w:rPr>
            </w:pPr>
          </w:p>
        </w:tc>
        <w:tc>
          <w:tcPr>
            <w:tcW w:w="1022" w:type="dxa"/>
            <w:vAlign w:val="center"/>
          </w:tcPr>
          <w:p w14:paraId="0FD27864">
            <w:pPr>
              <w:jc w:val="center"/>
              <w:rPr>
                <w:rFonts w:ascii="宋体" w:hAnsi="宋体" w:cs="宋体"/>
                <w:color w:val="000000"/>
                <w:szCs w:val="21"/>
              </w:rPr>
            </w:pPr>
          </w:p>
        </w:tc>
        <w:tc>
          <w:tcPr>
            <w:tcW w:w="709" w:type="dxa"/>
            <w:vAlign w:val="center"/>
          </w:tcPr>
          <w:p w14:paraId="1D462EDD">
            <w:pPr>
              <w:jc w:val="center"/>
              <w:rPr>
                <w:rFonts w:ascii="宋体" w:hAnsi="宋体" w:cs="宋体"/>
                <w:color w:val="000000"/>
                <w:szCs w:val="21"/>
              </w:rPr>
            </w:pPr>
          </w:p>
        </w:tc>
        <w:tc>
          <w:tcPr>
            <w:tcW w:w="709" w:type="dxa"/>
            <w:vAlign w:val="center"/>
          </w:tcPr>
          <w:p w14:paraId="782DF795">
            <w:pPr>
              <w:jc w:val="center"/>
              <w:rPr>
                <w:rFonts w:ascii="宋体" w:hAnsi="宋体" w:cs="宋体"/>
                <w:color w:val="000000"/>
                <w:szCs w:val="21"/>
              </w:rPr>
            </w:pPr>
          </w:p>
        </w:tc>
        <w:tc>
          <w:tcPr>
            <w:tcW w:w="1176" w:type="dxa"/>
            <w:vAlign w:val="center"/>
          </w:tcPr>
          <w:p w14:paraId="70C886AF">
            <w:pPr>
              <w:jc w:val="center"/>
              <w:rPr>
                <w:rFonts w:ascii="宋体" w:hAnsi="宋体" w:cs="宋体"/>
                <w:color w:val="000000"/>
                <w:szCs w:val="21"/>
              </w:rPr>
            </w:pPr>
          </w:p>
        </w:tc>
        <w:tc>
          <w:tcPr>
            <w:tcW w:w="872" w:type="dxa"/>
            <w:vAlign w:val="center"/>
          </w:tcPr>
          <w:p w14:paraId="32739608">
            <w:pPr>
              <w:jc w:val="center"/>
              <w:rPr>
                <w:rFonts w:ascii="宋体" w:hAnsi="宋体" w:cs="宋体"/>
                <w:color w:val="000000"/>
                <w:szCs w:val="21"/>
              </w:rPr>
            </w:pPr>
          </w:p>
        </w:tc>
        <w:tc>
          <w:tcPr>
            <w:tcW w:w="872" w:type="dxa"/>
            <w:vAlign w:val="center"/>
          </w:tcPr>
          <w:p w14:paraId="15813B67">
            <w:pPr>
              <w:jc w:val="center"/>
              <w:rPr>
                <w:rFonts w:ascii="宋体" w:hAnsi="宋体" w:cs="宋体"/>
                <w:color w:val="000000"/>
                <w:szCs w:val="21"/>
              </w:rPr>
            </w:pPr>
          </w:p>
        </w:tc>
        <w:tc>
          <w:tcPr>
            <w:tcW w:w="1620" w:type="dxa"/>
            <w:vAlign w:val="center"/>
          </w:tcPr>
          <w:p w14:paraId="2F100AB6">
            <w:pPr>
              <w:jc w:val="center"/>
              <w:rPr>
                <w:rFonts w:ascii="宋体" w:hAnsi="宋体" w:cs="宋体"/>
                <w:color w:val="000000"/>
                <w:szCs w:val="21"/>
              </w:rPr>
            </w:pPr>
          </w:p>
        </w:tc>
      </w:tr>
      <w:tr w14:paraId="1CE9A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488514F5">
            <w:pPr>
              <w:jc w:val="center"/>
              <w:rPr>
                <w:rFonts w:ascii="宋体" w:hAnsi="宋体" w:cs="宋体"/>
                <w:color w:val="000000"/>
                <w:szCs w:val="21"/>
              </w:rPr>
            </w:pPr>
          </w:p>
        </w:tc>
        <w:tc>
          <w:tcPr>
            <w:tcW w:w="1064" w:type="dxa"/>
            <w:vAlign w:val="center"/>
          </w:tcPr>
          <w:p w14:paraId="1F011F94">
            <w:pPr>
              <w:jc w:val="center"/>
              <w:rPr>
                <w:rFonts w:ascii="宋体" w:hAnsi="宋体" w:cs="宋体"/>
                <w:color w:val="000000"/>
                <w:szCs w:val="21"/>
              </w:rPr>
            </w:pPr>
          </w:p>
        </w:tc>
        <w:tc>
          <w:tcPr>
            <w:tcW w:w="672" w:type="dxa"/>
            <w:vAlign w:val="center"/>
          </w:tcPr>
          <w:p w14:paraId="43A9C520">
            <w:pPr>
              <w:jc w:val="center"/>
              <w:rPr>
                <w:rFonts w:ascii="宋体" w:hAnsi="宋体" w:cs="宋体"/>
                <w:color w:val="000000"/>
                <w:szCs w:val="21"/>
              </w:rPr>
            </w:pPr>
          </w:p>
        </w:tc>
        <w:tc>
          <w:tcPr>
            <w:tcW w:w="1022" w:type="dxa"/>
            <w:vAlign w:val="center"/>
          </w:tcPr>
          <w:p w14:paraId="270F5276">
            <w:pPr>
              <w:jc w:val="center"/>
              <w:rPr>
                <w:rFonts w:ascii="宋体" w:hAnsi="宋体" w:cs="宋体"/>
                <w:color w:val="000000"/>
                <w:szCs w:val="21"/>
              </w:rPr>
            </w:pPr>
          </w:p>
        </w:tc>
        <w:tc>
          <w:tcPr>
            <w:tcW w:w="709" w:type="dxa"/>
            <w:vAlign w:val="center"/>
          </w:tcPr>
          <w:p w14:paraId="3CC5DEC2">
            <w:pPr>
              <w:jc w:val="center"/>
              <w:rPr>
                <w:rFonts w:ascii="宋体" w:hAnsi="宋体" w:cs="宋体"/>
                <w:color w:val="000000"/>
                <w:szCs w:val="21"/>
              </w:rPr>
            </w:pPr>
          </w:p>
        </w:tc>
        <w:tc>
          <w:tcPr>
            <w:tcW w:w="709" w:type="dxa"/>
            <w:vAlign w:val="center"/>
          </w:tcPr>
          <w:p w14:paraId="205EC055">
            <w:pPr>
              <w:jc w:val="center"/>
              <w:rPr>
                <w:rFonts w:ascii="宋体" w:hAnsi="宋体" w:cs="宋体"/>
                <w:color w:val="000000"/>
                <w:szCs w:val="21"/>
              </w:rPr>
            </w:pPr>
          </w:p>
        </w:tc>
        <w:tc>
          <w:tcPr>
            <w:tcW w:w="1176" w:type="dxa"/>
            <w:vAlign w:val="center"/>
          </w:tcPr>
          <w:p w14:paraId="19734351">
            <w:pPr>
              <w:jc w:val="center"/>
              <w:rPr>
                <w:rFonts w:ascii="宋体" w:hAnsi="宋体" w:cs="宋体"/>
                <w:color w:val="000000"/>
                <w:szCs w:val="21"/>
              </w:rPr>
            </w:pPr>
          </w:p>
        </w:tc>
        <w:tc>
          <w:tcPr>
            <w:tcW w:w="872" w:type="dxa"/>
            <w:vAlign w:val="center"/>
          </w:tcPr>
          <w:p w14:paraId="508564E6">
            <w:pPr>
              <w:jc w:val="center"/>
              <w:rPr>
                <w:rFonts w:ascii="宋体" w:hAnsi="宋体" w:cs="宋体"/>
                <w:color w:val="000000"/>
                <w:szCs w:val="21"/>
              </w:rPr>
            </w:pPr>
          </w:p>
        </w:tc>
        <w:tc>
          <w:tcPr>
            <w:tcW w:w="872" w:type="dxa"/>
            <w:vAlign w:val="center"/>
          </w:tcPr>
          <w:p w14:paraId="491F1934">
            <w:pPr>
              <w:jc w:val="center"/>
              <w:rPr>
                <w:rFonts w:ascii="宋体" w:hAnsi="宋体" w:cs="宋体"/>
                <w:color w:val="000000"/>
                <w:szCs w:val="21"/>
              </w:rPr>
            </w:pPr>
          </w:p>
        </w:tc>
        <w:tc>
          <w:tcPr>
            <w:tcW w:w="1620" w:type="dxa"/>
            <w:vAlign w:val="center"/>
          </w:tcPr>
          <w:p w14:paraId="3D614661">
            <w:pPr>
              <w:jc w:val="center"/>
              <w:rPr>
                <w:rFonts w:ascii="宋体" w:hAnsi="宋体" w:cs="宋体"/>
                <w:color w:val="000000"/>
                <w:szCs w:val="21"/>
              </w:rPr>
            </w:pPr>
          </w:p>
        </w:tc>
      </w:tr>
      <w:tr w14:paraId="1ECC1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7443AF96">
            <w:pPr>
              <w:jc w:val="center"/>
              <w:rPr>
                <w:rFonts w:ascii="宋体" w:hAnsi="宋体" w:cs="宋体"/>
                <w:color w:val="000000"/>
                <w:szCs w:val="21"/>
              </w:rPr>
            </w:pPr>
          </w:p>
        </w:tc>
        <w:tc>
          <w:tcPr>
            <w:tcW w:w="1064" w:type="dxa"/>
            <w:vAlign w:val="center"/>
          </w:tcPr>
          <w:p w14:paraId="1A35F4F8">
            <w:pPr>
              <w:jc w:val="center"/>
              <w:rPr>
                <w:rFonts w:ascii="宋体" w:hAnsi="宋体" w:cs="宋体"/>
                <w:color w:val="000000"/>
                <w:szCs w:val="21"/>
              </w:rPr>
            </w:pPr>
          </w:p>
        </w:tc>
        <w:tc>
          <w:tcPr>
            <w:tcW w:w="672" w:type="dxa"/>
            <w:vAlign w:val="center"/>
          </w:tcPr>
          <w:p w14:paraId="532786F0">
            <w:pPr>
              <w:jc w:val="center"/>
              <w:rPr>
                <w:rFonts w:ascii="宋体" w:hAnsi="宋体" w:cs="宋体"/>
                <w:color w:val="000000"/>
                <w:szCs w:val="21"/>
              </w:rPr>
            </w:pPr>
          </w:p>
        </w:tc>
        <w:tc>
          <w:tcPr>
            <w:tcW w:w="1022" w:type="dxa"/>
            <w:vAlign w:val="center"/>
          </w:tcPr>
          <w:p w14:paraId="18C9449A">
            <w:pPr>
              <w:jc w:val="center"/>
              <w:rPr>
                <w:rFonts w:ascii="宋体" w:hAnsi="宋体" w:cs="宋体"/>
                <w:color w:val="000000"/>
                <w:szCs w:val="21"/>
              </w:rPr>
            </w:pPr>
          </w:p>
        </w:tc>
        <w:tc>
          <w:tcPr>
            <w:tcW w:w="709" w:type="dxa"/>
            <w:vAlign w:val="center"/>
          </w:tcPr>
          <w:p w14:paraId="5BA61CF6">
            <w:pPr>
              <w:jc w:val="center"/>
              <w:rPr>
                <w:rFonts w:ascii="宋体" w:hAnsi="宋体" w:cs="宋体"/>
                <w:color w:val="000000"/>
                <w:szCs w:val="21"/>
              </w:rPr>
            </w:pPr>
          </w:p>
        </w:tc>
        <w:tc>
          <w:tcPr>
            <w:tcW w:w="709" w:type="dxa"/>
            <w:vAlign w:val="center"/>
          </w:tcPr>
          <w:p w14:paraId="48BC4FC9">
            <w:pPr>
              <w:jc w:val="center"/>
              <w:rPr>
                <w:rFonts w:ascii="宋体" w:hAnsi="宋体" w:cs="宋体"/>
                <w:color w:val="000000"/>
                <w:szCs w:val="21"/>
              </w:rPr>
            </w:pPr>
          </w:p>
        </w:tc>
        <w:tc>
          <w:tcPr>
            <w:tcW w:w="1176" w:type="dxa"/>
            <w:vAlign w:val="center"/>
          </w:tcPr>
          <w:p w14:paraId="10C6EE17">
            <w:pPr>
              <w:jc w:val="center"/>
              <w:rPr>
                <w:rFonts w:ascii="宋体" w:hAnsi="宋体" w:cs="宋体"/>
                <w:color w:val="000000"/>
                <w:szCs w:val="21"/>
              </w:rPr>
            </w:pPr>
          </w:p>
        </w:tc>
        <w:tc>
          <w:tcPr>
            <w:tcW w:w="872" w:type="dxa"/>
            <w:vAlign w:val="center"/>
          </w:tcPr>
          <w:p w14:paraId="3134AB76">
            <w:pPr>
              <w:jc w:val="center"/>
              <w:rPr>
                <w:rFonts w:ascii="宋体" w:hAnsi="宋体" w:cs="宋体"/>
                <w:color w:val="000000"/>
                <w:szCs w:val="21"/>
              </w:rPr>
            </w:pPr>
          </w:p>
        </w:tc>
        <w:tc>
          <w:tcPr>
            <w:tcW w:w="872" w:type="dxa"/>
            <w:vAlign w:val="center"/>
          </w:tcPr>
          <w:p w14:paraId="545C48EF">
            <w:pPr>
              <w:jc w:val="center"/>
              <w:rPr>
                <w:rFonts w:ascii="宋体" w:hAnsi="宋体" w:cs="宋体"/>
                <w:color w:val="000000"/>
                <w:szCs w:val="21"/>
              </w:rPr>
            </w:pPr>
          </w:p>
        </w:tc>
        <w:tc>
          <w:tcPr>
            <w:tcW w:w="1620" w:type="dxa"/>
            <w:vAlign w:val="center"/>
          </w:tcPr>
          <w:p w14:paraId="603832AF">
            <w:pPr>
              <w:jc w:val="center"/>
              <w:rPr>
                <w:rFonts w:ascii="宋体" w:hAnsi="宋体" w:cs="宋体"/>
                <w:color w:val="000000"/>
                <w:szCs w:val="21"/>
              </w:rPr>
            </w:pPr>
          </w:p>
        </w:tc>
      </w:tr>
      <w:tr w14:paraId="4C64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4F9E9167">
            <w:pPr>
              <w:jc w:val="center"/>
              <w:rPr>
                <w:rFonts w:ascii="宋体" w:hAnsi="宋体" w:cs="宋体"/>
                <w:color w:val="000000"/>
                <w:szCs w:val="21"/>
              </w:rPr>
            </w:pPr>
          </w:p>
        </w:tc>
        <w:tc>
          <w:tcPr>
            <w:tcW w:w="1064" w:type="dxa"/>
            <w:vAlign w:val="center"/>
          </w:tcPr>
          <w:p w14:paraId="2CD404DF">
            <w:pPr>
              <w:jc w:val="center"/>
              <w:rPr>
                <w:rFonts w:ascii="宋体" w:hAnsi="宋体" w:cs="宋体"/>
                <w:color w:val="000000"/>
                <w:szCs w:val="21"/>
              </w:rPr>
            </w:pPr>
          </w:p>
        </w:tc>
        <w:tc>
          <w:tcPr>
            <w:tcW w:w="672" w:type="dxa"/>
            <w:vAlign w:val="center"/>
          </w:tcPr>
          <w:p w14:paraId="18C8C447">
            <w:pPr>
              <w:jc w:val="center"/>
              <w:rPr>
                <w:rFonts w:ascii="宋体" w:hAnsi="宋体" w:cs="宋体"/>
                <w:color w:val="000000"/>
                <w:szCs w:val="21"/>
              </w:rPr>
            </w:pPr>
          </w:p>
        </w:tc>
        <w:tc>
          <w:tcPr>
            <w:tcW w:w="1022" w:type="dxa"/>
            <w:vAlign w:val="center"/>
          </w:tcPr>
          <w:p w14:paraId="72CB173D">
            <w:pPr>
              <w:jc w:val="center"/>
              <w:rPr>
                <w:rFonts w:ascii="宋体" w:hAnsi="宋体" w:cs="宋体"/>
                <w:color w:val="000000"/>
                <w:szCs w:val="21"/>
              </w:rPr>
            </w:pPr>
          </w:p>
        </w:tc>
        <w:tc>
          <w:tcPr>
            <w:tcW w:w="709" w:type="dxa"/>
            <w:vAlign w:val="center"/>
          </w:tcPr>
          <w:p w14:paraId="79A8A357">
            <w:pPr>
              <w:jc w:val="center"/>
              <w:rPr>
                <w:rFonts w:ascii="宋体" w:hAnsi="宋体" w:cs="宋体"/>
                <w:color w:val="000000"/>
                <w:szCs w:val="21"/>
              </w:rPr>
            </w:pPr>
          </w:p>
        </w:tc>
        <w:tc>
          <w:tcPr>
            <w:tcW w:w="709" w:type="dxa"/>
            <w:vAlign w:val="center"/>
          </w:tcPr>
          <w:p w14:paraId="5BFCFB02">
            <w:pPr>
              <w:jc w:val="center"/>
              <w:rPr>
                <w:rFonts w:ascii="宋体" w:hAnsi="宋体" w:cs="宋体"/>
                <w:color w:val="000000"/>
                <w:szCs w:val="21"/>
              </w:rPr>
            </w:pPr>
          </w:p>
        </w:tc>
        <w:tc>
          <w:tcPr>
            <w:tcW w:w="1176" w:type="dxa"/>
            <w:vAlign w:val="center"/>
          </w:tcPr>
          <w:p w14:paraId="7F693010">
            <w:pPr>
              <w:jc w:val="center"/>
              <w:rPr>
                <w:rFonts w:ascii="宋体" w:hAnsi="宋体" w:cs="宋体"/>
                <w:color w:val="000000"/>
                <w:szCs w:val="21"/>
              </w:rPr>
            </w:pPr>
          </w:p>
        </w:tc>
        <w:tc>
          <w:tcPr>
            <w:tcW w:w="872" w:type="dxa"/>
            <w:vAlign w:val="center"/>
          </w:tcPr>
          <w:p w14:paraId="206DBA5D">
            <w:pPr>
              <w:jc w:val="center"/>
              <w:rPr>
                <w:rFonts w:ascii="宋体" w:hAnsi="宋体" w:cs="宋体"/>
                <w:color w:val="000000"/>
                <w:szCs w:val="21"/>
              </w:rPr>
            </w:pPr>
          </w:p>
        </w:tc>
        <w:tc>
          <w:tcPr>
            <w:tcW w:w="872" w:type="dxa"/>
            <w:vAlign w:val="center"/>
          </w:tcPr>
          <w:p w14:paraId="56725874">
            <w:pPr>
              <w:jc w:val="center"/>
              <w:rPr>
                <w:rFonts w:ascii="宋体" w:hAnsi="宋体" w:cs="宋体"/>
                <w:color w:val="000000"/>
                <w:szCs w:val="21"/>
              </w:rPr>
            </w:pPr>
          </w:p>
        </w:tc>
        <w:tc>
          <w:tcPr>
            <w:tcW w:w="1620" w:type="dxa"/>
            <w:vAlign w:val="center"/>
          </w:tcPr>
          <w:p w14:paraId="08097F55">
            <w:pPr>
              <w:jc w:val="center"/>
              <w:rPr>
                <w:rFonts w:ascii="宋体" w:hAnsi="宋体" w:cs="宋体"/>
                <w:color w:val="000000"/>
                <w:szCs w:val="21"/>
              </w:rPr>
            </w:pPr>
          </w:p>
        </w:tc>
      </w:tr>
      <w:tr w14:paraId="6F5DD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241C442E">
            <w:pPr>
              <w:jc w:val="center"/>
              <w:rPr>
                <w:rFonts w:ascii="宋体" w:hAnsi="宋体" w:cs="宋体"/>
                <w:color w:val="000000"/>
                <w:szCs w:val="21"/>
              </w:rPr>
            </w:pPr>
          </w:p>
        </w:tc>
        <w:tc>
          <w:tcPr>
            <w:tcW w:w="1064" w:type="dxa"/>
            <w:vAlign w:val="center"/>
          </w:tcPr>
          <w:p w14:paraId="7ED418F6">
            <w:pPr>
              <w:jc w:val="center"/>
              <w:rPr>
                <w:rFonts w:ascii="宋体" w:hAnsi="宋体" w:cs="宋体"/>
                <w:color w:val="000000"/>
                <w:szCs w:val="21"/>
              </w:rPr>
            </w:pPr>
          </w:p>
        </w:tc>
        <w:tc>
          <w:tcPr>
            <w:tcW w:w="672" w:type="dxa"/>
            <w:vAlign w:val="center"/>
          </w:tcPr>
          <w:p w14:paraId="08368F23">
            <w:pPr>
              <w:jc w:val="center"/>
              <w:rPr>
                <w:rFonts w:ascii="宋体" w:hAnsi="宋体" w:cs="宋体"/>
                <w:color w:val="000000"/>
                <w:szCs w:val="21"/>
              </w:rPr>
            </w:pPr>
          </w:p>
        </w:tc>
        <w:tc>
          <w:tcPr>
            <w:tcW w:w="1022" w:type="dxa"/>
            <w:vAlign w:val="center"/>
          </w:tcPr>
          <w:p w14:paraId="7890C224">
            <w:pPr>
              <w:jc w:val="center"/>
              <w:rPr>
                <w:rFonts w:ascii="宋体" w:hAnsi="宋体" w:cs="宋体"/>
                <w:color w:val="000000"/>
                <w:szCs w:val="21"/>
              </w:rPr>
            </w:pPr>
          </w:p>
        </w:tc>
        <w:tc>
          <w:tcPr>
            <w:tcW w:w="709" w:type="dxa"/>
            <w:vAlign w:val="center"/>
          </w:tcPr>
          <w:p w14:paraId="4FCAC4C5">
            <w:pPr>
              <w:jc w:val="center"/>
              <w:rPr>
                <w:rFonts w:ascii="宋体" w:hAnsi="宋体" w:cs="宋体"/>
                <w:color w:val="000000"/>
                <w:szCs w:val="21"/>
              </w:rPr>
            </w:pPr>
          </w:p>
        </w:tc>
        <w:tc>
          <w:tcPr>
            <w:tcW w:w="709" w:type="dxa"/>
            <w:vAlign w:val="center"/>
          </w:tcPr>
          <w:p w14:paraId="14B34B21">
            <w:pPr>
              <w:jc w:val="center"/>
              <w:rPr>
                <w:rFonts w:ascii="宋体" w:hAnsi="宋体" w:cs="宋体"/>
                <w:color w:val="000000"/>
                <w:szCs w:val="21"/>
              </w:rPr>
            </w:pPr>
          </w:p>
        </w:tc>
        <w:tc>
          <w:tcPr>
            <w:tcW w:w="1176" w:type="dxa"/>
            <w:vAlign w:val="center"/>
          </w:tcPr>
          <w:p w14:paraId="004B1722">
            <w:pPr>
              <w:jc w:val="center"/>
              <w:rPr>
                <w:rFonts w:ascii="宋体" w:hAnsi="宋体" w:cs="宋体"/>
                <w:color w:val="000000"/>
                <w:szCs w:val="21"/>
              </w:rPr>
            </w:pPr>
          </w:p>
        </w:tc>
        <w:tc>
          <w:tcPr>
            <w:tcW w:w="872" w:type="dxa"/>
            <w:vAlign w:val="center"/>
          </w:tcPr>
          <w:p w14:paraId="3DC26282">
            <w:pPr>
              <w:jc w:val="center"/>
              <w:rPr>
                <w:rFonts w:ascii="宋体" w:hAnsi="宋体" w:cs="宋体"/>
                <w:color w:val="000000"/>
                <w:szCs w:val="21"/>
              </w:rPr>
            </w:pPr>
          </w:p>
        </w:tc>
        <w:tc>
          <w:tcPr>
            <w:tcW w:w="872" w:type="dxa"/>
            <w:vAlign w:val="center"/>
          </w:tcPr>
          <w:p w14:paraId="2245A1A2">
            <w:pPr>
              <w:jc w:val="center"/>
              <w:rPr>
                <w:rFonts w:ascii="宋体" w:hAnsi="宋体" w:cs="宋体"/>
                <w:color w:val="000000"/>
                <w:szCs w:val="21"/>
              </w:rPr>
            </w:pPr>
          </w:p>
        </w:tc>
        <w:tc>
          <w:tcPr>
            <w:tcW w:w="1620" w:type="dxa"/>
            <w:vAlign w:val="center"/>
          </w:tcPr>
          <w:p w14:paraId="4CE30BEA">
            <w:pPr>
              <w:jc w:val="center"/>
              <w:rPr>
                <w:rFonts w:ascii="宋体" w:hAnsi="宋体" w:cs="宋体"/>
                <w:color w:val="000000"/>
                <w:szCs w:val="21"/>
              </w:rPr>
            </w:pPr>
          </w:p>
        </w:tc>
      </w:tr>
      <w:tr w14:paraId="75931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5C2AB43F">
            <w:pPr>
              <w:jc w:val="center"/>
              <w:rPr>
                <w:rFonts w:ascii="宋体" w:hAnsi="宋体" w:cs="宋体"/>
                <w:color w:val="000000"/>
                <w:szCs w:val="21"/>
              </w:rPr>
            </w:pPr>
          </w:p>
        </w:tc>
        <w:tc>
          <w:tcPr>
            <w:tcW w:w="1064" w:type="dxa"/>
            <w:vAlign w:val="center"/>
          </w:tcPr>
          <w:p w14:paraId="038962C0">
            <w:pPr>
              <w:jc w:val="center"/>
              <w:rPr>
                <w:rFonts w:ascii="宋体" w:hAnsi="宋体" w:cs="宋体"/>
                <w:color w:val="000000"/>
                <w:szCs w:val="21"/>
              </w:rPr>
            </w:pPr>
          </w:p>
        </w:tc>
        <w:tc>
          <w:tcPr>
            <w:tcW w:w="672" w:type="dxa"/>
            <w:vAlign w:val="center"/>
          </w:tcPr>
          <w:p w14:paraId="534D5386">
            <w:pPr>
              <w:jc w:val="center"/>
              <w:rPr>
                <w:rFonts w:ascii="宋体" w:hAnsi="宋体" w:cs="宋体"/>
                <w:color w:val="000000"/>
                <w:szCs w:val="21"/>
              </w:rPr>
            </w:pPr>
          </w:p>
        </w:tc>
        <w:tc>
          <w:tcPr>
            <w:tcW w:w="1022" w:type="dxa"/>
            <w:vAlign w:val="center"/>
          </w:tcPr>
          <w:p w14:paraId="59E8413A">
            <w:pPr>
              <w:jc w:val="center"/>
              <w:rPr>
                <w:rFonts w:ascii="宋体" w:hAnsi="宋体" w:cs="宋体"/>
                <w:color w:val="000000"/>
                <w:szCs w:val="21"/>
              </w:rPr>
            </w:pPr>
          </w:p>
        </w:tc>
        <w:tc>
          <w:tcPr>
            <w:tcW w:w="709" w:type="dxa"/>
            <w:vAlign w:val="center"/>
          </w:tcPr>
          <w:p w14:paraId="36E5593E">
            <w:pPr>
              <w:jc w:val="center"/>
              <w:rPr>
                <w:rFonts w:ascii="宋体" w:hAnsi="宋体" w:cs="宋体"/>
                <w:color w:val="000000"/>
                <w:szCs w:val="21"/>
              </w:rPr>
            </w:pPr>
          </w:p>
        </w:tc>
        <w:tc>
          <w:tcPr>
            <w:tcW w:w="709" w:type="dxa"/>
            <w:vAlign w:val="center"/>
          </w:tcPr>
          <w:p w14:paraId="2C6EB0CE">
            <w:pPr>
              <w:jc w:val="center"/>
              <w:rPr>
                <w:rFonts w:ascii="宋体" w:hAnsi="宋体" w:cs="宋体"/>
                <w:color w:val="000000"/>
                <w:szCs w:val="21"/>
              </w:rPr>
            </w:pPr>
          </w:p>
        </w:tc>
        <w:tc>
          <w:tcPr>
            <w:tcW w:w="1176" w:type="dxa"/>
            <w:vAlign w:val="center"/>
          </w:tcPr>
          <w:p w14:paraId="54FAECA3">
            <w:pPr>
              <w:jc w:val="center"/>
              <w:rPr>
                <w:rFonts w:ascii="宋体" w:hAnsi="宋体" w:cs="宋体"/>
                <w:color w:val="000000"/>
                <w:szCs w:val="21"/>
              </w:rPr>
            </w:pPr>
          </w:p>
        </w:tc>
        <w:tc>
          <w:tcPr>
            <w:tcW w:w="872" w:type="dxa"/>
            <w:vAlign w:val="center"/>
          </w:tcPr>
          <w:p w14:paraId="6CE1C0F2">
            <w:pPr>
              <w:jc w:val="center"/>
              <w:rPr>
                <w:rFonts w:ascii="宋体" w:hAnsi="宋体" w:cs="宋体"/>
                <w:color w:val="000000"/>
                <w:szCs w:val="21"/>
              </w:rPr>
            </w:pPr>
          </w:p>
        </w:tc>
        <w:tc>
          <w:tcPr>
            <w:tcW w:w="872" w:type="dxa"/>
            <w:vAlign w:val="center"/>
          </w:tcPr>
          <w:p w14:paraId="36BC47F1">
            <w:pPr>
              <w:jc w:val="center"/>
              <w:rPr>
                <w:rFonts w:ascii="宋体" w:hAnsi="宋体" w:cs="宋体"/>
                <w:color w:val="000000"/>
                <w:szCs w:val="21"/>
              </w:rPr>
            </w:pPr>
          </w:p>
        </w:tc>
        <w:tc>
          <w:tcPr>
            <w:tcW w:w="1620" w:type="dxa"/>
            <w:vAlign w:val="center"/>
          </w:tcPr>
          <w:p w14:paraId="5AE7CA8E">
            <w:pPr>
              <w:jc w:val="center"/>
              <w:rPr>
                <w:rFonts w:ascii="宋体" w:hAnsi="宋体" w:cs="宋体"/>
                <w:color w:val="000000"/>
                <w:szCs w:val="21"/>
              </w:rPr>
            </w:pPr>
          </w:p>
        </w:tc>
      </w:tr>
      <w:tr w14:paraId="51C1A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28C58BF4">
            <w:pPr>
              <w:jc w:val="center"/>
              <w:rPr>
                <w:rFonts w:ascii="宋体" w:hAnsi="宋体" w:cs="宋体"/>
                <w:color w:val="000000"/>
                <w:szCs w:val="21"/>
              </w:rPr>
            </w:pPr>
          </w:p>
        </w:tc>
        <w:tc>
          <w:tcPr>
            <w:tcW w:w="1064" w:type="dxa"/>
            <w:vAlign w:val="center"/>
          </w:tcPr>
          <w:p w14:paraId="39ECFBB2">
            <w:pPr>
              <w:jc w:val="center"/>
              <w:rPr>
                <w:rFonts w:ascii="宋体" w:hAnsi="宋体" w:cs="宋体"/>
                <w:color w:val="000000"/>
                <w:szCs w:val="21"/>
              </w:rPr>
            </w:pPr>
          </w:p>
        </w:tc>
        <w:tc>
          <w:tcPr>
            <w:tcW w:w="672" w:type="dxa"/>
            <w:vAlign w:val="center"/>
          </w:tcPr>
          <w:p w14:paraId="5CFA702A">
            <w:pPr>
              <w:jc w:val="center"/>
              <w:rPr>
                <w:rFonts w:ascii="宋体" w:hAnsi="宋体" w:cs="宋体"/>
                <w:color w:val="000000"/>
                <w:szCs w:val="21"/>
              </w:rPr>
            </w:pPr>
          </w:p>
        </w:tc>
        <w:tc>
          <w:tcPr>
            <w:tcW w:w="1022" w:type="dxa"/>
            <w:vAlign w:val="center"/>
          </w:tcPr>
          <w:p w14:paraId="334AF85C">
            <w:pPr>
              <w:jc w:val="center"/>
              <w:rPr>
                <w:rFonts w:ascii="宋体" w:hAnsi="宋体" w:cs="宋体"/>
                <w:color w:val="000000"/>
                <w:szCs w:val="21"/>
              </w:rPr>
            </w:pPr>
          </w:p>
        </w:tc>
        <w:tc>
          <w:tcPr>
            <w:tcW w:w="709" w:type="dxa"/>
            <w:vAlign w:val="center"/>
          </w:tcPr>
          <w:p w14:paraId="5F72ED55">
            <w:pPr>
              <w:jc w:val="center"/>
              <w:rPr>
                <w:rFonts w:ascii="宋体" w:hAnsi="宋体" w:cs="宋体"/>
                <w:color w:val="000000"/>
                <w:szCs w:val="21"/>
              </w:rPr>
            </w:pPr>
          </w:p>
        </w:tc>
        <w:tc>
          <w:tcPr>
            <w:tcW w:w="709" w:type="dxa"/>
            <w:vAlign w:val="center"/>
          </w:tcPr>
          <w:p w14:paraId="08B0E24C">
            <w:pPr>
              <w:jc w:val="center"/>
              <w:rPr>
                <w:rFonts w:ascii="宋体" w:hAnsi="宋体" w:cs="宋体"/>
                <w:color w:val="000000"/>
                <w:szCs w:val="21"/>
              </w:rPr>
            </w:pPr>
          </w:p>
        </w:tc>
        <w:tc>
          <w:tcPr>
            <w:tcW w:w="1176" w:type="dxa"/>
            <w:vAlign w:val="center"/>
          </w:tcPr>
          <w:p w14:paraId="0BB581D4">
            <w:pPr>
              <w:jc w:val="center"/>
              <w:rPr>
                <w:rFonts w:ascii="宋体" w:hAnsi="宋体" w:cs="宋体"/>
                <w:color w:val="000000"/>
                <w:szCs w:val="21"/>
              </w:rPr>
            </w:pPr>
          </w:p>
        </w:tc>
        <w:tc>
          <w:tcPr>
            <w:tcW w:w="872" w:type="dxa"/>
            <w:vAlign w:val="center"/>
          </w:tcPr>
          <w:p w14:paraId="04DA0F51">
            <w:pPr>
              <w:jc w:val="center"/>
              <w:rPr>
                <w:rFonts w:ascii="宋体" w:hAnsi="宋体" w:cs="宋体"/>
                <w:color w:val="000000"/>
                <w:szCs w:val="21"/>
              </w:rPr>
            </w:pPr>
          </w:p>
        </w:tc>
        <w:tc>
          <w:tcPr>
            <w:tcW w:w="872" w:type="dxa"/>
            <w:vAlign w:val="center"/>
          </w:tcPr>
          <w:p w14:paraId="3FBA6133">
            <w:pPr>
              <w:jc w:val="center"/>
              <w:rPr>
                <w:rFonts w:ascii="宋体" w:hAnsi="宋体" w:cs="宋体"/>
                <w:color w:val="000000"/>
                <w:szCs w:val="21"/>
              </w:rPr>
            </w:pPr>
          </w:p>
        </w:tc>
        <w:tc>
          <w:tcPr>
            <w:tcW w:w="1620" w:type="dxa"/>
            <w:vAlign w:val="center"/>
          </w:tcPr>
          <w:p w14:paraId="010751FC">
            <w:pPr>
              <w:jc w:val="center"/>
              <w:rPr>
                <w:rFonts w:ascii="宋体" w:hAnsi="宋体" w:cs="宋体"/>
                <w:color w:val="000000"/>
                <w:szCs w:val="21"/>
              </w:rPr>
            </w:pPr>
          </w:p>
        </w:tc>
      </w:tr>
      <w:tr w14:paraId="4CDCA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5B63136D">
            <w:pPr>
              <w:jc w:val="center"/>
              <w:rPr>
                <w:rFonts w:ascii="宋体" w:hAnsi="宋体" w:cs="宋体"/>
                <w:color w:val="000000"/>
                <w:szCs w:val="21"/>
              </w:rPr>
            </w:pPr>
          </w:p>
        </w:tc>
        <w:tc>
          <w:tcPr>
            <w:tcW w:w="1064" w:type="dxa"/>
            <w:vAlign w:val="center"/>
          </w:tcPr>
          <w:p w14:paraId="213451DA">
            <w:pPr>
              <w:jc w:val="center"/>
              <w:rPr>
                <w:rFonts w:ascii="宋体" w:hAnsi="宋体" w:cs="宋体"/>
                <w:color w:val="000000"/>
                <w:szCs w:val="21"/>
              </w:rPr>
            </w:pPr>
          </w:p>
        </w:tc>
        <w:tc>
          <w:tcPr>
            <w:tcW w:w="672" w:type="dxa"/>
            <w:vAlign w:val="center"/>
          </w:tcPr>
          <w:p w14:paraId="68B479E0">
            <w:pPr>
              <w:jc w:val="center"/>
              <w:rPr>
                <w:rFonts w:ascii="宋体" w:hAnsi="宋体" w:cs="宋体"/>
                <w:color w:val="000000"/>
                <w:szCs w:val="21"/>
              </w:rPr>
            </w:pPr>
          </w:p>
        </w:tc>
        <w:tc>
          <w:tcPr>
            <w:tcW w:w="1022" w:type="dxa"/>
            <w:vAlign w:val="center"/>
          </w:tcPr>
          <w:p w14:paraId="41DF7120">
            <w:pPr>
              <w:jc w:val="center"/>
              <w:rPr>
                <w:rFonts w:ascii="宋体" w:hAnsi="宋体" w:cs="宋体"/>
                <w:color w:val="000000"/>
                <w:szCs w:val="21"/>
              </w:rPr>
            </w:pPr>
          </w:p>
        </w:tc>
        <w:tc>
          <w:tcPr>
            <w:tcW w:w="709" w:type="dxa"/>
            <w:vAlign w:val="center"/>
          </w:tcPr>
          <w:p w14:paraId="76303776">
            <w:pPr>
              <w:jc w:val="center"/>
              <w:rPr>
                <w:rFonts w:ascii="宋体" w:hAnsi="宋体" w:cs="宋体"/>
                <w:color w:val="000000"/>
                <w:szCs w:val="21"/>
              </w:rPr>
            </w:pPr>
          </w:p>
        </w:tc>
        <w:tc>
          <w:tcPr>
            <w:tcW w:w="709" w:type="dxa"/>
            <w:vAlign w:val="center"/>
          </w:tcPr>
          <w:p w14:paraId="6F7739E0">
            <w:pPr>
              <w:jc w:val="center"/>
              <w:rPr>
                <w:rFonts w:ascii="宋体" w:hAnsi="宋体" w:cs="宋体"/>
                <w:color w:val="000000"/>
                <w:szCs w:val="21"/>
              </w:rPr>
            </w:pPr>
          </w:p>
        </w:tc>
        <w:tc>
          <w:tcPr>
            <w:tcW w:w="1176" w:type="dxa"/>
            <w:vAlign w:val="center"/>
          </w:tcPr>
          <w:p w14:paraId="5AB8FC74">
            <w:pPr>
              <w:jc w:val="center"/>
              <w:rPr>
                <w:rFonts w:ascii="宋体" w:hAnsi="宋体" w:cs="宋体"/>
                <w:color w:val="000000"/>
                <w:szCs w:val="21"/>
              </w:rPr>
            </w:pPr>
          </w:p>
        </w:tc>
        <w:tc>
          <w:tcPr>
            <w:tcW w:w="872" w:type="dxa"/>
            <w:vAlign w:val="center"/>
          </w:tcPr>
          <w:p w14:paraId="52D3496A">
            <w:pPr>
              <w:jc w:val="center"/>
              <w:rPr>
                <w:rFonts w:ascii="宋体" w:hAnsi="宋体" w:cs="宋体"/>
                <w:color w:val="000000"/>
                <w:szCs w:val="21"/>
              </w:rPr>
            </w:pPr>
          </w:p>
        </w:tc>
        <w:tc>
          <w:tcPr>
            <w:tcW w:w="872" w:type="dxa"/>
            <w:vAlign w:val="center"/>
          </w:tcPr>
          <w:p w14:paraId="6D341EDD">
            <w:pPr>
              <w:jc w:val="center"/>
              <w:rPr>
                <w:rFonts w:ascii="宋体" w:hAnsi="宋体" w:cs="宋体"/>
                <w:color w:val="000000"/>
                <w:szCs w:val="21"/>
              </w:rPr>
            </w:pPr>
          </w:p>
        </w:tc>
        <w:tc>
          <w:tcPr>
            <w:tcW w:w="1620" w:type="dxa"/>
            <w:vAlign w:val="center"/>
          </w:tcPr>
          <w:p w14:paraId="068379EE">
            <w:pPr>
              <w:jc w:val="center"/>
              <w:rPr>
                <w:rFonts w:ascii="宋体" w:hAnsi="宋体" w:cs="宋体"/>
                <w:color w:val="000000"/>
                <w:szCs w:val="21"/>
              </w:rPr>
            </w:pPr>
          </w:p>
        </w:tc>
      </w:tr>
      <w:tr w14:paraId="77C46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5E5C68A8">
            <w:pPr>
              <w:jc w:val="center"/>
              <w:rPr>
                <w:rFonts w:ascii="宋体" w:hAnsi="宋体" w:cs="宋体"/>
                <w:color w:val="000000"/>
                <w:szCs w:val="21"/>
              </w:rPr>
            </w:pPr>
          </w:p>
        </w:tc>
        <w:tc>
          <w:tcPr>
            <w:tcW w:w="1064" w:type="dxa"/>
            <w:vAlign w:val="center"/>
          </w:tcPr>
          <w:p w14:paraId="059B8E87">
            <w:pPr>
              <w:jc w:val="center"/>
              <w:rPr>
                <w:rFonts w:ascii="宋体" w:hAnsi="宋体" w:cs="宋体"/>
                <w:color w:val="000000"/>
                <w:szCs w:val="21"/>
              </w:rPr>
            </w:pPr>
          </w:p>
        </w:tc>
        <w:tc>
          <w:tcPr>
            <w:tcW w:w="672" w:type="dxa"/>
            <w:vAlign w:val="center"/>
          </w:tcPr>
          <w:p w14:paraId="4267575B">
            <w:pPr>
              <w:jc w:val="center"/>
              <w:rPr>
                <w:rFonts w:ascii="宋体" w:hAnsi="宋体" w:cs="宋体"/>
                <w:color w:val="000000"/>
                <w:szCs w:val="21"/>
              </w:rPr>
            </w:pPr>
          </w:p>
        </w:tc>
        <w:tc>
          <w:tcPr>
            <w:tcW w:w="1022" w:type="dxa"/>
            <w:vAlign w:val="center"/>
          </w:tcPr>
          <w:p w14:paraId="3ADEE078">
            <w:pPr>
              <w:jc w:val="center"/>
              <w:rPr>
                <w:rFonts w:ascii="宋体" w:hAnsi="宋体" w:cs="宋体"/>
                <w:color w:val="000000"/>
                <w:szCs w:val="21"/>
              </w:rPr>
            </w:pPr>
          </w:p>
        </w:tc>
        <w:tc>
          <w:tcPr>
            <w:tcW w:w="709" w:type="dxa"/>
            <w:vAlign w:val="center"/>
          </w:tcPr>
          <w:p w14:paraId="45B388F7">
            <w:pPr>
              <w:jc w:val="center"/>
              <w:rPr>
                <w:rFonts w:ascii="宋体" w:hAnsi="宋体" w:cs="宋体"/>
                <w:color w:val="000000"/>
                <w:szCs w:val="21"/>
              </w:rPr>
            </w:pPr>
          </w:p>
        </w:tc>
        <w:tc>
          <w:tcPr>
            <w:tcW w:w="709" w:type="dxa"/>
            <w:vAlign w:val="center"/>
          </w:tcPr>
          <w:p w14:paraId="0645037D">
            <w:pPr>
              <w:jc w:val="center"/>
              <w:rPr>
                <w:rFonts w:ascii="宋体" w:hAnsi="宋体" w:cs="宋体"/>
                <w:color w:val="000000"/>
                <w:szCs w:val="21"/>
              </w:rPr>
            </w:pPr>
          </w:p>
        </w:tc>
        <w:tc>
          <w:tcPr>
            <w:tcW w:w="1176" w:type="dxa"/>
            <w:vAlign w:val="center"/>
          </w:tcPr>
          <w:p w14:paraId="0D337FA7">
            <w:pPr>
              <w:jc w:val="center"/>
              <w:rPr>
                <w:rFonts w:ascii="宋体" w:hAnsi="宋体" w:cs="宋体"/>
                <w:color w:val="000000"/>
                <w:szCs w:val="21"/>
              </w:rPr>
            </w:pPr>
          </w:p>
        </w:tc>
        <w:tc>
          <w:tcPr>
            <w:tcW w:w="872" w:type="dxa"/>
            <w:vAlign w:val="center"/>
          </w:tcPr>
          <w:p w14:paraId="33196941">
            <w:pPr>
              <w:jc w:val="center"/>
              <w:rPr>
                <w:rFonts w:ascii="宋体" w:hAnsi="宋体" w:cs="宋体"/>
                <w:color w:val="000000"/>
                <w:szCs w:val="21"/>
              </w:rPr>
            </w:pPr>
          </w:p>
        </w:tc>
        <w:tc>
          <w:tcPr>
            <w:tcW w:w="872" w:type="dxa"/>
            <w:vAlign w:val="center"/>
          </w:tcPr>
          <w:p w14:paraId="30536988">
            <w:pPr>
              <w:jc w:val="center"/>
              <w:rPr>
                <w:rFonts w:ascii="宋体" w:hAnsi="宋体" w:cs="宋体"/>
                <w:color w:val="000000"/>
                <w:szCs w:val="21"/>
              </w:rPr>
            </w:pPr>
          </w:p>
        </w:tc>
        <w:tc>
          <w:tcPr>
            <w:tcW w:w="1620" w:type="dxa"/>
            <w:vAlign w:val="center"/>
          </w:tcPr>
          <w:p w14:paraId="33292AAE">
            <w:pPr>
              <w:jc w:val="center"/>
              <w:rPr>
                <w:rFonts w:ascii="宋体" w:hAnsi="宋体" w:cs="宋体"/>
                <w:color w:val="000000"/>
                <w:szCs w:val="21"/>
              </w:rPr>
            </w:pPr>
          </w:p>
        </w:tc>
      </w:tr>
      <w:tr w14:paraId="1593C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3F61CBDE">
            <w:pPr>
              <w:jc w:val="center"/>
              <w:rPr>
                <w:rFonts w:ascii="宋体" w:hAnsi="宋体" w:cs="宋体"/>
                <w:color w:val="000000"/>
                <w:szCs w:val="21"/>
              </w:rPr>
            </w:pPr>
          </w:p>
        </w:tc>
        <w:tc>
          <w:tcPr>
            <w:tcW w:w="1064" w:type="dxa"/>
            <w:vAlign w:val="center"/>
          </w:tcPr>
          <w:p w14:paraId="195800F6">
            <w:pPr>
              <w:jc w:val="center"/>
              <w:rPr>
                <w:rFonts w:ascii="宋体" w:hAnsi="宋体" w:cs="宋体"/>
                <w:color w:val="000000"/>
                <w:szCs w:val="21"/>
              </w:rPr>
            </w:pPr>
          </w:p>
        </w:tc>
        <w:tc>
          <w:tcPr>
            <w:tcW w:w="672" w:type="dxa"/>
            <w:vAlign w:val="center"/>
          </w:tcPr>
          <w:p w14:paraId="49383F67">
            <w:pPr>
              <w:jc w:val="center"/>
              <w:rPr>
                <w:rFonts w:ascii="宋体" w:hAnsi="宋体" w:cs="宋体"/>
                <w:color w:val="000000"/>
                <w:szCs w:val="21"/>
              </w:rPr>
            </w:pPr>
          </w:p>
        </w:tc>
        <w:tc>
          <w:tcPr>
            <w:tcW w:w="1022" w:type="dxa"/>
            <w:vAlign w:val="center"/>
          </w:tcPr>
          <w:p w14:paraId="0DFF96E8">
            <w:pPr>
              <w:jc w:val="center"/>
              <w:rPr>
                <w:rFonts w:ascii="宋体" w:hAnsi="宋体" w:cs="宋体"/>
                <w:color w:val="000000"/>
                <w:szCs w:val="21"/>
              </w:rPr>
            </w:pPr>
          </w:p>
        </w:tc>
        <w:tc>
          <w:tcPr>
            <w:tcW w:w="709" w:type="dxa"/>
            <w:vAlign w:val="center"/>
          </w:tcPr>
          <w:p w14:paraId="40C8C5AB">
            <w:pPr>
              <w:jc w:val="center"/>
              <w:rPr>
                <w:rFonts w:ascii="宋体" w:hAnsi="宋体" w:cs="宋体"/>
                <w:color w:val="000000"/>
                <w:szCs w:val="21"/>
              </w:rPr>
            </w:pPr>
          </w:p>
        </w:tc>
        <w:tc>
          <w:tcPr>
            <w:tcW w:w="709" w:type="dxa"/>
            <w:vAlign w:val="center"/>
          </w:tcPr>
          <w:p w14:paraId="62816941">
            <w:pPr>
              <w:jc w:val="center"/>
              <w:rPr>
                <w:rFonts w:ascii="宋体" w:hAnsi="宋体" w:cs="宋体"/>
                <w:color w:val="000000"/>
                <w:szCs w:val="21"/>
              </w:rPr>
            </w:pPr>
          </w:p>
        </w:tc>
        <w:tc>
          <w:tcPr>
            <w:tcW w:w="1176" w:type="dxa"/>
            <w:vAlign w:val="center"/>
          </w:tcPr>
          <w:p w14:paraId="67974D29">
            <w:pPr>
              <w:jc w:val="center"/>
              <w:rPr>
                <w:rFonts w:ascii="宋体" w:hAnsi="宋体" w:cs="宋体"/>
                <w:color w:val="000000"/>
                <w:szCs w:val="21"/>
              </w:rPr>
            </w:pPr>
          </w:p>
        </w:tc>
        <w:tc>
          <w:tcPr>
            <w:tcW w:w="872" w:type="dxa"/>
            <w:vAlign w:val="center"/>
          </w:tcPr>
          <w:p w14:paraId="372EE16E">
            <w:pPr>
              <w:jc w:val="center"/>
              <w:rPr>
                <w:rFonts w:ascii="宋体" w:hAnsi="宋体" w:cs="宋体"/>
                <w:color w:val="000000"/>
                <w:szCs w:val="21"/>
              </w:rPr>
            </w:pPr>
          </w:p>
        </w:tc>
        <w:tc>
          <w:tcPr>
            <w:tcW w:w="872" w:type="dxa"/>
            <w:vAlign w:val="center"/>
          </w:tcPr>
          <w:p w14:paraId="221AE48C">
            <w:pPr>
              <w:jc w:val="center"/>
              <w:rPr>
                <w:rFonts w:ascii="宋体" w:hAnsi="宋体" w:cs="宋体"/>
                <w:color w:val="000000"/>
                <w:szCs w:val="21"/>
              </w:rPr>
            </w:pPr>
          </w:p>
        </w:tc>
        <w:tc>
          <w:tcPr>
            <w:tcW w:w="1620" w:type="dxa"/>
            <w:vAlign w:val="center"/>
          </w:tcPr>
          <w:p w14:paraId="582D80D8">
            <w:pPr>
              <w:jc w:val="center"/>
              <w:rPr>
                <w:rFonts w:ascii="宋体" w:hAnsi="宋体" w:cs="宋体"/>
                <w:color w:val="000000"/>
                <w:szCs w:val="21"/>
              </w:rPr>
            </w:pPr>
          </w:p>
        </w:tc>
      </w:tr>
      <w:tr w14:paraId="5270D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16B80D84">
            <w:pPr>
              <w:jc w:val="center"/>
              <w:rPr>
                <w:rFonts w:ascii="宋体" w:hAnsi="宋体" w:cs="宋体"/>
                <w:color w:val="000000"/>
                <w:szCs w:val="21"/>
              </w:rPr>
            </w:pPr>
          </w:p>
        </w:tc>
        <w:tc>
          <w:tcPr>
            <w:tcW w:w="1064" w:type="dxa"/>
            <w:vAlign w:val="center"/>
          </w:tcPr>
          <w:p w14:paraId="40462EB2">
            <w:pPr>
              <w:jc w:val="center"/>
              <w:rPr>
                <w:rFonts w:ascii="宋体" w:hAnsi="宋体" w:cs="宋体"/>
                <w:color w:val="000000"/>
                <w:szCs w:val="21"/>
              </w:rPr>
            </w:pPr>
          </w:p>
        </w:tc>
        <w:tc>
          <w:tcPr>
            <w:tcW w:w="672" w:type="dxa"/>
            <w:vAlign w:val="center"/>
          </w:tcPr>
          <w:p w14:paraId="1DDB0AC8">
            <w:pPr>
              <w:jc w:val="center"/>
              <w:rPr>
                <w:rFonts w:ascii="宋体" w:hAnsi="宋体" w:cs="宋体"/>
                <w:color w:val="000000"/>
                <w:szCs w:val="21"/>
              </w:rPr>
            </w:pPr>
          </w:p>
        </w:tc>
        <w:tc>
          <w:tcPr>
            <w:tcW w:w="1022" w:type="dxa"/>
            <w:vAlign w:val="center"/>
          </w:tcPr>
          <w:p w14:paraId="4868FA56">
            <w:pPr>
              <w:jc w:val="center"/>
              <w:rPr>
                <w:rFonts w:ascii="宋体" w:hAnsi="宋体" w:cs="宋体"/>
                <w:color w:val="000000"/>
                <w:szCs w:val="21"/>
              </w:rPr>
            </w:pPr>
          </w:p>
        </w:tc>
        <w:tc>
          <w:tcPr>
            <w:tcW w:w="709" w:type="dxa"/>
            <w:vAlign w:val="center"/>
          </w:tcPr>
          <w:p w14:paraId="4031FB36">
            <w:pPr>
              <w:jc w:val="center"/>
              <w:rPr>
                <w:rFonts w:ascii="宋体" w:hAnsi="宋体" w:cs="宋体"/>
                <w:color w:val="000000"/>
                <w:szCs w:val="21"/>
              </w:rPr>
            </w:pPr>
          </w:p>
        </w:tc>
        <w:tc>
          <w:tcPr>
            <w:tcW w:w="709" w:type="dxa"/>
            <w:vAlign w:val="center"/>
          </w:tcPr>
          <w:p w14:paraId="6C4D102B">
            <w:pPr>
              <w:jc w:val="center"/>
              <w:rPr>
                <w:rFonts w:ascii="宋体" w:hAnsi="宋体" w:cs="宋体"/>
                <w:color w:val="000000"/>
                <w:szCs w:val="21"/>
              </w:rPr>
            </w:pPr>
          </w:p>
        </w:tc>
        <w:tc>
          <w:tcPr>
            <w:tcW w:w="1176" w:type="dxa"/>
            <w:vAlign w:val="center"/>
          </w:tcPr>
          <w:p w14:paraId="5BC6285D">
            <w:pPr>
              <w:jc w:val="center"/>
              <w:rPr>
                <w:rFonts w:ascii="宋体" w:hAnsi="宋体" w:cs="宋体"/>
                <w:color w:val="000000"/>
                <w:szCs w:val="21"/>
              </w:rPr>
            </w:pPr>
          </w:p>
        </w:tc>
        <w:tc>
          <w:tcPr>
            <w:tcW w:w="872" w:type="dxa"/>
            <w:vAlign w:val="center"/>
          </w:tcPr>
          <w:p w14:paraId="01B968DF">
            <w:pPr>
              <w:jc w:val="center"/>
              <w:rPr>
                <w:rFonts w:ascii="宋体" w:hAnsi="宋体" w:cs="宋体"/>
                <w:color w:val="000000"/>
                <w:szCs w:val="21"/>
              </w:rPr>
            </w:pPr>
          </w:p>
        </w:tc>
        <w:tc>
          <w:tcPr>
            <w:tcW w:w="872" w:type="dxa"/>
            <w:vAlign w:val="center"/>
          </w:tcPr>
          <w:p w14:paraId="02963099">
            <w:pPr>
              <w:jc w:val="center"/>
              <w:rPr>
                <w:rFonts w:ascii="宋体" w:hAnsi="宋体" w:cs="宋体"/>
                <w:color w:val="000000"/>
                <w:szCs w:val="21"/>
              </w:rPr>
            </w:pPr>
          </w:p>
        </w:tc>
        <w:tc>
          <w:tcPr>
            <w:tcW w:w="1620" w:type="dxa"/>
            <w:vAlign w:val="center"/>
          </w:tcPr>
          <w:p w14:paraId="00248E2F">
            <w:pPr>
              <w:jc w:val="center"/>
              <w:rPr>
                <w:rFonts w:ascii="宋体" w:hAnsi="宋体" w:cs="宋体"/>
                <w:color w:val="000000"/>
                <w:szCs w:val="21"/>
              </w:rPr>
            </w:pPr>
          </w:p>
        </w:tc>
      </w:tr>
      <w:tr w14:paraId="3047F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49B9D75D">
            <w:pPr>
              <w:jc w:val="center"/>
              <w:rPr>
                <w:rFonts w:ascii="宋体" w:hAnsi="宋体" w:cs="宋体"/>
                <w:color w:val="000000"/>
                <w:szCs w:val="21"/>
              </w:rPr>
            </w:pPr>
          </w:p>
        </w:tc>
        <w:tc>
          <w:tcPr>
            <w:tcW w:w="1064" w:type="dxa"/>
            <w:vAlign w:val="center"/>
          </w:tcPr>
          <w:p w14:paraId="47EF09A1">
            <w:pPr>
              <w:jc w:val="center"/>
              <w:rPr>
                <w:rFonts w:ascii="宋体" w:hAnsi="宋体" w:cs="宋体"/>
                <w:color w:val="000000"/>
                <w:szCs w:val="21"/>
              </w:rPr>
            </w:pPr>
          </w:p>
        </w:tc>
        <w:tc>
          <w:tcPr>
            <w:tcW w:w="672" w:type="dxa"/>
            <w:vAlign w:val="center"/>
          </w:tcPr>
          <w:p w14:paraId="4BA34DCA">
            <w:pPr>
              <w:jc w:val="center"/>
              <w:rPr>
                <w:rFonts w:ascii="宋体" w:hAnsi="宋体" w:cs="宋体"/>
                <w:color w:val="000000"/>
                <w:szCs w:val="21"/>
              </w:rPr>
            </w:pPr>
          </w:p>
        </w:tc>
        <w:tc>
          <w:tcPr>
            <w:tcW w:w="1022" w:type="dxa"/>
            <w:vAlign w:val="center"/>
          </w:tcPr>
          <w:p w14:paraId="7847AF1B">
            <w:pPr>
              <w:jc w:val="center"/>
              <w:rPr>
                <w:rFonts w:ascii="宋体" w:hAnsi="宋体" w:cs="宋体"/>
                <w:color w:val="000000"/>
                <w:szCs w:val="21"/>
              </w:rPr>
            </w:pPr>
          </w:p>
        </w:tc>
        <w:tc>
          <w:tcPr>
            <w:tcW w:w="709" w:type="dxa"/>
            <w:vAlign w:val="center"/>
          </w:tcPr>
          <w:p w14:paraId="3FBF0063">
            <w:pPr>
              <w:jc w:val="center"/>
              <w:rPr>
                <w:rFonts w:ascii="宋体" w:hAnsi="宋体" w:cs="宋体"/>
                <w:color w:val="000000"/>
                <w:szCs w:val="21"/>
              </w:rPr>
            </w:pPr>
          </w:p>
        </w:tc>
        <w:tc>
          <w:tcPr>
            <w:tcW w:w="709" w:type="dxa"/>
            <w:vAlign w:val="center"/>
          </w:tcPr>
          <w:p w14:paraId="46560BE4">
            <w:pPr>
              <w:jc w:val="center"/>
              <w:rPr>
                <w:rFonts w:ascii="宋体" w:hAnsi="宋体" w:cs="宋体"/>
                <w:color w:val="000000"/>
                <w:szCs w:val="21"/>
              </w:rPr>
            </w:pPr>
          </w:p>
        </w:tc>
        <w:tc>
          <w:tcPr>
            <w:tcW w:w="1176" w:type="dxa"/>
            <w:vAlign w:val="center"/>
          </w:tcPr>
          <w:p w14:paraId="4BB62A64">
            <w:pPr>
              <w:jc w:val="center"/>
              <w:rPr>
                <w:rFonts w:ascii="宋体" w:hAnsi="宋体" w:cs="宋体"/>
                <w:color w:val="000000"/>
                <w:szCs w:val="21"/>
              </w:rPr>
            </w:pPr>
          </w:p>
        </w:tc>
        <w:tc>
          <w:tcPr>
            <w:tcW w:w="872" w:type="dxa"/>
            <w:vAlign w:val="center"/>
          </w:tcPr>
          <w:p w14:paraId="21423184">
            <w:pPr>
              <w:jc w:val="center"/>
              <w:rPr>
                <w:rFonts w:ascii="宋体" w:hAnsi="宋体" w:cs="宋体"/>
                <w:color w:val="000000"/>
                <w:szCs w:val="21"/>
              </w:rPr>
            </w:pPr>
          </w:p>
        </w:tc>
        <w:tc>
          <w:tcPr>
            <w:tcW w:w="872" w:type="dxa"/>
            <w:vAlign w:val="center"/>
          </w:tcPr>
          <w:p w14:paraId="73C97304">
            <w:pPr>
              <w:jc w:val="center"/>
              <w:rPr>
                <w:rFonts w:ascii="宋体" w:hAnsi="宋体" w:cs="宋体"/>
                <w:color w:val="000000"/>
                <w:szCs w:val="21"/>
              </w:rPr>
            </w:pPr>
          </w:p>
        </w:tc>
        <w:tc>
          <w:tcPr>
            <w:tcW w:w="1620" w:type="dxa"/>
            <w:vAlign w:val="center"/>
          </w:tcPr>
          <w:p w14:paraId="2F91609C">
            <w:pPr>
              <w:jc w:val="center"/>
              <w:rPr>
                <w:rFonts w:ascii="宋体" w:hAnsi="宋体" w:cs="宋体"/>
                <w:color w:val="000000"/>
                <w:szCs w:val="21"/>
              </w:rPr>
            </w:pPr>
          </w:p>
        </w:tc>
      </w:tr>
      <w:tr w14:paraId="3D8B5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400990FB">
            <w:pPr>
              <w:jc w:val="center"/>
              <w:rPr>
                <w:rFonts w:ascii="宋体" w:hAnsi="宋体" w:cs="宋体"/>
                <w:color w:val="000000"/>
                <w:szCs w:val="21"/>
              </w:rPr>
            </w:pPr>
          </w:p>
        </w:tc>
        <w:tc>
          <w:tcPr>
            <w:tcW w:w="1064" w:type="dxa"/>
            <w:vAlign w:val="center"/>
          </w:tcPr>
          <w:p w14:paraId="5ACB8CDE">
            <w:pPr>
              <w:jc w:val="center"/>
              <w:rPr>
                <w:rFonts w:ascii="宋体" w:hAnsi="宋体" w:cs="宋体"/>
                <w:color w:val="000000"/>
                <w:szCs w:val="21"/>
              </w:rPr>
            </w:pPr>
          </w:p>
        </w:tc>
        <w:tc>
          <w:tcPr>
            <w:tcW w:w="672" w:type="dxa"/>
            <w:vAlign w:val="center"/>
          </w:tcPr>
          <w:p w14:paraId="4D795EE5">
            <w:pPr>
              <w:jc w:val="center"/>
              <w:rPr>
                <w:rFonts w:ascii="宋体" w:hAnsi="宋体" w:cs="宋体"/>
                <w:color w:val="000000"/>
                <w:szCs w:val="21"/>
              </w:rPr>
            </w:pPr>
          </w:p>
        </w:tc>
        <w:tc>
          <w:tcPr>
            <w:tcW w:w="1022" w:type="dxa"/>
            <w:vAlign w:val="center"/>
          </w:tcPr>
          <w:p w14:paraId="2433EDC1">
            <w:pPr>
              <w:jc w:val="center"/>
              <w:rPr>
                <w:rFonts w:ascii="宋体" w:hAnsi="宋体" w:cs="宋体"/>
                <w:color w:val="000000"/>
                <w:szCs w:val="21"/>
              </w:rPr>
            </w:pPr>
          </w:p>
        </w:tc>
        <w:tc>
          <w:tcPr>
            <w:tcW w:w="709" w:type="dxa"/>
            <w:vAlign w:val="center"/>
          </w:tcPr>
          <w:p w14:paraId="78AF9A7C">
            <w:pPr>
              <w:jc w:val="center"/>
              <w:rPr>
                <w:rFonts w:ascii="宋体" w:hAnsi="宋体" w:cs="宋体"/>
                <w:color w:val="000000"/>
                <w:szCs w:val="21"/>
              </w:rPr>
            </w:pPr>
          </w:p>
        </w:tc>
        <w:tc>
          <w:tcPr>
            <w:tcW w:w="709" w:type="dxa"/>
            <w:vAlign w:val="center"/>
          </w:tcPr>
          <w:p w14:paraId="49123D19">
            <w:pPr>
              <w:jc w:val="center"/>
              <w:rPr>
                <w:rFonts w:ascii="宋体" w:hAnsi="宋体" w:cs="宋体"/>
                <w:color w:val="000000"/>
                <w:szCs w:val="21"/>
              </w:rPr>
            </w:pPr>
          </w:p>
        </w:tc>
        <w:tc>
          <w:tcPr>
            <w:tcW w:w="1176" w:type="dxa"/>
            <w:vAlign w:val="center"/>
          </w:tcPr>
          <w:p w14:paraId="2AC3F2EE">
            <w:pPr>
              <w:jc w:val="center"/>
              <w:rPr>
                <w:rFonts w:ascii="宋体" w:hAnsi="宋体" w:cs="宋体"/>
                <w:color w:val="000000"/>
                <w:szCs w:val="21"/>
              </w:rPr>
            </w:pPr>
          </w:p>
        </w:tc>
        <w:tc>
          <w:tcPr>
            <w:tcW w:w="872" w:type="dxa"/>
            <w:vAlign w:val="center"/>
          </w:tcPr>
          <w:p w14:paraId="57D47D8C">
            <w:pPr>
              <w:jc w:val="center"/>
              <w:rPr>
                <w:rFonts w:ascii="宋体" w:hAnsi="宋体" w:cs="宋体"/>
                <w:color w:val="000000"/>
                <w:szCs w:val="21"/>
              </w:rPr>
            </w:pPr>
          </w:p>
        </w:tc>
        <w:tc>
          <w:tcPr>
            <w:tcW w:w="872" w:type="dxa"/>
            <w:vAlign w:val="center"/>
          </w:tcPr>
          <w:p w14:paraId="45C651E1">
            <w:pPr>
              <w:jc w:val="center"/>
              <w:rPr>
                <w:rFonts w:ascii="宋体" w:hAnsi="宋体" w:cs="宋体"/>
                <w:color w:val="000000"/>
                <w:szCs w:val="21"/>
              </w:rPr>
            </w:pPr>
          </w:p>
        </w:tc>
        <w:tc>
          <w:tcPr>
            <w:tcW w:w="1620" w:type="dxa"/>
            <w:vAlign w:val="center"/>
          </w:tcPr>
          <w:p w14:paraId="1C573ED6">
            <w:pPr>
              <w:jc w:val="center"/>
              <w:rPr>
                <w:rFonts w:ascii="宋体" w:hAnsi="宋体" w:cs="宋体"/>
                <w:color w:val="000000"/>
                <w:szCs w:val="21"/>
              </w:rPr>
            </w:pPr>
          </w:p>
        </w:tc>
      </w:tr>
      <w:tr w14:paraId="3F8ED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19F554BB">
            <w:pPr>
              <w:jc w:val="center"/>
              <w:rPr>
                <w:rFonts w:ascii="宋体" w:hAnsi="宋体" w:cs="宋体"/>
                <w:color w:val="000000"/>
                <w:szCs w:val="21"/>
              </w:rPr>
            </w:pPr>
          </w:p>
        </w:tc>
        <w:tc>
          <w:tcPr>
            <w:tcW w:w="1064" w:type="dxa"/>
            <w:vAlign w:val="center"/>
          </w:tcPr>
          <w:p w14:paraId="4C1732E4">
            <w:pPr>
              <w:jc w:val="center"/>
              <w:rPr>
                <w:rFonts w:ascii="宋体" w:hAnsi="宋体" w:cs="宋体"/>
                <w:color w:val="000000"/>
                <w:szCs w:val="21"/>
              </w:rPr>
            </w:pPr>
          </w:p>
        </w:tc>
        <w:tc>
          <w:tcPr>
            <w:tcW w:w="672" w:type="dxa"/>
            <w:vAlign w:val="center"/>
          </w:tcPr>
          <w:p w14:paraId="62D022DD">
            <w:pPr>
              <w:jc w:val="center"/>
              <w:rPr>
                <w:rFonts w:ascii="宋体" w:hAnsi="宋体" w:cs="宋体"/>
                <w:color w:val="000000"/>
                <w:szCs w:val="21"/>
              </w:rPr>
            </w:pPr>
          </w:p>
        </w:tc>
        <w:tc>
          <w:tcPr>
            <w:tcW w:w="1022" w:type="dxa"/>
            <w:vAlign w:val="center"/>
          </w:tcPr>
          <w:p w14:paraId="55B0B159">
            <w:pPr>
              <w:jc w:val="center"/>
              <w:rPr>
                <w:rFonts w:ascii="宋体" w:hAnsi="宋体" w:cs="宋体"/>
                <w:color w:val="000000"/>
                <w:szCs w:val="21"/>
              </w:rPr>
            </w:pPr>
          </w:p>
        </w:tc>
        <w:tc>
          <w:tcPr>
            <w:tcW w:w="709" w:type="dxa"/>
            <w:vAlign w:val="center"/>
          </w:tcPr>
          <w:p w14:paraId="501C1CA1">
            <w:pPr>
              <w:jc w:val="center"/>
              <w:rPr>
                <w:rFonts w:ascii="宋体" w:hAnsi="宋体" w:cs="宋体"/>
                <w:color w:val="000000"/>
                <w:szCs w:val="21"/>
              </w:rPr>
            </w:pPr>
          </w:p>
        </w:tc>
        <w:tc>
          <w:tcPr>
            <w:tcW w:w="709" w:type="dxa"/>
            <w:vAlign w:val="center"/>
          </w:tcPr>
          <w:p w14:paraId="2DA561FD">
            <w:pPr>
              <w:jc w:val="center"/>
              <w:rPr>
                <w:rFonts w:ascii="宋体" w:hAnsi="宋体" w:cs="宋体"/>
                <w:color w:val="000000"/>
                <w:szCs w:val="21"/>
              </w:rPr>
            </w:pPr>
          </w:p>
        </w:tc>
        <w:tc>
          <w:tcPr>
            <w:tcW w:w="1176" w:type="dxa"/>
            <w:vAlign w:val="center"/>
          </w:tcPr>
          <w:p w14:paraId="7E5EC947">
            <w:pPr>
              <w:jc w:val="center"/>
              <w:rPr>
                <w:rFonts w:ascii="宋体" w:hAnsi="宋体" w:cs="宋体"/>
                <w:color w:val="000000"/>
                <w:szCs w:val="21"/>
              </w:rPr>
            </w:pPr>
          </w:p>
        </w:tc>
        <w:tc>
          <w:tcPr>
            <w:tcW w:w="872" w:type="dxa"/>
            <w:vAlign w:val="center"/>
          </w:tcPr>
          <w:p w14:paraId="677E56D8">
            <w:pPr>
              <w:jc w:val="center"/>
              <w:rPr>
                <w:rFonts w:ascii="宋体" w:hAnsi="宋体" w:cs="宋体"/>
                <w:color w:val="000000"/>
                <w:szCs w:val="21"/>
              </w:rPr>
            </w:pPr>
          </w:p>
        </w:tc>
        <w:tc>
          <w:tcPr>
            <w:tcW w:w="872" w:type="dxa"/>
            <w:vAlign w:val="center"/>
          </w:tcPr>
          <w:p w14:paraId="2D66B10C">
            <w:pPr>
              <w:jc w:val="center"/>
              <w:rPr>
                <w:rFonts w:ascii="宋体" w:hAnsi="宋体" w:cs="宋体"/>
                <w:color w:val="000000"/>
                <w:szCs w:val="21"/>
              </w:rPr>
            </w:pPr>
          </w:p>
        </w:tc>
        <w:tc>
          <w:tcPr>
            <w:tcW w:w="1620" w:type="dxa"/>
            <w:vAlign w:val="center"/>
          </w:tcPr>
          <w:p w14:paraId="4B636986">
            <w:pPr>
              <w:jc w:val="center"/>
              <w:rPr>
                <w:rFonts w:ascii="宋体" w:hAnsi="宋体" w:cs="宋体"/>
                <w:color w:val="000000"/>
                <w:szCs w:val="21"/>
              </w:rPr>
            </w:pPr>
          </w:p>
        </w:tc>
      </w:tr>
    </w:tbl>
    <w:p w14:paraId="4434BF2C">
      <w:pPr>
        <w:spacing w:line="420" w:lineRule="exact"/>
        <w:rPr>
          <w:rFonts w:ascii="宋体" w:hAnsi="宋体" w:cs="宋体"/>
          <w:color w:val="000000"/>
          <w:szCs w:val="21"/>
        </w:rPr>
      </w:pPr>
    </w:p>
    <w:p w14:paraId="4369AB18">
      <w:pPr>
        <w:jc w:val="left"/>
        <w:rPr>
          <w:rFonts w:ascii="宋体" w:hAnsi="宋体" w:cs="宋体"/>
          <w:b/>
          <w:bCs/>
          <w:color w:val="000000"/>
          <w:sz w:val="24"/>
        </w:rPr>
      </w:pPr>
      <w:r>
        <w:rPr>
          <w:rFonts w:hint="eastAsia" w:ascii="宋体" w:hAnsi="宋体" w:cs="宋体"/>
          <w:color w:val="000000"/>
          <w:szCs w:val="21"/>
        </w:rPr>
        <w:br w:type="page"/>
      </w:r>
      <w:bookmarkStart w:id="725" w:name="_Toc23722_WPSOffice_Level2"/>
      <w:bookmarkStart w:id="726" w:name="_Toc488219864"/>
      <w:bookmarkStart w:id="727" w:name="_Toc17903_WPSOffice_Level2"/>
      <w:r>
        <w:rPr>
          <w:rFonts w:hint="eastAsia" w:ascii="宋体" w:hAnsi="宋体" w:cs="宋体"/>
          <w:b/>
          <w:bCs/>
          <w:color w:val="000000"/>
          <w:sz w:val="24"/>
        </w:rPr>
        <w:t>附表二：拟配备本工程的试验和检测仪器设备表</w:t>
      </w:r>
      <w:bookmarkEnd w:id="725"/>
      <w:bookmarkEnd w:id="726"/>
      <w:bookmarkEnd w:id="727"/>
    </w:p>
    <w:tbl>
      <w:tblPr>
        <w:tblStyle w:val="2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672"/>
        <w:gridCol w:w="1022"/>
        <w:gridCol w:w="709"/>
        <w:gridCol w:w="709"/>
        <w:gridCol w:w="1176"/>
        <w:gridCol w:w="1659"/>
        <w:gridCol w:w="1705"/>
      </w:tblGrid>
      <w:tr w14:paraId="142DA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vAlign w:val="center"/>
          </w:tcPr>
          <w:p w14:paraId="4316B58B">
            <w:pPr>
              <w:jc w:val="center"/>
              <w:rPr>
                <w:rFonts w:ascii="宋体" w:hAnsi="宋体" w:cs="宋体"/>
                <w:color w:val="000000"/>
                <w:szCs w:val="21"/>
              </w:rPr>
            </w:pPr>
            <w:r>
              <w:rPr>
                <w:rFonts w:hint="eastAsia" w:ascii="宋体" w:hAnsi="宋体" w:cs="宋体"/>
                <w:color w:val="000000"/>
                <w:szCs w:val="21"/>
              </w:rPr>
              <w:t>序号</w:t>
            </w:r>
          </w:p>
        </w:tc>
        <w:tc>
          <w:tcPr>
            <w:tcW w:w="1064" w:type="dxa"/>
            <w:vAlign w:val="center"/>
          </w:tcPr>
          <w:p w14:paraId="393B3273">
            <w:pPr>
              <w:jc w:val="center"/>
              <w:rPr>
                <w:rFonts w:ascii="宋体" w:hAnsi="宋体" w:cs="宋体"/>
                <w:color w:val="000000"/>
                <w:szCs w:val="21"/>
              </w:rPr>
            </w:pPr>
            <w:r>
              <w:rPr>
                <w:rFonts w:hint="eastAsia" w:ascii="宋体" w:hAnsi="宋体" w:cs="宋体"/>
                <w:color w:val="000000"/>
                <w:szCs w:val="21"/>
              </w:rPr>
              <w:t>仪器设备</w:t>
            </w:r>
          </w:p>
          <w:p w14:paraId="74C6A0AF">
            <w:pPr>
              <w:jc w:val="center"/>
              <w:rPr>
                <w:rFonts w:ascii="宋体" w:hAnsi="宋体" w:cs="宋体"/>
                <w:color w:val="000000"/>
                <w:szCs w:val="21"/>
              </w:rPr>
            </w:pPr>
            <w:r>
              <w:rPr>
                <w:rFonts w:hint="eastAsia" w:ascii="宋体" w:hAnsi="宋体" w:cs="宋体"/>
                <w:color w:val="000000"/>
                <w:szCs w:val="21"/>
              </w:rPr>
              <w:t>名    称</w:t>
            </w:r>
          </w:p>
        </w:tc>
        <w:tc>
          <w:tcPr>
            <w:tcW w:w="672" w:type="dxa"/>
            <w:vAlign w:val="center"/>
          </w:tcPr>
          <w:p w14:paraId="02B47EB7">
            <w:pPr>
              <w:jc w:val="center"/>
              <w:rPr>
                <w:rFonts w:ascii="宋体" w:hAnsi="宋体" w:cs="宋体"/>
                <w:color w:val="000000"/>
                <w:szCs w:val="21"/>
              </w:rPr>
            </w:pPr>
            <w:r>
              <w:rPr>
                <w:rFonts w:hint="eastAsia" w:ascii="宋体" w:hAnsi="宋体" w:cs="宋体"/>
                <w:color w:val="000000"/>
                <w:szCs w:val="21"/>
              </w:rPr>
              <w:t>型号</w:t>
            </w:r>
          </w:p>
          <w:p w14:paraId="6731E4D7">
            <w:pPr>
              <w:jc w:val="center"/>
              <w:rPr>
                <w:rFonts w:ascii="宋体" w:hAnsi="宋体" w:cs="宋体"/>
                <w:color w:val="000000"/>
                <w:szCs w:val="21"/>
              </w:rPr>
            </w:pPr>
            <w:r>
              <w:rPr>
                <w:rFonts w:hint="eastAsia" w:ascii="宋体" w:hAnsi="宋体" w:cs="宋体"/>
                <w:color w:val="000000"/>
                <w:szCs w:val="21"/>
              </w:rPr>
              <w:t>规格</w:t>
            </w:r>
          </w:p>
        </w:tc>
        <w:tc>
          <w:tcPr>
            <w:tcW w:w="1022" w:type="dxa"/>
            <w:vAlign w:val="center"/>
          </w:tcPr>
          <w:p w14:paraId="194377AE">
            <w:pPr>
              <w:jc w:val="center"/>
              <w:rPr>
                <w:rFonts w:ascii="宋体" w:hAnsi="宋体" w:cs="宋体"/>
                <w:color w:val="000000"/>
                <w:szCs w:val="21"/>
              </w:rPr>
            </w:pPr>
            <w:r>
              <w:rPr>
                <w:rFonts w:hint="eastAsia" w:ascii="宋体" w:hAnsi="宋体" w:cs="宋体"/>
                <w:color w:val="000000"/>
                <w:szCs w:val="21"/>
              </w:rPr>
              <w:t>数  量</w:t>
            </w:r>
          </w:p>
        </w:tc>
        <w:tc>
          <w:tcPr>
            <w:tcW w:w="709" w:type="dxa"/>
            <w:vAlign w:val="center"/>
          </w:tcPr>
          <w:p w14:paraId="4691E65C">
            <w:pPr>
              <w:jc w:val="center"/>
              <w:rPr>
                <w:rFonts w:ascii="宋体" w:hAnsi="宋体" w:cs="宋体"/>
                <w:color w:val="000000"/>
                <w:szCs w:val="21"/>
              </w:rPr>
            </w:pPr>
            <w:r>
              <w:rPr>
                <w:rFonts w:hint="eastAsia" w:ascii="宋体" w:hAnsi="宋体" w:cs="宋体"/>
                <w:color w:val="000000"/>
                <w:szCs w:val="21"/>
              </w:rPr>
              <w:t>国别</w:t>
            </w:r>
          </w:p>
          <w:p w14:paraId="0FDA1AF2">
            <w:pPr>
              <w:jc w:val="center"/>
              <w:rPr>
                <w:rFonts w:ascii="宋体" w:hAnsi="宋体" w:cs="宋体"/>
                <w:color w:val="000000"/>
                <w:szCs w:val="21"/>
              </w:rPr>
            </w:pPr>
            <w:r>
              <w:rPr>
                <w:rFonts w:hint="eastAsia" w:ascii="宋体" w:hAnsi="宋体" w:cs="宋体"/>
                <w:color w:val="000000"/>
                <w:szCs w:val="21"/>
              </w:rPr>
              <w:t>产地</w:t>
            </w:r>
          </w:p>
        </w:tc>
        <w:tc>
          <w:tcPr>
            <w:tcW w:w="709" w:type="dxa"/>
            <w:vAlign w:val="center"/>
          </w:tcPr>
          <w:p w14:paraId="2CFA27E6">
            <w:pPr>
              <w:jc w:val="center"/>
              <w:rPr>
                <w:rFonts w:ascii="宋体" w:hAnsi="宋体" w:cs="宋体"/>
                <w:color w:val="000000"/>
                <w:szCs w:val="21"/>
              </w:rPr>
            </w:pPr>
            <w:r>
              <w:rPr>
                <w:rFonts w:hint="eastAsia" w:ascii="宋体" w:hAnsi="宋体" w:cs="宋体"/>
                <w:color w:val="000000"/>
                <w:szCs w:val="21"/>
              </w:rPr>
              <w:t>制造</w:t>
            </w:r>
          </w:p>
          <w:p w14:paraId="07ABF8B2">
            <w:pPr>
              <w:jc w:val="center"/>
              <w:rPr>
                <w:rFonts w:ascii="宋体" w:hAnsi="宋体" w:cs="宋体"/>
                <w:color w:val="000000"/>
                <w:szCs w:val="21"/>
              </w:rPr>
            </w:pPr>
            <w:r>
              <w:rPr>
                <w:rFonts w:hint="eastAsia" w:ascii="宋体" w:hAnsi="宋体" w:cs="宋体"/>
                <w:color w:val="000000"/>
                <w:szCs w:val="21"/>
              </w:rPr>
              <w:t>年份</w:t>
            </w:r>
          </w:p>
        </w:tc>
        <w:tc>
          <w:tcPr>
            <w:tcW w:w="1176" w:type="dxa"/>
            <w:vAlign w:val="center"/>
          </w:tcPr>
          <w:p w14:paraId="26D7AFD9">
            <w:pPr>
              <w:jc w:val="center"/>
              <w:rPr>
                <w:rFonts w:ascii="宋体" w:hAnsi="宋体" w:cs="宋体"/>
                <w:color w:val="000000"/>
                <w:szCs w:val="21"/>
              </w:rPr>
            </w:pPr>
            <w:r>
              <w:rPr>
                <w:rFonts w:hint="eastAsia" w:ascii="宋体" w:hAnsi="宋体" w:cs="宋体"/>
                <w:color w:val="000000"/>
                <w:szCs w:val="21"/>
              </w:rPr>
              <w:t>已使用台</w:t>
            </w:r>
          </w:p>
          <w:p w14:paraId="2772557B">
            <w:pPr>
              <w:jc w:val="center"/>
              <w:rPr>
                <w:rFonts w:ascii="宋体" w:hAnsi="宋体" w:cs="宋体"/>
                <w:color w:val="000000"/>
                <w:szCs w:val="21"/>
              </w:rPr>
            </w:pPr>
            <w:r>
              <w:rPr>
                <w:rFonts w:hint="eastAsia" w:ascii="宋体" w:hAnsi="宋体" w:cs="宋体"/>
                <w:color w:val="000000"/>
                <w:szCs w:val="21"/>
              </w:rPr>
              <w:t>时    数</w:t>
            </w:r>
          </w:p>
        </w:tc>
        <w:tc>
          <w:tcPr>
            <w:tcW w:w="1659" w:type="dxa"/>
            <w:vAlign w:val="center"/>
          </w:tcPr>
          <w:p w14:paraId="382C4A83">
            <w:pPr>
              <w:jc w:val="center"/>
              <w:rPr>
                <w:rFonts w:ascii="宋体" w:hAnsi="宋体" w:cs="宋体"/>
                <w:color w:val="000000"/>
                <w:szCs w:val="21"/>
              </w:rPr>
            </w:pPr>
            <w:r>
              <w:rPr>
                <w:rFonts w:hint="eastAsia" w:ascii="宋体" w:hAnsi="宋体" w:cs="宋体"/>
                <w:color w:val="000000"/>
                <w:szCs w:val="21"/>
              </w:rPr>
              <w:t>用  途</w:t>
            </w:r>
          </w:p>
        </w:tc>
        <w:tc>
          <w:tcPr>
            <w:tcW w:w="1705" w:type="dxa"/>
            <w:vAlign w:val="center"/>
          </w:tcPr>
          <w:p w14:paraId="4F37BE35">
            <w:pPr>
              <w:jc w:val="center"/>
              <w:rPr>
                <w:rFonts w:ascii="宋体" w:hAnsi="宋体" w:cs="宋体"/>
                <w:color w:val="000000"/>
                <w:szCs w:val="21"/>
              </w:rPr>
            </w:pPr>
            <w:r>
              <w:rPr>
                <w:rFonts w:hint="eastAsia" w:ascii="宋体" w:hAnsi="宋体" w:cs="宋体"/>
                <w:color w:val="000000"/>
                <w:szCs w:val="21"/>
              </w:rPr>
              <w:t>备注</w:t>
            </w:r>
          </w:p>
        </w:tc>
      </w:tr>
      <w:tr w14:paraId="37D7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352184C6">
            <w:pPr>
              <w:jc w:val="center"/>
              <w:rPr>
                <w:rFonts w:ascii="宋体" w:hAnsi="宋体" w:cs="宋体"/>
                <w:color w:val="000000"/>
                <w:szCs w:val="21"/>
              </w:rPr>
            </w:pPr>
          </w:p>
        </w:tc>
        <w:tc>
          <w:tcPr>
            <w:tcW w:w="1064" w:type="dxa"/>
            <w:vAlign w:val="center"/>
          </w:tcPr>
          <w:p w14:paraId="24AC4D93">
            <w:pPr>
              <w:jc w:val="center"/>
              <w:rPr>
                <w:rFonts w:ascii="宋体" w:hAnsi="宋体" w:cs="宋体"/>
                <w:color w:val="000000"/>
                <w:szCs w:val="21"/>
              </w:rPr>
            </w:pPr>
          </w:p>
        </w:tc>
        <w:tc>
          <w:tcPr>
            <w:tcW w:w="672" w:type="dxa"/>
            <w:vAlign w:val="center"/>
          </w:tcPr>
          <w:p w14:paraId="75C01B4A">
            <w:pPr>
              <w:jc w:val="center"/>
              <w:rPr>
                <w:rFonts w:ascii="宋体" w:hAnsi="宋体" w:cs="宋体"/>
                <w:color w:val="000000"/>
                <w:szCs w:val="21"/>
              </w:rPr>
            </w:pPr>
          </w:p>
        </w:tc>
        <w:tc>
          <w:tcPr>
            <w:tcW w:w="1022" w:type="dxa"/>
            <w:vAlign w:val="center"/>
          </w:tcPr>
          <w:p w14:paraId="149C67B0">
            <w:pPr>
              <w:jc w:val="center"/>
              <w:rPr>
                <w:rFonts w:ascii="宋体" w:hAnsi="宋体" w:cs="宋体"/>
                <w:color w:val="000000"/>
                <w:szCs w:val="21"/>
              </w:rPr>
            </w:pPr>
          </w:p>
        </w:tc>
        <w:tc>
          <w:tcPr>
            <w:tcW w:w="709" w:type="dxa"/>
            <w:vAlign w:val="center"/>
          </w:tcPr>
          <w:p w14:paraId="6E144D71">
            <w:pPr>
              <w:jc w:val="center"/>
              <w:rPr>
                <w:rFonts w:ascii="宋体" w:hAnsi="宋体" w:cs="宋体"/>
                <w:color w:val="000000"/>
                <w:szCs w:val="21"/>
              </w:rPr>
            </w:pPr>
          </w:p>
        </w:tc>
        <w:tc>
          <w:tcPr>
            <w:tcW w:w="709" w:type="dxa"/>
            <w:vAlign w:val="center"/>
          </w:tcPr>
          <w:p w14:paraId="363D6AC3">
            <w:pPr>
              <w:jc w:val="center"/>
              <w:rPr>
                <w:rFonts w:ascii="宋体" w:hAnsi="宋体" w:cs="宋体"/>
                <w:color w:val="000000"/>
                <w:szCs w:val="21"/>
              </w:rPr>
            </w:pPr>
          </w:p>
        </w:tc>
        <w:tc>
          <w:tcPr>
            <w:tcW w:w="1176" w:type="dxa"/>
            <w:vAlign w:val="center"/>
          </w:tcPr>
          <w:p w14:paraId="0C4E7F92">
            <w:pPr>
              <w:jc w:val="center"/>
              <w:rPr>
                <w:rFonts w:ascii="宋体" w:hAnsi="宋体" w:cs="宋体"/>
                <w:color w:val="000000"/>
                <w:szCs w:val="21"/>
              </w:rPr>
            </w:pPr>
          </w:p>
        </w:tc>
        <w:tc>
          <w:tcPr>
            <w:tcW w:w="1659" w:type="dxa"/>
            <w:vAlign w:val="center"/>
          </w:tcPr>
          <w:p w14:paraId="301FEB8B">
            <w:pPr>
              <w:jc w:val="center"/>
              <w:rPr>
                <w:rFonts w:ascii="宋体" w:hAnsi="宋体" w:cs="宋体"/>
                <w:color w:val="000000"/>
                <w:szCs w:val="21"/>
              </w:rPr>
            </w:pPr>
          </w:p>
        </w:tc>
        <w:tc>
          <w:tcPr>
            <w:tcW w:w="1705" w:type="dxa"/>
            <w:vAlign w:val="center"/>
          </w:tcPr>
          <w:p w14:paraId="27E875C1">
            <w:pPr>
              <w:jc w:val="center"/>
              <w:rPr>
                <w:rFonts w:ascii="宋体" w:hAnsi="宋体" w:cs="宋体"/>
                <w:color w:val="000000"/>
                <w:szCs w:val="21"/>
              </w:rPr>
            </w:pPr>
          </w:p>
        </w:tc>
      </w:tr>
      <w:tr w14:paraId="1F401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5CE2FACC">
            <w:pPr>
              <w:jc w:val="center"/>
              <w:rPr>
                <w:rFonts w:ascii="宋体" w:hAnsi="宋体" w:cs="宋体"/>
                <w:color w:val="000000"/>
                <w:szCs w:val="21"/>
              </w:rPr>
            </w:pPr>
          </w:p>
        </w:tc>
        <w:tc>
          <w:tcPr>
            <w:tcW w:w="1064" w:type="dxa"/>
            <w:vAlign w:val="center"/>
          </w:tcPr>
          <w:p w14:paraId="2761CEE7">
            <w:pPr>
              <w:jc w:val="center"/>
              <w:rPr>
                <w:rFonts w:ascii="宋体" w:hAnsi="宋体" w:cs="宋体"/>
                <w:color w:val="000000"/>
                <w:szCs w:val="21"/>
              </w:rPr>
            </w:pPr>
          </w:p>
        </w:tc>
        <w:tc>
          <w:tcPr>
            <w:tcW w:w="672" w:type="dxa"/>
            <w:vAlign w:val="center"/>
          </w:tcPr>
          <w:p w14:paraId="0F5F54EB">
            <w:pPr>
              <w:jc w:val="center"/>
              <w:rPr>
                <w:rFonts w:ascii="宋体" w:hAnsi="宋体" w:cs="宋体"/>
                <w:color w:val="000000"/>
                <w:szCs w:val="21"/>
              </w:rPr>
            </w:pPr>
          </w:p>
        </w:tc>
        <w:tc>
          <w:tcPr>
            <w:tcW w:w="1022" w:type="dxa"/>
            <w:vAlign w:val="center"/>
          </w:tcPr>
          <w:p w14:paraId="51254520">
            <w:pPr>
              <w:jc w:val="center"/>
              <w:rPr>
                <w:rFonts w:ascii="宋体" w:hAnsi="宋体" w:cs="宋体"/>
                <w:color w:val="000000"/>
                <w:szCs w:val="21"/>
              </w:rPr>
            </w:pPr>
          </w:p>
        </w:tc>
        <w:tc>
          <w:tcPr>
            <w:tcW w:w="709" w:type="dxa"/>
            <w:vAlign w:val="center"/>
          </w:tcPr>
          <w:p w14:paraId="20562CE2">
            <w:pPr>
              <w:jc w:val="center"/>
              <w:rPr>
                <w:rFonts w:ascii="宋体" w:hAnsi="宋体" w:cs="宋体"/>
                <w:color w:val="000000"/>
                <w:szCs w:val="21"/>
              </w:rPr>
            </w:pPr>
          </w:p>
        </w:tc>
        <w:tc>
          <w:tcPr>
            <w:tcW w:w="709" w:type="dxa"/>
            <w:vAlign w:val="center"/>
          </w:tcPr>
          <w:p w14:paraId="01F0DE79">
            <w:pPr>
              <w:jc w:val="center"/>
              <w:rPr>
                <w:rFonts w:ascii="宋体" w:hAnsi="宋体" w:cs="宋体"/>
                <w:color w:val="000000"/>
                <w:szCs w:val="21"/>
              </w:rPr>
            </w:pPr>
          </w:p>
        </w:tc>
        <w:tc>
          <w:tcPr>
            <w:tcW w:w="1176" w:type="dxa"/>
            <w:vAlign w:val="center"/>
          </w:tcPr>
          <w:p w14:paraId="3F14A1BB">
            <w:pPr>
              <w:jc w:val="center"/>
              <w:rPr>
                <w:rFonts w:ascii="宋体" w:hAnsi="宋体" w:cs="宋体"/>
                <w:color w:val="000000"/>
                <w:szCs w:val="21"/>
              </w:rPr>
            </w:pPr>
          </w:p>
        </w:tc>
        <w:tc>
          <w:tcPr>
            <w:tcW w:w="1659" w:type="dxa"/>
            <w:vAlign w:val="center"/>
          </w:tcPr>
          <w:p w14:paraId="1C945284">
            <w:pPr>
              <w:jc w:val="center"/>
              <w:rPr>
                <w:rFonts w:ascii="宋体" w:hAnsi="宋体" w:cs="宋体"/>
                <w:color w:val="000000"/>
                <w:szCs w:val="21"/>
              </w:rPr>
            </w:pPr>
          </w:p>
        </w:tc>
        <w:tc>
          <w:tcPr>
            <w:tcW w:w="1705" w:type="dxa"/>
            <w:vAlign w:val="center"/>
          </w:tcPr>
          <w:p w14:paraId="7CDDFC25">
            <w:pPr>
              <w:jc w:val="center"/>
              <w:rPr>
                <w:rFonts w:ascii="宋体" w:hAnsi="宋体" w:cs="宋体"/>
                <w:color w:val="000000"/>
                <w:szCs w:val="21"/>
              </w:rPr>
            </w:pPr>
          </w:p>
        </w:tc>
      </w:tr>
      <w:tr w14:paraId="391BD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027E062B">
            <w:pPr>
              <w:jc w:val="center"/>
              <w:rPr>
                <w:rFonts w:ascii="宋体" w:hAnsi="宋体" w:cs="宋体"/>
                <w:color w:val="000000"/>
                <w:szCs w:val="21"/>
              </w:rPr>
            </w:pPr>
          </w:p>
        </w:tc>
        <w:tc>
          <w:tcPr>
            <w:tcW w:w="1064" w:type="dxa"/>
            <w:vAlign w:val="center"/>
          </w:tcPr>
          <w:p w14:paraId="1E7E0AB8">
            <w:pPr>
              <w:jc w:val="center"/>
              <w:rPr>
                <w:rFonts w:ascii="宋体" w:hAnsi="宋体" w:cs="宋体"/>
                <w:color w:val="000000"/>
                <w:szCs w:val="21"/>
              </w:rPr>
            </w:pPr>
          </w:p>
        </w:tc>
        <w:tc>
          <w:tcPr>
            <w:tcW w:w="672" w:type="dxa"/>
            <w:vAlign w:val="center"/>
          </w:tcPr>
          <w:p w14:paraId="670D2BD5">
            <w:pPr>
              <w:jc w:val="center"/>
              <w:rPr>
                <w:rFonts w:ascii="宋体" w:hAnsi="宋体" w:cs="宋体"/>
                <w:color w:val="000000"/>
                <w:szCs w:val="21"/>
              </w:rPr>
            </w:pPr>
          </w:p>
        </w:tc>
        <w:tc>
          <w:tcPr>
            <w:tcW w:w="1022" w:type="dxa"/>
            <w:vAlign w:val="center"/>
          </w:tcPr>
          <w:p w14:paraId="1A3C210D">
            <w:pPr>
              <w:jc w:val="center"/>
              <w:rPr>
                <w:rFonts w:ascii="宋体" w:hAnsi="宋体" w:cs="宋体"/>
                <w:color w:val="000000"/>
                <w:szCs w:val="21"/>
              </w:rPr>
            </w:pPr>
          </w:p>
        </w:tc>
        <w:tc>
          <w:tcPr>
            <w:tcW w:w="709" w:type="dxa"/>
            <w:vAlign w:val="center"/>
          </w:tcPr>
          <w:p w14:paraId="1C14AB1D">
            <w:pPr>
              <w:jc w:val="center"/>
              <w:rPr>
                <w:rFonts w:ascii="宋体" w:hAnsi="宋体" w:cs="宋体"/>
                <w:color w:val="000000"/>
                <w:szCs w:val="21"/>
              </w:rPr>
            </w:pPr>
          </w:p>
        </w:tc>
        <w:tc>
          <w:tcPr>
            <w:tcW w:w="709" w:type="dxa"/>
            <w:vAlign w:val="center"/>
          </w:tcPr>
          <w:p w14:paraId="3C22E338">
            <w:pPr>
              <w:jc w:val="center"/>
              <w:rPr>
                <w:rFonts w:ascii="宋体" w:hAnsi="宋体" w:cs="宋体"/>
                <w:color w:val="000000"/>
                <w:szCs w:val="21"/>
              </w:rPr>
            </w:pPr>
          </w:p>
        </w:tc>
        <w:tc>
          <w:tcPr>
            <w:tcW w:w="1176" w:type="dxa"/>
            <w:vAlign w:val="center"/>
          </w:tcPr>
          <w:p w14:paraId="416B9A3A">
            <w:pPr>
              <w:jc w:val="center"/>
              <w:rPr>
                <w:rFonts w:ascii="宋体" w:hAnsi="宋体" w:cs="宋体"/>
                <w:color w:val="000000"/>
                <w:szCs w:val="21"/>
              </w:rPr>
            </w:pPr>
          </w:p>
        </w:tc>
        <w:tc>
          <w:tcPr>
            <w:tcW w:w="1659" w:type="dxa"/>
            <w:vAlign w:val="center"/>
          </w:tcPr>
          <w:p w14:paraId="14B6A212">
            <w:pPr>
              <w:jc w:val="center"/>
              <w:rPr>
                <w:rFonts w:ascii="宋体" w:hAnsi="宋体" w:cs="宋体"/>
                <w:color w:val="000000"/>
                <w:szCs w:val="21"/>
              </w:rPr>
            </w:pPr>
          </w:p>
        </w:tc>
        <w:tc>
          <w:tcPr>
            <w:tcW w:w="1705" w:type="dxa"/>
            <w:vAlign w:val="center"/>
          </w:tcPr>
          <w:p w14:paraId="6116B9B6">
            <w:pPr>
              <w:jc w:val="center"/>
              <w:rPr>
                <w:rFonts w:ascii="宋体" w:hAnsi="宋体" w:cs="宋体"/>
                <w:color w:val="000000"/>
                <w:szCs w:val="21"/>
              </w:rPr>
            </w:pPr>
          </w:p>
        </w:tc>
      </w:tr>
      <w:tr w14:paraId="47F1B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77536728">
            <w:pPr>
              <w:jc w:val="center"/>
              <w:rPr>
                <w:rFonts w:ascii="宋体" w:hAnsi="宋体" w:cs="宋体"/>
                <w:color w:val="000000"/>
                <w:szCs w:val="21"/>
              </w:rPr>
            </w:pPr>
          </w:p>
        </w:tc>
        <w:tc>
          <w:tcPr>
            <w:tcW w:w="1064" w:type="dxa"/>
            <w:vAlign w:val="center"/>
          </w:tcPr>
          <w:p w14:paraId="7C6F93C5">
            <w:pPr>
              <w:jc w:val="center"/>
              <w:rPr>
                <w:rFonts w:ascii="宋体" w:hAnsi="宋体" w:cs="宋体"/>
                <w:color w:val="000000"/>
                <w:szCs w:val="21"/>
              </w:rPr>
            </w:pPr>
          </w:p>
        </w:tc>
        <w:tc>
          <w:tcPr>
            <w:tcW w:w="672" w:type="dxa"/>
            <w:vAlign w:val="center"/>
          </w:tcPr>
          <w:p w14:paraId="16B83794">
            <w:pPr>
              <w:jc w:val="center"/>
              <w:rPr>
                <w:rFonts w:ascii="宋体" w:hAnsi="宋体" w:cs="宋体"/>
                <w:color w:val="000000"/>
                <w:szCs w:val="21"/>
              </w:rPr>
            </w:pPr>
          </w:p>
        </w:tc>
        <w:tc>
          <w:tcPr>
            <w:tcW w:w="1022" w:type="dxa"/>
            <w:vAlign w:val="center"/>
          </w:tcPr>
          <w:p w14:paraId="35897FAF">
            <w:pPr>
              <w:jc w:val="center"/>
              <w:rPr>
                <w:rFonts w:ascii="宋体" w:hAnsi="宋体" w:cs="宋体"/>
                <w:color w:val="000000"/>
                <w:szCs w:val="21"/>
              </w:rPr>
            </w:pPr>
          </w:p>
        </w:tc>
        <w:tc>
          <w:tcPr>
            <w:tcW w:w="709" w:type="dxa"/>
            <w:vAlign w:val="center"/>
          </w:tcPr>
          <w:p w14:paraId="2A593422">
            <w:pPr>
              <w:jc w:val="center"/>
              <w:rPr>
                <w:rFonts w:ascii="宋体" w:hAnsi="宋体" w:cs="宋体"/>
                <w:color w:val="000000"/>
                <w:szCs w:val="21"/>
              </w:rPr>
            </w:pPr>
          </w:p>
        </w:tc>
        <w:tc>
          <w:tcPr>
            <w:tcW w:w="709" w:type="dxa"/>
            <w:vAlign w:val="center"/>
          </w:tcPr>
          <w:p w14:paraId="72B8D545">
            <w:pPr>
              <w:jc w:val="center"/>
              <w:rPr>
                <w:rFonts w:ascii="宋体" w:hAnsi="宋体" w:cs="宋体"/>
                <w:color w:val="000000"/>
                <w:szCs w:val="21"/>
              </w:rPr>
            </w:pPr>
          </w:p>
        </w:tc>
        <w:tc>
          <w:tcPr>
            <w:tcW w:w="1176" w:type="dxa"/>
            <w:vAlign w:val="center"/>
          </w:tcPr>
          <w:p w14:paraId="16F4E140">
            <w:pPr>
              <w:jc w:val="center"/>
              <w:rPr>
                <w:rFonts w:ascii="宋体" w:hAnsi="宋体" w:cs="宋体"/>
                <w:color w:val="000000"/>
                <w:szCs w:val="21"/>
              </w:rPr>
            </w:pPr>
          </w:p>
        </w:tc>
        <w:tc>
          <w:tcPr>
            <w:tcW w:w="1659" w:type="dxa"/>
            <w:vAlign w:val="center"/>
          </w:tcPr>
          <w:p w14:paraId="1D8B7E67">
            <w:pPr>
              <w:jc w:val="center"/>
              <w:rPr>
                <w:rFonts w:ascii="宋体" w:hAnsi="宋体" w:cs="宋体"/>
                <w:color w:val="000000"/>
                <w:szCs w:val="21"/>
              </w:rPr>
            </w:pPr>
          </w:p>
        </w:tc>
        <w:tc>
          <w:tcPr>
            <w:tcW w:w="1705" w:type="dxa"/>
            <w:vAlign w:val="center"/>
          </w:tcPr>
          <w:p w14:paraId="74B8D74E">
            <w:pPr>
              <w:jc w:val="center"/>
              <w:rPr>
                <w:rFonts w:ascii="宋体" w:hAnsi="宋体" w:cs="宋体"/>
                <w:color w:val="000000"/>
                <w:szCs w:val="21"/>
              </w:rPr>
            </w:pPr>
          </w:p>
        </w:tc>
      </w:tr>
      <w:tr w14:paraId="422EE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06D2C72A">
            <w:pPr>
              <w:jc w:val="center"/>
              <w:rPr>
                <w:rFonts w:ascii="宋体" w:hAnsi="宋体" w:cs="宋体"/>
                <w:color w:val="000000"/>
                <w:szCs w:val="21"/>
              </w:rPr>
            </w:pPr>
          </w:p>
        </w:tc>
        <w:tc>
          <w:tcPr>
            <w:tcW w:w="1064" w:type="dxa"/>
            <w:vAlign w:val="center"/>
          </w:tcPr>
          <w:p w14:paraId="2544FBEE">
            <w:pPr>
              <w:jc w:val="center"/>
              <w:rPr>
                <w:rFonts w:ascii="宋体" w:hAnsi="宋体" w:cs="宋体"/>
                <w:color w:val="000000"/>
                <w:szCs w:val="21"/>
              </w:rPr>
            </w:pPr>
          </w:p>
        </w:tc>
        <w:tc>
          <w:tcPr>
            <w:tcW w:w="672" w:type="dxa"/>
            <w:vAlign w:val="center"/>
          </w:tcPr>
          <w:p w14:paraId="3828F223">
            <w:pPr>
              <w:jc w:val="center"/>
              <w:rPr>
                <w:rFonts w:ascii="宋体" w:hAnsi="宋体" w:cs="宋体"/>
                <w:color w:val="000000"/>
                <w:szCs w:val="21"/>
              </w:rPr>
            </w:pPr>
          </w:p>
        </w:tc>
        <w:tc>
          <w:tcPr>
            <w:tcW w:w="1022" w:type="dxa"/>
            <w:vAlign w:val="center"/>
          </w:tcPr>
          <w:p w14:paraId="23350D8F">
            <w:pPr>
              <w:jc w:val="center"/>
              <w:rPr>
                <w:rFonts w:ascii="宋体" w:hAnsi="宋体" w:cs="宋体"/>
                <w:color w:val="000000"/>
                <w:szCs w:val="21"/>
              </w:rPr>
            </w:pPr>
          </w:p>
        </w:tc>
        <w:tc>
          <w:tcPr>
            <w:tcW w:w="709" w:type="dxa"/>
            <w:vAlign w:val="center"/>
          </w:tcPr>
          <w:p w14:paraId="462D8F18">
            <w:pPr>
              <w:jc w:val="center"/>
              <w:rPr>
                <w:rFonts w:ascii="宋体" w:hAnsi="宋体" w:cs="宋体"/>
                <w:color w:val="000000"/>
                <w:szCs w:val="21"/>
              </w:rPr>
            </w:pPr>
          </w:p>
        </w:tc>
        <w:tc>
          <w:tcPr>
            <w:tcW w:w="709" w:type="dxa"/>
            <w:vAlign w:val="center"/>
          </w:tcPr>
          <w:p w14:paraId="41F5D6A0">
            <w:pPr>
              <w:jc w:val="center"/>
              <w:rPr>
                <w:rFonts w:ascii="宋体" w:hAnsi="宋体" w:cs="宋体"/>
                <w:color w:val="000000"/>
                <w:szCs w:val="21"/>
              </w:rPr>
            </w:pPr>
          </w:p>
        </w:tc>
        <w:tc>
          <w:tcPr>
            <w:tcW w:w="1176" w:type="dxa"/>
            <w:vAlign w:val="center"/>
          </w:tcPr>
          <w:p w14:paraId="08E40B9E">
            <w:pPr>
              <w:jc w:val="center"/>
              <w:rPr>
                <w:rFonts w:ascii="宋体" w:hAnsi="宋体" w:cs="宋体"/>
                <w:color w:val="000000"/>
                <w:szCs w:val="21"/>
              </w:rPr>
            </w:pPr>
          </w:p>
        </w:tc>
        <w:tc>
          <w:tcPr>
            <w:tcW w:w="1659" w:type="dxa"/>
            <w:vAlign w:val="center"/>
          </w:tcPr>
          <w:p w14:paraId="3898AC93">
            <w:pPr>
              <w:jc w:val="center"/>
              <w:rPr>
                <w:rFonts w:ascii="宋体" w:hAnsi="宋体" w:cs="宋体"/>
                <w:color w:val="000000"/>
                <w:szCs w:val="21"/>
              </w:rPr>
            </w:pPr>
          </w:p>
        </w:tc>
        <w:tc>
          <w:tcPr>
            <w:tcW w:w="1705" w:type="dxa"/>
            <w:vAlign w:val="center"/>
          </w:tcPr>
          <w:p w14:paraId="259F07E9">
            <w:pPr>
              <w:jc w:val="center"/>
              <w:rPr>
                <w:rFonts w:ascii="宋体" w:hAnsi="宋体" w:cs="宋体"/>
                <w:color w:val="000000"/>
                <w:szCs w:val="21"/>
              </w:rPr>
            </w:pPr>
          </w:p>
        </w:tc>
      </w:tr>
      <w:tr w14:paraId="78F99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075D0791">
            <w:pPr>
              <w:jc w:val="center"/>
              <w:rPr>
                <w:rFonts w:ascii="宋体" w:hAnsi="宋体" w:cs="宋体"/>
                <w:color w:val="000000"/>
                <w:szCs w:val="21"/>
              </w:rPr>
            </w:pPr>
          </w:p>
        </w:tc>
        <w:tc>
          <w:tcPr>
            <w:tcW w:w="1064" w:type="dxa"/>
            <w:vAlign w:val="center"/>
          </w:tcPr>
          <w:p w14:paraId="6B437D83">
            <w:pPr>
              <w:jc w:val="center"/>
              <w:rPr>
                <w:rFonts w:ascii="宋体" w:hAnsi="宋体" w:cs="宋体"/>
                <w:color w:val="000000"/>
                <w:szCs w:val="21"/>
              </w:rPr>
            </w:pPr>
          </w:p>
        </w:tc>
        <w:tc>
          <w:tcPr>
            <w:tcW w:w="672" w:type="dxa"/>
            <w:vAlign w:val="center"/>
          </w:tcPr>
          <w:p w14:paraId="4149ACE1">
            <w:pPr>
              <w:jc w:val="center"/>
              <w:rPr>
                <w:rFonts w:ascii="宋体" w:hAnsi="宋体" w:cs="宋体"/>
                <w:color w:val="000000"/>
                <w:szCs w:val="21"/>
              </w:rPr>
            </w:pPr>
          </w:p>
        </w:tc>
        <w:tc>
          <w:tcPr>
            <w:tcW w:w="1022" w:type="dxa"/>
            <w:vAlign w:val="center"/>
          </w:tcPr>
          <w:p w14:paraId="79605B15">
            <w:pPr>
              <w:jc w:val="center"/>
              <w:rPr>
                <w:rFonts w:ascii="宋体" w:hAnsi="宋体" w:cs="宋体"/>
                <w:color w:val="000000"/>
                <w:szCs w:val="21"/>
              </w:rPr>
            </w:pPr>
          </w:p>
        </w:tc>
        <w:tc>
          <w:tcPr>
            <w:tcW w:w="709" w:type="dxa"/>
            <w:vAlign w:val="center"/>
          </w:tcPr>
          <w:p w14:paraId="1EB3DB20">
            <w:pPr>
              <w:jc w:val="center"/>
              <w:rPr>
                <w:rFonts w:ascii="宋体" w:hAnsi="宋体" w:cs="宋体"/>
                <w:color w:val="000000"/>
                <w:szCs w:val="21"/>
              </w:rPr>
            </w:pPr>
          </w:p>
        </w:tc>
        <w:tc>
          <w:tcPr>
            <w:tcW w:w="709" w:type="dxa"/>
            <w:vAlign w:val="center"/>
          </w:tcPr>
          <w:p w14:paraId="167D048D">
            <w:pPr>
              <w:jc w:val="center"/>
              <w:rPr>
                <w:rFonts w:ascii="宋体" w:hAnsi="宋体" w:cs="宋体"/>
                <w:color w:val="000000"/>
                <w:szCs w:val="21"/>
              </w:rPr>
            </w:pPr>
          </w:p>
        </w:tc>
        <w:tc>
          <w:tcPr>
            <w:tcW w:w="1176" w:type="dxa"/>
            <w:vAlign w:val="center"/>
          </w:tcPr>
          <w:p w14:paraId="534F0E09">
            <w:pPr>
              <w:jc w:val="center"/>
              <w:rPr>
                <w:rFonts w:ascii="宋体" w:hAnsi="宋体" w:cs="宋体"/>
                <w:color w:val="000000"/>
                <w:szCs w:val="21"/>
              </w:rPr>
            </w:pPr>
          </w:p>
        </w:tc>
        <w:tc>
          <w:tcPr>
            <w:tcW w:w="1659" w:type="dxa"/>
            <w:vAlign w:val="center"/>
          </w:tcPr>
          <w:p w14:paraId="7361889A">
            <w:pPr>
              <w:jc w:val="center"/>
              <w:rPr>
                <w:rFonts w:ascii="宋体" w:hAnsi="宋体" w:cs="宋体"/>
                <w:color w:val="000000"/>
                <w:szCs w:val="21"/>
              </w:rPr>
            </w:pPr>
          </w:p>
        </w:tc>
        <w:tc>
          <w:tcPr>
            <w:tcW w:w="1705" w:type="dxa"/>
            <w:vAlign w:val="center"/>
          </w:tcPr>
          <w:p w14:paraId="7055DD30">
            <w:pPr>
              <w:jc w:val="center"/>
              <w:rPr>
                <w:rFonts w:ascii="宋体" w:hAnsi="宋体" w:cs="宋体"/>
                <w:color w:val="000000"/>
                <w:szCs w:val="21"/>
              </w:rPr>
            </w:pPr>
          </w:p>
        </w:tc>
      </w:tr>
      <w:tr w14:paraId="12A69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00CFB41F">
            <w:pPr>
              <w:jc w:val="center"/>
              <w:rPr>
                <w:rFonts w:ascii="宋体" w:hAnsi="宋体" w:cs="宋体"/>
                <w:color w:val="000000"/>
                <w:szCs w:val="21"/>
              </w:rPr>
            </w:pPr>
          </w:p>
        </w:tc>
        <w:tc>
          <w:tcPr>
            <w:tcW w:w="1064" w:type="dxa"/>
            <w:vAlign w:val="center"/>
          </w:tcPr>
          <w:p w14:paraId="7D11B166">
            <w:pPr>
              <w:jc w:val="center"/>
              <w:rPr>
                <w:rFonts w:ascii="宋体" w:hAnsi="宋体" w:cs="宋体"/>
                <w:color w:val="000000"/>
                <w:szCs w:val="21"/>
              </w:rPr>
            </w:pPr>
          </w:p>
        </w:tc>
        <w:tc>
          <w:tcPr>
            <w:tcW w:w="672" w:type="dxa"/>
            <w:vAlign w:val="center"/>
          </w:tcPr>
          <w:p w14:paraId="18417C47">
            <w:pPr>
              <w:jc w:val="center"/>
              <w:rPr>
                <w:rFonts w:ascii="宋体" w:hAnsi="宋体" w:cs="宋体"/>
                <w:color w:val="000000"/>
                <w:szCs w:val="21"/>
              </w:rPr>
            </w:pPr>
          </w:p>
        </w:tc>
        <w:tc>
          <w:tcPr>
            <w:tcW w:w="1022" w:type="dxa"/>
            <w:vAlign w:val="center"/>
          </w:tcPr>
          <w:p w14:paraId="26084898">
            <w:pPr>
              <w:jc w:val="center"/>
              <w:rPr>
                <w:rFonts w:ascii="宋体" w:hAnsi="宋体" w:cs="宋体"/>
                <w:color w:val="000000"/>
                <w:szCs w:val="21"/>
              </w:rPr>
            </w:pPr>
          </w:p>
        </w:tc>
        <w:tc>
          <w:tcPr>
            <w:tcW w:w="709" w:type="dxa"/>
            <w:vAlign w:val="center"/>
          </w:tcPr>
          <w:p w14:paraId="532ADC36">
            <w:pPr>
              <w:jc w:val="center"/>
              <w:rPr>
                <w:rFonts w:ascii="宋体" w:hAnsi="宋体" w:cs="宋体"/>
                <w:color w:val="000000"/>
                <w:szCs w:val="21"/>
              </w:rPr>
            </w:pPr>
          </w:p>
        </w:tc>
        <w:tc>
          <w:tcPr>
            <w:tcW w:w="709" w:type="dxa"/>
            <w:vAlign w:val="center"/>
          </w:tcPr>
          <w:p w14:paraId="0F719F6A">
            <w:pPr>
              <w:jc w:val="center"/>
              <w:rPr>
                <w:rFonts w:ascii="宋体" w:hAnsi="宋体" w:cs="宋体"/>
                <w:color w:val="000000"/>
                <w:szCs w:val="21"/>
              </w:rPr>
            </w:pPr>
          </w:p>
        </w:tc>
        <w:tc>
          <w:tcPr>
            <w:tcW w:w="1176" w:type="dxa"/>
            <w:vAlign w:val="center"/>
          </w:tcPr>
          <w:p w14:paraId="7AD0277B">
            <w:pPr>
              <w:jc w:val="center"/>
              <w:rPr>
                <w:rFonts w:ascii="宋体" w:hAnsi="宋体" w:cs="宋体"/>
                <w:color w:val="000000"/>
                <w:szCs w:val="21"/>
              </w:rPr>
            </w:pPr>
          </w:p>
        </w:tc>
        <w:tc>
          <w:tcPr>
            <w:tcW w:w="1659" w:type="dxa"/>
            <w:vAlign w:val="center"/>
          </w:tcPr>
          <w:p w14:paraId="37680305">
            <w:pPr>
              <w:jc w:val="center"/>
              <w:rPr>
                <w:rFonts w:ascii="宋体" w:hAnsi="宋体" w:cs="宋体"/>
                <w:color w:val="000000"/>
                <w:szCs w:val="21"/>
              </w:rPr>
            </w:pPr>
          </w:p>
        </w:tc>
        <w:tc>
          <w:tcPr>
            <w:tcW w:w="1705" w:type="dxa"/>
            <w:vAlign w:val="center"/>
          </w:tcPr>
          <w:p w14:paraId="3D46535C">
            <w:pPr>
              <w:jc w:val="center"/>
              <w:rPr>
                <w:rFonts w:ascii="宋体" w:hAnsi="宋体" w:cs="宋体"/>
                <w:color w:val="000000"/>
                <w:szCs w:val="21"/>
              </w:rPr>
            </w:pPr>
          </w:p>
        </w:tc>
      </w:tr>
      <w:tr w14:paraId="77B1B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40C091C5">
            <w:pPr>
              <w:jc w:val="center"/>
              <w:rPr>
                <w:rFonts w:ascii="宋体" w:hAnsi="宋体" w:cs="宋体"/>
                <w:color w:val="000000"/>
                <w:szCs w:val="21"/>
              </w:rPr>
            </w:pPr>
          </w:p>
        </w:tc>
        <w:tc>
          <w:tcPr>
            <w:tcW w:w="1064" w:type="dxa"/>
            <w:vAlign w:val="center"/>
          </w:tcPr>
          <w:p w14:paraId="41BA31BF">
            <w:pPr>
              <w:jc w:val="center"/>
              <w:rPr>
                <w:rFonts w:ascii="宋体" w:hAnsi="宋体" w:cs="宋体"/>
                <w:color w:val="000000"/>
                <w:szCs w:val="21"/>
              </w:rPr>
            </w:pPr>
          </w:p>
        </w:tc>
        <w:tc>
          <w:tcPr>
            <w:tcW w:w="672" w:type="dxa"/>
            <w:vAlign w:val="center"/>
          </w:tcPr>
          <w:p w14:paraId="4911FD38">
            <w:pPr>
              <w:jc w:val="center"/>
              <w:rPr>
                <w:rFonts w:ascii="宋体" w:hAnsi="宋体" w:cs="宋体"/>
                <w:color w:val="000000"/>
                <w:szCs w:val="21"/>
              </w:rPr>
            </w:pPr>
          </w:p>
        </w:tc>
        <w:tc>
          <w:tcPr>
            <w:tcW w:w="1022" w:type="dxa"/>
            <w:vAlign w:val="center"/>
          </w:tcPr>
          <w:p w14:paraId="7BC91755">
            <w:pPr>
              <w:jc w:val="center"/>
              <w:rPr>
                <w:rFonts w:ascii="宋体" w:hAnsi="宋体" w:cs="宋体"/>
                <w:color w:val="000000"/>
                <w:szCs w:val="21"/>
              </w:rPr>
            </w:pPr>
          </w:p>
        </w:tc>
        <w:tc>
          <w:tcPr>
            <w:tcW w:w="709" w:type="dxa"/>
            <w:vAlign w:val="center"/>
          </w:tcPr>
          <w:p w14:paraId="2AB7BC9C">
            <w:pPr>
              <w:jc w:val="center"/>
              <w:rPr>
                <w:rFonts w:ascii="宋体" w:hAnsi="宋体" w:cs="宋体"/>
                <w:color w:val="000000"/>
                <w:szCs w:val="21"/>
              </w:rPr>
            </w:pPr>
          </w:p>
        </w:tc>
        <w:tc>
          <w:tcPr>
            <w:tcW w:w="709" w:type="dxa"/>
            <w:vAlign w:val="center"/>
          </w:tcPr>
          <w:p w14:paraId="728F5610">
            <w:pPr>
              <w:jc w:val="center"/>
              <w:rPr>
                <w:rFonts w:ascii="宋体" w:hAnsi="宋体" w:cs="宋体"/>
                <w:color w:val="000000"/>
                <w:szCs w:val="21"/>
              </w:rPr>
            </w:pPr>
          </w:p>
        </w:tc>
        <w:tc>
          <w:tcPr>
            <w:tcW w:w="1176" w:type="dxa"/>
            <w:vAlign w:val="center"/>
          </w:tcPr>
          <w:p w14:paraId="5EBB51A3">
            <w:pPr>
              <w:jc w:val="center"/>
              <w:rPr>
                <w:rFonts w:ascii="宋体" w:hAnsi="宋体" w:cs="宋体"/>
                <w:color w:val="000000"/>
                <w:szCs w:val="21"/>
              </w:rPr>
            </w:pPr>
          </w:p>
        </w:tc>
        <w:tc>
          <w:tcPr>
            <w:tcW w:w="1659" w:type="dxa"/>
            <w:vAlign w:val="center"/>
          </w:tcPr>
          <w:p w14:paraId="085673F3">
            <w:pPr>
              <w:jc w:val="center"/>
              <w:rPr>
                <w:rFonts w:ascii="宋体" w:hAnsi="宋体" w:cs="宋体"/>
                <w:color w:val="000000"/>
                <w:szCs w:val="21"/>
              </w:rPr>
            </w:pPr>
          </w:p>
        </w:tc>
        <w:tc>
          <w:tcPr>
            <w:tcW w:w="1705" w:type="dxa"/>
            <w:vAlign w:val="center"/>
          </w:tcPr>
          <w:p w14:paraId="28B59AD7">
            <w:pPr>
              <w:jc w:val="center"/>
              <w:rPr>
                <w:rFonts w:ascii="宋体" w:hAnsi="宋体" w:cs="宋体"/>
                <w:color w:val="000000"/>
                <w:szCs w:val="21"/>
              </w:rPr>
            </w:pPr>
          </w:p>
        </w:tc>
      </w:tr>
      <w:tr w14:paraId="3C927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3FC5B13C">
            <w:pPr>
              <w:jc w:val="center"/>
              <w:rPr>
                <w:rFonts w:ascii="宋体" w:hAnsi="宋体" w:cs="宋体"/>
                <w:color w:val="000000"/>
                <w:szCs w:val="21"/>
              </w:rPr>
            </w:pPr>
          </w:p>
        </w:tc>
        <w:tc>
          <w:tcPr>
            <w:tcW w:w="1064" w:type="dxa"/>
            <w:vAlign w:val="center"/>
          </w:tcPr>
          <w:p w14:paraId="2E020238">
            <w:pPr>
              <w:jc w:val="center"/>
              <w:rPr>
                <w:rFonts w:ascii="宋体" w:hAnsi="宋体" w:cs="宋体"/>
                <w:color w:val="000000"/>
                <w:szCs w:val="21"/>
              </w:rPr>
            </w:pPr>
          </w:p>
        </w:tc>
        <w:tc>
          <w:tcPr>
            <w:tcW w:w="672" w:type="dxa"/>
            <w:vAlign w:val="center"/>
          </w:tcPr>
          <w:p w14:paraId="11F2F380">
            <w:pPr>
              <w:jc w:val="center"/>
              <w:rPr>
                <w:rFonts w:ascii="宋体" w:hAnsi="宋体" w:cs="宋体"/>
                <w:color w:val="000000"/>
                <w:szCs w:val="21"/>
              </w:rPr>
            </w:pPr>
          </w:p>
        </w:tc>
        <w:tc>
          <w:tcPr>
            <w:tcW w:w="1022" w:type="dxa"/>
            <w:vAlign w:val="center"/>
          </w:tcPr>
          <w:p w14:paraId="0D1D9B1B">
            <w:pPr>
              <w:jc w:val="center"/>
              <w:rPr>
                <w:rFonts w:ascii="宋体" w:hAnsi="宋体" w:cs="宋体"/>
                <w:color w:val="000000"/>
                <w:szCs w:val="21"/>
              </w:rPr>
            </w:pPr>
          </w:p>
        </w:tc>
        <w:tc>
          <w:tcPr>
            <w:tcW w:w="709" w:type="dxa"/>
            <w:vAlign w:val="center"/>
          </w:tcPr>
          <w:p w14:paraId="7A99F513">
            <w:pPr>
              <w:jc w:val="center"/>
              <w:rPr>
                <w:rFonts w:ascii="宋体" w:hAnsi="宋体" w:cs="宋体"/>
                <w:color w:val="000000"/>
                <w:szCs w:val="21"/>
              </w:rPr>
            </w:pPr>
          </w:p>
        </w:tc>
        <w:tc>
          <w:tcPr>
            <w:tcW w:w="709" w:type="dxa"/>
            <w:vAlign w:val="center"/>
          </w:tcPr>
          <w:p w14:paraId="161900E3">
            <w:pPr>
              <w:jc w:val="center"/>
              <w:rPr>
                <w:rFonts w:ascii="宋体" w:hAnsi="宋体" w:cs="宋体"/>
                <w:color w:val="000000"/>
                <w:szCs w:val="21"/>
              </w:rPr>
            </w:pPr>
          </w:p>
        </w:tc>
        <w:tc>
          <w:tcPr>
            <w:tcW w:w="1176" w:type="dxa"/>
            <w:vAlign w:val="center"/>
          </w:tcPr>
          <w:p w14:paraId="4770C976">
            <w:pPr>
              <w:jc w:val="center"/>
              <w:rPr>
                <w:rFonts w:ascii="宋体" w:hAnsi="宋体" w:cs="宋体"/>
                <w:color w:val="000000"/>
                <w:szCs w:val="21"/>
              </w:rPr>
            </w:pPr>
          </w:p>
        </w:tc>
        <w:tc>
          <w:tcPr>
            <w:tcW w:w="1659" w:type="dxa"/>
            <w:vAlign w:val="center"/>
          </w:tcPr>
          <w:p w14:paraId="1A4E43DD">
            <w:pPr>
              <w:jc w:val="center"/>
              <w:rPr>
                <w:rFonts w:ascii="宋体" w:hAnsi="宋体" w:cs="宋体"/>
                <w:color w:val="000000"/>
                <w:szCs w:val="21"/>
              </w:rPr>
            </w:pPr>
          </w:p>
        </w:tc>
        <w:tc>
          <w:tcPr>
            <w:tcW w:w="1705" w:type="dxa"/>
            <w:vAlign w:val="center"/>
          </w:tcPr>
          <w:p w14:paraId="56AD7A81">
            <w:pPr>
              <w:jc w:val="center"/>
              <w:rPr>
                <w:rFonts w:ascii="宋体" w:hAnsi="宋体" w:cs="宋体"/>
                <w:color w:val="000000"/>
                <w:szCs w:val="21"/>
              </w:rPr>
            </w:pPr>
          </w:p>
        </w:tc>
      </w:tr>
      <w:tr w14:paraId="7DA5E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322531BA">
            <w:pPr>
              <w:jc w:val="center"/>
              <w:rPr>
                <w:rFonts w:ascii="宋体" w:hAnsi="宋体" w:cs="宋体"/>
                <w:color w:val="000000"/>
                <w:szCs w:val="21"/>
              </w:rPr>
            </w:pPr>
          </w:p>
        </w:tc>
        <w:tc>
          <w:tcPr>
            <w:tcW w:w="1064" w:type="dxa"/>
            <w:vAlign w:val="center"/>
          </w:tcPr>
          <w:p w14:paraId="11645AEA">
            <w:pPr>
              <w:jc w:val="center"/>
              <w:rPr>
                <w:rFonts w:ascii="宋体" w:hAnsi="宋体" w:cs="宋体"/>
                <w:color w:val="000000"/>
                <w:szCs w:val="21"/>
              </w:rPr>
            </w:pPr>
          </w:p>
        </w:tc>
        <w:tc>
          <w:tcPr>
            <w:tcW w:w="672" w:type="dxa"/>
            <w:vAlign w:val="center"/>
          </w:tcPr>
          <w:p w14:paraId="7F631E1F">
            <w:pPr>
              <w:jc w:val="center"/>
              <w:rPr>
                <w:rFonts w:ascii="宋体" w:hAnsi="宋体" w:cs="宋体"/>
                <w:color w:val="000000"/>
                <w:szCs w:val="21"/>
              </w:rPr>
            </w:pPr>
          </w:p>
        </w:tc>
        <w:tc>
          <w:tcPr>
            <w:tcW w:w="1022" w:type="dxa"/>
            <w:vAlign w:val="center"/>
          </w:tcPr>
          <w:p w14:paraId="5A39A092">
            <w:pPr>
              <w:jc w:val="center"/>
              <w:rPr>
                <w:rFonts w:ascii="宋体" w:hAnsi="宋体" w:cs="宋体"/>
                <w:color w:val="000000"/>
                <w:szCs w:val="21"/>
              </w:rPr>
            </w:pPr>
          </w:p>
        </w:tc>
        <w:tc>
          <w:tcPr>
            <w:tcW w:w="709" w:type="dxa"/>
            <w:vAlign w:val="center"/>
          </w:tcPr>
          <w:p w14:paraId="4FDB3D42">
            <w:pPr>
              <w:jc w:val="center"/>
              <w:rPr>
                <w:rFonts w:ascii="宋体" w:hAnsi="宋体" w:cs="宋体"/>
                <w:color w:val="000000"/>
                <w:szCs w:val="21"/>
              </w:rPr>
            </w:pPr>
          </w:p>
        </w:tc>
        <w:tc>
          <w:tcPr>
            <w:tcW w:w="709" w:type="dxa"/>
            <w:vAlign w:val="center"/>
          </w:tcPr>
          <w:p w14:paraId="6478210C">
            <w:pPr>
              <w:jc w:val="center"/>
              <w:rPr>
                <w:rFonts w:ascii="宋体" w:hAnsi="宋体" w:cs="宋体"/>
                <w:color w:val="000000"/>
                <w:szCs w:val="21"/>
              </w:rPr>
            </w:pPr>
          </w:p>
        </w:tc>
        <w:tc>
          <w:tcPr>
            <w:tcW w:w="1176" w:type="dxa"/>
            <w:vAlign w:val="center"/>
          </w:tcPr>
          <w:p w14:paraId="703DB8F4">
            <w:pPr>
              <w:jc w:val="center"/>
              <w:rPr>
                <w:rFonts w:ascii="宋体" w:hAnsi="宋体" w:cs="宋体"/>
                <w:color w:val="000000"/>
                <w:szCs w:val="21"/>
              </w:rPr>
            </w:pPr>
          </w:p>
        </w:tc>
        <w:tc>
          <w:tcPr>
            <w:tcW w:w="1659" w:type="dxa"/>
            <w:vAlign w:val="center"/>
          </w:tcPr>
          <w:p w14:paraId="77C89C2E">
            <w:pPr>
              <w:jc w:val="center"/>
              <w:rPr>
                <w:rFonts w:ascii="宋体" w:hAnsi="宋体" w:cs="宋体"/>
                <w:color w:val="000000"/>
                <w:szCs w:val="21"/>
              </w:rPr>
            </w:pPr>
          </w:p>
        </w:tc>
        <w:tc>
          <w:tcPr>
            <w:tcW w:w="1705" w:type="dxa"/>
            <w:vAlign w:val="center"/>
          </w:tcPr>
          <w:p w14:paraId="10AB3975">
            <w:pPr>
              <w:jc w:val="center"/>
              <w:rPr>
                <w:rFonts w:ascii="宋体" w:hAnsi="宋体" w:cs="宋体"/>
                <w:color w:val="000000"/>
                <w:szCs w:val="21"/>
              </w:rPr>
            </w:pPr>
          </w:p>
        </w:tc>
      </w:tr>
      <w:tr w14:paraId="643E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25683EA0">
            <w:pPr>
              <w:jc w:val="center"/>
              <w:rPr>
                <w:rFonts w:ascii="宋体" w:hAnsi="宋体" w:cs="宋体"/>
                <w:color w:val="000000"/>
                <w:szCs w:val="21"/>
              </w:rPr>
            </w:pPr>
          </w:p>
        </w:tc>
        <w:tc>
          <w:tcPr>
            <w:tcW w:w="1064" w:type="dxa"/>
            <w:vAlign w:val="center"/>
          </w:tcPr>
          <w:p w14:paraId="1B17727A">
            <w:pPr>
              <w:jc w:val="center"/>
              <w:rPr>
                <w:rFonts w:ascii="宋体" w:hAnsi="宋体" w:cs="宋体"/>
                <w:color w:val="000000"/>
                <w:szCs w:val="21"/>
              </w:rPr>
            </w:pPr>
          </w:p>
        </w:tc>
        <w:tc>
          <w:tcPr>
            <w:tcW w:w="672" w:type="dxa"/>
            <w:vAlign w:val="center"/>
          </w:tcPr>
          <w:p w14:paraId="3D2F395B">
            <w:pPr>
              <w:jc w:val="center"/>
              <w:rPr>
                <w:rFonts w:ascii="宋体" w:hAnsi="宋体" w:cs="宋体"/>
                <w:color w:val="000000"/>
                <w:szCs w:val="21"/>
              </w:rPr>
            </w:pPr>
          </w:p>
        </w:tc>
        <w:tc>
          <w:tcPr>
            <w:tcW w:w="1022" w:type="dxa"/>
            <w:vAlign w:val="center"/>
          </w:tcPr>
          <w:p w14:paraId="5162B7FE">
            <w:pPr>
              <w:jc w:val="center"/>
              <w:rPr>
                <w:rFonts w:ascii="宋体" w:hAnsi="宋体" w:cs="宋体"/>
                <w:color w:val="000000"/>
                <w:szCs w:val="21"/>
              </w:rPr>
            </w:pPr>
          </w:p>
        </w:tc>
        <w:tc>
          <w:tcPr>
            <w:tcW w:w="709" w:type="dxa"/>
            <w:vAlign w:val="center"/>
          </w:tcPr>
          <w:p w14:paraId="27F3E737">
            <w:pPr>
              <w:jc w:val="center"/>
              <w:rPr>
                <w:rFonts w:ascii="宋体" w:hAnsi="宋体" w:cs="宋体"/>
                <w:color w:val="000000"/>
                <w:szCs w:val="21"/>
              </w:rPr>
            </w:pPr>
          </w:p>
        </w:tc>
        <w:tc>
          <w:tcPr>
            <w:tcW w:w="709" w:type="dxa"/>
            <w:vAlign w:val="center"/>
          </w:tcPr>
          <w:p w14:paraId="053CBCB0">
            <w:pPr>
              <w:jc w:val="center"/>
              <w:rPr>
                <w:rFonts w:ascii="宋体" w:hAnsi="宋体" w:cs="宋体"/>
                <w:color w:val="000000"/>
                <w:szCs w:val="21"/>
              </w:rPr>
            </w:pPr>
          </w:p>
        </w:tc>
        <w:tc>
          <w:tcPr>
            <w:tcW w:w="1176" w:type="dxa"/>
            <w:vAlign w:val="center"/>
          </w:tcPr>
          <w:p w14:paraId="7F150DE6">
            <w:pPr>
              <w:jc w:val="center"/>
              <w:rPr>
                <w:rFonts w:ascii="宋体" w:hAnsi="宋体" w:cs="宋体"/>
                <w:color w:val="000000"/>
                <w:szCs w:val="21"/>
              </w:rPr>
            </w:pPr>
          </w:p>
        </w:tc>
        <w:tc>
          <w:tcPr>
            <w:tcW w:w="1659" w:type="dxa"/>
            <w:vAlign w:val="center"/>
          </w:tcPr>
          <w:p w14:paraId="1308FA23">
            <w:pPr>
              <w:jc w:val="center"/>
              <w:rPr>
                <w:rFonts w:ascii="宋体" w:hAnsi="宋体" w:cs="宋体"/>
                <w:color w:val="000000"/>
                <w:szCs w:val="21"/>
              </w:rPr>
            </w:pPr>
          </w:p>
        </w:tc>
        <w:tc>
          <w:tcPr>
            <w:tcW w:w="1705" w:type="dxa"/>
            <w:vAlign w:val="center"/>
          </w:tcPr>
          <w:p w14:paraId="1BBFB1BD">
            <w:pPr>
              <w:jc w:val="center"/>
              <w:rPr>
                <w:rFonts w:ascii="宋体" w:hAnsi="宋体" w:cs="宋体"/>
                <w:color w:val="000000"/>
                <w:szCs w:val="21"/>
              </w:rPr>
            </w:pPr>
          </w:p>
        </w:tc>
      </w:tr>
      <w:tr w14:paraId="3B4F5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630996AA">
            <w:pPr>
              <w:jc w:val="center"/>
              <w:rPr>
                <w:rFonts w:ascii="宋体" w:hAnsi="宋体" w:cs="宋体"/>
                <w:color w:val="000000"/>
                <w:szCs w:val="21"/>
              </w:rPr>
            </w:pPr>
          </w:p>
        </w:tc>
        <w:tc>
          <w:tcPr>
            <w:tcW w:w="1064" w:type="dxa"/>
            <w:vAlign w:val="center"/>
          </w:tcPr>
          <w:p w14:paraId="56323949">
            <w:pPr>
              <w:jc w:val="center"/>
              <w:rPr>
                <w:rFonts w:ascii="宋体" w:hAnsi="宋体" w:cs="宋体"/>
                <w:color w:val="000000"/>
                <w:szCs w:val="21"/>
              </w:rPr>
            </w:pPr>
          </w:p>
        </w:tc>
        <w:tc>
          <w:tcPr>
            <w:tcW w:w="672" w:type="dxa"/>
            <w:vAlign w:val="center"/>
          </w:tcPr>
          <w:p w14:paraId="32C0A4FF">
            <w:pPr>
              <w:jc w:val="center"/>
              <w:rPr>
                <w:rFonts w:ascii="宋体" w:hAnsi="宋体" w:cs="宋体"/>
                <w:color w:val="000000"/>
                <w:szCs w:val="21"/>
              </w:rPr>
            </w:pPr>
          </w:p>
        </w:tc>
        <w:tc>
          <w:tcPr>
            <w:tcW w:w="1022" w:type="dxa"/>
            <w:vAlign w:val="center"/>
          </w:tcPr>
          <w:p w14:paraId="464FB624">
            <w:pPr>
              <w:jc w:val="center"/>
              <w:rPr>
                <w:rFonts w:ascii="宋体" w:hAnsi="宋体" w:cs="宋体"/>
                <w:color w:val="000000"/>
                <w:szCs w:val="21"/>
              </w:rPr>
            </w:pPr>
          </w:p>
        </w:tc>
        <w:tc>
          <w:tcPr>
            <w:tcW w:w="709" w:type="dxa"/>
            <w:vAlign w:val="center"/>
          </w:tcPr>
          <w:p w14:paraId="4DB6D6CB">
            <w:pPr>
              <w:jc w:val="center"/>
              <w:rPr>
                <w:rFonts w:ascii="宋体" w:hAnsi="宋体" w:cs="宋体"/>
                <w:color w:val="000000"/>
                <w:szCs w:val="21"/>
              </w:rPr>
            </w:pPr>
          </w:p>
        </w:tc>
        <w:tc>
          <w:tcPr>
            <w:tcW w:w="709" w:type="dxa"/>
            <w:vAlign w:val="center"/>
          </w:tcPr>
          <w:p w14:paraId="1B2A9A11">
            <w:pPr>
              <w:jc w:val="center"/>
              <w:rPr>
                <w:rFonts w:ascii="宋体" w:hAnsi="宋体" w:cs="宋体"/>
                <w:color w:val="000000"/>
                <w:szCs w:val="21"/>
              </w:rPr>
            </w:pPr>
          </w:p>
        </w:tc>
        <w:tc>
          <w:tcPr>
            <w:tcW w:w="1176" w:type="dxa"/>
            <w:vAlign w:val="center"/>
          </w:tcPr>
          <w:p w14:paraId="561E8CF7">
            <w:pPr>
              <w:jc w:val="center"/>
              <w:rPr>
                <w:rFonts w:ascii="宋体" w:hAnsi="宋体" w:cs="宋体"/>
                <w:color w:val="000000"/>
                <w:szCs w:val="21"/>
              </w:rPr>
            </w:pPr>
          </w:p>
        </w:tc>
        <w:tc>
          <w:tcPr>
            <w:tcW w:w="1659" w:type="dxa"/>
            <w:vAlign w:val="center"/>
          </w:tcPr>
          <w:p w14:paraId="067561D4">
            <w:pPr>
              <w:jc w:val="center"/>
              <w:rPr>
                <w:rFonts w:ascii="宋体" w:hAnsi="宋体" w:cs="宋体"/>
                <w:color w:val="000000"/>
                <w:szCs w:val="21"/>
              </w:rPr>
            </w:pPr>
          </w:p>
        </w:tc>
        <w:tc>
          <w:tcPr>
            <w:tcW w:w="1705" w:type="dxa"/>
            <w:vAlign w:val="center"/>
          </w:tcPr>
          <w:p w14:paraId="5AB9E1B5">
            <w:pPr>
              <w:jc w:val="center"/>
              <w:rPr>
                <w:rFonts w:ascii="宋体" w:hAnsi="宋体" w:cs="宋体"/>
                <w:color w:val="000000"/>
                <w:szCs w:val="21"/>
              </w:rPr>
            </w:pPr>
          </w:p>
        </w:tc>
      </w:tr>
      <w:tr w14:paraId="64B64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59B70CB4">
            <w:pPr>
              <w:jc w:val="center"/>
              <w:rPr>
                <w:rFonts w:ascii="宋体" w:hAnsi="宋体" w:cs="宋体"/>
                <w:color w:val="000000"/>
                <w:szCs w:val="21"/>
              </w:rPr>
            </w:pPr>
          </w:p>
        </w:tc>
        <w:tc>
          <w:tcPr>
            <w:tcW w:w="1064" w:type="dxa"/>
            <w:vAlign w:val="center"/>
          </w:tcPr>
          <w:p w14:paraId="0E6C699D">
            <w:pPr>
              <w:jc w:val="center"/>
              <w:rPr>
                <w:rFonts w:ascii="宋体" w:hAnsi="宋体" w:cs="宋体"/>
                <w:color w:val="000000"/>
                <w:szCs w:val="21"/>
              </w:rPr>
            </w:pPr>
          </w:p>
        </w:tc>
        <w:tc>
          <w:tcPr>
            <w:tcW w:w="672" w:type="dxa"/>
            <w:vAlign w:val="center"/>
          </w:tcPr>
          <w:p w14:paraId="79B9372B">
            <w:pPr>
              <w:jc w:val="center"/>
              <w:rPr>
                <w:rFonts w:ascii="宋体" w:hAnsi="宋体" w:cs="宋体"/>
                <w:color w:val="000000"/>
                <w:szCs w:val="21"/>
              </w:rPr>
            </w:pPr>
          </w:p>
        </w:tc>
        <w:tc>
          <w:tcPr>
            <w:tcW w:w="1022" w:type="dxa"/>
            <w:vAlign w:val="center"/>
          </w:tcPr>
          <w:p w14:paraId="507C1A63">
            <w:pPr>
              <w:jc w:val="center"/>
              <w:rPr>
                <w:rFonts w:ascii="宋体" w:hAnsi="宋体" w:cs="宋体"/>
                <w:color w:val="000000"/>
                <w:szCs w:val="21"/>
              </w:rPr>
            </w:pPr>
          </w:p>
        </w:tc>
        <w:tc>
          <w:tcPr>
            <w:tcW w:w="709" w:type="dxa"/>
            <w:vAlign w:val="center"/>
          </w:tcPr>
          <w:p w14:paraId="5787E1F5">
            <w:pPr>
              <w:jc w:val="center"/>
              <w:rPr>
                <w:rFonts w:ascii="宋体" w:hAnsi="宋体" w:cs="宋体"/>
                <w:color w:val="000000"/>
                <w:szCs w:val="21"/>
              </w:rPr>
            </w:pPr>
          </w:p>
        </w:tc>
        <w:tc>
          <w:tcPr>
            <w:tcW w:w="709" w:type="dxa"/>
            <w:vAlign w:val="center"/>
          </w:tcPr>
          <w:p w14:paraId="754FED9B">
            <w:pPr>
              <w:jc w:val="center"/>
              <w:rPr>
                <w:rFonts w:ascii="宋体" w:hAnsi="宋体" w:cs="宋体"/>
                <w:color w:val="000000"/>
                <w:szCs w:val="21"/>
              </w:rPr>
            </w:pPr>
          </w:p>
        </w:tc>
        <w:tc>
          <w:tcPr>
            <w:tcW w:w="1176" w:type="dxa"/>
            <w:vAlign w:val="center"/>
          </w:tcPr>
          <w:p w14:paraId="04293685">
            <w:pPr>
              <w:jc w:val="center"/>
              <w:rPr>
                <w:rFonts w:ascii="宋体" w:hAnsi="宋体" w:cs="宋体"/>
                <w:color w:val="000000"/>
                <w:szCs w:val="21"/>
              </w:rPr>
            </w:pPr>
          </w:p>
        </w:tc>
        <w:tc>
          <w:tcPr>
            <w:tcW w:w="1659" w:type="dxa"/>
            <w:vAlign w:val="center"/>
          </w:tcPr>
          <w:p w14:paraId="20B57573">
            <w:pPr>
              <w:jc w:val="center"/>
              <w:rPr>
                <w:rFonts w:ascii="宋体" w:hAnsi="宋体" w:cs="宋体"/>
                <w:color w:val="000000"/>
                <w:szCs w:val="21"/>
              </w:rPr>
            </w:pPr>
          </w:p>
        </w:tc>
        <w:tc>
          <w:tcPr>
            <w:tcW w:w="1705" w:type="dxa"/>
            <w:vAlign w:val="center"/>
          </w:tcPr>
          <w:p w14:paraId="27741DC0">
            <w:pPr>
              <w:jc w:val="center"/>
              <w:rPr>
                <w:rFonts w:ascii="宋体" w:hAnsi="宋体" w:cs="宋体"/>
                <w:color w:val="000000"/>
                <w:szCs w:val="21"/>
              </w:rPr>
            </w:pPr>
          </w:p>
        </w:tc>
      </w:tr>
      <w:tr w14:paraId="4FD99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34F85E73">
            <w:pPr>
              <w:jc w:val="center"/>
              <w:rPr>
                <w:rFonts w:ascii="宋体" w:hAnsi="宋体" w:cs="宋体"/>
                <w:color w:val="000000"/>
                <w:szCs w:val="21"/>
              </w:rPr>
            </w:pPr>
          </w:p>
        </w:tc>
        <w:tc>
          <w:tcPr>
            <w:tcW w:w="1064" w:type="dxa"/>
            <w:vAlign w:val="center"/>
          </w:tcPr>
          <w:p w14:paraId="054AD9A0">
            <w:pPr>
              <w:jc w:val="center"/>
              <w:rPr>
                <w:rFonts w:ascii="宋体" w:hAnsi="宋体" w:cs="宋体"/>
                <w:color w:val="000000"/>
                <w:szCs w:val="21"/>
              </w:rPr>
            </w:pPr>
          </w:p>
        </w:tc>
        <w:tc>
          <w:tcPr>
            <w:tcW w:w="672" w:type="dxa"/>
            <w:vAlign w:val="center"/>
          </w:tcPr>
          <w:p w14:paraId="47D20B3C">
            <w:pPr>
              <w:jc w:val="center"/>
              <w:rPr>
                <w:rFonts w:ascii="宋体" w:hAnsi="宋体" w:cs="宋体"/>
                <w:color w:val="000000"/>
                <w:szCs w:val="21"/>
              </w:rPr>
            </w:pPr>
          </w:p>
        </w:tc>
        <w:tc>
          <w:tcPr>
            <w:tcW w:w="1022" w:type="dxa"/>
            <w:vAlign w:val="center"/>
          </w:tcPr>
          <w:p w14:paraId="2B4F899E">
            <w:pPr>
              <w:jc w:val="center"/>
              <w:rPr>
                <w:rFonts w:ascii="宋体" w:hAnsi="宋体" w:cs="宋体"/>
                <w:color w:val="000000"/>
                <w:szCs w:val="21"/>
              </w:rPr>
            </w:pPr>
          </w:p>
        </w:tc>
        <w:tc>
          <w:tcPr>
            <w:tcW w:w="709" w:type="dxa"/>
            <w:vAlign w:val="center"/>
          </w:tcPr>
          <w:p w14:paraId="5AA5E6C5">
            <w:pPr>
              <w:jc w:val="center"/>
              <w:rPr>
                <w:rFonts w:ascii="宋体" w:hAnsi="宋体" w:cs="宋体"/>
                <w:color w:val="000000"/>
                <w:szCs w:val="21"/>
              </w:rPr>
            </w:pPr>
          </w:p>
        </w:tc>
        <w:tc>
          <w:tcPr>
            <w:tcW w:w="709" w:type="dxa"/>
            <w:vAlign w:val="center"/>
          </w:tcPr>
          <w:p w14:paraId="00DB6AE8">
            <w:pPr>
              <w:jc w:val="center"/>
              <w:rPr>
                <w:rFonts w:ascii="宋体" w:hAnsi="宋体" w:cs="宋体"/>
                <w:color w:val="000000"/>
                <w:szCs w:val="21"/>
              </w:rPr>
            </w:pPr>
          </w:p>
        </w:tc>
        <w:tc>
          <w:tcPr>
            <w:tcW w:w="1176" w:type="dxa"/>
            <w:vAlign w:val="center"/>
          </w:tcPr>
          <w:p w14:paraId="0FAFA7C0">
            <w:pPr>
              <w:jc w:val="center"/>
              <w:rPr>
                <w:rFonts w:ascii="宋体" w:hAnsi="宋体" w:cs="宋体"/>
                <w:color w:val="000000"/>
                <w:szCs w:val="21"/>
              </w:rPr>
            </w:pPr>
          </w:p>
        </w:tc>
        <w:tc>
          <w:tcPr>
            <w:tcW w:w="1659" w:type="dxa"/>
            <w:vAlign w:val="center"/>
          </w:tcPr>
          <w:p w14:paraId="5D57FE51">
            <w:pPr>
              <w:jc w:val="center"/>
              <w:rPr>
                <w:rFonts w:ascii="宋体" w:hAnsi="宋体" w:cs="宋体"/>
                <w:color w:val="000000"/>
                <w:szCs w:val="21"/>
              </w:rPr>
            </w:pPr>
          </w:p>
        </w:tc>
        <w:tc>
          <w:tcPr>
            <w:tcW w:w="1705" w:type="dxa"/>
            <w:vAlign w:val="center"/>
          </w:tcPr>
          <w:p w14:paraId="66068399">
            <w:pPr>
              <w:jc w:val="center"/>
              <w:rPr>
                <w:rFonts w:ascii="宋体" w:hAnsi="宋体" w:cs="宋体"/>
                <w:color w:val="000000"/>
                <w:szCs w:val="21"/>
              </w:rPr>
            </w:pPr>
          </w:p>
        </w:tc>
      </w:tr>
      <w:tr w14:paraId="49E11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3DBB4937">
            <w:pPr>
              <w:jc w:val="center"/>
              <w:rPr>
                <w:rFonts w:ascii="宋体" w:hAnsi="宋体" w:cs="宋体"/>
                <w:color w:val="000000"/>
                <w:szCs w:val="21"/>
              </w:rPr>
            </w:pPr>
          </w:p>
        </w:tc>
        <w:tc>
          <w:tcPr>
            <w:tcW w:w="1064" w:type="dxa"/>
            <w:vAlign w:val="center"/>
          </w:tcPr>
          <w:p w14:paraId="64C43247">
            <w:pPr>
              <w:jc w:val="center"/>
              <w:rPr>
                <w:rFonts w:ascii="宋体" w:hAnsi="宋体" w:cs="宋体"/>
                <w:color w:val="000000"/>
                <w:szCs w:val="21"/>
              </w:rPr>
            </w:pPr>
          </w:p>
        </w:tc>
        <w:tc>
          <w:tcPr>
            <w:tcW w:w="672" w:type="dxa"/>
            <w:vAlign w:val="center"/>
          </w:tcPr>
          <w:p w14:paraId="7D708C30">
            <w:pPr>
              <w:jc w:val="center"/>
              <w:rPr>
                <w:rFonts w:ascii="宋体" w:hAnsi="宋体" w:cs="宋体"/>
                <w:color w:val="000000"/>
                <w:szCs w:val="21"/>
              </w:rPr>
            </w:pPr>
          </w:p>
        </w:tc>
        <w:tc>
          <w:tcPr>
            <w:tcW w:w="1022" w:type="dxa"/>
            <w:vAlign w:val="center"/>
          </w:tcPr>
          <w:p w14:paraId="5E3FE460">
            <w:pPr>
              <w:jc w:val="center"/>
              <w:rPr>
                <w:rFonts w:ascii="宋体" w:hAnsi="宋体" w:cs="宋体"/>
                <w:color w:val="000000"/>
                <w:szCs w:val="21"/>
              </w:rPr>
            </w:pPr>
          </w:p>
        </w:tc>
        <w:tc>
          <w:tcPr>
            <w:tcW w:w="709" w:type="dxa"/>
            <w:vAlign w:val="center"/>
          </w:tcPr>
          <w:p w14:paraId="29B44F41">
            <w:pPr>
              <w:jc w:val="center"/>
              <w:rPr>
                <w:rFonts w:ascii="宋体" w:hAnsi="宋体" w:cs="宋体"/>
                <w:color w:val="000000"/>
                <w:szCs w:val="21"/>
              </w:rPr>
            </w:pPr>
          </w:p>
        </w:tc>
        <w:tc>
          <w:tcPr>
            <w:tcW w:w="709" w:type="dxa"/>
            <w:vAlign w:val="center"/>
          </w:tcPr>
          <w:p w14:paraId="3808C60C">
            <w:pPr>
              <w:jc w:val="center"/>
              <w:rPr>
                <w:rFonts w:ascii="宋体" w:hAnsi="宋体" w:cs="宋体"/>
                <w:color w:val="000000"/>
                <w:szCs w:val="21"/>
              </w:rPr>
            </w:pPr>
          </w:p>
        </w:tc>
        <w:tc>
          <w:tcPr>
            <w:tcW w:w="1176" w:type="dxa"/>
            <w:vAlign w:val="center"/>
          </w:tcPr>
          <w:p w14:paraId="070626B7">
            <w:pPr>
              <w:jc w:val="center"/>
              <w:rPr>
                <w:rFonts w:ascii="宋体" w:hAnsi="宋体" w:cs="宋体"/>
                <w:color w:val="000000"/>
                <w:szCs w:val="21"/>
              </w:rPr>
            </w:pPr>
          </w:p>
        </w:tc>
        <w:tc>
          <w:tcPr>
            <w:tcW w:w="1659" w:type="dxa"/>
            <w:vAlign w:val="center"/>
          </w:tcPr>
          <w:p w14:paraId="57DF82EE">
            <w:pPr>
              <w:jc w:val="center"/>
              <w:rPr>
                <w:rFonts w:ascii="宋体" w:hAnsi="宋体" w:cs="宋体"/>
                <w:color w:val="000000"/>
                <w:szCs w:val="21"/>
              </w:rPr>
            </w:pPr>
          </w:p>
        </w:tc>
        <w:tc>
          <w:tcPr>
            <w:tcW w:w="1705" w:type="dxa"/>
            <w:vAlign w:val="center"/>
          </w:tcPr>
          <w:p w14:paraId="5F02138B">
            <w:pPr>
              <w:jc w:val="center"/>
              <w:rPr>
                <w:rFonts w:ascii="宋体" w:hAnsi="宋体" w:cs="宋体"/>
                <w:color w:val="000000"/>
                <w:szCs w:val="21"/>
              </w:rPr>
            </w:pPr>
          </w:p>
        </w:tc>
      </w:tr>
      <w:tr w14:paraId="7962C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3AF8567D">
            <w:pPr>
              <w:jc w:val="center"/>
              <w:rPr>
                <w:rFonts w:ascii="宋体" w:hAnsi="宋体" w:cs="宋体"/>
                <w:color w:val="000000"/>
                <w:szCs w:val="21"/>
              </w:rPr>
            </w:pPr>
          </w:p>
        </w:tc>
        <w:tc>
          <w:tcPr>
            <w:tcW w:w="1064" w:type="dxa"/>
            <w:vAlign w:val="center"/>
          </w:tcPr>
          <w:p w14:paraId="3D7819C4">
            <w:pPr>
              <w:jc w:val="center"/>
              <w:rPr>
                <w:rFonts w:ascii="宋体" w:hAnsi="宋体" w:cs="宋体"/>
                <w:color w:val="000000"/>
                <w:szCs w:val="21"/>
              </w:rPr>
            </w:pPr>
          </w:p>
        </w:tc>
        <w:tc>
          <w:tcPr>
            <w:tcW w:w="672" w:type="dxa"/>
            <w:vAlign w:val="center"/>
          </w:tcPr>
          <w:p w14:paraId="3B1A14D0">
            <w:pPr>
              <w:jc w:val="center"/>
              <w:rPr>
                <w:rFonts w:ascii="宋体" w:hAnsi="宋体" w:cs="宋体"/>
                <w:color w:val="000000"/>
                <w:szCs w:val="21"/>
              </w:rPr>
            </w:pPr>
          </w:p>
        </w:tc>
        <w:tc>
          <w:tcPr>
            <w:tcW w:w="1022" w:type="dxa"/>
            <w:vAlign w:val="center"/>
          </w:tcPr>
          <w:p w14:paraId="58E3CEC1">
            <w:pPr>
              <w:jc w:val="center"/>
              <w:rPr>
                <w:rFonts w:ascii="宋体" w:hAnsi="宋体" w:cs="宋体"/>
                <w:color w:val="000000"/>
                <w:szCs w:val="21"/>
              </w:rPr>
            </w:pPr>
          </w:p>
        </w:tc>
        <w:tc>
          <w:tcPr>
            <w:tcW w:w="709" w:type="dxa"/>
            <w:vAlign w:val="center"/>
          </w:tcPr>
          <w:p w14:paraId="58A0D984">
            <w:pPr>
              <w:jc w:val="center"/>
              <w:rPr>
                <w:rFonts w:ascii="宋体" w:hAnsi="宋体" w:cs="宋体"/>
                <w:color w:val="000000"/>
                <w:szCs w:val="21"/>
              </w:rPr>
            </w:pPr>
          </w:p>
        </w:tc>
        <w:tc>
          <w:tcPr>
            <w:tcW w:w="709" w:type="dxa"/>
            <w:vAlign w:val="center"/>
          </w:tcPr>
          <w:p w14:paraId="4C459321">
            <w:pPr>
              <w:jc w:val="center"/>
              <w:rPr>
                <w:rFonts w:ascii="宋体" w:hAnsi="宋体" w:cs="宋体"/>
                <w:color w:val="000000"/>
                <w:szCs w:val="21"/>
              </w:rPr>
            </w:pPr>
          </w:p>
        </w:tc>
        <w:tc>
          <w:tcPr>
            <w:tcW w:w="1176" w:type="dxa"/>
            <w:vAlign w:val="center"/>
          </w:tcPr>
          <w:p w14:paraId="44EF09A8">
            <w:pPr>
              <w:jc w:val="center"/>
              <w:rPr>
                <w:rFonts w:ascii="宋体" w:hAnsi="宋体" w:cs="宋体"/>
                <w:color w:val="000000"/>
                <w:szCs w:val="21"/>
              </w:rPr>
            </w:pPr>
          </w:p>
        </w:tc>
        <w:tc>
          <w:tcPr>
            <w:tcW w:w="1659" w:type="dxa"/>
            <w:vAlign w:val="center"/>
          </w:tcPr>
          <w:p w14:paraId="3935CEAD">
            <w:pPr>
              <w:jc w:val="center"/>
              <w:rPr>
                <w:rFonts w:ascii="宋体" w:hAnsi="宋体" w:cs="宋体"/>
                <w:color w:val="000000"/>
                <w:szCs w:val="21"/>
              </w:rPr>
            </w:pPr>
          </w:p>
        </w:tc>
        <w:tc>
          <w:tcPr>
            <w:tcW w:w="1705" w:type="dxa"/>
            <w:vAlign w:val="center"/>
          </w:tcPr>
          <w:p w14:paraId="3300A700">
            <w:pPr>
              <w:jc w:val="center"/>
              <w:rPr>
                <w:rFonts w:ascii="宋体" w:hAnsi="宋体" w:cs="宋体"/>
                <w:color w:val="000000"/>
                <w:szCs w:val="21"/>
              </w:rPr>
            </w:pPr>
          </w:p>
        </w:tc>
      </w:tr>
      <w:tr w14:paraId="63784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221B04D4">
            <w:pPr>
              <w:jc w:val="center"/>
              <w:rPr>
                <w:rFonts w:ascii="宋体" w:hAnsi="宋体" w:cs="宋体"/>
                <w:color w:val="000000"/>
                <w:szCs w:val="21"/>
              </w:rPr>
            </w:pPr>
          </w:p>
        </w:tc>
        <w:tc>
          <w:tcPr>
            <w:tcW w:w="1064" w:type="dxa"/>
            <w:vAlign w:val="center"/>
          </w:tcPr>
          <w:p w14:paraId="705ECC36">
            <w:pPr>
              <w:jc w:val="center"/>
              <w:rPr>
                <w:rFonts w:ascii="宋体" w:hAnsi="宋体" w:cs="宋体"/>
                <w:color w:val="000000"/>
                <w:szCs w:val="21"/>
              </w:rPr>
            </w:pPr>
          </w:p>
        </w:tc>
        <w:tc>
          <w:tcPr>
            <w:tcW w:w="672" w:type="dxa"/>
            <w:vAlign w:val="center"/>
          </w:tcPr>
          <w:p w14:paraId="78C9C41B">
            <w:pPr>
              <w:jc w:val="center"/>
              <w:rPr>
                <w:rFonts w:ascii="宋体" w:hAnsi="宋体" w:cs="宋体"/>
                <w:color w:val="000000"/>
                <w:szCs w:val="21"/>
              </w:rPr>
            </w:pPr>
          </w:p>
        </w:tc>
        <w:tc>
          <w:tcPr>
            <w:tcW w:w="1022" w:type="dxa"/>
            <w:vAlign w:val="center"/>
          </w:tcPr>
          <w:p w14:paraId="07548953">
            <w:pPr>
              <w:jc w:val="center"/>
              <w:rPr>
                <w:rFonts w:ascii="宋体" w:hAnsi="宋体" w:cs="宋体"/>
                <w:color w:val="000000"/>
                <w:szCs w:val="21"/>
              </w:rPr>
            </w:pPr>
          </w:p>
        </w:tc>
        <w:tc>
          <w:tcPr>
            <w:tcW w:w="709" w:type="dxa"/>
            <w:vAlign w:val="center"/>
          </w:tcPr>
          <w:p w14:paraId="5B7F4F0D">
            <w:pPr>
              <w:jc w:val="center"/>
              <w:rPr>
                <w:rFonts w:ascii="宋体" w:hAnsi="宋体" w:cs="宋体"/>
                <w:color w:val="000000"/>
                <w:szCs w:val="21"/>
              </w:rPr>
            </w:pPr>
          </w:p>
        </w:tc>
        <w:tc>
          <w:tcPr>
            <w:tcW w:w="709" w:type="dxa"/>
            <w:vAlign w:val="center"/>
          </w:tcPr>
          <w:p w14:paraId="269EC3A0">
            <w:pPr>
              <w:jc w:val="center"/>
              <w:rPr>
                <w:rFonts w:ascii="宋体" w:hAnsi="宋体" w:cs="宋体"/>
                <w:color w:val="000000"/>
                <w:szCs w:val="21"/>
              </w:rPr>
            </w:pPr>
          </w:p>
        </w:tc>
        <w:tc>
          <w:tcPr>
            <w:tcW w:w="1176" w:type="dxa"/>
            <w:vAlign w:val="center"/>
          </w:tcPr>
          <w:p w14:paraId="2C7B1CC3">
            <w:pPr>
              <w:jc w:val="center"/>
              <w:rPr>
                <w:rFonts w:ascii="宋体" w:hAnsi="宋体" w:cs="宋体"/>
                <w:color w:val="000000"/>
                <w:szCs w:val="21"/>
              </w:rPr>
            </w:pPr>
          </w:p>
        </w:tc>
        <w:tc>
          <w:tcPr>
            <w:tcW w:w="1659" w:type="dxa"/>
            <w:vAlign w:val="center"/>
          </w:tcPr>
          <w:p w14:paraId="57C13553">
            <w:pPr>
              <w:jc w:val="center"/>
              <w:rPr>
                <w:rFonts w:ascii="宋体" w:hAnsi="宋体" w:cs="宋体"/>
                <w:color w:val="000000"/>
                <w:szCs w:val="21"/>
              </w:rPr>
            </w:pPr>
          </w:p>
        </w:tc>
        <w:tc>
          <w:tcPr>
            <w:tcW w:w="1705" w:type="dxa"/>
            <w:vAlign w:val="center"/>
          </w:tcPr>
          <w:p w14:paraId="000F1FD0">
            <w:pPr>
              <w:jc w:val="center"/>
              <w:rPr>
                <w:rFonts w:ascii="宋体" w:hAnsi="宋体" w:cs="宋体"/>
                <w:color w:val="000000"/>
                <w:szCs w:val="21"/>
              </w:rPr>
            </w:pPr>
          </w:p>
        </w:tc>
      </w:tr>
      <w:tr w14:paraId="2B12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1D0DF703">
            <w:pPr>
              <w:jc w:val="center"/>
              <w:rPr>
                <w:rFonts w:ascii="宋体" w:hAnsi="宋体" w:cs="宋体"/>
                <w:color w:val="000000"/>
                <w:szCs w:val="21"/>
              </w:rPr>
            </w:pPr>
          </w:p>
        </w:tc>
        <w:tc>
          <w:tcPr>
            <w:tcW w:w="1064" w:type="dxa"/>
            <w:vAlign w:val="center"/>
          </w:tcPr>
          <w:p w14:paraId="7AAF7628">
            <w:pPr>
              <w:jc w:val="center"/>
              <w:rPr>
                <w:rFonts w:ascii="宋体" w:hAnsi="宋体" w:cs="宋体"/>
                <w:color w:val="000000"/>
                <w:szCs w:val="21"/>
              </w:rPr>
            </w:pPr>
          </w:p>
        </w:tc>
        <w:tc>
          <w:tcPr>
            <w:tcW w:w="672" w:type="dxa"/>
            <w:vAlign w:val="center"/>
          </w:tcPr>
          <w:p w14:paraId="4C190333">
            <w:pPr>
              <w:jc w:val="center"/>
              <w:rPr>
                <w:rFonts w:ascii="宋体" w:hAnsi="宋体" w:cs="宋体"/>
                <w:color w:val="000000"/>
                <w:szCs w:val="21"/>
              </w:rPr>
            </w:pPr>
          </w:p>
        </w:tc>
        <w:tc>
          <w:tcPr>
            <w:tcW w:w="1022" w:type="dxa"/>
            <w:vAlign w:val="center"/>
          </w:tcPr>
          <w:p w14:paraId="07FA305D">
            <w:pPr>
              <w:jc w:val="center"/>
              <w:rPr>
                <w:rFonts w:ascii="宋体" w:hAnsi="宋体" w:cs="宋体"/>
                <w:color w:val="000000"/>
                <w:szCs w:val="21"/>
              </w:rPr>
            </w:pPr>
          </w:p>
        </w:tc>
        <w:tc>
          <w:tcPr>
            <w:tcW w:w="709" w:type="dxa"/>
            <w:vAlign w:val="center"/>
          </w:tcPr>
          <w:p w14:paraId="636A8CFA">
            <w:pPr>
              <w:jc w:val="center"/>
              <w:rPr>
                <w:rFonts w:ascii="宋体" w:hAnsi="宋体" w:cs="宋体"/>
                <w:color w:val="000000"/>
                <w:szCs w:val="21"/>
              </w:rPr>
            </w:pPr>
          </w:p>
        </w:tc>
        <w:tc>
          <w:tcPr>
            <w:tcW w:w="709" w:type="dxa"/>
            <w:vAlign w:val="center"/>
          </w:tcPr>
          <w:p w14:paraId="22557553">
            <w:pPr>
              <w:jc w:val="center"/>
              <w:rPr>
                <w:rFonts w:ascii="宋体" w:hAnsi="宋体" w:cs="宋体"/>
                <w:color w:val="000000"/>
                <w:szCs w:val="21"/>
              </w:rPr>
            </w:pPr>
          </w:p>
        </w:tc>
        <w:tc>
          <w:tcPr>
            <w:tcW w:w="1176" w:type="dxa"/>
            <w:vAlign w:val="center"/>
          </w:tcPr>
          <w:p w14:paraId="14EA0EBA">
            <w:pPr>
              <w:jc w:val="center"/>
              <w:rPr>
                <w:rFonts w:ascii="宋体" w:hAnsi="宋体" w:cs="宋体"/>
                <w:color w:val="000000"/>
                <w:szCs w:val="21"/>
              </w:rPr>
            </w:pPr>
          </w:p>
        </w:tc>
        <w:tc>
          <w:tcPr>
            <w:tcW w:w="1659" w:type="dxa"/>
            <w:vAlign w:val="center"/>
          </w:tcPr>
          <w:p w14:paraId="4D3C8AAD">
            <w:pPr>
              <w:jc w:val="center"/>
              <w:rPr>
                <w:rFonts w:ascii="宋体" w:hAnsi="宋体" w:cs="宋体"/>
                <w:color w:val="000000"/>
                <w:szCs w:val="21"/>
              </w:rPr>
            </w:pPr>
          </w:p>
        </w:tc>
        <w:tc>
          <w:tcPr>
            <w:tcW w:w="1705" w:type="dxa"/>
            <w:vAlign w:val="center"/>
          </w:tcPr>
          <w:p w14:paraId="053E20CF">
            <w:pPr>
              <w:jc w:val="center"/>
              <w:rPr>
                <w:rFonts w:ascii="宋体" w:hAnsi="宋体" w:cs="宋体"/>
                <w:color w:val="000000"/>
                <w:szCs w:val="21"/>
              </w:rPr>
            </w:pPr>
          </w:p>
        </w:tc>
      </w:tr>
      <w:tr w14:paraId="555A7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4ADC625D">
            <w:pPr>
              <w:jc w:val="center"/>
              <w:rPr>
                <w:rFonts w:ascii="宋体" w:hAnsi="宋体" w:cs="宋体"/>
                <w:color w:val="000000"/>
                <w:szCs w:val="21"/>
              </w:rPr>
            </w:pPr>
          </w:p>
        </w:tc>
        <w:tc>
          <w:tcPr>
            <w:tcW w:w="1064" w:type="dxa"/>
            <w:vAlign w:val="center"/>
          </w:tcPr>
          <w:p w14:paraId="34C18E37">
            <w:pPr>
              <w:jc w:val="center"/>
              <w:rPr>
                <w:rFonts w:ascii="宋体" w:hAnsi="宋体" w:cs="宋体"/>
                <w:color w:val="000000"/>
                <w:szCs w:val="21"/>
              </w:rPr>
            </w:pPr>
          </w:p>
        </w:tc>
        <w:tc>
          <w:tcPr>
            <w:tcW w:w="672" w:type="dxa"/>
            <w:vAlign w:val="center"/>
          </w:tcPr>
          <w:p w14:paraId="4759F862">
            <w:pPr>
              <w:jc w:val="center"/>
              <w:rPr>
                <w:rFonts w:ascii="宋体" w:hAnsi="宋体" w:cs="宋体"/>
                <w:color w:val="000000"/>
                <w:szCs w:val="21"/>
              </w:rPr>
            </w:pPr>
          </w:p>
        </w:tc>
        <w:tc>
          <w:tcPr>
            <w:tcW w:w="1022" w:type="dxa"/>
            <w:vAlign w:val="center"/>
          </w:tcPr>
          <w:p w14:paraId="7474E1F8">
            <w:pPr>
              <w:jc w:val="center"/>
              <w:rPr>
                <w:rFonts w:ascii="宋体" w:hAnsi="宋体" w:cs="宋体"/>
                <w:color w:val="000000"/>
                <w:szCs w:val="21"/>
              </w:rPr>
            </w:pPr>
          </w:p>
        </w:tc>
        <w:tc>
          <w:tcPr>
            <w:tcW w:w="709" w:type="dxa"/>
            <w:vAlign w:val="center"/>
          </w:tcPr>
          <w:p w14:paraId="5A8F8ABF">
            <w:pPr>
              <w:jc w:val="center"/>
              <w:rPr>
                <w:rFonts w:ascii="宋体" w:hAnsi="宋体" w:cs="宋体"/>
                <w:color w:val="000000"/>
                <w:szCs w:val="21"/>
              </w:rPr>
            </w:pPr>
          </w:p>
        </w:tc>
        <w:tc>
          <w:tcPr>
            <w:tcW w:w="709" w:type="dxa"/>
            <w:vAlign w:val="center"/>
          </w:tcPr>
          <w:p w14:paraId="28F503B1">
            <w:pPr>
              <w:jc w:val="center"/>
              <w:rPr>
                <w:rFonts w:ascii="宋体" w:hAnsi="宋体" w:cs="宋体"/>
                <w:color w:val="000000"/>
                <w:szCs w:val="21"/>
              </w:rPr>
            </w:pPr>
          </w:p>
        </w:tc>
        <w:tc>
          <w:tcPr>
            <w:tcW w:w="1176" w:type="dxa"/>
            <w:vAlign w:val="center"/>
          </w:tcPr>
          <w:p w14:paraId="526659F0">
            <w:pPr>
              <w:jc w:val="center"/>
              <w:rPr>
                <w:rFonts w:ascii="宋体" w:hAnsi="宋体" w:cs="宋体"/>
                <w:color w:val="000000"/>
                <w:szCs w:val="21"/>
              </w:rPr>
            </w:pPr>
          </w:p>
        </w:tc>
        <w:tc>
          <w:tcPr>
            <w:tcW w:w="1659" w:type="dxa"/>
            <w:vAlign w:val="center"/>
          </w:tcPr>
          <w:p w14:paraId="3937167B">
            <w:pPr>
              <w:jc w:val="center"/>
              <w:rPr>
                <w:rFonts w:ascii="宋体" w:hAnsi="宋体" w:cs="宋体"/>
                <w:color w:val="000000"/>
                <w:szCs w:val="21"/>
              </w:rPr>
            </w:pPr>
          </w:p>
        </w:tc>
        <w:tc>
          <w:tcPr>
            <w:tcW w:w="1705" w:type="dxa"/>
            <w:vAlign w:val="center"/>
          </w:tcPr>
          <w:p w14:paraId="512A73C9">
            <w:pPr>
              <w:jc w:val="center"/>
              <w:rPr>
                <w:rFonts w:ascii="宋体" w:hAnsi="宋体" w:cs="宋体"/>
                <w:color w:val="000000"/>
                <w:szCs w:val="21"/>
              </w:rPr>
            </w:pPr>
          </w:p>
        </w:tc>
      </w:tr>
      <w:tr w14:paraId="69EC2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2DBBF0F6">
            <w:pPr>
              <w:jc w:val="center"/>
              <w:rPr>
                <w:rFonts w:ascii="宋体" w:hAnsi="宋体" w:cs="宋体"/>
                <w:color w:val="000000"/>
                <w:szCs w:val="21"/>
              </w:rPr>
            </w:pPr>
          </w:p>
        </w:tc>
        <w:tc>
          <w:tcPr>
            <w:tcW w:w="1064" w:type="dxa"/>
            <w:vAlign w:val="center"/>
          </w:tcPr>
          <w:p w14:paraId="0DC8F360">
            <w:pPr>
              <w:jc w:val="center"/>
              <w:rPr>
                <w:rFonts w:ascii="宋体" w:hAnsi="宋体" w:cs="宋体"/>
                <w:color w:val="000000"/>
                <w:szCs w:val="21"/>
              </w:rPr>
            </w:pPr>
          </w:p>
        </w:tc>
        <w:tc>
          <w:tcPr>
            <w:tcW w:w="672" w:type="dxa"/>
            <w:vAlign w:val="center"/>
          </w:tcPr>
          <w:p w14:paraId="3A421464">
            <w:pPr>
              <w:jc w:val="center"/>
              <w:rPr>
                <w:rFonts w:ascii="宋体" w:hAnsi="宋体" w:cs="宋体"/>
                <w:color w:val="000000"/>
                <w:szCs w:val="21"/>
              </w:rPr>
            </w:pPr>
          </w:p>
        </w:tc>
        <w:tc>
          <w:tcPr>
            <w:tcW w:w="1022" w:type="dxa"/>
            <w:vAlign w:val="center"/>
          </w:tcPr>
          <w:p w14:paraId="17217F99">
            <w:pPr>
              <w:jc w:val="center"/>
              <w:rPr>
                <w:rFonts w:ascii="宋体" w:hAnsi="宋体" w:cs="宋体"/>
                <w:color w:val="000000"/>
                <w:szCs w:val="21"/>
              </w:rPr>
            </w:pPr>
          </w:p>
        </w:tc>
        <w:tc>
          <w:tcPr>
            <w:tcW w:w="709" w:type="dxa"/>
            <w:vAlign w:val="center"/>
          </w:tcPr>
          <w:p w14:paraId="2F11F71E">
            <w:pPr>
              <w:jc w:val="center"/>
              <w:rPr>
                <w:rFonts w:ascii="宋体" w:hAnsi="宋体" w:cs="宋体"/>
                <w:color w:val="000000"/>
                <w:szCs w:val="21"/>
              </w:rPr>
            </w:pPr>
          </w:p>
        </w:tc>
        <w:tc>
          <w:tcPr>
            <w:tcW w:w="709" w:type="dxa"/>
            <w:vAlign w:val="center"/>
          </w:tcPr>
          <w:p w14:paraId="68CF85B1">
            <w:pPr>
              <w:jc w:val="center"/>
              <w:rPr>
                <w:rFonts w:ascii="宋体" w:hAnsi="宋体" w:cs="宋体"/>
                <w:color w:val="000000"/>
                <w:szCs w:val="21"/>
              </w:rPr>
            </w:pPr>
          </w:p>
        </w:tc>
        <w:tc>
          <w:tcPr>
            <w:tcW w:w="1176" w:type="dxa"/>
            <w:vAlign w:val="center"/>
          </w:tcPr>
          <w:p w14:paraId="3BFE81F4">
            <w:pPr>
              <w:jc w:val="center"/>
              <w:rPr>
                <w:rFonts w:ascii="宋体" w:hAnsi="宋体" w:cs="宋体"/>
                <w:color w:val="000000"/>
                <w:szCs w:val="21"/>
              </w:rPr>
            </w:pPr>
          </w:p>
        </w:tc>
        <w:tc>
          <w:tcPr>
            <w:tcW w:w="1659" w:type="dxa"/>
            <w:vAlign w:val="center"/>
          </w:tcPr>
          <w:p w14:paraId="09D2126D">
            <w:pPr>
              <w:jc w:val="center"/>
              <w:rPr>
                <w:rFonts w:ascii="宋体" w:hAnsi="宋体" w:cs="宋体"/>
                <w:color w:val="000000"/>
                <w:szCs w:val="21"/>
              </w:rPr>
            </w:pPr>
          </w:p>
        </w:tc>
        <w:tc>
          <w:tcPr>
            <w:tcW w:w="1705" w:type="dxa"/>
            <w:vAlign w:val="center"/>
          </w:tcPr>
          <w:p w14:paraId="28B97A4E">
            <w:pPr>
              <w:jc w:val="center"/>
              <w:rPr>
                <w:rFonts w:ascii="宋体" w:hAnsi="宋体" w:cs="宋体"/>
                <w:color w:val="000000"/>
                <w:szCs w:val="21"/>
              </w:rPr>
            </w:pPr>
          </w:p>
        </w:tc>
      </w:tr>
      <w:tr w14:paraId="68F90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5995B7EC">
            <w:pPr>
              <w:jc w:val="center"/>
              <w:rPr>
                <w:rFonts w:ascii="宋体" w:hAnsi="宋体" w:cs="宋体"/>
                <w:color w:val="000000"/>
                <w:szCs w:val="21"/>
              </w:rPr>
            </w:pPr>
          </w:p>
        </w:tc>
        <w:tc>
          <w:tcPr>
            <w:tcW w:w="1064" w:type="dxa"/>
            <w:vAlign w:val="center"/>
          </w:tcPr>
          <w:p w14:paraId="6718A295">
            <w:pPr>
              <w:jc w:val="center"/>
              <w:rPr>
                <w:rFonts w:ascii="宋体" w:hAnsi="宋体" w:cs="宋体"/>
                <w:color w:val="000000"/>
                <w:szCs w:val="21"/>
              </w:rPr>
            </w:pPr>
          </w:p>
        </w:tc>
        <w:tc>
          <w:tcPr>
            <w:tcW w:w="672" w:type="dxa"/>
            <w:vAlign w:val="center"/>
          </w:tcPr>
          <w:p w14:paraId="34DECAC1">
            <w:pPr>
              <w:jc w:val="center"/>
              <w:rPr>
                <w:rFonts w:ascii="宋体" w:hAnsi="宋体" w:cs="宋体"/>
                <w:color w:val="000000"/>
                <w:szCs w:val="21"/>
              </w:rPr>
            </w:pPr>
          </w:p>
        </w:tc>
        <w:tc>
          <w:tcPr>
            <w:tcW w:w="1022" w:type="dxa"/>
            <w:vAlign w:val="center"/>
          </w:tcPr>
          <w:p w14:paraId="4A727847">
            <w:pPr>
              <w:jc w:val="center"/>
              <w:rPr>
                <w:rFonts w:ascii="宋体" w:hAnsi="宋体" w:cs="宋体"/>
                <w:color w:val="000000"/>
                <w:szCs w:val="21"/>
              </w:rPr>
            </w:pPr>
          </w:p>
        </w:tc>
        <w:tc>
          <w:tcPr>
            <w:tcW w:w="709" w:type="dxa"/>
            <w:vAlign w:val="center"/>
          </w:tcPr>
          <w:p w14:paraId="294891A4">
            <w:pPr>
              <w:jc w:val="center"/>
              <w:rPr>
                <w:rFonts w:ascii="宋体" w:hAnsi="宋体" w:cs="宋体"/>
                <w:color w:val="000000"/>
                <w:szCs w:val="21"/>
              </w:rPr>
            </w:pPr>
          </w:p>
        </w:tc>
        <w:tc>
          <w:tcPr>
            <w:tcW w:w="709" w:type="dxa"/>
            <w:vAlign w:val="center"/>
          </w:tcPr>
          <w:p w14:paraId="0EC18C23">
            <w:pPr>
              <w:jc w:val="center"/>
              <w:rPr>
                <w:rFonts w:ascii="宋体" w:hAnsi="宋体" w:cs="宋体"/>
                <w:color w:val="000000"/>
                <w:szCs w:val="21"/>
              </w:rPr>
            </w:pPr>
          </w:p>
        </w:tc>
        <w:tc>
          <w:tcPr>
            <w:tcW w:w="1176" w:type="dxa"/>
            <w:vAlign w:val="center"/>
          </w:tcPr>
          <w:p w14:paraId="579E1BB0">
            <w:pPr>
              <w:jc w:val="center"/>
              <w:rPr>
                <w:rFonts w:ascii="宋体" w:hAnsi="宋体" w:cs="宋体"/>
                <w:color w:val="000000"/>
                <w:szCs w:val="21"/>
              </w:rPr>
            </w:pPr>
          </w:p>
        </w:tc>
        <w:tc>
          <w:tcPr>
            <w:tcW w:w="1659" w:type="dxa"/>
            <w:vAlign w:val="center"/>
          </w:tcPr>
          <w:p w14:paraId="624381DA">
            <w:pPr>
              <w:jc w:val="center"/>
              <w:rPr>
                <w:rFonts w:ascii="宋体" w:hAnsi="宋体" w:cs="宋体"/>
                <w:color w:val="000000"/>
                <w:szCs w:val="21"/>
              </w:rPr>
            </w:pPr>
          </w:p>
        </w:tc>
        <w:tc>
          <w:tcPr>
            <w:tcW w:w="1705" w:type="dxa"/>
            <w:vAlign w:val="center"/>
          </w:tcPr>
          <w:p w14:paraId="3EB2DCE2">
            <w:pPr>
              <w:jc w:val="center"/>
              <w:rPr>
                <w:rFonts w:ascii="宋体" w:hAnsi="宋体" w:cs="宋体"/>
                <w:color w:val="000000"/>
                <w:szCs w:val="21"/>
              </w:rPr>
            </w:pPr>
          </w:p>
        </w:tc>
      </w:tr>
      <w:tr w14:paraId="07CC0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3F146E35">
            <w:pPr>
              <w:jc w:val="center"/>
              <w:rPr>
                <w:rFonts w:ascii="宋体" w:hAnsi="宋体" w:cs="宋体"/>
                <w:color w:val="000000"/>
                <w:szCs w:val="21"/>
              </w:rPr>
            </w:pPr>
          </w:p>
        </w:tc>
        <w:tc>
          <w:tcPr>
            <w:tcW w:w="1064" w:type="dxa"/>
            <w:vAlign w:val="center"/>
          </w:tcPr>
          <w:p w14:paraId="5F776DE8">
            <w:pPr>
              <w:jc w:val="center"/>
              <w:rPr>
                <w:rFonts w:ascii="宋体" w:hAnsi="宋体" w:cs="宋体"/>
                <w:color w:val="000000"/>
                <w:szCs w:val="21"/>
              </w:rPr>
            </w:pPr>
          </w:p>
        </w:tc>
        <w:tc>
          <w:tcPr>
            <w:tcW w:w="672" w:type="dxa"/>
            <w:vAlign w:val="center"/>
          </w:tcPr>
          <w:p w14:paraId="488AE630">
            <w:pPr>
              <w:jc w:val="center"/>
              <w:rPr>
                <w:rFonts w:ascii="宋体" w:hAnsi="宋体" w:cs="宋体"/>
                <w:color w:val="000000"/>
                <w:szCs w:val="21"/>
              </w:rPr>
            </w:pPr>
          </w:p>
        </w:tc>
        <w:tc>
          <w:tcPr>
            <w:tcW w:w="1022" w:type="dxa"/>
            <w:vAlign w:val="center"/>
          </w:tcPr>
          <w:p w14:paraId="5D1DBD8B">
            <w:pPr>
              <w:jc w:val="center"/>
              <w:rPr>
                <w:rFonts w:ascii="宋体" w:hAnsi="宋体" w:cs="宋体"/>
                <w:color w:val="000000"/>
                <w:szCs w:val="21"/>
              </w:rPr>
            </w:pPr>
          </w:p>
        </w:tc>
        <w:tc>
          <w:tcPr>
            <w:tcW w:w="709" w:type="dxa"/>
            <w:vAlign w:val="center"/>
          </w:tcPr>
          <w:p w14:paraId="6B41BBAA">
            <w:pPr>
              <w:jc w:val="center"/>
              <w:rPr>
                <w:rFonts w:ascii="宋体" w:hAnsi="宋体" w:cs="宋体"/>
                <w:color w:val="000000"/>
                <w:szCs w:val="21"/>
              </w:rPr>
            </w:pPr>
          </w:p>
        </w:tc>
        <w:tc>
          <w:tcPr>
            <w:tcW w:w="709" w:type="dxa"/>
            <w:vAlign w:val="center"/>
          </w:tcPr>
          <w:p w14:paraId="5A0B0E66">
            <w:pPr>
              <w:jc w:val="center"/>
              <w:rPr>
                <w:rFonts w:ascii="宋体" w:hAnsi="宋体" w:cs="宋体"/>
                <w:color w:val="000000"/>
                <w:szCs w:val="21"/>
              </w:rPr>
            </w:pPr>
          </w:p>
        </w:tc>
        <w:tc>
          <w:tcPr>
            <w:tcW w:w="1176" w:type="dxa"/>
            <w:vAlign w:val="center"/>
          </w:tcPr>
          <w:p w14:paraId="3AE8CF59">
            <w:pPr>
              <w:jc w:val="center"/>
              <w:rPr>
                <w:rFonts w:ascii="宋体" w:hAnsi="宋体" w:cs="宋体"/>
                <w:color w:val="000000"/>
                <w:szCs w:val="21"/>
              </w:rPr>
            </w:pPr>
          </w:p>
        </w:tc>
        <w:tc>
          <w:tcPr>
            <w:tcW w:w="1659" w:type="dxa"/>
            <w:vAlign w:val="center"/>
          </w:tcPr>
          <w:p w14:paraId="369CDF8B">
            <w:pPr>
              <w:jc w:val="center"/>
              <w:rPr>
                <w:rFonts w:ascii="宋体" w:hAnsi="宋体" w:cs="宋体"/>
                <w:color w:val="000000"/>
                <w:szCs w:val="21"/>
              </w:rPr>
            </w:pPr>
          </w:p>
        </w:tc>
        <w:tc>
          <w:tcPr>
            <w:tcW w:w="1705" w:type="dxa"/>
            <w:vAlign w:val="center"/>
          </w:tcPr>
          <w:p w14:paraId="08C19835">
            <w:pPr>
              <w:jc w:val="center"/>
              <w:rPr>
                <w:rFonts w:ascii="宋体" w:hAnsi="宋体" w:cs="宋体"/>
                <w:color w:val="000000"/>
                <w:szCs w:val="21"/>
              </w:rPr>
            </w:pPr>
          </w:p>
        </w:tc>
      </w:tr>
      <w:tr w14:paraId="2F8A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68424ADF">
            <w:pPr>
              <w:jc w:val="center"/>
              <w:rPr>
                <w:rFonts w:ascii="宋体" w:hAnsi="宋体" w:cs="宋体"/>
                <w:color w:val="000000"/>
                <w:szCs w:val="21"/>
              </w:rPr>
            </w:pPr>
          </w:p>
        </w:tc>
        <w:tc>
          <w:tcPr>
            <w:tcW w:w="1064" w:type="dxa"/>
            <w:vAlign w:val="center"/>
          </w:tcPr>
          <w:p w14:paraId="4183EA29">
            <w:pPr>
              <w:jc w:val="center"/>
              <w:rPr>
                <w:rFonts w:ascii="宋体" w:hAnsi="宋体" w:cs="宋体"/>
                <w:color w:val="000000"/>
                <w:szCs w:val="21"/>
              </w:rPr>
            </w:pPr>
          </w:p>
        </w:tc>
        <w:tc>
          <w:tcPr>
            <w:tcW w:w="672" w:type="dxa"/>
            <w:vAlign w:val="center"/>
          </w:tcPr>
          <w:p w14:paraId="54801541">
            <w:pPr>
              <w:jc w:val="center"/>
              <w:rPr>
                <w:rFonts w:ascii="宋体" w:hAnsi="宋体" w:cs="宋体"/>
                <w:color w:val="000000"/>
                <w:szCs w:val="21"/>
              </w:rPr>
            </w:pPr>
          </w:p>
        </w:tc>
        <w:tc>
          <w:tcPr>
            <w:tcW w:w="1022" w:type="dxa"/>
            <w:vAlign w:val="center"/>
          </w:tcPr>
          <w:p w14:paraId="3DB5F09E">
            <w:pPr>
              <w:jc w:val="center"/>
              <w:rPr>
                <w:rFonts w:ascii="宋体" w:hAnsi="宋体" w:cs="宋体"/>
                <w:color w:val="000000"/>
                <w:szCs w:val="21"/>
              </w:rPr>
            </w:pPr>
          </w:p>
        </w:tc>
        <w:tc>
          <w:tcPr>
            <w:tcW w:w="709" w:type="dxa"/>
            <w:vAlign w:val="center"/>
          </w:tcPr>
          <w:p w14:paraId="23ACC24C">
            <w:pPr>
              <w:jc w:val="center"/>
              <w:rPr>
                <w:rFonts w:ascii="宋体" w:hAnsi="宋体" w:cs="宋体"/>
                <w:color w:val="000000"/>
                <w:szCs w:val="21"/>
              </w:rPr>
            </w:pPr>
          </w:p>
        </w:tc>
        <w:tc>
          <w:tcPr>
            <w:tcW w:w="709" w:type="dxa"/>
            <w:vAlign w:val="center"/>
          </w:tcPr>
          <w:p w14:paraId="4F55EEE8">
            <w:pPr>
              <w:jc w:val="center"/>
              <w:rPr>
                <w:rFonts w:ascii="宋体" w:hAnsi="宋体" w:cs="宋体"/>
                <w:color w:val="000000"/>
                <w:szCs w:val="21"/>
              </w:rPr>
            </w:pPr>
          </w:p>
        </w:tc>
        <w:tc>
          <w:tcPr>
            <w:tcW w:w="1176" w:type="dxa"/>
            <w:vAlign w:val="center"/>
          </w:tcPr>
          <w:p w14:paraId="15C12589">
            <w:pPr>
              <w:jc w:val="center"/>
              <w:rPr>
                <w:rFonts w:ascii="宋体" w:hAnsi="宋体" w:cs="宋体"/>
                <w:color w:val="000000"/>
                <w:szCs w:val="21"/>
              </w:rPr>
            </w:pPr>
          </w:p>
        </w:tc>
        <w:tc>
          <w:tcPr>
            <w:tcW w:w="1659" w:type="dxa"/>
            <w:vAlign w:val="center"/>
          </w:tcPr>
          <w:p w14:paraId="21B1E915">
            <w:pPr>
              <w:jc w:val="center"/>
              <w:rPr>
                <w:rFonts w:ascii="宋体" w:hAnsi="宋体" w:cs="宋体"/>
                <w:color w:val="000000"/>
                <w:szCs w:val="21"/>
              </w:rPr>
            </w:pPr>
          </w:p>
        </w:tc>
        <w:tc>
          <w:tcPr>
            <w:tcW w:w="1705" w:type="dxa"/>
            <w:vAlign w:val="center"/>
          </w:tcPr>
          <w:p w14:paraId="7DE28CD8">
            <w:pPr>
              <w:jc w:val="center"/>
              <w:rPr>
                <w:rFonts w:ascii="宋体" w:hAnsi="宋体" w:cs="宋体"/>
                <w:color w:val="000000"/>
                <w:szCs w:val="21"/>
              </w:rPr>
            </w:pPr>
          </w:p>
        </w:tc>
      </w:tr>
    </w:tbl>
    <w:p w14:paraId="5F266DB9">
      <w:pPr>
        <w:spacing w:line="420" w:lineRule="exact"/>
        <w:rPr>
          <w:rFonts w:ascii="宋体" w:hAnsi="宋体" w:cs="宋体"/>
          <w:color w:val="000000"/>
          <w:szCs w:val="21"/>
        </w:rPr>
      </w:pPr>
    </w:p>
    <w:p w14:paraId="2140E201">
      <w:pPr>
        <w:jc w:val="left"/>
        <w:rPr>
          <w:rFonts w:ascii="宋体" w:hAnsi="宋体" w:cs="宋体"/>
          <w:b/>
          <w:bCs/>
          <w:color w:val="000000"/>
          <w:sz w:val="24"/>
        </w:rPr>
      </w:pPr>
      <w:r>
        <w:rPr>
          <w:rFonts w:hint="eastAsia" w:ascii="宋体" w:hAnsi="宋体" w:cs="宋体"/>
          <w:color w:val="000000"/>
          <w:szCs w:val="21"/>
        </w:rPr>
        <w:br w:type="page"/>
      </w:r>
      <w:bookmarkStart w:id="728" w:name="_Toc488219865"/>
      <w:bookmarkStart w:id="729" w:name="_Toc5460_WPSOffice_Level2"/>
      <w:bookmarkStart w:id="730" w:name="_Toc28168_WPSOffice_Level2"/>
      <w:r>
        <w:rPr>
          <w:rFonts w:hint="eastAsia" w:ascii="宋体" w:hAnsi="宋体" w:cs="宋体"/>
          <w:b/>
          <w:bCs/>
          <w:color w:val="000000"/>
          <w:sz w:val="24"/>
        </w:rPr>
        <w:t>附表三：劳动力计划表</w:t>
      </w:r>
      <w:bookmarkEnd w:id="728"/>
      <w:bookmarkEnd w:id="729"/>
      <w:bookmarkEnd w:id="730"/>
    </w:p>
    <w:p w14:paraId="72AAC4E2">
      <w:pPr>
        <w:wordWrap w:val="0"/>
        <w:spacing w:line="420" w:lineRule="exact"/>
        <w:jc w:val="right"/>
        <w:rPr>
          <w:rFonts w:ascii="宋体" w:hAnsi="宋体" w:cs="宋体"/>
          <w:color w:val="000000"/>
          <w:szCs w:val="21"/>
        </w:rPr>
      </w:pPr>
      <w:r>
        <w:rPr>
          <w:rFonts w:hint="eastAsia" w:ascii="宋体" w:hAnsi="宋体" w:cs="宋体"/>
          <w:color w:val="000000"/>
          <w:szCs w:val="21"/>
        </w:rPr>
        <w:t xml:space="preserve">单位：人   </w:t>
      </w:r>
    </w:p>
    <w:tbl>
      <w:tblPr>
        <w:tblStyle w:val="2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918"/>
      </w:tblGrid>
      <w:tr w14:paraId="622AD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vAlign w:val="center"/>
          </w:tcPr>
          <w:p w14:paraId="46B36A02">
            <w:pPr>
              <w:jc w:val="center"/>
              <w:rPr>
                <w:rFonts w:ascii="宋体" w:hAnsi="宋体" w:cs="宋体"/>
                <w:color w:val="000000"/>
                <w:szCs w:val="21"/>
              </w:rPr>
            </w:pPr>
            <w:r>
              <w:rPr>
                <w:rFonts w:hint="eastAsia" w:ascii="宋体" w:hAnsi="宋体" w:cs="宋体"/>
                <w:color w:val="000000"/>
                <w:szCs w:val="21"/>
              </w:rPr>
              <w:t>工种</w:t>
            </w:r>
          </w:p>
        </w:tc>
        <w:tc>
          <w:tcPr>
            <w:tcW w:w="8651" w:type="dxa"/>
            <w:gridSpan w:val="7"/>
            <w:vAlign w:val="center"/>
          </w:tcPr>
          <w:p w14:paraId="7A4E7A7D">
            <w:pPr>
              <w:jc w:val="center"/>
              <w:rPr>
                <w:rFonts w:ascii="宋体" w:hAnsi="宋体" w:cs="宋体"/>
                <w:color w:val="000000"/>
                <w:szCs w:val="21"/>
              </w:rPr>
            </w:pPr>
            <w:r>
              <w:rPr>
                <w:rFonts w:hint="eastAsia" w:ascii="宋体" w:hAnsi="宋体" w:cs="宋体"/>
                <w:color w:val="000000"/>
                <w:szCs w:val="21"/>
              </w:rPr>
              <w:t>按工程施工阶段投入劳动力情况</w:t>
            </w:r>
          </w:p>
        </w:tc>
      </w:tr>
      <w:tr w14:paraId="4F0BC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5119AF48">
            <w:pPr>
              <w:jc w:val="center"/>
              <w:rPr>
                <w:rFonts w:ascii="宋体" w:hAnsi="宋体" w:cs="宋体"/>
                <w:color w:val="000000"/>
                <w:szCs w:val="21"/>
              </w:rPr>
            </w:pPr>
          </w:p>
        </w:tc>
        <w:tc>
          <w:tcPr>
            <w:tcW w:w="1418" w:type="dxa"/>
            <w:vAlign w:val="center"/>
          </w:tcPr>
          <w:p w14:paraId="73B82667">
            <w:pPr>
              <w:jc w:val="center"/>
              <w:rPr>
                <w:rFonts w:ascii="宋体" w:hAnsi="宋体" w:cs="宋体"/>
                <w:color w:val="000000"/>
                <w:szCs w:val="21"/>
              </w:rPr>
            </w:pPr>
          </w:p>
        </w:tc>
        <w:tc>
          <w:tcPr>
            <w:tcW w:w="1063" w:type="dxa"/>
            <w:vAlign w:val="center"/>
          </w:tcPr>
          <w:p w14:paraId="3F816C77">
            <w:pPr>
              <w:jc w:val="center"/>
              <w:rPr>
                <w:rFonts w:ascii="宋体" w:hAnsi="宋体" w:cs="宋体"/>
                <w:color w:val="000000"/>
                <w:szCs w:val="21"/>
              </w:rPr>
            </w:pPr>
          </w:p>
        </w:tc>
        <w:tc>
          <w:tcPr>
            <w:tcW w:w="1063" w:type="dxa"/>
            <w:vAlign w:val="center"/>
          </w:tcPr>
          <w:p w14:paraId="5AD5DB50">
            <w:pPr>
              <w:jc w:val="center"/>
              <w:rPr>
                <w:rFonts w:ascii="宋体" w:hAnsi="宋体" w:cs="宋体"/>
                <w:color w:val="000000"/>
                <w:szCs w:val="21"/>
              </w:rPr>
            </w:pPr>
          </w:p>
        </w:tc>
        <w:tc>
          <w:tcPr>
            <w:tcW w:w="1063" w:type="dxa"/>
            <w:vAlign w:val="center"/>
          </w:tcPr>
          <w:p w14:paraId="7DDB702C">
            <w:pPr>
              <w:jc w:val="center"/>
              <w:rPr>
                <w:rFonts w:ascii="宋体" w:hAnsi="宋体" w:cs="宋体"/>
                <w:color w:val="000000"/>
                <w:szCs w:val="21"/>
              </w:rPr>
            </w:pPr>
          </w:p>
        </w:tc>
        <w:tc>
          <w:tcPr>
            <w:tcW w:w="1063" w:type="dxa"/>
            <w:vAlign w:val="center"/>
          </w:tcPr>
          <w:p w14:paraId="447DE26D">
            <w:pPr>
              <w:jc w:val="center"/>
              <w:rPr>
                <w:rFonts w:ascii="宋体" w:hAnsi="宋体" w:cs="宋体"/>
                <w:color w:val="000000"/>
                <w:szCs w:val="21"/>
              </w:rPr>
            </w:pPr>
          </w:p>
        </w:tc>
        <w:tc>
          <w:tcPr>
            <w:tcW w:w="1063" w:type="dxa"/>
            <w:vAlign w:val="center"/>
          </w:tcPr>
          <w:p w14:paraId="494A0024">
            <w:pPr>
              <w:jc w:val="center"/>
              <w:rPr>
                <w:rFonts w:ascii="宋体" w:hAnsi="宋体" w:cs="宋体"/>
                <w:color w:val="000000"/>
                <w:szCs w:val="21"/>
              </w:rPr>
            </w:pPr>
          </w:p>
        </w:tc>
        <w:tc>
          <w:tcPr>
            <w:tcW w:w="1918" w:type="dxa"/>
            <w:vAlign w:val="center"/>
          </w:tcPr>
          <w:p w14:paraId="2495CAC0">
            <w:pPr>
              <w:jc w:val="center"/>
              <w:rPr>
                <w:rFonts w:ascii="宋体" w:hAnsi="宋体" w:cs="宋体"/>
                <w:color w:val="000000"/>
                <w:szCs w:val="21"/>
              </w:rPr>
            </w:pPr>
          </w:p>
        </w:tc>
      </w:tr>
      <w:tr w14:paraId="714C0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0B3B790E">
            <w:pPr>
              <w:jc w:val="center"/>
              <w:rPr>
                <w:rFonts w:ascii="宋体" w:hAnsi="宋体" w:cs="宋体"/>
                <w:color w:val="000000"/>
                <w:szCs w:val="21"/>
              </w:rPr>
            </w:pPr>
          </w:p>
        </w:tc>
        <w:tc>
          <w:tcPr>
            <w:tcW w:w="1418" w:type="dxa"/>
            <w:vAlign w:val="center"/>
          </w:tcPr>
          <w:p w14:paraId="3EA7DAC1">
            <w:pPr>
              <w:jc w:val="center"/>
              <w:rPr>
                <w:rFonts w:ascii="宋体" w:hAnsi="宋体" w:cs="宋体"/>
                <w:color w:val="000000"/>
                <w:szCs w:val="21"/>
              </w:rPr>
            </w:pPr>
          </w:p>
        </w:tc>
        <w:tc>
          <w:tcPr>
            <w:tcW w:w="1063" w:type="dxa"/>
            <w:vAlign w:val="center"/>
          </w:tcPr>
          <w:p w14:paraId="27DAFD8C">
            <w:pPr>
              <w:jc w:val="center"/>
              <w:rPr>
                <w:rFonts w:ascii="宋体" w:hAnsi="宋体" w:cs="宋体"/>
                <w:color w:val="000000"/>
                <w:szCs w:val="21"/>
              </w:rPr>
            </w:pPr>
          </w:p>
        </w:tc>
        <w:tc>
          <w:tcPr>
            <w:tcW w:w="1063" w:type="dxa"/>
            <w:vAlign w:val="center"/>
          </w:tcPr>
          <w:p w14:paraId="5B003C68">
            <w:pPr>
              <w:jc w:val="center"/>
              <w:rPr>
                <w:rFonts w:ascii="宋体" w:hAnsi="宋体" w:cs="宋体"/>
                <w:color w:val="000000"/>
                <w:szCs w:val="21"/>
              </w:rPr>
            </w:pPr>
          </w:p>
        </w:tc>
        <w:tc>
          <w:tcPr>
            <w:tcW w:w="1063" w:type="dxa"/>
            <w:vAlign w:val="center"/>
          </w:tcPr>
          <w:p w14:paraId="7378B53B">
            <w:pPr>
              <w:jc w:val="center"/>
              <w:rPr>
                <w:rFonts w:ascii="宋体" w:hAnsi="宋体" w:cs="宋体"/>
                <w:color w:val="000000"/>
                <w:szCs w:val="21"/>
              </w:rPr>
            </w:pPr>
          </w:p>
        </w:tc>
        <w:tc>
          <w:tcPr>
            <w:tcW w:w="1063" w:type="dxa"/>
            <w:vAlign w:val="center"/>
          </w:tcPr>
          <w:p w14:paraId="401A6227">
            <w:pPr>
              <w:jc w:val="center"/>
              <w:rPr>
                <w:rFonts w:ascii="宋体" w:hAnsi="宋体" w:cs="宋体"/>
                <w:color w:val="000000"/>
                <w:szCs w:val="21"/>
              </w:rPr>
            </w:pPr>
          </w:p>
        </w:tc>
        <w:tc>
          <w:tcPr>
            <w:tcW w:w="1063" w:type="dxa"/>
            <w:vAlign w:val="center"/>
          </w:tcPr>
          <w:p w14:paraId="295D0B6B">
            <w:pPr>
              <w:jc w:val="center"/>
              <w:rPr>
                <w:rFonts w:ascii="宋体" w:hAnsi="宋体" w:cs="宋体"/>
                <w:color w:val="000000"/>
                <w:szCs w:val="21"/>
              </w:rPr>
            </w:pPr>
          </w:p>
        </w:tc>
        <w:tc>
          <w:tcPr>
            <w:tcW w:w="1918" w:type="dxa"/>
            <w:vAlign w:val="center"/>
          </w:tcPr>
          <w:p w14:paraId="56572274">
            <w:pPr>
              <w:jc w:val="center"/>
              <w:rPr>
                <w:rFonts w:ascii="宋体" w:hAnsi="宋体" w:cs="宋体"/>
                <w:color w:val="000000"/>
                <w:szCs w:val="21"/>
              </w:rPr>
            </w:pPr>
          </w:p>
        </w:tc>
      </w:tr>
      <w:tr w14:paraId="283BA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5B27DD15">
            <w:pPr>
              <w:jc w:val="center"/>
              <w:rPr>
                <w:rFonts w:ascii="宋体" w:hAnsi="宋体" w:cs="宋体"/>
                <w:color w:val="000000"/>
                <w:szCs w:val="21"/>
              </w:rPr>
            </w:pPr>
          </w:p>
        </w:tc>
        <w:tc>
          <w:tcPr>
            <w:tcW w:w="1418" w:type="dxa"/>
            <w:vAlign w:val="center"/>
          </w:tcPr>
          <w:p w14:paraId="1C28B8C8">
            <w:pPr>
              <w:jc w:val="center"/>
              <w:rPr>
                <w:rFonts w:ascii="宋体" w:hAnsi="宋体" w:cs="宋体"/>
                <w:color w:val="000000"/>
                <w:szCs w:val="21"/>
              </w:rPr>
            </w:pPr>
          </w:p>
        </w:tc>
        <w:tc>
          <w:tcPr>
            <w:tcW w:w="1063" w:type="dxa"/>
            <w:vAlign w:val="center"/>
          </w:tcPr>
          <w:p w14:paraId="3C74188C">
            <w:pPr>
              <w:jc w:val="center"/>
              <w:rPr>
                <w:rFonts w:ascii="宋体" w:hAnsi="宋体" w:cs="宋体"/>
                <w:color w:val="000000"/>
                <w:szCs w:val="21"/>
              </w:rPr>
            </w:pPr>
          </w:p>
        </w:tc>
        <w:tc>
          <w:tcPr>
            <w:tcW w:w="1063" w:type="dxa"/>
            <w:vAlign w:val="center"/>
          </w:tcPr>
          <w:p w14:paraId="093350B6">
            <w:pPr>
              <w:jc w:val="center"/>
              <w:rPr>
                <w:rFonts w:ascii="宋体" w:hAnsi="宋体" w:cs="宋体"/>
                <w:color w:val="000000"/>
                <w:szCs w:val="21"/>
              </w:rPr>
            </w:pPr>
          </w:p>
        </w:tc>
        <w:tc>
          <w:tcPr>
            <w:tcW w:w="1063" w:type="dxa"/>
            <w:vAlign w:val="center"/>
          </w:tcPr>
          <w:p w14:paraId="101E3096">
            <w:pPr>
              <w:jc w:val="center"/>
              <w:rPr>
                <w:rFonts w:ascii="宋体" w:hAnsi="宋体" w:cs="宋体"/>
                <w:color w:val="000000"/>
                <w:szCs w:val="21"/>
              </w:rPr>
            </w:pPr>
          </w:p>
        </w:tc>
        <w:tc>
          <w:tcPr>
            <w:tcW w:w="1063" w:type="dxa"/>
            <w:vAlign w:val="center"/>
          </w:tcPr>
          <w:p w14:paraId="436A6CAF">
            <w:pPr>
              <w:jc w:val="center"/>
              <w:rPr>
                <w:rFonts w:ascii="宋体" w:hAnsi="宋体" w:cs="宋体"/>
                <w:color w:val="000000"/>
                <w:szCs w:val="21"/>
              </w:rPr>
            </w:pPr>
          </w:p>
        </w:tc>
        <w:tc>
          <w:tcPr>
            <w:tcW w:w="1063" w:type="dxa"/>
            <w:vAlign w:val="center"/>
          </w:tcPr>
          <w:p w14:paraId="15EF458E">
            <w:pPr>
              <w:jc w:val="center"/>
              <w:rPr>
                <w:rFonts w:ascii="宋体" w:hAnsi="宋体" w:cs="宋体"/>
                <w:color w:val="000000"/>
                <w:szCs w:val="21"/>
              </w:rPr>
            </w:pPr>
          </w:p>
        </w:tc>
        <w:tc>
          <w:tcPr>
            <w:tcW w:w="1918" w:type="dxa"/>
            <w:vAlign w:val="center"/>
          </w:tcPr>
          <w:p w14:paraId="067DE934">
            <w:pPr>
              <w:jc w:val="center"/>
              <w:rPr>
                <w:rFonts w:ascii="宋体" w:hAnsi="宋体" w:cs="宋体"/>
                <w:color w:val="000000"/>
                <w:szCs w:val="21"/>
              </w:rPr>
            </w:pPr>
          </w:p>
        </w:tc>
      </w:tr>
      <w:tr w14:paraId="5DFB7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071FBA5D">
            <w:pPr>
              <w:jc w:val="center"/>
              <w:rPr>
                <w:rFonts w:ascii="宋体" w:hAnsi="宋体" w:cs="宋体"/>
                <w:color w:val="000000"/>
                <w:szCs w:val="21"/>
              </w:rPr>
            </w:pPr>
          </w:p>
        </w:tc>
        <w:tc>
          <w:tcPr>
            <w:tcW w:w="1418" w:type="dxa"/>
            <w:vAlign w:val="center"/>
          </w:tcPr>
          <w:p w14:paraId="642FE5E5">
            <w:pPr>
              <w:jc w:val="center"/>
              <w:rPr>
                <w:rFonts w:ascii="宋体" w:hAnsi="宋体" w:cs="宋体"/>
                <w:color w:val="000000"/>
                <w:szCs w:val="21"/>
              </w:rPr>
            </w:pPr>
          </w:p>
        </w:tc>
        <w:tc>
          <w:tcPr>
            <w:tcW w:w="1063" w:type="dxa"/>
            <w:vAlign w:val="center"/>
          </w:tcPr>
          <w:p w14:paraId="7129B88D">
            <w:pPr>
              <w:jc w:val="center"/>
              <w:rPr>
                <w:rFonts w:ascii="宋体" w:hAnsi="宋体" w:cs="宋体"/>
                <w:color w:val="000000"/>
                <w:szCs w:val="21"/>
              </w:rPr>
            </w:pPr>
          </w:p>
        </w:tc>
        <w:tc>
          <w:tcPr>
            <w:tcW w:w="1063" w:type="dxa"/>
            <w:vAlign w:val="center"/>
          </w:tcPr>
          <w:p w14:paraId="44FD2912">
            <w:pPr>
              <w:jc w:val="center"/>
              <w:rPr>
                <w:rFonts w:ascii="宋体" w:hAnsi="宋体" w:cs="宋体"/>
                <w:color w:val="000000"/>
                <w:szCs w:val="21"/>
              </w:rPr>
            </w:pPr>
          </w:p>
        </w:tc>
        <w:tc>
          <w:tcPr>
            <w:tcW w:w="1063" w:type="dxa"/>
            <w:vAlign w:val="center"/>
          </w:tcPr>
          <w:p w14:paraId="4F8088F9">
            <w:pPr>
              <w:jc w:val="center"/>
              <w:rPr>
                <w:rFonts w:ascii="宋体" w:hAnsi="宋体" w:cs="宋体"/>
                <w:color w:val="000000"/>
                <w:szCs w:val="21"/>
              </w:rPr>
            </w:pPr>
          </w:p>
        </w:tc>
        <w:tc>
          <w:tcPr>
            <w:tcW w:w="1063" w:type="dxa"/>
            <w:vAlign w:val="center"/>
          </w:tcPr>
          <w:p w14:paraId="799357DD">
            <w:pPr>
              <w:jc w:val="center"/>
              <w:rPr>
                <w:rFonts w:ascii="宋体" w:hAnsi="宋体" w:cs="宋体"/>
                <w:color w:val="000000"/>
                <w:szCs w:val="21"/>
              </w:rPr>
            </w:pPr>
          </w:p>
        </w:tc>
        <w:tc>
          <w:tcPr>
            <w:tcW w:w="1063" w:type="dxa"/>
            <w:vAlign w:val="center"/>
          </w:tcPr>
          <w:p w14:paraId="0267FB41">
            <w:pPr>
              <w:jc w:val="center"/>
              <w:rPr>
                <w:rFonts w:ascii="宋体" w:hAnsi="宋体" w:cs="宋体"/>
                <w:color w:val="000000"/>
                <w:szCs w:val="21"/>
              </w:rPr>
            </w:pPr>
          </w:p>
        </w:tc>
        <w:tc>
          <w:tcPr>
            <w:tcW w:w="1918" w:type="dxa"/>
            <w:vAlign w:val="center"/>
          </w:tcPr>
          <w:p w14:paraId="3930366E">
            <w:pPr>
              <w:jc w:val="center"/>
              <w:rPr>
                <w:rFonts w:ascii="宋体" w:hAnsi="宋体" w:cs="宋体"/>
                <w:color w:val="000000"/>
                <w:szCs w:val="21"/>
              </w:rPr>
            </w:pPr>
          </w:p>
        </w:tc>
      </w:tr>
      <w:tr w14:paraId="3E0DD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22C5DFEB">
            <w:pPr>
              <w:jc w:val="center"/>
              <w:rPr>
                <w:rFonts w:ascii="宋体" w:hAnsi="宋体" w:cs="宋体"/>
                <w:color w:val="000000"/>
                <w:szCs w:val="21"/>
              </w:rPr>
            </w:pPr>
          </w:p>
        </w:tc>
        <w:tc>
          <w:tcPr>
            <w:tcW w:w="1418" w:type="dxa"/>
            <w:vAlign w:val="center"/>
          </w:tcPr>
          <w:p w14:paraId="7B09A0AD">
            <w:pPr>
              <w:jc w:val="center"/>
              <w:rPr>
                <w:rFonts w:ascii="宋体" w:hAnsi="宋体" w:cs="宋体"/>
                <w:color w:val="000000"/>
                <w:szCs w:val="21"/>
              </w:rPr>
            </w:pPr>
          </w:p>
        </w:tc>
        <w:tc>
          <w:tcPr>
            <w:tcW w:w="1063" w:type="dxa"/>
            <w:vAlign w:val="center"/>
          </w:tcPr>
          <w:p w14:paraId="73CDAC92">
            <w:pPr>
              <w:jc w:val="center"/>
              <w:rPr>
                <w:rFonts w:ascii="宋体" w:hAnsi="宋体" w:cs="宋体"/>
                <w:color w:val="000000"/>
                <w:szCs w:val="21"/>
              </w:rPr>
            </w:pPr>
          </w:p>
        </w:tc>
        <w:tc>
          <w:tcPr>
            <w:tcW w:w="1063" w:type="dxa"/>
            <w:vAlign w:val="center"/>
          </w:tcPr>
          <w:p w14:paraId="7EA5A30C">
            <w:pPr>
              <w:jc w:val="center"/>
              <w:rPr>
                <w:rFonts w:ascii="宋体" w:hAnsi="宋体" w:cs="宋体"/>
                <w:color w:val="000000"/>
                <w:szCs w:val="21"/>
              </w:rPr>
            </w:pPr>
          </w:p>
        </w:tc>
        <w:tc>
          <w:tcPr>
            <w:tcW w:w="1063" w:type="dxa"/>
            <w:vAlign w:val="center"/>
          </w:tcPr>
          <w:p w14:paraId="5E2F9345">
            <w:pPr>
              <w:jc w:val="center"/>
              <w:rPr>
                <w:rFonts w:ascii="宋体" w:hAnsi="宋体" w:cs="宋体"/>
                <w:color w:val="000000"/>
                <w:szCs w:val="21"/>
              </w:rPr>
            </w:pPr>
          </w:p>
        </w:tc>
        <w:tc>
          <w:tcPr>
            <w:tcW w:w="1063" w:type="dxa"/>
            <w:vAlign w:val="center"/>
          </w:tcPr>
          <w:p w14:paraId="4761561F">
            <w:pPr>
              <w:jc w:val="center"/>
              <w:rPr>
                <w:rFonts w:ascii="宋体" w:hAnsi="宋体" w:cs="宋体"/>
                <w:color w:val="000000"/>
                <w:szCs w:val="21"/>
              </w:rPr>
            </w:pPr>
          </w:p>
        </w:tc>
        <w:tc>
          <w:tcPr>
            <w:tcW w:w="1063" w:type="dxa"/>
            <w:vAlign w:val="center"/>
          </w:tcPr>
          <w:p w14:paraId="17F3C760">
            <w:pPr>
              <w:jc w:val="center"/>
              <w:rPr>
                <w:rFonts w:ascii="宋体" w:hAnsi="宋体" w:cs="宋体"/>
                <w:color w:val="000000"/>
                <w:szCs w:val="21"/>
              </w:rPr>
            </w:pPr>
          </w:p>
        </w:tc>
        <w:tc>
          <w:tcPr>
            <w:tcW w:w="1918" w:type="dxa"/>
            <w:vAlign w:val="center"/>
          </w:tcPr>
          <w:p w14:paraId="61B1386E">
            <w:pPr>
              <w:jc w:val="center"/>
              <w:rPr>
                <w:rFonts w:ascii="宋体" w:hAnsi="宋体" w:cs="宋体"/>
                <w:color w:val="000000"/>
                <w:szCs w:val="21"/>
              </w:rPr>
            </w:pPr>
          </w:p>
        </w:tc>
      </w:tr>
      <w:tr w14:paraId="3A790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7C430CD4">
            <w:pPr>
              <w:jc w:val="center"/>
              <w:rPr>
                <w:rFonts w:ascii="宋体" w:hAnsi="宋体" w:cs="宋体"/>
                <w:color w:val="000000"/>
                <w:szCs w:val="21"/>
              </w:rPr>
            </w:pPr>
          </w:p>
        </w:tc>
        <w:tc>
          <w:tcPr>
            <w:tcW w:w="1418" w:type="dxa"/>
            <w:vAlign w:val="center"/>
          </w:tcPr>
          <w:p w14:paraId="2FF45DC3">
            <w:pPr>
              <w:jc w:val="center"/>
              <w:rPr>
                <w:rFonts w:ascii="宋体" w:hAnsi="宋体" w:cs="宋体"/>
                <w:color w:val="000000"/>
                <w:szCs w:val="21"/>
              </w:rPr>
            </w:pPr>
          </w:p>
        </w:tc>
        <w:tc>
          <w:tcPr>
            <w:tcW w:w="1063" w:type="dxa"/>
            <w:vAlign w:val="center"/>
          </w:tcPr>
          <w:p w14:paraId="086160D9">
            <w:pPr>
              <w:jc w:val="center"/>
              <w:rPr>
                <w:rFonts w:ascii="宋体" w:hAnsi="宋体" w:cs="宋体"/>
                <w:color w:val="000000"/>
                <w:szCs w:val="21"/>
              </w:rPr>
            </w:pPr>
          </w:p>
        </w:tc>
        <w:tc>
          <w:tcPr>
            <w:tcW w:w="1063" w:type="dxa"/>
            <w:vAlign w:val="center"/>
          </w:tcPr>
          <w:p w14:paraId="66B805DE">
            <w:pPr>
              <w:jc w:val="center"/>
              <w:rPr>
                <w:rFonts w:ascii="宋体" w:hAnsi="宋体" w:cs="宋体"/>
                <w:color w:val="000000"/>
                <w:szCs w:val="21"/>
              </w:rPr>
            </w:pPr>
          </w:p>
        </w:tc>
        <w:tc>
          <w:tcPr>
            <w:tcW w:w="1063" w:type="dxa"/>
            <w:vAlign w:val="center"/>
          </w:tcPr>
          <w:p w14:paraId="57F8ADEA">
            <w:pPr>
              <w:jc w:val="center"/>
              <w:rPr>
                <w:rFonts w:ascii="宋体" w:hAnsi="宋体" w:cs="宋体"/>
                <w:color w:val="000000"/>
                <w:szCs w:val="21"/>
              </w:rPr>
            </w:pPr>
          </w:p>
        </w:tc>
        <w:tc>
          <w:tcPr>
            <w:tcW w:w="1063" w:type="dxa"/>
            <w:vAlign w:val="center"/>
          </w:tcPr>
          <w:p w14:paraId="1611E82D">
            <w:pPr>
              <w:jc w:val="center"/>
              <w:rPr>
                <w:rFonts w:ascii="宋体" w:hAnsi="宋体" w:cs="宋体"/>
                <w:color w:val="000000"/>
                <w:szCs w:val="21"/>
              </w:rPr>
            </w:pPr>
          </w:p>
        </w:tc>
        <w:tc>
          <w:tcPr>
            <w:tcW w:w="1063" w:type="dxa"/>
            <w:vAlign w:val="center"/>
          </w:tcPr>
          <w:p w14:paraId="2FDAB901">
            <w:pPr>
              <w:jc w:val="center"/>
              <w:rPr>
                <w:rFonts w:ascii="宋体" w:hAnsi="宋体" w:cs="宋体"/>
                <w:color w:val="000000"/>
                <w:szCs w:val="21"/>
              </w:rPr>
            </w:pPr>
          </w:p>
        </w:tc>
        <w:tc>
          <w:tcPr>
            <w:tcW w:w="1918" w:type="dxa"/>
            <w:vAlign w:val="center"/>
          </w:tcPr>
          <w:p w14:paraId="04B0579A">
            <w:pPr>
              <w:jc w:val="center"/>
              <w:rPr>
                <w:rFonts w:ascii="宋体" w:hAnsi="宋体" w:cs="宋体"/>
                <w:color w:val="000000"/>
                <w:szCs w:val="21"/>
              </w:rPr>
            </w:pPr>
          </w:p>
        </w:tc>
      </w:tr>
      <w:tr w14:paraId="02EF2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40198B66">
            <w:pPr>
              <w:jc w:val="center"/>
              <w:rPr>
                <w:rFonts w:ascii="宋体" w:hAnsi="宋体" w:cs="宋体"/>
                <w:color w:val="000000"/>
                <w:szCs w:val="21"/>
              </w:rPr>
            </w:pPr>
          </w:p>
        </w:tc>
        <w:tc>
          <w:tcPr>
            <w:tcW w:w="1418" w:type="dxa"/>
            <w:vAlign w:val="center"/>
          </w:tcPr>
          <w:p w14:paraId="4E23792D">
            <w:pPr>
              <w:jc w:val="center"/>
              <w:rPr>
                <w:rFonts w:ascii="宋体" w:hAnsi="宋体" w:cs="宋体"/>
                <w:color w:val="000000"/>
                <w:szCs w:val="21"/>
              </w:rPr>
            </w:pPr>
          </w:p>
        </w:tc>
        <w:tc>
          <w:tcPr>
            <w:tcW w:w="1063" w:type="dxa"/>
            <w:vAlign w:val="center"/>
          </w:tcPr>
          <w:p w14:paraId="07A95A83">
            <w:pPr>
              <w:jc w:val="center"/>
              <w:rPr>
                <w:rFonts w:ascii="宋体" w:hAnsi="宋体" w:cs="宋体"/>
                <w:color w:val="000000"/>
                <w:szCs w:val="21"/>
              </w:rPr>
            </w:pPr>
          </w:p>
        </w:tc>
        <w:tc>
          <w:tcPr>
            <w:tcW w:w="1063" w:type="dxa"/>
            <w:vAlign w:val="center"/>
          </w:tcPr>
          <w:p w14:paraId="35B69E30">
            <w:pPr>
              <w:jc w:val="center"/>
              <w:rPr>
                <w:rFonts w:ascii="宋体" w:hAnsi="宋体" w:cs="宋体"/>
                <w:color w:val="000000"/>
                <w:szCs w:val="21"/>
              </w:rPr>
            </w:pPr>
          </w:p>
        </w:tc>
        <w:tc>
          <w:tcPr>
            <w:tcW w:w="1063" w:type="dxa"/>
            <w:vAlign w:val="center"/>
          </w:tcPr>
          <w:p w14:paraId="190E3518">
            <w:pPr>
              <w:jc w:val="center"/>
              <w:rPr>
                <w:rFonts w:ascii="宋体" w:hAnsi="宋体" w:cs="宋体"/>
                <w:color w:val="000000"/>
                <w:szCs w:val="21"/>
              </w:rPr>
            </w:pPr>
          </w:p>
        </w:tc>
        <w:tc>
          <w:tcPr>
            <w:tcW w:w="1063" w:type="dxa"/>
            <w:vAlign w:val="center"/>
          </w:tcPr>
          <w:p w14:paraId="49194ECA">
            <w:pPr>
              <w:jc w:val="center"/>
              <w:rPr>
                <w:rFonts w:ascii="宋体" w:hAnsi="宋体" w:cs="宋体"/>
                <w:color w:val="000000"/>
                <w:szCs w:val="21"/>
              </w:rPr>
            </w:pPr>
          </w:p>
        </w:tc>
        <w:tc>
          <w:tcPr>
            <w:tcW w:w="1063" w:type="dxa"/>
            <w:vAlign w:val="center"/>
          </w:tcPr>
          <w:p w14:paraId="06542706">
            <w:pPr>
              <w:jc w:val="center"/>
              <w:rPr>
                <w:rFonts w:ascii="宋体" w:hAnsi="宋体" w:cs="宋体"/>
                <w:color w:val="000000"/>
                <w:szCs w:val="21"/>
              </w:rPr>
            </w:pPr>
          </w:p>
        </w:tc>
        <w:tc>
          <w:tcPr>
            <w:tcW w:w="1918" w:type="dxa"/>
            <w:vAlign w:val="center"/>
          </w:tcPr>
          <w:p w14:paraId="3005DD5C">
            <w:pPr>
              <w:jc w:val="center"/>
              <w:rPr>
                <w:rFonts w:ascii="宋体" w:hAnsi="宋体" w:cs="宋体"/>
                <w:color w:val="000000"/>
                <w:szCs w:val="21"/>
              </w:rPr>
            </w:pPr>
          </w:p>
        </w:tc>
      </w:tr>
      <w:tr w14:paraId="1A1C6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09BA9F75">
            <w:pPr>
              <w:jc w:val="center"/>
              <w:rPr>
                <w:rFonts w:ascii="宋体" w:hAnsi="宋体" w:cs="宋体"/>
                <w:color w:val="000000"/>
                <w:szCs w:val="21"/>
              </w:rPr>
            </w:pPr>
          </w:p>
        </w:tc>
        <w:tc>
          <w:tcPr>
            <w:tcW w:w="1418" w:type="dxa"/>
            <w:vAlign w:val="center"/>
          </w:tcPr>
          <w:p w14:paraId="07164AF4">
            <w:pPr>
              <w:jc w:val="center"/>
              <w:rPr>
                <w:rFonts w:ascii="宋体" w:hAnsi="宋体" w:cs="宋体"/>
                <w:color w:val="000000"/>
                <w:szCs w:val="21"/>
              </w:rPr>
            </w:pPr>
          </w:p>
        </w:tc>
        <w:tc>
          <w:tcPr>
            <w:tcW w:w="1063" w:type="dxa"/>
            <w:vAlign w:val="center"/>
          </w:tcPr>
          <w:p w14:paraId="29469605">
            <w:pPr>
              <w:jc w:val="center"/>
              <w:rPr>
                <w:rFonts w:ascii="宋体" w:hAnsi="宋体" w:cs="宋体"/>
                <w:color w:val="000000"/>
                <w:szCs w:val="21"/>
              </w:rPr>
            </w:pPr>
          </w:p>
        </w:tc>
        <w:tc>
          <w:tcPr>
            <w:tcW w:w="1063" w:type="dxa"/>
            <w:vAlign w:val="center"/>
          </w:tcPr>
          <w:p w14:paraId="424F167C">
            <w:pPr>
              <w:jc w:val="center"/>
              <w:rPr>
                <w:rFonts w:ascii="宋体" w:hAnsi="宋体" w:cs="宋体"/>
                <w:color w:val="000000"/>
                <w:szCs w:val="21"/>
              </w:rPr>
            </w:pPr>
          </w:p>
        </w:tc>
        <w:tc>
          <w:tcPr>
            <w:tcW w:w="1063" w:type="dxa"/>
            <w:vAlign w:val="center"/>
          </w:tcPr>
          <w:p w14:paraId="417E7761">
            <w:pPr>
              <w:jc w:val="center"/>
              <w:rPr>
                <w:rFonts w:ascii="宋体" w:hAnsi="宋体" w:cs="宋体"/>
                <w:color w:val="000000"/>
                <w:szCs w:val="21"/>
              </w:rPr>
            </w:pPr>
          </w:p>
        </w:tc>
        <w:tc>
          <w:tcPr>
            <w:tcW w:w="1063" w:type="dxa"/>
            <w:vAlign w:val="center"/>
          </w:tcPr>
          <w:p w14:paraId="29CF6465">
            <w:pPr>
              <w:jc w:val="center"/>
              <w:rPr>
                <w:rFonts w:ascii="宋体" w:hAnsi="宋体" w:cs="宋体"/>
                <w:color w:val="000000"/>
                <w:szCs w:val="21"/>
              </w:rPr>
            </w:pPr>
          </w:p>
        </w:tc>
        <w:tc>
          <w:tcPr>
            <w:tcW w:w="1063" w:type="dxa"/>
            <w:vAlign w:val="center"/>
          </w:tcPr>
          <w:p w14:paraId="75565094">
            <w:pPr>
              <w:jc w:val="center"/>
              <w:rPr>
                <w:rFonts w:ascii="宋体" w:hAnsi="宋体" w:cs="宋体"/>
                <w:color w:val="000000"/>
                <w:szCs w:val="21"/>
              </w:rPr>
            </w:pPr>
          </w:p>
        </w:tc>
        <w:tc>
          <w:tcPr>
            <w:tcW w:w="1918" w:type="dxa"/>
            <w:vAlign w:val="center"/>
          </w:tcPr>
          <w:p w14:paraId="3C7007F9">
            <w:pPr>
              <w:jc w:val="center"/>
              <w:rPr>
                <w:rFonts w:ascii="宋体" w:hAnsi="宋体" w:cs="宋体"/>
                <w:color w:val="000000"/>
                <w:szCs w:val="21"/>
              </w:rPr>
            </w:pPr>
          </w:p>
        </w:tc>
      </w:tr>
      <w:tr w14:paraId="5CD86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10A9018E">
            <w:pPr>
              <w:jc w:val="center"/>
              <w:rPr>
                <w:rFonts w:ascii="宋体" w:hAnsi="宋体" w:cs="宋体"/>
                <w:color w:val="000000"/>
                <w:szCs w:val="21"/>
              </w:rPr>
            </w:pPr>
          </w:p>
        </w:tc>
        <w:tc>
          <w:tcPr>
            <w:tcW w:w="1418" w:type="dxa"/>
            <w:vAlign w:val="center"/>
          </w:tcPr>
          <w:p w14:paraId="4CF34247">
            <w:pPr>
              <w:jc w:val="center"/>
              <w:rPr>
                <w:rFonts w:ascii="宋体" w:hAnsi="宋体" w:cs="宋体"/>
                <w:color w:val="000000"/>
                <w:szCs w:val="21"/>
              </w:rPr>
            </w:pPr>
          </w:p>
        </w:tc>
        <w:tc>
          <w:tcPr>
            <w:tcW w:w="1063" w:type="dxa"/>
            <w:vAlign w:val="center"/>
          </w:tcPr>
          <w:p w14:paraId="2AAD36E9">
            <w:pPr>
              <w:jc w:val="center"/>
              <w:rPr>
                <w:rFonts w:ascii="宋体" w:hAnsi="宋体" w:cs="宋体"/>
                <w:color w:val="000000"/>
                <w:szCs w:val="21"/>
              </w:rPr>
            </w:pPr>
          </w:p>
        </w:tc>
        <w:tc>
          <w:tcPr>
            <w:tcW w:w="1063" w:type="dxa"/>
            <w:vAlign w:val="center"/>
          </w:tcPr>
          <w:p w14:paraId="79189010">
            <w:pPr>
              <w:jc w:val="center"/>
              <w:rPr>
                <w:rFonts w:ascii="宋体" w:hAnsi="宋体" w:cs="宋体"/>
                <w:color w:val="000000"/>
                <w:szCs w:val="21"/>
              </w:rPr>
            </w:pPr>
          </w:p>
        </w:tc>
        <w:tc>
          <w:tcPr>
            <w:tcW w:w="1063" w:type="dxa"/>
            <w:vAlign w:val="center"/>
          </w:tcPr>
          <w:p w14:paraId="438DA7EA">
            <w:pPr>
              <w:jc w:val="center"/>
              <w:rPr>
                <w:rFonts w:ascii="宋体" w:hAnsi="宋体" w:cs="宋体"/>
                <w:color w:val="000000"/>
                <w:szCs w:val="21"/>
              </w:rPr>
            </w:pPr>
          </w:p>
        </w:tc>
        <w:tc>
          <w:tcPr>
            <w:tcW w:w="1063" w:type="dxa"/>
            <w:vAlign w:val="center"/>
          </w:tcPr>
          <w:p w14:paraId="61BE1EB5">
            <w:pPr>
              <w:jc w:val="center"/>
              <w:rPr>
                <w:rFonts w:ascii="宋体" w:hAnsi="宋体" w:cs="宋体"/>
                <w:color w:val="000000"/>
                <w:szCs w:val="21"/>
              </w:rPr>
            </w:pPr>
          </w:p>
        </w:tc>
        <w:tc>
          <w:tcPr>
            <w:tcW w:w="1063" w:type="dxa"/>
            <w:vAlign w:val="center"/>
          </w:tcPr>
          <w:p w14:paraId="056698B9">
            <w:pPr>
              <w:jc w:val="center"/>
              <w:rPr>
                <w:rFonts w:ascii="宋体" w:hAnsi="宋体" w:cs="宋体"/>
                <w:color w:val="000000"/>
                <w:szCs w:val="21"/>
              </w:rPr>
            </w:pPr>
          </w:p>
        </w:tc>
        <w:tc>
          <w:tcPr>
            <w:tcW w:w="1918" w:type="dxa"/>
            <w:vAlign w:val="center"/>
          </w:tcPr>
          <w:p w14:paraId="435A5007">
            <w:pPr>
              <w:jc w:val="center"/>
              <w:rPr>
                <w:rFonts w:ascii="宋体" w:hAnsi="宋体" w:cs="宋体"/>
                <w:color w:val="000000"/>
                <w:szCs w:val="21"/>
              </w:rPr>
            </w:pPr>
          </w:p>
        </w:tc>
      </w:tr>
      <w:tr w14:paraId="7F27E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2EE18BFC">
            <w:pPr>
              <w:jc w:val="center"/>
              <w:rPr>
                <w:rFonts w:ascii="宋体" w:hAnsi="宋体" w:cs="宋体"/>
                <w:color w:val="000000"/>
                <w:szCs w:val="21"/>
              </w:rPr>
            </w:pPr>
          </w:p>
        </w:tc>
        <w:tc>
          <w:tcPr>
            <w:tcW w:w="1418" w:type="dxa"/>
            <w:vAlign w:val="center"/>
          </w:tcPr>
          <w:p w14:paraId="52D55886">
            <w:pPr>
              <w:jc w:val="center"/>
              <w:rPr>
                <w:rFonts w:ascii="宋体" w:hAnsi="宋体" w:cs="宋体"/>
                <w:color w:val="000000"/>
                <w:szCs w:val="21"/>
              </w:rPr>
            </w:pPr>
          </w:p>
        </w:tc>
        <w:tc>
          <w:tcPr>
            <w:tcW w:w="1063" w:type="dxa"/>
            <w:vAlign w:val="center"/>
          </w:tcPr>
          <w:p w14:paraId="0CB2FF88">
            <w:pPr>
              <w:jc w:val="center"/>
              <w:rPr>
                <w:rFonts w:ascii="宋体" w:hAnsi="宋体" w:cs="宋体"/>
                <w:color w:val="000000"/>
                <w:szCs w:val="21"/>
              </w:rPr>
            </w:pPr>
          </w:p>
        </w:tc>
        <w:tc>
          <w:tcPr>
            <w:tcW w:w="1063" w:type="dxa"/>
            <w:vAlign w:val="center"/>
          </w:tcPr>
          <w:p w14:paraId="617299B4">
            <w:pPr>
              <w:jc w:val="center"/>
              <w:rPr>
                <w:rFonts w:ascii="宋体" w:hAnsi="宋体" w:cs="宋体"/>
                <w:color w:val="000000"/>
                <w:szCs w:val="21"/>
              </w:rPr>
            </w:pPr>
          </w:p>
        </w:tc>
        <w:tc>
          <w:tcPr>
            <w:tcW w:w="1063" w:type="dxa"/>
            <w:vAlign w:val="center"/>
          </w:tcPr>
          <w:p w14:paraId="5C2D4A3B">
            <w:pPr>
              <w:jc w:val="center"/>
              <w:rPr>
                <w:rFonts w:ascii="宋体" w:hAnsi="宋体" w:cs="宋体"/>
                <w:color w:val="000000"/>
                <w:szCs w:val="21"/>
              </w:rPr>
            </w:pPr>
          </w:p>
        </w:tc>
        <w:tc>
          <w:tcPr>
            <w:tcW w:w="1063" w:type="dxa"/>
            <w:vAlign w:val="center"/>
          </w:tcPr>
          <w:p w14:paraId="35B4062D">
            <w:pPr>
              <w:jc w:val="center"/>
              <w:rPr>
                <w:rFonts w:ascii="宋体" w:hAnsi="宋体" w:cs="宋体"/>
                <w:color w:val="000000"/>
                <w:szCs w:val="21"/>
              </w:rPr>
            </w:pPr>
          </w:p>
        </w:tc>
        <w:tc>
          <w:tcPr>
            <w:tcW w:w="1063" w:type="dxa"/>
            <w:vAlign w:val="center"/>
          </w:tcPr>
          <w:p w14:paraId="3651D255">
            <w:pPr>
              <w:jc w:val="center"/>
              <w:rPr>
                <w:rFonts w:ascii="宋体" w:hAnsi="宋体" w:cs="宋体"/>
                <w:color w:val="000000"/>
                <w:szCs w:val="21"/>
              </w:rPr>
            </w:pPr>
          </w:p>
        </w:tc>
        <w:tc>
          <w:tcPr>
            <w:tcW w:w="1918" w:type="dxa"/>
            <w:vAlign w:val="center"/>
          </w:tcPr>
          <w:p w14:paraId="5560785A">
            <w:pPr>
              <w:jc w:val="center"/>
              <w:rPr>
                <w:rFonts w:ascii="宋体" w:hAnsi="宋体" w:cs="宋体"/>
                <w:color w:val="000000"/>
                <w:szCs w:val="21"/>
              </w:rPr>
            </w:pPr>
          </w:p>
        </w:tc>
      </w:tr>
      <w:tr w14:paraId="4BB56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2AD6C04F">
            <w:pPr>
              <w:jc w:val="center"/>
              <w:rPr>
                <w:rFonts w:ascii="宋体" w:hAnsi="宋体" w:cs="宋体"/>
                <w:color w:val="000000"/>
                <w:szCs w:val="21"/>
              </w:rPr>
            </w:pPr>
          </w:p>
        </w:tc>
        <w:tc>
          <w:tcPr>
            <w:tcW w:w="1418" w:type="dxa"/>
            <w:vAlign w:val="center"/>
          </w:tcPr>
          <w:p w14:paraId="0399E6B1">
            <w:pPr>
              <w:jc w:val="center"/>
              <w:rPr>
                <w:rFonts w:ascii="宋体" w:hAnsi="宋体" w:cs="宋体"/>
                <w:color w:val="000000"/>
                <w:szCs w:val="21"/>
              </w:rPr>
            </w:pPr>
          </w:p>
        </w:tc>
        <w:tc>
          <w:tcPr>
            <w:tcW w:w="1063" w:type="dxa"/>
            <w:vAlign w:val="center"/>
          </w:tcPr>
          <w:p w14:paraId="00741A1E">
            <w:pPr>
              <w:jc w:val="center"/>
              <w:rPr>
                <w:rFonts w:ascii="宋体" w:hAnsi="宋体" w:cs="宋体"/>
                <w:color w:val="000000"/>
                <w:szCs w:val="21"/>
              </w:rPr>
            </w:pPr>
          </w:p>
        </w:tc>
        <w:tc>
          <w:tcPr>
            <w:tcW w:w="1063" w:type="dxa"/>
            <w:vAlign w:val="center"/>
          </w:tcPr>
          <w:p w14:paraId="2DE007EF">
            <w:pPr>
              <w:jc w:val="center"/>
              <w:rPr>
                <w:rFonts w:ascii="宋体" w:hAnsi="宋体" w:cs="宋体"/>
                <w:color w:val="000000"/>
                <w:szCs w:val="21"/>
              </w:rPr>
            </w:pPr>
          </w:p>
        </w:tc>
        <w:tc>
          <w:tcPr>
            <w:tcW w:w="1063" w:type="dxa"/>
            <w:vAlign w:val="center"/>
          </w:tcPr>
          <w:p w14:paraId="59499F88">
            <w:pPr>
              <w:jc w:val="center"/>
              <w:rPr>
                <w:rFonts w:ascii="宋体" w:hAnsi="宋体" w:cs="宋体"/>
                <w:color w:val="000000"/>
                <w:szCs w:val="21"/>
              </w:rPr>
            </w:pPr>
          </w:p>
        </w:tc>
        <w:tc>
          <w:tcPr>
            <w:tcW w:w="1063" w:type="dxa"/>
            <w:vAlign w:val="center"/>
          </w:tcPr>
          <w:p w14:paraId="594084B3">
            <w:pPr>
              <w:jc w:val="center"/>
              <w:rPr>
                <w:rFonts w:ascii="宋体" w:hAnsi="宋体" w:cs="宋体"/>
                <w:color w:val="000000"/>
                <w:szCs w:val="21"/>
              </w:rPr>
            </w:pPr>
          </w:p>
        </w:tc>
        <w:tc>
          <w:tcPr>
            <w:tcW w:w="1063" w:type="dxa"/>
            <w:vAlign w:val="center"/>
          </w:tcPr>
          <w:p w14:paraId="69731CBA">
            <w:pPr>
              <w:jc w:val="center"/>
              <w:rPr>
                <w:rFonts w:ascii="宋体" w:hAnsi="宋体" w:cs="宋体"/>
                <w:color w:val="000000"/>
                <w:szCs w:val="21"/>
              </w:rPr>
            </w:pPr>
          </w:p>
        </w:tc>
        <w:tc>
          <w:tcPr>
            <w:tcW w:w="1918" w:type="dxa"/>
            <w:vAlign w:val="center"/>
          </w:tcPr>
          <w:p w14:paraId="4A392BBF">
            <w:pPr>
              <w:jc w:val="center"/>
              <w:rPr>
                <w:rFonts w:ascii="宋体" w:hAnsi="宋体" w:cs="宋体"/>
                <w:color w:val="000000"/>
                <w:szCs w:val="21"/>
              </w:rPr>
            </w:pPr>
          </w:p>
        </w:tc>
      </w:tr>
      <w:tr w14:paraId="3816A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1EB6FFB0">
            <w:pPr>
              <w:jc w:val="center"/>
              <w:rPr>
                <w:rFonts w:ascii="宋体" w:hAnsi="宋体" w:cs="宋体"/>
                <w:color w:val="000000"/>
                <w:szCs w:val="21"/>
              </w:rPr>
            </w:pPr>
          </w:p>
        </w:tc>
        <w:tc>
          <w:tcPr>
            <w:tcW w:w="1418" w:type="dxa"/>
            <w:vAlign w:val="center"/>
          </w:tcPr>
          <w:p w14:paraId="6B4B7DF2">
            <w:pPr>
              <w:jc w:val="center"/>
              <w:rPr>
                <w:rFonts w:ascii="宋体" w:hAnsi="宋体" w:cs="宋体"/>
                <w:color w:val="000000"/>
                <w:szCs w:val="21"/>
              </w:rPr>
            </w:pPr>
          </w:p>
        </w:tc>
        <w:tc>
          <w:tcPr>
            <w:tcW w:w="1063" w:type="dxa"/>
            <w:vAlign w:val="center"/>
          </w:tcPr>
          <w:p w14:paraId="01905C2B">
            <w:pPr>
              <w:jc w:val="center"/>
              <w:rPr>
                <w:rFonts w:ascii="宋体" w:hAnsi="宋体" w:cs="宋体"/>
                <w:color w:val="000000"/>
                <w:szCs w:val="21"/>
              </w:rPr>
            </w:pPr>
          </w:p>
        </w:tc>
        <w:tc>
          <w:tcPr>
            <w:tcW w:w="1063" w:type="dxa"/>
            <w:vAlign w:val="center"/>
          </w:tcPr>
          <w:p w14:paraId="322185D0">
            <w:pPr>
              <w:jc w:val="center"/>
              <w:rPr>
                <w:rFonts w:ascii="宋体" w:hAnsi="宋体" w:cs="宋体"/>
                <w:color w:val="000000"/>
                <w:szCs w:val="21"/>
              </w:rPr>
            </w:pPr>
          </w:p>
        </w:tc>
        <w:tc>
          <w:tcPr>
            <w:tcW w:w="1063" w:type="dxa"/>
            <w:vAlign w:val="center"/>
          </w:tcPr>
          <w:p w14:paraId="32DB7092">
            <w:pPr>
              <w:jc w:val="center"/>
              <w:rPr>
                <w:rFonts w:ascii="宋体" w:hAnsi="宋体" w:cs="宋体"/>
                <w:color w:val="000000"/>
                <w:szCs w:val="21"/>
              </w:rPr>
            </w:pPr>
          </w:p>
        </w:tc>
        <w:tc>
          <w:tcPr>
            <w:tcW w:w="1063" w:type="dxa"/>
            <w:vAlign w:val="center"/>
          </w:tcPr>
          <w:p w14:paraId="18DD648D">
            <w:pPr>
              <w:jc w:val="center"/>
              <w:rPr>
                <w:rFonts w:ascii="宋体" w:hAnsi="宋体" w:cs="宋体"/>
                <w:color w:val="000000"/>
                <w:szCs w:val="21"/>
              </w:rPr>
            </w:pPr>
          </w:p>
        </w:tc>
        <w:tc>
          <w:tcPr>
            <w:tcW w:w="1063" w:type="dxa"/>
            <w:vAlign w:val="center"/>
          </w:tcPr>
          <w:p w14:paraId="263CD42A">
            <w:pPr>
              <w:jc w:val="center"/>
              <w:rPr>
                <w:rFonts w:ascii="宋体" w:hAnsi="宋体" w:cs="宋体"/>
                <w:color w:val="000000"/>
                <w:szCs w:val="21"/>
              </w:rPr>
            </w:pPr>
          </w:p>
        </w:tc>
        <w:tc>
          <w:tcPr>
            <w:tcW w:w="1918" w:type="dxa"/>
            <w:vAlign w:val="center"/>
          </w:tcPr>
          <w:p w14:paraId="5DDD3B75">
            <w:pPr>
              <w:jc w:val="center"/>
              <w:rPr>
                <w:rFonts w:ascii="宋体" w:hAnsi="宋体" w:cs="宋体"/>
                <w:color w:val="000000"/>
                <w:szCs w:val="21"/>
              </w:rPr>
            </w:pPr>
          </w:p>
        </w:tc>
      </w:tr>
      <w:tr w14:paraId="6B4B9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45A50A6A">
            <w:pPr>
              <w:jc w:val="center"/>
              <w:rPr>
                <w:rFonts w:ascii="宋体" w:hAnsi="宋体" w:cs="宋体"/>
                <w:color w:val="000000"/>
                <w:szCs w:val="21"/>
              </w:rPr>
            </w:pPr>
          </w:p>
        </w:tc>
        <w:tc>
          <w:tcPr>
            <w:tcW w:w="1418" w:type="dxa"/>
            <w:vAlign w:val="center"/>
          </w:tcPr>
          <w:p w14:paraId="649578C2">
            <w:pPr>
              <w:jc w:val="center"/>
              <w:rPr>
                <w:rFonts w:ascii="宋体" w:hAnsi="宋体" w:cs="宋体"/>
                <w:color w:val="000000"/>
                <w:szCs w:val="21"/>
              </w:rPr>
            </w:pPr>
          </w:p>
        </w:tc>
        <w:tc>
          <w:tcPr>
            <w:tcW w:w="1063" w:type="dxa"/>
            <w:vAlign w:val="center"/>
          </w:tcPr>
          <w:p w14:paraId="2CB50947">
            <w:pPr>
              <w:jc w:val="center"/>
              <w:rPr>
                <w:rFonts w:ascii="宋体" w:hAnsi="宋体" w:cs="宋体"/>
                <w:color w:val="000000"/>
                <w:szCs w:val="21"/>
              </w:rPr>
            </w:pPr>
          </w:p>
        </w:tc>
        <w:tc>
          <w:tcPr>
            <w:tcW w:w="1063" w:type="dxa"/>
            <w:vAlign w:val="center"/>
          </w:tcPr>
          <w:p w14:paraId="07E5B666">
            <w:pPr>
              <w:jc w:val="center"/>
              <w:rPr>
                <w:rFonts w:ascii="宋体" w:hAnsi="宋体" w:cs="宋体"/>
                <w:color w:val="000000"/>
                <w:szCs w:val="21"/>
              </w:rPr>
            </w:pPr>
          </w:p>
        </w:tc>
        <w:tc>
          <w:tcPr>
            <w:tcW w:w="1063" w:type="dxa"/>
            <w:vAlign w:val="center"/>
          </w:tcPr>
          <w:p w14:paraId="4C14C1B2">
            <w:pPr>
              <w:jc w:val="center"/>
              <w:rPr>
                <w:rFonts w:ascii="宋体" w:hAnsi="宋体" w:cs="宋体"/>
                <w:color w:val="000000"/>
                <w:szCs w:val="21"/>
              </w:rPr>
            </w:pPr>
          </w:p>
        </w:tc>
        <w:tc>
          <w:tcPr>
            <w:tcW w:w="1063" w:type="dxa"/>
            <w:vAlign w:val="center"/>
          </w:tcPr>
          <w:p w14:paraId="2C394F36">
            <w:pPr>
              <w:jc w:val="center"/>
              <w:rPr>
                <w:rFonts w:ascii="宋体" w:hAnsi="宋体" w:cs="宋体"/>
                <w:color w:val="000000"/>
                <w:szCs w:val="21"/>
              </w:rPr>
            </w:pPr>
          </w:p>
        </w:tc>
        <w:tc>
          <w:tcPr>
            <w:tcW w:w="1063" w:type="dxa"/>
            <w:vAlign w:val="center"/>
          </w:tcPr>
          <w:p w14:paraId="642E30A0">
            <w:pPr>
              <w:jc w:val="center"/>
              <w:rPr>
                <w:rFonts w:ascii="宋体" w:hAnsi="宋体" w:cs="宋体"/>
                <w:color w:val="000000"/>
                <w:szCs w:val="21"/>
              </w:rPr>
            </w:pPr>
          </w:p>
        </w:tc>
        <w:tc>
          <w:tcPr>
            <w:tcW w:w="1918" w:type="dxa"/>
            <w:vAlign w:val="center"/>
          </w:tcPr>
          <w:p w14:paraId="5C83201C">
            <w:pPr>
              <w:jc w:val="center"/>
              <w:rPr>
                <w:rFonts w:ascii="宋体" w:hAnsi="宋体" w:cs="宋体"/>
                <w:color w:val="000000"/>
                <w:szCs w:val="21"/>
              </w:rPr>
            </w:pPr>
          </w:p>
        </w:tc>
      </w:tr>
      <w:tr w14:paraId="2BACC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6A1AF22A">
            <w:pPr>
              <w:jc w:val="center"/>
              <w:rPr>
                <w:rFonts w:ascii="宋体" w:hAnsi="宋体" w:cs="宋体"/>
                <w:color w:val="000000"/>
                <w:szCs w:val="21"/>
              </w:rPr>
            </w:pPr>
          </w:p>
        </w:tc>
        <w:tc>
          <w:tcPr>
            <w:tcW w:w="1418" w:type="dxa"/>
            <w:vAlign w:val="center"/>
          </w:tcPr>
          <w:p w14:paraId="408C08D1">
            <w:pPr>
              <w:jc w:val="center"/>
              <w:rPr>
                <w:rFonts w:ascii="宋体" w:hAnsi="宋体" w:cs="宋体"/>
                <w:color w:val="000000"/>
                <w:szCs w:val="21"/>
              </w:rPr>
            </w:pPr>
          </w:p>
        </w:tc>
        <w:tc>
          <w:tcPr>
            <w:tcW w:w="1063" w:type="dxa"/>
            <w:vAlign w:val="center"/>
          </w:tcPr>
          <w:p w14:paraId="5FB03B80">
            <w:pPr>
              <w:jc w:val="center"/>
              <w:rPr>
                <w:rFonts w:ascii="宋体" w:hAnsi="宋体" w:cs="宋体"/>
                <w:color w:val="000000"/>
                <w:szCs w:val="21"/>
              </w:rPr>
            </w:pPr>
          </w:p>
        </w:tc>
        <w:tc>
          <w:tcPr>
            <w:tcW w:w="1063" w:type="dxa"/>
            <w:vAlign w:val="center"/>
          </w:tcPr>
          <w:p w14:paraId="6BA20FE4">
            <w:pPr>
              <w:jc w:val="center"/>
              <w:rPr>
                <w:rFonts w:ascii="宋体" w:hAnsi="宋体" w:cs="宋体"/>
                <w:color w:val="000000"/>
                <w:szCs w:val="21"/>
              </w:rPr>
            </w:pPr>
          </w:p>
        </w:tc>
        <w:tc>
          <w:tcPr>
            <w:tcW w:w="1063" w:type="dxa"/>
            <w:vAlign w:val="center"/>
          </w:tcPr>
          <w:p w14:paraId="76827F87">
            <w:pPr>
              <w:jc w:val="center"/>
              <w:rPr>
                <w:rFonts w:ascii="宋体" w:hAnsi="宋体" w:cs="宋体"/>
                <w:color w:val="000000"/>
                <w:szCs w:val="21"/>
              </w:rPr>
            </w:pPr>
          </w:p>
        </w:tc>
        <w:tc>
          <w:tcPr>
            <w:tcW w:w="1063" w:type="dxa"/>
            <w:vAlign w:val="center"/>
          </w:tcPr>
          <w:p w14:paraId="3594E2EA">
            <w:pPr>
              <w:jc w:val="center"/>
              <w:rPr>
                <w:rFonts w:ascii="宋体" w:hAnsi="宋体" w:cs="宋体"/>
                <w:color w:val="000000"/>
                <w:szCs w:val="21"/>
              </w:rPr>
            </w:pPr>
          </w:p>
        </w:tc>
        <w:tc>
          <w:tcPr>
            <w:tcW w:w="1063" w:type="dxa"/>
            <w:vAlign w:val="center"/>
          </w:tcPr>
          <w:p w14:paraId="19DF2944">
            <w:pPr>
              <w:jc w:val="center"/>
              <w:rPr>
                <w:rFonts w:ascii="宋体" w:hAnsi="宋体" w:cs="宋体"/>
                <w:color w:val="000000"/>
                <w:szCs w:val="21"/>
              </w:rPr>
            </w:pPr>
          </w:p>
        </w:tc>
        <w:tc>
          <w:tcPr>
            <w:tcW w:w="1918" w:type="dxa"/>
            <w:vAlign w:val="center"/>
          </w:tcPr>
          <w:p w14:paraId="05F79E02">
            <w:pPr>
              <w:jc w:val="center"/>
              <w:rPr>
                <w:rFonts w:ascii="宋体" w:hAnsi="宋体" w:cs="宋体"/>
                <w:color w:val="000000"/>
                <w:szCs w:val="21"/>
              </w:rPr>
            </w:pPr>
          </w:p>
        </w:tc>
      </w:tr>
      <w:tr w14:paraId="72BB7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0B7A8B8C">
            <w:pPr>
              <w:jc w:val="center"/>
              <w:rPr>
                <w:rFonts w:ascii="宋体" w:hAnsi="宋体" w:cs="宋体"/>
                <w:color w:val="000000"/>
                <w:szCs w:val="21"/>
              </w:rPr>
            </w:pPr>
          </w:p>
        </w:tc>
        <w:tc>
          <w:tcPr>
            <w:tcW w:w="1418" w:type="dxa"/>
            <w:vAlign w:val="center"/>
          </w:tcPr>
          <w:p w14:paraId="0DAA00DD">
            <w:pPr>
              <w:jc w:val="center"/>
              <w:rPr>
                <w:rFonts w:ascii="宋体" w:hAnsi="宋体" w:cs="宋体"/>
                <w:color w:val="000000"/>
                <w:szCs w:val="21"/>
              </w:rPr>
            </w:pPr>
          </w:p>
        </w:tc>
        <w:tc>
          <w:tcPr>
            <w:tcW w:w="1063" w:type="dxa"/>
            <w:vAlign w:val="center"/>
          </w:tcPr>
          <w:p w14:paraId="13E5D8A9">
            <w:pPr>
              <w:jc w:val="center"/>
              <w:rPr>
                <w:rFonts w:ascii="宋体" w:hAnsi="宋体" w:cs="宋体"/>
                <w:color w:val="000000"/>
                <w:szCs w:val="21"/>
              </w:rPr>
            </w:pPr>
          </w:p>
        </w:tc>
        <w:tc>
          <w:tcPr>
            <w:tcW w:w="1063" w:type="dxa"/>
            <w:vAlign w:val="center"/>
          </w:tcPr>
          <w:p w14:paraId="5E977C18">
            <w:pPr>
              <w:jc w:val="center"/>
              <w:rPr>
                <w:rFonts w:ascii="宋体" w:hAnsi="宋体" w:cs="宋体"/>
                <w:color w:val="000000"/>
                <w:szCs w:val="21"/>
              </w:rPr>
            </w:pPr>
          </w:p>
        </w:tc>
        <w:tc>
          <w:tcPr>
            <w:tcW w:w="1063" w:type="dxa"/>
            <w:vAlign w:val="center"/>
          </w:tcPr>
          <w:p w14:paraId="02D3B321">
            <w:pPr>
              <w:jc w:val="center"/>
              <w:rPr>
                <w:rFonts w:ascii="宋体" w:hAnsi="宋体" w:cs="宋体"/>
                <w:color w:val="000000"/>
                <w:szCs w:val="21"/>
              </w:rPr>
            </w:pPr>
          </w:p>
        </w:tc>
        <w:tc>
          <w:tcPr>
            <w:tcW w:w="1063" w:type="dxa"/>
            <w:vAlign w:val="center"/>
          </w:tcPr>
          <w:p w14:paraId="22977424">
            <w:pPr>
              <w:jc w:val="center"/>
              <w:rPr>
                <w:rFonts w:ascii="宋体" w:hAnsi="宋体" w:cs="宋体"/>
                <w:color w:val="000000"/>
                <w:szCs w:val="21"/>
              </w:rPr>
            </w:pPr>
          </w:p>
        </w:tc>
        <w:tc>
          <w:tcPr>
            <w:tcW w:w="1063" w:type="dxa"/>
            <w:vAlign w:val="center"/>
          </w:tcPr>
          <w:p w14:paraId="05CFCEE8">
            <w:pPr>
              <w:jc w:val="center"/>
              <w:rPr>
                <w:rFonts w:ascii="宋体" w:hAnsi="宋体" w:cs="宋体"/>
                <w:color w:val="000000"/>
                <w:szCs w:val="21"/>
              </w:rPr>
            </w:pPr>
          </w:p>
        </w:tc>
        <w:tc>
          <w:tcPr>
            <w:tcW w:w="1918" w:type="dxa"/>
            <w:vAlign w:val="center"/>
          </w:tcPr>
          <w:p w14:paraId="7EFEA74F">
            <w:pPr>
              <w:jc w:val="center"/>
              <w:rPr>
                <w:rFonts w:ascii="宋体" w:hAnsi="宋体" w:cs="宋体"/>
                <w:color w:val="000000"/>
                <w:szCs w:val="21"/>
              </w:rPr>
            </w:pPr>
          </w:p>
        </w:tc>
      </w:tr>
      <w:tr w14:paraId="434F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2EA52004">
            <w:pPr>
              <w:jc w:val="center"/>
              <w:rPr>
                <w:rFonts w:ascii="宋体" w:hAnsi="宋体" w:cs="宋体"/>
                <w:color w:val="000000"/>
                <w:szCs w:val="21"/>
              </w:rPr>
            </w:pPr>
          </w:p>
        </w:tc>
        <w:tc>
          <w:tcPr>
            <w:tcW w:w="1418" w:type="dxa"/>
            <w:vAlign w:val="center"/>
          </w:tcPr>
          <w:p w14:paraId="27AB8087">
            <w:pPr>
              <w:jc w:val="center"/>
              <w:rPr>
                <w:rFonts w:ascii="宋体" w:hAnsi="宋体" w:cs="宋体"/>
                <w:color w:val="000000"/>
                <w:szCs w:val="21"/>
              </w:rPr>
            </w:pPr>
          </w:p>
        </w:tc>
        <w:tc>
          <w:tcPr>
            <w:tcW w:w="1063" w:type="dxa"/>
            <w:vAlign w:val="center"/>
          </w:tcPr>
          <w:p w14:paraId="3D8EDCF0">
            <w:pPr>
              <w:jc w:val="center"/>
              <w:rPr>
                <w:rFonts w:ascii="宋体" w:hAnsi="宋体" w:cs="宋体"/>
                <w:color w:val="000000"/>
                <w:szCs w:val="21"/>
              </w:rPr>
            </w:pPr>
          </w:p>
        </w:tc>
        <w:tc>
          <w:tcPr>
            <w:tcW w:w="1063" w:type="dxa"/>
            <w:vAlign w:val="center"/>
          </w:tcPr>
          <w:p w14:paraId="07E2FC97">
            <w:pPr>
              <w:jc w:val="center"/>
              <w:rPr>
                <w:rFonts w:ascii="宋体" w:hAnsi="宋体" w:cs="宋体"/>
                <w:color w:val="000000"/>
                <w:szCs w:val="21"/>
              </w:rPr>
            </w:pPr>
          </w:p>
        </w:tc>
        <w:tc>
          <w:tcPr>
            <w:tcW w:w="1063" w:type="dxa"/>
            <w:vAlign w:val="center"/>
          </w:tcPr>
          <w:p w14:paraId="676D5C7C">
            <w:pPr>
              <w:jc w:val="center"/>
              <w:rPr>
                <w:rFonts w:ascii="宋体" w:hAnsi="宋体" w:cs="宋体"/>
                <w:color w:val="000000"/>
                <w:szCs w:val="21"/>
              </w:rPr>
            </w:pPr>
          </w:p>
        </w:tc>
        <w:tc>
          <w:tcPr>
            <w:tcW w:w="1063" w:type="dxa"/>
            <w:vAlign w:val="center"/>
          </w:tcPr>
          <w:p w14:paraId="5426A52E">
            <w:pPr>
              <w:jc w:val="center"/>
              <w:rPr>
                <w:rFonts w:ascii="宋体" w:hAnsi="宋体" w:cs="宋体"/>
                <w:color w:val="000000"/>
                <w:szCs w:val="21"/>
              </w:rPr>
            </w:pPr>
          </w:p>
        </w:tc>
        <w:tc>
          <w:tcPr>
            <w:tcW w:w="1063" w:type="dxa"/>
            <w:vAlign w:val="center"/>
          </w:tcPr>
          <w:p w14:paraId="401B17AB">
            <w:pPr>
              <w:jc w:val="center"/>
              <w:rPr>
                <w:rFonts w:ascii="宋体" w:hAnsi="宋体" w:cs="宋体"/>
                <w:color w:val="000000"/>
                <w:szCs w:val="21"/>
              </w:rPr>
            </w:pPr>
          </w:p>
        </w:tc>
        <w:tc>
          <w:tcPr>
            <w:tcW w:w="1918" w:type="dxa"/>
            <w:vAlign w:val="center"/>
          </w:tcPr>
          <w:p w14:paraId="24F994B5">
            <w:pPr>
              <w:jc w:val="center"/>
              <w:rPr>
                <w:rFonts w:ascii="宋体" w:hAnsi="宋体" w:cs="宋体"/>
                <w:color w:val="000000"/>
                <w:szCs w:val="21"/>
              </w:rPr>
            </w:pPr>
          </w:p>
        </w:tc>
      </w:tr>
      <w:tr w14:paraId="339BE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5FCFB232">
            <w:pPr>
              <w:jc w:val="center"/>
              <w:rPr>
                <w:rFonts w:ascii="宋体" w:hAnsi="宋体" w:cs="宋体"/>
                <w:color w:val="000000"/>
                <w:szCs w:val="21"/>
              </w:rPr>
            </w:pPr>
          </w:p>
        </w:tc>
        <w:tc>
          <w:tcPr>
            <w:tcW w:w="1418" w:type="dxa"/>
            <w:vAlign w:val="center"/>
          </w:tcPr>
          <w:p w14:paraId="5C458450">
            <w:pPr>
              <w:jc w:val="center"/>
              <w:rPr>
                <w:rFonts w:ascii="宋体" w:hAnsi="宋体" w:cs="宋体"/>
                <w:color w:val="000000"/>
                <w:szCs w:val="21"/>
              </w:rPr>
            </w:pPr>
          </w:p>
        </w:tc>
        <w:tc>
          <w:tcPr>
            <w:tcW w:w="1063" w:type="dxa"/>
            <w:vAlign w:val="center"/>
          </w:tcPr>
          <w:p w14:paraId="0A8429DB">
            <w:pPr>
              <w:jc w:val="center"/>
              <w:rPr>
                <w:rFonts w:ascii="宋体" w:hAnsi="宋体" w:cs="宋体"/>
                <w:color w:val="000000"/>
                <w:szCs w:val="21"/>
              </w:rPr>
            </w:pPr>
          </w:p>
        </w:tc>
        <w:tc>
          <w:tcPr>
            <w:tcW w:w="1063" w:type="dxa"/>
            <w:vAlign w:val="center"/>
          </w:tcPr>
          <w:p w14:paraId="4D986DBA">
            <w:pPr>
              <w:jc w:val="center"/>
              <w:rPr>
                <w:rFonts w:ascii="宋体" w:hAnsi="宋体" w:cs="宋体"/>
                <w:color w:val="000000"/>
                <w:szCs w:val="21"/>
              </w:rPr>
            </w:pPr>
          </w:p>
        </w:tc>
        <w:tc>
          <w:tcPr>
            <w:tcW w:w="1063" w:type="dxa"/>
            <w:vAlign w:val="center"/>
          </w:tcPr>
          <w:p w14:paraId="4F72ACEE">
            <w:pPr>
              <w:jc w:val="center"/>
              <w:rPr>
                <w:rFonts w:ascii="宋体" w:hAnsi="宋体" w:cs="宋体"/>
                <w:color w:val="000000"/>
                <w:szCs w:val="21"/>
              </w:rPr>
            </w:pPr>
          </w:p>
        </w:tc>
        <w:tc>
          <w:tcPr>
            <w:tcW w:w="1063" w:type="dxa"/>
            <w:vAlign w:val="center"/>
          </w:tcPr>
          <w:p w14:paraId="3C6E3340">
            <w:pPr>
              <w:jc w:val="center"/>
              <w:rPr>
                <w:rFonts w:ascii="宋体" w:hAnsi="宋体" w:cs="宋体"/>
                <w:color w:val="000000"/>
                <w:szCs w:val="21"/>
              </w:rPr>
            </w:pPr>
          </w:p>
        </w:tc>
        <w:tc>
          <w:tcPr>
            <w:tcW w:w="1063" w:type="dxa"/>
            <w:vAlign w:val="center"/>
          </w:tcPr>
          <w:p w14:paraId="0BC75C6E">
            <w:pPr>
              <w:jc w:val="center"/>
              <w:rPr>
                <w:rFonts w:ascii="宋体" w:hAnsi="宋体" w:cs="宋体"/>
                <w:color w:val="000000"/>
                <w:szCs w:val="21"/>
              </w:rPr>
            </w:pPr>
          </w:p>
        </w:tc>
        <w:tc>
          <w:tcPr>
            <w:tcW w:w="1918" w:type="dxa"/>
            <w:vAlign w:val="center"/>
          </w:tcPr>
          <w:p w14:paraId="504E196B">
            <w:pPr>
              <w:jc w:val="center"/>
              <w:rPr>
                <w:rFonts w:ascii="宋体" w:hAnsi="宋体" w:cs="宋体"/>
                <w:color w:val="000000"/>
                <w:szCs w:val="21"/>
              </w:rPr>
            </w:pPr>
          </w:p>
        </w:tc>
      </w:tr>
      <w:tr w14:paraId="0351F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3660C352">
            <w:pPr>
              <w:jc w:val="center"/>
              <w:rPr>
                <w:rFonts w:ascii="宋体" w:hAnsi="宋体" w:cs="宋体"/>
                <w:color w:val="000000"/>
                <w:szCs w:val="21"/>
              </w:rPr>
            </w:pPr>
          </w:p>
        </w:tc>
        <w:tc>
          <w:tcPr>
            <w:tcW w:w="1418" w:type="dxa"/>
            <w:vAlign w:val="center"/>
          </w:tcPr>
          <w:p w14:paraId="50E9B1E6">
            <w:pPr>
              <w:jc w:val="center"/>
              <w:rPr>
                <w:rFonts w:ascii="宋体" w:hAnsi="宋体" w:cs="宋体"/>
                <w:color w:val="000000"/>
                <w:szCs w:val="21"/>
              </w:rPr>
            </w:pPr>
          </w:p>
        </w:tc>
        <w:tc>
          <w:tcPr>
            <w:tcW w:w="1063" w:type="dxa"/>
            <w:vAlign w:val="center"/>
          </w:tcPr>
          <w:p w14:paraId="0F2A5720">
            <w:pPr>
              <w:jc w:val="center"/>
              <w:rPr>
                <w:rFonts w:ascii="宋体" w:hAnsi="宋体" w:cs="宋体"/>
                <w:color w:val="000000"/>
                <w:szCs w:val="21"/>
              </w:rPr>
            </w:pPr>
          </w:p>
        </w:tc>
        <w:tc>
          <w:tcPr>
            <w:tcW w:w="1063" w:type="dxa"/>
            <w:vAlign w:val="center"/>
          </w:tcPr>
          <w:p w14:paraId="2B397A15">
            <w:pPr>
              <w:jc w:val="center"/>
              <w:rPr>
                <w:rFonts w:ascii="宋体" w:hAnsi="宋体" w:cs="宋体"/>
                <w:color w:val="000000"/>
                <w:szCs w:val="21"/>
              </w:rPr>
            </w:pPr>
          </w:p>
        </w:tc>
        <w:tc>
          <w:tcPr>
            <w:tcW w:w="1063" w:type="dxa"/>
            <w:vAlign w:val="center"/>
          </w:tcPr>
          <w:p w14:paraId="706C9C50">
            <w:pPr>
              <w:jc w:val="center"/>
              <w:rPr>
                <w:rFonts w:ascii="宋体" w:hAnsi="宋体" w:cs="宋体"/>
                <w:color w:val="000000"/>
                <w:szCs w:val="21"/>
              </w:rPr>
            </w:pPr>
          </w:p>
        </w:tc>
        <w:tc>
          <w:tcPr>
            <w:tcW w:w="1063" w:type="dxa"/>
            <w:vAlign w:val="center"/>
          </w:tcPr>
          <w:p w14:paraId="540BB47A">
            <w:pPr>
              <w:jc w:val="center"/>
              <w:rPr>
                <w:rFonts w:ascii="宋体" w:hAnsi="宋体" w:cs="宋体"/>
                <w:color w:val="000000"/>
                <w:szCs w:val="21"/>
              </w:rPr>
            </w:pPr>
          </w:p>
        </w:tc>
        <w:tc>
          <w:tcPr>
            <w:tcW w:w="1063" w:type="dxa"/>
            <w:vAlign w:val="center"/>
          </w:tcPr>
          <w:p w14:paraId="26DA3118">
            <w:pPr>
              <w:jc w:val="center"/>
              <w:rPr>
                <w:rFonts w:ascii="宋体" w:hAnsi="宋体" w:cs="宋体"/>
                <w:color w:val="000000"/>
                <w:szCs w:val="21"/>
              </w:rPr>
            </w:pPr>
          </w:p>
        </w:tc>
        <w:tc>
          <w:tcPr>
            <w:tcW w:w="1918" w:type="dxa"/>
            <w:vAlign w:val="center"/>
          </w:tcPr>
          <w:p w14:paraId="4F24F7C0">
            <w:pPr>
              <w:jc w:val="center"/>
              <w:rPr>
                <w:rFonts w:ascii="宋体" w:hAnsi="宋体" w:cs="宋体"/>
                <w:color w:val="000000"/>
                <w:szCs w:val="21"/>
              </w:rPr>
            </w:pPr>
          </w:p>
        </w:tc>
      </w:tr>
      <w:tr w14:paraId="18116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733A6DEC">
            <w:pPr>
              <w:jc w:val="center"/>
              <w:rPr>
                <w:rFonts w:ascii="宋体" w:hAnsi="宋体" w:cs="宋体"/>
                <w:color w:val="000000"/>
                <w:szCs w:val="21"/>
              </w:rPr>
            </w:pPr>
          </w:p>
        </w:tc>
        <w:tc>
          <w:tcPr>
            <w:tcW w:w="1418" w:type="dxa"/>
            <w:vAlign w:val="center"/>
          </w:tcPr>
          <w:p w14:paraId="4AFB2DD7">
            <w:pPr>
              <w:jc w:val="center"/>
              <w:rPr>
                <w:rFonts w:ascii="宋体" w:hAnsi="宋体" w:cs="宋体"/>
                <w:color w:val="000000"/>
                <w:szCs w:val="21"/>
              </w:rPr>
            </w:pPr>
          </w:p>
        </w:tc>
        <w:tc>
          <w:tcPr>
            <w:tcW w:w="1063" w:type="dxa"/>
            <w:vAlign w:val="center"/>
          </w:tcPr>
          <w:p w14:paraId="587D2878">
            <w:pPr>
              <w:jc w:val="center"/>
              <w:rPr>
                <w:rFonts w:ascii="宋体" w:hAnsi="宋体" w:cs="宋体"/>
                <w:color w:val="000000"/>
                <w:szCs w:val="21"/>
              </w:rPr>
            </w:pPr>
          </w:p>
        </w:tc>
        <w:tc>
          <w:tcPr>
            <w:tcW w:w="1063" w:type="dxa"/>
            <w:vAlign w:val="center"/>
          </w:tcPr>
          <w:p w14:paraId="728C325F">
            <w:pPr>
              <w:jc w:val="center"/>
              <w:rPr>
                <w:rFonts w:ascii="宋体" w:hAnsi="宋体" w:cs="宋体"/>
                <w:color w:val="000000"/>
                <w:szCs w:val="21"/>
              </w:rPr>
            </w:pPr>
          </w:p>
        </w:tc>
        <w:tc>
          <w:tcPr>
            <w:tcW w:w="1063" w:type="dxa"/>
            <w:vAlign w:val="center"/>
          </w:tcPr>
          <w:p w14:paraId="0376CF7E">
            <w:pPr>
              <w:jc w:val="center"/>
              <w:rPr>
                <w:rFonts w:ascii="宋体" w:hAnsi="宋体" w:cs="宋体"/>
                <w:color w:val="000000"/>
                <w:szCs w:val="21"/>
              </w:rPr>
            </w:pPr>
          </w:p>
        </w:tc>
        <w:tc>
          <w:tcPr>
            <w:tcW w:w="1063" w:type="dxa"/>
            <w:vAlign w:val="center"/>
          </w:tcPr>
          <w:p w14:paraId="38946089">
            <w:pPr>
              <w:jc w:val="center"/>
              <w:rPr>
                <w:rFonts w:ascii="宋体" w:hAnsi="宋体" w:cs="宋体"/>
                <w:color w:val="000000"/>
                <w:szCs w:val="21"/>
              </w:rPr>
            </w:pPr>
          </w:p>
        </w:tc>
        <w:tc>
          <w:tcPr>
            <w:tcW w:w="1063" w:type="dxa"/>
            <w:vAlign w:val="center"/>
          </w:tcPr>
          <w:p w14:paraId="7929F48F">
            <w:pPr>
              <w:jc w:val="center"/>
              <w:rPr>
                <w:rFonts w:ascii="宋体" w:hAnsi="宋体" w:cs="宋体"/>
                <w:color w:val="000000"/>
                <w:szCs w:val="21"/>
              </w:rPr>
            </w:pPr>
          </w:p>
        </w:tc>
        <w:tc>
          <w:tcPr>
            <w:tcW w:w="1918" w:type="dxa"/>
            <w:vAlign w:val="center"/>
          </w:tcPr>
          <w:p w14:paraId="69C3CEEB">
            <w:pPr>
              <w:jc w:val="center"/>
              <w:rPr>
                <w:rFonts w:ascii="宋体" w:hAnsi="宋体" w:cs="宋体"/>
                <w:color w:val="000000"/>
                <w:szCs w:val="21"/>
              </w:rPr>
            </w:pPr>
          </w:p>
        </w:tc>
      </w:tr>
      <w:tr w14:paraId="5DE11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1D77DBCD">
            <w:pPr>
              <w:jc w:val="center"/>
              <w:rPr>
                <w:rFonts w:ascii="宋体" w:hAnsi="宋体" w:cs="宋体"/>
                <w:color w:val="000000"/>
                <w:szCs w:val="21"/>
              </w:rPr>
            </w:pPr>
          </w:p>
        </w:tc>
        <w:tc>
          <w:tcPr>
            <w:tcW w:w="1418" w:type="dxa"/>
            <w:vAlign w:val="center"/>
          </w:tcPr>
          <w:p w14:paraId="5E731F23">
            <w:pPr>
              <w:jc w:val="center"/>
              <w:rPr>
                <w:rFonts w:ascii="宋体" w:hAnsi="宋体" w:cs="宋体"/>
                <w:color w:val="000000"/>
                <w:szCs w:val="21"/>
              </w:rPr>
            </w:pPr>
          </w:p>
        </w:tc>
        <w:tc>
          <w:tcPr>
            <w:tcW w:w="1063" w:type="dxa"/>
            <w:vAlign w:val="center"/>
          </w:tcPr>
          <w:p w14:paraId="1FF4E998">
            <w:pPr>
              <w:jc w:val="center"/>
              <w:rPr>
                <w:rFonts w:ascii="宋体" w:hAnsi="宋体" w:cs="宋体"/>
                <w:color w:val="000000"/>
                <w:szCs w:val="21"/>
              </w:rPr>
            </w:pPr>
          </w:p>
        </w:tc>
        <w:tc>
          <w:tcPr>
            <w:tcW w:w="1063" w:type="dxa"/>
            <w:vAlign w:val="center"/>
          </w:tcPr>
          <w:p w14:paraId="51CF5DA6">
            <w:pPr>
              <w:jc w:val="center"/>
              <w:rPr>
                <w:rFonts w:ascii="宋体" w:hAnsi="宋体" w:cs="宋体"/>
                <w:color w:val="000000"/>
                <w:szCs w:val="21"/>
              </w:rPr>
            </w:pPr>
          </w:p>
        </w:tc>
        <w:tc>
          <w:tcPr>
            <w:tcW w:w="1063" w:type="dxa"/>
            <w:vAlign w:val="center"/>
          </w:tcPr>
          <w:p w14:paraId="753FD92B">
            <w:pPr>
              <w:jc w:val="center"/>
              <w:rPr>
                <w:rFonts w:ascii="宋体" w:hAnsi="宋体" w:cs="宋体"/>
                <w:color w:val="000000"/>
                <w:szCs w:val="21"/>
              </w:rPr>
            </w:pPr>
          </w:p>
        </w:tc>
        <w:tc>
          <w:tcPr>
            <w:tcW w:w="1063" w:type="dxa"/>
            <w:vAlign w:val="center"/>
          </w:tcPr>
          <w:p w14:paraId="7C9DA2C9">
            <w:pPr>
              <w:jc w:val="center"/>
              <w:rPr>
                <w:rFonts w:ascii="宋体" w:hAnsi="宋体" w:cs="宋体"/>
                <w:color w:val="000000"/>
                <w:szCs w:val="21"/>
              </w:rPr>
            </w:pPr>
          </w:p>
        </w:tc>
        <w:tc>
          <w:tcPr>
            <w:tcW w:w="1063" w:type="dxa"/>
            <w:vAlign w:val="center"/>
          </w:tcPr>
          <w:p w14:paraId="188576A2">
            <w:pPr>
              <w:jc w:val="center"/>
              <w:rPr>
                <w:rFonts w:ascii="宋体" w:hAnsi="宋体" w:cs="宋体"/>
                <w:color w:val="000000"/>
                <w:szCs w:val="21"/>
              </w:rPr>
            </w:pPr>
          </w:p>
        </w:tc>
        <w:tc>
          <w:tcPr>
            <w:tcW w:w="1918" w:type="dxa"/>
            <w:vAlign w:val="center"/>
          </w:tcPr>
          <w:p w14:paraId="41E299FF">
            <w:pPr>
              <w:jc w:val="center"/>
              <w:rPr>
                <w:rFonts w:ascii="宋体" w:hAnsi="宋体" w:cs="宋体"/>
                <w:color w:val="000000"/>
                <w:szCs w:val="21"/>
              </w:rPr>
            </w:pPr>
          </w:p>
        </w:tc>
      </w:tr>
      <w:tr w14:paraId="72AE1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12C9421E">
            <w:pPr>
              <w:jc w:val="center"/>
              <w:rPr>
                <w:rFonts w:ascii="宋体" w:hAnsi="宋体" w:cs="宋体"/>
                <w:color w:val="000000"/>
                <w:szCs w:val="21"/>
              </w:rPr>
            </w:pPr>
          </w:p>
        </w:tc>
        <w:tc>
          <w:tcPr>
            <w:tcW w:w="1418" w:type="dxa"/>
            <w:vAlign w:val="center"/>
          </w:tcPr>
          <w:p w14:paraId="130E8CB2">
            <w:pPr>
              <w:jc w:val="center"/>
              <w:rPr>
                <w:rFonts w:ascii="宋体" w:hAnsi="宋体" w:cs="宋体"/>
                <w:color w:val="000000"/>
                <w:szCs w:val="21"/>
              </w:rPr>
            </w:pPr>
          </w:p>
        </w:tc>
        <w:tc>
          <w:tcPr>
            <w:tcW w:w="1063" w:type="dxa"/>
            <w:vAlign w:val="center"/>
          </w:tcPr>
          <w:p w14:paraId="65556AA1">
            <w:pPr>
              <w:jc w:val="center"/>
              <w:rPr>
                <w:rFonts w:ascii="宋体" w:hAnsi="宋体" w:cs="宋体"/>
                <w:color w:val="000000"/>
                <w:szCs w:val="21"/>
              </w:rPr>
            </w:pPr>
          </w:p>
        </w:tc>
        <w:tc>
          <w:tcPr>
            <w:tcW w:w="1063" w:type="dxa"/>
            <w:vAlign w:val="center"/>
          </w:tcPr>
          <w:p w14:paraId="7E240034">
            <w:pPr>
              <w:jc w:val="center"/>
              <w:rPr>
                <w:rFonts w:ascii="宋体" w:hAnsi="宋体" w:cs="宋体"/>
                <w:color w:val="000000"/>
                <w:szCs w:val="21"/>
              </w:rPr>
            </w:pPr>
          </w:p>
        </w:tc>
        <w:tc>
          <w:tcPr>
            <w:tcW w:w="1063" w:type="dxa"/>
            <w:vAlign w:val="center"/>
          </w:tcPr>
          <w:p w14:paraId="53275A81">
            <w:pPr>
              <w:jc w:val="center"/>
              <w:rPr>
                <w:rFonts w:ascii="宋体" w:hAnsi="宋体" w:cs="宋体"/>
                <w:color w:val="000000"/>
                <w:szCs w:val="21"/>
              </w:rPr>
            </w:pPr>
          </w:p>
        </w:tc>
        <w:tc>
          <w:tcPr>
            <w:tcW w:w="1063" w:type="dxa"/>
            <w:vAlign w:val="center"/>
          </w:tcPr>
          <w:p w14:paraId="6AA86612">
            <w:pPr>
              <w:jc w:val="center"/>
              <w:rPr>
                <w:rFonts w:ascii="宋体" w:hAnsi="宋体" w:cs="宋体"/>
                <w:color w:val="000000"/>
                <w:szCs w:val="21"/>
              </w:rPr>
            </w:pPr>
          </w:p>
        </w:tc>
        <w:tc>
          <w:tcPr>
            <w:tcW w:w="1063" w:type="dxa"/>
            <w:vAlign w:val="center"/>
          </w:tcPr>
          <w:p w14:paraId="4BF26329">
            <w:pPr>
              <w:jc w:val="center"/>
              <w:rPr>
                <w:rFonts w:ascii="宋体" w:hAnsi="宋体" w:cs="宋体"/>
                <w:color w:val="000000"/>
                <w:szCs w:val="21"/>
              </w:rPr>
            </w:pPr>
          </w:p>
        </w:tc>
        <w:tc>
          <w:tcPr>
            <w:tcW w:w="1918" w:type="dxa"/>
            <w:vAlign w:val="center"/>
          </w:tcPr>
          <w:p w14:paraId="6140DB89">
            <w:pPr>
              <w:jc w:val="center"/>
              <w:rPr>
                <w:rFonts w:ascii="宋体" w:hAnsi="宋体" w:cs="宋体"/>
                <w:color w:val="000000"/>
                <w:szCs w:val="21"/>
              </w:rPr>
            </w:pPr>
          </w:p>
        </w:tc>
      </w:tr>
      <w:tr w14:paraId="2C37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2506876E">
            <w:pPr>
              <w:jc w:val="center"/>
              <w:rPr>
                <w:rFonts w:ascii="宋体" w:hAnsi="宋体" w:cs="宋体"/>
                <w:color w:val="000000"/>
                <w:szCs w:val="21"/>
              </w:rPr>
            </w:pPr>
          </w:p>
        </w:tc>
        <w:tc>
          <w:tcPr>
            <w:tcW w:w="1418" w:type="dxa"/>
            <w:vAlign w:val="center"/>
          </w:tcPr>
          <w:p w14:paraId="461DE6BD">
            <w:pPr>
              <w:jc w:val="center"/>
              <w:rPr>
                <w:rFonts w:ascii="宋体" w:hAnsi="宋体" w:cs="宋体"/>
                <w:color w:val="000000"/>
                <w:szCs w:val="21"/>
              </w:rPr>
            </w:pPr>
          </w:p>
        </w:tc>
        <w:tc>
          <w:tcPr>
            <w:tcW w:w="1063" w:type="dxa"/>
            <w:vAlign w:val="center"/>
          </w:tcPr>
          <w:p w14:paraId="7F0BB95A">
            <w:pPr>
              <w:jc w:val="center"/>
              <w:rPr>
                <w:rFonts w:ascii="宋体" w:hAnsi="宋体" w:cs="宋体"/>
                <w:color w:val="000000"/>
                <w:szCs w:val="21"/>
              </w:rPr>
            </w:pPr>
          </w:p>
        </w:tc>
        <w:tc>
          <w:tcPr>
            <w:tcW w:w="1063" w:type="dxa"/>
            <w:vAlign w:val="center"/>
          </w:tcPr>
          <w:p w14:paraId="6752D5ED">
            <w:pPr>
              <w:jc w:val="center"/>
              <w:rPr>
                <w:rFonts w:ascii="宋体" w:hAnsi="宋体" w:cs="宋体"/>
                <w:color w:val="000000"/>
                <w:szCs w:val="21"/>
              </w:rPr>
            </w:pPr>
          </w:p>
        </w:tc>
        <w:tc>
          <w:tcPr>
            <w:tcW w:w="1063" w:type="dxa"/>
            <w:vAlign w:val="center"/>
          </w:tcPr>
          <w:p w14:paraId="735574DA">
            <w:pPr>
              <w:jc w:val="center"/>
              <w:rPr>
                <w:rFonts w:ascii="宋体" w:hAnsi="宋体" w:cs="宋体"/>
                <w:color w:val="000000"/>
                <w:szCs w:val="21"/>
              </w:rPr>
            </w:pPr>
          </w:p>
        </w:tc>
        <w:tc>
          <w:tcPr>
            <w:tcW w:w="1063" w:type="dxa"/>
            <w:vAlign w:val="center"/>
          </w:tcPr>
          <w:p w14:paraId="1FEA68BA">
            <w:pPr>
              <w:jc w:val="center"/>
              <w:rPr>
                <w:rFonts w:ascii="宋体" w:hAnsi="宋体" w:cs="宋体"/>
                <w:color w:val="000000"/>
                <w:szCs w:val="21"/>
              </w:rPr>
            </w:pPr>
          </w:p>
        </w:tc>
        <w:tc>
          <w:tcPr>
            <w:tcW w:w="1063" w:type="dxa"/>
            <w:vAlign w:val="center"/>
          </w:tcPr>
          <w:p w14:paraId="47CF79F5">
            <w:pPr>
              <w:jc w:val="center"/>
              <w:rPr>
                <w:rFonts w:ascii="宋体" w:hAnsi="宋体" w:cs="宋体"/>
                <w:color w:val="000000"/>
                <w:szCs w:val="21"/>
              </w:rPr>
            </w:pPr>
          </w:p>
        </w:tc>
        <w:tc>
          <w:tcPr>
            <w:tcW w:w="1918" w:type="dxa"/>
            <w:vAlign w:val="center"/>
          </w:tcPr>
          <w:p w14:paraId="3075E818">
            <w:pPr>
              <w:jc w:val="center"/>
              <w:rPr>
                <w:rFonts w:ascii="宋体" w:hAnsi="宋体" w:cs="宋体"/>
                <w:color w:val="000000"/>
                <w:szCs w:val="21"/>
              </w:rPr>
            </w:pPr>
          </w:p>
        </w:tc>
      </w:tr>
      <w:tr w14:paraId="5A3B5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6A974FBF">
            <w:pPr>
              <w:jc w:val="center"/>
              <w:rPr>
                <w:rFonts w:ascii="宋体" w:hAnsi="宋体" w:cs="宋体"/>
                <w:color w:val="000000"/>
                <w:szCs w:val="21"/>
              </w:rPr>
            </w:pPr>
          </w:p>
        </w:tc>
        <w:tc>
          <w:tcPr>
            <w:tcW w:w="1418" w:type="dxa"/>
            <w:vAlign w:val="center"/>
          </w:tcPr>
          <w:p w14:paraId="3FF20867">
            <w:pPr>
              <w:jc w:val="center"/>
              <w:rPr>
                <w:rFonts w:ascii="宋体" w:hAnsi="宋体" w:cs="宋体"/>
                <w:color w:val="000000"/>
                <w:szCs w:val="21"/>
              </w:rPr>
            </w:pPr>
          </w:p>
        </w:tc>
        <w:tc>
          <w:tcPr>
            <w:tcW w:w="1063" w:type="dxa"/>
            <w:vAlign w:val="center"/>
          </w:tcPr>
          <w:p w14:paraId="0BC3AA67">
            <w:pPr>
              <w:jc w:val="center"/>
              <w:rPr>
                <w:rFonts w:ascii="宋体" w:hAnsi="宋体" w:cs="宋体"/>
                <w:color w:val="000000"/>
                <w:szCs w:val="21"/>
              </w:rPr>
            </w:pPr>
          </w:p>
        </w:tc>
        <w:tc>
          <w:tcPr>
            <w:tcW w:w="1063" w:type="dxa"/>
            <w:vAlign w:val="center"/>
          </w:tcPr>
          <w:p w14:paraId="1159ED89">
            <w:pPr>
              <w:jc w:val="center"/>
              <w:rPr>
                <w:rFonts w:ascii="宋体" w:hAnsi="宋体" w:cs="宋体"/>
                <w:color w:val="000000"/>
                <w:szCs w:val="21"/>
              </w:rPr>
            </w:pPr>
          </w:p>
        </w:tc>
        <w:tc>
          <w:tcPr>
            <w:tcW w:w="1063" w:type="dxa"/>
            <w:vAlign w:val="center"/>
          </w:tcPr>
          <w:p w14:paraId="61E131E9">
            <w:pPr>
              <w:jc w:val="center"/>
              <w:rPr>
                <w:rFonts w:ascii="宋体" w:hAnsi="宋体" w:cs="宋体"/>
                <w:color w:val="000000"/>
                <w:szCs w:val="21"/>
              </w:rPr>
            </w:pPr>
          </w:p>
        </w:tc>
        <w:tc>
          <w:tcPr>
            <w:tcW w:w="1063" w:type="dxa"/>
            <w:vAlign w:val="center"/>
          </w:tcPr>
          <w:p w14:paraId="7EF7DAC5">
            <w:pPr>
              <w:jc w:val="center"/>
              <w:rPr>
                <w:rFonts w:ascii="宋体" w:hAnsi="宋体" w:cs="宋体"/>
                <w:color w:val="000000"/>
                <w:szCs w:val="21"/>
              </w:rPr>
            </w:pPr>
          </w:p>
        </w:tc>
        <w:tc>
          <w:tcPr>
            <w:tcW w:w="1063" w:type="dxa"/>
            <w:vAlign w:val="center"/>
          </w:tcPr>
          <w:p w14:paraId="501E7250">
            <w:pPr>
              <w:jc w:val="center"/>
              <w:rPr>
                <w:rFonts w:ascii="宋体" w:hAnsi="宋体" w:cs="宋体"/>
                <w:color w:val="000000"/>
                <w:szCs w:val="21"/>
              </w:rPr>
            </w:pPr>
          </w:p>
        </w:tc>
        <w:tc>
          <w:tcPr>
            <w:tcW w:w="1918" w:type="dxa"/>
            <w:vAlign w:val="center"/>
          </w:tcPr>
          <w:p w14:paraId="313F8871">
            <w:pPr>
              <w:jc w:val="center"/>
              <w:rPr>
                <w:rFonts w:ascii="宋体" w:hAnsi="宋体" w:cs="宋体"/>
                <w:color w:val="000000"/>
                <w:szCs w:val="21"/>
              </w:rPr>
            </w:pPr>
          </w:p>
        </w:tc>
      </w:tr>
      <w:tr w14:paraId="20E7F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5B389E6D">
            <w:pPr>
              <w:jc w:val="center"/>
              <w:rPr>
                <w:rFonts w:ascii="宋体" w:hAnsi="宋体" w:cs="宋体"/>
                <w:color w:val="000000"/>
                <w:szCs w:val="21"/>
              </w:rPr>
            </w:pPr>
          </w:p>
        </w:tc>
        <w:tc>
          <w:tcPr>
            <w:tcW w:w="1418" w:type="dxa"/>
            <w:vAlign w:val="center"/>
          </w:tcPr>
          <w:p w14:paraId="48C143C1">
            <w:pPr>
              <w:jc w:val="center"/>
              <w:rPr>
                <w:rFonts w:ascii="宋体" w:hAnsi="宋体" w:cs="宋体"/>
                <w:color w:val="000000"/>
                <w:szCs w:val="21"/>
              </w:rPr>
            </w:pPr>
          </w:p>
        </w:tc>
        <w:tc>
          <w:tcPr>
            <w:tcW w:w="1063" w:type="dxa"/>
            <w:vAlign w:val="center"/>
          </w:tcPr>
          <w:p w14:paraId="05F09889">
            <w:pPr>
              <w:jc w:val="center"/>
              <w:rPr>
                <w:rFonts w:ascii="宋体" w:hAnsi="宋体" w:cs="宋体"/>
                <w:color w:val="000000"/>
                <w:szCs w:val="21"/>
              </w:rPr>
            </w:pPr>
          </w:p>
        </w:tc>
        <w:tc>
          <w:tcPr>
            <w:tcW w:w="1063" w:type="dxa"/>
            <w:vAlign w:val="center"/>
          </w:tcPr>
          <w:p w14:paraId="23E61E81">
            <w:pPr>
              <w:jc w:val="center"/>
              <w:rPr>
                <w:rFonts w:ascii="宋体" w:hAnsi="宋体" w:cs="宋体"/>
                <w:color w:val="000000"/>
                <w:szCs w:val="21"/>
              </w:rPr>
            </w:pPr>
          </w:p>
        </w:tc>
        <w:tc>
          <w:tcPr>
            <w:tcW w:w="1063" w:type="dxa"/>
            <w:vAlign w:val="center"/>
          </w:tcPr>
          <w:p w14:paraId="60545045">
            <w:pPr>
              <w:jc w:val="center"/>
              <w:rPr>
                <w:rFonts w:ascii="宋体" w:hAnsi="宋体" w:cs="宋体"/>
                <w:color w:val="000000"/>
                <w:szCs w:val="21"/>
              </w:rPr>
            </w:pPr>
          </w:p>
        </w:tc>
        <w:tc>
          <w:tcPr>
            <w:tcW w:w="1063" w:type="dxa"/>
            <w:vAlign w:val="center"/>
          </w:tcPr>
          <w:p w14:paraId="43359164">
            <w:pPr>
              <w:jc w:val="center"/>
              <w:rPr>
                <w:rFonts w:ascii="宋体" w:hAnsi="宋体" w:cs="宋体"/>
                <w:color w:val="000000"/>
                <w:szCs w:val="21"/>
              </w:rPr>
            </w:pPr>
          </w:p>
        </w:tc>
        <w:tc>
          <w:tcPr>
            <w:tcW w:w="1063" w:type="dxa"/>
            <w:vAlign w:val="center"/>
          </w:tcPr>
          <w:p w14:paraId="4B665919">
            <w:pPr>
              <w:jc w:val="center"/>
              <w:rPr>
                <w:rFonts w:ascii="宋体" w:hAnsi="宋体" w:cs="宋体"/>
                <w:color w:val="000000"/>
                <w:szCs w:val="21"/>
              </w:rPr>
            </w:pPr>
          </w:p>
        </w:tc>
        <w:tc>
          <w:tcPr>
            <w:tcW w:w="1918" w:type="dxa"/>
            <w:vAlign w:val="center"/>
          </w:tcPr>
          <w:p w14:paraId="05EC8189">
            <w:pPr>
              <w:jc w:val="center"/>
              <w:rPr>
                <w:rFonts w:ascii="宋体" w:hAnsi="宋体" w:cs="宋体"/>
                <w:color w:val="000000"/>
                <w:szCs w:val="21"/>
              </w:rPr>
            </w:pPr>
          </w:p>
        </w:tc>
      </w:tr>
      <w:tr w14:paraId="1524E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14:paraId="15D1B7FE">
            <w:pPr>
              <w:jc w:val="center"/>
              <w:rPr>
                <w:rFonts w:ascii="宋体" w:hAnsi="宋体" w:cs="宋体"/>
                <w:color w:val="000000"/>
                <w:szCs w:val="21"/>
              </w:rPr>
            </w:pPr>
          </w:p>
        </w:tc>
        <w:tc>
          <w:tcPr>
            <w:tcW w:w="1418" w:type="dxa"/>
            <w:vAlign w:val="center"/>
          </w:tcPr>
          <w:p w14:paraId="5E46F2CE">
            <w:pPr>
              <w:jc w:val="center"/>
              <w:rPr>
                <w:rFonts w:ascii="宋体" w:hAnsi="宋体" w:cs="宋体"/>
                <w:color w:val="000000"/>
                <w:szCs w:val="21"/>
              </w:rPr>
            </w:pPr>
          </w:p>
        </w:tc>
        <w:tc>
          <w:tcPr>
            <w:tcW w:w="1063" w:type="dxa"/>
            <w:vAlign w:val="center"/>
          </w:tcPr>
          <w:p w14:paraId="36D8AD6D">
            <w:pPr>
              <w:jc w:val="center"/>
              <w:rPr>
                <w:rFonts w:ascii="宋体" w:hAnsi="宋体" w:cs="宋体"/>
                <w:color w:val="000000"/>
                <w:szCs w:val="21"/>
              </w:rPr>
            </w:pPr>
          </w:p>
        </w:tc>
        <w:tc>
          <w:tcPr>
            <w:tcW w:w="1063" w:type="dxa"/>
            <w:vAlign w:val="center"/>
          </w:tcPr>
          <w:p w14:paraId="3450437A">
            <w:pPr>
              <w:jc w:val="center"/>
              <w:rPr>
                <w:rFonts w:ascii="宋体" w:hAnsi="宋体" w:cs="宋体"/>
                <w:color w:val="000000"/>
                <w:szCs w:val="21"/>
              </w:rPr>
            </w:pPr>
          </w:p>
        </w:tc>
        <w:tc>
          <w:tcPr>
            <w:tcW w:w="1063" w:type="dxa"/>
            <w:vAlign w:val="center"/>
          </w:tcPr>
          <w:p w14:paraId="1F26DE8D">
            <w:pPr>
              <w:jc w:val="center"/>
              <w:rPr>
                <w:rFonts w:ascii="宋体" w:hAnsi="宋体" w:cs="宋体"/>
                <w:color w:val="000000"/>
                <w:szCs w:val="21"/>
              </w:rPr>
            </w:pPr>
          </w:p>
        </w:tc>
        <w:tc>
          <w:tcPr>
            <w:tcW w:w="1063" w:type="dxa"/>
            <w:vAlign w:val="center"/>
          </w:tcPr>
          <w:p w14:paraId="4E92AAE0">
            <w:pPr>
              <w:jc w:val="center"/>
              <w:rPr>
                <w:rFonts w:ascii="宋体" w:hAnsi="宋体" w:cs="宋体"/>
                <w:color w:val="000000"/>
                <w:szCs w:val="21"/>
              </w:rPr>
            </w:pPr>
          </w:p>
        </w:tc>
        <w:tc>
          <w:tcPr>
            <w:tcW w:w="1063" w:type="dxa"/>
            <w:vAlign w:val="center"/>
          </w:tcPr>
          <w:p w14:paraId="00EA4DCA">
            <w:pPr>
              <w:jc w:val="center"/>
              <w:rPr>
                <w:rFonts w:ascii="宋体" w:hAnsi="宋体" w:cs="宋体"/>
                <w:color w:val="000000"/>
                <w:szCs w:val="21"/>
              </w:rPr>
            </w:pPr>
          </w:p>
        </w:tc>
        <w:tc>
          <w:tcPr>
            <w:tcW w:w="1918" w:type="dxa"/>
            <w:vAlign w:val="center"/>
          </w:tcPr>
          <w:p w14:paraId="29D94FC4">
            <w:pPr>
              <w:jc w:val="center"/>
              <w:rPr>
                <w:rFonts w:ascii="宋体" w:hAnsi="宋体" w:cs="宋体"/>
                <w:color w:val="000000"/>
                <w:szCs w:val="21"/>
              </w:rPr>
            </w:pPr>
          </w:p>
        </w:tc>
      </w:tr>
    </w:tbl>
    <w:p w14:paraId="44AB8973">
      <w:pPr>
        <w:spacing w:line="420" w:lineRule="exact"/>
        <w:rPr>
          <w:rFonts w:ascii="宋体" w:hAnsi="宋体" w:cs="宋体"/>
          <w:color w:val="000000"/>
          <w:szCs w:val="21"/>
        </w:rPr>
      </w:pPr>
    </w:p>
    <w:p w14:paraId="4A21F161">
      <w:pPr>
        <w:jc w:val="left"/>
        <w:rPr>
          <w:rFonts w:ascii="宋体" w:hAnsi="宋体" w:cs="宋体"/>
          <w:b/>
          <w:bCs/>
          <w:color w:val="000000"/>
          <w:sz w:val="24"/>
        </w:rPr>
      </w:pPr>
      <w:r>
        <w:rPr>
          <w:rFonts w:hint="eastAsia" w:ascii="宋体" w:hAnsi="宋体" w:cs="宋体"/>
          <w:color w:val="000000"/>
          <w:szCs w:val="21"/>
        </w:rPr>
        <w:br w:type="page"/>
      </w:r>
      <w:bookmarkStart w:id="731" w:name="_Toc14648_WPSOffice_Level2"/>
      <w:bookmarkStart w:id="732" w:name="_Toc488219868"/>
      <w:bookmarkStart w:id="733" w:name="_Toc10686_WPSOffice_Level2"/>
      <w:r>
        <w:rPr>
          <w:rFonts w:hint="eastAsia" w:ascii="宋体" w:hAnsi="宋体" w:cs="宋体"/>
          <w:b/>
          <w:bCs/>
          <w:color w:val="000000"/>
          <w:sz w:val="24"/>
        </w:rPr>
        <w:t>附表四：临时用地表</w:t>
      </w:r>
      <w:bookmarkEnd w:id="731"/>
      <w:bookmarkEnd w:id="732"/>
      <w:bookmarkEnd w:id="733"/>
    </w:p>
    <w:tbl>
      <w:tblPr>
        <w:tblStyle w:val="2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079"/>
        <w:gridCol w:w="2079"/>
        <w:gridCol w:w="2934"/>
      </w:tblGrid>
      <w:tr w14:paraId="2867D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vAlign w:val="center"/>
          </w:tcPr>
          <w:p w14:paraId="00780DC1">
            <w:pPr>
              <w:jc w:val="center"/>
              <w:rPr>
                <w:rFonts w:ascii="宋体" w:hAnsi="宋体" w:cs="宋体"/>
                <w:color w:val="000000"/>
                <w:szCs w:val="21"/>
              </w:rPr>
            </w:pPr>
            <w:r>
              <w:rPr>
                <w:rFonts w:hint="eastAsia" w:ascii="宋体" w:hAnsi="宋体" w:cs="宋体"/>
                <w:color w:val="000000"/>
                <w:szCs w:val="21"/>
              </w:rPr>
              <w:t>用  途</w:t>
            </w:r>
          </w:p>
        </w:tc>
        <w:tc>
          <w:tcPr>
            <w:tcW w:w="2079" w:type="dxa"/>
            <w:vAlign w:val="center"/>
          </w:tcPr>
          <w:p w14:paraId="3A491F05">
            <w:pPr>
              <w:jc w:val="center"/>
              <w:rPr>
                <w:rFonts w:ascii="宋体" w:hAnsi="宋体" w:cs="宋体"/>
                <w:color w:val="000000"/>
                <w:szCs w:val="21"/>
              </w:rPr>
            </w:pPr>
            <w:r>
              <w:rPr>
                <w:rFonts w:hint="eastAsia" w:ascii="宋体" w:hAnsi="宋体" w:cs="宋体"/>
                <w:color w:val="000000"/>
                <w:szCs w:val="21"/>
              </w:rPr>
              <w:t>面 积（平方米）</w:t>
            </w:r>
          </w:p>
        </w:tc>
        <w:tc>
          <w:tcPr>
            <w:tcW w:w="2079" w:type="dxa"/>
            <w:vAlign w:val="center"/>
          </w:tcPr>
          <w:p w14:paraId="156833F9">
            <w:pPr>
              <w:jc w:val="center"/>
              <w:rPr>
                <w:rFonts w:ascii="宋体" w:hAnsi="宋体" w:cs="宋体"/>
                <w:color w:val="000000"/>
                <w:szCs w:val="21"/>
              </w:rPr>
            </w:pPr>
            <w:r>
              <w:rPr>
                <w:rFonts w:hint="eastAsia" w:ascii="宋体" w:hAnsi="宋体" w:cs="宋体"/>
                <w:color w:val="000000"/>
                <w:szCs w:val="21"/>
              </w:rPr>
              <w:t>位  置</w:t>
            </w:r>
          </w:p>
        </w:tc>
        <w:tc>
          <w:tcPr>
            <w:tcW w:w="2934" w:type="dxa"/>
            <w:vAlign w:val="center"/>
          </w:tcPr>
          <w:p w14:paraId="4E0111D6">
            <w:pPr>
              <w:jc w:val="center"/>
              <w:rPr>
                <w:rFonts w:ascii="宋体" w:hAnsi="宋体" w:cs="宋体"/>
                <w:color w:val="000000"/>
                <w:szCs w:val="21"/>
              </w:rPr>
            </w:pPr>
            <w:r>
              <w:rPr>
                <w:rFonts w:hint="eastAsia" w:ascii="宋体" w:hAnsi="宋体" w:cs="宋体"/>
                <w:color w:val="000000"/>
                <w:szCs w:val="21"/>
              </w:rPr>
              <w:t>需用时间</w:t>
            </w:r>
          </w:p>
        </w:tc>
      </w:tr>
      <w:tr w14:paraId="3BD4E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6F5E0270">
            <w:pPr>
              <w:rPr>
                <w:rFonts w:ascii="宋体" w:hAnsi="宋体" w:cs="宋体"/>
                <w:color w:val="000000"/>
                <w:szCs w:val="21"/>
              </w:rPr>
            </w:pPr>
          </w:p>
        </w:tc>
        <w:tc>
          <w:tcPr>
            <w:tcW w:w="2079" w:type="dxa"/>
          </w:tcPr>
          <w:p w14:paraId="0D48BF7D">
            <w:pPr>
              <w:rPr>
                <w:rFonts w:ascii="宋体" w:hAnsi="宋体" w:cs="宋体"/>
                <w:color w:val="000000"/>
                <w:szCs w:val="21"/>
              </w:rPr>
            </w:pPr>
          </w:p>
        </w:tc>
        <w:tc>
          <w:tcPr>
            <w:tcW w:w="2079" w:type="dxa"/>
          </w:tcPr>
          <w:p w14:paraId="35D84F52">
            <w:pPr>
              <w:rPr>
                <w:rFonts w:ascii="宋体" w:hAnsi="宋体" w:cs="宋体"/>
                <w:color w:val="000000"/>
                <w:szCs w:val="21"/>
              </w:rPr>
            </w:pPr>
          </w:p>
        </w:tc>
        <w:tc>
          <w:tcPr>
            <w:tcW w:w="2934" w:type="dxa"/>
          </w:tcPr>
          <w:p w14:paraId="1AFAB65B">
            <w:pPr>
              <w:rPr>
                <w:rFonts w:ascii="宋体" w:hAnsi="宋体" w:cs="宋体"/>
                <w:color w:val="000000"/>
                <w:szCs w:val="21"/>
              </w:rPr>
            </w:pPr>
          </w:p>
        </w:tc>
      </w:tr>
      <w:tr w14:paraId="48513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6F3682BE">
            <w:pPr>
              <w:rPr>
                <w:rFonts w:ascii="宋体" w:hAnsi="宋体" w:cs="宋体"/>
                <w:color w:val="000000"/>
                <w:szCs w:val="21"/>
              </w:rPr>
            </w:pPr>
          </w:p>
        </w:tc>
        <w:tc>
          <w:tcPr>
            <w:tcW w:w="2079" w:type="dxa"/>
          </w:tcPr>
          <w:p w14:paraId="614EF292">
            <w:pPr>
              <w:rPr>
                <w:rFonts w:ascii="宋体" w:hAnsi="宋体" w:cs="宋体"/>
                <w:color w:val="000000"/>
                <w:szCs w:val="21"/>
              </w:rPr>
            </w:pPr>
          </w:p>
        </w:tc>
        <w:tc>
          <w:tcPr>
            <w:tcW w:w="2079" w:type="dxa"/>
          </w:tcPr>
          <w:p w14:paraId="1D41879F">
            <w:pPr>
              <w:rPr>
                <w:rFonts w:ascii="宋体" w:hAnsi="宋体" w:cs="宋体"/>
                <w:color w:val="000000"/>
                <w:szCs w:val="21"/>
              </w:rPr>
            </w:pPr>
          </w:p>
        </w:tc>
        <w:tc>
          <w:tcPr>
            <w:tcW w:w="2934" w:type="dxa"/>
          </w:tcPr>
          <w:p w14:paraId="41F68881">
            <w:pPr>
              <w:rPr>
                <w:rFonts w:ascii="宋体" w:hAnsi="宋体" w:cs="宋体"/>
                <w:color w:val="000000"/>
                <w:szCs w:val="21"/>
              </w:rPr>
            </w:pPr>
          </w:p>
        </w:tc>
      </w:tr>
      <w:tr w14:paraId="765C7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332AC08D">
            <w:pPr>
              <w:rPr>
                <w:rFonts w:ascii="宋体" w:hAnsi="宋体" w:cs="宋体"/>
                <w:color w:val="000000"/>
                <w:szCs w:val="21"/>
              </w:rPr>
            </w:pPr>
          </w:p>
        </w:tc>
        <w:tc>
          <w:tcPr>
            <w:tcW w:w="2079" w:type="dxa"/>
          </w:tcPr>
          <w:p w14:paraId="2F55B313">
            <w:pPr>
              <w:rPr>
                <w:rFonts w:ascii="宋体" w:hAnsi="宋体" w:cs="宋体"/>
                <w:color w:val="000000"/>
                <w:szCs w:val="21"/>
              </w:rPr>
            </w:pPr>
          </w:p>
        </w:tc>
        <w:tc>
          <w:tcPr>
            <w:tcW w:w="2079" w:type="dxa"/>
          </w:tcPr>
          <w:p w14:paraId="34AD8819">
            <w:pPr>
              <w:rPr>
                <w:rFonts w:ascii="宋体" w:hAnsi="宋体" w:cs="宋体"/>
                <w:color w:val="000000"/>
                <w:szCs w:val="21"/>
              </w:rPr>
            </w:pPr>
          </w:p>
        </w:tc>
        <w:tc>
          <w:tcPr>
            <w:tcW w:w="2934" w:type="dxa"/>
          </w:tcPr>
          <w:p w14:paraId="2BA9C448">
            <w:pPr>
              <w:rPr>
                <w:rFonts w:ascii="宋体" w:hAnsi="宋体" w:cs="宋体"/>
                <w:color w:val="000000"/>
                <w:szCs w:val="21"/>
              </w:rPr>
            </w:pPr>
          </w:p>
        </w:tc>
      </w:tr>
      <w:tr w14:paraId="1B935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0412591C">
            <w:pPr>
              <w:rPr>
                <w:rFonts w:ascii="宋体" w:hAnsi="宋体" w:cs="宋体"/>
                <w:color w:val="000000"/>
                <w:szCs w:val="21"/>
              </w:rPr>
            </w:pPr>
          </w:p>
        </w:tc>
        <w:tc>
          <w:tcPr>
            <w:tcW w:w="2079" w:type="dxa"/>
          </w:tcPr>
          <w:p w14:paraId="303D5295">
            <w:pPr>
              <w:rPr>
                <w:rFonts w:ascii="宋体" w:hAnsi="宋体" w:cs="宋体"/>
                <w:color w:val="000000"/>
                <w:szCs w:val="21"/>
              </w:rPr>
            </w:pPr>
          </w:p>
        </w:tc>
        <w:tc>
          <w:tcPr>
            <w:tcW w:w="2079" w:type="dxa"/>
          </w:tcPr>
          <w:p w14:paraId="0FB4277C">
            <w:pPr>
              <w:rPr>
                <w:rFonts w:ascii="宋体" w:hAnsi="宋体" w:cs="宋体"/>
                <w:color w:val="000000"/>
                <w:szCs w:val="21"/>
              </w:rPr>
            </w:pPr>
          </w:p>
        </w:tc>
        <w:tc>
          <w:tcPr>
            <w:tcW w:w="2934" w:type="dxa"/>
          </w:tcPr>
          <w:p w14:paraId="49C90D61">
            <w:pPr>
              <w:rPr>
                <w:rFonts w:ascii="宋体" w:hAnsi="宋体" w:cs="宋体"/>
                <w:color w:val="000000"/>
                <w:szCs w:val="21"/>
              </w:rPr>
            </w:pPr>
          </w:p>
        </w:tc>
      </w:tr>
      <w:tr w14:paraId="4462E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00ADEC3D">
            <w:pPr>
              <w:rPr>
                <w:rFonts w:ascii="宋体" w:hAnsi="宋体" w:cs="宋体"/>
                <w:color w:val="000000"/>
                <w:szCs w:val="21"/>
              </w:rPr>
            </w:pPr>
          </w:p>
        </w:tc>
        <w:tc>
          <w:tcPr>
            <w:tcW w:w="2079" w:type="dxa"/>
          </w:tcPr>
          <w:p w14:paraId="3FDCE7E4">
            <w:pPr>
              <w:rPr>
                <w:rFonts w:ascii="宋体" w:hAnsi="宋体" w:cs="宋体"/>
                <w:color w:val="000000"/>
                <w:szCs w:val="21"/>
              </w:rPr>
            </w:pPr>
          </w:p>
        </w:tc>
        <w:tc>
          <w:tcPr>
            <w:tcW w:w="2079" w:type="dxa"/>
          </w:tcPr>
          <w:p w14:paraId="4637A511">
            <w:pPr>
              <w:rPr>
                <w:rFonts w:ascii="宋体" w:hAnsi="宋体" w:cs="宋体"/>
                <w:color w:val="000000"/>
                <w:szCs w:val="21"/>
              </w:rPr>
            </w:pPr>
          </w:p>
        </w:tc>
        <w:tc>
          <w:tcPr>
            <w:tcW w:w="2934" w:type="dxa"/>
          </w:tcPr>
          <w:p w14:paraId="6D713303">
            <w:pPr>
              <w:rPr>
                <w:rFonts w:ascii="宋体" w:hAnsi="宋体" w:cs="宋体"/>
                <w:color w:val="000000"/>
                <w:szCs w:val="21"/>
              </w:rPr>
            </w:pPr>
          </w:p>
        </w:tc>
      </w:tr>
      <w:tr w14:paraId="0425E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7A91FA30">
            <w:pPr>
              <w:rPr>
                <w:rFonts w:ascii="宋体" w:hAnsi="宋体" w:cs="宋体"/>
                <w:color w:val="000000"/>
                <w:szCs w:val="21"/>
              </w:rPr>
            </w:pPr>
          </w:p>
        </w:tc>
        <w:tc>
          <w:tcPr>
            <w:tcW w:w="2079" w:type="dxa"/>
          </w:tcPr>
          <w:p w14:paraId="27868FBB">
            <w:pPr>
              <w:rPr>
                <w:rFonts w:ascii="宋体" w:hAnsi="宋体" w:cs="宋体"/>
                <w:color w:val="000000"/>
                <w:szCs w:val="21"/>
              </w:rPr>
            </w:pPr>
          </w:p>
        </w:tc>
        <w:tc>
          <w:tcPr>
            <w:tcW w:w="2079" w:type="dxa"/>
          </w:tcPr>
          <w:p w14:paraId="2D5CFDCA">
            <w:pPr>
              <w:rPr>
                <w:rFonts w:ascii="宋体" w:hAnsi="宋体" w:cs="宋体"/>
                <w:color w:val="000000"/>
                <w:szCs w:val="21"/>
              </w:rPr>
            </w:pPr>
          </w:p>
        </w:tc>
        <w:tc>
          <w:tcPr>
            <w:tcW w:w="2934" w:type="dxa"/>
          </w:tcPr>
          <w:p w14:paraId="52651919">
            <w:pPr>
              <w:rPr>
                <w:rFonts w:ascii="宋体" w:hAnsi="宋体" w:cs="宋体"/>
                <w:color w:val="000000"/>
                <w:szCs w:val="21"/>
              </w:rPr>
            </w:pPr>
          </w:p>
        </w:tc>
      </w:tr>
      <w:tr w14:paraId="11A0C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23CEC82A">
            <w:pPr>
              <w:rPr>
                <w:rFonts w:ascii="宋体" w:hAnsi="宋体" w:cs="宋体"/>
                <w:color w:val="000000"/>
                <w:szCs w:val="21"/>
              </w:rPr>
            </w:pPr>
          </w:p>
        </w:tc>
        <w:tc>
          <w:tcPr>
            <w:tcW w:w="2079" w:type="dxa"/>
          </w:tcPr>
          <w:p w14:paraId="20949004">
            <w:pPr>
              <w:rPr>
                <w:rFonts w:ascii="宋体" w:hAnsi="宋体" w:cs="宋体"/>
                <w:color w:val="000000"/>
                <w:szCs w:val="21"/>
              </w:rPr>
            </w:pPr>
          </w:p>
        </w:tc>
        <w:tc>
          <w:tcPr>
            <w:tcW w:w="2079" w:type="dxa"/>
          </w:tcPr>
          <w:p w14:paraId="530EFF64">
            <w:pPr>
              <w:rPr>
                <w:rFonts w:ascii="宋体" w:hAnsi="宋体" w:cs="宋体"/>
                <w:color w:val="000000"/>
                <w:szCs w:val="21"/>
              </w:rPr>
            </w:pPr>
          </w:p>
        </w:tc>
        <w:tc>
          <w:tcPr>
            <w:tcW w:w="2934" w:type="dxa"/>
          </w:tcPr>
          <w:p w14:paraId="49A90C7F">
            <w:pPr>
              <w:rPr>
                <w:rFonts w:ascii="宋体" w:hAnsi="宋体" w:cs="宋体"/>
                <w:color w:val="000000"/>
                <w:szCs w:val="21"/>
              </w:rPr>
            </w:pPr>
          </w:p>
        </w:tc>
      </w:tr>
      <w:tr w14:paraId="55D77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2DE16753">
            <w:pPr>
              <w:rPr>
                <w:rFonts w:ascii="宋体" w:hAnsi="宋体" w:cs="宋体"/>
                <w:color w:val="000000"/>
                <w:szCs w:val="21"/>
              </w:rPr>
            </w:pPr>
          </w:p>
        </w:tc>
        <w:tc>
          <w:tcPr>
            <w:tcW w:w="2079" w:type="dxa"/>
          </w:tcPr>
          <w:p w14:paraId="47F2B4EC">
            <w:pPr>
              <w:rPr>
                <w:rFonts w:ascii="宋体" w:hAnsi="宋体" w:cs="宋体"/>
                <w:color w:val="000000"/>
                <w:szCs w:val="21"/>
              </w:rPr>
            </w:pPr>
          </w:p>
        </w:tc>
        <w:tc>
          <w:tcPr>
            <w:tcW w:w="2079" w:type="dxa"/>
          </w:tcPr>
          <w:p w14:paraId="4EB2E302">
            <w:pPr>
              <w:rPr>
                <w:rFonts w:ascii="宋体" w:hAnsi="宋体" w:cs="宋体"/>
                <w:color w:val="000000"/>
                <w:szCs w:val="21"/>
              </w:rPr>
            </w:pPr>
          </w:p>
        </w:tc>
        <w:tc>
          <w:tcPr>
            <w:tcW w:w="2934" w:type="dxa"/>
          </w:tcPr>
          <w:p w14:paraId="7B6FFAB4">
            <w:pPr>
              <w:rPr>
                <w:rFonts w:ascii="宋体" w:hAnsi="宋体" w:cs="宋体"/>
                <w:color w:val="000000"/>
                <w:szCs w:val="21"/>
              </w:rPr>
            </w:pPr>
          </w:p>
        </w:tc>
      </w:tr>
      <w:tr w14:paraId="2DE83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2DF5B892">
            <w:pPr>
              <w:rPr>
                <w:rFonts w:ascii="宋体" w:hAnsi="宋体" w:cs="宋体"/>
                <w:color w:val="000000"/>
                <w:szCs w:val="21"/>
              </w:rPr>
            </w:pPr>
          </w:p>
        </w:tc>
        <w:tc>
          <w:tcPr>
            <w:tcW w:w="2079" w:type="dxa"/>
          </w:tcPr>
          <w:p w14:paraId="2F32E5CD">
            <w:pPr>
              <w:rPr>
                <w:rFonts w:ascii="宋体" w:hAnsi="宋体" w:cs="宋体"/>
                <w:color w:val="000000"/>
                <w:szCs w:val="21"/>
              </w:rPr>
            </w:pPr>
          </w:p>
        </w:tc>
        <w:tc>
          <w:tcPr>
            <w:tcW w:w="2079" w:type="dxa"/>
          </w:tcPr>
          <w:p w14:paraId="12E82C7F">
            <w:pPr>
              <w:rPr>
                <w:rFonts w:ascii="宋体" w:hAnsi="宋体" w:cs="宋体"/>
                <w:color w:val="000000"/>
                <w:szCs w:val="21"/>
              </w:rPr>
            </w:pPr>
          </w:p>
        </w:tc>
        <w:tc>
          <w:tcPr>
            <w:tcW w:w="2934" w:type="dxa"/>
          </w:tcPr>
          <w:p w14:paraId="60DF771B">
            <w:pPr>
              <w:rPr>
                <w:rFonts w:ascii="宋体" w:hAnsi="宋体" w:cs="宋体"/>
                <w:color w:val="000000"/>
                <w:szCs w:val="21"/>
              </w:rPr>
            </w:pPr>
          </w:p>
        </w:tc>
      </w:tr>
      <w:tr w14:paraId="42A7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3D17D36B">
            <w:pPr>
              <w:rPr>
                <w:rFonts w:ascii="宋体" w:hAnsi="宋体" w:cs="宋体"/>
                <w:color w:val="000000"/>
                <w:szCs w:val="21"/>
              </w:rPr>
            </w:pPr>
          </w:p>
        </w:tc>
        <w:tc>
          <w:tcPr>
            <w:tcW w:w="2079" w:type="dxa"/>
          </w:tcPr>
          <w:p w14:paraId="4B2D4C72">
            <w:pPr>
              <w:rPr>
                <w:rFonts w:ascii="宋体" w:hAnsi="宋体" w:cs="宋体"/>
                <w:color w:val="000000"/>
                <w:szCs w:val="21"/>
              </w:rPr>
            </w:pPr>
          </w:p>
        </w:tc>
        <w:tc>
          <w:tcPr>
            <w:tcW w:w="2079" w:type="dxa"/>
          </w:tcPr>
          <w:p w14:paraId="5E990A9D">
            <w:pPr>
              <w:rPr>
                <w:rFonts w:ascii="宋体" w:hAnsi="宋体" w:cs="宋体"/>
                <w:color w:val="000000"/>
                <w:szCs w:val="21"/>
              </w:rPr>
            </w:pPr>
          </w:p>
        </w:tc>
        <w:tc>
          <w:tcPr>
            <w:tcW w:w="2934" w:type="dxa"/>
          </w:tcPr>
          <w:p w14:paraId="3F45A984">
            <w:pPr>
              <w:rPr>
                <w:rFonts w:ascii="宋体" w:hAnsi="宋体" w:cs="宋体"/>
                <w:color w:val="000000"/>
                <w:szCs w:val="21"/>
              </w:rPr>
            </w:pPr>
          </w:p>
        </w:tc>
      </w:tr>
      <w:tr w14:paraId="76E6D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68DA9287">
            <w:pPr>
              <w:rPr>
                <w:rFonts w:ascii="宋体" w:hAnsi="宋体" w:cs="宋体"/>
                <w:color w:val="000000"/>
                <w:szCs w:val="21"/>
              </w:rPr>
            </w:pPr>
          </w:p>
        </w:tc>
        <w:tc>
          <w:tcPr>
            <w:tcW w:w="2079" w:type="dxa"/>
          </w:tcPr>
          <w:p w14:paraId="06E8AB99">
            <w:pPr>
              <w:rPr>
                <w:rFonts w:ascii="宋体" w:hAnsi="宋体" w:cs="宋体"/>
                <w:color w:val="000000"/>
                <w:szCs w:val="21"/>
              </w:rPr>
            </w:pPr>
          </w:p>
        </w:tc>
        <w:tc>
          <w:tcPr>
            <w:tcW w:w="2079" w:type="dxa"/>
          </w:tcPr>
          <w:p w14:paraId="5EC45C17">
            <w:pPr>
              <w:rPr>
                <w:rFonts w:ascii="宋体" w:hAnsi="宋体" w:cs="宋体"/>
                <w:color w:val="000000"/>
                <w:szCs w:val="21"/>
              </w:rPr>
            </w:pPr>
          </w:p>
        </w:tc>
        <w:tc>
          <w:tcPr>
            <w:tcW w:w="2934" w:type="dxa"/>
          </w:tcPr>
          <w:p w14:paraId="3B6BF148">
            <w:pPr>
              <w:rPr>
                <w:rFonts w:ascii="宋体" w:hAnsi="宋体" w:cs="宋体"/>
                <w:color w:val="000000"/>
                <w:szCs w:val="21"/>
              </w:rPr>
            </w:pPr>
          </w:p>
        </w:tc>
      </w:tr>
      <w:tr w14:paraId="4B80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02D2D4C8">
            <w:pPr>
              <w:rPr>
                <w:rFonts w:ascii="宋体" w:hAnsi="宋体" w:cs="宋体"/>
                <w:color w:val="000000"/>
                <w:szCs w:val="21"/>
              </w:rPr>
            </w:pPr>
          </w:p>
        </w:tc>
        <w:tc>
          <w:tcPr>
            <w:tcW w:w="2079" w:type="dxa"/>
          </w:tcPr>
          <w:p w14:paraId="2131F411">
            <w:pPr>
              <w:rPr>
                <w:rFonts w:ascii="宋体" w:hAnsi="宋体" w:cs="宋体"/>
                <w:color w:val="000000"/>
                <w:szCs w:val="21"/>
              </w:rPr>
            </w:pPr>
          </w:p>
        </w:tc>
        <w:tc>
          <w:tcPr>
            <w:tcW w:w="2079" w:type="dxa"/>
          </w:tcPr>
          <w:p w14:paraId="01D828E3">
            <w:pPr>
              <w:rPr>
                <w:rFonts w:ascii="宋体" w:hAnsi="宋体" w:cs="宋体"/>
                <w:color w:val="000000"/>
                <w:szCs w:val="21"/>
              </w:rPr>
            </w:pPr>
          </w:p>
        </w:tc>
        <w:tc>
          <w:tcPr>
            <w:tcW w:w="2934" w:type="dxa"/>
          </w:tcPr>
          <w:p w14:paraId="7E67893F">
            <w:pPr>
              <w:rPr>
                <w:rFonts w:ascii="宋体" w:hAnsi="宋体" w:cs="宋体"/>
                <w:color w:val="000000"/>
                <w:szCs w:val="21"/>
              </w:rPr>
            </w:pPr>
          </w:p>
        </w:tc>
      </w:tr>
      <w:tr w14:paraId="2AE4C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517354E6">
            <w:pPr>
              <w:rPr>
                <w:rFonts w:ascii="宋体" w:hAnsi="宋体" w:cs="宋体"/>
                <w:color w:val="000000"/>
                <w:szCs w:val="21"/>
              </w:rPr>
            </w:pPr>
          </w:p>
        </w:tc>
        <w:tc>
          <w:tcPr>
            <w:tcW w:w="2079" w:type="dxa"/>
          </w:tcPr>
          <w:p w14:paraId="33CE73E1">
            <w:pPr>
              <w:rPr>
                <w:rFonts w:ascii="宋体" w:hAnsi="宋体" w:cs="宋体"/>
                <w:color w:val="000000"/>
                <w:szCs w:val="21"/>
              </w:rPr>
            </w:pPr>
          </w:p>
        </w:tc>
        <w:tc>
          <w:tcPr>
            <w:tcW w:w="2079" w:type="dxa"/>
          </w:tcPr>
          <w:p w14:paraId="60240B73">
            <w:pPr>
              <w:rPr>
                <w:rFonts w:ascii="宋体" w:hAnsi="宋体" w:cs="宋体"/>
                <w:color w:val="000000"/>
                <w:szCs w:val="21"/>
              </w:rPr>
            </w:pPr>
          </w:p>
        </w:tc>
        <w:tc>
          <w:tcPr>
            <w:tcW w:w="2934" w:type="dxa"/>
          </w:tcPr>
          <w:p w14:paraId="56646BE2">
            <w:pPr>
              <w:rPr>
                <w:rFonts w:ascii="宋体" w:hAnsi="宋体" w:cs="宋体"/>
                <w:color w:val="000000"/>
                <w:szCs w:val="21"/>
              </w:rPr>
            </w:pPr>
          </w:p>
        </w:tc>
      </w:tr>
      <w:tr w14:paraId="20FA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5172CD2F">
            <w:pPr>
              <w:rPr>
                <w:rFonts w:ascii="宋体" w:hAnsi="宋体" w:cs="宋体"/>
                <w:color w:val="000000"/>
                <w:szCs w:val="21"/>
              </w:rPr>
            </w:pPr>
          </w:p>
        </w:tc>
        <w:tc>
          <w:tcPr>
            <w:tcW w:w="2079" w:type="dxa"/>
          </w:tcPr>
          <w:p w14:paraId="716EA305">
            <w:pPr>
              <w:rPr>
                <w:rFonts w:ascii="宋体" w:hAnsi="宋体" w:cs="宋体"/>
                <w:color w:val="000000"/>
                <w:szCs w:val="21"/>
              </w:rPr>
            </w:pPr>
          </w:p>
        </w:tc>
        <w:tc>
          <w:tcPr>
            <w:tcW w:w="2079" w:type="dxa"/>
          </w:tcPr>
          <w:p w14:paraId="7098C772">
            <w:pPr>
              <w:rPr>
                <w:rFonts w:ascii="宋体" w:hAnsi="宋体" w:cs="宋体"/>
                <w:color w:val="000000"/>
                <w:szCs w:val="21"/>
              </w:rPr>
            </w:pPr>
          </w:p>
        </w:tc>
        <w:tc>
          <w:tcPr>
            <w:tcW w:w="2934" w:type="dxa"/>
          </w:tcPr>
          <w:p w14:paraId="39C1BF73">
            <w:pPr>
              <w:rPr>
                <w:rFonts w:ascii="宋体" w:hAnsi="宋体" w:cs="宋体"/>
                <w:color w:val="000000"/>
                <w:szCs w:val="21"/>
              </w:rPr>
            </w:pPr>
          </w:p>
        </w:tc>
      </w:tr>
      <w:tr w14:paraId="3A7E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1AF023D8">
            <w:pPr>
              <w:rPr>
                <w:rFonts w:ascii="宋体" w:hAnsi="宋体" w:cs="宋体"/>
                <w:color w:val="000000"/>
                <w:szCs w:val="21"/>
              </w:rPr>
            </w:pPr>
          </w:p>
        </w:tc>
        <w:tc>
          <w:tcPr>
            <w:tcW w:w="2079" w:type="dxa"/>
          </w:tcPr>
          <w:p w14:paraId="1ED1D9AC">
            <w:pPr>
              <w:rPr>
                <w:rFonts w:ascii="宋体" w:hAnsi="宋体" w:cs="宋体"/>
                <w:color w:val="000000"/>
                <w:szCs w:val="21"/>
              </w:rPr>
            </w:pPr>
          </w:p>
        </w:tc>
        <w:tc>
          <w:tcPr>
            <w:tcW w:w="2079" w:type="dxa"/>
          </w:tcPr>
          <w:p w14:paraId="690A6806">
            <w:pPr>
              <w:rPr>
                <w:rFonts w:ascii="宋体" w:hAnsi="宋体" w:cs="宋体"/>
                <w:color w:val="000000"/>
                <w:szCs w:val="21"/>
              </w:rPr>
            </w:pPr>
          </w:p>
        </w:tc>
        <w:tc>
          <w:tcPr>
            <w:tcW w:w="2934" w:type="dxa"/>
          </w:tcPr>
          <w:p w14:paraId="5D965154">
            <w:pPr>
              <w:rPr>
                <w:rFonts w:ascii="宋体" w:hAnsi="宋体" w:cs="宋体"/>
                <w:color w:val="000000"/>
                <w:szCs w:val="21"/>
              </w:rPr>
            </w:pPr>
          </w:p>
        </w:tc>
      </w:tr>
      <w:tr w14:paraId="236F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17A1D641">
            <w:pPr>
              <w:rPr>
                <w:rFonts w:ascii="宋体" w:hAnsi="宋体" w:cs="宋体"/>
                <w:color w:val="000000"/>
                <w:szCs w:val="21"/>
              </w:rPr>
            </w:pPr>
          </w:p>
        </w:tc>
        <w:tc>
          <w:tcPr>
            <w:tcW w:w="2079" w:type="dxa"/>
          </w:tcPr>
          <w:p w14:paraId="1BE1F793">
            <w:pPr>
              <w:rPr>
                <w:rFonts w:ascii="宋体" w:hAnsi="宋体" w:cs="宋体"/>
                <w:color w:val="000000"/>
                <w:szCs w:val="21"/>
              </w:rPr>
            </w:pPr>
          </w:p>
        </w:tc>
        <w:tc>
          <w:tcPr>
            <w:tcW w:w="2079" w:type="dxa"/>
          </w:tcPr>
          <w:p w14:paraId="6BC75F06">
            <w:pPr>
              <w:rPr>
                <w:rFonts w:ascii="宋体" w:hAnsi="宋体" w:cs="宋体"/>
                <w:color w:val="000000"/>
                <w:szCs w:val="21"/>
              </w:rPr>
            </w:pPr>
          </w:p>
        </w:tc>
        <w:tc>
          <w:tcPr>
            <w:tcW w:w="2934" w:type="dxa"/>
          </w:tcPr>
          <w:p w14:paraId="6D26F35B">
            <w:pPr>
              <w:rPr>
                <w:rFonts w:ascii="宋体" w:hAnsi="宋体" w:cs="宋体"/>
                <w:color w:val="000000"/>
                <w:szCs w:val="21"/>
              </w:rPr>
            </w:pPr>
          </w:p>
        </w:tc>
      </w:tr>
      <w:tr w14:paraId="094DE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75D355A8">
            <w:pPr>
              <w:rPr>
                <w:rFonts w:ascii="宋体" w:hAnsi="宋体" w:cs="宋体"/>
                <w:color w:val="000000"/>
                <w:szCs w:val="21"/>
              </w:rPr>
            </w:pPr>
          </w:p>
        </w:tc>
        <w:tc>
          <w:tcPr>
            <w:tcW w:w="2079" w:type="dxa"/>
          </w:tcPr>
          <w:p w14:paraId="6362305A">
            <w:pPr>
              <w:rPr>
                <w:rFonts w:ascii="宋体" w:hAnsi="宋体" w:cs="宋体"/>
                <w:color w:val="000000"/>
                <w:szCs w:val="21"/>
              </w:rPr>
            </w:pPr>
          </w:p>
        </w:tc>
        <w:tc>
          <w:tcPr>
            <w:tcW w:w="2079" w:type="dxa"/>
          </w:tcPr>
          <w:p w14:paraId="6444F416">
            <w:pPr>
              <w:rPr>
                <w:rFonts w:ascii="宋体" w:hAnsi="宋体" w:cs="宋体"/>
                <w:color w:val="000000"/>
                <w:szCs w:val="21"/>
              </w:rPr>
            </w:pPr>
          </w:p>
        </w:tc>
        <w:tc>
          <w:tcPr>
            <w:tcW w:w="2934" w:type="dxa"/>
          </w:tcPr>
          <w:p w14:paraId="544B8A86">
            <w:pPr>
              <w:rPr>
                <w:rFonts w:ascii="宋体" w:hAnsi="宋体" w:cs="宋体"/>
                <w:color w:val="000000"/>
                <w:szCs w:val="21"/>
              </w:rPr>
            </w:pPr>
          </w:p>
        </w:tc>
      </w:tr>
      <w:tr w14:paraId="6DE46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2B64BD16">
            <w:pPr>
              <w:rPr>
                <w:rFonts w:ascii="宋体" w:hAnsi="宋体" w:cs="宋体"/>
                <w:color w:val="000000"/>
                <w:szCs w:val="21"/>
              </w:rPr>
            </w:pPr>
          </w:p>
        </w:tc>
        <w:tc>
          <w:tcPr>
            <w:tcW w:w="2079" w:type="dxa"/>
          </w:tcPr>
          <w:p w14:paraId="12BD0833">
            <w:pPr>
              <w:rPr>
                <w:rFonts w:ascii="宋体" w:hAnsi="宋体" w:cs="宋体"/>
                <w:color w:val="000000"/>
                <w:szCs w:val="21"/>
              </w:rPr>
            </w:pPr>
          </w:p>
        </w:tc>
        <w:tc>
          <w:tcPr>
            <w:tcW w:w="2079" w:type="dxa"/>
          </w:tcPr>
          <w:p w14:paraId="64B984A3">
            <w:pPr>
              <w:rPr>
                <w:rFonts w:ascii="宋体" w:hAnsi="宋体" w:cs="宋体"/>
                <w:color w:val="000000"/>
                <w:szCs w:val="21"/>
              </w:rPr>
            </w:pPr>
          </w:p>
        </w:tc>
        <w:tc>
          <w:tcPr>
            <w:tcW w:w="2934" w:type="dxa"/>
          </w:tcPr>
          <w:p w14:paraId="2EF83903">
            <w:pPr>
              <w:rPr>
                <w:rFonts w:ascii="宋体" w:hAnsi="宋体" w:cs="宋体"/>
                <w:color w:val="000000"/>
                <w:szCs w:val="21"/>
              </w:rPr>
            </w:pPr>
          </w:p>
        </w:tc>
      </w:tr>
      <w:tr w14:paraId="0B549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0EA831CB">
            <w:pPr>
              <w:rPr>
                <w:rFonts w:ascii="宋体" w:hAnsi="宋体" w:cs="宋体"/>
                <w:color w:val="000000"/>
                <w:szCs w:val="21"/>
              </w:rPr>
            </w:pPr>
          </w:p>
        </w:tc>
        <w:tc>
          <w:tcPr>
            <w:tcW w:w="2079" w:type="dxa"/>
          </w:tcPr>
          <w:p w14:paraId="289D9A80">
            <w:pPr>
              <w:rPr>
                <w:rFonts w:ascii="宋体" w:hAnsi="宋体" w:cs="宋体"/>
                <w:color w:val="000000"/>
                <w:szCs w:val="21"/>
              </w:rPr>
            </w:pPr>
          </w:p>
        </w:tc>
        <w:tc>
          <w:tcPr>
            <w:tcW w:w="2079" w:type="dxa"/>
          </w:tcPr>
          <w:p w14:paraId="6FA7B48B">
            <w:pPr>
              <w:rPr>
                <w:rFonts w:ascii="宋体" w:hAnsi="宋体" w:cs="宋体"/>
                <w:color w:val="000000"/>
                <w:szCs w:val="21"/>
              </w:rPr>
            </w:pPr>
          </w:p>
        </w:tc>
        <w:tc>
          <w:tcPr>
            <w:tcW w:w="2934" w:type="dxa"/>
          </w:tcPr>
          <w:p w14:paraId="35EE55DA">
            <w:pPr>
              <w:rPr>
                <w:rFonts w:ascii="宋体" w:hAnsi="宋体" w:cs="宋体"/>
                <w:color w:val="000000"/>
                <w:szCs w:val="21"/>
              </w:rPr>
            </w:pPr>
          </w:p>
        </w:tc>
      </w:tr>
      <w:tr w14:paraId="187D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34FE4793">
            <w:pPr>
              <w:rPr>
                <w:rFonts w:ascii="宋体" w:hAnsi="宋体" w:cs="宋体"/>
                <w:color w:val="000000"/>
                <w:szCs w:val="21"/>
              </w:rPr>
            </w:pPr>
          </w:p>
        </w:tc>
        <w:tc>
          <w:tcPr>
            <w:tcW w:w="2079" w:type="dxa"/>
          </w:tcPr>
          <w:p w14:paraId="1E8BFE87">
            <w:pPr>
              <w:rPr>
                <w:rFonts w:ascii="宋体" w:hAnsi="宋体" w:cs="宋体"/>
                <w:color w:val="000000"/>
                <w:szCs w:val="21"/>
              </w:rPr>
            </w:pPr>
          </w:p>
        </w:tc>
        <w:tc>
          <w:tcPr>
            <w:tcW w:w="2079" w:type="dxa"/>
          </w:tcPr>
          <w:p w14:paraId="719788F3">
            <w:pPr>
              <w:rPr>
                <w:rFonts w:ascii="宋体" w:hAnsi="宋体" w:cs="宋体"/>
                <w:color w:val="000000"/>
                <w:szCs w:val="21"/>
              </w:rPr>
            </w:pPr>
          </w:p>
        </w:tc>
        <w:tc>
          <w:tcPr>
            <w:tcW w:w="2934" w:type="dxa"/>
          </w:tcPr>
          <w:p w14:paraId="6434B58C">
            <w:pPr>
              <w:rPr>
                <w:rFonts w:ascii="宋体" w:hAnsi="宋体" w:cs="宋体"/>
                <w:color w:val="000000"/>
                <w:szCs w:val="21"/>
              </w:rPr>
            </w:pPr>
          </w:p>
        </w:tc>
      </w:tr>
      <w:tr w14:paraId="6B4F6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030E6919">
            <w:pPr>
              <w:rPr>
                <w:rFonts w:ascii="宋体" w:hAnsi="宋体" w:cs="宋体"/>
                <w:color w:val="000000"/>
                <w:szCs w:val="21"/>
              </w:rPr>
            </w:pPr>
          </w:p>
        </w:tc>
        <w:tc>
          <w:tcPr>
            <w:tcW w:w="2079" w:type="dxa"/>
          </w:tcPr>
          <w:p w14:paraId="220E8011">
            <w:pPr>
              <w:rPr>
                <w:rFonts w:ascii="宋体" w:hAnsi="宋体" w:cs="宋体"/>
                <w:color w:val="000000"/>
                <w:szCs w:val="21"/>
              </w:rPr>
            </w:pPr>
          </w:p>
        </w:tc>
        <w:tc>
          <w:tcPr>
            <w:tcW w:w="2079" w:type="dxa"/>
          </w:tcPr>
          <w:p w14:paraId="4247D4DE">
            <w:pPr>
              <w:rPr>
                <w:rFonts w:ascii="宋体" w:hAnsi="宋体" w:cs="宋体"/>
                <w:color w:val="000000"/>
                <w:szCs w:val="21"/>
              </w:rPr>
            </w:pPr>
          </w:p>
        </w:tc>
        <w:tc>
          <w:tcPr>
            <w:tcW w:w="2934" w:type="dxa"/>
          </w:tcPr>
          <w:p w14:paraId="717D8F83">
            <w:pPr>
              <w:rPr>
                <w:rFonts w:ascii="宋体" w:hAnsi="宋体" w:cs="宋体"/>
                <w:color w:val="000000"/>
                <w:szCs w:val="21"/>
              </w:rPr>
            </w:pPr>
          </w:p>
        </w:tc>
      </w:tr>
      <w:tr w14:paraId="5AA96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220BEAAB">
            <w:pPr>
              <w:rPr>
                <w:rFonts w:ascii="宋体" w:hAnsi="宋体" w:cs="宋体"/>
                <w:color w:val="000000"/>
                <w:szCs w:val="21"/>
              </w:rPr>
            </w:pPr>
          </w:p>
        </w:tc>
        <w:tc>
          <w:tcPr>
            <w:tcW w:w="2079" w:type="dxa"/>
          </w:tcPr>
          <w:p w14:paraId="1C1D9E36">
            <w:pPr>
              <w:rPr>
                <w:rFonts w:ascii="宋体" w:hAnsi="宋体" w:cs="宋体"/>
                <w:color w:val="000000"/>
                <w:szCs w:val="21"/>
              </w:rPr>
            </w:pPr>
          </w:p>
        </w:tc>
        <w:tc>
          <w:tcPr>
            <w:tcW w:w="2079" w:type="dxa"/>
          </w:tcPr>
          <w:p w14:paraId="22A2A7E6">
            <w:pPr>
              <w:rPr>
                <w:rFonts w:ascii="宋体" w:hAnsi="宋体" w:cs="宋体"/>
                <w:color w:val="000000"/>
                <w:szCs w:val="21"/>
              </w:rPr>
            </w:pPr>
          </w:p>
        </w:tc>
        <w:tc>
          <w:tcPr>
            <w:tcW w:w="2934" w:type="dxa"/>
          </w:tcPr>
          <w:p w14:paraId="138658CE">
            <w:pPr>
              <w:rPr>
                <w:rFonts w:ascii="宋体" w:hAnsi="宋体" w:cs="宋体"/>
                <w:color w:val="000000"/>
                <w:szCs w:val="21"/>
              </w:rPr>
            </w:pPr>
          </w:p>
        </w:tc>
      </w:tr>
      <w:tr w14:paraId="088DB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7A45A18B">
            <w:pPr>
              <w:rPr>
                <w:rFonts w:ascii="宋体" w:hAnsi="宋体" w:cs="宋体"/>
                <w:color w:val="000000"/>
                <w:szCs w:val="21"/>
              </w:rPr>
            </w:pPr>
          </w:p>
        </w:tc>
        <w:tc>
          <w:tcPr>
            <w:tcW w:w="2079" w:type="dxa"/>
          </w:tcPr>
          <w:p w14:paraId="3EA1D8B5">
            <w:pPr>
              <w:rPr>
                <w:rFonts w:ascii="宋体" w:hAnsi="宋体" w:cs="宋体"/>
                <w:color w:val="000000"/>
                <w:szCs w:val="21"/>
              </w:rPr>
            </w:pPr>
          </w:p>
        </w:tc>
        <w:tc>
          <w:tcPr>
            <w:tcW w:w="2079" w:type="dxa"/>
          </w:tcPr>
          <w:p w14:paraId="2ADA96C4">
            <w:pPr>
              <w:rPr>
                <w:rFonts w:ascii="宋体" w:hAnsi="宋体" w:cs="宋体"/>
                <w:color w:val="000000"/>
                <w:szCs w:val="21"/>
              </w:rPr>
            </w:pPr>
          </w:p>
        </w:tc>
        <w:tc>
          <w:tcPr>
            <w:tcW w:w="2934" w:type="dxa"/>
          </w:tcPr>
          <w:p w14:paraId="4969F518">
            <w:pPr>
              <w:rPr>
                <w:rFonts w:ascii="宋体" w:hAnsi="宋体" w:cs="宋体"/>
                <w:color w:val="000000"/>
                <w:szCs w:val="21"/>
              </w:rPr>
            </w:pPr>
          </w:p>
        </w:tc>
      </w:tr>
      <w:tr w14:paraId="31BFB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39D75C72">
            <w:pPr>
              <w:rPr>
                <w:rFonts w:ascii="宋体" w:hAnsi="宋体" w:cs="宋体"/>
                <w:color w:val="000000"/>
                <w:szCs w:val="21"/>
              </w:rPr>
            </w:pPr>
          </w:p>
        </w:tc>
        <w:tc>
          <w:tcPr>
            <w:tcW w:w="2079" w:type="dxa"/>
          </w:tcPr>
          <w:p w14:paraId="2B8397C9">
            <w:pPr>
              <w:rPr>
                <w:rFonts w:ascii="宋体" w:hAnsi="宋体" w:cs="宋体"/>
                <w:color w:val="000000"/>
                <w:szCs w:val="21"/>
              </w:rPr>
            </w:pPr>
          </w:p>
        </w:tc>
        <w:tc>
          <w:tcPr>
            <w:tcW w:w="2079" w:type="dxa"/>
          </w:tcPr>
          <w:p w14:paraId="3E0DAF96">
            <w:pPr>
              <w:rPr>
                <w:rFonts w:ascii="宋体" w:hAnsi="宋体" w:cs="宋体"/>
                <w:color w:val="000000"/>
                <w:szCs w:val="21"/>
              </w:rPr>
            </w:pPr>
          </w:p>
        </w:tc>
        <w:tc>
          <w:tcPr>
            <w:tcW w:w="2934" w:type="dxa"/>
          </w:tcPr>
          <w:p w14:paraId="4356B084">
            <w:pPr>
              <w:rPr>
                <w:rFonts w:ascii="宋体" w:hAnsi="宋体" w:cs="宋体"/>
                <w:color w:val="000000"/>
                <w:szCs w:val="21"/>
              </w:rPr>
            </w:pPr>
          </w:p>
        </w:tc>
      </w:tr>
      <w:tr w14:paraId="3756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524AAD18">
            <w:pPr>
              <w:rPr>
                <w:rFonts w:ascii="宋体" w:hAnsi="宋体" w:cs="宋体"/>
                <w:color w:val="000000"/>
                <w:szCs w:val="21"/>
              </w:rPr>
            </w:pPr>
          </w:p>
        </w:tc>
        <w:tc>
          <w:tcPr>
            <w:tcW w:w="2079" w:type="dxa"/>
          </w:tcPr>
          <w:p w14:paraId="4442DA29">
            <w:pPr>
              <w:rPr>
                <w:rFonts w:ascii="宋体" w:hAnsi="宋体" w:cs="宋体"/>
                <w:color w:val="000000"/>
                <w:szCs w:val="21"/>
              </w:rPr>
            </w:pPr>
          </w:p>
        </w:tc>
        <w:tc>
          <w:tcPr>
            <w:tcW w:w="2079" w:type="dxa"/>
          </w:tcPr>
          <w:p w14:paraId="65101CCD">
            <w:pPr>
              <w:rPr>
                <w:rFonts w:ascii="宋体" w:hAnsi="宋体" w:cs="宋体"/>
                <w:color w:val="000000"/>
                <w:szCs w:val="21"/>
              </w:rPr>
            </w:pPr>
          </w:p>
        </w:tc>
        <w:tc>
          <w:tcPr>
            <w:tcW w:w="2934" w:type="dxa"/>
          </w:tcPr>
          <w:p w14:paraId="76A6A25F">
            <w:pPr>
              <w:rPr>
                <w:rFonts w:ascii="宋体" w:hAnsi="宋体" w:cs="宋体"/>
                <w:color w:val="000000"/>
                <w:szCs w:val="21"/>
              </w:rPr>
            </w:pPr>
          </w:p>
        </w:tc>
      </w:tr>
      <w:tr w14:paraId="07C7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6313AF6B">
            <w:pPr>
              <w:rPr>
                <w:rFonts w:ascii="宋体" w:hAnsi="宋体" w:cs="宋体"/>
                <w:color w:val="000000"/>
                <w:szCs w:val="21"/>
              </w:rPr>
            </w:pPr>
          </w:p>
        </w:tc>
        <w:tc>
          <w:tcPr>
            <w:tcW w:w="2079" w:type="dxa"/>
          </w:tcPr>
          <w:p w14:paraId="0D22BBBD">
            <w:pPr>
              <w:rPr>
                <w:rFonts w:ascii="宋体" w:hAnsi="宋体" w:cs="宋体"/>
                <w:color w:val="000000"/>
                <w:szCs w:val="21"/>
              </w:rPr>
            </w:pPr>
          </w:p>
        </w:tc>
        <w:tc>
          <w:tcPr>
            <w:tcW w:w="2079" w:type="dxa"/>
          </w:tcPr>
          <w:p w14:paraId="1A49E9C1">
            <w:pPr>
              <w:rPr>
                <w:rFonts w:ascii="宋体" w:hAnsi="宋体" w:cs="宋体"/>
                <w:color w:val="000000"/>
                <w:szCs w:val="21"/>
              </w:rPr>
            </w:pPr>
          </w:p>
        </w:tc>
        <w:tc>
          <w:tcPr>
            <w:tcW w:w="2934" w:type="dxa"/>
          </w:tcPr>
          <w:p w14:paraId="1B6BA6F1">
            <w:pPr>
              <w:rPr>
                <w:rFonts w:ascii="宋体" w:hAnsi="宋体" w:cs="宋体"/>
                <w:color w:val="000000"/>
                <w:szCs w:val="21"/>
              </w:rPr>
            </w:pPr>
          </w:p>
        </w:tc>
      </w:tr>
      <w:tr w14:paraId="3A068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40EAF104">
            <w:pPr>
              <w:rPr>
                <w:rFonts w:ascii="宋体" w:hAnsi="宋体" w:cs="宋体"/>
                <w:color w:val="000000"/>
                <w:szCs w:val="21"/>
              </w:rPr>
            </w:pPr>
          </w:p>
        </w:tc>
        <w:tc>
          <w:tcPr>
            <w:tcW w:w="2079" w:type="dxa"/>
          </w:tcPr>
          <w:p w14:paraId="34B3E78D">
            <w:pPr>
              <w:rPr>
                <w:rFonts w:ascii="宋体" w:hAnsi="宋体" w:cs="宋体"/>
                <w:color w:val="000000"/>
                <w:szCs w:val="21"/>
              </w:rPr>
            </w:pPr>
          </w:p>
        </w:tc>
        <w:tc>
          <w:tcPr>
            <w:tcW w:w="2079" w:type="dxa"/>
          </w:tcPr>
          <w:p w14:paraId="56569428">
            <w:pPr>
              <w:rPr>
                <w:rFonts w:ascii="宋体" w:hAnsi="宋体" w:cs="宋体"/>
                <w:color w:val="000000"/>
                <w:szCs w:val="21"/>
              </w:rPr>
            </w:pPr>
          </w:p>
        </w:tc>
        <w:tc>
          <w:tcPr>
            <w:tcW w:w="2934" w:type="dxa"/>
          </w:tcPr>
          <w:p w14:paraId="3611BF59">
            <w:pPr>
              <w:rPr>
                <w:rFonts w:ascii="宋体" w:hAnsi="宋体" w:cs="宋体"/>
                <w:color w:val="000000"/>
                <w:szCs w:val="21"/>
              </w:rPr>
            </w:pPr>
          </w:p>
        </w:tc>
      </w:tr>
      <w:tr w14:paraId="73EE5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2F9097F6">
            <w:pPr>
              <w:rPr>
                <w:rFonts w:ascii="宋体" w:hAnsi="宋体" w:cs="宋体"/>
                <w:color w:val="000000"/>
                <w:szCs w:val="21"/>
              </w:rPr>
            </w:pPr>
          </w:p>
        </w:tc>
        <w:tc>
          <w:tcPr>
            <w:tcW w:w="2079" w:type="dxa"/>
          </w:tcPr>
          <w:p w14:paraId="10DFFD94">
            <w:pPr>
              <w:rPr>
                <w:rFonts w:ascii="宋体" w:hAnsi="宋体" w:cs="宋体"/>
                <w:color w:val="000000"/>
                <w:szCs w:val="21"/>
              </w:rPr>
            </w:pPr>
          </w:p>
        </w:tc>
        <w:tc>
          <w:tcPr>
            <w:tcW w:w="2079" w:type="dxa"/>
          </w:tcPr>
          <w:p w14:paraId="3D2D1F86">
            <w:pPr>
              <w:rPr>
                <w:rFonts w:ascii="宋体" w:hAnsi="宋体" w:cs="宋体"/>
                <w:color w:val="000000"/>
                <w:szCs w:val="21"/>
              </w:rPr>
            </w:pPr>
          </w:p>
        </w:tc>
        <w:tc>
          <w:tcPr>
            <w:tcW w:w="2934" w:type="dxa"/>
          </w:tcPr>
          <w:p w14:paraId="6342F233">
            <w:pPr>
              <w:rPr>
                <w:rFonts w:ascii="宋体" w:hAnsi="宋体" w:cs="宋体"/>
                <w:color w:val="000000"/>
                <w:szCs w:val="21"/>
              </w:rPr>
            </w:pPr>
          </w:p>
        </w:tc>
      </w:tr>
    </w:tbl>
    <w:p w14:paraId="413A9676">
      <w:pPr>
        <w:spacing w:line="420" w:lineRule="exact"/>
        <w:rPr>
          <w:rFonts w:ascii="宋体" w:hAnsi="宋体" w:cs="宋体"/>
          <w:color w:val="000000"/>
          <w:szCs w:val="21"/>
        </w:rPr>
      </w:pPr>
    </w:p>
    <w:p w14:paraId="4C00246A">
      <w:pPr>
        <w:tabs>
          <w:tab w:val="left" w:pos="720"/>
        </w:tabs>
        <w:jc w:val="center"/>
        <w:rPr>
          <w:rFonts w:ascii="宋体" w:hAnsi="宋体" w:cs="宋体"/>
          <w:color w:val="000000"/>
          <w:sz w:val="28"/>
          <w:szCs w:val="28"/>
        </w:rPr>
      </w:pPr>
      <w:r>
        <w:rPr>
          <w:rFonts w:hint="eastAsia" w:ascii="宋体" w:hAnsi="宋体" w:cs="宋体"/>
          <w:color w:val="000000"/>
          <w:szCs w:val="21"/>
        </w:rPr>
        <w:br w:type="page"/>
      </w:r>
      <w:r>
        <w:rPr>
          <w:rFonts w:hint="eastAsia" w:ascii="宋体" w:hAnsi="宋体" w:cs="宋体"/>
          <w:b/>
          <w:bCs/>
          <w:sz w:val="32"/>
          <w:szCs w:val="32"/>
        </w:rPr>
        <w:t>六、项目管理机构</w:t>
      </w:r>
      <w:bookmarkEnd w:id="721"/>
      <w:bookmarkEnd w:id="722"/>
      <w:bookmarkEnd w:id="723"/>
      <w:bookmarkEnd w:id="724"/>
    </w:p>
    <w:p w14:paraId="4EFF7C23">
      <w:pPr>
        <w:spacing w:afterLines="100" w:line="420" w:lineRule="exact"/>
        <w:rPr>
          <w:rFonts w:ascii="宋体" w:hAnsi="宋体" w:cs="宋体"/>
          <w:color w:val="000000"/>
          <w:sz w:val="24"/>
        </w:rPr>
      </w:pPr>
      <w:r>
        <w:rPr>
          <w:rFonts w:hint="eastAsia" w:ascii="宋体" w:hAnsi="宋体" w:cs="宋体"/>
          <w:color w:val="000000"/>
          <w:sz w:val="24"/>
        </w:rPr>
        <w:t>（一）项目管理机构组成表</w:t>
      </w:r>
    </w:p>
    <w:tbl>
      <w:tblPr>
        <w:tblStyle w:val="2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709"/>
        <w:gridCol w:w="1134"/>
        <w:gridCol w:w="771"/>
        <w:gridCol w:w="788"/>
        <w:gridCol w:w="850"/>
        <w:gridCol w:w="2127"/>
        <w:gridCol w:w="1383"/>
      </w:tblGrid>
      <w:tr w14:paraId="28499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5C2CC7CE">
            <w:pPr>
              <w:jc w:val="center"/>
              <w:rPr>
                <w:rFonts w:ascii="宋体" w:hAnsi="宋体" w:cs="宋体"/>
                <w:color w:val="000000"/>
                <w:szCs w:val="21"/>
              </w:rPr>
            </w:pPr>
            <w:r>
              <w:rPr>
                <w:rFonts w:hint="eastAsia" w:ascii="宋体" w:hAnsi="宋体" w:cs="宋体"/>
                <w:color w:val="000000"/>
                <w:szCs w:val="21"/>
              </w:rPr>
              <w:t>职务</w:t>
            </w:r>
          </w:p>
        </w:tc>
        <w:tc>
          <w:tcPr>
            <w:tcW w:w="709" w:type="dxa"/>
            <w:vMerge w:val="restart"/>
            <w:vAlign w:val="center"/>
          </w:tcPr>
          <w:p w14:paraId="0E8441FA">
            <w:pPr>
              <w:jc w:val="center"/>
              <w:rPr>
                <w:rFonts w:ascii="宋体" w:hAnsi="宋体" w:cs="宋体"/>
                <w:color w:val="000000"/>
                <w:szCs w:val="21"/>
              </w:rPr>
            </w:pPr>
            <w:r>
              <w:rPr>
                <w:rFonts w:hint="eastAsia" w:ascii="宋体" w:hAnsi="宋体" w:cs="宋体"/>
                <w:color w:val="000000"/>
                <w:szCs w:val="21"/>
              </w:rPr>
              <w:t>姓名</w:t>
            </w:r>
          </w:p>
        </w:tc>
        <w:tc>
          <w:tcPr>
            <w:tcW w:w="709" w:type="dxa"/>
            <w:vMerge w:val="restart"/>
            <w:vAlign w:val="center"/>
          </w:tcPr>
          <w:p w14:paraId="5D8574A5">
            <w:pPr>
              <w:jc w:val="center"/>
              <w:rPr>
                <w:rFonts w:ascii="宋体" w:hAnsi="宋体" w:cs="宋体"/>
                <w:color w:val="000000"/>
                <w:szCs w:val="21"/>
              </w:rPr>
            </w:pPr>
            <w:r>
              <w:rPr>
                <w:rFonts w:hint="eastAsia" w:ascii="宋体" w:hAnsi="宋体" w:cs="宋体"/>
                <w:color w:val="000000"/>
                <w:szCs w:val="21"/>
              </w:rPr>
              <w:t>职称</w:t>
            </w:r>
          </w:p>
        </w:tc>
        <w:tc>
          <w:tcPr>
            <w:tcW w:w="5670" w:type="dxa"/>
            <w:gridSpan w:val="5"/>
            <w:vAlign w:val="center"/>
          </w:tcPr>
          <w:p w14:paraId="5A0A5E3C">
            <w:pPr>
              <w:jc w:val="center"/>
              <w:rPr>
                <w:rFonts w:ascii="宋体" w:hAnsi="宋体" w:cs="宋体"/>
                <w:color w:val="000000"/>
                <w:szCs w:val="21"/>
              </w:rPr>
            </w:pPr>
            <w:r>
              <w:rPr>
                <w:rFonts w:hint="eastAsia" w:ascii="宋体" w:hAnsi="宋体" w:cs="宋体"/>
                <w:color w:val="000000"/>
                <w:szCs w:val="21"/>
              </w:rPr>
              <w:t>执业或职业资格证明</w:t>
            </w:r>
          </w:p>
        </w:tc>
        <w:tc>
          <w:tcPr>
            <w:tcW w:w="1383" w:type="dxa"/>
            <w:vMerge w:val="restart"/>
            <w:vAlign w:val="center"/>
          </w:tcPr>
          <w:p w14:paraId="23787CE7">
            <w:pPr>
              <w:jc w:val="center"/>
              <w:rPr>
                <w:rFonts w:ascii="宋体" w:hAnsi="宋体" w:cs="宋体"/>
                <w:color w:val="000000"/>
                <w:szCs w:val="21"/>
              </w:rPr>
            </w:pPr>
            <w:r>
              <w:rPr>
                <w:rFonts w:hint="eastAsia" w:ascii="宋体" w:hAnsi="宋体" w:cs="宋体"/>
                <w:color w:val="000000"/>
                <w:szCs w:val="21"/>
              </w:rPr>
              <w:t>备注</w:t>
            </w:r>
          </w:p>
        </w:tc>
      </w:tr>
      <w:tr w14:paraId="327B2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6B7FDC4E">
            <w:pPr>
              <w:jc w:val="center"/>
              <w:rPr>
                <w:rFonts w:ascii="宋体" w:hAnsi="宋体" w:cs="宋体"/>
                <w:color w:val="000000"/>
                <w:szCs w:val="21"/>
              </w:rPr>
            </w:pPr>
          </w:p>
        </w:tc>
        <w:tc>
          <w:tcPr>
            <w:tcW w:w="709" w:type="dxa"/>
            <w:vMerge w:val="continue"/>
            <w:vAlign w:val="center"/>
          </w:tcPr>
          <w:p w14:paraId="4AC50189">
            <w:pPr>
              <w:jc w:val="center"/>
              <w:rPr>
                <w:rFonts w:ascii="宋体" w:hAnsi="宋体" w:cs="宋体"/>
                <w:color w:val="000000"/>
                <w:szCs w:val="21"/>
              </w:rPr>
            </w:pPr>
          </w:p>
        </w:tc>
        <w:tc>
          <w:tcPr>
            <w:tcW w:w="709" w:type="dxa"/>
            <w:vMerge w:val="continue"/>
            <w:vAlign w:val="center"/>
          </w:tcPr>
          <w:p w14:paraId="28304860">
            <w:pPr>
              <w:jc w:val="center"/>
              <w:rPr>
                <w:rFonts w:ascii="宋体" w:hAnsi="宋体" w:cs="宋体"/>
                <w:color w:val="000000"/>
                <w:szCs w:val="21"/>
              </w:rPr>
            </w:pPr>
          </w:p>
        </w:tc>
        <w:tc>
          <w:tcPr>
            <w:tcW w:w="1134" w:type="dxa"/>
            <w:vAlign w:val="center"/>
          </w:tcPr>
          <w:p w14:paraId="772EFB7C">
            <w:pPr>
              <w:jc w:val="center"/>
              <w:rPr>
                <w:rFonts w:ascii="宋体" w:hAnsi="宋体" w:cs="宋体"/>
                <w:color w:val="000000"/>
                <w:szCs w:val="21"/>
              </w:rPr>
            </w:pPr>
            <w:r>
              <w:rPr>
                <w:rFonts w:hint="eastAsia" w:ascii="宋体" w:hAnsi="宋体" w:cs="宋体"/>
                <w:color w:val="000000"/>
                <w:szCs w:val="21"/>
              </w:rPr>
              <w:t>证书名称</w:t>
            </w:r>
          </w:p>
        </w:tc>
        <w:tc>
          <w:tcPr>
            <w:tcW w:w="771" w:type="dxa"/>
            <w:vAlign w:val="center"/>
          </w:tcPr>
          <w:p w14:paraId="3A4B31D4">
            <w:pPr>
              <w:jc w:val="center"/>
              <w:rPr>
                <w:rFonts w:ascii="宋体" w:hAnsi="宋体" w:cs="宋体"/>
                <w:color w:val="000000"/>
                <w:szCs w:val="21"/>
              </w:rPr>
            </w:pPr>
            <w:r>
              <w:rPr>
                <w:rFonts w:hint="eastAsia" w:ascii="宋体" w:hAnsi="宋体" w:cs="宋体"/>
                <w:color w:val="000000"/>
                <w:szCs w:val="21"/>
              </w:rPr>
              <w:t>级别</w:t>
            </w:r>
          </w:p>
        </w:tc>
        <w:tc>
          <w:tcPr>
            <w:tcW w:w="788" w:type="dxa"/>
            <w:vAlign w:val="center"/>
          </w:tcPr>
          <w:p w14:paraId="2AA2A135">
            <w:pPr>
              <w:jc w:val="center"/>
              <w:rPr>
                <w:rFonts w:ascii="宋体" w:hAnsi="宋体" w:cs="宋体"/>
                <w:color w:val="000000"/>
                <w:szCs w:val="21"/>
              </w:rPr>
            </w:pPr>
            <w:r>
              <w:rPr>
                <w:rFonts w:hint="eastAsia" w:ascii="宋体" w:hAnsi="宋体" w:cs="宋体"/>
                <w:color w:val="000000"/>
                <w:szCs w:val="21"/>
              </w:rPr>
              <w:t>证号</w:t>
            </w:r>
          </w:p>
        </w:tc>
        <w:tc>
          <w:tcPr>
            <w:tcW w:w="850" w:type="dxa"/>
            <w:vAlign w:val="center"/>
          </w:tcPr>
          <w:p w14:paraId="080D02BD">
            <w:pPr>
              <w:jc w:val="center"/>
              <w:rPr>
                <w:rFonts w:ascii="宋体" w:hAnsi="宋体" w:cs="宋体"/>
                <w:color w:val="000000"/>
                <w:szCs w:val="21"/>
              </w:rPr>
            </w:pPr>
            <w:r>
              <w:rPr>
                <w:rFonts w:hint="eastAsia" w:ascii="宋体" w:hAnsi="宋体" w:cs="宋体"/>
                <w:color w:val="000000"/>
                <w:szCs w:val="21"/>
              </w:rPr>
              <w:t>专业</w:t>
            </w:r>
          </w:p>
        </w:tc>
        <w:tc>
          <w:tcPr>
            <w:tcW w:w="2127" w:type="dxa"/>
            <w:vAlign w:val="center"/>
          </w:tcPr>
          <w:p w14:paraId="2D26CEDF">
            <w:pPr>
              <w:jc w:val="center"/>
              <w:rPr>
                <w:rFonts w:ascii="宋体" w:hAnsi="宋体" w:cs="宋体"/>
                <w:color w:val="000000"/>
                <w:szCs w:val="21"/>
              </w:rPr>
            </w:pPr>
            <w:r>
              <w:rPr>
                <w:rFonts w:hint="eastAsia" w:ascii="宋体" w:hAnsi="宋体" w:cs="宋体"/>
                <w:color w:val="000000"/>
                <w:szCs w:val="21"/>
              </w:rPr>
              <w:t>社会保险</w:t>
            </w:r>
          </w:p>
        </w:tc>
        <w:tc>
          <w:tcPr>
            <w:tcW w:w="1383" w:type="dxa"/>
            <w:vMerge w:val="continue"/>
            <w:vAlign w:val="center"/>
          </w:tcPr>
          <w:p w14:paraId="7EADFDEF">
            <w:pPr>
              <w:jc w:val="center"/>
              <w:rPr>
                <w:rFonts w:ascii="宋体" w:hAnsi="宋体" w:cs="宋体"/>
                <w:color w:val="000000"/>
                <w:szCs w:val="21"/>
              </w:rPr>
            </w:pPr>
          </w:p>
        </w:tc>
      </w:tr>
      <w:tr w14:paraId="47764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DD1FAD9">
            <w:pPr>
              <w:jc w:val="center"/>
              <w:rPr>
                <w:rFonts w:ascii="宋体" w:hAnsi="宋体" w:cs="宋体"/>
                <w:color w:val="000000"/>
                <w:szCs w:val="21"/>
              </w:rPr>
            </w:pPr>
          </w:p>
        </w:tc>
        <w:tc>
          <w:tcPr>
            <w:tcW w:w="709" w:type="dxa"/>
            <w:vAlign w:val="center"/>
          </w:tcPr>
          <w:p w14:paraId="1EA10307">
            <w:pPr>
              <w:jc w:val="center"/>
              <w:rPr>
                <w:rFonts w:ascii="宋体" w:hAnsi="宋体" w:cs="宋体"/>
                <w:color w:val="000000"/>
                <w:szCs w:val="21"/>
              </w:rPr>
            </w:pPr>
          </w:p>
        </w:tc>
        <w:tc>
          <w:tcPr>
            <w:tcW w:w="709" w:type="dxa"/>
            <w:vAlign w:val="center"/>
          </w:tcPr>
          <w:p w14:paraId="180C0D0D">
            <w:pPr>
              <w:jc w:val="center"/>
              <w:rPr>
                <w:rFonts w:ascii="宋体" w:hAnsi="宋体" w:cs="宋体"/>
                <w:color w:val="000000"/>
                <w:szCs w:val="21"/>
              </w:rPr>
            </w:pPr>
          </w:p>
        </w:tc>
        <w:tc>
          <w:tcPr>
            <w:tcW w:w="1134" w:type="dxa"/>
            <w:vAlign w:val="center"/>
          </w:tcPr>
          <w:p w14:paraId="248FCAC6">
            <w:pPr>
              <w:jc w:val="center"/>
              <w:rPr>
                <w:rFonts w:ascii="宋体" w:hAnsi="宋体" w:cs="宋体"/>
                <w:color w:val="000000"/>
                <w:szCs w:val="21"/>
              </w:rPr>
            </w:pPr>
          </w:p>
        </w:tc>
        <w:tc>
          <w:tcPr>
            <w:tcW w:w="771" w:type="dxa"/>
            <w:vAlign w:val="center"/>
          </w:tcPr>
          <w:p w14:paraId="7CA315B6">
            <w:pPr>
              <w:jc w:val="center"/>
              <w:rPr>
                <w:rFonts w:ascii="宋体" w:hAnsi="宋体" w:cs="宋体"/>
                <w:color w:val="000000"/>
                <w:szCs w:val="21"/>
              </w:rPr>
            </w:pPr>
          </w:p>
        </w:tc>
        <w:tc>
          <w:tcPr>
            <w:tcW w:w="788" w:type="dxa"/>
            <w:vAlign w:val="center"/>
          </w:tcPr>
          <w:p w14:paraId="6F296FF4">
            <w:pPr>
              <w:jc w:val="center"/>
              <w:rPr>
                <w:rFonts w:ascii="宋体" w:hAnsi="宋体" w:cs="宋体"/>
                <w:color w:val="000000"/>
                <w:szCs w:val="21"/>
              </w:rPr>
            </w:pPr>
          </w:p>
        </w:tc>
        <w:tc>
          <w:tcPr>
            <w:tcW w:w="850" w:type="dxa"/>
            <w:vAlign w:val="center"/>
          </w:tcPr>
          <w:p w14:paraId="12A3953A">
            <w:pPr>
              <w:jc w:val="center"/>
              <w:rPr>
                <w:rFonts w:ascii="宋体" w:hAnsi="宋体" w:cs="宋体"/>
                <w:color w:val="000000"/>
                <w:szCs w:val="21"/>
              </w:rPr>
            </w:pPr>
          </w:p>
        </w:tc>
        <w:tc>
          <w:tcPr>
            <w:tcW w:w="2127" w:type="dxa"/>
            <w:vAlign w:val="center"/>
          </w:tcPr>
          <w:p w14:paraId="5E357EA2">
            <w:pPr>
              <w:jc w:val="center"/>
              <w:rPr>
                <w:rFonts w:ascii="宋体" w:hAnsi="宋体" w:cs="宋体"/>
                <w:color w:val="000000"/>
                <w:szCs w:val="21"/>
              </w:rPr>
            </w:pPr>
          </w:p>
        </w:tc>
        <w:tc>
          <w:tcPr>
            <w:tcW w:w="1383" w:type="dxa"/>
            <w:vAlign w:val="center"/>
          </w:tcPr>
          <w:p w14:paraId="047F745C">
            <w:pPr>
              <w:jc w:val="center"/>
              <w:rPr>
                <w:rFonts w:ascii="宋体" w:hAnsi="宋体" w:cs="宋体"/>
                <w:color w:val="000000"/>
                <w:szCs w:val="21"/>
              </w:rPr>
            </w:pPr>
          </w:p>
        </w:tc>
      </w:tr>
      <w:tr w14:paraId="28DCF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43D962E6">
            <w:pPr>
              <w:jc w:val="center"/>
              <w:rPr>
                <w:rFonts w:ascii="宋体" w:hAnsi="宋体" w:cs="宋体"/>
                <w:color w:val="000000"/>
                <w:szCs w:val="21"/>
              </w:rPr>
            </w:pPr>
          </w:p>
        </w:tc>
        <w:tc>
          <w:tcPr>
            <w:tcW w:w="709" w:type="dxa"/>
            <w:vAlign w:val="center"/>
          </w:tcPr>
          <w:p w14:paraId="785DD59D">
            <w:pPr>
              <w:jc w:val="center"/>
              <w:rPr>
                <w:rFonts w:ascii="宋体" w:hAnsi="宋体" w:cs="宋体"/>
                <w:color w:val="000000"/>
                <w:szCs w:val="21"/>
              </w:rPr>
            </w:pPr>
          </w:p>
        </w:tc>
        <w:tc>
          <w:tcPr>
            <w:tcW w:w="709" w:type="dxa"/>
            <w:vAlign w:val="center"/>
          </w:tcPr>
          <w:p w14:paraId="1F47BDD9">
            <w:pPr>
              <w:jc w:val="center"/>
              <w:rPr>
                <w:rFonts w:ascii="宋体" w:hAnsi="宋体" w:cs="宋体"/>
                <w:color w:val="000000"/>
                <w:szCs w:val="21"/>
              </w:rPr>
            </w:pPr>
          </w:p>
        </w:tc>
        <w:tc>
          <w:tcPr>
            <w:tcW w:w="1134" w:type="dxa"/>
            <w:vAlign w:val="center"/>
          </w:tcPr>
          <w:p w14:paraId="371886C1">
            <w:pPr>
              <w:jc w:val="center"/>
              <w:rPr>
                <w:rFonts w:ascii="宋体" w:hAnsi="宋体" w:cs="宋体"/>
                <w:color w:val="000000"/>
                <w:szCs w:val="21"/>
              </w:rPr>
            </w:pPr>
          </w:p>
        </w:tc>
        <w:tc>
          <w:tcPr>
            <w:tcW w:w="771" w:type="dxa"/>
            <w:vAlign w:val="center"/>
          </w:tcPr>
          <w:p w14:paraId="16889105">
            <w:pPr>
              <w:jc w:val="center"/>
              <w:rPr>
                <w:rFonts w:ascii="宋体" w:hAnsi="宋体" w:cs="宋体"/>
                <w:color w:val="000000"/>
                <w:szCs w:val="21"/>
              </w:rPr>
            </w:pPr>
          </w:p>
        </w:tc>
        <w:tc>
          <w:tcPr>
            <w:tcW w:w="788" w:type="dxa"/>
            <w:vAlign w:val="center"/>
          </w:tcPr>
          <w:p w14:paraId="7EA9D5A0">
            <w:pPr>
              <w:jc w:val="center"/>
              <w:rPr>
                <w:rFonts w:ascii="宋体" w:hAnsi="宋体" w:cs="宋体"/>
                <w:color w:val="000000"/>
                <w:szCs w:val="21"/>
              </w:rPr>
            </w:pPr>
          </w:p>
        </w:tc>
        <w:tc>
          <w:tcPr>
            <w:tcW w:w="850" w:type="dxa"/>
            <w:vAlign w:val="center"/>
          </w:tcPr>
          <w:p w14:paraId="399CE49F">
            <w:pPr>
              <w:jc w:val="center"/>
              <w:rPr>
                <w:rFonts w:ascii="宋体" w:hAnsi="宋体" w:cs="宋体"/>
                <w:color w:val="000000"/>
                <w:szCs w:val="21"/>
              </w:rPr>
            </w:pPr>
          </w:p>
        </w:tc>
        <w:tc>
          <w:tcPr>
            <w:tcW w:w="2127" w:type="dxa"/>
            <w:vAlign w:val="center"/>
          </w:tcPr>
          <w:p w14:paraId="5E0A3D33">
            <w:pPr>
              <w:jc w:val="center"/>
              <w:rPr>
                <w:rFonts w:ascii="宋体" w:hAnsi="宋体" w:cs="宋体"/>
                <w:color w:val="000000"/>
                <w:szCs w:val="21"/>
              </w:rPr>
            </w:pPr>
          </w:p>
        </w:tc>
        <w:tc>
          <w:tcPr>
            <w:tcW w:w="1383" w:type="dxa"/>
            <w:vAlign w:val="center"/>
          </w:tcPr>
          <w:p w14:paraId="5A619375">
            <w:pPr>
              <w:jc w:val="center"/>
              <w:rPr>
                <w:rFonts w:ascii="宋体" w:hAnsi="宋体" w:cs="宋体"/>
                <w:color w:val="000000"/>
                <w:szCs w:val="21"/>
              </w:rPr>
            </w:pPr>
          </w:p>
        </w:tc>
      </w:tr>
      <w:tr w14:paraId="1580A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7B1011E">
            <w:pPr>
              <w:jc w:val="center"/>
              <w:rPr>
                <w:rFonts w:ascii="宋体" w:hAnsi="宋体" w:cs="宋体"/>
                <w:color w:val="000000"/>
                <w:szCs w:val="21"/>
              </w:rPr>
            </w:pPr>
          </w:p>
        </w:tc>
        <w:tc>
          <w:tcPr>
            <w:tcW w:w="709" w:type="dxa"/>
            <w:vAlign w:val="center"/>
          </w:tcPr>
          <w:p w14:paraId="3587587C">
            <w:pPr>
              <w:jc w:val="center"/>
              <w:rPr>
                <w:rFonts w:ascii="宋体" w:hAnsi="宋体" w:cs="宋体"/>
                <w:color w:val="000000"/>
                <w:szCs w:val="21"/>
              </w:rPr>
            </w:pPr>
          </w:p>
        </w:tc>
        <w:tc>
          <w:tcPr>
            <w:tcW w:w="709" w:type="dxa"/>
            <w:vAlign w:val="center"/>
          </w:tcPr>
          <w:p w14:paraId="3F05FB84">
            <w:pPr>
              <w:jc w:val="center"/>
              <w:rPr>
                <w:rFonts w:ascii="宋体" w:hAnsi="宋体" w:cs="宋体"/>
                <w:color w:val="000000"/>
                <w:szCs w:val="21"/>
              </w:rPr>
            </w:pPr>
          </w:p>
        </w:tc>
        <w:tc>
          <w:tcPr>
            <w:tcW w:w="1134" w:type="dxa"/>
            <w:vAlign w:val="center"/>
          </w:tcPr>
          <w:p w14:paraId="75B8997B">
            <w:pPr>
              <w:jc w:val="center"/>
              <w:rPr>
                <w:rFonts w:ascii="宋体" w:hAnsi="宋体" w:cs="宋体"/>
                <w:color w:val="000000"/>
                <w:szCs w:val="21"/>
              </w:rPr>
            </w:pPr>
          </w:p>
        </w:tc>
        <w:tc>
          <w:tcPr>
            <w:tcW w:w="771" w:type="dxa"/>
            <w:vAlign w:val="center"/>
          </w:tcPr>
          <w:p w14:paraId="6ABB4CA4">
            <w:pPr>
              <w:jc w:val="center"/>
              <w:rPr>
                <w:rFonts w:ascii="宋体" w:hAnsi="宋体" w:cs="宋体"/>
                <w:color w:val="000000"/>
                <w:szCs w:val="21"/>
              </w:rPr>
            </w:pPr>
          </w:p>
        </w:tc>
        <w:tc>
          <w:tcPr>
            <w:tcW w:w="788" w:type="dxa"/>
            <w:vAlign w:val="center"/>
          </w:tcPr>
          <w:p w14:paraId="325D53D7">
            <w:pPr>
              <w:jc w:val="center"/>
              <w:rPr>
                <w:rFonts w:ascii="宋体" w:hAnsi="宋体" w:cs="宋体"/>
                <w:color w:val="000000"/>
                <w:szCs w:val="21"/>
              </w:rPr>
            </w:pPr>
          </w:p>
        </w:tc>
        <w:tc>
          <w:tcPr>
            <w:tcW w:w="850" w:type="dxa"/>
            <w:vAlign w:val="center"/>
          </w:tcPr>
          <w:p w14:paraId="04E0CD0C">
            <w:pPr>
              <w:jc w:val="center"/>
              <w:rPr>
                <w:rFonts w:ascii="宋体" w:hAnsi="宋体" w:cs="宋体"/>
                <w:color w:val="000000"/>
                <w:szCs w:val="21"/>
              </w:rPr>
            </w:pPr>
          </w:p>
        </w:tc>
        <w:tc>
          <w:tcPr>
            <w:tcW w:w="2127" w:type="dxa"/>
            <w:vAlign w:val="center"/>
          </w:tcPr>
          <w:p w14:paraId="12B97101">
            <w:pPr>
              <w:jc w:val="center"/>
              <w:rPr>
                <w:rFonts w:ascii="宋体" w:hAnsi="宋体" w:cs="宋体"/>
                <w:color w:val="000000"/>
                <w:szCs w:val="21"/>
              </w:rPr>
            </w:pPr>
          </w:p>
        </w:tc>
        <w:tc>
          <w:tcPr>
            <w:tcW w:w="1383" w:type="dxa"/>
            <w:vAlign w:val="center"/>
          </w:tcPr>
          <w:p w14:paraId="6E4C0CB0">
            <w:pPr>
              <w:jc w:val="center"/>
              <w:rPr>
                <w:rFonts w:ascii="宋体" w:hAnsi="宋体" w:cs="宋体"/>
                <w:color w:val="000000"/>
                <w:szCs w:val="21"/>
              </w:rPr>
            </w:pPr>
          </w:p>
        </w:tc>
      </w:tr>
      <w:tr w14:paraId="3764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331A5CD">
            <w:pPr>
              <w:jc w:val="center"/>
              <w:rPr>
                <w:rFonts w:ascii="宋体" w:hAnsi="宋体" w:cs="宋体"/>
                <w:color w:val="000000"/>
                <w:szCs w:val="21"/>
              </w:rPr>
            </w:pPr>
          </w:p>
        </w:tc>
        <w:tc>
          <w:tcPr>
            <w:tcW w:w="709" w:type="dxa"/>
            <w:vAlign w:val="center"/>
          </w:tcPr>
          <w:p w14:paraId="46C75908">
            <w:pPr>
              <w:jc w:val="center"/>
              <w:rPr>
                <w:rFonts w:ascii="宋体" w:hAnsi="宋体" w:cs="宋体"/>
                <w:color w:val="000000"/>
                <w:szCs w:val="21"/>
              </w:rPr>
            </w:pPr>
          </w:p>
        </w:tc>
        <w:tc>
          <w:tcPr>
            <w:tcW w:w="709" w:type="dxa"/>
            <w:vAlign w:val="center"/>
          </w:tcPr>
          <w:p w14:paraId="276CF0DC">
            <w:pPr>
              <w:jc w:val="center"/>
              <w:rPr>
                <w:rFonts w:ascii="宋体" w:hAnsi="宋体" w:cs="宋体"/>
                <w:color w:val="000000"/>
                <w:szCs w:val="21"/>
              </w:rPr>
            </w:pPr>
          </w:p>
        </w:tc>
        <w:tc>
          <w:tcPr>
            <w:tcW w:w="1134" w:type="dxa"/>
            <w:vAlign w:val="center"/>
          </w:tcPr>
          <w:p w14:paraId="39DDAC77">
            <w:pPr>
              <w:jc w:val="center"/>
              <w:rPr>
                <w:rFonts w:ascii="宋体" w:hAnsi="宋体" w:cs="宋体"/>
                <w:color w:val="000000"/>
                <w:szCs w:val="21"/>
              </w:rPr>
            </w:pPr>
          </w:p>
        </w:tc>
        <w:tc>
          <w:tcPr>
            <w:tcW w:w="771" w:type="dxa"/>
            <w:vAlign w:val="center"/>
          </w:tcPr>
          <w:p w14:paraId="20CF7CC4">
            <w:pPr>
              <w:jc w:val="center"/>
              <w:rPr>
                <w:rFonts w:ascii="宋体" w:hAnsi="宋体" w:cs="宋体"/>
                <w:color w:val="000000"/>
                <w:szCs w:val="21"/>
              </w:rPr>
            </w:pPr>
          </w:p>
        </w:tc>
        <w:tc>
          <w:tcPr>
            <w:tcW w:w="788" w:type="dxa"/>
            <w:vAlign w:val="center"/>
          </w:tcPr>
          <w:p w14:paraId="025A6A72">
            <w:pPr>
              <w:jc w:val="center"/>
              <w:rPr>
                <w:rFonts w:ascii="宋体" w:hAnsi="宋体" w:cs="宋体"/>
                <w:color w:val="000000"/>
                <w:szCs w:val="21"/>
              </w:rPr>
            </w:pPr>
          </w:p>
        </w:tc>
        <w:tc>
          <w:tcPr>
            <w:tcW w:w="850" w:type="dxa"/>
            <w:vAlign w:val="center"/>
          </w:tcPr>
          <w:p w14:paraId="2F5CBCD8">
            <w:pPr>
              <w:jc w:val="center"/>
              <w:rPr>
                <w:rFonts w:ascii="宋体" w:hAnsi="宋体" w:cs="宋体"/>
                <w:color w:val="000000"/>
                <w:szCs w:val="21"/>
              </w:rPr>
            </w:pPr>
          </w:p>
        </w:tc>
        <w:tc>
          <w:tcPr>
            <w:tcW w:w="2127" w:type="dxa"/>
            <w:vAlign w:val="center"/>
          </w:tcPr>
          <w:p w14:paraId="09869960">
            <w:pPr>
              <w:jc w:val="center"/>
              <w:rPr>
                <w:rFonts w:ascii="宋体" w:hAnsi="宋体" w:cs="宋体"/>
                <w:color w:val="000000"/>
                <w:szCs w:val="21"/>
              </w:rPr>
            </w:pPr>
          </w:p>
        </w:tc>
        <w:tc>
          <w:tcPr>
            <w:tcW w:w="1383" w:type="dxa"/>
            <w:vAlign w:val="center"/>
          </w:tcPr>
          <w:p w14:paraId="7863D818">
            <w:pPr>
              <w:jc w:val="center"/>
              <w:rPr>
                <w:rFonts w:ascii="宋体" w:hAnsi="宋体" w:cs="宋体"/>
                <w:color w:val="000000"/>
                <w:szCs w:val="21"/>
              </w:rPr>
            </w:pPr>
          </w:p>
        </w:tc>
      </w:tr>
      <w:tr w14:paraId="7E9FD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2889EB7">
            <w:pPr>
              <w:jc w:val="center"/>
              <w:rPr>
                <w:rFonts w:ascii="宋体" w:hAnsi="宋体" w:cs="宋体"/>
                <w:color w:val="000000"/>
                <w:szCs w:val="21"/>
              </w:rPr>
            </w:pPr>
          </w:p>
        </w:tc>
        <w:tc>
          <w:tcPr>
            <w:tcW w:w="709" w:type="dxa"/>
            <w:vAlign w:val="center"/>
          </w:tcPr>
          <w:p w14:paraId="7A33702D">
            <w:pPr>
              <w:jc w:val="center"/>
              <w:rPr>
                <w:rFonts w:ascii="宋体" w:hAnsi="宋体" w:cs="宋体"/>
                <w:color w:val="000000"/>
                <w:szCs w:val="21"/>
              </w:rPr>
            </w:pPr>
          </w:p>
        </w:tc>
        <w:tc>
          <w:tcPr>
            <w:tcW w:w="709" w:type="dxa"/>
            <w:vAlign w:val="center"/>
          </w:tcPr>
          <w:p w14:paraId="5BF74FA3">
            <w:pPr>
              <w:jc w:val="center"/>
              <w:rPr>
                <w:rFonts w:ascii="宋体" w:hAnsi="宋体" w:cs="宋体"/>
                <w:color w:val="000000"/>
                <w:szCs w:val="21"/>
              </w:rPr>
            </w:pPr>
          </w:p>
        </w:tc>
        <w:tc>
          <w:tcPr>
            <w:tcW w:w="1134" w:type="dxa"/>
            <w:vAlign w:val="center"/>
          </w:tcPr>
          <w:p w14:paraId="51D8C5D2">
            <w:pPr>
              <w:jc w:val="center"/>
              <w:rPr>
                <w:rFonts w:ascii="宋体" w:hAnsi="宋体" w:cs="宋体"/>
                <w:color w:val="000000"/>
                <w:szCs w:val="21"/>
              </w:rPr>
            </w:pPr>
          </w:p>
        </w:tc>
        <w:tc>
          <w:tcPr>
            <w:tcW w:w="771" w:type="dxa"/>
            <w:vAlign w:val="center"/>
          </w:tcPr>
          <w:p w14:paraId="339E0EEF">
            <w:pPr>
              <w:jc w:val="center"/>
              <w:rPr>
                <w:rFonts w:ascii="宋体" w:hAnsi="宋体" w:cs="宋体"/>
                <w:color w:val="000000"/>
                <w:szCs w:val="21"/>
              </w:rPr>
            </w:pPr>
          </w:p>
        </w:tc>
        <w:tc>
          <w:tcPr>
            <w:tcW w:w="788" w:type="dxa"/>
            <w:vAlign w:val="center"/>
          </w:tcPr>
          <w:p w14:paraId="5A7A06BF">
            <w:pPr>
              <w:jc w:val="center"/>
              <w:rPr>
                <w:rFonts w:ascii="宋体" w:hAnsi="宋体" w:cs="宋体"/>
                <w:color w:val="000000"/>
                <w:szCs w:val="21"/>
              </w:rPr>
            </w:pPr>
          </w:p>
        </w:tc>
        <w:tc>
          <w:tcPr>
            <w:tcW w:w="850" w:type="dxa"/>
            <w:vAlign w:val="center"/>
          </w:tcPr>
          <w:p w14:paraId="40465FD9">
            <w:pPr>
              <w:jc w:val="center"/>
              <w:rPr>
                <w:rFonts w:ascii="宋体" w:hAnsi="宋体" w:cs="宋体"/>
                <w:color w:val="000000"/>
                <w:szCs w:val="21"/>
              </w:rPr>
            </w:pPr>
          </w:p>
        </w:tc>
        <w:tc>
          <w:tcPr>
            <w:tcW w:w="2127" w:type="dxa"/>
            <w:vAlign w:val="center"/>
          </w:tcPr>
          <w:p w14:paraId="08154F29">
            <w:pPr>
              <w:jc w:val="center"/>
              <w:rPr>
                <w:rFonts w:ascii="宋体" w:hAnsi="宋体" w:cs="宋体"/>
                <w:color w:val="000000"/>
                <w:szCs w:val="21"/>
              </w:rPr>
            </w:pPr>
          </w:p>
        </w:tc>
        <w:tc>
          <w:tcPr>
            <w:tcW w:w="1383" w:type="dxa"/>
            <w:vAlign w:val="center"/>
          </w:tcPr>
          <w:p w14:paraId="62A8CE61">
            <w:pPr>
              <w:jc w:val="center"/>
              <w:rPr>
                <w:rFonts w:ascii="宋体" w:hAnsi="宋体" w:cs="宋体"/>
                <w:color w:val="000000"/>
                <w:szCs w:val="21"/>
              </w:rPr>
            </w:pPr>
          </w:p>
        </w:tc>
      </w:tr>
      <w:tr w14:paraId="1FA78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14B0AAB">
            <w:pPr>
              <w:jc w:val="center"/>
              <w:rPr>
                <w:rFonts w:ascii="宋体" w:hAnsi="宋体" w:cs="宋体"/>
                <w:color w:val="000000"/>
                <w:szCs w:val="21"/>
              </w:rPr>
            </w:pPr>
          </w:p>
        </w:tc>
        <w:tc>
          <w:tcPr>
            <w:tcW w:w="709" w:type="dxa"/>
            <w:vAlign w:val="center"/>
          </w:tcPr>
          <w:p w14:paraId="7DF92BF5">
            <w:pPr>
              <w:jc w:val="center"/>
              <w:rPr>
                <w:rFonts w:ascii="宋体" w:hAnsi="宋体" w:cs="宋体"/>
                <w:color w:val="000000"/>
                <w:szCs w:val="21"/>
              </w:rPr>
            </w:pPr>
          </w:p>
        </w:tc>
        <w:tc>
          <w:tcPr>
            <w:tcW w:w="709" w:type="dxa"/>
            <w:vAlign w:val="center"/>
          </w:tcPr>
          <w:p w14:paraId="0924A808">
            <w:pPr>
              <w:jc w:val="center"/>
              <w:rPr>
                <w:rFonts w:ascii="宋体" w:hAnsi="宋体" w:cs="宋体"/>
                <w:color w:val="000000"/>
                <w:szCs w:val="21"/>
              </w:rPr>
            </w:pPr>
          </w:p>
        </w:tc>
        <w:tc>
          <w:tcPr>
            <w:tcW w:w="1134" w:type="dxa"/>
            <w:vAlign w:val="center"/>
          </w:tcPr>
          <w:p w14:paraId="3EA500BB">
            <w:pPr>
              <w:jc w:val="center"/>
              <w:rPr>
                <w:rFonts w:ascii="宋体" w:hAnsi="宋体" w:cs="宋体"/>
                <w:color w:val="000000"/>
                <w:szCs w:val="21"/>
              </w:rPr>
            </w:pPr>
          </w:p>
        </w:tc>
        <w:tc>
          <w:tcPr>
            <w:tcW w:w="771" w:type="dxa"/>
            <w:vAlign w:val="center"/>
          </w:tcPr>
          <w:p w14:paraId="6593619D">
            <w:pPr>
              <w:jc w:val="center"/>
              <w:rPr>
                <w:rFonts w:ascii="宋体" w:hAnsi="宋体" w:cs="宋体"/>
                <w:color w:val="000000"/>
                <w:szCs w:val="21"/>
              </w:rPr>
            </w:pPr>
          </w:p>
        </w:tc>
        <w:tc>
          <w:tcPr>
            <w:tcW w:w="788" w:type="dxa"/>
            <w:vAlign w:val="center"/>
          </w:tcPr>
          <w:p w14:paraId="0B1F1F5B">
            <w:pPr>
              <w:jc w:val="center"/>
              <w:rPr>
                <w:rFonts w:ascii="宋体" w:hAnsi="宋体" w:cs="宋体"/>
                <w:color w:val="000000"/>
                <w:szCs w:val="21"/>
              </w:rPr>
            </w:pPr>
          </w:p>
        </w:tc>
        <w:tc>
          <w:tcPr>
            <w:tcW w:w="850" w:type="dxa"/>
            <w:vAlign w:val="center"/>
          </w:tcPr>
          <w:p w14:paraId="3FA09C87">
            <w:pPr>
              <w:jc w:val="center"/>
              <w:rPr>
                <w:rFonts w:ascii="宋体" w:hAnsi="宋体" w:cs="宋体"/>
                <w:color w:val="000000"/>
                <w:szCs w:val="21"/>
              </w:rPr>
            </w:pPr>
          </w:p>
        </w:tc>
        <w:tc>
          <w:tcPr>
            <w:tcW w:w="2127" w:type="dxa"/>
            <w:vAlign w:val="center"/>
          </w:tcPr>
          <w:p w14:paraId="6479560B">
            <w:pPr>
              <w:jc w:val="center"/>
              <w:rPr>
                <w:rFonts w:ascii="宋体" w:hAnsi="宋体" w:cs="宋体"/>
                <w:color w:val="000000"/>
                <w:szCs w:val="21"/>
              </w:rPr>
            </w:pPr>
          </w:p>
        </w:tc>
        <w:tc>
          <w:tcPr>
            <w:tcW w:w="1383" w:type="dxa"/>
            <w:vAlign w:val="center"/>
          </w:tcPr>
          <w:p w14:paraId="0A89F21C">
            <w:pPr>
              <w:jc w:val="center"/>
              <w:rPr>
                <w:rFonts w:ascii="宋体" w:hAnsi="宋体" w:cs="宋体"/>
                <w:color w:val="000000"/>
                <w:szCs w:val="21"/>
              </w:rPr>
            </w:pPr>
          </w:p>
        </w:tc>
      </w:tr>
      <w:tr w14:paraId="68A4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5349927">
            <w:pPr>
              <w:jc w:val="center"/>
              <w:rPr>
                <w:rFonts w:ascii="宋体" w:hAnsi="宋体" w:cs="宋体"/>
                <w:color w:val="000000"/>
                <w:szCs w:val="21"/>
              </w:rPr>
            </w:pPr>
          </w:p>
        </w:tc>
        <w:tc>
          <w:tcPr>
            <w:tcW w:w="709" w:type="dxa"/>
            <w:vAlign w:val="center"/>
          </w:tcPr>
          <w:p w14:paraId="0C124E34">
            <w:pPr>
              <w:jc w:val="center"/>
              <w:rPr>
                <w:rFonts w:ascii="宋体" w:hAnsi="宋体" w:cs="宋体"/>
                <w:color w:val="000000"/>
                <w:szCs w:val="21"/>
              </w:rPr>
            </w:pPr>
          </w:p>
        </w:tc>
        <w:tc>
          <w:tcPr>
            <w:tcW w:w="709" w:type="dxa"/>
            <w:vAlign w:val="center"/>
          </w:tcPr>
          <w:p w14:paraId="15314654">
            <w:pPr>
              <w:jc w:val="center"/>
              <w:rPr>
                <w:rFonts w:ascii="宋体" w:hAnsi="宋体" w:cs="宋体"/>
                <w:color w:val="000000"/>
                <w:szCs w:val="21"/>
              </w:rPr>
            </w:pPr>
          </w:p>
        </w:tc>
        <w:tc>
          <w:tcPr>
            <w:tcW w:w="1134" w:type="dxa"/>
            <w:vAlign w:val="center"/>
          </w:tcPr>
          <w:p w14:paraId="492C0208">
            <w:pPr>
              <w:jc w:val="center"/>
              <w:rPr>
                <w:rFonts w:ascii="宋体" w:hAnsi="宋体" w:cs="宋体"/>
                <w:color w:val="000000"/>
                <w:szCs w:val="21"/>
              </w:rPr>
            </w:pPr>
          </w:p>
        </w:tc>
        <w:tc>
          <w:tcPr>
            <w:tcW w:w="771" w:type="dxa"/>
            <w:vAlign w:val="center"/>
          </w:tcPr>
          <w:p w14:paraId="5BD617E4">
            <w:pPr>
              <w:jc w:val="center"/>
              <w:rPr>
                <w:rFonts w:ascii="宋体" w:hAnsi="宋体" w:cs="宋体"/>
                <w:color w:val="000000"/>
                <w:szCs w:val="21"/>
              </w:rPr>
            </w:pPr>
          </w:p>
        </w:tc>
        <w:tc>
          <w:tcPr>
            <w:tcW w:w="788" w:type="dxa"/>
            <w:vAlign w:val="center"/>
          </w:tcPr>
          <w:p w14:paraId="64D6FB2F">
            <w:pPr>
              <w:jc w:val="center"/>
              <w:rPr>
                <w:rFonts w:ascii="宋体" w:hAnsi="宋体" w:cs="宋体"/>
                <w:color w:val="000000"/>
                <w:szCs w:val="21"/>
              </w:rPr>
            </w:pPr>
          </w:p>
        </w:tc>
        <w:tc>
          <w:tcPr>
            <w:tcW w:w="850" w:type="dxa"/>
            <w:vAlign w:val="center"/>
          </w:tcPr>
          <w:p w14:paraId="5D80FB38">
            <w:pPr>
              <w:jc w:val="center"/>
              <w:rPr>
                <w:rFonts w:ascii="宋体" w:hAnsi="宋体" w:cs="宋体"/>
                <w:color w:val="000000"/>
                <w:szCs w:val="21"/>
              </w:rPr>
            </w:pPr>
          </w:p>
        </w:tc>
        <w:tc>
          <w:tcPr>
            <w:tcW w:w="2127" w:type="dxa"/>
            <w:vAlign w:val="center"/>
          </w:tcPr>
          <w:p w14:paraId="382849D2">
            <w:pPr>
              <w:jc w:val="center"/>
              <w:rPr>
                <w:rFonts w:ascii="宋体" w:hAnsi="宋体" w:cs="宋体"/>
                <w:color w:val="000000"/>
                <w:szCs w:val="21"/>
              </w:rPr>
            </w:pPr>
          </w:p>
        </w:tc>
        <w:tc>
          <w:tcPr>
            <w:tcW w:w="1383" w:type="dxa"/>
            <w:vAlign w:val="center"/>
          </w:tcPr>
          <w:p w14:paraId="4AA68AEF">
            <w:pPr>
              <w:jc w:val="center"/>
              <w:rPr>
                <w:rFonts w:ascii="宋体" w:hAnsi="宋体" w:cs="宋体"/>
                <w:color w:val="000000"/>
                <w:szCs w:val="21"/>
              </w:rPr>
            </w:pPr>
          </w:p>
        </w:tc>
      </w:tr>
      <w:tr w14:paraId="528CF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2D84F65B">
            <w:pPr>
              <w:jc w:val="center"/>
              <w:rPr>
                <w:rFonts w:ascii="宋体" w:hAnsi="宋体" w:cs="宋体"/>
                <w:color w:val="000000"/>
                <w:szCs w:val="21"/>
              </w:rPr>
            </w:pPr>
          </w:p>
        </w:tc>
        <w:tc>
          <w:tcPr>
            <w:tcW w:w="709" w:type="dxa"/>
            <w:vAlign w:val="center"/>
          </w:tcPr>
          <w:p w14:paraId="4FDCD947">
            <w:pPr>
              <w:jc w:val="center"/>
              <w:rPr>
                <w:rFonts w:ascii="宋体" w:hAnsi="宋体" w:cs="宋体"/>
                <w:color w:val="000000"/>
                <w:szCs w:val="21"/>
              </w:rPr>
            </w:pPr>
          </w:p>
        </w:tc>
        <w:tc>
          <w:tcPr>
            <w:tcW w:w="709" w:type="dxa"/>
            <w:vAlign w:val="center"/>
          </w:tcPr>
          <w:p w14:paraId="18B388E3">
            <w:pPr>
              <w:jc w:val="center"/>
              <w:rPr>
                <w:rFonts w:ascii="宋体" w:hAnsi="宋体" w:cs="宋体"/>
                <w:color w:val="000000"/>
                <w:szCs w:val="21"/>
              </w:rPr>
            </w:pPr>
          </w:p>
        </w:tc>
        <w:tc>
          <w:tcPr>
            <w:tcW w:w="1134" w:type="dxa"/>
            <w:vAlign w:val="center"/>
          </w:tcPr>
          <w:p w14:paraId="3119F30F">
            <w:pPr>
              <w:jc w:val="center"/>
              <w:rPr>
                <w:rFonts w:ascii="宋体" w:hAnsi="宋体" w:cs="宋体"/>
                <w:color w:val="000000"/>
                <w:szCs w:val="21"/>
              </w:rPr>
            </w:pPr>
          </w:p>
        </w:tc>
        <w:tc>
          <w:tcPr>
            <w:tcW w:w="771" w:type="dxa"/>
            <w:vAlign w:val="center"/>
          </w:tcPr>
          <w:p w14:paraId="75E34BC5">
            <w:pPr>
              <w:jc w:val="center"/>
              <w:rPr>
                <w:rFonts w:ascii="宋体" w:hAnsi="宋体" w:cs="宋体"/>
                <w:color w:val="000000"/>
                <w:szCs w:val="21"/>
              </w:rPr>
            </w:pPr>
          </w:p>
        </w:tc>
        <w:tc>
          <w:tcPr>
            <w:tcW w:w="788" w:type="dxa"/>
            <w:vAlign w:val="center"/>
          </w:tcPr>
          <w:p w14:paraId="67C6F364">
            <w:pPr>
              <w:jc w:val="center"/>
              <w:rPr>
                <w:rFonts w:ascii="宋体" w:hAnsi="宋体" w:cs="宋体"/>
                <w:color w:val="000000"/>
                <w:szCs w:val="21"/>
              </w:rPr>
            </w:pPr>
          </w:p>
        </w:tc>
        <w:tc>
          <w:tcPr>
            <w:tcW w:w="850" w:type="dxa"/>
            <w:vAlign w:val="center"/>
          </w:tcPr>
          <w:p w14:paraId="5151441F">
            <w:pPr>
              <w:jc w:val="center"/>
              <w:rPr>
                <w:rFonts w:ascii="宋体" w:hAnsi="宋体" w:cs="宋体"/>
                <w:color w:val="000000"/>
                <w:szCs w:val="21"/>
              </w:rPr>
            </w:pPr>
          </w:p>
        </w:tc>
        <w:tc>
          <w:tcPr>
            <w:tcW w:w="2127" w:type="dxa"/>
            <w:vAlign w:val="center"/>
          </w:tcPr>
          <w:p w14:paraId="40FA5350">
            <w:pPr>
              <w:jc w:val="center"/>
              <w:rPr>
                <w:rFonts w:ascii="宋体" w:hAnsi="宋体" w:cs="宋体"/>
                <w:color w:val="000000"/>
                <w:szCs w:val="21"/>
              </w:rPr>
            </w:pPr>
          </w:p>
        </w:tc>
        <w:tc>
          <w:tcPr>
            <w:tcW w:w="1383" w:type="dxa"/>
            <w:vAlign w:val="center"/>
          </w:tcPr>
          <w:p w14:paraId="02C0FBE5">
            <w:pPr>
              <w:jc w:val="center"/>
              <w:rPr>
                <w:rFonts w:ascii="宋体" w:hAnsi="宋体" w:cs="宋体"/>
                <w:color w:val="000000"/>
                <w:szCs w:val="21"/>
              </w:rPr>
            </w:pPr>
          </w:p>
        </w:tc>
      </w:tr>
      <w:tr w14:paraId="6255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3D8956AC">
            <w:pPr>
              <w:jc w:val="center"/>
              <w:rPr>
                <w:rFonts w:ascii="宋体" w:hAnsi="宋体" w:cs="宋体"/>
                <w:color w:val="000000"/>
                <w:szCs w:val="21"/>
              </w:rPr>
            </w:pPr>
          </w:p>
        </w:tc>
        <w:tc>
          <w:tcPr>
            <w:tcW w:w="709" w:type="dxa"/>
            <w:vAlign w:val="center"/>
          </w:tcPr>
          <w:p w14:paraId="55A342A9">
            <w:pPr>
              <w:jc w:val="center"/>
              <w:rPr>
                <w:rFonts w:ascii="宋体" w:hAnsi="宋体" w:cs="宋体"/>
                <w:color w:val="000000"/>
                <w:szCs w:val="21"/>
              </w:rPr>
            </w:pPr>
          </w:p>
        </w:tc>
        <w:tc>
          <w:tcPr>
            <w:tcW w:w="709" w:type="dxa"/>
            <w:vAlign w:val="center"/>
          </w:tcPr>
          <w:p w14:paraId="5DFFC426">
            <w:pPr>
              <w:jc w:val="center"/>
              <w:rPr>
                <w:rFonts w:ascii="宋体" w:hAnsi="宋体" w:cs="宋体"/>
                <w:color w:val="000000"/>
                <w:szCs w:val="21"/>
              </w:rPr>
            </w:pPr>
          </w:p>
        </w:tc>
        <w:tc>
          <w:tcPr>
            <w:tcW w:w="1134" w:type="dxa"/>
            <w:vAlign w:val="center"/>
          </w:tcPr>
          <w:p w14:paraId="562AF3EA">
            <w:pPr>
              <w:jc w:val="center"/>
              <w:rPr>
                <w:rFonts w:ascii="宋体" w:hAnsi="宋体" w:cs="宋体"/>
                <w:color w:val="000000"/>
                <w:szCs w:val="21"/>
              </w:rPr>
            </w:pPr>
          </w:p>
        </w:tc>
        <w:tc>
          <w:tcPr>
            <w:tcW w:w="771" w:type="dxa"/>
            <w:vAlign w:val="center"/>
          </w:tcPr>
          <w:p w14:paraId="6E8169A3">
            <w:pPr>
              <w:jc w:val="center"/>
              <w:rPr>
                <w:rFonts w:ascii="宋体" w:hAnsi="宋体" w:cs="宋体"/>
                <w:color w:val="000000"/>
                <w:szCs w:val="21"/>
              </w:rPr>
            </w:pPr>
          </w:p>
        </w:tc>
        <w:tc>
          <w:tcPr>
            <w:tcW w:w="788" w:type="dxa"/>
            <w:vAlign w:val="center"/>
          </w:tcPr>
          <w:p w14:paraId="67174AFE">
            <w:pPr>
              <w:jc w:val="center"/>
              <w:rPr>
                <w:rFonts w:ascii="宋体" w:hAnsi="宋体" w:cs="宋体"/>
                <w:color w:val="000000"/>
                <w:szCs w:val="21"/>
              </w:rPr>
            </w:pPr>
          </w:p>
        </w:tc>
        <w:tc>
          <w:tcPr>
            <w:tcW w:w="850" w:type="dxa"/>
            <w:vAlign w:val="center"/>
          </w:tcPr>
          <w:p w14:paraId="66BA4DF0">
            <w:pPr>
              <w:jc w:val="center"/>
              <w:rPr>
                <w:rFonts w:ascii="宋体" w:hAnsi="宋体" w:cs="宋体"/>
                <w:color w:val="000000"/>
                <w:szCs w:val="21"/>
              </w:rPr>
            </w:pPr>
          </w:p>
        </w:tc>
        <w:tc>
          <w:tcPr>
            <w:tcW w:w="2127" w:type="dxa"/>
            <w:vAlign w:val="center"/>
          </w:tcPr>
          <w:p w14:paraId="5CF9EF29">
            <w:pPr>
              <w:jc w:val="center"/>
              <w:rPr>
                <w:rFonts w:ascii="宋体" w:hAnsi="宋体" w:cs="宋体"/>
                <w:color w:val="000000"/>
                <w:szCs w:val="21"/>
              </w:rPr>
            </w:pPr>
          </w:p>
        </w:tc>
        <w:tc>
          <w:tcPr>
            <w:tcW w:w="1383" w:type="dxa"/>
            <w:vAlign w:val="center"/>
          </w:tcPr>
          <w:p w14:paraId="098B5877">
            <w:pPr>
              <w:jc w:val="center"/>
              <w:rPr>
                <w:rFonts w:ascii="宋体" w:hAnsi="宋体" w:cs="宋体"/>
                <w:color w:val="000000"/>
                <w:szCs w:val="21"/>
              </w:rPr>
            </w:pPr>
          </w:p>
        </w:tc>
      </w:tr>
      <w:tr w14:paraId="5AD3D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48C5BC6">
            <w:pPr>
              <w:jc w:val="center"/>
              <w:rPr>
                <w:rFonts w:ascii="宋体" w:hAnsi="宋体" w:cs="宋体"/>
                <w:color w:val="000000"/>
                <w:szCs w:val="21"/>
              </w:rPr>
            </w:pPr>
          </w:p>
        </w:tc>
        <w:tc>
          <w:tcPr>
            <w:tcW w:w="709" w:type="dxa"/>
            <w:vAlign w:val="center"/>
          </w:tcPr>
          <w:p w14:paraId="73AB75C7">
            <w:pPr>
              <w:jc w:val="center"/>
              <w:rPr>
                <w:rFonts w:ascii="宋体" w:hAnsi="宋体" w:cs="宋体"/>
                <w:color w:val="000000"/>
                <w:szCs w:val="21"/>
              </w:rPr>
            </w:pPr>
          </w:p>
        </w:tc>
        <w:tc>
          <w:tcPr>
            <w:tcW w:w="709" w:type="dxa"/>
            <w:vAlign w:val="center"/>
          </w:tcPr>
          <w:p w14:paraId="7654AC70">
            <w:pPr>
              <w:jc w:val="center"/>
              <w:rPr>
                <w:rFonts w:ascii="宋体" w:hAnsi="宋体" w:cs="宋体"/>
                <w:color w:val="000000"/>
                <w:szCs w:val="21"/>
              </w:rPr>
            </w:pPr>
          </w:p>
        </w:tc>
        <w:tc>
          <w:tcPr>
            <w:tcW w:w="1134" w:type="dxa"/>
            <w:vAlign w:val="center"/>
          </w:tcPr>
          <w:p w14:paraId="6A7873CC">
            <w:pPr>
              <w:jc w:val="center"/>
              <w:rPr>
                <w:rFonts w:ascii="宋体" w:hAnsi="宋体" w:cs="宋体"/>
                <w:color w:val="000000"/>
                <w:szCs w:val="21"/>
              </w:rPr>
            </w:pPr>
          </w:p>
        </w:tc>
        <w:tc>
          <w:tcPr>
            <w:tcW w:w="771" w:type="dxa"/>
            <w:vAlign w:val="center"/>
          </w:tcPr>
          <w:p w14:paraId="65AB7E58">
            <w:pPr>
              <w:jc w:val="center"/>
              <w:rPr>
                <w:rFonts w:ascii="宋体" w:hAnsi="宋体" w:cs="宋体"/>
                <w:color w:val="000000"/>
                <w:szCs w:val="21"/>
              </w:rPr>
            </w:pPr>
          </w:p>
        </w:tc>
        <w:tc>
          <w:tcPr>
            <w:tcW w:w="788" w:type="dxa"/>
            <w:vAlign w:val="center"/>
          </w:tcPr>
          <w:p w14:paraId="37EBFE8D">
            <w:pPr>
              <w:jc w:val="center"/>
              <w:rPr>
                <w:rFonts w:ascii="宋体" w:hAnsi="宋体" w:cs="宋体"/>
                <w:color w:val="000000"/>
                <w:szCs w:val="21"/>
              </w:rPr>
            </w:pPr>
          </w:p>
        </w:tc>
        <w:tc>
          <w:tcPr>
            <w:tcW w:w="850" w:type="dxa"/>
            <w:vAlign w:val="center"/>
          </w:tcPr>
          <w:p w14:paraId="20ED8803">
            <w:pPr>
              <w:jc w:val="center"/>
              <w:rPr>
                <w:rFonts w:ascii="宋体" w:hAnsi="宋体" w:cs="宋体"/>
                <w:color w:val="000000"/>
                <w:szCs w:val="21"/>
              </w:rPr>
            </w:pPr>
          </w:p>
        </w:tc>
        <w:tc>
          <w:tcPr>
            <w:tcW w:w="2127" w:type="dxa"/>
            <w:vAlign w:val="center"/>
          </w:tcPr>
          <w:p w14:paraId="66AD382F">
            <w:pPr>
              <w:jc w:val="center"/>
              <w:rPr>
                <w:rFonts w:ascii="宋体" w:hAnsi="宋体" w:cs="宋体"/>
                <w:color w:val="000000"/>
                <w:szCs w:val="21"/>
              </w:rPr>
            </w:pPr>
          </w:p>
        </w:tc>
        <w:tc>
          <w:tcPr>
            <w:tcW w:w="1383" w:type="dxa"/>
            <w:vAlign w:val="center"/>
          </w:tcPr>
          <w:p w14:paraId="4DCA70CA">
            <w:pPr>
              <w:jc w:val="center"/>
              <w:rPr>
                <w:rFonts w:ascii="宋体" w:hAnsi="宋体" w:cs="宋体"/>
                <w:color w:val="000000"/>
                <w:szCs w:val="21"/>
              </w:rPr>
            </w:pPr>
          </w:p>
        </w:tc>
      </w:tr>
      <w:tr w14:paraId="1A58B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9DB5D43">
            <w:pPr>
              <w:jc w:val="center"/>
              <w:rPr>
                <w:rFonts w:ascii="宋体" w:hAnsi="宋体" w:cs="宋体"/>
                <w:color w:val="000000"/>
                <w:szCs w:val="21"/>
              </w:rPr>
            </w:pPr>
          </w:p>
        </w:tc>
        <w:tc>
          <w:tcPr>
            <w:tcW w:w="709" w:type="dxa"/>
            <w:vAlign w:val="center"/>
          </w:tcPr>
          <w:p w14:paraId="5DCF45E7">
            <w:pPr>
              <w:jc w:val="center"/>
              <w:rPr>
                <w:rFonts w:ascii="宋体" w:hAnsi="宋体" w:cs="宋体"/>
                <w:color w:val="000000"/>
                <w:szCs w:val="21"/>
              </w:rPr>
            </w:pPr>
          </w:p>
        </w:tc>
        <w:tc>
          <w:tcPr>
            <w:tcW w:w="709" w:type="dxa"/>
            <w:vAlign w:val="center"/>
          </w:tcPr>
          <w:p w14:paraId="6EDBE5FF">
            <w:pPr>
              <w:jc w:val="center"/>
              <w:rPr>
                <w:rFonts w:ascii="宋体" w:hAnsi="宋体" w:cs="宋体"/>
                <w:color w:val="000000"/>
                <w:szCs w:val="21"/>
              </w:rPr>
            </w:pPr>
          </w:p>
        </w:tc>
        <w:tc>
          <w:tcPr>
            <w:tcW w:w="1134" w:type="dxa"/>
            <w:vAlign w:val="center"/>
          </w:tcPr>
          <w:p w14:paraId="176313AD">
            <w:pPr>
              <w:jc w:val="center"/>
              <w:rPr>
                <w:rFonts w:ascii="宋体" w:hAnsi="宋体" w:cs="宋体"/>
                <w:color w:val="000000"/>
                <w:szCs w:val="21"/>
              </w:rPr>
            </w:pPr>
          </w:p>
        </w:tc>
        <w:tc>
          <w:tcPr>
            <w:tcW w:w="771" w:type="dxa"/>
            <w:vAlign w:val="center"/>
          </w:tcPr>
          <w:p w14:paraId="4DF9E61C">
            <w:pPr>
              <w:jc w:val="center"/>
              <w:rPr>
                <w:rFonts w:ascii="宋体" w:hAnsi="宋体" w:cs="宋体"/>
                <w:color w:val="000000"/>
                <w:szCs w:val="21"/>
              </w:rPr>
            </w:pPr>
          </w:p>
        </w:tc>
        <w:tc>
          <w:tcPr>
            <w:tcW w:w="788" w:type="dxa"/>
            <w:vAlign w:val="center"/>
          </w:tcPr>
          <w:p w14:paraId="7421F495">
            <w:pPr>
              <w:jc w:val="center"/>
              <w:rPr>
                <w:rFonts w:ascii="宋体" w:hAnsi="宋体" w:cs="宋体"/>
                <w:color w:val="000000"/>
                <w:szCs w:val="21"/>
              </w:rPr>
            </w:pPr>
          </w:p>
        </w:tc>
        <w:tc>
          <w:tcPr>
            <w:tcW w:w="850" w:type="dxa"/>
            <w:vAlign w:val="center"/>
          </w:tcPr>
          <w:p w14:paraId="513F5CBB">
            <w:pPr>
              <w:jc w:val="center"/>
              <w:rPr>
                <w:rFonts w:ascii="宋体" w:hAnsi="宋体" w:cs="宋体"/>
                <w:color w:val="000000"/>
                <w:szCs w:val="21"/>
              </w:rPr>
            </w:pPr>
          </w:p>
        </w:tc>
        <w:tc>
          <w:tcPr>
            <w:tcW w:w="2127" w:type="dxa"/>
            <w:vAlign w:val="center"/>
          </w:tcPr>
          <w:p w14:paraId="6E71051F">
            <w:pPr>
              <w:jc w:val="center"/>
              <w:rPr>
                <w:rFonts w:ascii="宋体" w:hAnsi="宋体" w:cs="宋体"/>
                <w:color w:val="000000"/>
                <w:szCs w:val="21"/>
              </w:rPr>
            </w:pPr>
          </w:p>
        </w:tc>
        <w:tc>
          <w:tcPr>
            <w:tcW w:w="1383" w:type="dxa"/>
            <w:vAlign w:val="center"/>
          </w:tcPr>
          <w:p w14:paraId="0CC2C5C7">
            <w:pPr>
              <w:jc w:val="center"/>
              <w:rPr>
                <w:rFonts w:ascii="宋体" w:hAnsi="宋体" w:cs="宋体"/>
                <w:color w:val="000000"/>
                <w:szCs w:val="21"/>
              </w:rPr>
            </w:pPr>
          </w:p>
        </w:tc>
      </w:tr>
      <w:tr w14:paraId="02291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BFC6D74">
            <w:pPr>
              <w:jc w:val="center"/>
              <w:rPr>
                <w:rFonts w:ascii="宋体" w:hAnsi="宋体" w:cs="宋体"/>
                <w:color w:val="000000"/>
                <w:szCs w:val="21"/>
              </w:rPr>
            </w:pPr>
          </w:p>
        </w:tc>
        <w:tc>
          <w:tcPr>
            <w:tcW w:w="709" w:type="dxa"/>
            <w:vAlign w:val="center"/>
          </w:tcPr>
          <w:p w14:paraId="1731B65A">
            <w:pPr>
              <w:jc w:val="center"/>
              <w:rPr>
                <w:rFonts w:ascii="宋体" w:hAnsi="宋体" w:cs="宋体"/>
                <w:color w:val="000000"/>
                <w:szCs w:val="21"/>
              </w:rPr>
            </w:pPr>
          </w:p>
        </w:tc>
        <w:tc>
          <w:tcPr>
            <w:tcW w:w="709" w:type="dxa"/>
            <w:vAlign w:val="center"/>
          </w:tcPr>
          <w:p w14:paraId="41BE68A5">
            <w:pPr>
              <w:jc w:val="center"/>
              <w:rPr>
                <w:rFonts w:ascii="宋体" w:hAnsi="宋体" w:cs="宋体"/>
                <w:color w:val="000000"/>
                <w:szCs w:val="21"/>
              </w:rPr>
            </w:pPr>
          </w:p>
        </w:tc>
        <w:tc>
          <w:tcPr>
            <w:tcW w:w="1134" w:type="dxa"/>
            <w:vAlign w:val="center"/>
          </w:tcPr>
          <w:p w14:paraId="04CD24F0">
            <w:pPr>
              <w:jc w:val="center"/>
              <w:rPr>
                <w:rFonts w:ascii="宋体" w:hAnsi="宋体" w:cs="宋体"/>
                <w:color w:val="000000"/>
                <w:szCs w:val="21"/>
              </w:rPr>
            </w:pPr>
          </w:p>
        </w:tc>
        <w:tc>
          <w:tcPr>
            <w:tcW w:w="771" w:type="dxa"/>
            <w:vAlign w:val="center"/>
          </w:tcPr>
          <w:p w14:paraId="1AF29563">
            <w:pPr>
              <w:jc w:val="center"/>
              <w:rPr>
                <w:rFonts w:ascii="宋体" w:hAnsi="宋体" w:cs="宋体"/>
                <w:color w:val="000000"/>
                <w:szCs w:val="21"/>
              </w:rPr>
            </w:pPr>
          </w:p>
        </w:tc>
        <w:tc>
          <w:tcPr>
            <w:tcW w:w="788" w:type="dxa"/>
            <w:vAlign w:val="center"/>
          </w:tcPr>
          <w:p w14:paraId="46713087">
            <w:pPr>
              <w:jc w:val="center"/>
              <w:rPr>
                <w:rFonts w:ascii="宋体" w:hAnsi="宋体" w:cs="宋体"/>
                <w:color w:val="000000"/>
                <w:szCs w:val="21"/>
              </w:rPr>
            </w:pPr>
          </w:p>
        </w:tc>
        <w:tc>
          <w:tcPr>
            <w:tcW w:w="850" w:type="dxa"/>
            <w:vAlign w:val="center"/>
          </w:tcPr>
          <w:p w14:paraId="18DFEBDB">
            <w:pPr>
              <w:jc w:val="center"/>
              <w:rPr>
                <w:rFonts w:ascii="宋体" w:hAnsi="宋体" w:cs="宋体"/>
                <w:color w:val="000000"/>
                <w:szCs w:val="21"/>
              </w:rPr>
            </w:pPr>
          </w:p>
        </w:tc>
        <w:tc>
          <w:tcPr>
            <w:tcW w:w="2127" w:type="dxa"/>
            <w:vAlign w:val="center"/>
          </w:tcPr>
          <w:p w14:paraId="11DB4A42">
            <w:pPr>
              <w:jc w:val="center"/>
              <w:rPr>
                <w:rFonts w:ascii="宋体" w:hAnsi="宋体" w:cs="宋体"/>
                <w:color w:val="000000"/>
                <w:szCs w:val="21"/>
              </w:rPr>
            </w:pPr>
          </w:p>
        </w:tc>
        <w:tc>
          <w:tcPr>
            <w:tcW w:w="1383" w:type="dxa"/>
            <w:vAlign w:val="center"/>
          </w:tcPr>
          <w:p w14:paraId="72B65EC0">
            <w:pPr>
              <w:jc w:val="center"/>
              <w:rPr>
                <w:rFonts w:ascii="宋体" w:hAnsi="宋体" w:cs="宋体"/>
                <w:color w:val="000000"/>
                <w:szCs w:val="21"/>
              </w:rPr>
            </w:pPr>
          </w:p>
        </w:tc>
      </w:tr>
      <w:tr w14:paraId="38F0A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87D75E9">
            <w:pPr>
              <w:jc w:val="center"/>
              <w:rPr>
                <w:rFonts w:ascii="宋体" w:hAnsi="宋体" w:cs="宋体"/>
                <w:color w:val="000000"/>
                <w:szCs w:val="21"/>
              </w:rPr>
            </w:pPr>
          </w:p>
        </w:tc>
        <w:tc>
          <w:tcPr>
            <w:tcW w:w="709" w:type="dxa"/>
            <w:vAlign w:val="center"/>
          </w:tcPr>
          <w:p w14:paraId="280B4602">
            <w:pPr>
              <w:jc w:val="center"/>
              <w:rPr>
                <w:rFonts w:ascii="宋体" w:hAnsi="宋体" w:cs="宋体"/>
                <w:color w:val="000000"/>
                <w:szCs w:val="21"/>
              </w:rPr>
            </w:pPr>
          </w:p>
        </w:tc>
        <w:tc>
          <w:tcPr>
            <w:tcW w:w="709" w:type="dxa"/>
            <w:vAlign w:val="center"/>
          </w:tcPr>
          <w:p w14:paraId="6EF708C4">
            <w:pPr>
              <w:jc w:val="center"/>
              <w:rPr>
                <w:rFonts w:ascii="宋体" w:hAnsi="宋体" w:cs="宋体"/>
                <w:color w:val="000000"/>
                <w:szCs w:val="21"/>
              </w:rPr>
            </w:pPr>
          </w:p>
        </w:tc>
        <w:tc>
          <w:tcPr>
            <w:tcW w:w="1134" w:type="dxa"/>
            <w:vAlign w:val="center"/>
          </w:tcPr>
          <w:p w14:paraId="03E75293">
            <w:pPr>
              <w:jc w:val="center"/>
              <w:rPr>
                <w:rFonts w:ascii="宋体" w:hAnsi="宋体" w:cs="宋体"/>
                <w:color w:val="000000"/>
                <w:szCs w:val="21"/>
              </w:rPr>
            </w:pPr>
          </w:p>
        </w:tc>
        <w:tc>
          <w:tcPr>
            <w:tcW w:w="771" w:type="dxa"/>
            <w:vAlign w:val="center"/>
          </w:tcPr>
          <w:p w14:paraId="051BEBA5">
            <w:pPr>
              <w:jc w:val="center"/>
              <w:rPr>
                <w:rFonts w:ascii="宋体" w:hAnsi="宋体" w:cs="宋体"/>
                <w:color w:val="000000"/>
                <w:szCs w:val="21"/>
              </w:rPr>
            </w:pPr>
          </w:p>
        </w:tc>
        <w:tc>
          <w:tcPr>
            <w:tcW w:w="788" w:type="dxa"/>
            <w:vAlign w:val="center"/>
          </w:tcPr>
          <w:p w14:paraId="15704596">
            <w:pPr>
              <w:jc w:val="center"/>
              <w:rPr>
                <w:rFonts w:ascii="宋体" w:hAnsi="宋体" w:cs="宋体"/>
                <w:color w:val="000000"/>
                <w:szCs w:val="21"/>
              </w:rPr>
            </w:pPr>
          </w:p>
        </w:tc>
        <w:tc>
          <w:tcPr>
            <w:tcW w:w="850" w:type="dxa"/>
            <w:vAlign w:val="center"/>
          </w:tcPr>
          <w:p w14:paraId="1CA6F7A5">
            <w:pPr>
              <w:jc w:val="center"/>
              <w:rPr>
                <w:rFonts w:ascii="宋体" w:hAnsi="宋体" w:cs="宋体"/>
                <w:color w:val="000000"/>
                <w:szCs w:val="21"/>
              </w:rPr>
            </w:pPr>
          </w:p>
        </w:tc>
        <w:tc>
          <w:tcPr>
            <w:tcW w:w="2127" w:type="dxa"/>
            <w:vAlign w:val="center"/>
          </w:tcPr>
          <w:p w14:paraId="715591E8">
            <w:pPr>
              <w:jc w:val="center"/>
              <w:rPr>
                <w:rFonts w:ascii="宋体" w:hAnsi="宋体" w:cs="宋体"/>
                <w:color w:val="000000"/>
                <w:szCs w:val="21"/>
              </w:rPr>
            </w:pPr>
          </w:p>
        </w:tc>
        <w:tc>
          <w:tcPr>
            <w:tcW w:w="1383" w:type="dxa"/>
            <w:vAlign w:val="center"/>
          </w:tcPr>
          <w:p w14:paraId="278DA6BF">
            <w:pPr>
              <w:jc w:val="center"/>
              <w:rPr>
                <w:rFonts w:ascii="宋体" w:hAnsi="宋体" w:cs="宋体"/>
                <w:color w:val="000000"/>
                <w:szCs w:val="21"/>
              </w:rPr>
            </w:pPr>
          </w:p>
        </w:tc>
      </w:tr>
      <w:tr w14:paraId="2561A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279C4B58">
            <w:pPr>
              <w:jc w:val="center"/>
              <w:rPr>
                <w:rFonts w:ascii="宋体" w:hAnsi="宋体" w:cs="宋体"/>
                <w:color w:val="000000"/>
                <w:szCs w:val="21"/>
              </w:rPr>
            </w:pPr>
          </w:p>
        </w:tc>
        <w:tc>
          <w:tcPr>
            <w:tcW w:w="709" w:type="dxa"/>
            <w:vAlign w:val="center"/>
          </w:tcPr>
          <w:p w14:paraId="0DCF162F">
            <w:pPr>
              <w:jc w:val="center"/>
              <w:rPr>
                <w:rFonts w:ascii="宋体" w:hAnsi="宋体" w:cs="宋体"/>
                <w:color w:val="000000"/>
                <w:szCs w:val="21"/>
              </w:rPr>
            </w:pPr>
          </w:p>
        </w:tc>
        <w:tc>
          <w:tcPr>
            <w:tcW w:w="709" w:type="dxa"/>
            <w:vAlign w:val="center"/>
          </w:tcPr>
          <w:p w14:paraId="044CFA70">
            <w:pPr>
              <w:jc w:val="center"/>
              <w:rPr>
                <w:rFonts w:ascii="宋体" w:hAnsi="宋体" w:cs="宋体"/>
                <w:color w:val="000000"/>
                <w:szCs w:val="21"/>
              </w:rPr>
            </w:pPr>
          </w:p>
        </w:tc>
        <w:tc>
          <w:tcPr>
            <w:tcW w:w="1134" w:type="dxa"/>
            <w:vAlign w:val="center"/>
          </w:tcPr>
          <w:p w14:paraId="3DB2CEC4">
            <w:pPr>
              <w:jc w:val="center"/>
              <w:rPr>
                <w:rFonts w:ascii="宋体" w:hAnsi="宋体" w:cs="宋体"/>
                <w:color w:val="000000"/>
                <w:szCs w:val="21"/>
              </w:rPr>
            </w:pPr>
          </w:p>
        </w:tc>
        <w:tc>
          <w:tcPr>
            <w:tcW w:w="771" w:type="dxa"/>
            <w:vAlign w:val="center"/>
          </w:tcPr>
          <w:p w14:paraId="5C14196D">
            <w:pPr>
              <w:jc w:val="center"/>
              <w:rPr>
                <w:rFonts w:ascii="宋体" w:hAnsi="宋体" w:cs="宋体"/>
                <w:color w:val="000000"/>
                <w:szCs w:val="21"/>
              </w:rPr>
            </w:pPr>
          </w:p>
        </w:tc>
        <w:tc>
          <w:tcPr>
            <w:tcW w:w="788" w:type="dxa"/>
            <w:vAlign w:val="center"/>
          </w:tcPr>
          <w:p w14:paraId="6CAB030B">
            <w:pPr>
              <w:jc w:val="center"/>
              <w:rPr>
                <w:rFonts w:ascii="宋体" w:hAnsi="宋体" w:cs="宋体"/>
                <w:color w:val="000000"/>
                <w:szCs w:val="21"/>
              </w:rPr>
            </w:pPr>
          </w:p>
        </w:tc>
        <w:tc>
          <w:tcPr>
            <w:tcW w:w="850" w:type="dxa"/>
            <w:vAlign w:val="center"/>
          </w:tcPr>
          <w:p w14:paraId="31282354">
            <w:pPr>
              <w:jc w:val="center"/>
              <w:rPr>
                <w:rFonts w:ascii="宋体" w:hAnsi="宋体" w:cs="宋体"/>
                <w:color w:val="000000"/>
                <w:szCs w:val="21"/>
              </w:rPr>
            </w:pPr>
          </w:p>
        </w:tc>
        <w:tc>
          <w:tcPr>
            <w:tcW w:w="2127" w:type="dxa"/>
            <w:vAlign w:val="center"/>
          </w:tcPr>
          <w:p w14:paraId="30BE3D8C">
            <w:pPr>
              <w:jc w:val="center"/>
              <w:rPr>
                <w:rFonts w:ascii="宋体" w:hAnsi="宋体" w:cs="宋体"/>
                <w:color w:val="000000"/>
                <w:szCs w:val="21"/>
              </w:rPr>
            </w:pPr>
          </w:p>
        </w:tc>
        <w:tc>
          <w:tcPr>
            <w:tcW w:w="1383" w:type="dxa"/>
            <w:vAlign w:val="center"/>
          </w:tcPr>
          <w:p w14:paraId="0372D019">
            <w:pPr>
              <w:jc w:val="center"/>
              <w:rPr>
                <w:rFonts w:ascii="宋体" w:hAnsi="宋体" w:cs="宋体"/>
                <w:color w:val="000000"/>
                <w:szCs w:val="21"/>
              </w:rPr>
            </w:pPr>
          </w:p>
        </w:tc>
      </w:tr>
      <w:tr w14:paraId="481C0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401F063A">
            <w:pPr>
              <w:jc w:val="center"/>
              <w:rPr>
                <w:rFonts w:ascii="宋体" w:hAnsi="宋体" w:cs="宋体"/>
                <w:color w:val="000000"/>
                <w:szCs w:val="21"/>
              </w:rPr>
            </w:pPr>
          </w:p>
        </w:tc>
        <w:tc>
          <w:tcPr>
            <w:tcW w:w="709" w:type="dxa"/>
            <w:vAlign w:val="center"/>
          </w:tcPr>
          <w:p w14:paraId="5E53F2E3">
            <w:pPr>
              <w:jc w:val="center"/>
              <w:rPr>
                <w:rFonts w:ascii="宋体" w:hAnsi="宋体" w:cs="宋体"/>
                <w:color w:val="000000"/>
                <w:szCs w:val="21"/>
              </w:rPr>
            </w:pPr>
          </w:p>
        </w:tc>
        <w:tc>
          <w:tcPr>
            <w:tcW w:w="709" w:type="dxa"/>
            <w:vAlign w:val="center"/>
          </w:tcPr>
          <w:p w14:paraId="5A4D15E8">
            <w:pPr>
              <w:jc w:val="center"/>
              <w:rPr>
                <w:rFonts w:ascii="宋体" w:hAnsi="宋体" w:cs="宋体"/>
                <w:color w:val="000000"/>
                <w:szCs w:val="21"/>
              </w:rPr>
            </w:pPr>
          </w:p>
        </w:tc>
        <w:tc>
          <w:tcPr>
            <w:tcW w:w="1134" w:type="dxa"/>
            <w:vAlign w:val="center"/>
          </w:tcPr>
          <w:p w14:paraId="0B690668">
            <w:pPr>
              <w:jc w:val="center"/>
              <w:rPr>
                <w:rFonts w:ascii="宋体" w:hAnsi="宋体" w:cs="宋体"/>
                <w:color w:val="000000"/>
                <w:szCs w:val="21"/>
              </w:rPr>
            </w:pPr>
          </w:p>
        </w:tc>
        <w:tc>
          <w:tcPr>
            <w:tcW w:w="771" w:type="dxa"/>
            <w:vAlign w:val="center"/>
          </w:tcPr>
          <w:p w14:paraId="7E413B35">
            <w:pPr>
              <w:jc w:val="center"/>
              <w:rPr>
                <w:rFonts w:ascii="宋体" w:hAnsi="宋体" w:cs="宋体"/>
                <w:color w:val="000000"/>
                <w:szCs w:val="21"/>
              </w:rPr>
            </w:pPr>
          </w:p>
        </w:tc>
        <w:tc>
          <w:tcPr>
            <w:tcW w:w="788" w:type="dxa"/>
            <w:vAlign w:val="center"/>
          </w:tcPr>
          <w:p w14:paraId="493ECD64">
            <w:pPr>
              <w:jc w:val="center"/>
              <w:rPr>
                <w:rFonts w:ascii="宋体" w:hAnsi="宋体" w:cs="宋体"/>
                <w:color w:val="000000"/>
                <w:szCs w:val="21"/>
              </w:rPr>
            </w:pPr>
          </w:p>
        </w:tc>
        <w:tc>
          <w:tcPr>
            <w:tcW w:w="850" w:type="dxa"/>
            <w:vAlign w:val="center"/>
          </w:tcPr>
          <w:p w14:paraId="38D8B6E9">
            <w:pPr>
              <w:jc w:val="center"/>
              <w:rPr>
                <w:rFonts w:ascii="宋体" w:hAnsi="宋体" w:cs="宋体"/>
                <w:color w:val="000000"/>
                <w:szCs w:val="21"/>
              </w:rPr>
            </w:pPr>
          </w:p>
        </w:tc>
        <w:tc>
          <w:tcPr>
            <w:tcW w:w="2127" w:type="dxa"/>
            <w:vAlign w:val="center"/>
          </w:tcPr>
          <w:p w14:paraId="26CCBB38">
            <w:pPr>
              <w:jc w:val="center"/>
              <w:rPr>
                <w:rFonts w:ascii="宋体" w:hAnsi="宋体" w:cs="宋体"/>
                <w:color w:val="000000"/>
                <w:szCs w:val="21"/>
              </w:rPr>
            </w:pPr>
          </w:p>
        </w:tc>
        <w:tc>
          <w:tcPr>
            <w:tcW w:w="1383" w:type="dxa"/>
            <w:vAlign w:val="center"/>
          </w:tcPr>
          <w:p w14:paraId="4E2097BA">
            <w:pPr>
              <w:jc w:val="center"/>
              <w:rPr>
                <w:rFonts w:ascii="宋体" w:hAnsi="宋体" w:cs="宋体"/>
                <w:color w:val="000000"/>
                <w:szCs w:val="21"/>
              </w:rPr>
            </w:pPr>
          </w:p>
        </w:tc>
      </w:tr>
      <w:tr w14:paraId="2B282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DBD4496">
            <w:pPr>
              <w:jc w:val="center"/>
              <w:rPr>
                <w:rFonts w:ascii="宋体" w:hAnsi="宋体" w:cs="宋体"/>
                <w:color w:val="000000"/>
                <w:szCs w:val="21"/>
              </w:rPr>
            </w:pPr>
          </w:p>
        </w:tc>
        <w:tc>
          <w:tcPr>
            <w:tcW w:w="709" w:type="dxa"/>
            <w:vAlign w:val="center"/>
          </w:tcPr>
          <w:p w14:paraId="2AE6FE4B">
            <w:pPr>
              <w:jc w:val="center"/>
              <w:rPr>
                <w:rFonts w:ascii="宋体" w:hAnsi="宋体" w:cs="宋体"/>
                <w:color w:val="000000"/>
                <w:szCs w:val="21"/>
              </w:rPr>
            </w:pPr>
          </w:p>
        </w:tc>
        <w:tc>
          <w:tcPr>
            <w:tcW w:w="709" w:type="dxa"/>
            <w:vAlign w:val="center"/>
          </w:tcPr>
          <w:p w14:paraId="5F512A46">
            <w:pPr>
              <w:jc w:val="center"/>
              <w:rPr>
                <w:rFonts w:ascii="宋体" w:hAnsi="宋体" w:cs="宋体"/>
                <w:color w:val="000000"/>
                <w:szCs w:val="21"/>
              </w:rPr>
            </w:pPr>
          </w:p>
        </w:tc>
        <w:tc>
          <w:tcPr>
            <w:tcW w:w="1134" w:type="dxa"/>
            <w:vAlign w:val="center"/>
          </w:tcPr>
          <w:p w14:paraId="32E1C0E7">
            <w:pPr>
              <w:jc w:val="center"/>
              <w:rPr>
                <w:rFonts w:ascii="宋体" w:hAnsi="宋体" w:cs="宋体"/>
                <w:color w:val="000000"/>
                <w:szCs w:val="21"/>
              </w:rPr>
            </w:pPr>
          </w:p>
        </w:tc>
        <w:tc>
          <w:tcPr>
            <w:tcW w:w="771" w:type="dxa"/>
            <w:vAlign w:val="center"/>
          </w:tcPr>
          <w:p w14:paraId="2C74FACD">
            <w:pPr>
              <w:jc w:val="center"/>
              <w:rPr>
                <w:rFonts w:ascii="宋体" w:hAnsi="宋体" w:cs="宋体"/>
                <w:color w:val="000000"/>
                <w:szCs w:val="21"/>
              </w:rPr>
            </w:pPr>
          </w:p>
        </w:tc>
        <w:tc>
          <w:tcPr>
            <w:tcW w:w="788" w:type="dxa"/>
            <w:vAlign w:val="center"/>
          </w:tcPr>
          <w:p w14:paraId="707FFBBE">
            <w:pPr>
              <w:jc w:val="center"/>
              <w:rPr>
                <w:rFonts w:ascii="宋体" w:hAnsi="宋体" w:cs="宋体"/>
                <w:color w:val="000000"/>
                <w:szCs w:val="21"/>
              </w:rPr>
            </w:pPr>
          </w:p>
        </w:tc>
        <w:tc>
          <w:tcPr>
            <w:tcW w:w="850" w:type="dxa"/>
            <w:vAlign w:val="center"/>
          </w:tcPr>
          <w:p w14:paraId="53EE460B">
            <w:pPr>
              <w:jc w:val="center"/>
              <w:rPr>
                <w:rFonts w:ascii="宋体" w:hAnsi="宋体" w:cs="宋体"/>
                <w:color w:val="000000"/>
                <w:szCs w:val="21"/>
              </w:rPr>
            </w:pPr>
          </w:p>
        </w:tc>
        <w:tc>
          <w:tcPr>
            <w:tcW w:w="2127" w:type="dxa"/>
            <w:vAlign w:val="center"/>
          </w:tcPr>
          <w:p w14:paraId="06AEF956">
            <w:pPr>
              <w:jc w:val="center"/>
              <w:rPr>
                <w:rFonts w:ascii="宋体" w:hAnsi="宋体" w:cs="宋体"/>
                <w:color w:val="000000"/>
                <w:szCs w:val="21"/>
              </w:rPr>
            </w:pPr>
          </w:p>
        </w:tc>
        <w:tc>
          <w:tcPr>
            <w:tcW w:w="1383" w:type="dxa"/>
            <w:vAlign w:val="center"/>
          </w:tcPr>
          <w:p w14:paraId="6EAA2F98">
            <w:pPr>
              <w:jc w:val="center"/>
              <w:rPr>
                <w:rFonts w:ascii="宋体" w:hAnsi="宋体" w:cs="宋体"/>
                <w:color w:val="000000"/>
                <w:szCs w:val="21"/>
              </w:rPr>
            </w:pPr>
          </w:p>
        </w:tc>
      </w:tr>
      <w:tr w14:paraId="23E4E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6918309B">
            <w:pPr>
              <w:jc w:val="center"/>
              <w:rPr>
                <w:rFonts w:ascii="宋体" w:hAnsi="宋体" w:cs="宋体"/>
                <w:color w:val="000000"/>
                <w:szCs w:val="21"/>
              </w:rPr>
            </w:pPr>
          </w:p>
        </w:tc>
        <w:tc>
          <w:tcPr>
            <w:tcW w:w="709" w:type="dxa"/>
            <w:vAlign w:val="center"/>
          </w:tcPr>
          <w:p w14:paraId="0F405596">
            <w:pPr>
              <w:jc w:val="center"/>
              <w:rPr>
                <w:rFonts w:ascii="宋体" w:hAnsi="宋体" w:cs="宋体"/>
                <w:color w:val="000000"/>
                <w:szCs w:val="21"/>
              </w:rPr>
            </w:pPr>
          </w:p>
        </w:tc>
        <w:tc>
          <w:tcPr>
            <w:tcW w:w="709" w:type="dxa"/>
            <w:vAlign w:val="center"/>
          </w:tcPr>
          <w:p w14:paraId="6FE985B5">
            <w:pPr>
              <w:jc w:val="center"/>
              <w:rPr>
                <w:rFonts w:ascii="宋体" w:hAnsi="宋体" w:cs="宋体"/>
                <w:color w:val="000000"/>
                <w:szCs w:val="21"/>
              </w:rPr>
            </w:pPr>
          </w:p>
        </w:tc>
        <w:tc>
          <w:tcPr>
            <w:tcW w:w="1134" w:type="dxa"/>
            <w:vAlign w:val="center"/>
          </w:tcPr>
          <w:p w14:paraId="35038F51">
            <w:pPr>
              <w:jc w:val="center"/>
              <w:rPr>
                <w:rFonts w:ascii="宋体" w:hAnsi="宋体" w:cs="宋体"/>
                <w:color w:val="000000"/>
                <w:szCs w:val="21"/>
              </w:rPr>
            </w:pPr>
          </w:p>
        </w:tc>
        <w:tc>
          <w:tcPr>
            <w:tcW w:w="771" w:type="dxa"/>
            <w:vAlign w:val="center"/>
          </w:tcPr>
          <w:p w14:paraId="2CF60E72">
            <w:pPr>
              <w:jc w:val="center"/>
              <w:rPr>
                <w:rFonts w:ascii="宋体" w:hAnsi="宋体" w:cs="宋体"/>
                <w:color w:val="000000"/>
                <w:szCs w:val="21"/>
              </w:rPr>
            </w:pPr>
          </w:p>
        </w:tc>
        <w:tc>
          <w:tcPr>
            <w:tcW w:w="788" w:type="dxa"/>
            <w:vAlign w:val="center"/>
          </w:tcPr>
          <w:p w14:paraId="0F2142DC">
            <w:pPr>
              <w:jc w:val="center"/>
              <w:rPr>
                <w:rFonts w:ascii="宋体" w:hAnsi="宋体" w:cs="宋体"/>
                <w:color w:val="000000"/>
                <w:szCs w:val="21"/>
              </w:rPr>
            </w:pPr>
          </w:p>
        </w:tc>
        <w:tc>
          <w:tcPr>
            <w:tcW w:w="850" w:type="dxa"/>
            <w:vAlign w:val="center"/>
          </w:tcPr>
          <w:p w14:paraId="7A8EF6C2">
            <w:pPr>
              <w:jc w:val="center"/>
              <w:rPr>
                <w:rFonts w:ascii="宋体" w:hAnsi="宋体" w:cs="宋体"/>
                <w:color w:val="000000"/>
                <w:szCs w:val="21"/>
              </w:rPr>
            </w:pPr>
          </w:p>
        </w:tc>
        <w:tc>
          <w:tcPr>
            <w:tcW w:w="2127" w:type="dxa"/>
            <w:vAlign w:val="center"/>
          </w:tcPr>
          <w:p w14:paraId="1C101486">
            <w:pPr>
              <w:jc w:val="center"/>
              <w:rPr>
                <w:rFonts w:ascii="宋体" w:hAnsi="宋体" w:cs="宋体"/>
                <w:color w:val="000000"/>
                <w:szCs w:val="21"/>
              </w:rPr>
            </w:pPr>
          </w:p>
        </w:tc>
        <w:tc>
          <w:tcPr>
            <w:tcW w:w="1383" w:type="dxa"/>
            <w:vAlign w:val="center"/>
          </w:tcPr>
          <w:p w14:paraId="63E0D24B">
            <w:pPr>
              <w:jc w:val="center"/>
              <w:rPr>
                <w:rFonts w:ascii="宋体" w:hAnsi="宋体" w:cs="宋体"/>
                <w:color w:val="000000"/>
                <w:szCs w:val="21"/>
              </w:rPr>
            </w:pPr>
          </w:p>
        </w:tc>
      </w:tr>
      <w:tr w14:paraId="1A62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677A519">
            <w:pPr>
              <w:jc w:val="center"/>
              <w:rPr>
                <w:rFonts w:ascii="宋体" w:hAnsi="宋体" w:cs="宋体"/>
                <w:color w:val="000000"/>
                <w:szCs w:val="21"/>
              </w:rPr>
            </w:pPr>
          </w:p>
        </w:tc>
        <w:tc>
          <w:tcPr>
            <w:tcW w:w="709" w:type="dxa"/>
            <w:vAlign w:val="center"/>
          </w:tcPr>
          <w:p w14:paraId="7A698772">
            <w:pPr>
              <w:jc w:val="center"/>
              <w:rPr>
                <w:rFonts w:ascii="宋体" w:hAnsi="宋体" w:cs="宋体"/>
                <w:color w:val="000000"/>
                <w:szCs w:val="21"/>
              </w:rPr>
            </w:pPr>
          </w:p>
        </w:tc>
        <w:tc>
          <w:tcPr>
            <w:tcW w:w="709" w:type="dxa"/>
            <w:vAlign w:val="center"/>
          </w:tcPr>
          <w:p w14:paraId="7668DBD5">
            <w:pPr>
              <w:jc w:val="center"/>
              <w:rPr>
                <w:rFonts w:ascii="宋体" w:hAnsi="宋体" w:cs="宋体"/>
                <w:color w:val="000000"/>
                <w:szCs w:val="21"/>
              </w:rPr>
            </w:pPr>
          </w:p>
        </w:tc>
        <w:tc>
          <w:tcPr>
            <w:tcW w:w="1134" w:type="dxa"/>
            <w:vAlign w:val="center"/>
          </w:tcPr>
          <w:p w14:paraId="49468852">
            <w:pPr>
              <w:jc w:val="center"/>
              <w:rPr>
                <w:rFonts w:ascii="宋体" w:hAnsi="宋体" w:cs="宋体"/>
                <w:color w:val="000000"/>
                <w:szCs w:val="21"/>
              </w:rPr>
            </w:pPr>
          </w:p>
        </w:tc>
        <w:tc>
          <w:tcPr>
            <w:tcW w:w="771" w:type="dxa"/>
            <w:vAlign w:val="center"/>
          </w:tcPr>
          <w:p w14:paraId="363559F9">
            <w:pPr>
              <w:jc w:val="center"/>
              <w:rPr>
                <w:rFonts w:ascii="宋体" w:hAnsi="宋体" w:cs="宋体"/>
                <w:color w:val="000000"/>
                <w:szCs w:val="21"/>
              </w:rPr>
            </w:pPr>
          </w:p>
        </w:tc>
        <w:tc>
          <w:tcPr>
            <w:tcW w:w="788" w:type="dxa"/>
            <w:vAlign w:val="center"/>
          </w:tcPr>
          <w:p w14:paraId="22E3A1A2">
            <w:pPr>
              <w:jc w:val="center"/>
              <w:rPr>
                <w:rFonts w:ascii="宋体" w:hAnsi="宋体" w:cs="宋体"/>
                <w:color w:val="000000"/>
                <w:szCs w:val="21"/>
              </w:rPr>
            </w:pPr>
          </w:p>
        </w:tc>
        <w:tc>
          <w:tcPr>
            <w:tcW w:w="850" w:type="dxa"/>
            <w:vAlign w:val="center"/>
          </w:tcPr>
          <w:p w14:paraId="548567B0">
            <w:pPr>
              <w:jc w:val="center"/>
              <w:rPr>
                <w:rFonts w:ascii="宋体" w:hAnsi="宋体" w:cs="宋体"/>
                <w:color w:val="000000"/>
                <w:szCs w:val="21"/>
              </w:rPr>
            </w:pPr>
          </w:p>
        </w:tc>
        <w:tc>
          <w:tcPr>
            <w:tcW w:w="2127" w:type="dxa"/>
            <w:vAlign w:val="center"/>
          </w:tcPr>
          <w:p w14:paraId="6B1254C7">
            <w:pPr>
              <w:jc w:val="center"/>
              <w:rPr>
                <w:rFonts w:ascii="宋体" w:hAnsi="宋体" w:cs="宋体"/>
                <w:color w:val="000000"/>
                <w:szCs w:val="21"/>
              </w:rPr>
            </w:pPr>
          </w:p>
        </w:tc>
        <w:tc>
          <w:tcPr>
            <w:tcW w:w="1383" w:type="dxa"/>
            <w:vAlign w:val="center"/>
          </w:tcPr>
          <w:p w14:paraId="00208737">
            <w:pPr>
              <w:jc w:val="center"/>
              <w:rPr>
                <w:rFonts w:ascii="宋体" w:hAnsi="宋体" w:cs="宋体"/>
                <w:color w:val="000000"/>
                <w:szCs w:val="21"/>
              </w:rPr>
            </w:pPr>
          </w:p>
        </w:tc>
      </w:tr>
      <w:tr w14:paraId="03969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2BD617AF">
            <w:pPr>
              <w:jc w:val="center"/>
              <w:rPr>
                <w:rFonts w:ascii="宋体" w:hAnsi="宋体" w:cs="宋体"/>
                <w:color w:val="000000"/>
                <w:szCs w:val="21"/>
              </w:rPr>
            </w:pPr>
          </w:p>
        </w:tc>
        <w:tc>
          <w:tcPr>
            <w:tcW w:w="709" w:type="dxa"/>
            <w:vAlign w:val="center"/>
          </w:tcPr>
          <w:p w14:paraId="3DDD5C7C">
            <w:pPr>
              <w:jc w:val="center"/>
              <w:rPr>
                <w:rFonts w:ascii="宋体" w:hAnsi="宋体" w:cs="宋体"/>
                <w:color w:val="000000"/>
                <w:szCs w:val="21"/>
              </w:rPr>
            </w:pPr>
          </w:p>
        </w:tc>
        <w:tc>
          <w:tcPr>
            <w:tcW w:w="709" w:type="dxa"/>
            <w:vAlign w:val="center"/>
          </w:tcPr>
          <w:p w14:paraId="7712DDD5">
            <w:pPr>
              <w:jc w:val="center"/>
              <w:rPr>
                <w:rFonts w:ascii="宋体" w:hAnsi="宋体" w:cs="宋体"/>
                <w:color w:val="000000"/>
                <w:szCs w:val="21"/>
              </w:rPr>
            </w:pPr>
          </w:p>
        </w:tc>
        <w:tc>
          <w:tcPr>
            <w:tcW w:w="1134" w:type="dxa"/>
            <w:vAlign w:val="center"/>
          </w:tcPr>
          <w:p w14:paraId="5B81418D">
            <w:pPr>
              <w:jc w:val="center"/>
              <w:rPr>
                <w:rFonts w:ascii="宋体" w:hAnsi="宋体" w:cs="宋体"/>
                <w:color w:val="000000"/>
                <w:szCs w:val="21"/>
              </w:rPr>
            </w:pPr>
          </w:p>
        </w:tc>
        <w:tc>
          <w:tcPr>
            <w:tcW w:w="771" w:type="dxa"/>
            <w:vAlign w:val="center"/>
          </w:tcPr>
          <w:p w14:paraId="481374A4">
            <w:pPr>
              <w:jc w:val="center"/>
              <w:rPr>
                <w:rFonts w:ascii="宋体" w:hAnsi="宋体" w:cs="宋体"/>
                <w:color w:val="000000"/>
                <w:szCs w:val="21"/>
              </w:rPr>
            </w:pPr>
          </w:p>
        </w:tc>
        <w:tc>
          <w:tcPr>
            <w:tcW w:w="788" w:type="dxa"/>
            <w:vAlign w:val="center"/>
          </w:tcPr>
          <w:p w14:paraId="72C63A07">
            <w:pPr>
              <w:jc w:val="center"/>
              <w:rPr>
                <w:rFonts w:ascii="宋体" w:hAnsi="宋体" w:cs="宋体"/>
                <w:color w:val="000000"/>
                <w:szCs w:val="21"/>
              </w:rPr>
            </w:pPr>
          </w:p>
        </w:tc>
        <w:tc>
          <w:tcPr>
            <w:tcW w:w="850" w:type="dxa"/>
            <w:vAlign w:val="center"/>
          </w:tcPr>
          <w:p w14:paraId="14241644">
            <w:pPr>
              <w:jc w:val="center"/>
              <w:rPr>
                <w:rFonts w:ascii="宋体" w:hAnsi="宋体" w:cs="宋体"/>
                <w:color w:val="000000"/>
                <w:szCs w:val="21"/>
              </w:rPr>
            </w:pPr>
          </w:p>
        </w:tc>
        <w:tc>
          <w:tcPr>
            <w:tcW w:w="2127" w:type="dxa"/>
            <w:vAlign w:val="center"/>
          </w:tcPr>
          <w:p w14:paraId="6F633ECD">
            <w:pPr>
              <w:jc w:val="center"/>
              <w:rPr>
                <w:rFonts w:ascii="宋体" w:hAnsi="宋体" w:cs="宋体"/>
                <w:color w:val="000000"/>
                <w:szCs w:val="21"/>
              </w:rPr>
            </w:pPr>
          </w:p>
        </w:tc>
        <w:tc>
          <w:tcPr>
            <w:tcW w:w="1383" w:type="dxa"/>
            <w:vAlign w:val="center"/>
          </w:tcPr>
          <w:p w14:paraId="66D11D2A">
            <w:pPr>
              <w:jc w:val="center"/>
              <w:rPr>
                <w:rFonts w:ascii="宋体" w:hAnsi="宋体" w:cs="宋体"/>
                <w:color w:val="000000"/>
                <w:szCs w:val="21"/>
              </w:rPr>
            </w:pPr>
          </w:p>
        </w:tc>
      </w:tr>
      <w:tr w14:paraId="15E69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36F3E39E">
            <w:pPr>
              <w:jc w:val="center"/>
              <w:rPr>
                <w:rFonts w:ascii="宋体" w:hAnsi="宋体" w:cs="宋体"/>
                <w:color w:val="000000"/>
                <w:szCs w:val="21"/>
              </w:rPr>
            </w:pPr>
          </w:p>
        </w:tc>
        <w:tc>
          <w:tcPr>
            <w:tcW w:w="709" w:type="dxa"/>
            <w:vAlign w:val="center"/>
          </w:tcPr>
          <w:p w14:paraId="1D59B61D">
            <w:pPr>
              <w:jc w:val="center"/>
              <w:rPr>
                <w:rFonts w:ascii="宋体" w:hAnsi="宋体" w:cs="宋体"/>
                <w:color w:val="000000"/>
                <w:szCs w:val="21"/>
              </w:rPr>
            </w:pPr>
          </w:p>
        </w:tc>
        <w:tc>
          <w:tcPr>
            <w:tcW w:w="709" w:type="dxa"/>
            <w:vAlign w:val="center"/>
          </w:tcPr>
          <w:p w14:paraId="669327DF">
            <w:pPr>
              <w:jc w:val="center"/>
              <w:rPr>
                <w:rFonts w:ascii="宋体" w:hAnsi="宋体" w:cs="宋体"/>
                <w:color w:val="000000"/>
                <w:szCs w:val="21"/>
              </w:rPr>
            </w:pPr>
          </w:p>
        </w:tc>
        <w:tc>
          <w:tcPr>
            <w:tcW w:w="1134" w:type="dxa"/>
            <w:vAlign w:val="center"/>
          </w:tcPr>
          <w:p w14:paraId="425060A9">
            <w:pPr>
              <w:jc w:val="center"/>
              <w:rPr>
                <w:rFonts w:ascii="宋体" w:hAnsi="宋体" w:cs="宋体"/>
                <w:color w:val="000000"/>
                <w:szCs w:val="21"/>
              </w:rPr>
            </w:pPr>
          </w:p>
        </w:tc>
        <w:tc>
          <w:tcPr>
            <w:tcW w:w="771" w:type="dxa"/>
            <w:vAlign w:val="center"/>
          </w:tcPr>
          <w:p w14:paraId="56E59739">
            <w:pPr>
              <w:jc w:val="center"/>
              <w:rPr>
                <w:rFonts w:ascii="宋体" w:hAnsi="宋体" w:cs="宋体"/>
                <w:color w:val="000000"/>
                <w:szCs w:val="21"/>
              </w:rPr>
            </w:pPr>
          </w:p>
        </w:tc>
        <w:tc>
          <w:tcPr>
            <w:tcW w:w="788" w:type="dxa"/>
            <w:vAlign w:val="center"/>
          </w:tcPr>
          <w:p w14:paraId="458C880C">
            <w:pPr>
              <w:jc w:val="center"/>
              <w:rPr>
                <w:rFonts w:ascii="宋体" w:hAnsi="宋体" w:cs="宋体"/>
                <w:color w:val="000000"/>
                <w:szCs w:val="21"/>
              </w:rPr>
            </w:pPr>
          </w:p>
        </w:tc>
        <w:tc>
          <w:tcPr>
            <w:tcW w:w="850" w:type="dxa"/>
            <w:vAlign w:val="center"/>
          </w:tcPr>
          <w:p w14:paraId="1AE7EE54">
            <w:pPr>
              <w:jc w:val="center"/>
              <w:rPr>
                <w:rFonts w:ascii="宋体" w:hAnsi="宋体" w:cs="宋体"/>
                <w:color w:val="000000"/>
                <w:szCs w:val="21"/>
              </w:rPr>
            </w:pPr>
          </w:p>
        </w:tc>
        <w:tc>
          <w:tcPr>
            <w:tcW w:w="2127" w:type="dxa"/>
            <w:vAlign w:val="center"/>
          </w:tcPr>
          <w:p w14:paraId="14318B24">
            <w:pPr>
              <w:jc w:val="center"/>
              <w:rPr>
                <w:rFonts w:ascii="宋体" w:hAnsi="宋体" w:cs="宋体"/>
                <w:color w:val="000000"/>
                <w:szCs w:val="21"/>
              </w:rPr>
            </w:pPr>
          </w:p>
        </w:tc>
        <w:tc>
          <w:tcPr>
            <w:tcW w:w="1383" w:type="dxa"/>
            <w:vAlign w:val="center"/>
          </w:tcPr>
          <w:p w14:paraId="577CC5F6">
            <w:pPr>
              <w:jc w:val="center"/>
              <w:rPr>
                <w:rFonts w:ascii="宋体" w:hAnsi="宋体" w:cs="宋体"/>
                <w:color w:val="000000"/>
                <w:szCs w:val="21"/>
              </w:rPr>
            </w:pPr>
          </w:p>
        </w:tc>
      </w:tr>
      <w:tr w14:paraId="3C025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B527EA0">
            <w:pPr>
              <w:jc w:val="center"/>
              <w:rPr>
                <w:rFonts w:ascii="宋体" w:hAnsi="宋体" w:cs="宋体"/>
                <w:color w:val="000000"/>
                <w:szCs w:val="21"/>
              </w:rPr>
            </w:pPr>
          </w:p>
        </w:tc>
        <w:tc>
          <w:tcPr>
            <w:tcW w:w="709" w:type="dxa"/>
            <w:vAlign w:val="center"/>
          </w:tcPr>
          <w:p w14:paraId="5C492A9E">
            <w:pPr>
              <w:jc w:val="center"/>
              <w:rPr>
                <w:rFonts w:ascii="宋体" w:hAnsi="宋体" w:cs="宋体"/>
                <w:color w:val="000000"/>
                <w:szCs w:val="21"/>
              </w:rPr>
            </w:pPr>
          </w:p>
        </w:tc>
        <w:tc>
          <w:tcPr>
            <w:tcW w:w="709" w:type="dxa"/>
            <w:vAlign w:val="center"/>
          </w:tcPr>
          <w:p w14:paraId="7F2E1B68">
            <w:pPr>
              <w:jc w:val="center"/>
              <w:rPr>
                <w:rFonts w:ascii="宋体" w:hAnsi="宋体" w:cs="宋体"/>
                <w:color w:val="000000"/>
                <w:szCs w:val="21"/>
              </w:rPr>
            </w:pPr>
          </w:p>
        </w:tc>
        <w:tc>
          <w:tcPr>
            <w:tcW w:w="1134" w:type="dxa"/>
            <w:vAlign w:val="center"/>
          </w:tcPr>
          <w:p w14:paraId="73837621">
            <w:pPr>
              <w:jc w:val="center"/>
              <w:rPr>
                <w:rFonts w:ascii="宋体" w:hAnsi="宋体" w:cs="宋体"/>
                <w:color w:val="000000"/>
                <w:szCs w:val="21"/>
              </w:rPr>
            </w:pPr>
          </w:p>
        </w:tc>
        <w:tc>
          <w:tcPr>
            <w:tcW w:w="771" w:type="dxa"/>
            <w:vAlign w:val="center"/>
          </w:tcPr>
          <w:p w14:paraId="4432D96D">
            <w:pPr>
              <w:jc w:val="center"/>
              <w:rPr>
                <w:rFonts w:ascii="宋体" w:hAnsi="宋体" w:cs="宋体"/>
                <w:color w:val="000000"/>
                <w:szCs w:val="21"/>
              </w:rPr>
            </w:pPr>
          </w:p>
        </w:tc>
        <w:tc>
          <w:tcPr>
            <w:tcW w:w="788" w:type="dxa"/>
            <w:vAlign w:val="center"/>
          </w:tcPr>
          <w:p w14:paraId="30E812E6">
            <w:pPr>
              <w:jc w:val="center"/>
              <w:rPr>
                <w:rFonts w:ascii="宋体" w:hAnsi="宋体" w:cs="宋体"/>
                <w:color w:val="000000"/>
                <w:szCs w:val="21"/>
              </w:rPr>
            </w:pPr>
          </w:p>
        </w:tc>
        <w:tc>
          <w:tcPr>
            <w:tcW w:w="850" w:type="dxa"/>
            <w:vAlign w:val="center"/>
          </w:tcPr>
          <w:p w14:paraId="05F370C8">
            <w:pPr>
              <w:jc w:val="center"/>
              <w:rPr>
                <w:rFonts w:ascii="宋体" w:hAnsi="宋体" w:cs="宋体"/>
                <w:color w:val="000000"/>
                <w:szCs w:val="21"/>
              </w:rPr>
            </w:pPr>
          </w:p>
        </w:tc>
        <w:tc>
          <w:tcPr>
            <w:tcW w:w="2127" w:type="dxa"/>
            <w:vAlign w:val="center"/>
          </w:tcPr>
          <w:p w14:paraId="63D88842">
            <w:pPr>
              <w:jc w:val="center"/>
              <w:rPr>
                <w:rFonts w:ascii="宋体" w:hAnsi="宋体" w:cs="宋体"/>
                <w:color w:val="000000"/>
                <w:szCs w:val="21"/>
              </w:rPr>
            </w:pPr>
          </w:p>
        </w:tc>
        <w:tc>
          <w:tcPr>
            <w:tcW w:w="1383" w:type="dxa"/>
            <w:vAlign w:val="center"/>
          </w:tcPr>
          <w:p w14:paraId="0E2753A2">
            <w:pPr>
              <w:jc w:val="center"/>
              <w:rPr>
                <w:rFonts w:ascii="宋体" w:hAnsi="宋体" w:cs="宋体"/>
                <w:color w:val="000000"/>
                <w:szCs w:val="21"/>
              </w:rPr>
            </w:pPr>
          </w:p>
        </w:tc>
      </w:tr>
      <w:tr w14:paraId="257F9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99567A9">
            <w:pPr>
              <w:jc w:val="center"/>
              <w:rPr>
                <w:rFonts w:ascii="宋体" w:hAnsi="宋体" w:cs="宋体"/>
                <w:color w:val="000000"/>
                <w:szCs w:val="21"/>
              </w:rPr>
            </w:pPr>
          </w:p>
        </w:tc>
        <w:tc>
          <w:tcPr>
            <w:tcW w:w="709" w:type="dxa"/>
            <w:vAlign w:val="center"/>
          </w:tcPr>
          <w:p w14:paraId="388617A5">
            <w:pPr>
              <w:jc w:val="center"/>
              <w:rPr>
                <w:rFonts w:ascii="宋体" w:hAnsi="宋体" w:cs="宋体"/>
                <w:color w:val="000000"/>
                <w:szCs w:val="21"/>
              </w:rPr>
            </w:pPr>
          </w:p>
        </w:tc>
        <w:tc>
          <w:tcPr>
            <w:tcW w:w="709" w:type="dxa"/>
            <w:vAlign w:val="center"/>
          </w:tcPr>
          <w:p w14:paraId="6C9E6250">
            <w:pPr>
              <w:jc w:val="center"/>
              <w:rPr>
                <w:rFonts w:ascii="宋体" w:hAnsi="宋体" w:cs="宋体"/>
                <w:color w:val="000000"/>
                <w:szCs w:val="21"/>
              </w:rPr>
            </w:pPr>
          </w:p>
        </w:tc>
        <w:tc>
          <w:tcPr>
            <w:tcW w:w="1134" w:type="dxa"/>
            <w:vAlign w:val="center"/>
          </w:tcPr>
          <w:p w14:paraId="06195323">
            <w:pPr>
              <w:jc w:val="center"/>
              <w:rPr>
                <w:rFonts w:ascii="宋体" w:hAnsi="宋体" w:cs="宋体"/>
                <w:color w:val="000000"/>
                <w:szCs w:val="21"/>
              </w:rPr>
            </w:pPr>
          </w:p>
        </w:tc>
        <w:tc>
          <w:tcPr>
            <w:tcW w:w="771" w:type="dxa"/>
            <w:vAlign w:val="center"/>
          </w:tcPr>
          <w:p w14:paraId="0B5B71DB">
            <w:pPr>
              <w:jc w:val="center"/>
              <w:rPr>
                <w:rFonts w:ascii="宋体" w:hAnsi="宋体" w:cs="宋体"/>
                <w:color w:val="000000"/>
                <w:szCs w:val="21"/>
              </w:rPr>
            </w:pPr>
          </w:p>
        </w:tc>
        <w:tc>
          <w:tcPr>
            <w:tcW w:w="788" w:type="dxa"/>
            <w:vAlign w:val="center"/>
          </w:tcPr>
          <w:p w14:paraId="6738151D">
            <w:pPr>
              <w:jc w:val="center"/>
              <w:rPr>
                <w:rFonts w:ascii="宋体" w:hAnsi="宋体" w:cs="宋体"/>
                <w:color w:val="000000"/>
                <w:szCs w:val="21"/>
              </w:rPr>
            </w:pPr>
          </w:p>
        </w:tc>
        <w:tc>
          <w:tcPr>
            <w:tcW w:w="850" w:type="dxa"/>
            <w:vAlign w:val="center"/>
          </w:tcPr>
          <w:p w14:paraId="26C97F12">
            <w:pPr>
              <w:jc w:val="center"/>
              <w:rPr>
                <w:rFonts w:ascii="宋体" w:hAnsi="宋体" w:cs="宋体"/>
                <w:color w:val="000000"/>
                <w:szCs w:val="21"/>
              </w:rPr>
            </w:pPr>
          </w:p>
        </w:tc>
        <w:tc>
          <w:tcPr>
            <w:tcW w:w="2127" w:type="dxa"/>
            <w:vAlign w:val="center"/>
          </w:tcPr>
          <w:p w14:paraId="7A6CFE07">
            <w:pPr>
              <w:jc w:val="center"/>
              <w:rPr>
                <w:rFonts w:ascii="宋体" w:hAnsi="宋体" w:cs="宋体"/>
                <w:color w:val="000000"/>
                <w:szCs w:val="21"/>
              </w:rPr>
            </w:pPr>
          </w:p>
        </w:tc>
        <w:tc>
          <w:tcPr>
            <w:tcW w:w="1383" w:type="dxa"/>
            <w:vAlign w:val="center"/>
          </w:tcPr>
          <w:p w14:paraId="17E2E296">
            <w:pPr>
              <w:jc w:val="center"/>
              <w:rPr>
                <w:rFonts w:ascii="宋体" w:hAnsi="宋体" w:cs="宋体"/>
                <w:color w:val="000000"/>
                <w:szCs w:val="21"/>
              </w:rPr>
            </w:pPr>
          </w:p>
        </w:tc>
      </w:tr>
      <w:tr w14:paraId="60433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2E39EE4B">
            <w:pPr>
              <w:jc w:val="center"/>
              <w:rPr>
                <w:rFonts w:ascii="宋体" w:hAnsi="宋体" w:cs="宋体"/>
                <w:color w:val="000000"/>
                <w:szCs w:val="21"/>
              </w:rPr>
            </w:pPr>
          </w:p>
        </w:tc>
        <w:tc>
          <w:tcPr>
            <w:tcW w:w="709" w:type="dxa"/>
            <w:vAlign w:val="center"/>
          </w:tcPr>
          <w:p w14:paraId="2AD313EE">
            <w:pPr>
              <w:jc w:val="center"/>
              <w:rPr>
                <w:rFonts w:ascii="宋体" w:hAnsi="宋体" w:cs="宋体"/>
                <w:color w:val="000000"/>
                <w:szCs w:val="21"/>
              </w:rPr>
            </w:pPr>
          </w:p>
        </w:tc>
        <w:tc>
          <w:tcPr>
            <w:tcW w:w="709" w:type="dxa"/>
            <w:vAlign w:val="center"/>
          </w:tcPr>
          <w:p w14:paraId="4E6E210C">
            <w:pPr>
              <w:jc w:val="center"/>
              <w:rPr>
                <w:rFonts w:ascii="宋体" w:hAnsi="宋体" w:cs="宋体"/>
                <w:color w:val="000000"/>
                <w:szCs w:val="21"/>
              </w:rPr>
            </w:pPr>
          </w:p>
        </w:tc>
        <w:tc>
          <w:tcPr>
            <w:tcW w:w="1134" w:type="dxa"/>
            <w:vAlign w:val="center"/>
          </w:tcPr>
          <w:p w14:paraId="1B56D599">
            <w:pPr>
              <w:jc w:val="center"/>
              <w:rPr>
                <w:rFonts w:ascii="宋体" w:hAnsi="宋体" w:cs="宋体"/>
                <w:color w:val="000000"/>
                <w:szCs w:val="21"/>
              </w:rPr>
            </w:pPr>
          </w:p>
        </w:tc>
        <w:tc>
          <w:tcPr>
            <w:tcW w:w="771" w:type="dxa"/>
            <w:vAlign w:val="center"/>
          </w:tcPr>
          <w:p w14:paraId="763E673F">
            <w:pPr>
              <w:jc w:val="center"/>
              <w:rPr>
                <w:rFonts w:ascii="宋体" w:hAnsi="宋体" w:cs="宋体"/>
                <w:color w:val="000000"/>
                <w:szCs w:val="21"/>
              </w:rPr>
            </w:pPr>
          </w:p>
        </w:tc>
        <w:tc>
          <w:tcPr>
            <w:tcW w:w="788" w:type="dxa"/>
            <w:vAlign w:val="center"/>
          </w:tcPr>
          <w:p w14:paraId="0B21B86F">
            <w:pPr>
              <w:jc w:val="center"/>
              <w:rPr>
                <w:rFonts w:ascii="宋体" w:hAnsi="宋体" w:cs="宋体"/>
                <w:color w:val="000000"/>
                <w:szCs w:val="21"/>
              </w:rPr>
            </w:pPr>
          </w:p>
        </w:tc>
        <w:tc>
          <w:tcPr>
            <w:tcW w:w="850" w:type="dxa"/>
            <w:vAlign w:val="center"/>
          </w:tcPr>
          <w:p w14:paraId="7004428A">
            <w:pPr>
              <w:jc w:val="center"/>
              <w:rPr>
                <w:rFonts w:ascii="宋体" w:hAnsi="宋体" w:cs="宋体"/>
                <w:color w:val="000000"/>
                <w:szCs w:val="21"/>
              </w:rPr>
            </w:pPr>
          </w:p>
        </w:tc>
        <w:tc>
          <w:tcPr>
            <w:tcW w:w="2127" w:type="dxa"/>
            <w:vAlign w:val="center"/>
          </w:tcPr>
          <w:p w14:paraId="5C8B993A">
            <w:pPr>
              <w:jc w:val="center"/>
              <w:rPr>
                <w:rFonts w:ascii="宋体" w:hAnsi="宋体" w:cs="宋体"/>
                <w:color w:val="000000"/>
                <w:szCs w:val="21"/>
              </w:rPr>
            </w:pPr>
          </w:p>
        </w:tc>
        <w:tc>
          <w:tcPr>
            <w:tcW w:w="1383" w:type="dxa"/>
            <w:vAlign w:val="center"/>
          </w:tcPr>
          <w:p w14:paraId="665EDE1D">
            <w:pPr>
              <w:jc w:val="center"/>
              <w:rPr>
                <w:rFonts w:ascii="宋体" w:hAnsi="宋体" w:cs="宋体"/>
                <w:color w:val="000000"/>
                <w:szCs w:val="21"/>
              </w:rPr>
            </w:pPr>
          </w:p>
        </w:tc>
      </w:tr>
    </w:tbl>
    <w:p w14:paraId="1B77A8F7">
      <w:pPr>
        <w:spacing w:line="420" w:lineRule="exact"/>
        <w:rPr>
          <w:rFonts w:ascii="宋体" w:hAnsi="宋体" w:cs="宋体"/>
          <w:color w:val="000000"/>
          <w:szCs w:val="21"/>
        </w:rPr>
      </w:pPr>
    </w:p>
    <w:p w14:paraId="77F8B573">
      <w:pPr>
        <w:spacing w:beforeLines="50" w:afterLines="100" w:line="420" w:lineRule="exact"/>
        <w:rPr>
          <w:rFonts w:ascii="宋体" w:hAnsi="宋体" w:cs="宋体"/>
          <w:color w:val="000000"/>
          <w:sz w:val="24"/>
        </w:rPr>
      </w:pPr>
      <w:r>
        <w:rPr>
          <w:rFonts w:hint="eastAsia" w:ascii="宋体" w:hAnsi="宋体" w:cs="宋体"/>
          <w:color w:val="000000"/>
          <w:szCs w:val="21"/>
        </w:rPr>
        <w:br w:type="page"/>
      </w:r>
      <w:r>
        <w:rPr>
          <w:rFonts w:hint="eastAsia" w:ascii="宋体" w:hAnsi="宋体" w:cs="宋体"/>
          <w:color w:val="000000"/>
          <w:sz w:val="24"/>
        </w:rPr>
        <w:t>（二）主要人员简历表</w:t>
      </w:r>
    </w:p>
    <w:p w14:paraId="7146CA58">
      <w:pPr>
        <w:spacing w:line="420" w:lineRule="exact"/>
        <w:rPr>
          <w:rFonts w:ascii="宋体" w:hAnsi="宋体" w:cs="宋体"/>
          <w:color w:val="000000"/>
          <w:szCs w:val="21"/>
        </w:rPr>
      </w:pPr>
      <w:r>
        <w:rPr>
          <w:rFonts w:hint="eastAsia" w:ascii="宋体" w:hAnsi="宋体" w:cs="宋体"/>
          <w:color w:val="000000"/>
          <w:szCs w:val="21"/>
        </w:rPr>
        <w:t>附1：项目经理简历表</w:t>
      </w:r>
    </w:p>
    <w:p w14:paraId="6A4F8B6B">
      <w:pPr>
        <w:spacing w:line="420" w:lineRule="exact"/>
        <w:rPr>
          <w:rFonts w:ascii="宋体" w:hAnsi="宋体" w:cs="宋体"/>
          <w:color w:val="000000"/>
          <w:szCs w:val="21"/>
        </w:rPr>
      </w:pPr>
      <w:r>
        <w:rPr>
          <w:rFonts w:hint="eastAsia" w:ascii="宋体" w:hAnsi="宋体"/>
          <w:szCs w:val="21"/>
        </w:rPr>
        <w:t>项目经理应附建造师注册证书、安全生产考核合格证书、身份证、社保证明材料复印件及未担任其他在施建设工程项目项目经理的承诺书。</w:t>
      </w:r>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1093"/>
        <w:gridCol w:w="1200"/>
        <w:gridCol w:w="1349"/>
        <w:gridCol w:w="1949"/>
        <w:gridCol w:w="3158"/>
      </w:tblGrid>
      <w:tr w14:paraId="54C26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3" w:type="pct"/>
            <w:vAlign w:val="center"/>
          </w:tcPr>
          <w:p w14:paraId="0D0D753D">
            <w:pPr>
              <w:jc w:val="center"/>
              <w:rPr>
                <w:rFonts w:ascii="宋体" w:hAnsi="宋体" w:cs="宋体"/>
                <w:color w:val="000000"/>
                <w:szCs w:val="21"/>
              </w:rPr>
            </w:pPr>
            <w:r>
              <w:rPr>
                <w:rFonts w:hint="eastAsia" w:ascii="宋体" w:hAnsi="宋体" w:cs="宋体"/>
                <w:color w:val="000000"/>
                <w:szCs w:val="21"/>
              </w:rPr>
              <w:t>姓  名</w:t>
            </w:r>
          </w:p>
        </w:tc>
        <w:tc>
          <w:tcPr>
            <w:tcW w:w="552" w:type="pct"/>
            <w:vAlign w:val="center"/>
          </w:tcPr>
          <w:p w14:paraId="15EB2F71">
            <w:pPr>
              <w:jc w:val="center"/>
              <w:rPr>
                <w:rFonts w:ascii="宋体" w:hAnsi="宋体" w:cs="宋体"/>
                <w:color w:val="000000"/>
                <w:szCs w:val="21"/>
              </w:rPr>
            </w:pPr>
          </w:p>
        </w:tc>
        <w:tc>
          <w:tcPr>
            <w:tcW w:w="606" w:type="pct"/>
            <w:vAlign w:val="center"/>
          </w:tcPr>
          <w:p w14:paraId="0D85D969">
            <w:pPr>
              <w:jc w:val="center"/>
              <w:rPr>
                <w:rFonts w:ascii="宋体" w:hAnsi="宋体" w:cs="宋体"/>
                <w:color w:val="000000"/>
                <w:szCs w:val="21"/>
              </w:rPr>
            </w:pPr>
            <w:r>
              <w:rPr>
                <w:rFonts w:hint="eastAsia" w:ascii="宋体" w:hAnsi="宋体" w:cs="宋体"/>
                <w:color w:val="000000"/>
                <w:szCs w:val="21"/>
              </w:rPr>
              <w:t>年  龄</w:t>
            </w:r>
          </w:p>
        </w:tc>
        <w:tc>
          <w:tcPr>
            <w:tcW w:w="681" w:type="pct"/>
            <w:vAlign w:val="center"/>
          </w:tcPr>
          <w:p w14:paraId="5FE1654B">
            <w:pPr>
              <w:jc w:val="center"/>
              <w:rPr>
                <w:rFonts w:ascii="宋体" w:hAnsi="宋体" w:cs="宋体"/>
                <w:color w:val="000000"/>
                <w:szCs w:val="21"/>
              </w:rPr>
            </w:pPr>
          </w:p>
        </w:tc>
        <w:tc>
          <w:tcPr>
            <w:tcW w:w="984" w:type="pct"/>
            <w:vAlign w:val="center"/>
          </w:tcPr>
          <w:p w14:paraId="0BE276A0">
            <w:pPr>
              <w:jc w:val="center"/>
              <w:rPr>
                <w:rFonts w:ascii="宋体" w:hAnsi="宋体" w:cs="宋体"/>
                <w:color w:val="000000"/>
                <w:szCs w:val="21"/>
              </w:rPr>
            </w:pPr>
            <w:r>
              <w:rPr>
                <w:rFonts w:hint="eastAsia" w:ascii="宋体" w:hAnsi="宋体" w:cs="宋体"/>
                <w:color w:val="000000"/>
                <w:szCs w:val="21"/>
              </w:rPr>
              <w:t>学历</w:t>
            </w:r>
          </w:p>
        </w:tc>
        <w:tc>
          <w:tcPr>
            <w:tcW w:w="1594" w:type="pct"/>
            <w:vAlign w:val="center"/>
          </w:tcPr>
          <w:p w14:paraId="002D3563">
            <w:pPr>
              <w:jc w:val="center"/>
              <w:rPr>
                <w:rFonts w:ascii="宋体" w:hAnsi="宋体" w:cs="宋体"/>
                <w:color w:val="000000"/>
                <w:szCs w:val="21"/>
              </w:rPr>
            </w:pPr>
          </w:p>
        </w:tc>
      </w:tr>
      <w:tr w14:paraId="58937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3" w:type="pct"/>
            <w:vAlign w:val="center"/>
          </w:tcPr>
          <w:p w14:paraId="14E58AC4">
            <w:pPr>
              <w:jc w:val="center"/>
              <w:rPr>
                <w:rFonts w:ascii="宋体" w:hAnsi="宋体" w:cs="宋体"/>
                <w:color w:val="000000"/>
                <w:szCs w:val="21"/>
              </w:rPr>
            </w:pPr>
            <w:r>
              <w:rPr>
                <w:rFonts w:hint="eastAsia" w:ascii="宋体" w:hAnsi="宋体" w:cs="宋体"/>
                <w:color w:val="000000"/>
                <w:szCs w:val="21"/>
              </w:rPr>
              <w:t>职  称</w:t>
            </w:r>
          </w:p>
        </w:tc>
        <w:tc>
          <w:tcPr>
            <w:tcW w:w="552" w:type="pct"/>
            <w:vAlign w:val="center"/>
          </w:tcPr>
          <w:p w14:paraId="310ABC88">
            <w:pPr>
              <w:jc w:val="center"/>
              <w:rPr>
                <w:rFonts w:ascii="宋体" w:hAnsi="宋体" w:cs="宋体"/>
                <w:color w:val="000000"/>
                <w:szCs w:val="21"/>
              </w:rPr>
            </w:pPr>
          </w:p>
        </w:tc>
        <w:tc>
          <w:tcPr>
            <w:tcW w:w="606" w:type="pct"/>
            <w:vAlign w:val="center"/>
          </w:tcPr>
          <w:p w14:paraId="3EDFA9C9">
            <w:pPr>
              <w:jc w:val="center"/>
              <w:rPr>
                <w:rFonts w:ascii="宋体" w:hAnsi="宋体" w:cs="宋体"/>
                <w:color w:val="000000"/>
                <w:szCs w:val="21"/>
              </w:rPr>
            </w:pPr>
            <w:r>
              <w:rPr>
                <w:rFonts w:hint="eastAsia" w:ascii="宋体" w:hAnsi="宋体" w:cs="宋体"/>
                <w:color w:val="000000"/>
                <w:szCs w:val="21"/>
              </w:rPr>
              <w:t>职  务</w:t>
            </w:r>
          </w:p>
        </w:tc>
        <w:tc>
          <w:tcPr>
            <w:tcW w:w="681" w:type="pct"/>
            <w:vAlign w:val="center"/>
          </w:tcPr>
          <w:p w14:paraId="3C2DAC61">
            <w:pPr>
              <w:jc w:val="center"/>
              <w:rPr>
                <w:rFonts w:ascii="宋体" w:hAnsi="宋体" w:cs="宋体"/>
                <w:color w:val="000000"/>
                <w:szCs w:val="21"/>
              </w:rPr>
            </w:pPr>
          </w:p>
        </w:tc>
        <w:tc>
          <w:tcPr>
            <w:tcW w:w="984" w:type="pct"/>
            <w:vAlign w:val="center"/>
          </w:tcPr>
          <w:p w14:paraId="04E692F9">
            <w:pPr>
              <w:jc w:val="center"/>
              <w:rPr>
                <w:rFonts w:ascii="宋体" w:hAnsi="宋体" w:cs="宋体"/>
                <w:color w:val="000000"/>
                <w:szCs w:val="21"/>
              </w:rPr>
            </w:pPr>
            <w:r>
              <w:rPr>
                <w:rFonts w:hint="eastAsia" w:ascii="宋体" w:hAnsi="宋体" w:cs="宋体"/>
                <w:color w:val="000000"/>
                <w:szCs w:val="21"/>
              </w:rPr>
              <w:t>拟在本工程任职</w:t>
            </w:r>
          </w:p>
        </w:tc>
        <w:tc>
          <w:tcPr>
            <w:tcW w:w="1594" w:type="pct"/>
            <w:vAlign w:val="center"/>
          </w:tcPr>
          <w:p w14:paraId="5E95243E">
            <w:pPr>
              <w:jc w:val="center"/>
              <w:rPr>
                <w:rFonts w:ascii="宋体" w:hAnsi="宋体" w:cs="宋体"/>
                <w:color w:val="000000"/>
                <w:szCs w:val="21"/>
              </w:rPr>
            </w:pPr>
            <w:r>
              <w:rPr>
                <w:rFonts w:hint="eastAsia" w:ascii="宋体" w:hAnsi="宋体" w:cs="宋体"/>
                <w:color w:val="000000"/>
                <w:szCs w:val="21"/>
              </w:rPr>
              <w:t>项目经理</w:t>
            </w:r>
          </w:p>
        </w:tc>
      </w:tr>
      <w:tr w14:paraId="7B4E1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41" w:type="pct"/>
            <w:gridSpan w:val="3"/>
            <w:vAlign w:val="center"/>
          </w:tcPr>
          <w:p w14:paraId="41BEA839">
            <w:pPr>
              <w:jc w:val="center"/>
              <w:rPr>
                <w:rFonts w:ascii="宋体" w:hAnsi="宋体" w:cs="宋体"/>
                <w:color w:val="000000"/>
                <w:szCs w:val="21"/>
              </w:rPr>
            </w:pPr>
            <w:r>
              <w:rPr>
                <w:rFonts w:hint="eastAsia" w:ascii="宋体" w:hAnsi="宋体" w:cs="宋体"/>
                <w:color w:val="000000"/>
                <w:szCs w:val="21"/>
              </w:rPr>
              <w:t>注册建造师执业资格等级</w:t>
            </w:r>
          </w:p>
        </w:tc>
        <w:tc>
          <w:tcPr>
            <w:tcW w:w="681" w:type="pct"/>
            <w:vAlign w:val="center"/>
          </w:tcPr>
          <w:p w14:paraId="0FA1EE3B">
            <w:pPr>
              <w:jc w:val="center"/>
              <w:rPr>
                <w:rFonts w:ascii="宋体" w:hAnsi="宋体" w:cs="宋体"/>
                <w:color w:val="000000"/>
                <w:szCs w:val="21"/>
              </w:rPr>
            </w:pPr>
            <w:r>
              <w:rPr>
                <w:rFonts w:hint="eastAsia" w:ascii="宋体" w:hAnsi="宋体" w:cs="宋体"/>
                <w:color w:val="000000"/>
                <w:szCs w:val="21"/>
              </w:rPr>
              <w:t xml:space="preserve">      级</w:t>
            </w:r>
          </w:p>
        </w:tc>
        <w:tc>
          <w:tcPr>
            <w:tcW w:w="984" w:type="pct"/>
            <w:vAlign w:val="center"/>
          </w:tcPr>
          <w:p w14:paraId="3CCA6C01">
            <w:pPr>
              <w:jc w:val="center"/>
              <w:rPr>
                <w:rFonts w:ascii="宋体" w:hAnsi="宋体" w:cs="宋体"/>
                <w:color w:val="000000"/>
                <w:szCs w:val="21"/>
              </w:rPr>
            </w:pPr>
            <w:r>
              <w:rPr>
                <w:rFonts w:hint="eastAsia" w:ascii="宋体" w:hAnsi="宋体" w:cs="宋体"/>
                <w:color w:val="000000"/>
                <w:szCs w:val="21"/>
              </w:rPr>
              <w:t>建造师专业</w:t>
            </w:r>
          </w:p>
        </w:tc>
        <w:tc>
          <w:tcPr>
            <w:tcW w:w="1594" w:type="pct"/>
            <w:vAlign w:val="center"/>
          </w:tcPr>
          <w:p w14:paraId="42E88D65">
            <w:pPr>
              <w:jc w:val="center"/>
              <w:rPr>
                <w:rFonts w:ascii="宋体" w:hAnsi="宋体" w:cs="宋体"/>
                <w:color w:val="000000"/>
                <w:szCs w:val="21"/>
              </w:rPr>
            </w:pPr>
          </w:p>
        </w:tc>
      </w:tr>
      <w:tr w14:paraId="3B5FE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41" w:type="pct"/>
            <w:gridSpan w:val="3"/>
            <w:vAlign w:val="center"/>
          </w:tcPr>
          <w:p w14:paraId="44A7D3DB">
            <w:pPr>
              <w:jc w:val="center"/>
              <w:rPr>
                <w:rFonts w:ascii="宋体" w:hAnsi="宋体" w:cs="宋体"/>
                <w:color w:val="000000"/>
                <w:szCs w:val="21"/>
              </w:rPr>
            </w:pPr>
            <w:r>
              <w:rPr>
                <w:rFonts w:hint="eastAsia" w:ascii="宋体" w:hAnsi="宋体" w:cs="宋体"/>
                <w:color w:val="000000"/>
                <w:szCs w:val="21"/>
              </w:rPr>
              <w:t>安全生产考核合格证书</w:t>
            </w:r>
          </w:p>
        </w:tc>
        <w:tc>
          <w:tcPr>
            <w:tcW w:w="3259" w:type="pct"/>
            <w:gridSpan w:val="3"/>
            <w:vAlign w:val="center"/>
          </w:tcPr>
          <w:p w14:paraId="6C9AE976">
            <w:pPr>
              <w:jc w:val="center"/>
              <w:rPr>
                <w:rFonts w:ascii="宋体" w:hAnsi="宋体" w:cs="宋体"/>
                <w:color w:val="000000"/>
                <w:szCs w:val="21"/>
              </w:rPr>
            </w:pPr>
          </w:p>
        </w:tc>
      </w:tr>
      <w:tr w14:paraId="33DB1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3" w:type="pct"/>
            <w:vAlign w:val="center"/>
          </w:tcPr>
          <w:p w14:paraId="69F15FCD">
            <w:pPr>
              <w:jc w:val="center"/>
              <w:rPr>
                <w:rFonts w:ascii="宋体" w:hAnsi="宋体" w:cs="宋体"/>
                <w:color w:val="000000"/>
                <w:szCs w:val="21"/>
              </w:rPr>
            </w:pPr>
            <w:r>
              <w:rPr>
                <w:rFonts w:hint="eastAsia" w:ascii="宋体" w:hAnsi="宋体" w:cs="宋体"/>
                <w:color w:val="000000"/>
                <w:szCs w:val="21"/>
              </w:rPr>
              <w:t>毕业学校</w:t>
            </w:r>
          </w:p>
        </w:tc>
        <w:tc>
          <w:tcPr>
            <w:tcW w:w="4417" w:type="pct"/>
            <w:gridSpan w:val="5"/>
            <w:vAlign w:val="center"/>
          </w:tcPr>
          <w:p w14:paraId="47096B2B">
            <w:pPr>
              <w:ind w:firstLine="840" w:firstLineChars="400"/>
              <w:rPr>
                <w:rFonts w:ascii="宋体" w:hAnsi="宋体" w:cs="宋体"/>
                <w:color w:val="000000"/>
                <w:szCs w:val="21"/>
              </w:rPr>
            </w:pPr>
            <w:r>
              <w:rPr>
                <w:rFonts w:hint="eastAsia" w:ascii="宋体" w:hAnsi="宋体" w:cs="宋体"/>
                <w:color w:val="000000"/>
                <w:szCs w:val="21"/>
              </w:rPr>
              <w:t>年毕业于                  学校            专业</w:t>
            </w:r>
          </w:p>
        </w:tc>
      </w:tr>
      <w:tr w14:paraId="3E213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6"/>
            <w:vAlign w:val="center"/>
          </w:tcPr>
          <w:p w14:paraId="34E1A2DB">
            <w:pPr>
              <w:jc w:val="center"/>
              <w:rPr>
                <w:rFonts w:ascii="宋体" w:hAnsi="宋体" w:cs="宋体"/>
                <w:color w:val="000000"/>
                <w:szCs w:val="21"/>
              </w:rPr>
            </w:pPr>
            <w:r>
              <w:rPr>
                <w:rFonts w:hint="eastAsia" w:ascii="宋体" w:hAnsi="宋体" w:cs="宋体"/>
                <w:color w:val="000000"/>
                <w:szCs w:val="21"/>
              </w:rPr>
              <w:t>主要工作经历</w:t>
            </w:r>
          </w:p>
        </w:tc>
      </w:tr>
      <w:tr w14:paraId="011F3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3" w:type="pct"/>
            <w:vAlign w:val="center"/>
          </w:tcPr>
          <w:p w14:paraId="61E750D4">
            <w:pPr>
              <w:jc w:val="center"/>
              <w:rPr>
                <w:rFonts w:ascii="宋体" w:hAnsi="宋体" w:cs="宋体"/>
                <w:color w:val="000000"/>
                <w:szCs w:val="21"/>
              </w:rPr>
            </w:pPr>
            <w:r>
              <w:rPr>
                <w:rFonts w:hint="eastAsia" w:ascii="宋体" w:hAnsi="宋体" w:cs="宋体"/>
                <w:color w:val="000000"/>
                <w:szCs w:val="21"/>
              </w:rPr>
              <w:t>时  间</w:t>
            </w:r>
          </w:p>
        </w:tc>
        <w:tc>
          <w:tcPr>
            <w:tcW w:w="1839" w:type="pct"/>
            <w:gridSpan w:val="3"/>
            <w:vAlign w:val="center"/>
          </w:tcPr>
          <w:p w14:paraId="192DA134">
            <w:pPr>
              <w:jc w:val="center"/>
              <w:rPr>
                <w:rFonts w:ascii="宋体" w:hAnsi="宋体" w:cs="宋体"/>
                <w:color w:val="000000"/>
                <w:szCs w:val="21"/>
              </w:rPr>
            </w:pPr>
            <w:r>
              <w:rPr>
                <w:rFonts w:hint="eastAsia" w:ascii="宋体" w:hAnsi="宋体" w:cs="宋体"/>
                <w:color w:val="000000"/>
                <w:szCs w:val="21"/>
              </w:rPr>
              <w:t>参加过的类似项目名称</w:t>
            </w:r>
          </w:p>
        </w:tc>
        <w:tc>
          <w:tcPr>
            <w:tcW w:w="984" w:type="pct"/>
            <w:vAlign w:val="center"/>
          </w:tcPr>
          <w:p w14:paraId="741C3E85">
            <w:pPr>
              <w:jc w:val="center"/>
              <w:rPr>
                <w:rFonts w:ascii="宋体" w:hAnsi="宋体" w:cs="宋体"/>
                <w:color w:val="000000"/>
                <w:szCs w:val="21"/>
              </w:rPr>
            </w:pPr>
            <w:r>
              <w:rPr>
                <w:rFonts w:hint="eastAsia" w:ascii="宋体" w:hAnsi="宋体" w:cs="宋体"/>
                <w:color w:val="000000"/>
                <w:szCs w:val="21"/>
              </w:rPr>
              <w:t>工程概况说明</w:t>
            </w:r>
          </w:p>
        </w:tc>
        <w:tc>
          <w:tcPr>
            <w:tcW w:w="1594" w:type="pct"/>
            <w:vAlign w:val="center"/>
          </w:tcPr>
          <w:p w14:paraId="602CD6DC">
            <w:pPr>
              <w:jc w:val="center"/>
              <w:rPr>
                <w:rFonts w:ascii="宋体" w:hAnsi="宋体" w:cs="宋体"/>
                <w:color w:val="000000"/>
                <w:szCs w:val="21"/>
              </w:rPr>
            </w:pPr>
            <w:r>
              <w:rPr>
                <w:rFonts w:hint="eastAsia" w:ascii="宋体" w:hAnsi="宋体" w:cs="宋体"/>
                <w:color w:val="000000"/>
                <w:szCs w:val="21"/>
              </w:rPr>
              <w:t>合同金额</w:t>
            </w:r>
          </w:p>
        </w:tc>
      </w:tr>
      <w:tr w14:paraId="64DE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83" w:type="pct"/>
            <w:vAlign w:val="center"/>
          </w:tcPr>
          <w:p w14:paraId="2AC1B288">
            <w:pPr>
              <w:jc w:val="center"/>
              <w:rPr>
                <w:rFonts w:ascii="宋体" w:hAnsi="宋体" w:cs="宋体"/>
                <w:color w:val="000000"/>
                <w:szCs w:val="21"/>
              </w:rPr>
            </w:pPr>
          </w:p>
        </w:tc>
        <w:tc>
          <w:tcPr>
            <w:tcW w:w="1839" w:type="pct"/>
            <w:gridSpan w:val="3"/>
            <w:vAlign w:val="center"/>
          </w:tcPr>
          <w:p w14:paraId="5A57C548">
            <w:pPr>
              <w:jc w:val="center"/>
              <w:rPr>
                <w:rFonts w:ascii="宋体" w:hAnsi="宋体" w:cs="宋体"/>
                <w:color w:val="000000"/>
                <w:szCs w:val="21"/>
              </w:rPr>
            </w:pPr>
          </w:p>
        </w:tc>
        <w:tc>
          <w:tcPr>
            <w:tcW w:w="984" w:type="pct"/>
            <w:vAlign w:val="center"/>
          </w:tcPr>
          <w:p w14:paraId="49E28497">
            <w:pPr>
              <w:jc w:val="center"/>
              <w:rPr>
                <w:rFonts w:ascii="宋体" w:hAnsi="宋体" w:cs="宋体"/>
                <w:color w:val="000000"/>
                <w:szCs w:val="21"/>
              </w:rPr>
            </w:pPr>
          </w:p>
        </w:tc>
        <w:tc>
          <w:tcPr>
            <w:tcW w:w="1594" w:type="pct"/>
            <w:vAlign w:val="center"/>
          </w:tcPr>
          <w:p w14:paraId="6190382F">
            <w:pPr>
              <w:jc w:val="center"/>
              <w:rPr>
                <w:rFonts w:ascii="宋体" w:hAnsi="宋体" w:cs="宋体"/>
                <w:color w:val="000000"/>
                <w:szCs w:val="21"/>
              </w:rPr>
            </w:pPr>
          </w:p>
        </w:tc>
      </w:tr>
      <w:tr w14:paraId="3BB6C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83" w:type="pct"/>
            <w:vAlign w:val="center"/>
          </w:tcPr>
          <w:p w14:paraId="13D2B438">
            <w:pPr>
              <w:jc w:val="center"/>
              <w:rPr>
                <w:rFonts w:ascii="宋体" w:hAnsi="宋体" w:cs="宋体"/>
                <w:color w:val="000000"/>
                <w:szCs w:val="21"/>
              </w:rPr>
            </w:pPr>
          </w:p>
        </w:tc>
        <w:tc>
          <w:tcPr>
            <w:tcW w:w="1839" w:type="pct"/>
            <w:gridSpan w:val="3"/>
            <w:vAlign w:val="center"/>
          </w:tcPr>
          <w:p w14:paraId="04B149AA">
            <w:pPr>
              <w:jc w:val="center"/>
              <w:rPr>
                <w:rFonts w:ascii="宋体" w:hAnsi="宋体" w:cs="宋体"/>
                <w:color w:val="000000"/>
                <w:szCs w:val="21"/>
              </w:rPr>
            </w:pPr>
          </w:p>
        </w:tc>
        <w:tc>
          <w:tcPr>
            <w:tcW w:w="984" w:type="pct"/>
            <w:vAlign w:val="center"/>
          </w:tcPr>
          <w:p w14:paraId="4B81BAD0">
            <w:pPr>
              <w:jc w:val="center"/>
              <w:rPr>
                <w:rFonts w:ascii="宋体" w:hAnsi="宋体" w:cs="宋体"/>
                <w:color w:val="000000"/>
                <w:szCs w:val="21"/>
              </w:rPr>
            </w:pPr>
          </w:p>
        </w:tc>
        <w:tc>
          <w:tcPr>
            <w:tcW w:w="1594" w:type="pct"/>
            <w:vAlign w:val="center"/>
          </w:tcPr>
          <w:p w14:paraId="327220C9">
            <w:pPr>
              <w:jc w:val="center"/>
              <w:rPr>
                <w:rFonts w:ascii="宋体" w:hAnsi="宋体" w:cs="宋体"/>
                <w:color w:val="000000"/>
                <w:szCs w:val="21"/>
              </w:rPr>
            </w:pPr>
          </w:p>
        </w:tc>
      </w:tr>
      <w:tr w14:paraId="1B1EA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83" w:type="pct"/>
            <w:vAlign w:val="center"/>
          </w:tcPr>
          <w:p w14:paraId="23356367">
            <w:pPr>
              <w:jc w:val="center"/>
              <w:rPr>
                <w:rFonts w:ascii="宋体" w:hAnsi="宋体" w:cs="宋体"/>
                <w:color w:val="000000"/>
                <w:szCs w:val="21"/>
              </w:rPr>
            </w:pPr>
          </w:p>
        </w:tc>
        <w:tc>
          <w:tcPr>
            <w:tcW w:w="1839" w:type="pct"/>
            <w:gridSpan w:val="3"/>
            <w:vAlign w:val="center"/>
          </w:tcPr>
          <w:p w14:paraId="181F871A">
            <w:pPr>
              <w:jc w:val="center"/>
              <w:rPr>
                <w:rFonts w:ascii="宋体" w:hAnsi="宋体" w:cs="宋体"/>
                <w:color w:val="000000"/>
                <w:szCs w:val="21"/>
              </w:rPr>
            </w:pPr>
          </w:p>
        </w:tc>
        <w:tc>
          <w:tcPr>
            <w:tcW w:w="984" w:type="pct"/>
            <w:vAlign w:val="center"/>
          </w:tcPr>
          <w:p w14:paraId="2E52E296">
            <w:pPr>
              <w:jc w:val="center"/>
              <w:rPr>
                <w:rFonts w:ascii="宋体" w:hAnsi="宋体" w:cs="宋体"/>
                <w:color w:val="000000"/>
                <w:szCs w:val="21"/>
              </w:rPr>
            </w:pPr>
          </w:p>
        </w:tc>
        <w:tc>
          <w:tcPr>
            <w:tcW w:w="1594" w:type="pct"/>
            <w:vAlign w:val="center"/>
          </w:tcPr>
          <w:p w14:paraId="544565A4">
            <w:pPr>
              <w:jc w:val="center"/>
              <w:rPr>
                <w:rFonts w:ascii="宋体" w:hAnsi="宋体" w:cs="宋体"/>
                <w:color w:val="000000"/>
                <w:szCs w:val="21"/>
              </w:rPr>
            </w:pPr>
          </w:p>
        </w:tc>
      </w:tr>
      <w:tr w14:paraId="43122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83" w:type="pct"/>
            <w:vAlign w:val="center"/>
          </w:tcPr>
          <w:p w14:paraId="248A5BB3">
            <w:pPr>
              <w:jc w:val="center"/>
              <w:rPr>
                <w:rFonts w:ascii="宋体" w:hAnsi="宋体" w:cs="宋体"/>
                <w:color w:val="000000"/>
                <w:szCs w:val="21"/>
              </w:rPr>
            </w:pPr>
          </w:p>
        </w:tc>
        <w:tc>
          <w:tcPr>
            <w:tcW w:w="1839" w:type="pct"/>
            <w:gridSpan w:val="3"/>
            <w:vAlign w:val="center"/>
          </w:tcPr>
          <w:p w14:paraId="5A93563B">
            <w:pPr>
              <w:jc w:val="center"/>
              <w:rPr>
                <w:rFonts w:ascii="宋体" w:hAnsi="宋体" w:cs="宋体"/>
                <w:color w:val="000000"/>
                <w:szCs w:val="21"/>
              </w:rPr>
            </w:pPr>
          </w:p>
        </w:tc>
        <w:tc>
          <w:tcPr>
            <w:tcW w:w="984" w:type="pct"/>
            <w:vAlign w:val="center"/>
          </w:tcPr>
          <w:p w14:paraId="6EF7E1D1">
            <w:pPr>
              <w:jc w:val="center"/>
              <w:rPr>
                <w:rFonts w:ascii="宋体" w:hAnsi="宋体" w:cs="宋体"/>
                <w:color w:val="000000"/>
                <w:szCs w:val="21"/>
              </w:rPr>
            </w:pPr>
          </w:p>
        </w:tc>
        <w:tc>
          <w:tcPr>
            <w:tcW w:w="1594" w:type="pct"/>
            <w:vAlign w:val="center"/>
          </w:tcPr>
          <w:p w14:paraId="44E425AA">
            <w:pPr>
              <w:jc w:val="center"/>
              <w:rPr>
                <w:rFonts w:ascii="宋体" w:hAnsi="宋体" w:cs="宋体"/>
                <w:color w:val="000000"/>
                <w:szCs w:val="21"/>
              </w:rPr>
            </w:pPr>
          </w:p>
        </w:tc>
      </w:tr>
      <w:tr w14:paraId="3ABED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83" w:type="pct"/>
            <w:vAlign w:val="center"/>
          </w:tcPr>
          <w:p w14:paraId="7886A648">
            <w:pPr>
              <w:jc w:val="center"/>
              <w:rPr>
                <w:rFonts w:ascii="宋体" w:hAnsi="宋体" w:cs="宋体"/>
                <w:color w:val="000000"/>
                <w:szCs w:val="21"/>
              </w:rPr>
            </w:pPr>
          </w:p>
        </w:tc>
        <w:tc>
          <w:tcPr>
            <w:tcW w:w="1839" w:type="pct"/>
            <w:gridSpan w:val="3"/>
            <w:vAlign w:val="center"/>
          </w:tcPr>
          <w:p w14:paraId="4E2E31DE">
            <w:pPr>
              <w:jc w:val="center"/>
              <w:rPr>
                <w:rFonts w:ascii="宋体" w:hAnsi="宋体" w:cs="宋体"/>
                <w:color w:val="000000"/>
                <w:szCs w:val="21"/>
              </w:rPr>
            </w:pPr>
          </w:p>
        </w:tc>
        <w:tc>
          <w:tcPr>
            <w:tcW w:w="984" w:type="pct"/>
            <w:vAlign w:val="center"/>
          </w:tcPr>
          <w:p w14:paraId="573A56F7">
            <w:pPr>
              <w:jc w:val="center"/>
              <w:rPr>
                <w:rFonts w:ascii="宋体" w:hAnsi="宋体" w:cs="宋体"/>
                <w:color w:val="000000"/>
                <w:szCs w:val="21"/>
              </w:rPr>
            </w:pPr>
          </w:p>
        </w:tc>
        <w:tc>
          <w:tcPr>
            <w:tcW w:w="1594" w:type="pct"/>
            <w:vAlign w:val="center"/>
          </w:tcPr>
          <w:p w14:paraId="37A38CF3">
            <w:pPr>
              <w:jc w:val="center"/>
              <w:rPr>
                <w:rFonts w:ascii="宋体" w:hAnsi="宋体" w:cs="宋体"/>
                <w:color w:val="000000"/>
                <w:szCs w:val="21"/>
              </w:rPr>
            </w:pPr>
          </w:p>
        </w:tc>
      </w:tr>
      <w:tr w14:paraId="27B26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83" w:type="pct"/>
            <w:vAlign w:val="center"/>
          </w:tcPr>
          <w:p w14:paraId="42B61EC2">
            <w:pPr>
              <w:jc w:val="center"/>
              <w:rPr>
                <w:rFonts w:ascii="宋体" w:hAnsi="宋体" w:cs="宋体"/>
                <w:color w:val="000000"/>
                <w:szCs w:val="21"/>
              </w:rPr>
            </w:pPr>
          </w:p>
        </w:tc>
        <w:tc>
          <w:tcPr>
            <w:tcW w:w="1839" w:type="pct"/>
            <w:gridSpan w:val="3"/>
            <w:vAlign w:val="center"/>
          </w:tcPr>
          <w:p w14:paraId="0C844203">
            <w:pPr>
              <w:jc w:val="center"/>
              <w:rPr>
                <w:rFonts w:ascii="宋体" w:hAnsi="宋体" w:cs="宋体"/>
                <w:color w:val="000000"/>
                <w:szCs w:val="21"/>
              </w:rPr>
            </w:pPr>
          </w:p>
        </w:tc>
        <w:tc>
          <w:tcPr>
            <w:tcW w:w="984" w:type="pct"/>
            <w:vAlign w:val="center"/>
          </w:tcPr>
          <w:p w14:paraId="5C47F720">
            <w:pPr>
              <w:jc w:val="center"/>
              <w:rPr>
                <w:rFonts w:ascii="宋体" w:hAnsi="宋体" w:cs="宋体"/>
                <w:color w:val="000000"/>
                <w:szCs w:val="21"/>
              </w:rPr>
            </w:pPr>
          </w:p>
        </w:tc>
        <w:tc>
          <w:tcPr>
            <w:tcW w:w="1594" w:type="pct"/>
            <w:vAlign w:val="center"/>
          </w:tcPr>
          <w:p w14:paraId="68F5ABD8">
            <w:pPr>
              <w:jc w:val="center"/>
              <w:rPr>
                <w:rFonts w:ascii="宋体" w:hAnsi="宋体" w:cs="宋体"/>
                <w:color w:val="000000"/>
                <w:szCs w:val="21"/>
              </w:rPr>
            </w:pPr>
          </w:p>
        </w:tc>
      </w:tr>
      <w:tr w14:paraId="5D87B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83" w:type="pct"/>
            <w:vAlign w:val="center"/>
          </w:tcPr>
          <w:p w14:paraId="50756C0B">
            <w:pPr>
              <w:jc w:val="center"/>
              <w:rPr>
                <w:rFonts w:ascii="宋体" w:hAnsi="宋体" w:cs="宋体"/>
                <w:color w:val="000000"/>
                <w:szCs w:val="21"/>
              </w:rPr>
            </w:pPr>
          </w:p>
        </w:tc>
        <w:tc>
          <w:tcPr>
            <w:tcW w:w="1839" w:type="pct"/>
            <w:gridSpan w:val="3"/>
            <w:vAlign w:val="center"/>
          </w:tcPr>
          <w:p w14:paraId="30E7784A">
            <w:pPr>
              <w:jc w:val="center"/>
              <w:rPr>
                <w:rFonts w:ascii="宋体" w:hAnsi="宋体" w:cs="宋体"/>
                <w:color w:val="000000"/>
                <w:szCs w:val="21"/>
              </w:rPr>
            </w:pPr>
          </w:p>
        </w:tc>
        <w:tc>
          <w:tcPr>
            <w:tcW w:w="984" w:type="pct"/>
            <w:vAlign w:val="center"/>
          </w:tcPr>
          <w:p w14:paraId="136D1C02">
            <w:pPr>
              <w:jc w:val="center"/>
              <w:rPr>
                <w:rFonts w:ascii="宋体" w:hAnsi="宋体" w:cs="宋体"/>
                <w:color w:val="000000"/>
                <w:szCs w:val="21"/>
              </w:rPr>
            </w:pPr>
          </w:p>
        </w:tc>
        <w:tc>
          <w:tcPr>
            <w:tcW w:w="1594" w:type="pct"/>
            <w:vAlign w:val="center"/>
          </w:tcPr>
          <w:p w14:paraId="1DE59B92">
            <w:pPr>
              <w:jc w:val="center"/>
              <w:rPr>
                <w:rFonts w:ascii="宋体" w:hAnsi="宋体" w:cs="宋体"/>
                <w:color w:val="000000"/>
                <w:szCs w:val="21"/>
              </w:rPr>
            </w:pPr>
          </w:p>
        </w:tc>
      </w:tr>
      <w:tr w14:paraId="616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83" w:type="pct"/>
            <w:vAlign w:val="center"/>
          </w:tcPr>
          <w:p w14:paraId="60639D2E">
            <w:pPr>
              <w:jc w:val="center"/>
              <w:rPr>
                <w:rFonts w:ascii="宋体" w:hAnsi="宋体" w:cs="宋体"/>
                <w:color w:val="000000"/>
                <w:szCs w:val="21"/>
              </w:rPr>
            </w:pPr>
          </w:p>
        </w:tc>
        <w:tc>
          <w:tcPr>
            <w:tcW w:w="1839" w:type="pct"/>
            <w:gridSpan w:val="3"/>
            <w:vAlign w:val="center"/>
          </w:tcPr>
          <w:p w14:paraId="33036BE3">
            <w:pPr>
              <w:jc w:val="center"/>
              <w:rPr>
                <w:rFonts w:ascii="宋体" w:hAnsi="宋体" w:cs="宋体"/>
                <w:color w:val="000000"/>
                <w:szCs w:val="21"/>
              </w:rPr>
            </w:pPr>
          </w:p>
        </w:tc>
        <w:tc>
          <w:tcPr>
            <w:tcW w:w="984" w:type="pct"/>
            <w:vAlign w:val="center"/>
          </w:tcPr>
          <w:p w14:paraId="33285F00">
            <w:pPr>
              <w:jc w:val="center"/>
              <w:rPr>
                <w:rFonts w:ascii="宋体" w:hAnsi="宋体" w:cs="宋体"/>
                <w:color w:val="000000"/>
                <w:szCs w:val="21"/>
              </w:rPr>
            </w:pPr>
          </w:p>
        </w:tc>
        <w:tc>
          <w:tcPr>
            <w:tcW w:w="1594" w:type="pct"/>
            <w:vAlign w:val="center"/>
          </w:tcPr>
          <w:p w14:paraId="78907B42">
            <w:pPr>
              <w:jc w:val="center"/>
              <w:rPr>
                <w:rFonts w:ascii="宋体" w:hAnsi="宋体" w:cs="宋体"/>
                <w:color w:val="000000"/>
                <w:szCs w:val="21"/>
              </w:rPr>
            </w:pPr>
          </w:p>
        </w:tc>
      </w:tr>
      <w:tr w14:paraId="3E0C3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83" w:type="pct"/>
            <w:vAlign w:val="center"/>
          </w:tcPr>
          <w:p w14:paraId="7F9E4C76">
            <w:pPr>
              <w:jc w:val="center"/>
              <w:rPr>
                <w:rFonts w:ascii="宋体" w:hAnsi="宋体" w:cs="宋体"/>
                <w:color w:val="000000"/>
                <w:szCs w:val="21"/>
              </w:rPr>
            </w:pPr>
          </w:p>
        </w:tc>
        <w:tc>
          <w:tcPr>
            <w:tcW w:w="1839" w:type="pct"/>
            <w:gridSpan w:val="3"/>
            <w:vAlign w:val="center"/>
          </w:tcPr>
          <w:p w14:paraId="247609D0">
            <w:pPr>
              <w:jc w:val="center"/>
              <w:rPr>
                <w:rFonts w:ascii="宋体" w:hAnsi="宋体" w:cs="宋体"/>
                <w:color w:val="000000"/>
                <w:szCs w:val="21"/>
              </w:rPr>
            </w:pPr>
          </w:p>
        </w:tc>
        <w:tc>
          <w:tcPr>
            <w:tcW w:w="984" w:type="pct"/>
            <w:vAlign w:val="center"/>
          </w:tcPr>
          <w:p w14:paraId="213FF007">
            <w:pPr>
              <w:jc w:val="center"/>
              <w:rPr>
                <w:rFonts w:ascii="宋体" w:hAnsi="宋体" w:cs="宋体"/>
                <w:color w:val="000000"/>
                <w:szCs w:val="21"/>
              </w:rPr>
            </w:pPr>
          </w:p>
        </w:tc>
        <w:tc>
          <w:tcPr>
            <w:tcW w:w="1594" w:type="pct"/>
            <w:vAlign w:val="center"/>
          </w:tcPr>
          <w:p w14:paraId="6F21E4AA">
            <w:pPr>
              <w:jc w:val="center"/>
              <w:rPr>
                <w:rFonts w:ascii="宋体" w:hAnsi="宋体" w:cs="宋体"/>
                <w:color w:val="000000"/>
                <w:szCs w:val="21"/>
              </w:rPr>
            </w:pPr>
          </w:p>
        </w:tc>
      </w:tr>
    </w:tbl>
    <w:p w14:paraId="79048759">
      <w:pPr>
        <w:pStyle w:val="11"/>
        <w:rPr>
          <w:rFonts w:ascii="宋体" w:hAnsi="宋体" w:cs="宋体"/>
          <w:lang w:val="zh-CN"/>
        </w:rPr>
      </w:pPr>
      <w:r>
        <w:rPr>
          <w:rFonts w:hint="eastAsia" w:ascii="宋体" w:hAnsi="宋体" w:cs="宋体"/>
          <w:lang w:val="zh-CN"/>
        </w:rPr>
        <w:t>业绩认定：</w:t>
      </w:r>
    </w:p>
    <w:p w14:paraId="214974E5">
      <w:pPr>
        <w:spacing w:line="420" w:lineRule="exact"/>
        <w:rPr>
          <w:rFonts w:ascii="宋体" w:hAnsi="宋体" w:cs="宋体"/>
          <w:color w:val="000000"/>
          <w:szCs w:val="21"/>
        </w:rPr>
      </w:pPr>
      <w:r>
        <w:rPr>
          <w:rFonts w:hint="eastAsia" w:ascii="宋体" w:hAnsi="宋体" w:cs="宋体"/>
          <w:lang w:val="zh-CN"/>
        </w:rPr>
        <w:t>（1）后附</w:t>
      </w:r>
      <w:r>
        <w:rPr>
          <w:rFonts w:hint="eastAsia" w:ascii="宋体" w:hAnsi="宋体"/>
          <w:szCs w:val="21"/>
        </w:rPr>
        <w:t>中标（成交）通知书或合同协议书或竣工验收报告复印件并加盖供应商公章</w:t>
      </w:r>
      <w:r>
        <w:rPr>
          <w:rFonts w:hint="eastAsia" w:ascii="宋体" w:hAnsi="宋体"/>
          <w:szCs w:val="21"/>
          <w:lang w:val="zh-CN"/>
        </w:rPr>
        <w:t>。</w:t>
      </w:r>
      <w:r>
        <w:rPr>
          <w:rFonts w:hint="eastAsia" w:ascii="宋体" w:hAnsi="宋体" w:cs="宋体"/>
          <w:szCs w:val="21"/>
        </w:rPr>
        <w:t>（均须体现项目经理姓名）</w:t>
      </w:r>
      <w:r>
        <w:rPr>
          <w:rFonts w:hint="eastAsia" w:ascii="宋体" w:hAnsi="宋体" w:cs="宋体"/>
          <w:lang w:val="zh-CN"/>
        </w:rPr>
        <w:t>。</w:t>
      </w:r>
    </w:p>
    <w:p w14:paraId="37764812">
      <w:pPr>
        <w:spacing w:line="420" w:lineRule="exact"/>
        <w:rPr>
          <w:rFonts w:ascii="宋体" w:hAnsi="宋体" w:cs="宋体"/>
          <w:color w:val="000000"/>
          <w:szCs w:val="21"/>
        </w:rPr>
      </w:pPr>
      <w:r>
        <w:rPr>
          <w:rFonts w:hint="eastAsia" w:ascii="宋体" w:hAnsi="宋体" w:cs="宋体"/>
          <w:szCs w:val="21"/>
        </w:rPr>
        <w:br w:type="page"/>
      </w:r>
      <w:r>
        <w:rPr>
          <w:rFonts w:hint="eastAsia" w:ascii="宋体" w:hAnsi="宋体" w:cs="宋体"/>
          <w:color w:val="000000"/>
          <w:szCs w:val="21"/>
        </w:rPr>
        <w:t>附2：主要项目管理人员简历表</w:t>
      </w:r>
    </w:p>
    <w:p w14:paraId="15A0D48E">
      <w:pPr>
        <w:spacing w:line="420" w:lineRule="exact"/>
        <w:ind w:firstLine="420" w:firstLineChars="200"/>
        <w:rPr>
          <w:rFonts w:ascii="宋体" w:hAnsi="宋体" w:cs="宋体"/>
          <w:color w:val="000000"/>
          <w:szCs w:val="21"/>
        </w:rPr>
      </w:pPr>
      <w:r>
        <w:rPr>
          <w:rFonts w:hint="eastAsia" w:ascii="宋体" w:hAnsi="宋体" w:cs="宋体"/>
          <w:color w:val="000000"/>
          <w:szCs w:val="21"/>
        </w:rPr>
        <w:t>主要项目管理人员指技术负责人、专职安全生产管理人员、施工员等岗位人员。应附职称证书（或岗位证书）复印件，专职安全生产管理人员应附安全生产考核合格证书</w:t>
      </w:r>
      <w:r>
        <w:rPr>
          <w:rFonts w:hint="eastAsia" w:ascii="宋体" w:hAnsi="宋体" w:cs="宋体"/>
          <w:color w:val="000000"/>
        </w:rPr>
        <w:t>（或可查询的电子证书）</w:t>
      </w:r>
      <w:r>
        <w:rPr>
          <w:rFonts w:hint="eastAsia" w:ascii="宋体" w:hAnsi="宋体" w:cs="宋体"/>
          <w:color w:val="000000"/>
          <w:szCs w:val="21"/>
        </w:rPr>
        <w:t>复印件，提供上述人员的社保证明复印件。</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885"/>
        <w:gridCol w:w="1134"/>
        <w:gridCol w:w="1275"/>
        <w:gridCol w:w="1843"/>
        <w:gridCol w:w="2126"/>
      </w:tblGrid>
      <w:tr w14:paraId="0187F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vAlign w:val="center"/>
          </w:tcPr>
          <w:p w14:paraId="0C2190D2">
            <w:pPr>
              <w:jc w:val="center"/>
              <w:rPr>
                <w:rFonts w:ascii="宋体" w:hAnsi="宋体"/>
                <w:kern w:val="0"/>
                <w:sz w:val="20"/>
                <w:szCs w:val="21"/>
              </w:rPr>
            </w:pPr>
            <w:r>
              <w:rPr>
                <w:rFonts w:hint="eastAsia" w:ascii="宋体" w:hAnsi="宋体"/>
                <w:kern w:val="0"/>
                <w:sz w:val="20"/>
                <w:szCs w:val="21"/>
              </w:rPr>
              <w:t>姓  名</w:t>
            </w:r>
          </w:p>
        </w:tc>
        <w:tc>
          <w:tcPr>
            <w:tcW w:w="1885" w:type="dxa"/>
            <w:vAlign w:val="center"/>
          </w:tcPr>
          <w:p w14:paraId="4DF6438E">
            <w:pPr>
              <w:jc w:val="center"/>
              <w:rPr>
                <w:rFonts w:ascii="宋体" w:hAnsi="宋体"/>
                <w:kern w:val="0"/>
                <w:sz w:val="20"/>
                <w:szCs w:val="21"/>
              </w:rPr>
            </w:pPr>
          </w:p>
        </w:tc>
        <w:tc>
          <w:tcPr>
            <w:tcW w:w="1134" w:type="dxa"/>
            <w:vAlign w:val="center"/>
          </w:tcPr>
          <w:p w14:paraId="20A14ABF">
            <w:pPr>
              <w:jc w:val="center"/>
              <w:rPr>
                <w:rFonts w:ascii="宋体" w:hAnsi="宋体"/>
                <w:kern w:val="0"/>
                <w:sz w:val="20"/>
                <w:szCs w:val="21"/>
              </w:rPr>
            </w:pPr>
            <w:r>
              <w:rPr>
                <w:rFonts w:hint="eastAsia" w:ascii="宋体" w:hAnsi="宋体"/>
                <w:kern w:val="0"/>
                <w:sz w:val="20"/>
                <w:szCs w:val="21"/>
              </w:rPr>
              <w:t>年  龄</w:t>
            </w:r>
          </w:p>
        </w:tc>
        <w:tc>
          <w:tcPr>
            <w:tcW w:w="1275" w:type="dxa"/>
            <w:vAlign w:val="center"/>
          </w:tcPr>
          <w:p w14:paraId="7890BFD5">
            <w:pPr>
              <w:jc w:val="center"/>
              <w:rPr>
                <w:rFonts w:ascii="宋体" w:hAnsi="宋体"/>
                <w:kern w:val="0"/>
                <w:sz w:val="20"/>
                <w:szCs w:val="21"/>
              </w:rPr>
            </w:pPr>
          </w:p>
        </w:tc>
        <w:tc>
          <w:tcPr>
            <w:tcW w:w="1843" w:type="dxa"/>
            <w:vAlign w:val="center"/>
          </w:tcPr>
          <w:p w14:paraId="4A715287">
            <w:pPr>
              <w:jc w:val="center"/>
              <w:rPr>
                <w:rFonts w:ascii="宋体" w:hAnsi="宋体"/>
                <w:kern w:val="0"/>
                <w:sz w:val="20"/>
                <w:szCs w:val="21"/>
              </w:rPr>
            </w:pPr>
            <w:r>
              <w:rPr>
                <w:rFonts w:hint="eastAsia" w:ascii="宋体" w:hAnsi="宋体"/>
                <w:kern w:val="0"/>
                <w:sz w:val="20"/>
                <w:szCs w:val="21"/>
              </w:rPr>
              <w:t>学历</w:t>
            </w:r>
          </w:p>
        </w:tc>
        <w:tc>
          <w:tcPr>
            <w:tcW w:w="2126" w:type="dxa"/>
            <w:vAlign w:val="center"/>
          </w:tcPr>
          <w:p w14:paraId="7F1151CC">
            <w:pPr>
              <w:jc w:val="center"/>
              <w:rPr>
                <w:rFonts w:ascii="宋体" w:hAnsi="宋体"/>
                <w:kern w:val="0"/>
                <w:sz w:val="20"/>
                <w:szCs w:val="21"/>
              </w:rPr>
            </w:pPr>
          </w:p>
        </w:tc>
      </w:tr>
      <w:tr w14:paraId="487B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vAlign w:val="center"/>
          </w:tcPr>
          <w:p w14:paraId="4C2CE70A">
            <w:pPr>
              <w:jc w:val="center"/>
              <w:rPr>
                <w:rFonts w:ascii="宋体" w:hAnsi="宋体"/>
                <w:kern w:val="0"/>
                <w:sz w:val="20"/>
                <w:szCs w:val="21"/>
              </w:rPr>
            </w:pPr>
            <w:r>
              <w:rPr>
                <w:rFonts w:hint="eastAsia" w:ascii="宋体" w:hAnsi="宋体"/>
                <w:kern w:val="0"/>
                <w:sz w:val="20"/>
                <w:szCs w:val="21"/>
              </w:rPr>
              <w:t>职  称</w:t>
            </w:r>
          </w:p>
        </w:tc>
        <w:tc>
          <w:tcPr>
            <w:tcW w:w="1885" w:type="dxa"/>
            <w:vAlign w:val="center"/>
          </w:tcPr>
          <w:p w14:paraId="4DDE67D2">
            <w:pPr>
              <w:jc w:val="center"/>
              <w:rPr>
                <w:rFonts w:ascii="宋体" w:hAnsi="宋体"/>
                <w:kern w:val="0"/>
                <w:sz w:val="20"/>
                <w:szCs w:val="21"/>
              </w:rPr>
            </w:pPr>
          </w:p>
        </w:tc>
        <w:tc>
          <w:tcPr>
            <w:tcW w:w="1134" w:type="dxa"/>
            <w:vAlign w:val="center"/>
          </w:tcPr>
          <w:p w14:paraId="01BCCFFD">
            <w:pPr>
              <w:jc w:val="center"/>
              <w:rPr>
                <w:rFonts w:ascii="宋体" w:hAnsi="宋体"/>
                <w:kern w:val="0"/>
                <w:sz w:val="20"/>
                <w:szCs w:val="21"/>
              </w:rPr>
            </w:pPr>
            <w:r>
              <w:rPr>
                <w:rFonts w:hint="eastAsia" w:ascii="宋体" w:hAnsi="宋体"/>
                <w:kern w:val="0"/>
                <w:sz w:val="20"/>
                <w:szCs w:val="21"/>
              </w:rPr>
              <w:t>职  务</w:t>
            </w:r>
          </w:p>
        </w:tc>
        <w:tc>
          <w:tcPr>
            <w:tcW w:w="1275" w:type="dxa"/>
            <w:vAlign w:val="center"/>
          </w:tcPr>
          <w:p w14:paraId="1702B260">
            <w:pPr>
              <w:jc w:val="center"/>
              <w:rPr>
                <w:rFonts w:ascii="宋体" w:hAnsi="宋体"/>
                <w:kern w:val="0"/>
                <w:sz w:val="20"/>
                <w:szCs w:val="21"/>
              </w:rPr>
            </w:pPr>
          </w:p>
        </w:tc>
        <w:tc>
          <w:tcPr>
            <w:tcW w:w="1843" w:type="dxa"/>
            <w:vAlign w:val="center"/>
          </w:tcPr>
          <w:p w14:paraId="191C6288">
            <w:pPr>
              <w:jc w:val="center"/>
              <w:rPr>
                <w:rFonts w:ascii="宋体" w:hAnsi="宋体"/>
                <w:kern w:val="0"/>
                <w:sz w:val="20"/>
                <w:szCs w:val="21"/>
              </w:rPr>
            </w:pPr>
            <w:r>
              <w:rPr>
                <w:rFonts w:hint="eastAsia" w:ascii="宋体" w:hAnsi="宋体"/>
                <w:kern w:val="0"/>
                <w:sz w:val="20"/>
                <w:szCs w:val="21"/>
              </w:rPr>
              <w:t>拟在本工程任职</w:t>
            </w:r>
          </w:p>
        </w:tc>
        <w:tc>
          <w:tcPr>
            <w:tcW w:w="2126" w:type="dxa"/>
            <w:vAlign w:val="center"/>
          </w:tcPr>
          <w:p w14:paraId="7722E655">
            <w:pPr>
              <w:jc w:val="center"/>
              <w:rPr>
                <w:rFonts w:ascii="宋体" w:hAnsi="宋体"/>
                <w:kern w:val="0"/>
                <w:sz w:val="20"/>
                <w:szCs w:val="21"/>
              </w:rPr>
            </w:pPr>
          </w:p>
        </w:tc>
      </w:tr>
      <w:tr w14:paraId="5754B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vAlign w:val="center"/>
          </w:tcPr>
          <w:p w14:paraId="40F443F1">
            <w:pPr>
              <w:jc w:val="center"/>
              <w:rPr>
                <w:rFonts w:ascii="宋体" w:hAnsi="宋体"/>
                <w:kern w:val="0"/>
                <w:sz w:val="20"/>
                <w:szCs w:val="21"/>
              </w:rPr>
            </w:pPr>
            <w:r>
              <w:rPr>
                <w:rFonts w:hint="eastAsia" w:ascii="宋体" w:hAnsi="宋体"/>
                <w:kern w:val="0"/>
                <w:sz w:val="20"/>
                <w:szCs w:val="21"/>
              </w:rPr>
              <w:t>毕业学校</w:t>
            </w:r>
          </w:p>
        </w:tc>
        <w:tc>
          <w:tcPr>
            <w:tcW w:w="8263" w:type="dxa"/>
            <w:gridSpan w:val="5"/>
            <w:vAlign w:val="center"/>
          </w:tcPr>
          <w:p w14:paraId="5E60E515">
            <w:pPr>
              <w:ind w:firstLine="800" w:firstLineChars="400"/>
              <w:rPr>
                <w:rFonts w:ascii="宋体" w:hAnsi="宋体"/>
                <w:kern w:val="0"/>
                <w:sz w:val="20"/>
                <w:szCs w:val="21"/>
              </w:rPr>
            </w:pPr>
            <w:r>
              <w:rPr>
                <w:rFonts w:hint="eastAsia" w:ascii="宋体" w:hAnsi="宋体"/>
                <w:kern w:val="0"/>
                <w:sz w:val="20"/>
                <w:szCs w:val="21"/>
              </w:rPr>
              <w:t>年毕业于                  学校            专业</w:t>
            </w:r>
          </w:p>
        </w:tc>
      </w:tr>
      <w:tr w14:paraId="1EE8E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55" w:type="dxa"/>
            <w:gridSpan w:val="6"/>
            <w:vAlign w:val="center"/>
          </w:tcPr>
          <w:p w14:paraId="0D098F44">
            <w:pPr>
              <w:jc w:val="center"/>
              <w:rPr>
                <w:rFonts w:ascii="宋体" w:hAnsi="宋体"/>
                <w:kern w:val="0"/>
                <w:sz w:val="20"/>
                <w:szCs w:val="21"/>
              </w:rPr>
            </w:pPr>
            <w:r>
              <w:rPr>
                <w:rFonts w:hint="eastAsia" w:ascii="宋体" w:hAnsi="宋体"/>
                <w:kern w:val="0"/>
                <w:sz w:val="20"/>
                <w:szCs w:val="21"/>
              </w:rPr>
              <w:t>主要工作经历</w:t>
            </w:r>
          </w:p>
        </w:tc>
      </w:tr>
      <w:tr w14:paraId="23CC8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vAlign w:val="center"/>
          </w:tcPr>
          <w:p w14:paraId="62AEBCD0">
            <w:pPr>
              <w:jc w:val="center"/>
              <w:rPr>
                <w:rFonts w:ascii="宋体" w:hAnsi="宋体"/>
                <w:kern w:val="0"/>
                <w:sz w:val="20"/>
                <w:szCs w:val="21"/>
              </w:rPr>
            </w:pPr>
            <w:r>
              <w:rPr>
                <w:rFonts w:hint="eastAsia" w:ascii="宋体" w:hAnsi="宋体"/>
                <w:kern w:val="0"/>
                <w:sz w:val="20"/>
                <w:szCs w:val="21"/>
              </w:rPr>
              <w:t>时  间</w:t>
            </w:r>
          </w:p>
        </w:tc>
        <w:tc>
          <w:tcPr>
            <w:tcW w:w="4294" w:type="dxa"/>
            <w:gridSpan w:val="3"/>
            <w:vAlign w:val="center"/>
          </w:tcPr>
          <w:p w14:paraId="0E3498CC">
            <w:pPr>
              <w:jc w:val="center"/>
              <w:rPr>
                <w:rFonts w:ascii="宋体" w:hAnsi="宋体"/>
                <w:kern w:val="0"/>
                <w:sz w:val="20"/>
                <w:szCs w:val="21"/>
              </w:rPr>
            </w:pPr>
            <w:r>
              <w:rPr>
                <w:rFonts w:hint="eastAsia" w:ascii="宋体" w:hAnsi="宋体"/>
                <w:kern w:val="0"/>
                <w:sz w:val="20"/>
                <w:szCs w:val="21"/>
              </w:rPr>
              <w:t>参加过的类似项目名称</w:t>
            </w:r>
          </w:p>
        </w:tc>
        <w:tc>
          <w:tcPr>
            <w:tcW w:w="1843" w:type="dxa"/>
            <w:vAlign w:val="center"/>
          </w:tcPr>
          <w:p w14:paraId="5BA88326">
            <w:pPr>
              <w:jc w:val="center"/>
              <w:rPr>
                <w:rFonts w:ascii="宋体" w:hAnsi="宋体"/>
                <w:kern w:val="0"/>
                <w:sz w:val="20"/>
                <w:szCs w:val="21"/>
              </w:rPr>
            </w:pPr>
            <w:r>
              <w:rPr>
                <w:rFonts w:hint="eastAsia" w:ascii="宋体" w:hAnsi="宋体"/>
                <w:kern w:val="0"/>
                <w:sz w:val="20"/>
                <w:szCs w:val="21"/>
              </w:rPr>
              <w:t>工程概况说明</w:t>
            </w:r>
          </w:p>
        </w:tc>
        <w:tc>
          <w:tcPr>
            <w:tcW w:w="2126" w:type="dxa"/>
            <w:vAlign w:val="center"/>
          </w:tcPr>
          <w:p w14:paraId="34D93ED0">
            <w:pPr>
              <w:jc w:val="center"/>
              <w:rPr>
                <w:rFonts w:ascii="宋体" w:hAnsi="宋体"/>
                <w:kern w:val="0"/>
                <w:sz w:val="20"/>
                <w:szCs w:val="21"/>
              </w:rPr>
            </w:pPr>
            <w:r>
              <w:rPr>
                <w:rFonts w:hint="eastAsia" w:ascii="宋体" w:hAnsi="宋体"/>
                <w:kern w:val="0"/>
                <w:sz w:val="20"/>
                <w:szCs w:val="21"/>
              </w:rPr>
              <w:t>发包人及联系电话</w:t>
            </w:r>
          </w:p>
        </w:tc>
      </w:tr>
      <w:tr w14:paraId="51B9B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14:paraId="4BB10F8F">
            <w:pPr>
              <w:pStyle w:val="25"/>
            </w:pPr>
          </w:p>
          <w:p w14:paraId="6CD92929">
            <w:pPr>
              <w:pStyle w:val="12"/>
            </w:pPr>
          </w:p>
        </w:tc>
        <w:tc>
          <w:tcPr>
            <w:tcW w:w="4294" w:type="dxa"/>
            <w:gridSpan w:val="3"/>
            <w:vAlign w:val="center"/>
          </w:tcPr>
          <w:p w14:paraId="18305528">
            <w:pPr>
              <w:jc w:val="center"/>
              <w:rPr>
                <w:rFonts w:ascii="宋体" w:hAnsi="宋体"/>
                <w:kern w:val="0"/>
                <w:sz w:val="20"/>
                <w:szCs w:val="21"/>
              </w:rPr>
            </w:pPr>
          </w:p>
        </w:tc>
        <w:tc>
          <w:tcPr>
            <w:tcW w:w="1843" w:type="dxa"/>
            <w:vAlign w:val="center"/>
          </w:tcPr>
          <w:p w14:paraId="4935AA9B">
            <w:pPr>
              <w:jc w:val="center"/>
              <w:rPr>
                <w:rFonts w:ascii="宋体" w:hAnsi="宋体"/>
                <w:kern w:val="0"/>
                <w:sz w:val="20"/>
                <w:szCs w:val="21"/>
              </w:rPr>
            </w:pPr>
          </w:p>
        </w:tc>
        <w:tc>
          <w:tcPr>
            <w:tcW w:w="2126" w:type="dxa"/>
            <w:vAlign w:val="center"/>
          </w:tcPr>
          <w:p w14:paraId="795BBD32">
            <w:pPr>
              <w:jc w:val="center"/>
              <w:rPr>
                <w:rFonts w:ascii="宋体" w:hAnsi="宋体"/>
                <w:kern w:val="0"/>
                <w:sz w:val="20"/>
                <w:szCs w:val="21"/>
              </w:rPr>
            </w:pPr>
          </w:p>
        </w:tc>
      </w:tr>
      <w:tr w14:paraId="7164F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14:paraId="12B46DB0">
            <w:pPr>
              <w:pStyle w:val="12"/>
            </w:pPr>
          </w:p>
        </w:tc>
        <w:tc>
          <w:tcPr>
            <w:tcW w:w="4294" w:type="dxa"/>
            <w:gridSpan w:val="3"/>
            <w:vAlign w:val="center"/>
          </w:tcPr>
          <w:p w14:paraId="7D5FC724">
            <w:pPr>
              <w:jc w:val="center"/>
              <w:rPr>
                <w:rFonts w:ascii="宋体" w:hAnsi="宋体"/>
                <w:kern w:val="0"/>
                <w:sz w:val="20"/>
                <w:szCs w:val="21"/>
              </w:rPr>
            </w:pPr>
          </w:p>
        </w:tc>
        <w:tc>
          <w:tcPr>
            <w:tcW w:w="1843" w:type="dxa"/>
            <w:vAlign w:val="center"/>
          </w:tcPr>
          <w:p w14:paraId="7A4F66E1">
            <w:pPr>
              <w:jc w:val="center"/>
              <w:rPr>
                <w:rFonts w:ascii="宋体" w:hAnsi="宋体"/>
                <w:kern w:val="0"/>
                <w:sz w:val="20"/>
                <w:szCs w:val="21"/>
              </w:rPr>
            </w:pPr>
          </w:p>
        </w:tc>
        <w:tc>
          <w:tcPr>
            <w:tcW w:w="2126" w:type="dxa"/>
            <w:vAlign w:val="center"/>
          </w:tcPr>
          <w:p w14:paraId="00E14515">
            <w:pPr>
              <w:jc w:val="center"/>
              <w:rPr>
                <w:rFonts w:ascii="宋体" w:hAnsi="宋体"/>
                <w:kern w:val="0"/>
                <w:sz w:val="20"/>
                <w:szCs w:val="21"/>
              </w:rPr>
            </w:pPr>
          </w:p>
        </w:tc>
      </w:tr>
      <w:tr w14:paraId="50CA4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14:paraId="759AB9FA">
            <w:pPr>
              <w:pStyle w:val="25"/>
            </w:pPr>
          </w:p>
        </w:tc>
        <w:tc>
          <w:tcPr>
            <w:tcW w:w="4294" w:type="dxa"/>
            <w:gridSpan w:val="3"/>
            <w:vAlign w:val="center"/>
          </w:tcPr>
          <w:p w14:paraId="48DDF6C2">
            <w:pPr>
              <w:jc w:val="center"/>
              <w:rPr>
                <w:rFonts w:ascii="宋体" w:hAnsi="宋体"/>
                <w:kern w:val="0"/>
                <w:sz w:val="20"/>
                <w:szCs w:val="21"/>
              </w:rPr>
            </w:pPr>
          </w:p>
        </w:tc>
        <w:tc>
          <w:tcPr>
            <w:tcW w:w="1843" w:type="dxa"/>
            <w:vAlign w:val="center"/>
          </w:tcPr>
          <w:p w14:paraId="6A5A7786">
            <w:pPr>
              <w:jc w:val="center"/>
              <w:rPr>
                <w:rFonts w:ascii="宋体" w:hAnsi="宋体"/>
                <w:kern w:val="0"/>
                <w:sz w:val="20"/>
                <w:szCs w:val="21"/>
              </w:rPr>
            </w:pPr>
          </w:p>
        </w:tc>
        <w:tc>
          <w:tcPr>
            <w:tcW w:w="2126" w:type="dxa"/>
            <w:vAlign w:val="center"/>
          </w:tcPr>
          <w:p w14:paraId="7CAD11D1">
            <w:pPr>
              <w:jc w:val="center"/>
              <w:rPr>
                <w:rFonts w:ascii="宋体" w:hAnsi="宋体"/>
                <w:kern w:val="0"/>
                <w:sz w:val="20"/>
                <w:szCs w:val="21"/>
              </w:rPr>
            </w:pPr>
          </w:p>
        </w:tc>
      </w:tr>
      <w:tr w14:paraId="6B58E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14:paraId="767C8083"/>
        </w:tc>
        <w:tc>
          <w:tcPr>
            <w:tcW w:w="4294" w:type="dxa"/>
            <w:gridSpan w:val="3"/>
            <w:vAlign w:val="center"/>
          </w:tcPr>
          <w:p w14:paraId="2E4B7724">
            <w:pPr>
              <w:jc w:val="center"/>
              <w:rPr>
                <w:rFonts w:ascii="宋体" w:hAnsi="宋体"/>
                <w:kern w:val="0"/>
                <w:sz w:val="20"/>
                <w:szCs w:val="21"/>
              </w:rPr>
            </w:pPr>
          </w:p>
        </w:tc>
        <w:tc>
          <w:tcPr>
            <w:tcW w:w="1843" w:type="dxa"/>
            <w:vAlign w:val="center"/>
          </w:tcPr>
          <w:p w14:paraId="2CE787F9">
            <w:pPr>
              <w:jc w:val="center"/>
              <w:rPr>
                <w:rFonts w:ascii="宋体" w:hAnsi="宋体"/>
                <w:kern w:val="0"/>
                <w:sz w:val="20"/>
                <w:szCs w:val="21"/>
              </w:rPr>
            </w:pPr>
          </w:p>
        </w:tc>
        <w:tc>
          <w:tcPr>
            <w:tcW w:w="2126" w:type="dxa"/>
            <w:vAlign w:val="center"/>
          </w:tcPr>
          <w:p w14:paraId="383CB927">
            <w:pPr>
              <w:jc w:val="center"/>
              <w:rPr>
                <w:rFonts w:ascii="宋体" w:hAnsi="宋体"/>
                <w:kern w:val="0"/>
                <w:sz w:val="20"/>
                <w:szCs w:val="21"/>
              </w:rPr>
            </w:pPr>
          </w:p>
        </w:tc>
      </w:tr>
      <w:tr w14:paraId="731A2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14:paraId="293B258B">
            <w:pPr>
              <w:pStyle w:val="12"/>
            </w:pPr>
          </w:p>
        </w:tc>
        <w:tc>
          <w:tcPr>
            <w:tcW w:w="4294" w:type="dxa"/>
            <w:gridSpan w:val="3"/>
            <w:vAlign w:val="center"/>
          </w:tcPr>
          <w:p w14:paraId="6766F0FE">
            <w:pPr>
              <w:jc w:val="center"/>
              <w:rPr>
                <w:rFonts w:ascii="宋体" w:hAnsi="宋体"/>
                <w:kern w:val="0"/>
                <w:sz w:val="20"/>
                <w:szCs w:val="21"/>
              </w:rPr>
            </w:pPr>
          </w:p>
        </w:tc>
        <w:tc>
          <w:tcPr>
            <w:tcW w:w="1843" w:type="dxa"/>
            <w:vAlign w:val="center"/>
          </w:tcPr>
          <w:p w14:paraId="54B8A57F">
            <w:pPr>
              <w:jc w:val="center"/>
              <w:rPr>
                <w:rFonts w:ascii="宋体" w:hAnsi="宋体"/>
                <w:kern w:val="0"/>
                <w:sz w:val="20"/>
                <w:szCs w:val="21"/>
              </w:rPr>
            </w:pPr>
          </w:p>
        </w:tc>
        <w:tc>
          <w:tcPr>
            <w:tcW w:w="2126" w:type="dxa"/>
            <w:vAlign w:val="center"/>
          </w:tcPr>
          <w:p w14:paraId="05D07E3D">
            <w:pPr>
              <w:jc w:val="center"/>
              <w:rPr>
                <w:rFonts w:ascii="宋体" w:hAnsi="宋体"/>
                <w:kern w:val="0"/>
                <w:sz w:val="20"/>
                <w:szCs w:val="21"/>
              </w:rPr>
            </w:pPr>
          </w:p>
        </w:tc>
      </w:tr>
      <w:tr w14:paraId="079E8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14:paraId="79F56CAC">
            <w:pPr>
              <w:pStyle w:val="25"/>
            </w:pPr>
          </w:p>
        </w:tc>
        <w:tc>
          <w:tcPr>
            <w:tcW w:w="4294" w:type="dxa"/>
            <w:gridSpan w:val="3"/>
            <w:vAlign w:val="center"/>
          </w:tcPr>
          <w:p w14:paraId="69E64857">
            <w:pPr>
              <w:jc w:val="center"/>
              <w:rPr>
                <w:rFonts w:ascii="宋体" w:hAnsi="宋体"/>
                <w:kern w:val="0"/>
                <w:sz w:val="20"/>
                <w:szCs w:val="21"/>
              </w:rPr>
            </w:pPr>
          </w:p>
        </w:tc>
        <w:tc>
          <w:tcPr>
            <w:tcW w:w="1843" w:type="dxa"/>
            <w:vAlign w:val="center"/>
          </w:tcPr>
          <w:p w14:paraId="333FF2E6">
            <w:pPr>
              <w:jc w:val="center"/>
              <w:rPr>
                <w:rFonts w:ascii="宋体" w:hAnsi="宋体"/>
                <w:kern w:val="0"/>
                <w:sz w:val="20"/>
                <w:szCs w:val="21"/>
              </w:rPr>
            </w:pPr>
          </w:p>
        </w:tc>
        <w:tc>
          <w:tcPr>
            <w:tcW w:w="2126" w:type="dxa"/>
            <w:vAlign w:val="center"/>
          </w:tcPr>
          <w:p w14:paraId="571892A7">
            <w:pPr>
              <w:jc w:val="center"/>
              <w:rPr>
                <w:rFonts w:ascii="宋体" w:hAnsi="宋体"/>
                <w:kern w:val="0"/>
                <w:sz w:val="20"/>
                <w:szCs w:val="21"/>
              </w:rPr>
            </w:pPr>
          </w:p>
        </w:tc>
      </w:tr>
      <w:tr w14:paraId="0BE1B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14:paraId="24716927">
            <w:pPr>
              <w:jc w:val="center"/>
              <w:rPr>
                <w:rFonts w:ascii="宋体" w:hAnsi="宋体"/>
                <w:kern w:val="0"/>
                <w:sz w:val="20"/>
                <w:szCs w:val="21"/>
              </w:rPr>
            </w:pPr>
          </w:p>
        </w:tc>
        <w:tc>
          <w:tcPr>
            <w:tcW w:w="4294" w:type="dxa"/>
            <w:gridSpan w:val="3"/>
            <w:vAlign w:val="center"/>
          </w:tcPr>
          <w:p w14:paraId="3C3AB7CF">
            <w:pPr>
              <w:jc w:val="center"/>
              <w:rPr>
                <w:rFonts w:ascii="宋体" w:hAnsi="宋体"/>
                <w:kern w:val="0"/>
                <w:sz w:val="20"/>
                <w:szCs w:val="21"/>
              </w:rPr>
            </w:pPr>
          </w:p>
        </w:tc>
        <w:tc>
          <w:tcPr>
            <w:tcW w:w="1843" w:type="dxa"/>
            <w:vAlign w:val="center"/>
          </w:tcPr>
          <w:p w14:paraId="6F9E7D74">
            <w:pPr>
              <w:jc w:val="center"/>
              <w:rPr>
                <w:rFonts w:ascii="宋体" w:hAnsi="宋体"/>
                <w:kern w:val="0"/>
                <w:sz w:val="20"/>
                <w:szCs w:val="21"/>
              </w:rPr>
            </w:pPr>
          </w:p>
        </w:tc>
        <w:tc>
          <w:tcPr>
            <w:tcW w:w="2126" w:type="dxa"/>
            <w:vAlign w:val="center"/>
          </w:tcPr>
          <w:p w14:paraId="6EEF0E25">
            <w:pPr>
              <w:jc w:val="center"/>
              <w:rPr>
                <w:rFonts w:ascii="宋体" w:hAnsi="宋体"/>
                <w:kern w:val="0"/>
                <w:sz w:val="20"/>
                <w:szCs w:val="21"/>
              </w:rPr>
            </w:pPr>
          </w:p>
        </w:tc>
      </w:tr>
      <w:tr w14:paraId="6F36B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14:paraId="0D71E79D">
            <w:pPr>
              <w:jc w:val="center"/>
              <w:rPr>
                <w:rFonts w:ascii="宋体" w:hAnsi="宋体"/>
                <w:kern w:val="0"/>
                <w:sz w:val="20"/>
                <w:szCs w:val="21"/>
              </w:rPr>
            </w:pPr>
          </w:p>
        </w:tc>
        <w:tc>
          <w:tcPr>
            <w:tcW w:w="4294" w:type="dxa"/>
            <w:gridSpan w:val="3"/>
            <w:vAlign w:val="center"/>
          </w:tcPr>
          <w:p w14:paraId="52634A7C">
            <w:pPr>
              <w:jc w:val="center"/>
              <w:rPr>
                <w:rFonts w:ascii="宋体" w:hAnsi="宋体"/>
                <w:kern w:val="0"/>
                <w:sz w:val="20"/>
                <w:szCs w:val="21"/>
              </w:rPr>
            </w:pPr>
          </w:p>
        </w:tc>
        <w:tc>
          <w:tcPr>
            <w:tcW w:w="1843" w:type="dxa"/>
            <w:vAlign w:val="center"/>
          </w:tcPr>
          <w:p w14:paraId="1058CD57">
            <w:pPr>
              <w:jc w:val="center"/>
              <w:rPr>
                <w:rFonts w:ascii="宋体" w:hAnsi="宋体"/>
                <w:kern w:val="0"/>
                <w:sz w:val="20"/>
                <w:szCs w:val="21"/>
              </w:rPr>
            </w:pPr>
          </w:p>
        </w:tc>
        <w:tc>
          <w:tcPr>
            <w:tcW w:w="2126" w:type="dxa"/>
            <w:vAlign w:val="center"/>
          </w:tcPr>
          <w:p w14:paraId="4E741A7C">
            <w:pPr>
              <w:jc w:val="center"/>
              <w:rPr>
                <w:rFonts w:ascii="宋体" w:hAnsi="宋体"/>
                <w:kern w:val="0"/>
                <w:sz w:val="20"/>
                <w:szCs w:val="21"/>
              </w:rPr>
            </w:pPr>
          </w:p>
        </w:tc>
      </w:tr>
    </w:tbl>
    <w:p w14:paraId="154651D5">
      <w:pPr>
        <w:rPr>
          <w:rFonts w:ascii="宋体" w:hAnsi="宋体" w:cs="宋体"/>
          <w:color w:val="000000"/>
          <w:szCs w:val="21"/>
        </w:rPr>
      </w:pPr>
    </w:p>
    <w:p w14:paraId="2631C83B">
      <w:pPr>
        <w:rPr>
          <w:rFonts w:ascii="宋体" w:hAnsi="宋体" w:cs="宋体"/>
          <w:color w:val="000000"/>
          <w:szCs w:val="21"/>
        </w:rPr>
      </w:pPr>
    </w:p>
    <w:p w14:paraId="4F06B7D1">
      <w:pPr>
        <w:rPr>
          <w:rFonts w:ascii="宋体" w:hAnsi="宋体" w:cs="宋体"/>
          <w:color w:val="000000"/>
          <w:szCs w:val="21"/>
        </w:rPr>
      </w:pPr>
      <w:r>
        <w:rPr>
          <w:rFonts w:hint="eastAsia" w:ascii="宋体" w:hAnsi="宋体" w:cs="宋体"/>
          <w:color w:val="000000"/>
          <w:szCs w:val="21"/>
        </w:rPr>
        <w:br w:type="page"/>
      </w:r>
      <w:r>
        <w:rPr>
          <w:rFonts w:hint="eastAsia" w:ascii="宋体" w:hAnsi="宋体" w:cs="宋体"/>
          <w:color w:val="000000"/>
          <w:szCs w:val="21"/>
        </w:rPr>
        <w:t>附3：承诺书</w:t>
      </w:r>
    </w:p>
    <w:p w14:paraId="6F2CBFA1">
      <w:pPr>
        <w:spacing w:beforeLines="100" w:afterLines="100"/>
        <w:jc w:val="center"/>
        <w:rPr>
          <w:rFonts w:ascii="宋体" w:hAnsi="宋体" w:cs="宋体"/>
          <w:color w:val="000000"/>
          <w:sz w:val="28"/>
          <w:szCs w:val="28"/>
        </w:rPr>
      </w:pPr>
      <w:r>
        <w:rPr>
          <w:rFonts w:hint="eastAsia" w:ascii="宋体" w:hAnsi="宋体" w:cs="宋体"/>
          <w:color w:val="000000"/>
          <w:sz w:val="28"/>
          <w:szCs w:val="28"/>
        </w:rPr>
        <w:t>承诺书</w:t>
      </w:r>
    </w:p>
    <w:p w14:paraId="529B4450">
      <w:pPr>
        <w:spacing w:afterLines="100" w:line="440" w:lineRule="exact"/>
        <w:rPr>
          <w:rFonts w:ascii="宋体" w:hAnsi="宋体" w:cs="宋体"/>
          <w:color w:val="000000"/>
          <w:szCs w:val="21"/>
        </w:rPr>
      </w:pPr>
      <w:r>
        <w:rPr>
          <w:rFonts w:hint="eastAsia" w:ascii="宋体" w:hAnsi="宋体" w:cs="宋体"/>
          <w:color w:val="000000"/>
          <w:position w:val="-7"/>
          <w:szCs w:val="21"/>
        </w:rPr>
        <w:t>————————</w:t>
      </w:r>
      <w:r>
        <w:rPr>
          <w:rFonts w:hint="eastAsia" w:ascii="宋体" w:hAnsi="宋体" w:cs="宋体"/>
          <w:color w:val="000000"/>
          <w:szCs w:val="21"/>
        </w:rPr>
        <w:t>（采购人名称）：</w:t>
      </w:r>
    </w:p>
    <w:p w14:paraId="0F7231F2">
      <w:pPr>
        <w:spacing w:line="440" w:lineRule="exact"/>
        <w:ind w:firstLine="420" w:firstLineChars="200"/>
        <w:rPr>
          <w:rFonts w:ascii="宋体" w:hAnsi="宋体" w:cs="宋体"/>
          <w:color w:val="000000"/>
          <w:szCs w:val="21"/>
        </w:rPr>
      </w:pPr>
      <w:r>
        <w:rPr>
          <w:rFonts w:hint="eastAsia" w:ascii="宋体" w:hAnsi="宋体" w:cs="宋体"/>
          <w:color w:val="000000"/>
          <w:szCs w:val="21"/>
        </w:rPr>
        <w:t>我方在此声明，我方拟派往</w:t>
      </w:r>
      <w:r>
        <w:rPr>
          <w:rFonts w:hint="eastAsia" w:ascii="宋体" w:hAnsi="宋体" w:cs="宋体"/>
          <w:color w:val="000000"/>
          <w:szCs w:val="21"/>
          <w:u w:val="single"/>
        </w:rPr>
        <w:t xml:space="preserve">        </w:t>
      </w:r>
      <w:r>
        <w:rPr>
          <w:rFonts w:hint="eastAsia" w:ascii="宋体" w:hAnsi="宋体" w:cs="宋体"/>
          <w:color w:val="000000"/>
          <w:szCs w:val="21"/>
        </w:rPr>
        <w:t>（项目名称）（以下简称“本工程”）的项目经理</w:t>
      </w:r>
      <w:r>
        <w:rPr>
          <w:rFonts w:hint="eastAsia" w:ascii="宋体" w:hAnsi="宋体" w:cs="宋体"/>
          <w:color w:val="000000"/>
          <w:szCs w:val="21"/>
          <w:u w:val="single"/>
        </w:rPr>
        <w:t xml:space="preserve">           </w:t>
      </w:r>
      <w:r>
        <w:rPr>
          <w:rFonts w:hint="eastAsia" w:ascii="宋体" w:hAnsi="宋体" w:cs="宋体"/>
          <w:color w:val="000000"/>
          <w:szCs w:val="21"/>
        </w:rPr>
        <w:t>（项目经理姓名）现阶段没有担任任何在施建设工程项目的项目经理。</w:t>
      </w:r>
    </w:p>
    <w:p w14:paraId="7C7E0AA8">
      <w:pPr>
        <w:spacing w:line="440" w:lineRule="exact"/>
        <w:ind w:firstLine="420" w:firstLineChars="200"/>
        <w:rPr>
          <w:rFonts w:ascii="宋体" w:hAnsi="宋体" w:cs="宋体"/>
          <w:color w:val="000000"/>
          <w:szCs w:val="21"/>
        </w:rPr>
      </w:pPr>
      <w:r>
        <w:rPr>
          <w:rFonts w:hint="eastAsia" w:ascii="宋体" w:hAnsi="宋体" w:cs="宋体"/>
          <w:color w:val="000000"/>
          <w:szCs w:val="21"/>
        </w:rPr>
        <w:t>我方保证上述信息的真实和准确，并愿意承担因我方就此弄虚作假所引起的一切法律后果。</w:t>
      </w:r>
    </w:p>
    <w:p w14:paraId="3DFFB42D">
      <w:pPr>
        <w:spacing w:line="440" w:lineRule="exact"/>
        <w:ind w:firstLine="420" w:firstLineChars="200"/>
        <w:rPr>
          <w:rFonts w:ascii="宋体" w:hAnsi="宋体" w:cs="宋体"/>
          <w:color w:val="000000"/>
          <w:szCs w:val="21"/>
        </w:rPr>
      </w:pPr>
    </w:p>
    <w:p w14:paraId="6789CB17">
      <w:pPr>
        <w:spacing w:line="440" w:lineRule="exact"/>
        <w:ind w:firstLine="420" w:firstLineChars="200"/>
        <w:rPr>
          <w:rFonts w:ascii="宋体" w:hAnsi="宋体" w:cs="宋体"/>
          <w:color w:val="000000"/>
          <w:szCs w:val="21"/>
        </w:rPr>
      </w:pPr>
    </w:p>
    <w:p w14:paraId="748C5A2E">
      <w:pPr>
        <w:spacing w:line="440" w:lineRule="exact"/>
        <w:ind w:firstLine="420" w:firstLineChars="200"/>
        <w:rPr>
          <w:rFonts w:ascii="宋体" w:hAnsi="宋体" w:cs="宋体"/>
          <w:color w:val="000000"/>
          <w:szCs w:val="21"/>
        </w:rPr>
      </w:pPr>
      <w:r>
        <w:rPr>
          <w:rFonts w:hint="eastAsia" w:ascii="宋体" w:hAnsi="宋体" w:cs="宋体"/>
          <w:color w:val="000000"/>
          <w:szCs w:val="21"/>
        </w:rPr>
        <w:t>特此承诺</w:t>
      </w:r>
    </w:p>
    <w:p w14:paraId="5C9CAFCC">
      <w:pPr>
        <w:spacing w:line="440" w:lineRule="exact"/>
        <w:ind w:firstLine="420" w:firstLineChars="200"/>
        <w:rPr>
          <w:rFonts w:ascii="宋体" w:hAnsi="宋体" w:cs="宋体"/>
          <w:color w:val="000000"/>
          <w:szCs w:val="21"/>
        </w:rPr>
      </w:pPr>
    </w:p>
    <w:p w14:paraId="79B7A754">
      <w:pPr>
        <w:spacing w:line="440" w:lineRule="exact"/>
        <w:ind w:firstLine="420" w:firstLineChars="200"/>
        <w:rPr>
          <w:rFonts w:ascii="宋体" w:hAnsi="宋体" w:cs="宋体"/>
          <w:color w:val="000000"/>
          <w:szCs w:val="21"/>
        </w:rPr>
      </w:pPr>
    </w:p>
    <w:p w14:paraId="1730144E">
      <w:pPr>
        <w:spacing w:line="440" w:lineRule="exact"/>
        <w:ind w:firstLine="420" w:firstLineChars="200"/>
        <w:rPr>
          <w:rFonts w:ascii="宋体" w:hAnsi="宋体" w:cs="宋体"/>
          <w:color w:val="000000"/>
          <w:szCs w:val="21"/>
        </w:rPr>
      </w:pPr>
    </w:p>
    <w:p w14:paraId="0568CB1E">
      <w:pPr>
        <w:spacing w:line="440" w:lineRule="exact"/>
        <w:ind w:firstLine="420" w:firstLineChars="200"/>
        <w:rPr>
          <w:rFonts w:ascii="宋体" w:hAnsi="宋体" w:cs="宋体"/>
          <w:color w:val="000000"/>
          <w:szCs w:val="21"/>
        </w:rPr>
      </w:pPr>
    </w:p>
    <w:p w14:paraId="61457F49">
      <w:pPr>
        <w:spacing w:line="440" w:lineRule="exact"/>
        <w:ind w:firstLine="420" w:firstLineChars="200"/>
        <w:rPr>
          <w:rFonts w:ascii="宋体" w:hAnsi="宋体" w:cs="宋体"/>
          <w:color w:val="000000"/>
          <w:szCs w:val="21"/>
        </w:rPr>
      </w:pPr>
    </w:p>
    <w:p w14:paraId="753D1B15">
      <w:pPr>
        <w:spacing w:line="440" w:lineRule="exact"/>
        <w:ind w:firstLine="420" w:firstLineChars="200"/>
        <w:rPr>
          <w:rFonts w:ascii="宋体" w:hAnsi="宋体" w:cs="宋体"/>
          <w:color w:val="000000"/>
          <w:szCs w:val="21"/>
        </w:rPr>
      </w:pPr>
    </w:p>
    <w:p w14:paraId="447C2C7A">
      <w:pPr>
        <w:spacing w:line="440" w:lineRule="exact"/>
        <w:ind w:right="315"/>
        <w:jc w:val="right"/>
        <w:rPr>
          <w:rFonts w:ascii="宋体" w:hAnsi="宋体" w:cs="宋体"/>
          <w:color w:val="000000"/>
          <w:szCs w:val="21"/>
        </w:rPr>
      </w:pPr>
      <w:r>
        <w:rPr>
          <w:rFonts w:hint="eastAsia" w:ascii="宋体" w:hAnsi="宋体" w:cs="宋体"/>
          <w:color w:val="000000"/>
          <w:szCs w:val="21"/>
        </w:rPr>
        <w:t>供应商：</w:t>
      </w:r>
      <w:r>
        <w:rPr>
          <w:rFonts w:hint="eastAsia" w:ascii="宋体" w:hAnsi="宋体" w:cs="宋体"/>
          <w:color w:val="000000"/>
          <w:szCs w:val="21"/>
          <w:u w:val="single"/>
        </w:rPr>
        <w:t xml:space="preserve">                             </w:t>
      </w:r>
      <w:r>
        <w:rPr>
          <w:rFonts w:hint="eastAsia" w:ascii="宋体" w:hAnsi="宋体" w:cs="宋体"/>
          <w:color w:val="000000"/>
          <w:szCs w:val="21"/>
        </w:rPr>
        <w:t>（盖单位章）</w:t>
      </w:r>
    </w:p>
    <w:p w14:paraId="6D80D201">
      <w:pPr>
        <w:spacing w:line="440" w:lineRule="exact"/>
        <w:jc w:val="center"/>
        <w:rPr>
          <w:rFonts w:ascii="宋体" w:hAnsi="宋体" w:cs="宋体"/>
          <w:color w:val="000000"/>
        </w:rPr>
      </w:pPr>
      <w:r>
        <w:rPr>
          <w:rFonts w:hint="eastAsia" w:ascii="宋体" w:hAnsi="宋体" w:cs="宋体"/>
          <w:color w:val="000000"/>
          <w:szCs w:val="21"/>
        </w:rPr>
        <w:t xml:space="preserve">                   项目经理签字：</w:t>
      </w:r>
      <w:r>
        <w:rPr>
          <w:rFonts w:hint="eastAsia" w:ascii="宋体" w:hAnsi="宋体" w:cs="宋体"/>
          <w:color w:val="000000"/>
          <w:szCs w:val="21"/>
          <w:u w:val="single"/>
        </w:rPr>
        <w:t xml:space="preserve">         </w:t>
      </w:r>
      <w:r>
        <w:rPr>
          <w:rFonts w:hint="eastAsia" w:ascii="宋体" w:hAnsi="宋体" w:cs="宋体"/>
          <w:color w:val="000000"/>
          <w:szCs w:val="21"/>
        </w:rPr>
        <w:t>（签字）</w:t>
      </w:r>
    </w:p>
    <w:p w14:paraId="35D820A0">
      <w:pPr>
        <w:spacing w:line="440" w:lineRule="exact"/>
        <w:jc w:val="center"/>
        <w:rPr>
          <w:rFonts w:ascii="宋体" w:hAnsi="宋体" w:cs="宋体"/>
          <w:color w:val="000000"/>
          <w:szCs w:val="21"/>
        </w:rPr>
      </w:pPr>
      <w:r>
        <w:rPr>
          <w:rFonts w:hint="eastAsia" w:ascii="宋体" w:hAnsi="宋体" w:cs="宋体"/>
          <w:color w:val="000000"/>
          <w:szCs w:val="21"/>
        </w:rPr>
        <w:t xml:space="preserve">                  法定代表人：</w:t>
      </w:r>
      <w:r>
        <w:rPr>
          <w:rFonts w:hint="eastAsia" w:ascii="宋体" w:hAnsi="宋体" w:cs="宋体"/>
          <w:color w:val="000000"/>
          <w:szCs w:val="21"/>
          <w:u w:val="single"/>
        </w:rPr>
        <w:t xml:space="preserve">         </w:t>
      </w:r>
      <w:r>
        <w:rPr>
          <w:rFonts w:hint="eastAsia" w:ascii="宋体" w:hAnsi="宋体" w:cs="宋体"/>
          <w:color w:val="000000"/>
          <w:szCs w:val="21"/>
        </w:rPr>
        <w:t>（签字）</w:t>
      </w:r>
    </w:p>
    <w:p w14:paraId="3719C87D">
      <w:pPr>
        <w:spacing w:line="440" w:lineRule="exact"/>
        <w:jc w:val="right"/>
        <w:rPr>
          <w:rFonts w:ascii="宋体" w:hAnsi="宋体" w:cs="宋体"/>
          <w:color w:val="000000"/>
          <w:szCs w:val="21"/>
        </w:rPr>
      </w:pPr>
    </w:p>
    <w:p w14:paraId="7BC50B51">
      <w:pPr>
        <w:spacing w:line="440" w:lineRule="exact"/>
        <w:jc w:val="right"/>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w:t>
      </w:r>
    </w:p>
    <w:p w14:paraId="5B631999">
      <w:pPr>
        <w:spacing w:afterLines="100"/>
        <w:jc w:val="center"/>
        <w:rPr>
          <w:rFonts w:ascii="宋体" w:hAnsi="宋体" w:cs="宋体"/>
          <w:color w:val="000000"/>
          <w:szCs w:val="21"/>
        </w:rPr>
      </w:pPr>
    </w:p>
    <w:p w14:paraId="3E60EF7F">
      <w:pPr>
        <w:spacing w:afterLines="100"/>
        <w:jc w:val="center"/>
        <w:rPr>
          <w:rFonts w:ascii="宋体" w:hAnsi="宋体" w:cs="宋体"/>
          <w:color w:val="000000"/>
          <w:szCs w:val="21"/>
        </w:rPr>
      </w:pPr>
    </w:p>
    <w:p w14:paraId="7AAB27FF">
      <w:pPr>
        <w:spacing w:afterLines="100"/>
        <w:jc w:val="center"/>
        <w:rPr>
          <w:rFonts w:ascii="宋体" w:hAnsi="宋体" w:cs="宋体"/>
          <w:color w:val="000000"/>
          <w:szCs w:val="21"/>
        </w:rPr>
      </w:pPr>
    </w:p>
    <w:p w14:paraId="4EC48FCE">
      <w:pPr>
        <w:rPr>
          <w:rFonts w:ascii="宋体" w:hAnsi="宋体" w:cs="宋体"/>
          <w:color w:val="000000"/>
          <w:szCs w:val="21"/>
        </w:rPr>
      </w:pPr>
      <w:r>
        <w:rPr>
          <w:rFonts w:hint="eastAsia" w:ascii="宋体" w:hAnsi="宋体" w:cs="宋体"/>
          <w:color w:val="000000"/>
          <w:szCs w:val="21"/>
        </w:rPr>
        <w:br w:type="page"/>
      </w:r>
    </w:p>
    <w:p w14:paraId="738228C3">
      <w:pPr>
        <w:spacing w:beforeLines="100" w:afterLines="100" w:line="360" w:lineRule="auto"/>
        <w:jc w:val="center"/>
        <w:rPr>
          <w:rFonts w:ascii="宋体" w:hAnsi="宋体" w:cs="宋体"/>
          <w:sz w:val="28"/>
          <w:szCs w:val="28"/>
        </w:rPr>
      </w:pPr>
      <w:r>
        <w:rPr>
          <w:rFonts w:hint="eastAsia" w:ascii="宋体" w:hAnsi="宋体" w:cs="宋体"/>
          <w:sz w:val="28"/>
          <w:szCs w:val="28"/>
        </w:rPr>
        <w:t>项目管理机构承诺书</w:t>
      </w:r>
    </w:p>
    <w:p w14:paraId="361F062B">
      <w:pPr>
        <w:spacing w:line="360" w:lineRule="auto"/>
        <w:ind w:firstLine="420" w:firstLineChars="200"/>
        <w:rPr>
          <w:rFonts w:ascii="宋体" w:hAnsi="宋体" w:cs="宋体"/>
          <w:szCs w:val="21"/>
        </w:rPr>
      </w:pPr>
      <w:r>
        <w:rPr>
          <w:rFonts w:hint="eastAsia" w:ascii="宋体" w:hAnsi="宋体"/>
          <w:position w:val="-7"/>
          <w:szCs w:val="21"/>
        </w:rPr>
        <w:t>————————</w:t>
      </w:r>
      <w:r>
        <w:rPr>
          <w:rFonts w:hint="eastAsia" w:ascii="宋体" w:hAnsi="宋体"/>
          <w:szCs w:val="21"/>
        </w:rPr>
        <w:t>（</w:t>
      </w:r>
      <w:r>
        <w:rPr>
          <w:rFonts w:hint="eastAsia" w:ascii="宋体" w:hAnsi="宋体" w:cs="宋体"/>
          <w:color w:val="000000"/>
          <w:szCs w:val="21"/>
        </w:rPr>
        <w:t>采购人名称</w:t>
      </w:r>
      <w:r>
        <w:rPr>
          <w:rFonts w:hint="eastAsia" w:ascii="宋体" w:hAnsi="宋体"/>
          <w:szCs w:val="21"/>
        </w:rPr>
        <w:t>）：</w:t>
      </w:r>
    </w:p>
    <w:p w14:paraId="674CEC80">
      <w:pPr>
        <w:spacing w:line="360" w:lineRule="auto"/>
        <w:ind w:firstLine="420" w:firstLineChars="200"/>
        <w:rPr>
          <w:rFonts w:ascii="宋体" w:hAnsi="宋体" w:cs="宋体"/>
          <w:szCs w:val="21"/>
        </w:rPr>
      </w:pPr>
    </w:p>
    <w:p w14:paraId="79112BD1">
      <w:pPr>
        <w:autoSpaceDE w:val="0"/>
        <w:autoSpaceDN w:val="0"/>
        <w:adjustRightInd w:val="0"/>
        <w:spacing w:line="360" w:lineRule="auto"/>
        <w:ind w:firstLine="420" w:firstLineChars="200"/>
        <w:jc w:val="left"/>
        <w:rPr>
          <w:rFonts w:ascii="宋体" w:hAnsi="宋体" w:cs="宋体"/>
          <w:szCs w:val="21"/>
          <w:lang w:val="zh-CN"/>
        </w:rPr>
      </w:pPr>
      <w:r>
        <w:rPr>
          <w:rFonts w:hint="eastAsia" w:ascii="宋体" w:hAnsi="宋体" w:cs="宋体"/>
          <w:szCs w:val="21"/>
        </w:rPr>
        <w:t>我方在此声明，</w:t>
      </w:r>
      <w:r>
        <w:rPr>
          <w:rFonts w:hint="eastAsia" w:ascii="宋体" w:hAnsi="宋体" w:cs="宋体"/>
          <w:szCs w:val="21"/>
          <w:lang w:val="zh-CN"/>
        </w:rPr>
        <w:t>我方拟派往（项目名称）（以下简称“本工程”）的</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（项目管理机构成员姓名）</w:t>
      </w:r>
      <w:r>
        <w:rPr>
          <w:rFonts w:hint="eastAsia" w:ascii="宋体" w:hAnsi="宋体" w:cs="宋体"/>
          <w:szCs w:val="21"/>
          <w:lang w:val="zh-CN"/>
        </w:rPr>
        <w:t>现阶段没有担任任何在施建设工程项目的管理机构成员。</w:t>
      </w:r>
    </w:p>
    <w:p w14:paraId="092BC46C">
      <w:pPr>
        <w:spacing w:line="360" w:lineRule="auto"/>
        <w:ind w:firstLine="420" w:firstLineChars="200"/>
        <w:rPr>
          <w:rFonts w:ascii="宋体" w:hAnsi="宋体" w:cs="宋体"/>
          <w:szCs w:val="21"/>
        </w:rPr>
      </w:pPr>
      <w:r>
        <w:rPr>
          <w:rFonts w:hint="eastAsia" w:ascii="宋体" w:hAnsi="宋体" w:cs="宋体"/>
          <w:szCs w:val="21"/>
        </w:rPr>
        <w:t>如中标后，我公司保证项目管理机构人员（包括项目经理及项目机构其他管理人员）全部到达施工现场工作，并与响应文件中所列的人员一致，保证本项目的施工质量、安全及施工工期。</w:t>
      </w:r>
    </w:p>
    <w:p w14:paraId="2F00A948">
      <w:pPr>
        <w:spacing w:line="360" w:lineRule="auto"/>
        <w:ind w:firstLine="420" w:firstLineChars="200"/>
        <w:rPr>
          <w:rFonts w:ascii="宋体" w:hAnsi="宋体" w:cs="宋体"/>
          <w:szCs w:val="21"/>
        </w:rPr>
      </w:pPr>
      <w:r>
        <w:rPr>
          <w:rFonts w:hint="eastAsia" w:ascii="宋体" w:hAnsi="宋体" w:cs="宋体"/>
          <w:szCs w:val="21"/>
        </w:rPr>
        <w:t xml:space="preserve"> </w:t>
      </w:r>
    </w:p>
    <w:p w14:paraId="505124BC">
      <w:pPr>
        <w:spacing w:line="360" w:lineRule="auto"/>
        <w:ind w:firstLine="420" w:firstLineChars="200"/>
        <w:rPr>
          <w:rFonts w:ascii="宋体" w:hAnsi="宋体" w:cs="宋体"/>
          <w:szCs w:val="21"/>
        </w:rPr>
      </w:pPr>
      <w:r>
        <w:rPr>
          <w:rFonts w:hint="eastAsia" w:ascii="宋体" w:hAnsi="宋体" w:cs="宋体"/>
          <w:szCs w:val="21"/>
        </w:rPr>
        <w:t>我方保证上述信息的真实和准确，并愿意承担因我方就此弄虚作假所引起的一切后果。</w:t>
      </w:r>
    </w:p>
    <w:p w14:paraId="7B061E39">
      <w:pPr>
        <w:spacing w:line="360" w:lineRule="auto"/>
        <w:ind w:firstLine="420" w:firstLineChars="200"/>
        <w:rPr>
          <w:rFonts w:ascii="宋体" w:hAnsi="宋体" w:cs="宋体"/>
          <w:szCs w:val="21"/>
        </w:rPr>
      </w:pPr>
    </w:p>
    <w:p w14:paraId="27429F7F">
      <w:pPr>
        <w:spacing w:line="360" w:lineRule="auto"/>
        <w:ind w:firstLine="420" w:firstLineChars="200"/>
        <w:rPr>
          <w:rFonts w:ascii="宋体" w:hAnsi="宋体" w:cs="宋体"/>
          <w:szCs w:val="21"/>
        </w:rPr>
      </w:pPr>
    </w:p>
    <w:p w14:paraId="1DF6F4A7">
      <w:pPr>
        <w:spacing w:line="360" w:lineRule="auto"/>
        <w:ind w:firstLine="420" w:firstLineChars="200"/>
        <w:rPr>
          <w:rFonts w:ascii="宋体" w:hAnsi="宋体" w:cs="宋体"/>
          <w:szCs w:val="21"/>
        </w:rPr>
      </w:pPr>
      <w:r>
        <w:rPr>
          <w:rFonts w:hint="eastAsia" w:ascii="宋体" w:hAnsi="宋体" w:cs="宋体"/>
          <w:szCs w:val="21"/>
        </w:rPr>
        <w:t>特此承诺！</w:t>
      </w:r>
    </w:p>
    <w:p w14:paraId="68B6C970">
      <w:pPr>
        <w:spacing w:line="360" w:lineRule="auto"/>
        <w:ind w:firstLine="420" w:firstLineChars="200"/>
        <w:rPr>
          <w:rFonts w:ascii="宋体" w:hAnsi="宋体" w:cs="宋体"/>
          <w:szCs w:val="21"/>
        </w:rPr>
      </w:pPr>
    </w:p>
    <w:p w14:paraId="2C5C51C5">
      <w:pPr>
        <w:spacing w:line="360" w:lineRule="auto"/>
        <w:ind w:firstLine="420" w:firstLineChars="200"/>
        <w:rPr>
          <w:rFonts w:ascii="宋体" w:hAnsi="宋体" w:cs="宋体"/>
          <w:szCs w:val="21"/>
        </w:rPr>
      </w:pPr>
    </w:p>
    <w:p w14:paraId="2D634387">
      <w:pPr>
        <w:spacing w:line="360" w:lineRule="auto"/>
        <w:ind w:firstLine="420" w:firstLineChars="200"/>
        <w:rPr>
          <w:rFonts w:ascii="宋体" w:hAnsi="宋体" w:cs="宋体"/>
          <w:szCs w:val="21"/>
        </w:rPr>
      </w:pPr>
    </w:p>
    <w:p w14:paraId="012C5120">
      <w:pPr>
        <w:spacing w:line="360" w:lineRule="auto"/>
        <w:ind w:firstLine="420" w:firstLineChars="200"/>
        <w:rPr>
          <w:rFonts w:ascii="宋体" w:hAnsi="宋体" w:cs="宋体"/>
          <w:szCs w:val="21"/>
        </w:rPr>
      </w:pPr>
    </w:p>
    <w:p w14:paraId="57E6D8BB">
      <w:pPr>
        <w:spacing w:line="440" w:lineRule="exact"/>
        <w:jc w:val="right"/>
        <w:rPr>
          <w:rFonts w:ascii="宋体" w:hAnsi="宋体"/>
          <w:szCs w:val="21"/>
        </w:rPr>
      </w:pPr>
      <w:r>
        <w:rPr>
          <w:rFonts w:hint="eastAsia" w:ascii="宋体" w:hAnsi="宋体"/>
          <w:szCs w:val="21"/>
        </w:rPr>
        <w:t>供应商：</w:t>
      </w:r>
      <w:r>
        <w:rPr>
          <w:rFonts w:hint="eastAsia" w:ascii="宋体" w:hAnsi="宋体"/>
          <w:szCs w:val="21"/>
          <w:u w:val="single"/>
        </w:rPr>
        <w:t xml:space="preserve">                             （盖单位章）</w:t>
      </w:r>
    </w:p>
    <w:p w14:paraId="29D4C5B7">
      <w:pPr>
        <w:spacing w:line="440" w:lineRule="exact"/>
        <w:jc w:val="right"/>
        <w:rPr>
          <w:rFonts w:ascii="宋体" w:hAnsi="宋体"/>
          <w:szCs w:val="21"/>
        </w:rPr>
      </w:pPr>
      <w:r>
        <w:rPr>
          <w:rFonts w:hint="eastAsia" w:ascii="宋体" w:hAnsi="宋体"/>
          <w:szCs w:val="21"/>
        </w:rPr>
        <w:t>法定代表人 ：</w:t>
      </w:r>
      <w:r>
        <w:rPr>
          <w:rFonts w:hint="eastAsia" w:ascii="宋体" w:hAnsi="宋体"/>
          <w:szCs w:val="21"/>
          <w:u w:val="single"/>
        </w:rPr>
        <w:t xml:space="preserve">                            （签字）</w:t>
      </w:r>
    </w:p>
    <w:p w14:paraId="19CA472C">
      <w:pPr>
        <w:spacing w:line="440" w:lineRule="exact"/>
        <w:jc w:val="right"/>
        <w:rPr>
          <w:rFonts w:ascii="宋体" w:hAnsi="宋体"/>
          <w:szCs w:val="21"/>
        </w:rPr>
      </w:pPr>
    </w:p>
    <w:p w14:paraId="67CC5DEA">
      <w:pPr>
        <w:spacing w:line="360" w:lineRule="auto"/>
        <w:ind w:left="-424" w:leftChars="-202"/>
        <w:jc w:val="right"/>
        <w:rPr>
          <w:rFonts w:ascii="宋体" w:hAnsi="宋体" w:cs="宋体"/>
          <w:szCs w:val="21"/>
        </w:rPr>
      </w:pPr>
      <w:r>
        <w:rPr>
          <w:rFonts w:hint="eastAsia" w:ascii="宋体" w:hAnsi="宋体"/>
          <w:szCs w:val="21"/>
        </w:rPr>
        <w:t xml:space="preserve">          年        月        日</w:t>
      </w:r>
    </w:p>
    <w:p w14:paraId="4936FC91">
      <w:pPr>
        <w:spacing w:line="360" w:lineRule="auto"/>
        <w:ind w:left="-424" w:leftChars="-202"/>
        <w:jc w:val="right"/>
        <w:rPr>
          <w:rFonts w:ascii="宋体" w:hAnsi="宋体" w:cs="宋体"/>
          <w:szCs w:val="21"/>
        </w:rPr>
      </w:pPr>
    </w:p>
    <w:p w14:paraId="172AA88E">
      <w:pPr>
        <w:spacing w:afterLines="100"/>
        <w:jc w:val="center"/>
        <w:rPr>
          <w:rFonts w:ascii="宋体" w:hAnsi="宋体" w:cs="宋体"/>
          <w:b/>
          <w:bCs/>
          <w:color w:val="000000"/>
          <w:sz w:val="32"/>
          <w:szCs w:val="32"/>
        </w:rPr>
      </w:pPr>
      <w:r>
        <w:rPr>
          <w:rFonts w:hint="eastAsia" w:ascii="宋体" w:hAnsi="宋体" w:cs="宋体"/>
          <w:color w:val="000000"/>
          <w:szCs w:val="21"/>
        </w:rPr>
        <w:br w:type="page"/>
      </w:r>
      <w:r>
        <w:rPr>
          <w:rFonts w:hint="eastAsia" w:ascii="宋体" w:hAnsi="宋体" w:cs="宋体"/>
          <w:b/>
          <w:bCs/>
          <w:color w:val="000000"/>
          <w:sz w:val="32"/>
          <w:szCs w:val="32"/>
        </w:rPr>
        <w:t>七、资格审查资料</w:t>
      </w:r>
    </w:p>
    <w:p w14:paraId="7B07EF26">
      <w:pPr>
        <w:pStyle w:val="6"/>
        <w:spacing w:before="15"/>
        <w:jc w:val="center"/>
        <w:rPr>
          <w:rFonts w:ascii="宋体" w:hAnsi="宋体" w:cs="宋体"/>
          <w:color w:val="000000"/>
        </w:rPr>
      </w:pPr>
      <w:bookmarkStart w:id="734" w:name="_bookmark204"/>
      <w:bookmarkEnd w:id="734"/>
      <w:bookmarkStart w:id="735" w:name="_Toc6451"/>
      <w:bookmarkStart w:id="736" w:name="_Toc19466"/>
      <w:r>
        <w:rPr>
          <w:rFonts w:hint="eastAsia" w:ascii="宋体" w:hAnsi="宋体" w:cs="宋体"/>
          <w:color w:val="000000"/>
        </w:rPr>
        <w:t>（一）基本情况表</w:t>
      </w:r>
      <w:bookmarkEnd w:id="735"/>
      <w:bookmarkEnd w:id="736"/>
    </w:p>
    <w:tbl>
      <w:tblPr>
        <w:tblStyle w:val="22"/>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5"/>
        <w:gridCol w:w="897"/>
        <w:gridCol w:w="1021"/>
        <w:gridCol w:w="1276"/>
        <w:gridCol w:w="195"/>
        <w:gridCol w:w="1246"/>
        <w:gridCol w:w="260"/>
        <w:gridCol w:w="709"/>
        <w:gridCol w:w="2393"/>
      </w:tblGrid>
      <w:tr w14:paraId="707EB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Align w:val="center"/>
          </w:tcPr>
          <w:p w14:paraId="2FEE9F3C">
            <w:pPr>
              <w:jc w:val="center"/>
              <w:rPr>
                <w:rFonts w:ascii="宋体" w:hAnsi="宋体"/>
                <w:szCs w:val="21"/>
              </w:rPr>
            </w:pPr>
            <w:r>
              <w:rPr>
                <w:rFonts w:hint="eastAsia" w:ascii="宋体" w:hAnsi="宋体"/>
                <w:szCs w:val="21"/>
              </w:rPr>
              <w:t>供应商名称</w:t>
            </w:r>
          </w:p>
        </w:tc>
        <w:tc>
          <w:tcPr>
            <w:tcW w:w="7997" w:type="dxa"/>
            <w:gridSpan w:val="8"/>
            <w:vAlign w:val="center"/>
          </w:tcPr>
          <w:p w14:paraId="11CD6B58">
            <w:pPr>
              <w:jc w:val="center"/>
              <w:rPr>
                <w:rFonts w:ascii="宋体" w:hAnsi="宋体"/>
                <w:szCs w:val="21"/>
              </w:rPr>
            </w:pPr>
          </w:p>
        </w:tc>
      </w:tr>
      <w:tr w14:paraId="0755F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Align w:val="center"/>
          </w:tcPr>
          <w:p w14:paraId="48B678BB">
            <w:pPr>
              <w:jc w:val="center"/>
              <w:rPr>
                <w:rFonts w:ascii="宋体" w:hAnsi="宋体"/>
                <w:szCs w:val="21"/>
              </w:rPr>
            </w:pPr>
            <w:r>
              <w:rPr>
                <w:rFonts w:hint="eastAsia" w:ascii="宋体" w:hAnsi="宋体"/>
                <w:szCs w:val="21"/>
              </w:rPr>
              <w:t>注册地址</w:t>
            </w:r>
          </w:p>
        </w:tc>
        <w:tc>
          <w:tcPr>
            <w:tcW w:w="3389" w:type="dxa"/>
            <w:gridSpan w:val="4"/>
            <w:vAlign w:val="center"/>
          </w:tcPr>
          <w:p w14:paraId="7F316266">
            <w:pPr>
              <w:jc w:val="center"/>
              <w:rPr>
                <w:rFonts w:ascii="宋体" w:hAnsi="宋体"/>
                <w:szCs w:val="21"/>
              </w:rPr>
            </w:pPr>
          </w:p>
        </w:tc>
        <w:tc>
          <w:tcPr>
            <w:tcW w:w="1246" w:type="dxa"/>
            <w:vAlign w:val="center"/>
          </w:tcPr>
          <w:p w14:paraId="2CEE4801">
            <w:pPr>
              <w:jc w:val="center"/>
              <w:rPr>
                <w:rFonts w:ascii="宋体" w:hAnsi="宋体"/>
                <w:szCs w:val="21"/>
              </w:rPr>
            </w:pPr>
            <w:r>
              <w:rPr>
                <w:rFonts w:hint="eastAsia" w:ascii="宋体" w:hAnsi="宋体"/>
                <w:szCs w:val="21"/>
              </w:rPr>
              <w:t>邮政编码</w:t>
            </w:r>
          </w:p>
        </w:tc>
        <w:tc>
          <w:tcPr>
            <w:tcW w:w="3362" w:type="dxa"/>
            <w:gridSpan w:val="3"/>
            <w:vAlign w:val="center"/>
          </w:tcPr>
          <w:p w14:paraId="3ED82D93">
            <w:pPr>
              <w:jc w:val="center"/>
              <w:rPr>
                <w:rFonts w:ascii="宋体" w:hAnsi="宋体"/>
                <w:szCs w:val="21"/>
              </w:rPr>
            </w:pPr>
          </w:p>
        </w:tc>
      </w:tr>
      <w:tr w14:paraId="0FA6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Merge w:val="restart"/>
            <w:vAlign w:val="center"/>
          </w:tcPr>
          <w:p w14:paraId="5B55D674">
            <w:pPr>
              <w:jc w:val="center"/>
              <w:rPr>
                <w:rFonts w:ascii="宋体" w:hAnsi="宋体"/>
                <w:szCs w:val="21"/>
              </w:rPr>
            </w:pPr>
            <w:r>
              <w:rPr>
                <w:rFonts w:hint="eastAsia" w:ascii="宋体" w:hAnsi="宋体"/>
                <w:szCs w:val="21"/>
              </w:rPr>
              <w:t>联系方式</w:t>
            </w:r>
          </w:p>
        </w:tc>
        <w:tc>
          <w:tcPr>
            <w:tcW w:w="897" w:type="dxa"/>
            <w:vAlign w:val="center"/>
          </w:tcPr>
          <w:p w14:paraId="53E2E311">
            <w:pPr>
              <w:jc w:val="center"/>
              <w:rPr>
                <w:rFonts w:ascii="宋体" w:hAnsi="宋体"/>
                <w:szCs w:val="21"/>
              </w:rPr>
            </w:pPr>
            <w:r>
              <w:rPr>
                <w:rFonts w:hint="eastAsia" w:ascii="宋体" w:hAnsi="宋体"/>
                <w:szCs w:val="21"/>
              </w:rPr>
              <w:t>联系人</w:t>
            </w:r>
          </w:p>
        </w:tc>
        <w:tc>
          <w:tcPr>
            <w:tcW w:w="2492" w:type="dxa"/>
            <w:gridSpan w:val="3"/>
            <w:vAlign w:val="center"/>
          </w:tcPr>
          <w:p w14:paraId="3BAC1822">
            <w:pPr>
              <w:jc w:val="center"/>
              <w:rPr>
                <w:rFonts w:ascii="宋体" w:hAnsi="宋体"/>
                <w:szCs w:val="21"/>
              </w:rPr>
            </w:pPr>
          </w:p>
        </w:tc>
        <w:tc>
          <w:tcPr>
            <w:tcW w:w="1246" w:type="dxa"/>
            <w:vAlign w:val="center"/>
          </w:tcPr>
          <w:p w14:paraId="09364752">
            <w:pPr>
              <w:jc w:val="center"/>
              <w:rPr>
                <w:rFonts w:ascii="宋体" w:hAnsi="宋体"/>
                <w:szCs w:val="21"/>
              </w:rPr>
            </w:pPr>
            <w:r>
              <w:rPr>
                <w:rFonts w:hint="eastAsia" w:ascii="宋体" w:hAnsi="宋体"/>
                <w:szCs w:val="21"/>
              </w:rPr>
              <w:t>电  话</w:t>
            </w:r>
          </w:p>
        </w:tc>
        <w:tc>
          <w:tcPr>
            <w:tcW w:w="3362" w:type="dxa"/>
            <w:gridSpan w:val="3"/>
            <w:vAlign w:val="center"/>
          </w:tcPr>
          <w:p w14:paraId="30681E80">
            <w:pPr>
              <w:jc w:val="center"/>
              <w:rPr>
                <w:rFonts w:ascii="宋体" w:hAnsi="宋体"/>
                <w:szCs w:val="21"/>
              </w:rPr>
            </w:pPr>
          </w:p>
        </w:tc>
      </w:tr>
      <w:tr w14:paraId="54E18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Merge w:val="continue"/>
            <w:vAlign w:val="center"/>
          </w:tcPr>
          <w:p w14:paraId="02BE5B48">
            <w:pPr>
              <w:jc w:val="center"/>
              <w:rPr>
                <w:rFonts w:ascii="宋体" w:hAnsi="宋体"/>
                <w:szCs w:val="21"/>
              </w:rPr>
            </w:pPr>
          </w:p>
        </w:tc>
        <w:tc>
          <w:tcPr>
            <w:tcW w:w="897" w:type="dxa"/>
            <w:vAlign w:val="center"/>
          </w:tcPr>
          <w:p w14:paraId="76AED6E5">
            <w:pPr>
              <w:jc w:val="center"/>
              <w:rPr>
                <w:rFonts w:ascii="宋体" w:hAnsi="宋体"/>
                <w:szCs w:val="21"/>
              </w:rPr>
            </w:pPr>
            <w:r>
              <w:rPr>
                <w:rFonts w:hint="eastAsia" w:ascii="宋体" w:hAnsi="宋体"/>
                <w:szCs w:val="21"/>
              </w:rPr>
              <w:t>传  真</w:t>
            </w:r>
          </w:p>
        </w:tc>
        <w:tc>
          <w:tcPr>
            <w:tcW w:w="2492" w:type="dxa"/>
            <w:gridSpan w:val="3"/>
            <w:vAlign w:val="center"/>
          </w:tcPr>
          <w:p w14:paraId="05CB9A05">
            <w:pPr>
              <w:jc w:val="center"/>
              <w:rPr>
                <w:rFonts w:ascii="宋体" w:hAnsi="宋体"/>
                <w:szCs w:val="21"/>
              </w:rPr>
            </w:pPr>
          </w:p>
        </w:tc>
        <w:tc>
          <w:tcPr>
            <w:tcW w:w="1246" w:type="dxa"/>
            <w:vAlign w:val="center"/>
          </w:tcPr>
          <w:p w14:paraId="2276CF41">
            <w:pPr>
              <w:jc w:val="center"/>
              <w:rPr>
                <w:rFonts w:ascii="宋体" w:hAnsi="宋体"/>
                <w:szCs w:val="21"/>
              </w:rPr>
            </w:pPr>
            <w:r>
              <w:rPr>
                <w:rFonts w:hint="eastAsia" w:ascii="宋体" w:hAnsi="宋体"/>
                <w:szCs w:val="21"/>
              </w:rPr>
              <w:t>网  址</w:t>
            </w:r>
          </w:p>
        </w:tc>
        <w:tc>
          <w:tcPr>
            <w:tcW w:w="3362" w:type="dxa"/>
            <w:gridSpan w:val="3"/>
            <w:vAlign w:val="center"/>
          </w:tcPr>
          <w:p w14:paraId="3D2AA5DC">
            <w:pPr>
              <w:jc w:val="center"/>
              <w:rPr>
                <w:rFonts w:ascii="宋体" w:hAnsi="宋体"/>
                <w:szCs w:val="21"/>
              </w:rPr>
            </w:pPr>
          </w:p>
        </w:tc>
      </w:tr>
      <w:tr w14:paraId="735EB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Align w:val="center"/>
          </w:tcPr>
          <w:p w14:paraId="653284E2">
            <w:pPr>
              <w:jc w:val="center"/>
              <w:rPr>
                <w:rFonts w:ascii="宋体" w:hAnsi="宋体"/>
                <w:szCs w:val="21"/>
              </w:rPr>
            </w:pPr>
            <w:r>
              <w:rPr>
                <w:rFonts w:hint="eastAsia" w:ascii="宋体" w:hAnsi="宋体"/>
                <w:szCs w:val="21"/>
              </w:rPr>
              <w:t>组织结构</w:t>
            </w:r>
          </w:p>
        </w:tc>
        <w:tc>
          <w:tcPr>
            <w:tcW w:w="7997" w:type="dxa"/>
            <w:gridSpan w:val="8"/>
            <w:vAlign w:val="center"/>
          </w:tcPr>
          <w:p w14:paraId="258B1ED4">
            <w:pPr>
              <w:jc w:val="center"/>
              <w:rPr>
                <w:rFonts w:ascii="宋体" w:hAnsi="宋体"/>
                <w:szCs w:val="21"/>
              </w:rPr>
            </w:pPr>
          </w:p>
        </w:tc>
      </w:tr>
      <w:tr w14:paraId="46C59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Align w:val="center"/>
          </w:tcPr>
          <w:p w14:paraId="609774D6">
            <w:pPr>
              <w:jc w:val="center"/>
              <w:rPr>
                <w:rFonts w:ascii="宋体" w:hAnsi="宋体"/>
                <w:szCs w:val="21"/>
              </w:rPr>
            </w:pPr>
            <w:r>
              <w:rPr>
                <w:rFonts w:hint="eastAsia" w:ascii="宋体" w:hAnsi="宋体"/>
                <w:szCs w:val="21"/>
              </w:rPr>
              <w:t>法定代表人</w:t>
            </w:r>
          </w:p>
        </w:tc>
        <w:tc>
          <w:tcPr>
            <w:tcW w:w="897" w:type="dxa"/>
            <w:vAlign w:val="center"/>
          </w:tcPr>
          <w:p w14:paraId="24859E61">
            <w:pPr>
              <w:jc w:val="center"/>
              <w:rPr>
                <w:rFonts w:ascii="宋体" w:hAnsi="宋体"/>
                <w:szCs w:val="21"/>
              </w:rPr>
            </w:pPr>
            <w:r>
              <w:rPr>
                <w:rFonts w:hint="eastAsia" w:ascii="宋体" w:hAnsi="宋体"/>
                <w:szCs w:val="21"/>
              </w:rPr>
              <w:t>姓名</w:t>
            </w:r>
          </w:p>
        </w:tc>
        <w:tc>
          <w:tcPr>
            <w:tcW w:w="1021" w:type="dxa"/>
            <w:vAlign w:val="center"/>
          </w:tcPr>
          <w:p w14:paraId="0528B5A9">
            <w:pPr>
              <w:jc w:val="center"/>
              <w:rPr>
                <w:rFonts w:ascii="宋体" w:hAnsi="宋体"/>
                <w:szCs w:val="21"/>
              </w:rPr>
            </w:pPr>
          </w:p>
        </w:tc>
        <w:tc>
          <w:tcPr>
            <w:tcW w:w="1276" w:type="dxa"/>
            <w:vAlign w:val="center"/>
          </w:tcPr>
          <w:p w14:paraId="0E10B7C0">
            <w:pPr>
              <w:jc w:val="center"/>
              <w:rPr>
                <w:rFonts w:ascii="宋体" w:hAnsi="宋体"/>
                <w:szCs w:val="21"/>
              </w:rPr>
            </w:pPr>
            <w:r>
              <w:rPr>
                <w:rFonts w:hint="eastAsia" w:ascii="宋体" w:hAnsi="宋体"/>
                <w:szCs w:val="21"/>
              </w:rPr>
              <w:t>技术职称</w:t>
            </w:r>
          </w:p>
        </w:tc>
        <w:tc>
          <w:tcPr>
            <w:tcW w:w="1701" w:type="dxa"/>
            <w:gridSpan w:val="3"/>
            <w:vAlign w:val="center"/>
          </w:tcPr>
          <w:p w14:paraId="539F31C8">
            <w:pPr>
              <w:jc w:val="center"/>
              <w:rPr>
                <w:rFonts w:ascii="宋体" w:hAnsi="宋体"/>
                <w:szCs w:val="21"/>
              </w:rPr>
            </w:pPr>
          </w:p>
        </w:tc>
        <w:tc>
          <w:tcPr>
            <w:tcW w:w="709" w:type="dxa"/>
            <w:vAlign w:val="center"/>
          </w:tcPr>
          <w:p w14:paraId="2A91E38E">
            <w:pPr>
              <w:jc w:val="center"/>
              <w:rPr>
                <w:rFonts w:ascii="宋体" w:hAnsi="宋体"/>
                <w:szCs w:val="21"/>
              </w:rPr>
            </w:pPr>
            <w:r>
              <w:rPr>
                <w:rFonts w:hint="eastAsia" w:ascii="宋体" w:hAnsi="宋体"/>
                <w:szCs w:val="21"/>
              </w:rPr>
              <w:t>电话</w:t>
            </w:r>
          </w:p>
        </w:tc>
        <w:tc>
          <w:tcPr>
            <w:tcW w:w="2393" w:type="dxa"/>
            <w:vAlign w:val="center"/>
          </w:tcPr>
          <w:p w14:paraId="31EDFC43">
            <w:pPr>
              <w:jc w:val="center"/>
              <w:rPr>
                <w:rFonts w:ascii="宋体" w:hAnsi="宋体"/>
                <w:szCs w:val="21"/>
              </w:rPr>
            </w:pPr>
          </w:p>
        </w:tc>
      </w:tr>
      <w:tr w14:paraId="01DD8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Align w:val="center"/>
          </w:tcPr>
          <w:p w14:paraId="76A69765">
            <w:pPr>
              <w:jc w:val="center"/>
              <w:rPr>
                <w:rFonts w:ascii="宋体" w:hAnsi="宋体"/>
                <w:szCs w:val="21"/>
              </w:rPr>
            </w:pPr>
            <w:r>
              <w:rPr>
                <w:rFonts w:hint="eastAsia" w:ascii="宋体" w:hAnsi="宋体"/>
                <w:szCs w:val="21"/>
              </w:rPr>
              <w:t>技术负责人</w:t>
            </w:r>
          </w:p>
        </w:tc>
        <w:tc>
          <w:tcPr>
            <w:tcW w:w="897" w:type="dxa"/>
            <w:vAlign w:val="center"/>
          </w:tcPr>
          <w:p w14:paraId="38C2E755">
            <w:pPr>
              <w:jc w:val="center"/>
              <w:rPr>
                <w:rFonts w:ascii="宋体" w:hAnsi="宋体"/>
                <w:szCs w:val="21"/>
              </w:rPr>
            </w:pPr>
            <w:r>
              <w:rPr>
                <w:rFonts w:hint="eastAsia" w:ascii="宋体" w:hAnsi="宋体"/>
                <w:szCs w:val="21"/>
              </w:rPr>
              <w:t>姓名</w:t>
            </w:r>
          </w:p>
        </w:tc>
        <w:tc>
          <w:tcPr>
            <w:tcW w:w="1021" w:type="dxa"/>
            <w:vAlign w:val="center"/>
          </w:tcPr>
          <w:p w14:paraId="64071A40">
            <w:pPr>
              <w:jc w:val="center"/>
              <w:rPr>
                <w:rFonts w:ascii="宋体" w:hAnsi="宋体"/>
                <w:szCs w:val="21"/>
              </w:rPr>
            </w:pPr>
          </w:p>
        </w:tc>
        <w:tc>
          <w:tcPr>
            <w:tcW w:w="1276" w:type="dxa"/>
            <w:vAlign w:val="center"/>
          </w:tcPr>
          <w:p w14:paraId="4E84E57C">
            <w:pPr>
              <w:jc w:val="center"/>
              <w:rPr>
                <w:rFonts w:ascii="宋体" w:hAnsi="宋体"/>
                <w:szCs w:val="21"/>
              </w:rPr>
            </w:pPr>
            <w:r>
              <w:rPr>
                <w:rFonts w:hint="eastAsia" w:ascii="宋体" w:hAnsi="宋体"/>
                <w:szCs w:val="21"/>
              </w:rPr>
              <w:t>技术职称</w:t>
            </w:r>
          </w:p>
        </w:tc>
        <w:tc>
          <w:tcPr>
            <w:tcW w:w="1701" w:type="dxa"/>
            <w:gridSpan w:val="3"/>
            <w:vAlign w:val="center"/>
          </w:tcPr>
          <w:p w14:paraId="37E972E2">
            <w:pPr>
              <w:jc w:val="center"/>
              <w:rPr>
                <w:rFonts w:ascii="宋体" w:hAnsi="宋体"/>
                <w:szCs w:val="21"/>
              </w:rPr>
            </w:pPr>
          </w:p>
        </w:tc>
        <w:tc>
          <w:tcPr>
            <w:tcW w:w="709" w:type="dxa"/>
            <w:vAlign w:val="center"/>
          </w:tcPr>
          <w:p w14:paraId="2CDFAFFA">
            <w:pPr>
              <w:jc w:val="center"/>
              <w:rPr>
                <w:rFonts w:ascii="宋体" w:hAnsi="宋体"/>
                <w:szCs w:val="21"/>
              </w:rPr>
            </w:pPr>
            <w:r>
              <w:rPr>
                <w:rFonts w:hint="eastAsia" w:ascii="宋体" w:hAnsi="宋体"/>
                <w:szCs w:val="21"/>
              </w:rPr>
              <w:t>电话</w:t>
            </w:r>
          </w:p>
        </w:tc>
        <w:tc>
          <w:tcPr>
            <w:tcW w:w="2393" w:type="dxa"/>
            <w:vAlign w:val="center"/>
          </w:tcPr>
          <w:p w14:paraId="693A73FA">
            <w:pPr>
              <w:jc w:val="center"/>
              <w:rPr>
                <w:rFonts w:ascii="宋体" w:hAnsi="宋体"/>
                <w:szCs w:val="21"/>
              </w:rPr>
            </w:pPr>
          </w:p>
        </w:tc>
      </w:tr>
      <w:tr w14:paraId="28C7C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Align w:val="center"/>
          </w:tcPr>
          <w:p w14:paraId="5E8A4365">
            <w:pPr>
              <w:jc w:val="center"/>
              <w:rPr>
                <w:rFonts w:ascii="宋体" w:hAnsi="宋体"/>
                <w:szCs w:val="21"/>
              </w:rPr>
            </w:pPr>
            <w:r>
              <w:rPr>
                <w:rFonts w:hint="eastAsia" w:ascii="宋体" w:hAnsi="宋体"/>
                <w:szCs w:val="21"/>
              </w:rPr>
              <w:t>成立时间</w:t>
            </w:r>
          </w:p>
        </w:tc>
        <w:tc>
          <w:tcPr>
            <w:tcW w:w="1918" w:type="dxa"/>
            <w:gridSpan w:val="2"/>
            <w:vAlign w:val="center"/>
          </w:tcPr>
          <w:p w14:paraId="1F5C059A">
            <w:pPr>
              <w:jc w:val="center"/>
              <w:rPr>
                <w:rFonts w:ascii="宋体" w:hAnsi="宋体"/>
                <w:szCs w:val="21"/>
              </w:rPr>
            </w:pPr>
          </w:p>
        </w:tc>
        <w:tc>
          <w:tcPr>
            <w:tcW w:w="6079" w:type="dxa"/>
            <w:gridSpan w:val="6"/>
            <w:vAlign w:val="center"/>
          </w:tcPr>
          <w:p w14:paraId="52B38ADF">
            <w:pPr>
              <w:jc w:val="center"/>
              <w:rPr>
                <w:rFonts w:ascii="宋体" w:hAnsi="宋体"/>
                <w:szCs w:val="21"/>
              </w:rPr>
            </w:pPr>
            <w:r>
              <w:rPr>
                <w:rFonts w:hint="eastAsia" w:ascii="宋体" w:hAnsi="宋体"/>
                <w:szCs w:val="21"/>
              </w:rPr>
              <w:t>员工总人数：</w:t>
            </w:r>
          </w:p>
        </w:tc>
      </w:tr>
      <w:tr w14:paraId="6B444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Align w:val="center"/>
          </w:tcPr>
          <w:p w14:paraId="47666071">
            <w:pPr>
              <w:jc w:val="center"/>
              <w:rPr>
                <w:rFonts w:ascii="宋体" w:hAnsi="宋体"/>
                <w:szCs w:val="21"/>
              </w:rPr>
            </w:pPr>
            <w:r>
              <w:rPr>
                <w:rFonts w:hint="eastAsia" w:ascii="宋体" w:hAnsi="宋体"/>
                <w:szCs w:val="21"/>
              </w:rPr>
              <w:t>企业资质等级</w:t>
            </w:r>
          </w:p>
        </w:tc>
        <w:tc>
          <w:tcPr>
            <w:tcW w:w="1918" w:type="dxa"/>
            <w:gridSpan w:val="2"/>
            <w:vAlign w:val="center"/>
          </w:tcPr>
          <w:p w14:paraId="4699E92B">
            <w:pPr>
              <w:jc w:val="center"/>
              <w:rPr>
                <w:rFonts w:ascii="宋体" w:hAnsi="宋体"/>
                <w:szCs w:val="21"/>
              </w:rPr>
            </w:pPr>
          </w:p>
        </w:tc>
        <w:tc>
          <w:tcPr>
            <w:tcW w:w="1276" w:type="dxa"/>
            <w:vMerge w:val="restart"/>
            <w:vAlign w:val="center"/>
          </w:tcPr>
          <w:p w14:paraId="17BAF2CA">
            <w:pPr>
              <w:jc w:val="center"/>
              <w:rPr>
                <w:rFonts w:ascii="宋体" w:hAnsi="宋体"/>
                <w:szCs w:val="21"/>
              </w:rPr>
            </w:pPr>
            <w:r>
              <w:rPr>
                <w:rFonts w:hint="eastAsia" w:ascii="宋体" w:hAnsi="宋体"/>
                <w:szCs w:val="21"/>
              </w:rPr>
              <w:t>其中</w:t>
            </w:r>
          </w:p>
        </w:tc>
        <w:tc>
          <w:tcPr>
            <w:tcW w:w="1701" w:type="dxa"/>
            <w:gridSpan w:val="3"/>
            <w:vAlign w:val="center"/>
          </w:tcPr>
          <w:p w14:paraId="596A0983">
            <w:pPr>
              <w:jc w:val="center"/>
              <w:rPr>
                <w:rFonts w:ascii="宋体" w:hAnsi="宋体"/>
                <w:szCs w:val="21"/>
              </w:rPr>
            </w:pPr>
            <w:r>
              <w:rPr>
                <w:rFonts w:hint="eastAsia" w:ascii="宋体" w:hAnsi="宋体"/>
                <w:szCs w:val="21"/>
              </w:rPr>
              <w:t>项目经理</w:t>
            </w:r>
          </w:p>
        </w:tc>
        <w:tc>
          <w:tcPr>
            <w:tcW w:w="3102" w:type="dxa"/>
            <w:gridSpan w:val="2"/>
            <w:vAlign w:val="center"/>
          </w:tcPr>
          <w:p w14:paraId="174AA41F">
            <w:pPr>
              <w:jc w:val="center"/>
              <w:rPr>
                <w:rFonts w:ascii="宋体" w:hAnsi="宋体"/>
                <w:szCs w:val="21"/>
              </w:rPr>
            </w:pPr>
          </w:p>
        </w:tc>
      </w:tr>
      <w:tr w14:paraId="5B7A4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Align w:val="center"/>
          </w:tcPr>
          <w:p w14:paraId="158380AF">
            <w:pPr>
              <w:jc w:val="center"/>
              <w:rPr>
                <w:rFonts w:ascii="宋体" w:hAnsi="宋体"/>
                <w:szCs w:val="21"/>
              </w:rPr>
            </w:pPr>
            <w:r>
              <w:rPr>
                <w:rFonts w:hint="eastAsia" w:ascii="宋体" w:hAnsi="宋体"/>
                <w:szCs w:val="21"/>
              </w:rPr>
              <w:t>营业执照号</w:t>
            </w:r>
          </w:p>
        </w:tc>
        <w:tc>
          <w:tcPr>
            <w:tcW w:w="1918" w:type="dxa"/>
            <w:gridSpan w:val="2"/>
            <w:vAlign w:val="center"/>
          </w:tcPr>
          <w:p w14:paraId="19547D52">
            <w:pPr>
              <w:jc w:val="center"/>
              <w:rPr>
                <w:rFonts w:ascii="宋体" w:hAnsi="宋体"/>
                <w:szCs w:val="21"/>
              </w:rPr>
            </w:pPr>
          </w:p>
        </w:tc>
        <w:tc>
          <w:tcPr>
            <w:tcW w:w="1276" w:type="dxa"/>
            <w:vMerge w:val="continue"/>
            <w:vAlign w:val="center"/>
          </w:tcPr>
          <w:p w14:paraId="78C29567">
            <w:pPr>
              <w:jc w:val="center"/>
              <w:rPr>
                <w:rFonts w:ascii="宋体" w:hAnsi="宋体"/>
                <w:szCs w:val="21"/>
              </w:rPr>
            </w:pPr>
          </w:p>
        </w:tc>
        <w:tc>
          <w:tcPr>
            <w:tcW w:w="1701" w:type="dxa"/>
            <w:gridSpan w:val="3"/>
            <w:vAlign w:val="center"/>
          </w:tcPr>
          <w:p w14:paraId="45C42C24">
            <w:pPr>
              <w:jc w:val="center"/>
              <w:rPr>
                <w:rFonts w:ascii="宋体" w:hAnsi="宋体"/>
                <w:szCs w:val="21"/>
              </w:rPr>
            </w:pPr>
            <w:r>
              <w:rPr>
                <w:rFonts w:hint="eastAsia" w:ascii="宋体" w:hAnsi="宋体"/>
                <w:szCs w:val="21"/>
              </w:rPr>
              <w:t>高级职称人员</w:t>
            </w:r>
          </w:p>
        </w:tc>
        <w:tc>
          <w:tcPr>
            <w:tcW w:w="3102" w:type="dxa"/>
            <w:gridSpan w:val="2"/>
            <w:vAlign w:val="center"/>
          </w:tcPr>
          <w:p w14:paraId="35E56F93">
            <w:pPr>
              <w:jc w:val="center"/>
              <w:rPr>
                <w:rFonts w:ascii="宋体" w:hAnsi="宋体"/>
                <w:szCs w:val="21"/>
              </w:rPr>
            </w:pPr>
          </w:p>
        </w:tc>
      </w:tr>
      <w:tr w14:paraId="7A0A3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Align w:val="center"/>
          </w:tcPr>
          <w:p w14:paraId="2482FFAE">
            <w:pPr>
              <w:jc w:val="center"/>
              <w:rPr>
                <w:rFonts w:ascii="宋体" w:hAnsi="宋体"/>
                <w:szCs w:val="21"/>
              </w:rPr>
            </w:pPr>
            <w:r>
              <w:rPr>
                <w:rFonts w:hint="eastAsia" w:ascii="宋体" w:hAnsi="宋体"/>
                <w:szCs w:val="21"/>
              </w:rPr>
              <w:t>注册资金</w:t>
            </w:r>
          </w:p>
        </w:tc>
        <w:tc>
          <w:tcPr>
            <w:tcW w:w="1918" w:type="dxa"/>
            <w:gridSpan w:val="2"/>
            <w:vAlign w:val="center"/>
          </w:tcPr>
          <w:p w14:paraId="0BA24239">
            <w:pPr>
              <w:jc w:val="center"/>
              <w:rPr>
                <w:rFonts w:ascii="宋体" w:hAnsi="宋体"/>
                <w:szCs w:val="21"/>
              </w:rPr>
            </w:pPr>
          </w:p>
        </w:tc>
        <w:tc>
          <w:tcPr>
            <w:tcW w:w="1276" w:type="dxa"/>
            <w:vMerge w:val="continue"/>
            <w:vAlign w:val="center"/>
          </w:tcPr>
          <w:p w14:paraId="78ADD1C9">
            <w:pPr>
              <w:jc w:val="center"/>
              <w:rPr>
                <w:rFonts w:ascii="宋体" w:hAnsi="宋体"/>
                <w:szCs w:val="21"/>
              </w:rPr>
            </w:pPr>
          </w:p>
        </w:tc>
        <w:tc>
          <w:tcPr>
            <w:tcW w:w="1701" w:type="dxa"/>
            <w:gridSpan w:val="3"/>
            <w:vAlign w:val="center"/>
          </w:tcPr>
          <w:p w14:paraId="75A11A14">
            <w:pPr>
              <w:jc w:val="center"/>
              <w:rPr>
                <w:rFonts w:ascii="宋体" w:hAnsi="宋体"/>
                <w:szCs w:val="21"/>
              </w:rPr>
            </w:pPr>
            <w:r>
              <w:rPr>
                <w:rFonts w:hint="eastAsia" w:ascii="宋体" w:hAnsi="宋体"/>
                <w:szCs w:val="21"/>
              </w:rPr>
              <w:t>中级职称人员</w:t>
            </w:r>
          </w:p>
        </w:tc>
        <w:tc>
          <w:tcPr>
            <w:tcW w:w="3102" w:type="dxa"/>
            <w:gridSpan w:val="2"/>
            <w:vAlign w:val="center"/>
          </w:tcPr>
          <w:p w14:paraId="246DB0AC">
            <w:pPr>
              <w:jc w:val="center"/>
              <w:rPr>
                <w:rFonts w:ascii="宋体" w:hAnsi="宋体"/>
                <w:szCs w:val="21"/>
              </w:rPr>
            </w:pPr>
          </w:p>
        </w:tc>
      </w:tr>
      <w:tr w14:paraId="7AB97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Align w:val="center"/>
          </w:tcPr>
          <w:p w14:paraId="209BFC61">
            <w:pPr>
              <w:jc w:val="center"/>
              <w:rPr>
                <w:rFonts w:ascii="宋体" w:hAnsi="宋体"/>
                <w:szCs w:val="21"/>
              </w:rPr>
            </w:pPr>
            <w:r>
              <w:rPr>
                <w:rFonts w:hint="eastAsia" w:ascii="宋体" w:hAnsi="宋体"/>
                <w:szCs w:val="21"/>
              </w:rPr>
              <w:t>开户银行</w:t>
            </w:r>
          </w:p>
        </w:tc>
        <w:tc>
          <w:tcPr>
            <w:tcW w:w="1918" w:type="dxa"/>
            <w:gridSpan w:val="2"/>
            <w:vAlign w:val="center"/>
          </w:tcPr>
          <w:p w14:paraId="092E577C">
            <w:pPr>
              <w:jc w:val="center"/>
              <w:rPr>
                <w:rFonts w:ascii="宋体" w:hAnsi="宋体"/>
                <w:szCs w:val="21"/>
              </w:rPr>
            </w:pPr>
          </w:p>
        </w:tc>
        <w:tc>
          <w:tcPr>
            <w:tcW w:w="1276" w:type="dxa"/>
            <w:vMerge w:val="continue"/>
            <w:vAlign w:val="center"/>
          </w:tcPr>
          <w:p w14:paraId="14C0060A">
            <w:pPr>
              <w:jc w:val="center"/>
              <w:rPr>
                <w:rFonts w:ascii="宋体" w:hAnsi="宋体"/>
                <w:szCs w:val="21"/>
              </w:rPr>
            </w:pPr>
          </w:p>
        </w:tc>
        <w:tc>
          <w:tcPr>
            <w:tcW w:w="1701" w:type="dxa"/>
            <w:gridSpan w:val="3"/>
            <w:vAlign w:val="center"/>
          </w:tcPr>
          <w:p w14:paraId="6EF8BD7A">
            <w:pPr>
              <w:jc w:val="center"/>
              <w:rPr>
                <w:rFonts w:ascii="宋体" w:hAnsi="宋体"/>
                <w:szCs w:val="21"/>
              </w:rPr>
            </w:pPr>
            <w:r>
              <w:rPr>
                <w:rFonts w:hint="eastAsia" w:ascii="宋体" w:hAnsi="宋体"/>
                <w:szCs w:val="21"/>
              </w:rPr>
              <w:t>初级职称人员</w:t>
            </w:r>
          </w:p>
        </w:tc>
        <w:tc>
          <w:tcPr>
            <w:tcW w:w="3102" w:type="dxa"/>
            <w:gridSpan w:val="2"/>
            <w:vAlign w:val="center"/>
          </w:tcPr>
          <w:p w14:paraId="2A260BD4">
            <w:pPr>
              <w:jc w:val="center"/>
              <w:rPr>
                <w:rFonts w:ascii="宋体" w:hAnsi="宋体"/>
                <w:szCs w:val="21"/>
              </w:rPr>
            </w:pPr>
          </w:p>
        </w:tc>
      </w:tr>
      <w:tr w14:paraId="36CD9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Align w:val="center"/>
          </w:tcPr>
          <w:p w14:paraId="2A198E64">
            <w:pPr>
              <w:jc w:val="center"/>
              <w:rPr>
                <w:rFonts w:ascii="宋体" w:hAnsi="宋体"/>
                <w:szCs w:val="21"/>
              </w:rPr>
            </w:pPr>
            <w:r>
              <w:rPr>
                <w:rFonts w:hint="eastAsia" w:ascii="宋体" w:hAnsi="宋体"/>
                <w:szCs w:val="21"/>
              </w:rPr>
              <w:t>账号</w:t>
            </w:r>
          </w:p>
        </w:tc>
        <w:tc>
          <w:tcPr>
            <w:tcW w:w="1918" w:type="dxa"/>
            <w:gridSpan w:val="2"/>
            <w:vAlign w:val="center"/>
          </w:tcPr>
          <w:p w14:paraId="3E90E067">
            <w:pPr>
              <w:jc w:val="center"/>
              <w:rPr>
                <w:rFonts w:ascii="宋体" w:hAnsi="宋体"/>
                <w:szCs w:val="21"/>
              </w:rPr>
            </w:pPr>
          </w:p>
        </w:tc>
        <w:tc>
          <w:tcPr>
            <w:tcW w:w="1276" w:type="dxa"/>
            <w:vMerge w:val="continue"/>
            <w:vAlign w:val="center"/>
          </w:tcPr>
          <w:p w14:paraId="7579A97B">
            <w:pPr>
              <w:jc w:val="center"/>
              <w:rPr>
                <w:rFonts w:ascii="宋体" w:hAnsi="宋体"/>
                <w:szCs w:val="21"/>
              </w:rPr>
            </w:pPr>
          </w:p>
        </w:tc>
        <w:tc>
          <w:tcPr>
            <w:tcW w:w="1701" w:type="dxa"/>
            <w:gridSpan w:val="3"/>
            <w:vAlign w:val="center"/>
          </w:tcPr>
          <w:p w14:paraId="0361EFA2">
            <w:pPr>
              <w:jc w:val="center"/>
              <w:rPr>
                <w:rFonts w:ascii="宋体" w:hAnsi="宋体"/>
                <w:szCs w:val="21"/>
              </w:rPr>
            </w:pPr>
            <w:r>
              <w:rPr>
                <w:rFonts w:hint="eastAsia" w:ascii="宋体" w:hAnsi="宋体"/>
                <w:szCs w:val="21"/>
              </w:rPr>
              <w:t>技  工</w:t>
            </w:r>
          </w:p>
        </w:tc>
        <w:tc>
          <w:tcPr>
            <w:tcW w:w="3102" w:type="dxa"/>
            <w:gridSpan w:val="2"/>
            <w:vAlign w:val="center"/>
          </w:tcPr>
          <w:p w14:paraId="079CE554">
            <w:pPr>
              <w:jc w:val="center"/>
              <w:rPr>
                <w:rFonts w:ascii="宋体" w:hAnsi="宋体"/>
                <w:szCs w:val="21"/>
              </w:rPr>
            </w:pPr>
          </w:p>
        </w:tc>
      </w:tr>
      <w:tr w14:paraId="2BA4C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jc w:val="center"/>
        </w:trPr>
        <w:tc>
          <w:tcPr>
            <w:tcW w:w="1695" w:type="dxa"/>
            <w:vAlign w:val="center"/>
          </w:tcPr>
          <w:p w14:paraId="6CC7943C">
            <w:pPr>
              <w:jc w:val="center"/>
              <w:rPr>
                <w:rFonts w:ascii="宋体" w:hAnsi="宋体"/>
                <w:szCs w:val="21"/>
              </w:rPr>
            </w:pPr>
            <w:r>
              <w:rPr>
                <w:rFonts w:hint="eastAsia" w:ascii="宋体" w:hAnsi="宋体"/>
                <w:szCs w:val="21"/>
              </w:rPr>
              <w:t>经营范围</w:t>
            </w:r>
          </w:p>
        </w:tc>
        <w:tc>
          <w:tcPr>
            <w:tcW w:w="7997" w:type="dxa"/>
            <w:gridSpan w:val="8"/>
            <w:vAlign w:val="center"/>
          </w:tcPr>
          <w:p w14:paraId="5C9AF023">
            <w:pPr>
              <w:jc w:val="center"/>
              <w:rPr>
                <w:rFonts w:ascii="宋体" w:hAnsi="宋体"/>
                <w:szCs w:val="21"/>
              </w:rPr>
            </w:pPr>
          </w:p>
        </w:tc>
      </w:tr>
      <w:tr w14:paraId="56E97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5" w:type="dxa"/>
            <w:vAlign w:val="center"/>
          </w:tcPr>
          <w:p w14:paraId="1EAD25A9">
            <w:pPr>
              <w:jc w:val="center"/>
              <w:rPr>
                <w:rFonts w:ascii="宋体" w:hAnsi="宋体"/>
                <w:szCs w:val="21"/>
              </w:rPr>
            </w:pPr>
            <w:r>
              <w:rPr>
                <w:rFonts w:hint="eastAsia" w:ascii="宋体" w:hAnsi="宋体"/>
                <w:szCs w:val="21"/>
              </w:rPr>
              <w:t>备注</w:t>
            </w:r>
          </w:p>
        </w:tc>
        <w:tc>
          <w:tcPr>
            <w:tcW w:w="7997" w:type="dxa"/>
            <w:gridSpan w:val="8"/>
            <w:vAlign w:val="center"/>
          </w:tcPr>
          <w:p w14:paraId="04AB7BC7">
            <w:pPr>
              <w:jc w:val="center"/>
              <w:rPr>
                <w:rFonts w:ascii="宋体" w:hAnsi="宋体"/>
                <w:szCs w:val="21"/>
              </w:rPr>
            </w:pPr>
          </w:p>
        </w:tc>
      </w:tr>
    </w:tbl>
    <w:p w14:paraId="0698CAC6">
      <w:pPr>
        <w:pStyle w:val="8"/>
        <w:spacing w:before="74" w:line="331" w:lineRule="auto"/>
        <w:ind w:left="240"/>
        <w:rPr>
          <w:color w:val="000000"/>
        </w:rPr>
      </w:pPr>
      <w:r>
        <w:t>备注：本表后应附企业法人营业执照</w:t>
      </w:r>
      <w:r>
        <w:rPr>
          <w:rFonts w:hint="eastAsia"/>
        </w:rPr>
        <w:t>副本</w:t>
      </w:r>
      <w:r>
        <w:t>、企业资质证书副本、安全生产许可证</w:t>
      </w:r>
      <w:r>
        <w:rPr>
          <w:rFonts w:hint="eastAsia"/>
        </w:rPr>
        <w:t>副本、开户证明文件</w:t>
      </w:r>
      <w:r>
        <w:t>等材料的复印件。</w:t>
      </w:r>
      <w:bookmarkStart w:id="756" w:name="_GoBack"/>
      <w:bookmarkEnd w:id="756"/>
    </w:p>
    <w:p w14:paraId="4B8AD43A">
      <w:pPr>
        <w:rPr>
          <w:rFonts w:ascii="宋体" w:hAnsi="宋体" w:cs="宋体"/>
          <w:b/>
          <w:bCs/>
          <w:color w:val="000000"/>
        </w:rPr>
      </w:pPr>
      <w:bookmarkStart w:id="737" w:name="_bookmark205"/>
      <w:bookmarkEnd w:id="737"/>
      <w:bookmarkStart w:id="738" w:name="_Toc24026"/>
      <w:bookmarkStart w:id="739" w:name="_Toc25615"/>
      <w:r>
        <w:rPr>
          <w:rFonts w:hint="eastAsia" w:ascii="宋体" w:hAnsi="宋体" w:cs="宋体"/>
          <w:b/>
          <w:bCs/>
          <w:color w:val="000000"/>
        </w:rPr>
        <w:br w:type="page"/>
      </w:r>
    </w:p>
    <w:p w14:paraId="35B90FED">
      <w:pPr>
        <w:pStyle w:val="6"/>
        <w:spacing w:line="363" w:lineRule="exact"/>
        <w:ind w:left="217" w:right="175"/>
        <w:jc w:val="center"/>
        <w:rPr>
          <w:rFonts w:ascii="宋体" w:hAnsi="宋体" w:cs="宋体"/>
          <w:color w:val="000000"/>
        </w:rPr>
      </w:pPr>
      <w:r>
        <w:rPr>
          <w:rFonts w:hint="eastAsia" w:ascii="宋体" w:hAnsi="宋体" w:cs="宋体"/>
          <w:color w:val="000000"/>
        </w:rPr>
        <w:t>（二）</w:t>
      </w:r>
      <w:bookmarkEnd w:id="738"/>
      <w:bookmarkEnd w:id="739"/>
      <w:r>
        <w:rPr>
          <w:rFonts w:hint="eastAsia" w:ascii="宋体" w:hAnsi="宋体" w:cs="宋体"/>
          <w:color w:val="000000"/>
        </w:rPr>
        <w:t>资格条件承诺函</w:t>
      </w:r>
    </w:p>
    <w:p w14:paraId="6CA6F0FE">
      <w:pPr>
        <w:spacing w:line="363" w:lineRule="exact"/>
        <w:jc w:val="left"/>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 xml:space="preserve">                （采购人、采购代理机构）</w:t>
      </w:r>
      <w:r>
        <w:rPr>
          <w:rFonts w:hint="eastAsia" w:ascii="宋体" w:hAnsi="宋体" w:cs="宋体"/>
          <w:color w:val="000000"/>
          <w:sz w:val="24"/>
        </w:rPr>
        <w:t>：</w:t>
      </w:r>
    </w:p>
    <w:p w14:paraId="4F279B44">
      <w:pPr>
        <w:spacing w:line="363" w:lineRule="exact"/>
        <w:ind w:firstLine="480" w:firstLineChars="200"/>
        <w:jc w:val="left"/>
        <w:rPr>
          <w:rFonts w:ascii="宋体" w:hAnsi="宋体" w:cs="宋体"/>
          <w:color w:val="000000"/>
          <w:sz w:val="24"/>
        </w:rPr>
      </w:pPr>
      <w:r>
        <w:rPr>
          <w:rFonts w:hint="eastAsia" w:ascii="宋体" w:hAnsi="宋体" w:cs="宋体"/>
          <w:color w:val="000000"/>
          <w:sz w:val="24"/>
        </w:rPr>
        <w:t>我单位（公司）参与</w:t>
      </w:r>
      <w:r>
        <w:rPr>
          <w:rFonts w:hint="eastAsia" w:ascii="宋体" w:hAnsi="宋体" w:cs="宋体"/>
          <w:color w:val="000000"/>
          <w:sz w:val="24"/>
          <w:u w:val="single"/>
        </w:rPr>
        <w:t xml:space="preserve">                      （采购项目名称 项目编号）</w:t>
      </w:r>
      <w:r>
        <w:rPr>
          <w:rFonts w:hint="eastAsia" w:ascii="宋体" w:hAnsi="宋体" w:cs="宋体"/>
          <w:color w:val="000000"/>
          <w:sz w:val="24"/>
        </w:rPr>
        <w:t>采购项目的政府采购活动，现承诺如下：</w:t>
      </w:r>
    </w:p>
    <w:p w14:paraId="0862B583">
      <w:pPr>
        <w:spacing w:line="363" w:lineRule="exact"/>
        <w:ind w:firstLine="420" w:firstLineChars="175"/>
        <w:jc w:val="left"/>
        <w:rPr>
          <w:rFonts w:ascii="宋体" w:hAnsi="宋体" w:cs="宋体"/>
          <w:color w:val="000000"/>
          <w:sz w:val="24"/>
        </w:rPr>
      </w:pPr>
      <w:r>
        <w:rPr>
          <w:rFonts w:hint="eastAsia" w:ascii="宋体" w:hAnsi="宋体" w:cs="宋体"/>
          <w:color w:val="000000"/>
          <w:sz w:val="24"/>
        </w:rPr>
        <w:t>1.具有良好的商业信誉和健全的财务会计制度；</w:t>
      </w:r>
    </w:p>
    <w:p w14:paraId="16C3266C">
      <w:pPr>
        <w:spacing w:line="363" w:lineRule="exact"/>
        <w:ind w:firstLine="420" w:firstLineChars="175"/>
        <w:jc w:val="left"/>
        <w:rPr>
          <w:rFonts w:ascii="宋体" w:hAnsi="宋体" w:cs="宋体"/>
          <w:color w:val="000000"/>
          <w:sz w:val="24"/>
        </w:rPr>
      </w:pPr>
      <w:r>
        <w:rPr>
          <w:rFonts w:hint="eastAsia" w:ascii="宋体" w:hAnsi="宋体" w:cs="宋体"/>
          <w:color w:val="000000"/>
          <w:sz w:val="24"/>
        </w:rPr>
        <w:t>2.具有依法缴纳税收的良好记录；</w:t>
      </w:r>
    </w:p>
    <w:p w14:paraId="541A7794">
      <w:pPr>
        <w:spacing w:line="363" w:lineRule="exact"/>
        <w:ind w:firstLine="420" w:firstLineChars="175"/>
        <w:jc w:val="left"/>
        <w:rPr>
          <w:rFonts w:ascii="宋体" w:hAnsi="宋体" w:cs="宋体"/>
          <w:color w:val="000000"/>
          <w:sz w:val="24"/>
        </w:rPr>
      </w:pPr>
      <w:r>
        <w:rPr>
          <w:rFonts w:hint="eastAsia" w:ascii="宋体" w:hAnsi="宋体" w:cs="宋体"/>
          <w:color w:val="000000"/>
          <w:sz w:val="24"/>
        </w:rPr>
        <w:t>3.具有依法缴纳社会保障金的良好记录。</w:t>
      </w:r>
    </w:p>
    <w:p w14:paraId="2B0E8BB1">
      <w:pPr>
        <w:spacing w:line="363" w:lineRule="exact"/>
        <w:ind w:firstLine="480" w:firstLineChars="200"/>
        <w:jc w:val="left"/>
        <w:rPr>
          <w:rFonts w:ascii="宋体" w:hAnsi="宋体" w:cs="宋体"/>
          <w:color w:val="000000"/>
          <w:sz w:val="24"/>
        </w:rPr>
      </w:pPr>
      <w:r>
        <w:rPr>
          <w:rFonts w:hint="eastAsia" w:ascii="宋体" w:hAnsi="宋体" w:cs="宋体"/>
          <w:color w:val="000000"/>
          <w:sz w:val="24"/>
        </w:rPr>
        <w:t>我方在采购项目评审(评标)环节结束后，随时接受采购人、采购代理机构的检查验证，配合提供相关证明材料，证明符合《中华人民共和国政府采购法》规定的供应商基本资格条件。</w:t>
      </w:r>
    </w:p>
    <w:p w14:paraId="2047A64A">
      <w:pPr>
        <w:spacing w:line="363" w:lineRule="exact"/>
        <w:ind w:firstLine="480" w:firstLineChars="200"/>
        <w:jc w:val="left"/>
        <w:rPr>
          <w:rFonts w:ascii="宋体" w:hAnsi="宋体" w:cs="宋体"/>
          <w:color w:val="000000"/>
          <w:sz w:val="24"/>
        </w:rPr>
      </w:pPr>
      <w:r>
        <w:rPr>
          <w:rFonts w:hint="eastAsia" w:ascii="宋体" w:hAnsi="宋体" w:cs="宋体"/>
          <w:color w:val="000000"/>
          <w:sz w:val="24"/>
        </w:rPr>
        <w:t>我单位（公司）对上述承诺的真实性负责。如有虚假，将依法承担相应责任。</w:t>
      </w:r>
    </w:p>
    <w:p w14:paraId="42CF0DC0">
      <w:pPr>
        <w:spacing w:line="363" w:lineRule="exact"/>
        <w:ind w:firstLine="480" w:firstLineChars="200"/>
        <w:jc w:val="left"/>
        <w:rPr>
          <w:rFonts w:ascii="宋体" w:hAnsi="宋体" w:cs="宋体"/>
          <w:color w:val="000000"/>
          <w:sz w:val="24"/>
        </w:rPr>
      </w:pPr>
      <w:r>
        <w:rPr>
          <w:rFonts w:hint="eastAsia" w:ascii="宋体" w:hAnsi="宋体" w:cs="宋体"/>
          <w:color w:val="000000"/>
          <w:sz w:val="24"/>
        </w:rPr>
        <w:t>特此承诺。</w:t>
      </w:r>
    </w:p>
    <w:p w14:paraId="34BBB7DE">
      <w:pPr>
        <w:spacing w:line="363" w:lineRule="exact"/>
        <w:ind w:firstLine="5460" w:firstLineChars="2275"/>
        <w:jc w:val="left"/>
        <w:rPr>
          <w:rFonts w:ascii="宋体" w:hAnsi="宋体" w:cs="宋体"/>
          <w:color w:val="000000"/>
          <w:sz w:val="24"/>
        </w:rPr>
      </w:pPr>
    </w:p>
    <w:p w14:paraId="4DC87E16">
      <w:pPr>
        <w:spacing w:line="363" w:lineRule="exact"/>
        <w:ind w:firstLine="5460" w:firstLineChars="2275"/>
        <w:jc w:val="left"/>
        <w:rPr>
          <w:rFonts w:ascii="宋体" w:hAnsi="宋体" w:cs="宋体"/>
          <w:color w:val="000000"/>
          <w:sz w:val="24"/>
        </w:rPr>
      </w:pPr>
      <w:r>
        <w:rPr>
          <w:rFonts w:hint="eastAsia" w:ascii="宋体" w:hAnsi="宋体" w:cs="宋体"/>
          <w:color w:val="000000"/>
          <w:sz w:val="24"/>
        </w:rPr>
        <w:t>盖章：</w:t>
      </w:r>
    </w:p>
    <w:p w14:paraId="6C38BB95">
      <w:pPr>
        <w:spacing w:line="363" w:lineRule="exact"/>
        <w:ind w:firstLine="5460" w:firstLineChars="2275"/>
        <w:jc w:val="left"/>
        <w:rPr>
          <w:rFonts w:ascii="宋体" w:hAnsi="宋体" w:cs="宋体"/>
          <w:color w:val="000000"/>
          <w:sz w:val="24"/>
        </w:rPr>
      </w:pPr>
      <w:r>
        <w:rPr>
          <w:rFonts w:hint="eastAsia" w:ascii="宋体" w:hAnsi="宋体" w:cs="宋体"/>
          <w:color w:val="000000"/>
          <w:sz w:val="24"/>
        </w:rPr>
        <w:t>签字：</w:t>
      </w:r>
    </w:p>
    <w:p w14:paraId="3F9BA699">
      <w:pPr>
        <w:spacing w:line="363" w:lineRule="exact"/>
        <w:ind w:firstLine="5460" w:firstLineChars="2275"/>
        <w:jc w:val="left"/>
        <w:rPr>
          <w:rFonts w:ascii="宋体" w:hAnsi="宋体" w:cs="宋体"/>
          <w:color w:val="000000"/>
          <w:sz w:val="24"/>
        </w:rPr>
      </w:pPr>
      <w:r>
        <w:rPr>
          <w:rFonts w:hint="eastAsia" w:ascii="宋体" w:hAnsi="宋体" w:cs="宋体"/>
          <w:color w:val="000000"/>
          <w:sz w:val="24"/>
        </w:rPr>
        <w:t>日期：</w:t>
      </w:r>
    </w:p>
    <w:p w14:paraId="3D2BF563">
      <w:pPr>
        <w:rPr>
          <w:rFonts w:ascii="宋体" w:hAnsi="宋体" w:cs="宋体"/>
          <w:b/>
          <w:bCs/>
          <w:color w:val="000000"/>
        </w:rPr>
      </w:pPr>
      <w:r>
        <w:rPr>
          <w:rFonts w:hint="eastAsia" w:ascii="宋体" w:hAnsi="宋体" w:cs="宋体"/>
          <w:b/>
          <w:bCs/>
          <w:color w:val="000000"/>
        </w:rPr>
        <w:br w:type="page"/>
      </w:r>
    </w:p>
    <w:p w14:paraId="7A75EA5A">
      <w:pPr>
        <w:pStyle w:val="6"/>
        <w:spacing w:line="363" w:lineRule="exact"/>
        <w:ind w:left="217" w:right="175"/>
        <w:jc w:val="center"/>
        <w:rPr>
          <w:rFonts w:ascii="宋体" w:hAnsi="宋体" w:cs="宋体"/>
          <w:color w:val="000000"/>
        </w:rPr>
      </w:pPr>
      <w:r>
        <w:rPr>
          <w:rFonts w:hint="eastAsia" w:ascii="宋体" w:hAnsi="宋体" w:cs="宋体"/>
          <w:color w:val="000000"/>
        </w:rPr>
        <w:t>符合提供资格条件承诺函的信用承诺书</w:t>
      </w:r>
    </w:p>
    <w:p w14:paraId="088FA325">
      <w:pPr>
        <w:rPr>
          <w:rFonts w:hAnsi="宋体" w:cs="宋体"/>
          <w:szCs w:val="21"/>
        </w:rPr>
      </w:pPr>
      <w:r>
        <w:rPr>
          <w:rFonts w:hint="eastAsia" w:ascii="宋体" w:hAnsi="宋体" w:cs="宋体"/>
          <w:color w:val="000000"/>
          <w:sz w:val="24"/>
        </w:rPr>
        <w:t>致：</w:t>
      </w:r>
      <w:r>
        <w:rPr>
          <w:rFonts w:hint="eastAsia" w:ascii="宋体" w:hAnsi="宋体" w:cs="宋体"/>
          <w:color w:val="000000"/>
          <w:sz w:val="24"/>
          <w:u w:val="single"/>
        </w:rPr>
        <w:t xml:space="preserve">                （采购人、采购代理机构）</w:t>
      </w:r>
      <w:r>
        <w:rPr>
          <w:rFonts w:hint="eastAsia" w:ascii="宋体" w:hAnsi="宋体" w:cs="宋体"/>
          <w:color w:val="000000"/>
          <w:sz w:val="24"/>
        </w:rPr>
        <w:t>：</w:t>
      </w:r>
    </w:p>
    <w:p w14:paraId="60DA1654">
      <w:pPr>
        <w:pStyle w:val="20"/>
        <w:spacing w:line="360" w:lineRule="auto"/>
        <w:ind w:firstLine="480"/>
        <w:jc w:val="left"/>
        <w:outlineLvl w:val="9"/>
      </w:pPr>
      <w:r>
        <w:rPr>
          <w:rFonts w:hint="eastAsia" w:ascii="宋体" w:hAnsi="宋体" w:cs="宋体"/>
          <w:b w:val="0"/>
          <w:color w:val="000000"/>
          <w:sz w:val="24"/>
          <w:szCs w:val="24"/>
        </w:rPr>
        <w:t>我单位（公司）参与</w:t>
      </w:r>
      <w:r>
        <w:rPr>
          <w:rFonts w:hint="eastAsia" w:ascii="宋体" w:hAnsi="宋体" w:cs="宋体"/>
          <w:b w:val="0"/>
          <w:color w:val="000000"/>
          <w:sz w:val="24"/>
          <w:szCs w:val="24"/>
          <w:u w:val="single"/>
        </w:rPr>
        <w:t xml:space="preserve">                       （采购项目名称 项目编号）</w:t>
      </w:r>
      <w:r>
        <w:rPr>
          <w:rFonts w:hint="eastAsia" w:ascii="宋体" w:hAnsi="宋体" w:cs="宋体"/>
          <w:b w:val="0"/>
          <w:color w:val="000000"/>
          <w:sz w:val="24"/>
          <w:szCs w:val="24"/>
        </w:rPr>
        <w:t>采购项目的政府采购活动，我单位（公司）现承诺不属于下列任何一种情形：</w:t>
      </w:r>
    </w:p>
    <w:p w14:paraId="67E0FC9A">
      <w:pPr>
        <w:spacing w:line="360" w:lineRule="auto"/>
        <w:ind w:firstLine="420" w:firstLineChars="175"/>
        <w:jc w:val="left"/>
        <w:rPr>
          <w:rFonts w:ascii="宋体" w:hAnsi="宋体" w:cs="宋体"/>
          <w:color w:val="000000"/>
          <w:sz w:val="24"/>
        </w:rPr>
      </w:pPr>
      <w:r>
        <w:rPr>
          <w:rFonts w:hint="eastAsia" w:ascii="宋体" w:hAnsi="宋体" w:cs="宋体"/>
          <w:color w:val="000000"/>
          <w:sz w:val="24"/>
        </w:rPr>
        <w:t>1.被列入政府采购不良行为记录名单的，被禁止参加政府采购活动且尚在处罚有效期内的；</w:t>
      </w:r>
    </w:p>
    <w:p w14:paraId="5DF8DCD8">
      <w:pPr>
        <w:spacing w:line="360" w:lineRule="auto"/>
        <w:ind w:firstLine="420" w:firstLineChars="175"/>
        <w:jc w:val="left"/>
        <w:rPr>
          <w:rFonts w:ascii="宋体" w:hAnsi="宋体" w:cs="宋体"/>
          <w:color w:val="000000"/>
          <w:sz w:val="24"/>
        </w:rPr>
      </w:pPr>
      <w:r>
        <w:rPr>
          <w:rFonts w:hint="eastAsia" w:ascii="宋体" w:hAnsi="宋体" w:cs="宋体"/>
          <w:color w:val="000000"/>
          <w:sz w:val="24"/>
        </w:rPr>
        <w:t>2.被有关部门列入失信被执行人、联合惩戒对象、严重违法失信行为记录等情形的；</w:t>
      </w:r>
    </w:p>
    <w:p w14:paraId="2AE333DA">
      <w:pPr>
        <w:spacing w:line="360" w:lineRule="auto"/>
        <w:ind w:firstLine="420" w:firstLineChars="175"/>
        <w:jc w:val="left"/>
        <w:rPr>
          <w:rFonts w:ascii="宋体" w:hAnsi="宋体" w:cs="宋体"/>
          <w:color w:val="000000"/>
          <w:sz w:val="24"/>
        </w:rPr>
      </w:pPr>
      <w:r>
        <w:rPr>
          <w:rFonts w:hint="eastAsia" w:ascii="宋体" w:hAnsi="宋体" w:cs="宋体"/>
          <w:color w:val="000000"/>
          <w:sz w:val="24"/>
        </w:rPr>
        <w:t>3.其他法律法规规定的不适用于资格条件信用承诺的情形。</w:t>
      </w:r>
    </w:p>
    <w:p w14:paraId="704B9BF7">
      <w:pPr>
        <w:spacing w:line="360" w:lineRule="auto"/>
        <w:ind w:firstLine="420" w:firstLineChars="175"/>
        <w:jc w:val="left"/>
        <w:rPr>
          <w:rFonts w:ascii="宋体" w:hAnsi="宋体" w:cs="宋体"/>
          <w:color w:val="000000"/>
          <w:sz w:val="24"/>
        </w:rPr>
      </w:pPr>
      <w:r>
        <w:rPr>
          <w:rFonts w:hint="eastAsia" w:ascii="宋体" w:hAnsi="宋体" w:cs="宋体"/>
          <w:color w:val="000000"/>
          <w:sz w:val="24"/>
        </w:rPr>
        <w:t>我单位（公司）对上述承诺的真实性负责。如有虚假，将依法承担相应责任。</w:t>
      </w:r>
    </w:p>
    <w:p w14:paraId="771385AC">
      <w:pPr>
        <w:spacing w:line="360" w:lineRule="auto"/>
        <w:ind w:firstLine="420" w:firstLineChars="175"/>
        <w:jc w:val="left"/>
        <w:rPr>
          <w:rFonts w:ascii="宋体" w:hAnsi="宋体" w:cs="宋体"/>
          <w:color w:val="000000"/>
          <w:sz w:val="24"/>
        </w:rPr>
      </w:pPr>
      <w:r>
        <w:rPr>
          <w:rFonts w:hint="eastAsia" w:ascii="宋体" w:hAnsi="宋体" w:cs="宋体"/>
          <w:color w:val="000000"/>
          <w:sz w:val="24"/>
        </w:rPr>
        <w:t>特此承诺。</w:t>
      </w:r>
    </w:p>
    <w:p w14:paraId="7EEB7914">
      <w:pPr>
        <w:spacing w:line="360" w:lineRule="auto"/>
        <w:ind w:firstLine="5460" w:firstLineChars="2275"/>
        <w:jc w:val="left"/>
        <w:rPr>
          <w:rFonts w:ascii="宋体" w:hAnsi="宋体" w:cs="宋体"/>
          <w:color w:val="000000"/>
          <w:sz w:val="24"/>
        </w:rPr>
      </w:pPr>
    </w:p>
    <w:p w14:paraId="04DDB4E1">
      <w:pPr>
        <w:spacing w:line="360" w:lineRule="auto"/>
        <w:ind w:firstLine="5460" w:firstLineChars="2275"/>
        <w:jc w:val="left"/>
        <w:rPr>
          <w:rFonts w:ascii="宋体" w:hAnsi="宋体" w:cs="宋体"/>
          <w:color w:val="000000"/>
          <w:sz w:val="24"/>
        </w:rPr>
      </w:pPr>
      <w:r>
        <w:rPr>
          <w:rFonts w:hint="eastAsia" w:ascii="宋体" w:hAnsi="宋体" w:cs="宋体"/>
          <w:color w:val="000000"/>
          <w:sz w:val="24"/>
        </w:rPr>
        <w:t>盖章：</w:t>
      </w:r>
    </w:p>
    <w:p w14:paraId="18BD3770">
      <w:pPr>
        <w:spacing w:line="360" w:lineRule="auto"/>
        <w:ind w:firstLine="5460" w:firstLineChars="2275"/>
        <w:jc w:val="left"/>
        <w:rPr>
          <w:rFonts w:ascii="宋体" w:hAnsi="宋体" w:cs="宋体"/>
          <w:color w:val="000000"/>
          <w:sz w:val="24"/>
        </w:rPr>
      </w:pPr>
      <w:r>
        <w:rPr>
          <w:rFonts w:hint="eastAsia" w:ascii="宋体" w:hAnsi="宋体" w:cs="宋体"/>
          <w:color w:val="000000"/>
          <w:sz w:val="24"/>
        </w:rPr>
        <w:t>签字：</w:t>
      </w:r>
    </w:p>
    <w:p w14:paraId="19D8DC38">
      <w:pPr>
        <w:spacing w:line="360" w:lineRule="auto"/>
        <w:ind w:firstLine="5460" w:firstLineChars="2275"/>
        <w:jc w:val="left"/>
        <w:rPr>
          <w:rFonts w:ascii="宋体" w:hAnsi="宋体" w:cs="宋体"/>
          <w:color w:val="000000"/>
          <w:sz w:val="24"/>
        </w:rPr>
      </w:pPr>
      <w:r>
        <w:rPr>
          <w:rFonts w:hint="eastAsia" w:ascii="宋体" w:hAnsi="宋体" w:cs="宋体"/>
          <w:color w:val="000000"/>
          <w:sz w:val="24"/>
        </w:rPr>
        <w:t>日期：</w:t>
      </w:r>
    </w:p>
    <w:p w14:paraId="55DAA055">
      <w:pPr>
        <w:pStyle w:val="6"/>
        <w:spacing w:line="363" w:lineRule="exact"/>
        <w:jc w:val="left"/>
      </w:pPr>
      <w:r>
        <w:rPr>
          <w:rFonts w:hint="eastAsia" w:ascii="宋体" w:hAnsi="宋体" w:cs="宋体"/>
          <w:color w:val="000000"/>
        </w:rPr>
        <w:br w:type="page"/>
      </w:r>
      <w:bookmarkStart w:id="740" w:name="_Toc21607"/>
      <w:bookmarkStart w:id="741" w:name="_Toc12686"/>
      <w:r>
        <w:rPr>
          <w:rFonts w:hint="eastAsia"/>
        </w:rPr>
        <w:t>（三）</w:t>
      </w:r>
      <w:bookmarkEnd w:id="740"/>
      <w:bookmarkEnd w:id="741"/>
      <w:r>
        <w:t>近年完成的类似项目情况表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808"/>
      </w:tblGrid>
      <w:tr w14:paraId="2502C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269" w:type="dxa"/>
            <w:vAlign w:val="center"/>
          </w:tcPr>
          <w:p w14:paraId="38B2055A">
            <w:pPr>
              <w:topLinePunct/>
              <w:spacing w:line="440" w:lineRule="exact"/>
              <w:jc w:val="center"/>
              <w:rPr>
                <w:szCs w:val="21"/>
              </w:rPr>
            </w:pPr>
            <w:r>
              <w:rPr>
                <w:szCs w:val="21"/>
              </w:rPr>
              <w:t>项目名称</w:t>
            </w:r>
          </w:p>
        </w:tc>
        <w:tc>
          <w:tcPr>
            <w:tcW w:w="6808" w:type="dxa"/>
          </w:tcPr>
          <w:p w14:paraId="65B776E7">
            <w:pPr>
              <w:topLinePunct/>
              <w:spacing w:line="440" w:lineRule="exact"/>
              <w:rPr>
                <w:szCs w:val="21"/>
              </w:rPr>
            </w:pPr>
          </w:p>
        </w:tc>
      </w:tr>
      <w:tr w14:paraId="2E53C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269" w:type="dxa"/>
            <w:vAlign w:val="center"/>
          </w:tcPr>
          <w:p w14:paraId="00B18872">
            <w:pPr>
              <w:topLinePunct/>
              <w:spacing w:line="440" w:lineRule="exact"/>
              <w:jc w:val="center"/>
              <w:rPr>
                <w:szCs w:val="21"/>
              </w:rPr>
            </w:pPr>
            <w:r>
              <w:rPr>
                <w:szCs w:val="21"/>
              </w:rPr>
              <w:t>项目所在地</w:t>
            </w:r>
          </w:p>
        </w:tc>
        <w:tc>
          <w:tcPr>
            <w:tcW w:w="6808" w:type="dxa"/>
          </w:tcPr>
          <w:p w14:paraId="5AE28195">
            <w:pPr>
              <w:topLinePunct/>
              <w:spacing w:line="440" w:lineRule="exact"/>
              <w:rPr>
                <w:szCs w:val="21"/>
              </w:rPr>
            </w:pPr>
          </w:p>
        </w:tc>
      </w:tr>
      <w:tr w14:paraId="10CCD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269" w:type="dxa"/>
            <w:vAlign w:val="center"/>
          </w:tcPr>
          <w:p w14:paraId="7E768F08">
            <w:pPr>
              <w:topLinePunct/>
              <w:spacing w:line="440" w:lineRule="exact"/>
              <w:jc w:val="center"/>
              <w:rPr>
                <w:szCs w:val="21"/>
              </w:rPr>
            </w:pPr>
            <w:r>
              <w:rPr>
                <w:szCs w:val="21"/>
              </w:rPr>
              <w:t>发包人名称</w:t>
            </w:r>
          </w:p>
        </w:tc>
        <w:tc>
          <w:tcPr>
            <w:tcW w:w="6808" w:type="dxa"/>
          </w:tcPr>
          <w:p w14:paraId="7BE34E8C">
            <w:pPr>
              <w:topLinePunct/>
              <w:spacing w:line="440" w:lineRule="exact"/>
              <w:rPr>
                <w:szCs w:val="21"/>
              </w:rPr>
            </w:pPr>
          </w:p>
        </w:tc>
      </w:tr>
      <w:tr w14:paraId="54F67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269" w:type="dxa"/>
            <w:vAlign w:val="center"/>
          </w:tcPr>
          <w:p w14:paraId="4D14A5E2">
            <w:pPr>
              <w:topLinePunct/>
              <w:spacing w:line="440" w:lineRule="exact"/>
              <w:jc w:val="center"/>
              <w:rPr>
                <w:szCs w:val="21"/>
              </w:rPr>
            </w:pPr>
            <w:r>
              <w:rPr>
                <w:szCs w:val="21"/>
              </w:rPr>
              <w:t>发包人地址</w:t>
            </w:r>
          </w:p>
        </w:tc>
        <w:tc>
          <w:tcPr>
            <w:tcW w:w="6808" w:type="dxa"/>
          </w:tcPr>
          <w:p w14:paraId="7AA855CF">
            <w:pPr>
              <w:topLinePunct/>
              <w:spacing w:line="440" w:lineRule="exact"/>
              <w:rPr>
                <w:szCs w:val="21"/>
              </w:rPr>
            </w:pPr>
          </w:p>
        </w:tc>
      </w:tr>
      <w:tr w14:paraId="24D65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269" w:type="dxa"/>
            <w:vAlign w:val="center"/>
          </w:tcPr>
          <w:p w14:paraId="56E57C6B">
            <w:pPr>
              <w:topLinePunct/>
              <w:spacing w:line="440" w:lineRule="exact"/>
              <w:jc w:val="center"/>
              <w:rPr>
                <w:szCs w:val="21"/>
              </w:rPr>
            </w:pPr>
            <w:r>
              <w:rPr>
                <w:szCs w:val="21"/>
              </w:rPr>
              <w:t>发包人电话</w:t>
            </w:r>
          </w:p>
        </w:tc>
        <w:tc>
          <w:tcPr>
            <w:tcW w:w="6808" w:type="dxa"/>
          </w:tcPr>
          <w:p w14:paraId="72318ACC">
            <w:pPr>
              <w:topLinePunct/>
              <w:spacing w:line="440" w:lineRule="exact"/>
              <w:rPr>
                <w:szCs w:val="21"/>
              </w:rPr>
            </w:pPr>
          </w:p>
        </w:tc>
      </w:tr>
      <w:tr w14:paraId="0199A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269" w:type="dxa"/>
            <w:vAlign w:val="center"/>
          </w:tcPr>
          <w:p w14:paraId="087F18D5">
            <w:pPr>
              <w:topLinePunct/>
              <w:spacing w:line="440" w:lineRule="exact"/>
              <w:jc w:val="center"/>
              <w:rPr>
                <w:szCs w:val="21"/>
              </w:rPr>
            </w:pPr>
            <w:r>
              <w:rPr>
                <w:szCs w:val="21"/>
              </w:rPr>
              <w:t>合同价格</w:t>
            </w:r>
          </w:p>
        </w:tc>
        <w:tc>
          <w:tcPr>
            <w:tcW w:w="6808" w:type="dxa"/>
          </w:tcPr>
          <w:p w14:paraId="12690267">
            <w:pPr>
              <w:topLinePunct/>
              <w:spacing w:line="440" w:lineRule="exact"/>
              <w:rPr>
                <w:szCs w:val="21"/>
              </w:rPr>
            </w:pPr>
          </w:p>
        </w:tc>
      </w:tr>
      <w:tr w14:paraId="2968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269" w:type="dxa"/>
            <w:vAlign w:val="center"/>
          </w:tcPr>
          <w:p w14:paraId="2D937DF3">
            <w:pPr>
              <w:topLinePunct/>
              <w:spacing w:line="440" w:lineRule="exact"/>
              <w:jc w:val="center"/>
              <w:rPr>
                <w:szCs w:val="21"/>
              </w:rPr>
            </w:pPr>
            <w:r>
              <w:rPr>
                <w:szCs w:val="21"/>
              </w:rPr>
              <w:t>开工日期</w:t>
            </w:r>
          </w:p>
        </w:tc>
        <w:tc>
          <w:tcPr>
            <w:tcW w:w="6808" w:type="dxa"/>
          </w:tcPr>
          <w:p w14:paraId="2C289F6C">
            <w:pPr>
              <w:topLinePunct/>
              <w:spacing w:line="440" w:lineRule="exact"/>
              <w:rPr>
                <w:szCs w:val="21"/>
              </w:rPr>
            </w:pPr>
          </w:p>
        </w:tc>
      </w:tr>
      <w:tr w14:paraId="084A8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269" w:type="dxa"/>
            <w:vAlign w:val="center"/>
          </w:tcPr>
          <w:p w14:paraId="6913847D">
            <w:pPr>
              <w:topLinePunct/>
              <w:spacing w:line="440" w:lineRule="exact"/>
              <w:jc w:val="center"/>
              <w:rPr>
                <w:szCs w:val="21"/>
              </w:rPr>
            </w:pPr>
            <w:r>
              <w:rPr>
                <w:rFonts w:hint="eastAsia"/>
              </w:rPr>
              <w:t>竣工</w:t>
            </w:r>
            <w:r>
              <w:rPr>
                <w:szCs w:val="21"/>
              </w:rPr>
              <w:t>日期</w:t>
            </w:r>
          </w:p>
        </w:tc>
        <w:tc>
          <w:tcPr>
            <w:tcW w:w="6808" w:type="dxa"/>
          </w:tcPr>
          <w:p w14:paraId="151292BD">
            <w:pPr>
              <w:topLinePunct/>
              <w:spacing w:line="440" w:lineRule="exact"/>
              <w:rPr>
                <w:szCs w:val="21"/>
              </w:rPr>
            </w:pPr>
          </w:p>
        </w:tc>
      </w:tr>
      <w:tr w14:paraId="687E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2269" w:type="dxa"/>
            <w:vAlign w:val="center"/>
          </w:tcPr>
          <w:p w14:paraId="215097D3">
            <w:pPr>
              <w:topLinePunct/>
              <w:spacing w:line="440" w:lineRule="exact"/>
              <w:jc w:val="center"/>
              <w:rPr>
                <w:szCs w:val="21"/>
              </w:rPr>
            </w:pPr>
            <w:r>
              <w:rPr>
                <w:szCs w:val="21"/>
              </w:rPr>
              <w:t>承担的工作</w:t>
            </w:r>
          </w:p>
        </w:tc>
        <w:tc>
          <w:tcPr>
            <w:tcW w:w="6808" w:type="dxa"/>
          </w:tcPr>
          <w:p w14:paraId="4311D07F">
            <w:pPr>
              <w:topLinePunct/>
              <w:spacing w:line="440" w:lineRule="exact"/>
              <w:rPr>
                <w:szCs w:val="21"/>
              </w:rPr>
            </w:pPr>
          </w:p>
        </w:tc>
      </w:tr>
      <w:tr w14:paraId="7408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269" w:type="dxa"/>
            <w:vAlign w:val="center"/>
          </w:tcPr>
          <w:p w14:paraId="296DF5EC">
            <w:pPr>
              <w:topLinePunct/>
              <w:spacing w:line="440" w:lineRule="exact"/>
              <w:jc w:val="center"/>
              <w:rPr>
                <w:szCs w:val="21"/>
              </w:rPr>
            </w:pPr>
            <w:r>
              <w:rPr>
                <w:szCs w:val="21"/>
              </w:rPr>
              <w:t>工程质量</w:t>
            </w:r>
          </w:p>
        </w:tc>
        <w:tc>
          <w:tcPr>
            <w:tcW w:w="6808" w:type="dxa"/>
          </w:tcPr>
          <w:p w14:paraId="531143D8">
            <w:pPr>
              <w:topLinePunct/>
              <w:spacing w:line="440" w:lineRule="exact"/>
              <w:rPr>
                <w:szCs w:val="21"/>
              </w:rPr>
            </w:pPr>
          </w:p>
        </w:tc>
      </w:tr>
      <w:tr w14:paraId="4C032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2269" w:type="dxa"/>
            <w:vAlign w:val="center"/>
          </w:tcPr>
          <w:p w14:paraId="78876995">
            <w:pPr>
              <w:topLinePunct/>
              <w:spacing w:line="440" w:lineRule="exact"/>
              <w:jc w:val="center"/>
              <w:rPr>
                <w:szCs w:val="21"/>
              </w:rPr>
            </w:pPr>
            <w:r>
              <w:rPr>
                <w:szCs w:val="21"/>
              </w:rPr>
              <w:t>项目经理</w:t>
            </w:r>
          </w:p>
        </w:tc>
        <w:tc>
          <w:tcPr>
            <w:tcW w:w="6808" w:type="dxa"/>
          </w:tcPr>
          <w:p w14:paraId="5C28D893">
            <w:pPr>
              <w:topLinePunct/>
              <w:spacing w:line="440" w:lineRule="exact"/>
              <w:rPr>
                <w:szCs w:val="21"/>
              </w:rPr>
            </w:pPr>
          </w:p>
        </w:tc>
      </w:tr>
      <w:tr w14:paraId="2EA7B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269" w:type="dxa"/>
            <w:vAlign w:val="center"/>
          </w:tcPr>
          <w:p w14:paraId="1DBB61CC">
            <w:pPr>
              <w:topLinePunct/>
              <w:spacing w:line="440" w:lineRule="exact"/>
              <w:jc w:val="center"/>
              <w:rPr>
                <w:szCs w:val="21"/>
              </w:rPr>
            </w:pPr>
            <w:r>
              <w:rPr>
                <w:szCs w:val="21"/>
              </w:rPr>
              <w:t>技术负责人</w:t>
            </w:r>
          </w:p>
        </w:tc>
        <w:tc>
          <w:tcPr>
            <w:tcW w:w="6808" w:type="dxa"/>
          </w:tcPr>
          <w:p w14:paraId="64823324">
            <w:pPr>
              <w:topLinePunct/>
              <w:spacing w:line="440" w:lineRule="exact"/>
              <w:rPr>
                <w:szCs w:val="21"/>
              </w:rPr>
            </w:pPr>
          </w:p>
        </w:tc>
      </w:tr>
      <w:tr w14:paraId="5208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269" w:type="dxa"/>
            <w:vAlign w:val="center"/>
          </w:tcPr>
          <w:p w14:paraId="13F54AEE">
            <w:pPr>
              <w:topLinePunct/>
              <w:spacing w:line="440" w:lineRule="exact"/>
              <w:jc w:val="center"/>
              <w:rPr>
                <w:szCs w:val="21"/>
              </w:rPr>
            </w:pPr>
            <w:r>
              <w:rPr>
                <w:szCs w:val="21"/>
              </w:rPr>
              <w:t>项目描述</w:t>
            </w:r>
          </w:p>
        </w:tc>
        <w:tc>
          <w:tcPr>
            <w:tcW w:w="6808" w:type="dxa"/>
          </w:tcPr>
          <w:p w14:paraId="5AD2141B">
            <w:pPr>
              <w:topLinePunct/>
              <w:spacing w:line="440" w:lineRule="exact"/>
              <w:rPr>
                <w:szCs w:val="21"/>
              </w:rPr>
            </w:pPr>
          </w:p>
          <w:p w14:paraId="64575378">
            <w:pPr>
              <w:topLinePunct/>
              <w:spacing w:line="440" w:lineRule="exact"/>
              <w:rPr>
                <w:szCs w:val="21"/>
              </w:rPr>
            </w:pPr>
          </w:p>
          <w:p w14:paraId="06C2DB94">
            <w:pPr>
              <w:topLinePunct/>
              <w:spacing w:line="440" w:lineRule="exact"/>
              <w:rPr>
                <w:szCs w:val="21"/>
              </w:rPr>
            </w:pPr>
          </w:p>
          <w:p w14:paraId="689DFBCD">
            <w:pPr>
              <w:topLinePunct/>
              <w:spacing w:line="440" w:lineRule="exact"/>
              <w:rPr>
                <w:szCs w:val="21"/>
              </w:rPr>
            </w:pPr>
          </w:p>
          <w:p w14:paraId="6D5A6D97">
            <w:pPr>
              <w:topLinePunct/>
              <w:spacing w:line="440" w:lineRule="exact"/>
              <w:rPr>
                <w:szCs w:val="21"/>
              </w:rPr>
            </w:pPr>
          </w:p>
        </w:tc>
      </w:tr>
      <w:tr w14:paraId="34EA5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269" w:type="dxa"/>
            <w:vAlign w:val="center"/>
          </w:tcPr>
          <w:p w14:paraId="550517C3">
            <w:pPr>
              <w:topLinePunct/>
              <w:spacing w:line="440" w:lineRule="exact"/>
              <w:jc w:val="center"/>
              <w:rPr>
                <w:szCs w:val="21"/>
              </w:rPr>
            </w:pPr>
            <w:r>
              <w:rPr>
                <w:szCs w:val="21"/>
              </w:rPr>
              <w:t>备注</w:t>
            </w:r>
          </w:p>
        </w:tc>
        <w:tc>
          <w:tcPr>
            <w:tcW w:w="6808" w:type="dxa"/>
          </w:tcPr>
          <w:p w14:paraId="51FCCB23">
            <w:pPr>
              <w:topLinePunct/>
              <w:spacing w:line="440" w:lineRule="exact"/>
              <w:rPr>
                <w:szCs w:val="21"/>
              </w:rPr>
            </w:pPr>
          </w:p>
        </w:tc>
      </w:tr>
    </w:tbl>
    <w:p w14:paraId="5BB1BBE0">
      <w:pPr>
        <w:spacing w:line="363" w:lineRule="exact"/>
        <w:ind w:left="217" w:right="175"/>
        <w:jc w:val="left"/>
        <w:rPr>
          <w:rFonts w:ascii="宋体" w:hAnsi="宋体" w:cs="宋体"/>
          <w:szCs w:val="21"/>
        </w:rPr>
      </w:pPr>
      <w:r>
        <w:rPr>
          <w:rFonts w:hint="eastAsia" w:ascii="宋体" w:hAnsi="宋体"/>
          <w:szCs w:val="21"/>
        </w:rPr>
        <w:t>备注：本表后附中标（成交）通知书或合同协议书或竣工验收报告复印件并加盖供应商公章。具体年份要求见须知前附表。每张表格只填写一个项目，并标明序号。</w:t>
      </w:r>
    </w:p>
    <w:p w14:paraId="76E0268E"/>
    <w:p w14:paraId="20FDD42A">
      <w:pPr>
        <w:pStyle w:val="6"/>
        <w:spacing w:line="363" w:lineRule="exact"/>
        <w:jc w:val="center"/>
        <w:rPr>
          <w:rFonts w:ascii="宋体" w:hAnsi="宋体" w:cs="宋体"/>
          <w:color w:val="000000"/>
        </w:rPr>
      </w:pPr>
      <w:bookmarkStart w:id="742" w:name="_bookmark206"/>
      <w:bookmarkEnd w:id="742"/>
      <w:bookmarkStart w:id="743" w:name="_Toc7191"/>
      <w:bookmarkStart w:id="744" w:name="_Toc23018"/>
      <w:r>
        <w:rPr>
          <w:rFonts w:hint="eastAsia" w:ascii="宋体" w:hAnsi="宋体" w:cs="宋体"/>
          <w:color w:val="000000"/>
        </w:rPr>
        <w:br w:type="page"/>
      </w:r>
      <w:bookmarkEnd w:id="743"/>
      <w:bookmarkEnd w:id="744"/>
      <w:bookmarkStart w:id="745" w:name="_Toc7450"/>
      <w:bookmarkStart w:id="746" w:name="_Toc29965"/>
      <w:r>
        <w:rPr>
          <w:rFonts w:hint="eastAsia" w:ascii="宋体" w:hAnsi="宋体" w:cs="宋体"/>
          <w:color w:val="000000"/>
        </w:rPr>
        <w:t>（四）</w:t>
      </w:r>
      <w:bookmarkEnd w:id="745"/>
      <w:bookmarkEnd w:id="746"/>
      <w:r>
        <w:t>正在</w:t>
      </w:r>
      <w:r>
        <w:rPr>
          <w:rFonts w:hint="eastAsia"/>
        </w:rPr>
        <w:t>实施</w:t>
      </w:r>
      <w:r>
        <w:t>的和新承接的项目情况表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9"/>
        <w:gridCol w:w="7162"/>
      </w:tblGrid>
      <w:tr w14:paraId="184C7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119" w:type="dxa"/>
            <w:vAlign w:val="center"/>
          </w:tcPr>
          <w:p w14:paraId="0DE0391B">
            <w:pPr>
              <w:topLinePunct/>
              <w:spacing w:line="440" w:lineRule="exact"/>
              <w:jc w:val="center"/>
              <w:rPr>
                <w:szCs w:val="21"/>
              </w:rPr>
            </w:pPr>
            <w:r>
              <w:rPr>
                <w:szCs w:val="21"/>
              </w:rPr>
              <w:t>项目名称</w:t>
            </w:r>
          </w:p>
        </w:tc>
        <w:tc>
          <w:tcPr>
            <w:tcW w:w="7162" w:type="dxa"/>
          </w:tcPr>
          <w:p w14:paraId="1EA2AB07">
            <w:pPr>
              <w:topLinePunct/>
              <w:spacing w:line="440" w:lineRule="exact"/>
              <w:rPr>
                <w:szCs w:val="21"/>
              </w:rPr>
            </w:pPr>
          </w:p>
        </w:tc>
      </w:tr>
      <w:tr w14:paraId="0DC43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119" w:type="dxa"/>
            <w:vAlign w:val="center"/>
          </w:tcPr>
          <w:p w14:paraId="3B57C608">
            <w:pPr>
              <w:topLinePunct/>
              <w:spacing w:line="440" w:lineRule="exact"/>
              <w:jc w:val="center"/>
              <w:rPr>
                <w:szCs w:val="21"/>
              </w:rPr>
            </w:pPr>
            <w:r>
              <w:rPr>
                <w:szCs w:val="21"/>
              </w:rPr>
              <w:t>项目所在地</w:t>
            </w:r>
          </w:p>
        </w:tc>
        <w:tc>
          <w:tcPr>
            <w:tcW w:w="7162" w:type="dxa"/>
          </w:tcPr>
          <w:p w14:paraId="5E763222">
            <w:pPr>
              <w:topLinePunct/>
              <w:spacing w:line="440" w:lineRule="exact"/>
              <w:rPr>
                <w:szCs w:val="21"/>
              </w:rPr>
            </w:pPr>
          </w:p>
        </w:tc>
      </w:tr>
      <w:tr w14:paraId="5D458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119" w:type="dxa"/>
            <w:vAlign w:val="center"/>
          </w:tcPr>
          <w:p w14:paraId="4700E105">
            <w:pPr>
              <w:topLinePunct/>
              <w:spacing w:line="440" w:lineRule="exact"/>
              <w:jc w:val="center"/>
              <w:rPr>
                <w:szCs w:val="21"/>
              </w:rPr>
            </w:pPr>
            <w:r>
              <w:rPr>
                <w:szCs w:val="21"/>
              </w:rPr>
              <w:t>发包人名称</w:t>
            </w:r>
          </w:p>
        </w:tc>
        <w:tc>
          <w:tcPr>
            <w:tcW w:w="7162" w:type="dxa"/>
          </w:tcPr>
          <w:p w14:paraId="2D2B222F">
            <w:pPr>
              <w:topLinePunct/>
              <w:spacing w:line="440" w:lineRule="exact"/>
              <w:rPr>
                <w:szCs w:val="21"/>
              </w:rPr>
            </w:pPr>
          </w:p>
        </w:tc>
      </w:tr>
      <w:tr w14:paraId="27E6A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119" w:type="dxa"/>
            <w:vAlign w:val="center"/>
          </w:tcPr>
          <w:p w14:paraId="50EB0FC4">
            <w:pPr>
              <w:topLinePunct/>
              <w:spacing w:line="440" w:lineRule="exact"/>
              <w:jc w:val="center"/>
              <w:rPr>
                <w:szCs w:val="21"/>
              </w:rPr>
            </w:pPr>
            <w:r>
              <w:rPr>
                <w:szCs w:val="21"/>
              </w:rPr>
              <w:t>发包人地址</w:t>
            </w:r>
          </w:p>
        </w:tc>
        <w:tc>
          <w:tcPr>
            <w:tcW w:w="7162" w:type="dxa"/>
          </w:tcPr>
          <w:p w14:paraId="75BCF20B">
            <w:pPr>
              <w:topLinePunct/>
              <w:spacing w:line="440" w:lineRule="exact"/>
              <w:rPr>
                <w:szCs w:val="21"/>
              </w:rPr>
            </w:pPr>
          </w:p>
        </w:tc>
      </w:tr>
      <w:tr w14:paraId="452C8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119" w:type="dxa"/>
            <w:vAlign w:val="center"/>
          </w:tcPr>
          <w:p w14:paraId="7270D30F">
            <w:pPr>
              <w:topLinePunct/>
              <w:spacing w:line="440" w:lineRule="exact"/>
              <w:jc w:val="center"/>
              <w:rPr>
                <w:szCs w:val="21"/>
              </w:rPr>
            </w:pPr>
            <w:r>
              <w:rPr>
                <w:szCs w:val="21"/>
              </w:rPr>
              <w:t>发包人电话</w:t>
            </w:r>
          </w:p>
        </w:tc>
        <w:tc>
          <w:tcPr>
            <w:tcW w:w="7162" w:type="dxa"/>
          </w:tcPr>
          <w:p w14:paraId="033338E2">
            <w:pPr>
              <w:topLinePunct/>
              <w:spacing w:line="440" w:lineRule="exact"/>
              <w:rPr>
                <w:szCs w:val="21"/>
              </w:rPr>
            </w:pPr>
          </w:p>
        </w:tc>
      </w:tr>
      <w:tr w14:paraId="36EBC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119" w:type="dxa"/>
            <w:vAlign w:val="center"/>
          </w:tcPr>
          <w:p w14:paraId="4B019602">
            <w:pPr>
              <w:topLinePunct/>
              <w:spacing w:line="440" w:lineRule="exact"/>
              <w:jc w:val="center"/>
              <w:rPr>
                <w:szCs w:val="21"/>
              </w:rPr>
            </w:pPr>
            <w:r>
              <w:rPr>
                <w:szCs w:val="21"/>
              </w:rPr>
              <w:t>签约合同价</w:t>
            </w:r>
          </w:p>
        </w:tc>
        <w:tc>
          <w:tcPr>
            <w:tcW w:w="7162" w:type="dxa"/>
          </w:tcPr>
          <w:p w14:paraId="566B2804">
            <w:pPr>
              <w:topLinePunct/>
              <w:spacing w:line="440" w:lineRule="exact"/>
              <w:rPr>
                <w:szCs w:val="21"/>
              </w:rPr>
            </w:pPr>
          </w:p>
        </w:tc>
      </w:tr>
      <w:tr w14:paraId="78626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119" w:type="dxa"/>
            <w:vAlign w:val="center"/>
          </w:tcPr>
          <w:p w14:paraId="1F29F013">
            <w:pPr>
              <w:topLinePunct/>
              <w:spacing w:line="440" w:lineRule="exact"/>
              <w:jc w:val="center"/>
              <w:rPr>
                <w:szCs w:val="21"/>
              </w:rPr>
            </w:pPr>
            <w:r>
              <w:rPr>
                <w:szCs w:val="21"/>
              </w:rPr>
              <w:t>开工日期</w:t>
            </w:r>
          </w:p>
        </w:tc>
        <w:tc>
          <w:tcPr>
            <w:tcW w:w="7162" w:type="dxa"/>
          </w:tcPr>
          <w:p w14:paraId="67D41AC6">
            <w:pPr>
              <w:topLinePunct/>
              <w:spacing w:line="440" w:lineRule="exact"/>
              <w:rPr>
                <w:szCs w:val="21"/>
              </w:rPr>
            </w:pPr>
          </w:p>
        </w:tc>
      </w:tr>
      <w:tr w14:paraId="3BAAC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119" w:type="dxa"/>
            <w:vAlign w:val="center"/>
          </w:tcPr>
          <w:p w14:paraId="6F485CEB">
            <w:pPr>
              <w:topLinePunct/>
              <w:spacing w:line="440" w:lineRule="exact"/>
              <w:jc w:val="center"/>
              <w:rPr>
                <w:szCs w:val="21"/>
              </w:rPr>
            </w:pPr>
            <w:r>
              <w:rPr>
                <w:szCs w:val="21"/>
              </w:rPr>
              <w:t>计划</w:t>
            </w:r>
            <w:r>
              <w:rPr>
                <w:rFonts w:hint="eastAsia"/>
              </w:rPr>
              <w:t>竣工</w:t>
            </w:r>
            <w:r>
              <w:rPr>
                <w:szCs w:val="21"/>
              </w:rPr>
              <w:t>日期</w:t>
            </w:r>
          </w:p>
        </w:tc>
        <w:tc>
          <w:tcPr>
            <w:tcW w:w="7162" w:type="dxa"/>
          </w:tcPr>
          <w:p w14:paraId="39514107">
            <w:pPr>
              <w:topLinePunct/>
              <w:spacing w:line="440" w:lineRule="exact"/>
              <w:rPr>
                <w:szCs w:val="21"/>
              </w:rPr>
            </w:pPr>
          </w:p>
        </w:tc>
      </w:tr>
      <w:tr w14:paraId="7DC37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2119" w:type="dxa"/>
            <w:vAlign w:val="center"/>
          </w:tcPr>
          <w:p w14:paraId="22B7CEF4">
            <w:pPr>
              <w:topLinePunct/>
              <w:spacing w:line="440" w:lineRule="exact"/>
              <w:jc w:val="center"/>
              <w:rPr>
                <w:szCs w:val="21"/>
              </w:rPr>
            </w:pPr>
            <w:r>
              <w:rPr>
                <w:szCs w:val="21"/>
              </w:rPr>
              <w:t>承担的工作</w:t>
            </w:r>
          </w:p>
        </w:tc>
        <w:tc>
          <w:tcPr>
            <w:tcW w:w="7162" w:type="dxa"/>
          </w:tcPr>
          <w:p w14:paraId="60BF3FC5">
            <w:pPr>
              <w:topLinePunct/>
              <w:spacing w:line="440" w:lineRule="exact"/>
              <w:rPr>
                <w:szCs w:val="21"/>
              </w:rPr>
            </w:pPr>
          </w:p>
        </w:tc>
      </w:tr>
      <w:tr w14:paraId="6E68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119" w:type="dxa"/>
            <w:vAlign w:val="center"/>
          </w:tcPr>
          <w:p w14:paraId="4521C358">
            <w:pPr>
              <w:topLinePunct/>
              <w:spacing w:line="440" w:lineRule="exact"/>
              <w:jc w:val="center"/>
              <w:rPr>
                <w:szCs w:val="21"/>
              </w:rPr>
            </w:pPr>
            <w:r>
              <w:rPr>
                <w:szCs w:val="21"/>
              </w:rPr>
              <w:t>工程质量</w:t>
            </w:r>
          </w:p>
        </w:tc>
        <w:tc>
          <w:tcPr>
            <w:tcW w:w="7162" w:type="dxa"/>
          </w:tcPr>
          <w:p w14:paraId="62EE84E7">
            <w:pPr>
              <w:topLinePunct/>
              <w:spacing w:line="440" w:lineRule="exact"/>
              <w:rPr>
                <w:szCs w:val="21"/>
              </w:rPr>
            </w:pPr>
          </w:p>
        </w:tc>
      </w:tr>
      <w:tr w14:paraId="3B267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2119" w:type="dxa"/>
            <w:vAlign w:val="center"/>
          </w:tcPr>
          <w:p w14:paraId="1DCBADED">
            <w:pPr>
              <w:topLinePunct/>
              <w:spacing w:line="440" w:lineRule="exact"/>
              <w:jc w:val="center"/>
              <w:rPr>
                <w:szCs w:val="21"/>
              </w:rPr>
            </w:pPr>
            <w:r>
              <w:rPr>
                <w:szCs w:val="21"/>
              </w:rPr>
              <w:t>项目经理</w:t>
            </w:r>
          </w:p>
        </w:tc>
        <w:tc>
          <w:tcPr>
            <w:tcW w:w="7162" w:type="dxa"/>
          </w:tcPr>
          <w:p w14:paraId="6447A0B3">
            <w:pPr>
              <w:topLinePunct/>
              <w:spacing w:line="440" w:lineRule="exact"/>
              <w:rPr>
                <w:szCs w:val="21"/>
              </w:rPr>
            </w:pPr>
          </w:p>
        </w:tc>
      </w:tr>
      <w:tr w14:paraId="3B10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119" w:type="dxa"/>
            <w:vAlign w:val="center"/>
          </w:tcPr>
          <w:p w14:paraId="27C936F7">
            <w:pPr>
              <w:topLinePunct/>
              <w:spacing w:line="440" w:lineRule="exact"/>
              <w:jc w:val="center"/>
              <w:rPr>
                <w:szCs w:val="21"/>
              </w:rPr>
            </w:pPr>
            <w:r>
              <w:rPr>
                <w:szCs w:val="21"/>
              </w:rPr>
              <w:t>技术负责人</w:t>
            </w:r>
          </w:p>
        </w:tc>
        <w:tc>
          <w:tcPr>
            <w:tcW w:w="7162" w:type="dxa"/>
          </w:tcPr>
          <w:p w14:paraId="10FFC2B8">
            <w:pPr>
              <w:topLinePunct/>
              <w:spacing w:line="440" w:lineRule="exact"/>
              <w:rPr>
                <w:szCs w:val="21"/>
              </w:rPr>
            </w:pPr>
          </w:p>
        </w:tc>
      </w:tr>
      <w:tr w14:paraId="0C5DC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119" w:type="dxa"/>
            <w:vAlign w:val="center"/>
          </w:tcPr>
          <w:p w14:paraId="309446ED">
            <w:pPr>
              <w:topLinePunct/>
              <w:spacing w:line="440" w:lineRule="exact"/>
              <w:jc w:val="center"/>
              <w:rPr>
                <w:szCs w:val="21"/>
              </w:rPr>
            </w:pPr>
            <w:r>
              <w:rPr>
                <w:szCs w:val="21"/>
              </w:rPr>
              <w:t>项目描述</w:t>
            </w:r>
          </w:p>
        </w:tc>
        <w:tc>
          <w:tcPr>
            <w:tcW w:w="7162" w:type="dxa"/>
          </w:tcPr>
          <w:p w14:paraId="35C7F1E4">
            <w:pPr>
              <w:topLinePunct/>
              <w:spacing w:line="440" w:lineRule="exact"/>
              <w:rPr>
                <w:szCs w:val="21"/>
              </w:rPr>
            </w:pPr>
          </w:p>
          <w:p w14:paraId="2FB07D58">
            <w:pPr>
              <w:topLinePunct/>
              <w:spacing w:line="440" w:lineRule="exact"/>
              <w:rPr>
                <w:szCs w:val="21"/>
              </w:rPr>
            </w:pPr>
          </w:p>
          <w:p w14:paraId="47CC8D41">
            <w:pPr>
              <w:topLinePunct/>
              <w:spacing w:line="440" w:lineRule="exact"/>
              <w:rPr>
                <w:szCs w:val="21"/>
              </w:rPr>
            </w:pPr>
          </w:p>
          <w:p w14:paraId="22338C1C">
            <w:pPr>
              <w:topLinePunct/>
              <w:spacing w:line="440" w:lineRule="exact"/>
              <w:rPr>
                <w:szCs w:val="21"/>
              </w:rPr>
            </w:pPr>
          </w:p>
          <w:p w14:paraId="151A1219">
            <w:pPr>
              <w:topLinePunct/>
              <w:spacing w:line="440" w:lineRule="exact"/>
              <w:rPr>
                <w:szCs w:val="21"/>
              </w:rPr>
            </w:pPr>
          </w:p>
        </w:tc>
      </w:tr>
      <w:tr w14:paraId="70D97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119" w:type="dxa"/>
            <w:vAlign w:val="center"/>
          </w:tcPr>
          <w:p w14:paraId="68EF5825">
            <w:pPr>
              <w:topLinePunct/>
              <w:spacing w:line="440" w:lineRule="exact"/>
              <w:jc w:val="center"/>
              <w:rPr>
                <w:szCs w:val="21"/>
              </w:rPr>
            </w:pPr>
            <w:r>
              <w:rPr>
                <w:szCs w:val="21"/>
              </w:rPr>
              <w:t>备注</w:t>
            </w:r>
          </w:p>
        </w:tc>
        <w:tc>
          <w:tcPr>
            <w:tcW w:w="7162" w:type="dxa"/>
          </w:tcPr>
          <w:p w14:paraId="10E2923E">
            <w:pPr>
              <w:topLinePunct/>
              <w:spacing w:line="440" w:lineRule="exact"/>
              <w:rPr>
                <w:szCs w:val="21"/>
              </w:rPr>
            </w:pPr>
          </w:p>
        </w:tc>
      </w:tr>
    </w:tbl>
    <w:p w14:paraId="23D12D91">
      <w:pPr>
        <w:pStyle w:val="8"/>
        <w:spacing w:before="5"/>
        <w:rPr>
          <w:color w:val="000000"/>
          <w:sz w:val="5"/>
        </w:rPr>
      </w:pPr>
    </w:p>
    <w:p w14:paraId="109D787C">
      <w:pPr>
        <w:spacing w:line="440" w:lineRule="exact"/>
        <w:ind w:left="258" w:leftChars="123"/>
        <w:rPr>
          <w:rFonts w:ascii="宋体" w:hAnsi="宋体" w:cs="宋体"/>
          <w:color w:val="000000"/>
        </w:rPr>
      </w:pPr>
      <w:r>
        <w:rPr>
          <w:rFonts w:ascii="宋体" w:hAnsi="宋体"/>
          <w:szCs w:val="21"/>
        </w:rPr>
        <w:t>备注：</w:t>
      </w:r>
      <w:r>
        <w:rPr>
          <w:rFonts w:hint="eastAsia" w:ascii="宋体" w:hAnsi="宋体"/>
          <w:szCs w:val="21"/>
        </w:rPr>
        <w:t>本表后附提供中标（成交）通知书或合同复印件，具体年份要求见供应商须知前附表。每张表格只填写一个项目，并标明序号。</w:t>
      </w:r>
    </w:p>
    <w:p w14:paraId="4E0548C0">
      <w:pPr>
        <w:pStyle w:val="34"/>
        <w:keepNext w:val="0"/>
        <w:keepLines w:val="0"/>
        <w:spacing w:before="156" w:after="156"/>
        <w:rPr>
          <w:rFonts w:cs="宋体"/>
          <w:sz w:val="28"/>
        </w:rPr>
      </w:pPr>
      <w:bookmarkStart w:id="747" w:name="_bookmark208"/>
      <w:bookmarkEnd w:id="747"/>
      <w:r>
        <w:rPr>
          <w:rFonts w:hint="eastAsia" w:cs="宋体"/>
          <w:sz w:val="28"/>
        </w:rPr>
        <w:br w:type="page"/>
      </w:r>
      <w:r>
        <w:rPr>
          <w:rFonts w:hint="eastAsia"/>
          <w:sz w:val="32"/>
          <w:szCs w:val="32"/>
        </w:rPr>
        <w:t>（五）近年发生的诉讼及仲裁情况</w:t>
      </w:r>
    </w:p>
    <w:p w14:paraId="236CEB19">
      <w:pPr>
        <w:pStyle w:val="8"/>
        <w:spacing w:before="8"/>
        <w:rPr>
          <w:color w:val="000000"/>
          <w:sz w:val="31"/>
        </w:rPr>
      </w:pPr>
    </w:p>
    <w:p w14:paraId="54A198D0">
      <w:pPr>
        <w:pStyle w:val="8"/>
        <w:ind w:left="100"/>
        <w:rPr>
          <w:color w:val="000000"/>
        </w:rPr>
      </w:pPr>
      <w:r>
        <w:rPr>
          <w:sz w:val="24"/>
        </w:rPr>
        <w:t>说明：近年发生的诉讼和仲裁情况仅限于</w:t>
      </w:r>
      <w:r>
        <w:rPr>
          <w:rFonts w:hint="eastAsia"/>
          <w:sz w:val="24"/>
        </w:rPr>
        <w:t>供应商</w:t>
      </w:r>
      <w:r>
        <w:rPr>
          <w:sz w:val="24"/>
        </w:rPr>
        <w:t>败诉的，且与履行施工承包合同有关的案件，不包括调解结案以及未裁决的仲裁或未终审判决的诉讼。</w:t>
      </w:r>
    </w:p>
    <w:p w14:paraId="00A68F32">
      <w:pPr>
        <w:pStyle w:val="34"/>
        <w:keepNext w:val="0"/>
        <w:keepLines w:val="0"/>
        <w:numPr>
          <w:ilvl w:val="0"/>
          <w:numId w:val="2"/>
        </w:numPr>
        <w:spacing w:before="156" w:after="156"/>
        <w:rPr>
          <w:sz w:val="32"/>
          <w:szCs w:val="32"/>
        </w:rPr>
      </w:pPr>
      <w:bookmarkStart w:id="748" w:name="_bookmark211"/>
      <w:bookmarkEnd w:id="748"/>
      <w:r>
        <w:rPr>
          <w:rFonts w:hint="eastAsia" w:cs="宋体"/>
          <w:b w:val="0"/>
          <w:bCs w:val="0"/>
          <w:sz w:val="32"/>
          <w:szCs w:val="32"/>
        </w:rPr>
        <w:br w:type="page"/>
      </w:r>
      <w:bookmarkStart w:id="749" w:name="_Toc11597"/>
      <w:bookmarkStart w:id="750" w:name="_Toc29769"/>
      <w:bookmarkStart w:id="751" w:name="_Toc453756975"/>
      <w:bookmarkStart w:id="752" w:name="_Toc414892007"/>
      <w:bookmarkStart w:id="753" w:name="_Toc428007718"/>
      <w:bookmarkStart w:id="754" w:name="_Toc418712193"/>
      <w:bookmarkStart w:id="755" w:name="_Toc1037"/>
      <w:r>
        <w:rPr>
          <w:rFonts w:hint="eastAsia"/>
          <w:sz w:val="32"/>
          <w:szCs w:val="32"/>
        </w:rPr>
        <w:t>信誉</w:t>
      </w:r>
      <w:bookmarkEnd w:id="749"/>
      <w:bookmarkEnd w:id="750"/>
      <w:r>
        <w:rPr>
          <w:rFonts w:hint="eastAsia"/>
          <w:sz w:val="32"/>
          <w:szCs w:val="32"/>
        </w:rPr>
        <w:t>承诺</w:t>
      </w:r>
    </w:p>
    <w:bookmarkEnd w:id="751"/>
    <w:bookmarkEnd w:id="752"/>
    <w:bookmarkEnd w:id="753"/>
    <w:bookmarkEnd w:id="754"/>
    <w:p w14:paraId="55E076ED">
      <w:pPr>
        <w:numPr>
          <w:ilvl w:val="0"/>
          <w:numId w:val="3"/>
        </w:numPr>
        <w:jc w:val="left"/>
        <w:rPr>
          <w:rFonts w:hAnsi="宋体" w:cs="宋体"/>
          <w:szCs w:val="21"/>
        </w:rPr>
      </w:pPr>
      <w:r>
        <w:rPr>
          <w:rFonts w:hint="eastAsia" w:hAnsi="宋体" w:cs="宋体"/>
          <w:szCs w:val="21"/>
        </w:rPr>
        <w:t>拒绝列入政府取消投标资格记录期间的企业或个人投标。</w:t>
      </w:r>
    </w:p>
    <w:p w14:paraId="1F67A034">
      <w:pPr>
        <w:numPr>
          <w:ilvl w:val="0"/>
          <w:numId w:val="3"/>
        </w:numPr>
        <w:jc w:val="left"/>
        <w:rPr>
          <w:rFonts w:ascii="宋体" w:hAnsi="宋体" w:cs="宋体"/>
          <w:color w:val="000000"/>
          <w:szCs w:val="21"/>
          <w:lang w:val="zh-CN"/>
        </w:rPr>
      </w:pPr>
      <w:r>
        <w:rPr>
          <w:rFonts w:hint="eastAsia" w:ascii="宋体" w:hAnsi="宋体" w:cs="宋体"/>
          <w:color w:val="000000"/>
          <w:szCs w:val="21"/>
        </w:rPr>
        <w:t>供应商不得为“信用中国”网站（www.creditchina.gov.cn）中列入重大税收违法失信主体名单的供应商，不得为中国执行信息公开网（http://zxgk.court.gov.cn）中列入失信被执行人名单，不得为中国政府采购网（www.ccgp.gov.cn）政府采购严重违法失信行为记录名单中被财政部门禁止参加政府采购活动的供应商（详见财库[2016]125号）。供应商及其法定代表人不得在“中国裁判文书网”列入存在行贿犯罪情形。</w:t>
      </w:r>
    </w:p>
    <w:p w14:paraId="4D227956">
      <w:pPr>
        <w:pStyle w:val="10"/>
        <w:numPr>
          <w:ilvl w:val="0"/>
          <w:numId w:val="3"/>
        </w:numPr>
        <w:ind w:left="0" w:firstLine="0"/>
        <w:rPr>
          <w:rFonts w:hAnsi="宋体"/>
          <w:kern w:val="15"/>
          <w:sz w:val="21"/>
          <w:szCs w:val="21"/>
        </w:rPr>
      </w:pPr>
      <w:r>
        <w:rPr>
          <w:rFonts w:hint="eastAsia" w:hAnsi="宋体" w:cs="宋体"/>
          <w:color w:val="000000"/>
          <w:sz w:val="21"/>
          <w:szCs w:val="21"/>
        </w:rPr>
        <w:t xml:space="preserve">不存在第二章“供应商须知”第 </w:t>
      </w:r>
      <w:r>
        <w:rPr>
          <w:rFonts w:hAnsi="宋体" w:cs="宋体"/>
          <w:color w:val="000000"/>
          <w:sz w:val="21"/>
          <w:szCs w:val="21"/>
        </w:rPr>
        <w:t>1.4.2</w:t>
      </w:r>
      <w:r>
        <w:rPr>
          <w:rFonts w:hint="eastAsia" w:hAnsi="宋体" w:cs="宋体"/>
          <w:color w:val="000000"/>
          <w:sz w:val="21"/>
          <w:szCs w:val="21"/>
        </w:rPr>
        <w:t>及1.4.3 项规定的任何一种情形</w:t>
      </w:r>
      <w:r>
        <w:rPr>
          <w:rFonts w:hint="eastAsia" w:hAnsi="宋体"/>
          <w:kern w:val="15"/>
          <w:sz w:val="21"/>
          <w:szCs w:val="21"/>
        </w:rPr>
        <w:t>。</w:t>
      </w:r>
    </w:p>
    <w:p w14:paraId="6FBE4AD5">
      <w:pPr>
        <w:jc w:val="left"/>
        <w:rPr>
          <w:rFonts w:hAnsi="宋体" w:cs="宋体"/>
          <w:szCs w:val="21"/>
        </w:rPr>
      </w:pPr>
    </w:p>
    <w:p w14:paraId="5ED54737">
      <w:pPr>
        <w:jc w:val="left"/>
        <w:rPr>
          <w:rFonts w:hAnsi="宋体" w:cs="宋体"/>
          <w:szCs w:val="21"/>
          <w:lang w:val="zh-CN"/>
        </w:rPr>
      </w:pPr>
      <w:r>
        <w:rPr>
          <w:rFonts w:hint="eastAsia" w:hAnsi="宋体" w:cs="宋体"/>
          <w:szCs w:val="21"/>
        </w:rPr>
        <w:t>提供由法定代表人或其授权委托人签字并加盖公章的相关承诺书。承诺书格式自拟。</w:t>
      </w:r>
    </w:p>
    <w:p w14:paraId="1174DA72">
      <w:pPr>
        <w:autoSpaceDE w:val="0"/>
        <w:autoSpaceDN w:val="0"/>
        <w:adjustRightInd w:val="0"/>
        <w:spacing w:line="360" w:lineRule="auto"/>
        <w:jc w:val="center"/>
        <w:rPr>
          <w:rFonts w:ascii="宋体" w:hAnsi="宋体"/>
          <w:b/>
          <w:bCs/>
          <w:kern w:val="44"/>
          <w:sz w:val="32"/>
          <w:szCs w:val="32"/>
        </w:rPr>
      </w:pPr>
    </w:p>
    <w:p w14:paraId="7860CDF7">
      <w:pPr>
        <w:autoSpaceDE w:val="0"/>
        <w:autoSpaceDN w:val="0"/>
        <w:adjustRightInd w:val="0"/>
        <w:spacing w:line="360" w:lineRule="auto"/>
        <w:jc w:val="center"/>
        <w:rPr>
          <w:rFonts w:ascii="宋体" w:hAnsi="宋体"/>
          <w:b/>
          <w:bCs/>
          <w:kern w:val="44"/>
          <w:sz w:val="32"/>
          <w:szCs w:val="32"/>
        </w:rPr>
      </w:pPr>
    </w:p>
    <w:p w14:paraId="2573DAA5">
      <w:pPr>
        <w:autoSpaceDE w:val="0"/>
        <w:autoSpaceDN w:val="0"/>
        <w:adjustRightInd w:val="0"/>
        <w:spacing w:line="360" w:lineRule="auto"/>
        <w:jc w:val="center"/>
        <w:rPr>
          <w:rFonts w:ascii="宋体" w:hAnsi="宋体"/>
          <w:b/>
          <w:bCs/>
          <w:kern w:val="44"/>
          <w:sz w:val="32"/>
          <w:szCs w:val="32"/>
        </w:rPr>
      </w:pPr>
    </w:p>
    <w:p w14:paraId="5B3BC869">
      <w:pPr>
        <w:autoSpaceDE w:val="0"/>
        <w:autoSpaceDN w:val="0"/>
        <w:adjustRightInd w:val="0"/>
        <w:spacing w:line="360" w:lineRule="auto"/>
        <w:jc w:val="center"/>
        <w:rPr>
          <w:rFonts w:ascii="宋体" w:hAnsi="宋体"/>
          <w:b/>
          <w:bCs/>
          <w:kern w:val="44"/>
          <w:sz w:val="32"/>
          <w:szCs w:val="32"/>
        </w:rPr>
      </w:pPr>
    </w:p>
    <w:p w14:paraId="2545480C">
      <w:pPr>
        <w:autoSpaceDE w:val="0"/>
        <w:autoSpaceDN w:val="0"/>
        <w:adjustRightInd w:val="0"/>
        <w:spacing w:line="360" w:lineRule="auto"/>
        <w:jc w:val="center"/>
        <w:rPr>
          <w:rFonts w:ascii="宋体" w:hAnsi="宋体"/>
          <w:b/>
          <w:bCs/>
          <w:kern w:val="44"/>
          <w:sz w:val="32"/>
          <w:szCs w:val="32"/>
        </w:rPr>
      </w:pPr>
    </w:p>
    <w:bookmarkEnd w:id="755"/>
    <w:p w14:paraId="0ED3FCF8">
      <w:pPr>
        <w:rPr>
          <w:rFonts w:ascii="宋体" w:hAnsi="宋体" w:cs="宋体"/>
          <w:b/>
          <w:bCs/>
          <w:color w:val="000000"/>
          <w:sz w:val="32"/>
          <w:szCs w:val="32"/>
        </w:rPr>
      </w:pPr>
      <w:r>
        <w:rPr>
          <w:rFonts w:hint="eastAsia" w:ascii="宋体" w:hAnsi="宋体" w:cs="宋体"/>
          <w:b/>
          <w:bCs/>
          <w:color w:val="000000"/>
          <w:sz w:val="32"/>
          <w:szCs w:val="32"/>
        </w:rPr>
        <w:br w:type="page"/>
      </w:r>
    </w:p>
    <w:p w14:paraId="2F4757BC">
      <w:pPr>
        <w:spacing w:afterLines="100"/>
        <w:jc w:val="center"/>
        <w:rPr>
          <w:rFonts w:ascii="宋体" w:hAnsi="宋体" w:cs="宋体"/>
          <w:b/>
          <w:bCs/>
          <w:color w:val="000000"/>
          <w:sz w:val="32"/>
          <w:szCs w:val="32"/>
        </w:rPr>
      </w:pPr>
      <w:r>
        <w:rPr>
          <w:rFonts w:hint="eastAsia" w:ascii="宋体" w:hAnsi="宋体" w:cs="宋体"/>
          <w:b/>
          <w:bCs/>
          <w:color w:val="000000"/>
          <w:sz w:val="32"/>
          <w:szCs w:val="32"/>
        </w:rPr>
        <w:t>八、其他资料</w:t>
      </w:r>
    </w:p>
    <w:p w14:paraId="74DAFBBC">
      <w:pPr>
        <w:autoSpaceDE w:val="0"/>
        <w:autoSpaceDN w:val="0"/>
        <w:adjustRightInd w:val="0"/>
        <w:spacing w:line="400" w:lineRule="exact"/>
        <w:jc w:val="center"/>
        <w:rPr>
          <w:rFonts w:ascii="宋体" w:hAnsi="宋体" w:cs="宋体"/>
          <w:color w:val="000000"/>
          <w:szCs w:val="21"/>
          <w:lang w:val="zh-CN"/>
        </w:rPr>
      </w:pPr>
    </w:p>
    <w:p w14:paraId="349C15FD">
      <w:pPr>
        <w:rPr>
          <w:rFonts w:ascii="宋体" w:hAnsi="宋体" w:cs="宋体"/>
          <w:color w:val="000000"/>
        </w:rPr>
      </w:pPr>
      <w:r>
        <w:rPr>
          <w:rFonts w:hint="eastAsia" w:hAnsi="宋体" w:cs="宋体"/>
          <w:bCs/>
          <w:sz w:val="28"/>
          <w:szCs w:val="28"/>
          <w:lang w:val="zh-CN"/>
        </w:rPr>
        <w:t>供应商认为有必要的其它资料及评标办法评审项目的其他证明材料。</w:t>
      </w:r>
    </w:p>
    <w:p w14:paraId="6D9554EE">
      <w:pPr>
        <w:autoSpaceDE w:val="0"/>
        <w:autoSpaceDN w:val="0"/>
        <w:adjustRightInd w:val="0"/>
        <w:spacing w:line="500" w:lineRule="exact"/>
        <w:jc w:val="center"/>
        <w:rPr>
          <w:rFonts w:ascii="宋体" w:hAnsi="宋体" w:cs="宋体"/>
          <w:color w:val="000000"/>
          <w:sz w:val="32"/>
          <w:szCs w:val="32"/>
        </w:rPr>
      </w:pPr>
      <w:r>
        <w:rPr>
          <w:rFonts w:hint="eastAsia" w:ascii="宋体" w:hAnsi="宋体" w:cs="宋体"/>
          <w:color w:val="000000"/>
          <w:sz w:val="32"/>
          <w:szCs w:val="32"/>
        </w:rPr>
        <w:br w:type="page"/>
      </w:r>
      <w:r>
        <w:rPr>
          <w:rFonts w:hint="eastAsia" w:ascii="宋体" w:hAnsi="宋体" w:cs="宋体"/>
          <w:b/>
          <w:bCs/>
          <w:color w:val="000000"/>
          <w:sz w:val="32"/>
          <w:szCs w:val="32"/>
        </w:rPr>
        <w:t>1、中小企业证明文件</w:t>
      </w:r>
    </w:p>
    <w:p w14:paraId="16FAF08A">
      <w:pPr>
        <w:pStyle w:val="6"/>
        <w:jc w:val="center"/>
        <w:rPr>
          <w:rFonts w:ascii="宋体" w:hAnsi="宋体" w:cs="宋体"/>
          <w:b w:val="0"/>
          <w:bCs w:val="0"/>
          <w:szCs w:val="30"/>
        </w:rPr>
      </w:pPr>
      <w:r>
        <w:rPr>
          <w:rFonts w:hint="eastAsia" w:ascii="宋体" w:hAnsi="宋体" w:cs="宋体"/>
          <w:b w:val="0"/>
          <w:bCs w:val="0"/>
          <w:szCs w:val="30"/>
        </w:rPr>
        <w:t>中小企业声明函（工程、服务）</w:t>
      </w:r>
    </w:p>
    <w:p w14:paraId="4C23F203">
      <w:pPr>
        <w:autoSpaceDE w:val="0"/>
        <w:autoSpaceDN w:val="0"/>
        <w:adjustRightInd w:val="0"/>
        <w:spacing w:line="400" w:lineRule="exact"/>
        <w:ind w:firstLine="630" w:firstLineChars="300"/>
        <w:jc w:val="left"/>
        <w:rPr>
          <w:rFonts w:ascii="宋体" w:hAnsi="宋体" w:cs="宋体"/>
          <w:color w:val="000000"/>
          <w:szCs w:val="21"/>
        </w:rPr>
      </w:pPr>
      <w:r>
        <w:rPr>
          <w:rFonts w:hint="eastAsia" w:ascii="宋体" w:hAnsi="宋体" w:cs="宋体"/>
          <w:color w:val="000000"/>
          <w:szCs w:val="21"/>
        </w:rPr>
        <w:t>本公司（联合体）郑重声明，根据《政府采购促进中小企业发展管理办法》（财库﹝2020﹞46 号）的规定，本公司（联合体）参加</w:t>
      </w:r>
      <w:r>
        <w:rPr>
          <w:rFonts w:hint="eastAsia" w:ascii="宋体" w:hAnsi="宋体" w:cs="宋体"/>
          <w:color w:val="000000"/>
          <w:szCs w:val="21"/>
          <w:u w:val="single"/>
        </w:rPr>
        <w:t xml:space="preserve">                   （单位名称）</w:t>
      </w:r>
      <w:r>
        <w:rPr>
          <w:rFonts w:hint="eastAsia" w:ascii="宋体" w:hAnsi="宋体" w:cs="宋体"/>
          <w:color w:val="000000"/>
          <w:szCs w:val="21"/>
        </w:rPr>
        <w:t>的</w:t>
      </w:r>
      <w:r>
        <w:rPr>
          <w:rFonts w:hint="eastAsia" w:ascii="宋体" w:hAnsi="宋体" w:cs="宋体"/>
          <w:color w:val="000000"/>
          <w:szCs w:val="21"/>
          <w:u w:val="single"/>
        </w:rPr>
        <w:t xml:space="preserve">           （项目名称）</w:t>
      </w:r>
      <w:r>
        <w:rPr>
          <w:rFonts w:hint="eastAsia" w:ascii="宋体" w:hAnsi="宋体" w:cs="宋体"/>
          <w:color w:val="00000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2B80E50B">
      <w:pPr>
        <w:autoSpaceDE w:val="0"/>
        <w:autoSpaceDN w:val="0"/>
        <w:adjustRightInd w:val="0"/>
        <w:spacing w:line="400" w:lineRule="exact"/>
        <w:ind w:firstLine="420" w:firstLineChars="200"/>
        <w:jc w:val="left"/>
        <w:rPr>
          <w:rFonts w:ascii="宋体" w:hAnsi="宋体" w:cs="宋体"/>
          <w:color w:val="000000"/>
          <w:szCs w:val="21"/>
        </w:rPr>
      </w:pPr>
      <w:r>
        <w:rPr>
          <w:rFonts w:hint="eastAsia" w:ascii="宋体" w:hAnsi="宋体" w:cs="宋体"/>
          <w:color w:val="000000"/>
          <w:szCs w:val="21"/>
        </w:rPr>
        <w:t>1.</w:t>
      </w:r>
      <w:r>
        <w:rPr>
          <w:rFonts w:hint="eastAsia" w:ascii="宋体" w:hAnsi="宋体" w:cs="宋体"/>
          <w:color w:val="000000"/>
          <w:szCs w:val="21"/>
          <w:u w:val="single"/>
        </w:rPr>
        <w:t xml:space="preserve">          （标的名称）</w:t>
      </w:r>
      <w:r>
        <w:rPr>
          <w:rFonts w:hint="eastAsia" w:ascii="宋体" w:hAnsi="宋体" w:cs="宋体"/>
          <w:color w:val="000000"/>
          <w:szCs w:val="21"/>
        </w:rPr>
        <w:t xml:space="preserve"> ，属于</w:t>
      </w:r>
      <w:r>
        <w:rPr>
          <w:rFonts w:hint="eastAsia" w:ascii="宋体" w:hAnsi="宋体" w:cs="宋体"/>
          <w:color w:val="000000"/>
          <w:szCs w:val="21"/>
          <w:u w:val="single"/>
        </w:rPr>
        <w:t xml:space="preserve">                  （采购文件中明确的所属行业）</w:t>
      </w:r>
      <w:r>
        <w:rPr>
          <w:rFonts w:hint="eastAsia" w:ascii="宋体" w:hAnsi="宋体" w:cs="宋体"/>
          <w:color w:val="000000"/>
          <w:szCs w:val="21"/>
        </w:rPr>
        <w:t>；承建（承接）企业为</w:t>
      </w:r>
      <w:r>
        <w:rPr>
          <w:rFonts w:hint="eastAsia" w:ascii="宋体" w:hAnsi="宋体" w:cs="宋体"/>
          <w:color w:val="000000"/>
          <w:szCs w:val="21"/>
          <w:u w:val="single"/>
        </w:rPr>
        <w:t xml:space="preserve">              （企业名称）</w:t>
      </w:r>
      <w:r>
        <w:rPr>
          <w:rFonts w:hint="eastAsia" w:ascii="宋体" w:hAnsi="宋体" w:cs="宋体"/>
          <w:color w:val="000000"/>
          <w:szCs w:val="21"/>
        </w:rPr>
        <w:t>，从业人员</w:t>
      </w:r>
      <w:r>
        <w:rPr>
          <w:rFonts w:hint="eastAsia" w:ascii="宋体" w:hAnsi="宋体" w:cs="宋体"/>
          <w:color w:val="000000"/>
          <w:szCs w:val="21"/>
          <w:u w:val="single"/>
        </w:rPr>
        <w:t xml:space="preserve">    </w:t>
      </w:r>
      <w:r>
        <w:rPr>
          <w:rFonts w:hint="eastAsia" w:ascii="宋体" w:hAnsi="宋体" w:cs="宋体"/>
          <w:color w:val="000000"/>
          <w:szCs w:val="21"/>
        </w:rPr>
        <w:t>人，营业收入为</w:t>
      </w:r>
      <w:r>
        <w:rPr>
          <w:rFonts w:hint="eastAsia" w:ascii="宋体" w:hAnsi="宋体" w:cs="宋体"/>
          <w:color w:val="000000"/>
          <w:szCs w:val="21"/>
          <w:u w:val="single"/>
        </w:rPr>
        <w:t xml:space="preserve">    </w:t>
      </w:r>
      <w:r>
        <w:rPr>
          <w:rFonts w:hint="eastAsia" w:ascii="宋体" w:hAnsi="宋体" w:cs="宋体"/>
          <w:color w:val="000000"/>
          <w:szCs w:val="21"/>
        </w:rPr>
        <w:t>万元，资产总额为</w:t>
      </w:r>
      <w:r>
        <w:rPr>
          <w:rFonts w:hint="eastAsia" w:ascii="宋体" w:hAnsi="宋体" w:cs="宋体"/>
          <w:color w:val="000000"/>
          <w:szCs w:val="21"/>
          <w:u w:val="single"/>
        </w:rPr>
        <w:t xml:space="preserve">     </w:t>
      </w:r>
      <w:r>
        <w:rPr>
          <w:rFonts w:hint="eastAsia" w:ascii="宋体" w:hAnsi="宋体" w:cs="宋体"/>
          <w:color w:val="000000"/>
          <w:szCs w:val="21"/>
        </w:rPr>
        <w:t>万元</w:t>
      </w:r>
      <w:r>
        <w:fldChar w:fldCharType="begin"/>
      </w:r>
      <w:r>
        <w:instrText xml:space="preserve"> HYPERLINK \l "br9" </w:instrText>
      </w:r>
      <w:r>
        <w:fldChar w:fldCharType="separate"/>
      </w:r>
      <w:r>
        <w:rPr>
          <w:rFonts w:hint="eastAsia" w:ascii="宋体" w:hAnsi="宋体" w:cs="宋体"/>
          <w:spacing w:val="-1"/>
          <w:szCs w:val="21"/>
          <w:vertAlign w:val="superscript"/>
        </w:rPr>
        <w:t>1</w:t>
      </w:r>
      <w:r>
        <w:rPr>
          <w:rFonts w:hint="eastAsia" w:ascii="宋体" w:hAnsi="宋体" w:cs="宋体"/>
          <w:spacing w:val="-1"/>
          <w:szCs w:val="21"/>
          <w:vertAlign w:val="superscript"/>
        </w:rPr>
        <w:fldChar w:fldCharType="end"/>
      </w:r>
      <w:r>
        <w:rPr>
          <w:rFonts w:hint="eastAsia" w:ascii="宋体" w:hAnsi="宋体" w:cs="宋体"/>
          <w:color w:val="000000"/>
          <w:szCs w:val="21"/>
        </w:rPr>
        <w:t>，属于</w:t>
      </w:r>
      <w:r>
        <w:rPr>
          <w:rFonts w:hint="eastAsia" w:ascii="宋体" w:hAnsi="宋体" w:cs="宋体"/>
          <w:color w:val="000000"/>
          <w:szCs w:val="21"/>
          <w:u w:val="single"/>
        </w:rPr>
        <w:t xml:space="preserve">            （中型企业、小型企业、微型企业</w:t>
      </w:r>
      <w:r>
        <w:rPr>
          <w:rFonts w:hint="eastAsia" w:ascii="宋体" w:hAnsi="宋体" w:cs="宋体"/>
          <w:color w:val="000000"/>
          <w:szCs w:val="21"/>
        </w:rPr>
        <w:t>）；</w:t>
      </w:r>
    </w:p>
    <w:p w14:paraId="359A2996">
      <w:pPr>
        <w:autoSpaceDE w:val="0"/>
        <w:autoSpaceDN w:val="0"/>
        <w:adjustRightInd w:val="0"/>
        <w:spacing w:line="400" w:lineRule="exact"/>
        <w:ind w:firstLine="420" w:firstLineChars="200"/>
        <w:jc w:val="left"/>
        <w:rPr>
          <w:rFonts w:ascii="宋体" w:hAnsi="宋体" w:cs="宋体"/>
          <w:color w:val="000000"/>
          <w:szCs w:val="21"/>
        </w:rPr>
      </w:pPr>
      <w:r>
        <w:rPr>
          <w:rFonts w:hint="eastAsia" w:ascii="宋体" w:hAnsi="宋体" w:cs="宋体"/>
          <w:color w:val="000000"/>
          <w:szCs w:val="21"/>
        </w:rPr>
        <w:t xml:space="preserve">2. </w:t>
      </w:r>
      <w:r>
        <w:rPr>
          <w:rFonts w:hint="eastAsia" w:ascii="宋体" w:hAnsi="宋体" w:cs="宋体"/>
          <w:color w:val="000000"/>
          <w:szCs w:val="21"/>
          <w:u w:val="single"/>
        </w:rPr>
        <w:t xml:space="preserve">        （标的名称） </w:t>
      </w:r>
      <w:r>
        <w:rPr>
          <w:rFonts w:hint="eastAsia" w:ascii="宋体" w:hAnsi="宋体" w:cs="宋体"/>
          <w:color w:val="000000"/>
          <w:szCs w:val="21"/>
        </w:rPr>
        <w:t>，属于</w:t>
      </w:r>
      <w:r>
        <w:rPr>
          <w:rFonts w:hint="eastAsia" w:ascii="宋体" w:hAnsi="宋体" w:cs="宋体"/>
          <w:color w:val="000000"/>
          <w:szCs w:val="21"/>
          <w:u w:val="single"/>
        </w:rPr>
        <w:t xml:space="preserve">                   （采购文件中明确的所属行业）</w:t>
      </w:r>
      <w:r>
        <w:rPr>
          <w:rFonts w:hint="eastAsia" w:ascii="宋体" w:hAnsi="宋体" w:cs="宋体"/>
          <w:color w:val="000000"/>
          <w:szCs w:val="21"/>
        </w:rPr>
        <w:t>；承建（承接）企业为</w:t>
      </w:r>
      <w:r>
        <w:rPr>
          <w:rFonts w:hint="eastAsia" w:ascii="宋体" w:hAnsi="宋体" w:cs="宋体"/>
          <w:color w:val="000000"/>
          <w:szCs w:val="21"/>
          <w:u w:val="single"/>
        </w:rPr>
        <w:t xml:space="preserve">              （企业名称）</w:t>
      </w:r>
      <w:r>
        <w:rPr>
          <w:rFonts w:hint="eastAsia" w:ascii="宋体" w:hAnsi="宋体" w:cs="宋体"/>
          <w:color w:val="000000"/>
          <w:szCs w:val="21"/>
        </w:rPr>
        <w:t>，从业人员</w:t>
      </w:r>
      <w:r>
        <w:rPr>
          <w:rFonts w:hint="eastAsia" w:ascii="宋体" w:hAnsi="宋体" w:cs="宋体"/>
          <w:color w:val="000000"/>
          <w:szCs w:val="21"/>
          <w:u w:val="single"/>
        </w:rPr>
        <w:t xml:space="preserve">    </w:t>
      </w:r>
      <w:r>
        <w:rPr>
          <w:rFonts w:hint="eastAsia" w:ascii="宋体" w:hAnsi="宋体" w:cs="宋体"/>
          <w:color w:val="000000"/>
          <w:szCs w:val="21"/>
        </w:rPr>
        <w:t>人，营业收入为</w:t>
      </w:r>
      <w:r>
        <w:rPr>
          <w:rFonts w:hint="eastAsia" w:ascii="宋体" w:hAnsi="宋体" w:cs="宋体"/>
          <w:color w:val="000000"/>
          <w:szCs w:val="21"/>
          <w:u w:val="single"/>
        </w:rPr>
        <w:t xml:space="preserve">     </w:t>
      </w:r>
      <w:r>
        <w:rPr>
          <w:rFonts w:hint="eastAsia" w:ascii="宋体" w:hAnsi="宋体" w:cs="宋体"/>
          <w:color w:val="000000"/>
          <w:szCs w:val="21"/>
        </w:rPr>
        <w:t>万元，资产总额为</w:t>
      </w:r>
      <w:r>
        <w:rPr>
          <w:rFonts w:hint="eastAsia" w:ascii="宋体" w:hAnsi="宋体" w:cs="宋体"/>
          <w:color w:val="000000"/>
          <w:szCs w:val="21"/>
          <w:u w:val="single"/>
        </w:rPr>
        <w:t xml:space="preserve">     </w:t>
      </w:r>
      <w:r>
        <w:rPr>
          <w:rFonts w:hint="eastAsia" w:ascii="宋体" w:hAnsi="宋体" w:cs="宋体"/>
          <w:color w:val="000000"/>
          <w:szCs w:val="21"/>
        </w:rPr>
        <w:t>万元，属于</w:t>
      </w:r>
      <w:r>
        <w:rPr>
          <w:rFonts w:hint="eastAsia" w:ascii="宋体" w:hAnsi="宋体" w:cs="宋体"/>
          <w:color w:val="000000"/>
          <w:szCs w:val="21"/>
          <w:u w:val="single"/>
        </w:rPr>
        <w:t xml:space="preserve">           （中型企业、小型企业、微型企业）</w:t>
      </w:r>
      <w:r>
        <w:rPr>
          <w:rFonts w:hint="eastAsia" w:ascii="宋体" w:hAnsi="宋体" w:cs="宋体"/>
          <w:color w:val="000000"/>
          <w:szCs w:val="21"/>
        </w:rPr>
        <w:t>；</w:t>
      </w:r>
    </w:p>
    <w:p w14:paraId="6CB4B96E">
      <w:pPr>
        <w:autoSpaceDE w:val="0"/>
        <w:autoSpaceDN w:val="0"/>
        <w:adjustRightInd w:val="0"/>
        <w:spacing w:line="400" w:lineRule="exact"/>
        <w:jc w:val="left"/>
        <w:rPr>
          <w:rFonts w:ascii="宋体" w:hAnsi="宋体" w:cs="宋体"/>
          <w:color w:val="000000"/>
          <w:szCs w:val="21"/>
        </w:rPr>
      </w:pPr>
      <w:r>
        <w:rPr>
          <w:rFonts w:hint="eastAsia" w:ascii="宋体" w:hAnsi="宋体" w:cs="宋体"/>
          <w:color w:val="000000"/>
          <w:szCs w:val="21"/>
        </w:rPr>
        <w:t>……</w:t>
      </w:r>
    </w:p>
    <w:p w14:paraId="627E3A83">
      <w:pPr>
        <w:autoSpaceDE w:val="0"/>
        <w:autoSpaceDN w:val="0"/>
        <w:adjustRightInd w:val="0"/>
        <w:spacing w:line="400" w:lineRule="exact"/>
        <w:ind w:firstLine="420" w:firstLineChars="200"/>
        <w:jc w:val="left"/>
        <w:rPr>
          <w:rFonts w:ascii="宋体" w:hAnsi="宋体" w:cs="宋体"/>
          <w:color w:val="000000"/>
          <w:szCs w:val="21"/>
        </w:rPr>
      </w:pPr>
      <w:r>
        <w:rPr>
          <w:rFonts w:hint="eastAsia" w:ascii="宋体" w:hAnsi="宋体" w:cs="宋体"/>
          <w:color w:val="000000"/>
          <w:szCs w:val="21"/>
        </w:rPr>
        <w:t>以上企业，不属于大企业的分支机构，不存在控股股东为大企业的情形，也不存在与大企业的负责人为同一人的情形。</w:t>
      </w:r>
    </w:p>
    <w:p w14:paraId="2F0A51D0">
      <w:pPr>
        <w:autoSpaceDE w:val="0"/>
        <w:autoSpaceDN w:val="0"/>
        <w:adjustRightInd w:val="0"/>
        <w:spacing w:line="400" w:lineRule="exact"/>
        <w:ind w:firstLine="420" w:firstLineChars="200"/>
        <w:jc w:val="left"/>
        <w:rPr>
          <w:rFonts w:ascii="宋体" w:hAnsi="宋体" w:cs="宋体"/>
          <w:color w:val="000000"/>
          <w:szCs w:val="21"/>
        </w:rPr>
      </w:pPr>
      <w:r>
        <w:rPr>
          <w:rFonts w:hint="eastAsia" w:ascii="宋体" w:hAnsi="宋体" w:cs="宋体"/>
          <w:color w:val="000000"/>
          <w:szCs w:val="21"/>
        </w:rPr>
        <w:t>本企业对上述声明内容的真实性负责。如有虚假，将依法承担相应责任。</w:t>
      </w:r>
    </w:p>
    <w:p w14:paraId="120E83B2">
      <w:pPr>
        <w:autoSpaceDE w:val="0"/>
        <w:autoSpaceDN w:val="0"/>
        <w:adjustRightInd w:val="0"/>
        <w:spacing w:line="400" w:lineRule="exact"/>
        <w:jc w:val="left"/>
        <w:rPr>
          <w:rFonts w:ascii="宋体" w:hAnsi="宋体" w:cs="宋体"/>
          <w:color w:val="000000"/>
          <w:szCs w:val="21"/>
        </w:rPr>
      </w:pPr>
    </w:p>
    <w:p w14:paraId="331B1C55">
      <w:pPr>
        <w:autoSpaceDE w:val="0"/>
        <w:autoSpaceDN w:val="0"/>
        <w:adjustRightInd w:val="0"/>
        <w:spacing w:line="400" w:lineRule="exact"/>
        <w:jc w:val="left"/>
        <w:rPr>
          <w:rFonts w:ascii="宋体" w:hAnsi="宋体" w:cs="宋体"/>
          <w:color w:val="000000"/>
          <w:szCs w:val="21"/>
        </w:rPr>
      </w:pPr>
    </w:p>
    <w:p w14:paraId="71427AEA">
      <w:pPr>
        <w:autoSpaceDE w:val="0"/>
        <w:autoSpaceDN w:val="0"/>
        <w:adjustRightInd w:val="0"/>
        <w:spacing w:line="400" w:lineRule="exact"/>
        <w:jc w:val="left"/>
        <w:rPr>
          <w:rFonts w:ascii="宋体" w:hAnsi="宋体" w:cs="宋体"/>
          <w:color w:val="000000"/>
          <w:szCs w:val="21"/>
        </w:rPr>
      </w:pPr>
    </w:p>
    <w:p w14:paraId="16CDEAA1">
      <w:pPr>
        <w:autoSpaceDE w:val="0"/>
        <w:autoSpaceDN w:val="0"/>
        <w:adjustRightInd w:val="0"/>
        <w:spacing w:line="400" w:lineRule="exact"/>
        <w:jc w:val="left"/>
        <w:rPr>
          <w:rFonts w:ascii="宋体" w:hAnsi="宋体" w:cs="宋体"/>
          <w:color w:val="000000"/>
          <w:szCs w:val="21"/>
        </w:rPr>
      </w:pPr>
    </w:p>
    <w:p w14:paraId="778899B9">
      <w:pPr>
        <w:autoSpaceDE w:val="0"/>
        <w:autoSpaceDN w:val="0"/>
        <w:adjustRightInd w:val="0"/>
        <w:spacing w:line="400" w:lineRule="exact"/>
        <w:jc w:val="center"/>
        <w:rPr>
          <w:rFonts w:ascii="宋体" w:hAnsi="宋体" w:cs="宋体"/>
          <w:color w:val="000000"/>
          <w:szCs w:val="21"/>
        </w:rPr>
      </w:pPr>
      <w:r>
        <w:rPr>
          <w:rFonts w:hint="eastAsia" w:ascii="宋体" w:hAnsi="宋体" w:cs="宋体"/>
          <w:color w:val="000000"/>
          <w:szCs w:val="21"/>
        </w:rPr>
        <w:t xml:space="preserve">                                    企业名称（盖章）：</w:t>
      </w:r>
    </w:p>
    <w:p w14:paraId="6DEC61B0">
      <w:pPr>
        <w:spacing w:line="400" w:lineRule="exact"/>
        <w:jc w:val="center"/>
        <w:rPr>
          <w:rFonts w:ascii="宋体" w:hAnsi="宋体" w:cs="宋体"/>
          <w:color w:val="000000"/>
          <w:szCs w:val="21"/>
        </w:rPr>
      </w:pPr>
      <w:r>
        <w:rPr>
          <w:rFonts w:hint="eastAsia" w:ascii="宋体" w:hAnsi="宋体" w:cs="宋体"/>
          <w:color w:val="000000"/>
          <w:szCs w:val="21"/>
        </w:rPr>
        <w:t xml:space="preserve">                                                日期：</w:t>
      </w:r>
    </w:p>
    <w:p w14:paraId="1D7D1BCB">
      <w:pPr>
        <w:autoSpaceDE w:val="0"/>
        <w:autoSpaceDN w:val="0"/>
        <w:adjustRightInd w:val="0"/>
        <w:spacing w:line="400" w:lineRule="exact"/>
        <w:jc w:val="left"/>
        <w:rPr>
          <w:rFonts w:ascii="宋体" w:hAnsi="宋体" w:cs="宋体"/>
          <w:color w:val="000000"/>
          <w:szCs w:val="21"/>
        </w:rPr>
      </w:pPr>
    </w:p>
    <w:p w14:paraId="656D4866">
      <w:pPr>
        <w:autoSpaceDE w:val="0"/>
        <w:autoSpaceDN w:val="0"/>
        <w:adjustRightInd w:val="0"/>
        <w:spacing w:line="400" w:lineRule="exact"/>
        <w:jc w:val="left"/>
        <w:rPr>
          <w:rFonts w:ascii="宋体" w:hAnsi="宋体" w:cs="宋体"/>
          <w:color w:val="000000"/>
          <w:szCs w:val="21"/>
        </w:rPr>
      </w:pPr>
    </w:p>
    <w:p w14:paraId="6CE9449C">
      <w:pPr>
        <w:autoSpaceDE w:val="0"/>
        <w:autoSpaceDN w:val="0"/>
        <w:adjustRightInd w:val="0"/>
        <w:spacing w:line="400" w:lineRule="exact"/>
        <w:jc w:val="left"/>
        <w:rPr>
          <w:rFonts w:ascii="宋体" w:hAnsi="宋体" w:cs="宋体"/>
          <w:color w:val="000000"/>
          <w:sz w:val="24"/>
        </w:rPr>
      </w:pPr>
    </w:p>
    <w:p w14:paraId="1B60DE04"/>
    <w:p w14:paraId="0CB68CF3">
      <w:pPr>
        <w:rPr>
          <w:rFonts w:ascii="宋体" w:hAnsi="宋体" w:cs="宋体"/>
          <w:spacing w:val="-1"/>
          <w:szCs w:val="21"/>
        </w:rPr>
      </w:pPr>
      <w:r>
        <w:rPr>
          <w:rFonts w:hint="eastAsia" w:ascii="宋体" w:hAnsi="宋体" w:cs="宋体"/>
          <w:spacing w:val="-1"/>
          <w:szCs w:val="21"/>
        </w:rPr>
        <w:t>1.注：从业人员、营业收入、资产总额填报上一年度数据，无上一年度数据的新成立企业可不填报。</w:t>
      </w:r>
    </w:p>
    <w:p w14:paraId="372D6294">
      <w:pPr>
        <w:autoSpaceDE w:val="0"/>
        <w:autoSpaceDN w:val="0"/>
        <w:adjustRightInd w:val="0"/>
        <w:spacing w:line="180" w:lineRule="exact"/>
        <w:jc w:val="left"/>
        <w:rPr>
          <w:rFonts w:ascii="宋?" w:hAnsi="宋?" w:cs="宋?"/>
          <w:color w:val="000000"/>
          <w:sz w:val="18"/>
          <w:szCs w:val="18"/>
        </w:rPr>
      </w:pPr>
    </w:p>
    <w:p w14:paraId="04097F26"/>
    <w:p w14:paraId="4303E3CD">
      <w:pPr>
        <w:spacing w:line="312" w:lineRule="auto"/>
        <w:jc w:val="center"/>
        <w:rPr>
          <w:color w:val="000000"/>
        </w:rPr>
      </w:pPr>
      <w:r>
        <w:rPr>
          <w:color w:val="000000"/>
        </w:rPr>
        <w:br w:type="page"/>
      </w:r>
    </w:p>
    <w:p w14:paraId="666B5C4F">
      <w:pPr>
        <w:spacing w:line="312" w:lineRule="auto"/>
        <w:jc w:val="center"/>
        <w:rPr>
          <w:rFonts w:ascii="宋体" w:hAnsi="宋体" w:cs="宋体"/>
          <w:sz w:val="30"/>
          <w:szCs w:val="30"/>
        </w:rPr>
      </w:pPr>
      <w:r>
        <w:rPr>
          <w:rFonts w:hint="eastAsia" w:ascii="宋体" w:hAnsi="宋体" w:cs="宋体"/>
          <w:sz w:val="30"/>
          <w:szCs w:val="30"/>
        </w:rPr>
        <w:t>监狱企业证明材料</w:t>
      </w:r>
    </w:p>
    <w:p w14:paraId="63C2AF13">
      <w:pPr>
        <w:autoSpaceDE w:val="0"/>
        <w:autoSpaceDN w:val="0"/>
        <w:snapToGrid w:val="0"/>
        <w:spacing w:line="360" w:lineRule="auto"/>
        <w:rPr>
          <w:rFonts w:ascii="宋体" w:hAnsi="宋体"/>
          <w:color w:val="000000"/>
          <w:sz w:val="32"/>
          <w:szCs w:val="22"/>
          <w:lang w:val="zh-CN"/>
        </w:rPr>
      </w:pPr>
    </w:p>
    <w:p w14:paraId="67979407">
      <w:pPr>
        <w:autoSpaceDE w:val="0"/>
        <w:autoSpaceDN w:val="0"/>
        <w:spacing w:line="588" w:lineRule="exact"/>
        <w:ind w:firstLine="504"/>
        <w:rPr>
          <w:rFonts w:ascii="宋体" w:hAnsi="宋体"/>
          <w:color w:val="000000"/>
          <w:sz w:val="24"/>
          <w:szCs w:val="22"/>
          <w:lang w:val="zh-CN"/>
        </w:rPr>
      </w:pPr>
    </w:p>
    <w:p w14:paraId="4D04F646">
      <w:pPr>
        <w:autoSpaceDE w:val="0"/>
        <w:autoSpaceDN w:val="0"/>
        <w:spacing w:line="588" w:lineRule="exact"/>
        <w:ind w:firstLine="504"/>
        <w:rPr>
          <w:rFonts w:ascii="宋体" w:hAnsi="宋体"/>
          <w:color w:val="000000"/>
          <w:sz w:val="24"/>
          <w:szCs w:val="22"/>
          <w:lang w:val="zh-CN"/>
        </w:rPr>
      </w:pPr>
    </w:p>
    <w:p w14:paraId="36AFCA54">
      <w:pPr>
        <w:autoSpaceDE w:val="0"/>
        <w:autoSpaceDN w:val="0"/>
        <w:spacing w:line="588" w:lineRule="exact"/>
        <w:ind w:firstLine="504"/>
        <w:rPr>
          <w:rFonts w:ascii="宋体" w:hAnsi="宋体"/>
          <w:color w:val="000000"/>
          <w:sz w:val="24"/>
          <w:szCs w:val="22"/>
          <w:lang w:val="zh-CN"/>
        </w:rPr>
      </w:pPr>
    </w:p>
    <w:p w14:paraId="720B46BF">
      <w:pPr>
        <w:tabs>
          <w:tab w:val="left" w:pos="4860"/>
        </w:tabs>
        <w:autoSpaceDE w:val="0"/>
        <w:autoSpaceDN w:val="0"/>
        <w:spacing w:line="588" w:lineRule="exact"/>
        <w:ind w:right="1560" w:firstLine="504"/>
        <w:rPr>
          <w:rFonts w:ascii="宋体" w:hAnsi="宋体"/>
          <w:color w:val="000000"/>
          <w:sz w:val="24"/>
          <w:szCs w:val="22"/>
          <w:lang w:val="zh-CN"/>
        </w:rPr>
      </w:pPr>
    </w:p>
    <w:p w14:paraId="115757C0">
      <w:pPr>
        <w:spacing w:line="360" w:lineRule="auto"/>
        <w:ind w:firstLine="420" w:firstLineChars="200"/>
        <w:jc w:val="left"/>
        <w:rPr>
          <w:color w:val="000000"/>
          <w:szCs w:val="21"/>
        </w:rPr>
      </w:pPr>
      <w:r>
        <w:rPr>
          <w:rFonts w:hint="eastAsia" w:ascii="宋体" w:hAnsi="宋体" w:cs="宋体"/>
          <w:color w:val="000000"/>
          <w:szCs w:val="21"/>
        </w:rPr>
        <w:t>备注：若是，监狱企业投标的应按照《财政部司法部关于政府采购支持监狱企业发展有关问题的通知（财库〔2014〕68号）》要求提供由省级以上监狱管理局、戒毒管理局（含新疆生产建设兵团）出具的属于监狱企业的证明文件。</w:t>
      </w:r>
    </w:p>
    <w:p w14:paraId="2608B141">
      <w:pPr>
        <w:spacing w:line="280" w:lineRule="exact"/>
        <w:ind w:firstLine="480" w:firstLineChars="200"/>
        <w:jc w:val="distribute"/>
        <w:rPr>
          <w:rFonts w:ascii="宋体" w:hAnsi="宋体"/>
          <w:color w:val="000000"/>
          <w:sz w:val="24"/>
          <w:szCs w:val="22"/>
        </w:rPr>
      </w:pPr>
      <w:r>
        <w:rPr>
          <w:rFonts w:ascii="宋体" w:hAnsi="宋体"/>
          <w:color w:val="000000"/>
          <w:sz w:val="24"/>
          <w:szCs w:val="22"/>
        </w:rPr>
        <w:br w:type="page"/>
      </w:r>
    </w:p>
    <w:p w14:paraId="6CF58D1A">
      <w:pPr>
        <w:pStyle w:val="6"/>
        <w:jc w:val="center"/>
        <w:rPr>
          <w:rFonts w:ascii="宋体" w:hAnsi="宋体" w:cs="宋体"/>
          <w:b w:val="0"/>
          <w:bCs w:val="0"/>
          <w:szCs w:val="30"/>
        </w:rPr>
      </w:pPr>
      <w:r>
        <w:rPr>
          <w:rFonts w:hint="eastAsia" w:ascii="宋体" w:hAnsi="宋体" w:cs="宋体"/>
          <w:b w:val="0"/>
          <w:bCs w:val="0"/>
          <w:szCs w:val="30"/>
        </w:rPr>
        <w:t>残疾人福利性单位声明函</w:t>
      </w:r>
    </w:p>
    <w:p w14:paraId="4B36F2E7">
      <w:pPr>
        <w:spacing w:line="588" w:lineRule="exact"/>
        <w:rPr>
          <w:rFonts w:ascii="宋体" w:hAnsi="宋体"/>
          <w:color w:val="000000"/>
          <w:spacing w:val="6"/>
          <w:sz w:val="30"/>
          <w:szCs w:val="30"/>
        </w:rPr>
      </w:pPr>
    </w:p>
    <w:p w14:paraId="218F7701">
      <w:pPr>
        <w:spacing w:line="588" w:lineRule="exact"/>
        <w:ind w:firstLine="444" w:firstLineChars="200"/>
        <w:rPr>
          <w:rFonts w:ascii="宋体" w:hAnsi="宋体"/>
          <w:color w:val="000000"/>
          <w:spacing w:val="6"/>
          <w:szCs w:val="21"/>
        </w:rPr>
      </w:pPr>
      <w:r>
        <w:rPr>
          <w:rFonts w:ascii="宋体" w:hAnsi="宋体"/>
          <w:color w:val="000000"/>
          <w:spacing w:val="6"/>
          <w:szCs w:val="21"/>
        </w:rPr>
        <w:t>本单位郑重声明，根据《财政部民政部中国残疾人联合会关于促进残疾人就业政府采购政策的通知》（财库</w:t>
      </w:r>
      <w:r>
        <w:rPr>
          <w:rFonts w:ascii="宋体" w:hAnsi="宋体"/>
          <w:color w:val="000000"/>
          <w:szCs w:val="21"/>
        </w:rPr>
        <w:t>〔2017〕 141</w:t>
      </w:r>
      <w:r>
        <w:rPr>
          <w:rFonts w:ascii="宋体" w:hAnsi="宋体"/>
          <w:color w:val="000000"/>
          <w:spacing w:val="6"/>
          <w:szCs w:val="21"/>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22B9283C">
      <w:pPr>
        <w:spacing w:line="588" w:lineRule="exact"/>
        <w:ind w:firstLine="444" w:firstLineChars="200"/>
        <w:rPr>
          <w:rFonts w:ascii="宋体" w:hAnsi="宋体"/>
          <w:color w:val="000000"/>
          <w:spacing w:val="6"/>
          <w:szCs w:val="21"/>
        </w:rPr>
      </w:pPr>
      <w:r>
        <w:rPr>
          <w:rFonts w:ascii="宋体" w:hAnsi="宋体"/>
          <w:color w:val="000000"/>
          <w:spacing w:val="6"/>
          <w:szCs w:val="21"/>
        </w:rPr>
        <w:t>本单位对上述声明的真实性负责。如有虚假，将依法承担相应责任。</w:t>
      </w:r>
    </w:p>
    <w:p w14:paraId="1B890959">
      <w:pPr>
        <w:spacing w:line="588" w:lineRule="exact"/>
        <w:ind w:firstLine="444" w:firstLineChars="200"/>
        <w:rPr>
          <w:rFonts w:ascii="宋体" w:hAnsi="宋体"/>
          <w:color w:val="000000"/>
          <w:spacing w:val="6"/>
          <w:szCs w:val="21"/>
        </w:rPr>
      </w:pPr>
    </w:p>
    <w:p w14:paraId="523452F7">
      <w:pPr>
        <w:spacing w:line="588" w:lineRule="exact"/>
        <w:ind w:firstLine="444" w:firstLineChars="200"/>
        <w:rPr>
          <w:rFonts w:ascii="宋体" w:hAnsi="宋体"/>
          <w:color w:val="000000"/>
          <w:spacing w:val="6"/>
          <w:szCs w:val="21"/>
        </w:rPr>
      </w:pPr>
    </w:p>
    <w:p w14:paraId="4560D1AE">
      <w:pPr>
        <w:tabs>
          <w:tab w:val="left" w:pos="4860"/>
        </w:tabs>
        <w:autoSpaceDE w:val="0"/>
        <w:autoSpaceDN w:val="0"/>
        <w:spacing w:line="588" w:lineRule="exact"/>
        <w:ind w:right="1560" w:firstLine="504"/>
        <w:jc w:val="right"/>
        <w:rPr>
          <w:rFonts w:ascii="宋体" w:hAnsi="宋体"/>
          <w:color w:val="000000"/>
          <w:szCs w:val="21"/>
          <w:lang w:val="zh-CN"/>
        </w:rPr>
      </w:pPr>
      <w:r>
        <w:rPr>
          <w:rFonts w:ascii="宋体" w:hAnsi="宋体"/>
          <w:color w:val="000000"/>
          <w:szCs w:val="21"/>
          <w:lang w:val="zh-CN"/>
        </w:rPr>
        <w:t>企业名称（公章）：</w:t>
      </w:r>
    </w:p>
    <w:p w14:paraId="729803ED">
      <w:pPr>
        <w:tabs>
          <w:tab w:val="left" w:pos="4860"/>
        </w:tabs>
        <w:autoSpaceDE w:val="0"/>
        <w:autoSpaceDN w:val="0"/>
        <w:spacing w:line="588" w:lineRule="exact"/>
        <w:ind w:right="1560" w:firstLine="504"/>
        <w:jc w:val="right"/>
        <w:rPr>
          <w:rFonts w:ascii="宋体" w:hAnsi="宋体"/>
          <w:color w:val="000000"/>
          <w:szCs w:val="21"/>
          <w:lang w:val="zh-CN"/>
        </w:rPr>
      </w:pPr>
      <w:r>
        <w:rPr>
          <w:rFonts w:ascii="宋体" w:hAnsi="宋体"/>
          <w:color w:val="000000"/>
          <w:szCs w:val="21"/>
          <w:lang w:val="zh-CN"/>
        </w:rPr>
        <w:t xml:space="preserve">日期： </w:t>
      </w:r>
    </w:p>
    <w:p w14:paraId="10B8AF36">
      <w:pPr>
        <w:autoSpaceDE w:val="0"/>
        <w:autoSpaceDN w:val="0"/>
        <w:spacing w:line="360" w:lineRule="auto"/>
        <w:ind w:firstLine="5160" w:firstLineChars="2150"/>
        <w:rPr>
          <w:rFonts w:ascii="宋体" w:hAnsi="宋体"/>
          <w:color w:val="000000"/>
          <w:sz w:val="24"/>
          <w:szCs w:val="22"/>
          <w:lang w:val="zh-CN"/>
        </w:rPr>
      </w:pPr>
    </w:p>
    <w:p w14:paraId="0E9204A3">
      <w:pPr>
        <w:ind w:firstLine="420" w:firstLineChars="200"/>
        <w:jc w:val="left"/>
        <w:rPr>
          <w:rFonts w:ascii="宋体" w:hAnsi="宋体" w:cs="宋体"/>
          <w:color w:val="000000"/>
          <w:szCs w:val="21"/>
        </w:rPr>
      </w:pPr>
      <w:r>
        <w:rPr>
          <w:rFonts w:hint="eastAsia" w:ascii="宋体" w:hAnsi="宋体" w:cs="宋体"/>
          <w:color w:val="000000"/>
          <w:szCs w:val="21"/>
        </w:rPr>
        <w:t>备注：若是，</w:t>
      </w:r>
      <w:r>
        <w:rPr>
          <w:rFonts w:hint="eastAsia" w:ascii="宋体" w:hAnsi="宋体" w:cs="宋体"/>
          <w:color w:val="000000"/>
          <w:szCs w:val="21"/>
          <w:lang w:val="zh-CN"/>
        </w:rPr>
        <w:t>应提供财库〔2017〕141号文规定的《残疾人福利性单位声明函》，并对声明的真实性负责</w:t>
      </w:r>
      <w:r>
        <w:rPr>
          <w:rFonts w:hint="eastAsia" w:ascii="宋体" w:hAnsi="宋体" w:cs="宋体"/>
          <w:color w:val="000000"/>
          <w:szCs w:val="21"/>
        </w:rPr>
        <w:t>。</w:t>
      </w:r>
    </w:p>
    <w:p w14:paraId="676E1122">
      <w:r>
        <w:rPr>
          <w:rFonts w:hint="eastAsia" w:ascii="宋体" w:hAnsi="宋体" w:cs="宋体"/>
          <w:color w:val="000000"/>
          <w:szCs w:val="21"/>
        </w:rPr>
        <w:br w:type="page"/>
      </w:r>
    </w:p>
    <w:p w14:paraId="3EB9A45D">
      <w:pPr>
        <w:ind w:firstLine="643" w:firstLineChars="200"/>
        <w:jc w:val="center"/>
        <w:rPr>
          <w:rFonts w:ascii="宋体" w:hAnsi="宋体" w:cs="宋体"/>
          <w:b/>
          <w:bCs/>
          <w:color w:val="000000"/>
          <w:sz w:val="32"/>
          <w:szCs w:val="32"/>
        </w:rPr>
      </w:pPr>
      <w:r>
        <w:rPr>
          <w:rFonts w:hint="eastAsia" w:ascii="宋体" w:hAnsi="宋体" w:cs="宋体"/>
          <w:b/>
          <w:bCs/>
          <w:color w:val="000000"/>
          <w:sz w:val="32"/>
          <w:szCs w:val="32"/>
        </w:rPr>
        <w:t>最后报价表</w:t>
      </w:r>
    </w:p>
    <w:p w14:paraId="66282208">
      <w:pPr>
        <w:snapToGrid w:val="0"/>
        <w:spacing w:line="360" w:lineRule="auto"/>
        <w:rPr>
          <w:rFonts w:ascii="宋体" w:hAnsi="宋体" w:cs="宋体"/>
          <w:color w:val="000000"/>
          <w:szCs w:val="21"/>
        </w:rPr>
      </w:pPr>
      <w:r>
        <w:rPr>
          <w:rFonts w:hint="eastAsia" w:ascii="宋体" w:hAnsi="宋体" w:cs="宋体"/>
          <w:color w:val="000000"/>
          <w:szCs w:val="21"/>
        </w:rPr>
        <w:t xml:space="preserve">项目名称：                       </w:t>
      </w:r>
    </w:p>
    <w:p w14:paraId="0C93214A">
      <w:pPr>
        <w:spacing w:line="360" w:lineRule="auto"/>
        <w:rPr>
          <w:rFonts w:ascii="宋体" w:hAnsi="宋体" w:cs="宋体"/>
          <w:color w:val="000000"/>
          <w:szCs w:val="21"/>
        </w:rPr>
      </w:pPr>
      <w:r>
        <w:rPr>
          <w:rFonts w:hint="eastAsia" w:ascii="宋体" w:hAnsi="宋体" w:cs="宋体"/>
          <w:color w:val="000000"/>
          <w:szCs w:val="21"/>
        </w:rPr>
        <w:t>招标编号：</w:t>
      </w:r>
      <w:r>
        <w:rPr>
          <w:rFonts w:hint="eastAsia" w:ascii="宋体" w:hAnsi="宋体" w:cs="宋体"/>
          <w:bCs/>
          <w:color w:val="000000"/>
          <w:szCs w:val="21"/>
        </w:rPr>
        <w:t xml:space="preserve">                                         </w:t>
      </w:r>
    </w:p>
    <w:tbl>
      <w:tblPr>
        <w:tblStyle w:val="2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8"/>
        <w:gridCol w:w="6428"/>
      </w:tblGrid>
      <w:tr w14:paraId="0DCB9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2" w:hRule="exact"/>
          <w:jc w:val="center"/>
        </w:trPr>
        <w:tc>
          <w:tcPr>
            <w:tcW w:w="1755" w:type="pct"/>
            <w:vAlign w:val="center"/>
          </w:tcPr>
          <w:p w14:paraId="6E0745A4">
            <w:pPr>
              <w:spacing w:line="360" w:lineRule="auto"/>
              <w:jc w:val="center"/>
              <w:rPr>
                <w:rFonts w:ascii="宋体" w:hAnsi="宋体" w:cs="宋体"/>
                <w:color w:val="000000"/>
                <w:szCs w:val="21"/>
              </w:rPr>
            </w:pPr>
            <w:r>
              <w:rPr>
                <w:rFonts w:hint="eastAsia" w:ascii="宋体" w:hAnsi="宋体" w:cs="宋体"/>
                <w:color w:val="000000"/>
                <w:sz w:val="24"/>
              </w:rPr>
              <w:t>供应商名称</w:t>
            </w:r>
          </w:p>
        </w:tc>
        <w:tc>
          <w:tcPr>
            <w:tcW w:w="3244" w:type="pct"/>
            <w:tcBorders>
              <w:right w:val="single" w:color="auto" w:sz="4" w:space="0"/>
            </w:tcBorders>
            <w:vAlign w:val="center"/>
          </w:tcPr>
          <w:p w14:paraId="28AB25E6">
            <w:pPr>
              <w:spacing w:line="360" w:lineRule="auto"/>
              <w:jc w:val="center"/>
              <w:rPr>
                <w:rFonts w:ascii="宋体" w:hAnsi="宋体" w:cs="宋体"/>
                <w:color w:val="000000"/>
                <w:sz w:val="24"/>
              </w:rPr>
            </w:pPr>
            <w:r>
              <w:rPr>
                <w:rFonts w:hint="eastAsia" w:ascii="宋体" w:hAnsi="宋体" w:cs="宋体"/>
                <w:color w:val="000000"/>
                <w:sz w:val="24"/>
              </w:rPr>
              <w:t>最后报价</w:t>
            </w:r>
          </w:p>
        </w:tc>
      </w:tr>
      <w:tr w14:paraId="6FDD2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1" w:hRule="exact"/>
          <w:jc w:val="center"/>
        </w:trPr>
        <w:tc>
          <w:tcPr>
            <w:tcW w:w="1755" w:type="pct"/>
            <w:vAlign w:val="center"/>
          </w:tcPr>
          <w:p w14:paraId="3516C807">
            <w:pPr>
              <w:spacing w:line="360" w:lineRule="auto"/>
              <w:rPr>
                <w:rFonts w:ascii="宋体" w:hAnsi="宋体" w:cs="宋体"/>
                <w:color w:val="000000"/>
                <w:szCs w:val="21"/>
              </w:rPr>
            </w:pPr>
          </w:p>
        </w:tc>
        <w:tc>
          <w:tcPr>
            <w:tcW w:w="3244" w:type="pct"/>
            <w:tcBorders>
              <w:right w:val="single" w:color="auto" w:sz="4" w:space="0"/>
            </w:tcBorders>
            <w:vAlign w:val="center"/>
          </w:tcPr>
          <w:p w14:paraId="1D78E639">
            <w:pPr>
              <w:spacing w:line="360" w:lineRule="auto"/>
              <w:jc w:val="left"/>
              <w:rPr>
                <w:rFonts w:ascii="宋体" w:hAnsi="宋体" w:cs="宋体"/>
                <w:color w:val="000000"/>
                <w:sz w:val="24"/>
              </w:rPr>
            </w:pPr>
            <w:r>
              <w:rPr>
                <w:rFonts w:hint="eastAsia" w:ascii="宋体" w:hAnsi="宋体" w:cs="宋体"/>
                <w:color w:val="000000"/>
                <w:sz w:val="24"/>
              </w:rPr>
              <w:t>大写：</w:t>
            </w:r>
          </w:p>
          <w:p w14:paraId="22CDB2DE">
            <w:pPr>
              <w:spacing w:line="360" w:lineRule="auto"/>
              <w:jc w:val="left"/>
              <w:rPr>
                <w:rFonts w:ascii="宋体" w:hAnsi="宋体" w:cs="宋体"/>
                <w:color w:val="000000"/>
                <w:sz w:val="24"/>
              </w:rPr>
            </w:pPr>
            <w:r>
              <w:rPr>
                <w:rFonts w:hint="eastAsia" w:ascii="宋体" w:hAnsi="宋体" w:cs="宋体"/>
                <w:color w:val="000000"/>
                <w:sz w:val="24"/>
              </w:rPr>
              <w:t>小写：</w:t>
            </w:r>
          </w:p>
        </w:tc>
      </w:tr>
    </w:tbl>
    <w:p w14:paraId="54E7C530">
      <w:pPr>
        <w:spacing w:line="360" w:lineRule="auto"/>
        <w:rPr>
          <w:rFonts w:ascii="宋体" w:hAnsi="宋体" w:cs="宋体"/>
          <w:color w:val="000000"/>
          <w:szCs w:val="21"/>
        </w:rPr>
      </w:pPr>
      <w:r>
        <w:rPr>
          <w:rFonts w:hint="eastAsia" w:ascii="宋体" w:hAnsi="宋体" w:cs="宋体"/>
          <w:color w:val="000000"/>
          <w:szCs w:val="21"/>
        </w:rPr>
        <w:t>货币形式大写示例：壹、贰、叁、肆、伍、陆、柒、捌、玖、拾</w:t>
      </w:r>
    </w:p>
    <w:p w14:paraId="17F29A5A">
      <w:pPr>
        <w:spacing w:line="315" w:lineRule="auto"/>
        <w:ind w:firstLine="630" w:firstLineChars="300"/>
        <w:rPr>
          <w:rFonts w:ascii="宋体" w:hAnsi="宋体" w:cs="宋体"/>
          <w:color w:val="000000"/>
          <w:sz w:val="24"/>
        </w:rPr>
      </w:pPr>
      <w:r>
        <w:rPr>
          <w:rFonts w:hint="eastAsia" w:ascii="宋体" w:hAnsi="宋体" w:cs="宋体"/>
          <w:color w:val="000000"/>
          <w:szCs w:val="21"/>
        </w:rPr>
        <w:t>计数单位为：元、零、分、角、佰、仟、万、亿</w:t>
      </w:r>
    </w:p>
    <w:p w14:paraId="6EADFFC3">
      <w:pPr>
        <w:rPr>
          <w:rFonts w:ascii="宋体" w:hAnsi="宋体" w:cs="宋体"/>
          <w:color w:val="000000"/>
          <w:sz w:val="24"/>
        </w:rPr>
      </w:pPr>
    </w:p>
    <w:p w14:paraId="1679FD9C">
      <w:pPr>
        <w:pStyle w:val="25"/>
        <w:rPr>
          <w:rFonts w:ascii="宋体" w:hAnsi="宋体" w:cs="宋体"/>
          <w:b/>
          <w:bCs/>
        </w:rPr>
      </w:pPr>
      <w:r>
        <w:rPr>
          <w:rFonts w:hint="eastAsia" w:ascii="宋体" w:hAnsi="宋体" w:cs="宋体"/>
          <w:b/>
          <w:bCs/>
        </w:rPr>
        <w:t>注：中标供应商应在规定时间内将按照最终报价调整后的清单报价送至代理机构</w:t>
      </w:r>
    </w:p>
    <w:p w14:paraId="7707C0E0">
      <w:pPr>
        <w:pStyle w:val="12"/>
      </w:pPr>
    </w:p>
    <w:p w14:paraId="70AF622F">
      <w:pPr>
        <w:rPr>
          <w:rFonts w:ascii="宋体" w:hAnsi="宋体" w:cs="宋体"/>
          <w:color w:val="000000"/>
          <w:sz w:val="24"/>
        </w:rPr>
      </w:pPr>
    </w:p>
    <w:p w14:paraId="4D450895">
      <w:pPr>
        <w:rPr>
          <w:rFonts w:ascii="宋体" w:hAnsi="宋体" w:cs="宋体"/>
          <w:color w:val="000000"/>
          <w:sz w:val="24"/>
          <w:u w:val="single"/>
        </w:rPr>
      </w:pPr>
      <w:r>
        <w:rPr>
          <w:rFonts w:hint="eastAsia" w:ascii="宋体" w:hAnsi="宋体" w:cs="宋体"/>
          <w:color w:val="000000"/>
          <w:sz w:val="24"/>
        </w:rPr>
        <w:t>供应商</w:t>
      </w:r>
      <w:r>
        <w:rPr>
          <w:rFonts w:hint="eastAsia" w:ascii="宋体" w:hAnsi="宋体" w:cs="宋体"/>
          <w:sz w:val="24"/>
        </w:rPr>
        <w:t>法定代表人或其委托代理人</w:t>
      </w:r>
      <w:r>
        <w:rPr>
          <w:rFonts w:hint="eastAsia" w:ascii="宋体" w:hAnsi="宋体" w:cs="宋体"/>
          <w:color w:val="000000"/>
          <w:sz w:val="24"/>
        </w:rPr>
        <w:t>：</w:t>
      </w:r>
      <w:r>
        <w:rPr>
          <w:rFonts w:hint="eastAsia" w:ascii="宋体" w:hAnsi="宋体" w:cs="宋体"/>
          <w:color w:val="000000"/>
          <w:sz w:val="24"/>
          <w:u w:val="single"/>
        </w:rPr>
        <w:t xml:space="preserve">                    </w:t>
      </w:r>
      <w:r>
        <w:rPr>
          <w:rFonts w:hint="eastAsia" w:ascii="宋体" w:hAnsi="宋体" w:cs="宋体"/>
          <w:sz w:val="24"/>
        </w:rPr>
        <w:t>（签字）</w:t>
      </w:r>
    </w:p>
    <w:p w14:paraId="5F782228">
      <w:pPr>
        <w:rPr>
          <w:rFonts w:ascii="宋体" w:hAnsi="宋体" w:cs="宋体"/>
          <w:color w:val="000000"/>
          <w:sz w:val="24"/>
        </w:rPr>
      </w:pPr>
    </w:p>
    <w:p w14:paraId="14F7C887">
      <w:pPr>
        <w:jc w:val="right"/>
        <w:rPr>
          <w:szCs w:val="21"/>
          <w:u w:val="single"/>
        </w:rPr>
      </w:pPr>
    </w:p>
    <w:p w14:paraId="224BB1C0">
      <w:pPr>
        <w:jc w:val="right"/>
        <w:rPr>
          <w:szCs w:val="21"/>
          <w:u w:val="single"/>
        </w:rPr>
      </w:pPr>
    </w:p>
    <w:p w14:paraId="141C7850">
      <w:pPr>
        <w:jc w:val="right"/>
        <w:rPr>
          <w:rFonts w:ascii="宋体" w:hAnsi="宋体" w:cs="宋体"/>
          <w:color w:val="000000"/>
          <w:sz w:val="24"/>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18995FA2">
      <w:pPr>
        <w:rPr>
          <w:rFonts w:ascii="宋体" w:hAnsi="宋体" w:cs="宋体"/>
        </w:rPr>
      </w:pPr>
    </w:p>
    <w:p w14:paraId="78A9C146">
      <w:pPr>
        <w:pStyle w:val="25"/>
      </w:pPr>
    </w:p>
    <w:p w14:paraId="0F6265CA">
      <w:pPr>
        <w:pStyle w:val="12"/>
      </w:pPr>
    </w:p>
    <w:p w14:paraId="66F98CFA"/>
    <w:p w14:paraId="54C8A2B3">
      <w:pPr>
        <w:pStyle w:val="25"/>
      </w:pPr>
    </w:p>
    <w:p w14:paraId="0F03884C"/>
    <w:p w14:paraId="3A58AB93">
      <w:pPr>
        <w:pStyle w:val="25"/>
      </w:pPr>
    </w:p>
    <w:p w14:paraId="6BC2FD6E">
      <w:pPr>
        <w:pStyle w:val="12"/>
      </w:pPr>
    </w:p>
    <w:p w14:paraId="57836B15">
      <w:pPr>
        <w:spacing w:line="360" w:lineRule="auto"/>
      </w:pPr>
      <w:r>
        <w:rPr>
          <w:rFonts w:hint="eastAsia" w:ascii="宋体" w:hAnsi="宋体" w:cs="宋体"/>
          <w:b/>
          <w:bCs/>
          <w:color w:val="000000"/>
          <w:sz w:val="32"/>
          <w:szCs w:val="32"/>
        </w:rPr>
        <w:t>备注：此表不需填写、不需打印、不需放入响应文件中。</w:t>
      </w:r>
    </w:p>
    <w:p w14:paraId="4B4B3B08">
      <w:pPr>
        <w:pStyle w:val="12"/>
      </w:pPr>
    </w:p>
    <w:p w14:paraId="7ED2677B"/>
    <w:p w14:paraId="3ABD6154"/>
    <w:sectPr>
      <w:footerReference r:id="rId3" w:type="default"/>
      <w:pgSz w:w="11906" w:h="16838"/>
      <w:pgMar w:top="1440" w:right="1080" w:bottom="1134" w:left="1134"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Segoe UI Symbol">
    <w:panose1 w:val="020B0502040204020203"/>
    <w:charset w:val="00"/>
    <w:family w:val="swiss"/>
    <w:pitch w:val="default"/>
    <w:sig w:usb0="800001E3" w:usb1="1200FFEF" w:usb2="00040000" w:usb3="04000000" w:csb0="00000001" w:csb1="40000000"/>
  </w:font>
  <w:font w:name="宋体-18030">
    <w:altName w:val="宋体"/>
    <w:panose1 w:val="00000000000000000000"/>
    <w:charset w:val="86"/>
    <w:family w:val="swiss"/>
    <w:pitch w:val="default"/>
    <w:sig w:usb0="00000000" w:usb1="00000000" w:usb2="000A005E" w:usb3="00000000" w:csb0="00040001" w:csb1="00000000"/>
  </w:font>
  <w:font w:name="宋?">
    <w:altName w:val="宋体"/>
    <w:panose1 w:val="00000000000000000000"/>
    <w:charset w:val="00"/>
    <w:family w:val="auto"/>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A9FA5">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30218EC">
                          <w:pPr>
                            <w:pStyle w:val="15"/>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130218EC">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4035EB"/>
    <w:multiLevelType w:val="singleLevel"/>
    <w:tmpl w:val="A84035EB"/>
    <w:lvl w:ilvl="0" w:tentative="0">
      <w:start w:val="1"/>
      <w:numFmt w:val="decimal"/>
      <w:suff w:val="nothing"/>
      <w:lvlText w:val="%1、"/>
      <w:lvlJc w:val="left"/>
    </w:lvl>
  </w:abstractNum>
  <w:abstractNum w:abstractNumId="1">
    <w:nsid w:val="00364F2A"/>
    <w:multiLevelType w:val="multilevel"/>
    <w:tmpl w:val="00364F2A"/>
    <w:lvl w:ilvl="0" w:tentative="0">
      <w:start w:val="1"/>
      <w:numFmt w:val="decimal"/>
      <w:lvlText w:val="%1)"/>
      <w:lvlJc w:val="left"/>
      <w:pPr>
        <w:tabs>
          <w:tab w:val="left" w:pos="851"/>
        </w:tabs>
        <w:ind w:left="851" w:hanging="454"/>
      </w:pPr>
      <w:rPr>
        <w:rFonts w:hint="eastAsia"/>
      </w:rPr>
    </w:lvl>
    <w:lvl w:ilvl="1" w:tentative="0">
      <w:start w:val="9"/>
      <w:numFmt w:val="decimal"/>
      <w:lvlText w:val="%2）"/>
      <w:lvlJc w:val="left"/>
      <w:pPr>
        <w:tabs>
          <w:tab w:val="left" w:pos="885"/>
        </w:tabs>
        <w:ind w:left="885" w:hanging="360"/>
      </w:pPr>
      <w:rPr>
        <w:rFonts w:hint="default" w:ascii="宋体" w:hAnsi="宋体" w:eastAsia="宋体"/>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39C0D699"/>
    <w:multiLevelType w:val="singleLevel"/>
    <w:tmpl w:val="39C0D699"/>
    <w:lvl w:ilvl="0" w:tentative="0">
      <w:start w:val="6"/>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xMzJmZWU5ODA2NzFlZWYwZTMyZWJjYzE2NjdkZWMifQ=="/>
    <w:docVar w:name="KSO_WPS_MARK_KEY" w:val="fc3903ea-673f-40f6-8042-5803fbd300ca"/>
  </w:docVars>
  <w:rsids>
    <w:rsidRoot w:val="47D74ABE"/>
    <w:rsid w:val="000D188E"/>
    <w:rsid w:val="002E1E93"/>
    <w:rsid w:val="005812BB"/>
    <w:rsid w:val="00A17EC5"/>
    <w:rsid w:val="00CE0CF9"/>
    <w:rsid w:val="00E1702F"/>
    <w:rsid w:val="00F11F43"/>
    <w:rsid w:val="03AD764F"/>
    <w:rsid w:val="063C2B41"/>
    <w:rsid w:val="06736A5A"/>
    <w:rsid w:val="07EE2AB2"/>
    <w:rsid w:val="08371B57"/>
    <w:rsid w:val="0A744083"/>
    <w:rsid w:val="0F537D81"/>
    <w:rsid w:val="100A3FAF"/>
    <w:rsid w:val="10397787"/>
    <w:rsid w:val="120B195B"/>
    <w:rsid w:val="122A7A40"/>
    <w:rsid w:val="15CE5C80"/>
    <w:rsid w:val="16AE2FEC"/>
    <w:rsid w:val="16BD4845"/>
    <w:rsid w:val="16EB0E9F"/>
    <w:rsid w:val="1713754E"/>
    <w:rsid w:val="178A1D29"/>
    <w:rsid w:val="18116229"/>
    <w:rsid w:val="1813305C"/>
    <w:rsid w:val="19494DC0"/>
    <w:rsid w:val="1AEB3697"/>
    <w:rsid w:val="1B1115F9"/>
    <w:rsid w:val="1BFB52E5"/>
    <w:rsid w:val="1C684514"/>
    <w:rsid w:val="1CA11DA5"/>
    <w:rsid w:val="1E2A64FC"/>
    <w:rsid w:val="1F523D0E"/>
    <w:rsid w:val="1F7878CD"/>
    <w:rsid w:val="207B2A8A"/>
    <w:rsid w:val="20967991"/>
    <w:rsid w:val="20D3541F"/>
    <w:rsid w:val="20F87762"/>
    <w:rsid w:val="22257799"/>
    <w:rsid w:val="2316746F"/>
    <w:rsid w:val="24DF113F"/>
    <w:rsid w:val="254A4491"/>
    <w:rsid w:val="256242E5"/>
    <w:rsid w:val="26582D4B"/>
    <w:rsid w:val="27370D62"/>
    <w:rsid w:val="27FF168B"/>
    <w:rsid w:val="28A30259"/>
    <w:rsid w:val="28DC0C29"/>
    <w:rsid w:val="29873381"/>
    <w:rsid w:val="29AA2E62"/>
    <w:rsid w:val="2AD80C27"/>
    <w:rsid w:val="2B1264B8"/>
    <w:rsid w:val="2C440949"/>
    <w:rsid w:val="2C6D720E"/>
    <w:rsid w:val="2D820A23"/>
    <w:rsid w:val="2E657332"/>
    <w:rsid w:val="2F30259E"/>
    <w:rsid w:val="31280FC2"/>
    <w:rsid w:val="31C94250"/>
    <w:rsid w:val="337F4F28"/>
    <w:rsid w:val="347F740C"/>
    <w:rsid w:val="34B61BBB"/>
    <w:rsid w:val="35245067"/>
    <w:rsid w:val="35AE2C2F"/>
    <w:rsid w:val="365055C7"/>
    <w:rsid w:val="385A7269"/>
    <w:rsid w:val="3A5F68E0"/>
    <w:rsid w:val="3AC85FA5"/>
    <w:rsid w:val="3B225041"/>
    <w:rsid w:val="3D0221DE"/>
    <w:rsid w:val="3E0D1198"/>
    <w:rsid w:val="3F0062A9"/>
    <w:rsid w:val="3F7435C4"/>
    <w:rsid w:val="4234324C"/>
    <w:rsid w:val="43EF03A8"/>
    <w:rsid w:val="43F3462F"/>
    <w:rsid w:val="44311209"/>
    <w:rsid w:val="44F33213"/>
    <w:rsid w:val="47605152"/>
    <w:rsid w:val="47D74ABE"/>
    <w:rsid w:val="4ACB4AB7"/>
    <w:rsid w:val="4B901B2C"/>
    <w:rsid w:val="4C9D0C21"/>
    <w:rsid w:val="4CB95BF0"/>
    <w:rsid w:val="4D5939E3"/>
    <w:rsid w:val="4DD9131B"/>
    <w:rsid w:val="4FA930E5"/>
    <w:rsid w:val="4FD04D00"/>
    <w:rsid w:val="51E7040A"/>
    <w:rsid w:val="51FD7691"/>
    <w:rsid w:val="52587357"/>
    <w:rsid w:val="529678FF"/>
    <w:rsid w:val="52C86807"/>
    <w:rsid w:val="543903DE"/>
    <w:rsid w:val="54593437"/>
    <w:rsid w:val="54774E08"/>
    <w:rsid w:val="551F4753"/>
    <w:rsid w:val="554F0F29"/>
    <w:rsid w:val="55625A59"/>
    <w:rsid w:val="575968F8"/>
    <w:rsid w:val="58A80DA5"/>
    <w:rsid w:val="59142C25"/>
    <w:rsid w:val="59B40AA8"/>
    <w:rsid w:val="59CE5522"/>
    <w:rsid w:val="5B054677"/>
    <w:rsid w:val="5B955B74"/>
    <w:rsid w:val="5C095CBA"/>
    <w:rsid w:val="5CF5621F"/>
    <w:rsid w:val="5D0C00B7"/>
    <w:rsid w:val="5D3C1E8A"/>
    <w:rsid w:val="5EEB540E"/>
    <w:rsid w:val="5F081085"/>
    <w:rsid w:val="60671578"/>
    <w:rsid w:val="62AD53F1"/>
    <w:rsid w:val="62C67958"/>
    <w:rsid w:val="630A412B"/>
    <w:rsid w:val="64815730"/>
    <w:rsid w:val="65130235"/>
    <w:rsid w:val="65782ED4"/>
    <w:rsid w:val="667F44F2"/>
    <w:rsid w:val="66D05711"/>
    <w:rsid w:val="66FF63A4"/>
    <w:rsid w:val="68F30E74"/>
    <w:rsid w:val="699C1C6C"/>
    <w:rsid w:val="6D1B3C85"/>
    <w:rsid w:val="6FCF1F09"/>
    <w:rsid w:val="703A3B8D"/>
    <w:rsid w:val="70A219C5"/>
    <w:rsid w:val="70B533FA"/>
    <w:rsid w:val="713A22EC"/>
    <w:rsid w:val="725F07EB"/>
    <w:rsid w:val="72E93E0B"/>
    <w:rsid w:val="73736833"/>
    <w:rsid w:val="74145D78"/>
    <w:rsid w:val="74515106"/>
    <w:rsid w:val="74887676"/>
    <w:rsid w:val="7565053D"/>
    <w:rsid w:val="76F7010C"/>
    <w:rsid w:val="77790D04"/>
    <w:rsid w:val="78CF2BF2"/>
    <w:rsid w:val="78F906C0"/>
    <w:rsid w:val="79A623D6"/>
    <w:rsid w:val="79FE5611"/>
    <w:rsid w:val="7A37631C"/>
    <w:rsid w:val="7A690EF0"/>
    <w:rsid w:val="7BDA235E"/>
    <w:rsid w:val="7C1839E1"/>
    <w:rsid w:val="7C9B01E3"/>
    <w:rsid w:val="7D3A69A0"/>
    <w:rsid w:val="7DA2719E"/>
    <w:rsid w:val="7DDC76FC"/>
    <w:rsid w:val="7EAD3B8A"/>
    <w:rsid w:val="7EC83452"/>
    <w:rsid w:val="7FA066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8"/>
    <w:qFormat/>
    <w:uiPriority w:val="0"/>
    <w:pPr>
      <w:keepNext/>
      <w:keepLines/>
      <w:spacing w:before="340" w:after="330"/>
      <w:jc w:val="center"/>
      <w:outlineLvl w:val="0"/>
    </w:pPr>
    <w:rPr>
      <w:b/>
      <w:bCs/>
      <w:snapToGrid w:val="0"/>
      <w:color w:val="000000"/>
      <w:kern w:val="44"/>
      <w:sz w:val="32"/>
      <w:szCs w:val="44"/>
    </w:rPr>
  </w:style>
  <w:style w:type="paragraph" w:styleId="5">
    <w:name w:val="heading 2"/>
    <w:basedOn w:val="1"/>
    <w:next w:val="1"/>
    <w:semiHidden/>
    <w:unhideWhenUsed/>
    <w:qFormat/>
    <w:uiPriority w:val="0"/>
    <w:pPr>
      <w:spacing w:before="215"/>
      <w:ind w:left="77"/>
      <w:jc w:val="center"/>
      <w:outlineLvl w:val="1"/>
    </w:pPr>
    <w:rPr>
      <w:rFonts w:ascii="宋体" w:hAnsi="宋体" w:cs="宋体"/>
      <w:b/>
      <w:sz w:val="32"/>
      <w:szCs w:val="36"/>
      <w:u w:color="000000"/>
      <w:lang w:val="zh-CN" w:bidi="zh-CN"/>
    </w:rPr>
  </w:style>
  <w:style w:type="paragraph" w:styleId="6">
    <w:name w:val="heading 3"/>
    <w:basedOn w:val="1"/>
    <w:next w:val="1"/>
    <w:link w:val="29"/>
    <w:semiHidden/>
    <w:unhideWhenUsed/>
    <w:qFormat/>
    <w:uiPriority w:val="0"/>
    <w:pPr>
      <w:keepNext/>
      <w:keepLines/>
      <w:spacing w:before="260" w:after="260" w:line="300" w:lineRule="auto"/>
      <w:outlineLvl w:val="2"/>
    </w:pPr>
    <w:rPr>
      <w:b/>
      <w:bCs/>
      <w:sz w:val="30"/>
      <w:szCs w:val="3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1"/>
    <w:qFormat/>
    <w:uiPriority w:val="0"/>
    <w:pPr>
      <w:spacing w:after="120"/>
      <w:ind w:left="420" w:leftChars="200"/>
    </w:pPr>
  </w:style>
  <w:style w:type="paragraph" w:styleId="7">
    <w:name w:val="table of authorities"/>
    <w:basedOn w:val="1"/>
    <w:next w:val="1"/>
    <w:qFormat/>
    <w:uiPriority w:val="0"/>
    <w:pPr>
      <w:spacing w:line="360" w:lineRule="auto"/>
      <w:ind w:left="420" w:leftChars="200"/>
    </w:pPr>
    <w:rPr>
      <w:b/>
      <w:sz w:val="28"/>
    </w:rPr>
  </w:style>
  <w:style w:type="paragraph" w:styleId="8">
    <w:name w:val="Body Text"/>
    <w:basedOn w:val="1"/>
    <w:next w:val="9"/>
    <w:qFormat/>
    <w:uiPriority w:val="0"/>
    <w:rPr>
      <w:rFonts w:ascii="宋体" w:hAnsi="宋体" w:cs="宋体"/>
      <w:szCs w:val="21"/>
      <w:lang w:val="zh-CN" w:bidi="zh-CN"/>
    </w:rPr>
  </w:style>
  <w:style w:type="paragraph" w:customStyle="1" w:styleId="9">
    <w:name w:val="目录 61"/>
    <w:next w:val="1"/>
    <w:qFormat/>
    <w:uiPriority w:val="0"/>
    <w:pPr>
      <w:wordWrap w:val="0"/>
      <w:ind w:left="2125"/>
      <w:jc w:val="both"/>
    </w:pPr>
    <w:rPr>
      <w:rFonts w:ascii="Times New Roman" w:hAnsi="Times New Roman" w:eastAsia="宋体" w:cs="Times New Roman"/>
      <w:sz w:val="21"/>
      <w:lang w:val="en-US" w:eastAsia="zh-CN" w:bidi="ar-SA"/>
    </w:rPr>
  </w:style>
  <w:style w:type="paragraph" w:styleId="10">
    <w:name w:val="List 2"/>
    <w:basedOn w:val="1"/>
    <w:qFormat/>
    <w:uiPriority w:val="0"/>
    <w:pPr>
      <w:widowControl/>
      <w:ind w:left="840" w:hanging="420"/>
      <w:jc w:val="left"/>
    </w:pPr>
    <w:rPr>
      <w:rFonts w:ascii="宋体"/>
      <w:kern w:val="0"/>
      <w:sz w:val="22"/>
      <w:szCs w:val="20"/>
    </w:rPr>
  </w:style>
  <w:style w:type="paragraph" w:styleId="11">
    <w:name w:val="Plain Text"/>
    <w:basedOn w:val="1"/>
    <w:qFormat/>
    <w:uiPriority w:val="0"/>
    <w:rPr>
      <w:rFonts w:ascii="Courier New" w:hAnsi="Courier New"/>
      <w:szCs w:val="20"/>
    </w:rPr>
  </w:style>
  <w:style w:type="paragraph" w:styleId="12">
    <w:name w:val="Date"/>
    <w:basedOn w:val="1"/>
    <w:next w:val="1"/>
    <w:qFormat/>
    <w:uiPriority w:val="0"/>
    <w:rPr>
      <w:sz w:val="24"/>
      <w:szCs w:val="20"/>
    </w:rPr>
  </w:style>
  <w:style w:type="paragraph" w:styleId="13">
    <w:name w:val="Body Text Indent 2"/>
    <w:basedOn w:val="1"/>
    <w:next w:val="14"/>
    <w:qFormat/>
    <w:uiPriority w:val="0"/>
    <w:pPr>
      <w:spacing w:after="120" w:line="480" w:lineRule="auto"/>
      <w:ind w:left="420" w:leftChars="200"/>
    </w:pPr>
  </w:style>
  <w:style w:type="paragraph" w:styleId="14">
    <w:name w:val="toc 1"/>
    <w:basedOn w:val="1"/>
    <w:next w:val="1"/>
    <w:qFormat/>
    <w:uiPriority w:val="0"/>
    <w:pPr>
      <w:jc w:val="left"/>
    </w:pPr>
    <w:rPr>
      <w:b/>
      <w:bCs/>
      <w:caps/>
      <w:sz w:val="20"/>
      <w:szCs w:val="20"/>
    </w:rPr>
  </w:style>
  <w:style w:type="paragraph" w:styleId="15">
    <w:name w:val="footer"/>
    <w:basedOn w:val="1"/>
    <w:qFormat/>
    <w:uiPriority w:val="99"/>
    <w:pPr>
      <w:tabs>
        <w:tab w:val="center" w:pos="4153"/>
        <w:tab w:val="right" w:pos="8306"/>
      </w:tabs>
      <w:snapToGrid w:val="0"/>
      <w:jc w:val="left"/>
    </w:pPr>
    <w:rPr>
      <w:sz w:val="18"/>
      <w:szCs w:val="18"/>
    </w:rPr>
  </w:style>
  <w:style w:type="paragraph" w:styleId="16">
    <w:name w:val="header"/>
    <w:basedOn w:val="1"/>
    <w:link w:val="35"/>
    <w:qFormat/>
    <w:uiPriority w:val="0"/>
    <w:pPr>
      <w:pBdr>
        <w:bottom w:val="single" w:color="auto" w:sz="6" w:space="1"/>
      </w:pBdr>
      <w:tabs>
        <w:tab w:val="center" w:pos="4153"/>
        <w:tab w:val="right" w:pos="8306"/>
      </w:tabs>
      <w:snapToGrid w:val="0"/>
      <w:jc w:val="center"/>
    </w:pPr>
    <w:rPr>
      <w:sz w:val="18"/>
      <w:szCs w:val="18"/>
    </w:rPr>
  </w:style>
  <w:style w:type="paragraph" w:styleId="17">
    <w:name w:val="Body Text Indent 3"/>
    <w:basedOn w:val="1"/>
    <w:qFormat/>
    <w:uiPriority w:val="0"/>
    <w:pPr>
      <w:ind w:left="420" w:leftChars="200"/>
    </w:pPr>
    <w:rPr>
      <w:sz w:val="16"/>
      <w:szCs w:val="16"/>
    </w:rPr>
  </w:style>
  <w:style w:type="paragraph" w:styleId="18">
    <w:name w:val="Body Text 2"/>
    <w:basedOn w:val="1"/>
    <w:next w:val="1"/>
    <w:qFormat/>
    <w:uiPriority w:val="0"/>
    <w:pPr>
      <w:spacing w:after="120" w:line="480" w:lineRule="auto"/>
    </w:pPr>
  </w:style>
  <w:style w:type="paragraph" w:styleId="19">
    <w:name w:val="Normal (Web)"/>
    <w:basedOn w:val="1"/>
    <w:next w:val="1"/>
    <w:qFormat/>
    <w:uiPriority w:val="0"/>
    <w:pPr>
      <w:widowControl/>
      <w:spacing w:before="100" w:beforeAutospacing="1" w:after="100" w:afterAutospacing="1" w:line="320" w:lineRule="atLeast"/>
      <w:jc w:val="left"/>
    </w:pPr>
    <w:rPr>
      <w:rFonts w:ascii="宋体" w:hAnsi="宋体"/>
      <w:kern w:val="0"/>
      <w:sz w:val="18"/>
      <w:szCs w:val="18"/>
    </w:rPr>
  </w:style>
  <w:style w:type="paragraph" w:styleId="20">
    <w:name w:val="Title"/>
    <w:basedOn w:val="1"/>
    <w:next w:val="1"/>
    <w:qFormat/>
    <w:uiPriority w:val="0"/>
    <w:pPr>
      <w:adjustRightInd w:val="0"/>
      <w:spacing w:line="420" w:lineRule="atLeast"/>
      <w:jc w:val="center"/>
      <w:textAlignment w:val="baseline"/>
      <w:outlineLvl w:val="0"/>
    </w:pPr>
    <w:rPr>
      <w:rFonts w:ascii="Arial" w:hAnsi="Arial"/>
      <w:b/>
      <w:kern w:val="0"/>
      <w:sz w:val="32"/>
      <w:szCs w:val="20"/>
    </w:rPr>
  </w:style>
  <w:style w:type="paragraph" w:styleId="21">
    <w:name w:val="Body Text First Indent"/>
    <w:basedOn w:val="8"/>
    <w:next w:val="1"/>
    <w:qFormat/>
    <w:uiPriority w:val="99"/>
    <w:pPr>
      <w:spacing w:after="120"/>
      <w:ind w:firstLine="420" w:firstLineChars="100"/>
    </w:pPr>
    <w:rPr>
      <w:szCs w:val="24"/>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5">
    <w:name w:val="Default"/>
    <w:next w:val="12"/>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6">
    <w:name w:val="章节题目"/>
    <w:basedOn w:val="27"/>
    <w:next w:val="1"/>
    <w:qFormat/>
    <w:uiPriority w:val="0"/>
    <w:pPr>
      <w:spacing w:line="540" w:lineRule="atLeast"/>
      <w:ind w:right="2160"/>
    </w:pPr>
    <w:rPr>
      <w:spacing w:val="-40"/>
      <w:sz w:val="60"/>
    </w:rPr>
  </w:style>
  <w:style w:type="paragraph" w:customStyle="1" w:styleId="27">
    <w:name w:val="基准标题"/>
    <w:basedOn w:val="1"/>
    <w:next w:val="8"/>
    <w:qFormat/>
    <w:uiPriority w:val="0"/>
    <w:pPr>
      <w:keepNext/>
      <w:keepLines/>
      <w:spacing w:line="220" w:lineRule="atLeast"/>
    </w:pPr>
    <w:rPr>
      <w:rFonts w:ascii="Arial" w:hAnsi="Arial"/>
      <w:spacing w:val="-4"/>
      <w:kern w:val="28"/>
      <w:sz w:val="22"/>
    </w:rPr>
  </w:style>
  <w:style w:type="character" w:customStyle="1" w:styleId="28">
    <w:name w:val="标题 1 Char"/>
    <w:basedOn w:val="24"/>
    <w:link w:val="4"/>
    <w:qFormat/>
    <w:uiPriority w:val="0"/>
    <w:rPr>
      <w:rFonts w:hint="eastAsia" w:ascii="Times New Roman" w:hAnsi="Times New Roman" w:eastAsia="宋体" w:cs="Times New Roman"/>
      <w:b/>
      <w:snapToGrid w:val="0"/>
      <w:color w:val="000000"/>
      <w:kern w:val="44"/>
      <w:sz w:val="32"/>
    </w:rPr>
  </w:style>
  <w:style w:type="character" w:customStyle="1" w:styleId="29">
    <w:name w:val="标题 3 Char"/>
    <w:link w:val="6"/>
    <w:qFormat/>
    <w:uiPriority w:val="0"/>
    <w:rPr>
      <w:rFonts w:ascii="Times New Roman" w:hAnsi="Times New Roman" w:eastAsia="宋体" w:cs="Times New Roman"/>
      <w:b/>
      <w:bCs/>
      <w:sz w:val="30"/>
      <w:szCs w:val="32"/>
    </w:rPr>
  </w:style>
  <w:style w:type="paragraph" w:customStyle="1" w:styleId="30">
    <w:name w:val="正文缩进1"/>
    <w:basedOn w:val="1"/>
    <w:qFormat/>
    <w:uiPriority w:val="0"/>
    <w:pPr>
      <w:widowControl/>
      <w:ind w:firstLine="420"/>
      <w:jc w:val="center"/>
    </w:pPr>
    <w:rPr>
      <w:b/>
      <w:kern w:val="0"/>
      <w:sz w:val="28"/>
      <w:szCs w:val="20"/>
    </w:rPr>
  </w:style>
  <w:style w:type="paragraph" w:customStyle="1" w:styleId="31">
    <w:name w:val="Table Paragraph"/>
    <w:basedOn w:val="1"/>
    <w:qFormat/>
    <w:uiPriority w:val="1"/>
  </w:style>
  <w:style w:type="paragraph" w:customStyle="1" w:styleId="32">
    <w:name w:val="MSG_EN_FONT_STYLE_NAME_TEMPLATE_ROLE_NUMBER MSG_EN_FONT_STYLE_NAME_BY_ROLE_TEXT 131"/>
    <w:basedOn w:val="1"/>
    <w:qFormat/>
    <w:uiPriority w:val="0"/>
    <w:pPr>
      <w:shd w:val="clear" w:color="auto" w:fill="FFFFFF"/>
      <w:spacing w:before="340" w:after="160" w:line="398" w:lineRule="exact"/>
      <w:jc w:val="distribute"/>
    </w:pPr>
    <w:rPr>
      <w:rFonts w:ascii="PMingLiU" w:hAnsi="PMingLiU" w:eastAsia="PMingLiU" w:cs="PMingLiU"/>
      <w:kern w:val="0"/>
      <w:sz w:val="20"/>
      <w:szCs w:val="20"/>
    </w:rPr>
  </w:style>
  <w:style w:type="character" w:customStyle="1" w:styleId="33">
    <w:name w:val="MSG_EN_FONT_STYLE_NAME_TEMPLATE_ROLE_NUMBER MSG_EN_FONT_STYLE_NAME_BY_ROLE_TEXT 13 + MSG_EN_FONT_STYLE_MODIFER_SIZE 8.5"/>
    <w:qFormat/>
    <w:uiPriority w:val="0"/>
    <w:rPr>
      <w:rFonts w:ascii="PMingLiU" w:hAnsi="PMingLiU" w:eastAsia="PMingLiU" w:cs="PMingLiU"/>
      <w:color w:val="000000"/>
      <w:spacing w:val="0"/>
      <w:w w:val="100"/>
      <w:position w:val="0"/>
      <w:sz w:val="17"/>
      <w:szCs w:val="17"/>
      <w:u w:val="none"/>
      <w:lang w:val="zh-CN" w:eastAsia="zh-CN" w:bidi="zh-CN"/>
    </w:rPr>
  </w:style>
  <w:style w:type="paragraph" w:customStyle="1" w:styleId="34">
    <w:name w:val="标题3"/>
    <w:basedOn w:val="4"/>
    <w:qFormat/>
    <w:uiPriority w:val="0"/>
    <w:pPr>
      <w:spacing w:beforeLines="50" w:afterLines="50" w:line="400" w:lineRule="exact"/>
    </w:pPr>
    <w:rPr>
      <w:rFonts w:ascii="宋体" w:hAnsi="宋体"/>
      <w:sz w:val="24"/>
      <w:szCs w:val="24"/>
    </w:rPr>
  </w:style>
  <w:style w:type="character" w:customStyle="1" w:styleId="35">
    <w:name w:val="页眉 Char"/>
    <w:basedOn w:val="24"/>
    <w:link w:val="16"/>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2898</Words>
  <Characters>3326</Characters>
  <Lines>278</Lines>
  <Paragraphs>78</Paragraphs>
  <TotalTime>65</TotalTime>
  <ScaleCrop>false</ScaleCrop>
  <LinksUpToDate>false</LinksUpToDate>
  <CharactersWithSpaces>3397</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2023-09-27T02:01:00Z</dcterms:created>
  <dc:creator>招标代理机构</dc:creator>
  <cp:lastModifiedBy>用户</cp:lastModifiedBy>
  <dcterms:modified xsi:type="dcterms:W3CDTF">2024-12-02T06:21:18Z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BEC81703D7D9404EBED03C016D7793D0_13</vt:lpwstr>
  </property>
</Properties>
</file>