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441901-2024-09527</w:t>
      </w:r>
    </w:p>
    <w:p>
      <w:pPr>
        <w:pStyle w:val="null3"/>
        <w:jc w:val="center"/>
        <w:outlineLvl w:val="3"/>
      </w:pPr>
      <w:r>
        <w:rPr>
          <w:sz w:val="24"/>
          <w:b/>
        </w:rPr>
        <w:t>采购项目编号：</w:t>
      </w:r>
      <w:r>
        <w:rPr>
          <w:sz w:val="24"/>
          <w:b/>
        </w:rPr>
        <w:t>M4400000707527446001</w:t>
      </w:r>
    </w:p>
    <w:p>
      <w:pPr>
        <w:pStyle w:val="null3"/>
        <w:jc w:val="center"/>
        <w:outlineLvl w:val="3"/>
      </w:pPr>
      <w:r>
        <w:rPr>
          <w:sz w:val="24"/>
          <w:b/>
        </w:rPr>
        <w:t>项目名称：</w:t>
      </w:r>
      <w:r>
        <w:rPr>
          <w:sz w:val="24"/>
          <w:b/>
        </w:rPr>
        <w:t>大湾区大学（筹）实验室综合管理平台采购项目(二次)</w:t>
      </w:r>
    </w:p>
    <w:p>
      <w:pPr>
        <w:pStyle w:val="null3"/>
        <w:jc w:val="center"/>
        <w:outlineLvl w:val="3"/>
      </w:pPr>
      <w:r>
        <w:rPr>
          <w:sz w:val="24"/>
          <w:b/>
        </w:rPr>
        <w:t>采购人：</w:t>
      </w:r>
      <w:r>
        <w:rPr>
          <w:sz w:val="24"/>
          <w:b/>
        </w:rPr>
        <w:t>大湾区大学（筹）</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大湾区大学（筹）</w:t>
      </w:r>
      <w:r>
        <w:rPr/>
        <w:t>的委托，采用</w:t>
      </w:r>
      <w:r>
        <w:rPr/>
        <w:t>公开招标</w:t>
      </w:r>
      <w:r>
        <w:rPr/>
        <w:t>方式组织采购</w:t>
      </w:r>
      <w:r>
        <w:rPr/>
        <w:t>大湾区大学（筹）实验室综合管理平台采购项目(二次)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大湾区大学（筹）实验室综合管理平台采购项目(二次)</w:t>
      </w:r>
    </w:p>
    <w:p>
      <w:pPr>
        <w:pStyle w:val="null3"/>
        <w:ind w:firstLine="480"/>
      </w:pPr>
      <w:r>
        <w:rPr/>
        <w:t>采购计划编号：</w:t>
      </w:r>
      <w:r>
        <w:rPr/>
        <w:t>441901-2024-09527</w:t>
      </w:r>
    </w:p>
    <w:p>
      <w:pPr>
        <w:pStyle w:val="null3"/>
        <w:ind w:firstLine="480"/>
      </w:pPr>
      <w:r>
        <w:rPr/>
        <w:t>采购项目编号：</w:t>
      </w:r>
      <w:r>
        <w:rPr/>
        <w:t>M4400000707527446001</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采购包1(实验室综合管理平台):</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行业应用软件开发服务</w:t>
            </w:r>
          </w:p>
        </w:tc>
        <w:tc>
          <w:tcPr>
            <w:tcW w:type="dxa" w:w="2052"/>
          </w:tcPr>
          <w:p>
            <w:pPr>
              <w:pStyle w:val="null3"/>
            </w:pPr>
            <w:r>
              <w:rPr/>
              <w:t>实验室综合管理平台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2）有依法缴纳税收和社会保障资金的良好记录：提供《资格条件承诺函》(格式详见第二章采购需求“一、项目概况 附件一：资格条件承诺函格式样张”)</w:t>
      </w:r>
    </w:p>
    <w:p>
      <w:pPr>
        <w:pStyle w:val="null3"/>
      </w:pPr>
      <w:r>
        <w:rPr/>
        <w:t>3）具有良好的商业信誉和健全的财务会计制度：提供《资格条件承诺函》(格式详见第二章采购需求“一、项目概况 附件一：资格条件承诺函格式样张”)</w:t>
      </w:r>
    </w:p>
    <w:p>
      <w:pPr>
        <w:pStyle w:val="null3"/>
      </w:pPr>
      <w:r>
        <w:rPr/>
        <w:t>4）履行合同所必需的设备和专业技术能力：提供《资格条件承诺函》(格式详见第二章采购需求“一、项目概况 附件一：资格条件承诺函格式样张”)</w:t>
      </w:r>
    </w:p>
    <w:p>
      <w:pPr>
        <w:pStyle w:val="null3"/>
      </w:pPr>
      <w:r>
        <w:rPr/>
        <w:t>5）参加采购活动前3年内，在经营活动中没有重大违法记录：提供《资格条件承诺函》(格式详见第二章采购需求“一、项目概况 附件一：资格条件承诺函格式样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采购包1（实验室综合管理平台）：</w:t>
      </w:r>
      <w:r>
        <w:rPr/>
        <w:t>本项目属于服务类项目，属于专门面向中小企业采购的项目，中小企业划分标准所属行业为：软件和信息技术服务业。</w:t>
      </w:r>
    </w:p>
    <w:p>
      <w:pPr>
        <w:pStyle w:val="null3"/>
        <w:outlineLvl w:val="3"/>
      </w:pPr>
      <w:r>
        <w:rPr>
          <w:sz w:val="24"/>
          <w:b/>
        </w:rPr>
        <w:t>3.本项目特定的资格要求：</w:t>
      </w:r>
    </w:p>
    <w:p>
      <w:pPr>
        <w:pStyle w:val="null3"/>
      </w:pPr>
      <w:r>
        <w:rPr/>
        <w:t>采购包1（实验室综合管理平台）：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大湾区大学（筹）</w:t>
      </w:r>
    </w:p>
    <w:p>
      <w:pPr>
        <w:pStyle w:val="null3"/>
        <w:ind w:firstLine="480"/>
      </w:pPr>
      <w:r>
        <w:rPr/>
        <w:t xml:space="preserve"> 地址：</w:t>
      </w:r>
      <w:r>
        <w:rPr/>
        <w:t>广东省东莞市松山湖高新技术产业开发区大学路16号</w:t>
      </w:r>
    </w:p>
    <w:p>
      <w:pPr>
        <w:pStyle w:val="null3"/>
        <w:ind w:firstLine="480"/>
      </w:pPr>
      <w:r>
        <w:rPr/>
        <w:t xml:space="preserve"> 联系方式：</w:t>
      </w:r>
      <w:r>
        <w:rPr/>
        <w:t>0769-22898732</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广州市越秀区环市中路316号金鹰大厦13楼</w:t>
      </w:r>
    </w:p>
    <w:p>
      <w:pPr>
        <w:pStyle w:val="null3"/>
        <w:ind w:firstLine="480"/>
      </w:pPr>
      <w:r>
        <w:rPr/>
        <w:t xml:space="preserve"> 联系方式：</w:t>
      </w:r>
      <w:r>
        <w:rPr/>
        <w:t>020-83546306</w:t>
      </w:r>
    </w:p>
    <w:p>
      <w:pPr>
        <w:pStyle w:val="null3"/>
        <w:outlineLvl w:val="3"/>
      </w:pPr>
      <w:r>
        <w:rPr>
          <w:sz w:val="24"/>
          <w:b/>
        </w:rPr>
        <w:t xml:space="preserve"> 3.项目联系方式</w:t>
      </w:r>
    </w:p>
    <w:p>
      <w:pPr>
        <w:pStyle w:val="null3"/>
        <w:ind w:firstLine="480"/>
      </w:pPr>
      <w:r>
        <w:rPr/>
        <w:t xml:space="preserve"> 项目联系人：</w:t>
      </w:r>
      <w:r>
        <w:rPr/>
        <w:t>卢工、杨工</w:t>
      </w:r>
    </w:p>
    <w:p>
      <w:pPr>
        <w:pStyle w:val="null3"/>
        <w:ind w:firstLine="480"/>
      </w:pPr>
      <w:r>
        <w:rPr/>
        <w:t xml:space="preserve"> 电话：</w:t>
      </w:r>
      <w:r>
        <w:rPr/>
        <w:t>020-83546306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w:t>
      </w:r>
      <w:r>
        <w:rPr>
          <w:sz w:val="21"/>
        </w:rPr>
        <w:t>1</w:t>
      </w:r>
      <w:r>
        <w:rPr>
          <w:sz w:val="21"/>
        </w:rPr>
        <w:t>：实验室综合管理平台</w:t>
      </w:r>
    </w:p>
    <w:p>
      <w:pPr>
        <w:pStyle w:val="null3"/>
        <w:ind w:firstLine="480"/>
        <w:jc w:val="both"/>
      </w:pPr>
      <w:r>
        <w:rPr>
          <w:sz w:val="21"/>
        </w:rPr>
        <w:t>1.</w:t>
      </w:r>
      <w:r>
        <w:rPr>
          <w:sz w:val="21"/>
        </w:rPr>
        <w:t>采购内容：实验室综合管理平台</w:t>
      </w:r>
      <w:r>
        <w:rPr>
          <w:sz w:val="21"/>
        </w:rPr>
        <w:t>1</w:t>
      </w:r>
      <w:r>
        <w:rPr>
          <w:sz w:val="21"/>
        </w:rPr>
        <w:t>套。</w:t>
      </w:r>
    </w:p>
    <w:p>
      <w:pPr>
        <w:pStyle w:val="null3"/>
        <w:ind w:firstLine="480"/>
        <w:jc w:val="both"/>
      </w:pPr>
      <w:r>
        <w:rPr>
          <w:sz w:val="21"/>
        </w:rPr>
        <w:t>2.</w:t>
      </w:r>
      <w:r>
        <w:rPr>
          <w:sz w:val="21"/>
        </w:rPr>
        <w:t>财政预算：人民币</w:t>
      </w:r>
      <w:r>
        <w:rPr>
          <w:sz w:val="21"/>
        </w:rPr>
        <w:t>250</w:t>
      </w:r>
      <w:r>
        <w:rPr>
          <w:sz w:val="21"/>
        </w:rPr>
        <w:t>万元。</w:t>
      </w:r>
    </w:p>
    <w:p>
      <w:pPr>
        <w:pStyle w:val="null3"/>
        <w:ind w:firstLine="480"/>
        <w:jc w:val="both"/>
      </w:pPr>
      <w:r>
        <w:rPr>
          <w:sz w:val="21"/>
        </w:rPr>
        <w:t>3.</w:t>
      </w:r>
      <w:r>
        <w:rPr>
          <w:sz w:val="21"/>
        </w:rPr>
        <w:t>本采购包确定一名中标供应商。</w:t>
      </w:r>
    </w:p>
    <w:p>
      <w:pPr>
        <w:pStyle w:val="null3"/>
        <w:ind w:firstLine="480"/>
        <w:jc w:val="both"/>
      </w:pPr>
      <w:r>
        <w:rPr>
          <w:sz w:val="21"/>
        </w:rPr>
        <w:t>4.</w:t>
      </w:r>
      <w:r>
        <w:rPr>
          <w:sz w:val="21"/>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974"/>
        <w:gridCol w:w="5568"/>
        <w:gridCol w:w="851"/>
        <w:gridCol w:w="913"/>
      </w:tblGrid>
      <w:tr>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序号</w:t>
            </w:r>
          </w:p>
        </w:tc>
        <w:tc>
          <w:tcPr>
            <w:tcW w:type="dxa" w:w="5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内容</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数量</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单位</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一</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仪器预约管理平台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实验室安全练习和考试平台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1.3</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实验室安全准入管理系统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1.4</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实验室安全检查系统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1.5</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实验项目风险评估管理系统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1.6</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危险化学品全生命周期管理系统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1.7</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实验室危险源管理系统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1.8</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实验室数据传输和存储系统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1.9</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仪器维修管理系统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1.10</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实验室基础信息管理系统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人员档案管理系统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实验室信息统计与数据上报管理系统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1.13</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实验室展示平台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1.14</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实验室值班管理系统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1.15</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实验室分类分级管理系统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1.16</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实验室智能安防监控系统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1.17</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试剂耗材全生命周期管理系统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1.18</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实验室人员监测管理系统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1.19</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实验室规范监测管理系统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1.20</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移动版实验室管理系统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二、</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管理系统配套智能化物联网硬件模块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实验室展示平台硬件模块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1</w:t>
            </w:r>
            <w:r>
              <w:rPr>
                <w:sz w:val="21"/>
              </w:rPr>
              <w:t>）智慧电子门牌</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50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2.1.2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2</w:t>
            </w:r>
            <w:r>
              <w:rPr>
                <w:sz w:val="21"/>
              </w:rPr>
              <w:t>）全景相机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2.1.3</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3</w:t>
            </w:r>
            <w:r>
              <w:rPr>
                <w:sz w:val="21"/>
              </w:rPr>
              <w:t>）仪器培训相机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实验室智能安防</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1</w:t>
            </w:r>
            <w:r>
              <w:rPr>
                <w:sz w:val="21"/>
              </w:rPr>
              <w:t>）安防设备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① 半球型网络摄像机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51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2.2.1.2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② 防爆摄像机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2</w:t>
            </w:r>
            <w:r>
              <w:rPr>
                <w:sz w:val="21"/>
              </w:rPr>
              <w:t>）网络存储设备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2.2.3</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3</w:t>
            </w:r>
            <w:r>
              <w:rPr>
                <w:sz w:val="21"/>
              </w:rPr>
              <w:t>）智能视频管理平台</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2.2.4</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4</w:t>
            </w:r>
            <w:r>
              <w:rPr>
                <w:sz w:val="21"/>
              </w:rPr>
              <w:t>）机柜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2.2.5</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5</w:t>
            </w:r>
            <w:r>
              <w:rPr>
                <w:sz w:val="21"/>
              </w:rPr>
              <w:t>）管理系统负载终端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2.2.6</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6</w:t>
            </w:r>
            <w:r>
              <w:rPr>
                <w:sz w:val="21"/>
              </w:rPr>
              <w:t>）</w:t>
            </w:r>
            <w:r>
              <w:rPr>
                <w:sz w:val="21"/>
              </w:rPr>
              <w:t>48</w:t>
            </w:r>
            <w:r>
              <w:rPr>
                <w:sz w:val="21"/>
              </w:rPr>
              <w:t>口</w:t>
            </w:r>
            <w:r>
              <w:rPr>
                <w:sz w:val="21"/>
              </w:rPr>
              <w:t>POE</w:t>
            </w:r>
            <w:r>
              <w:rPr>
                <w:sz w:val="21"/>
              </w:rPr>
              <w:t>交换机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2.2.7</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7</w:t>
            </w:r>
            <w:r>
              <w:rPr>
                <w:sz w:val="21"/>
              </w:rPr>
              <w:t>）</w:t>
            </w:r>
            <w:r>
              <w:rPr>
                <w:sz w:val="21"/>
              </w:rPr>
              <w:t>24</w:t>
            </w:r>
            <w:r>
              <w:rPr>
                <w:sz w:val="21"/>
              </w:rPr>
              <w:t>口</w:t>
            </w:r>
            <w:r>
              <w:rPr>
                <w:sz w:val="21"/>
              </w:rPr>
              <w:t>POE</w:t>
            </w:r>
            <w:r>
              <w:rPr>
                <w:sz w:val="21"/>
              </w:rPr>
              <w:t>交换机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2.2.8</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8</w:t>
            </w:r>
            <w:r>
              <w:rPr>
                <w:sz w:val="21"/>
              </w:rPr>
              <w:t>）</w:t>
            </w:r>
            <w:r>
              <w:rPr>
                <w:sz w:val="21"/>
              </w:rPr>
              <w:t>24</w:t>
            </w:r>
            <w:r>
              <w:rPr>
                <w:sz w:val="21"/>
              </w:rPr>
              <w:t>口汇聚交换机</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2.2.9</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9</w:t>
            </w:r>
            <w:r>
              <w:rPr>
                <w:sz w:val="21"/>
              </w:rPr>
              <w:t>）电压稳定监控模块</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2.3</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大型仪器开放共享智能化管理配套设备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1</w:t>
            </w:r>
            <w:r>
              <w:rPr>
                <w:sz w:val="21"/>
              </w:rPr>
              <w:t>）无线接入点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50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2.3.2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2</w:t>
            </w:r>
            <w:r>
              <w:rPr>
                <w:sz w:val="21"/>
              </w:rPr>
              <w:t>）智能电源</w:t>
            </w:r>
            <w:r>
              <w:rPr>
                <w:sz w:val="21"/>
              </w:rPr>
              <w:t>/</w:t>
            </w:r>
            <w:r>
              <w:rPr>
                <w:sz w:val="21"/>
              </w:rPr>
              <w:t>客户端控制器</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150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2.4</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危险化学品出入库</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1</w:t>
            </w:r>
            <w:r>
              <w:rPr>
                <w:sz w:val="21"/>
              </w:rPr>
              <w:t>）管理智能终端</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2.4.2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2</w:t>
            </w:r>
            <w:r>
              <w:rPr>
                <w:sz w:val="21"/>
              </w:rPr>
              <w:t>）标签输出设备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2.5</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实验数据存储硬件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2.6</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其他</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1</w:t>
            </w:r>
            <w:r>
              <w:rPr>
                <w:sz w:val="21"/>
              </w:rPr>
              <w:t>）软件接口</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2.6.2</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w:t>
            </w:r>
            <w:r>
              <w:rPr>
                <w:sz w:val="21"/>
              </w:rPr>
              <w:t>2</w:t>
            </w:r>
            <w:r>
              <w:rPr>
                <w:sz w:val="21"/>
              </w:rPr>
              <w:t>）硬件接口</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2.7</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AI</w:t>
            </w:r>
            <w:r>
              <w:rPr>
                <w:sz w:val="21"/>
              </w:rPr>
              <w:t>设备</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2.7.1</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AI</w:t>
            </w:r>
            <w:r>
              <w:rPr>
                <w:sz w:val="21"/>
              </w:rPr>
              <w:t>计算工作站</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台</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2.8</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门禁系统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2.9</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气体监测报警系统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套</w:t>
            </w:r>
          </w:p>
        </w:tc>
      </w:tr>
    </w:tbl>
    <w:p>
      <w:pPr>
        <w:pStyle w:val="null3"/>
        <w:ind w:left="105"/>
        <w:jc w:val="both"/>
      </w:pPr>
      <w:r>
        <w:rPr>
          <w:sz w:val="21"/>
        </w:rPr>
        <w:t>5.</w:t>
      </w:r>
      <w:r>
        <w:rPr>
          <w:sz w:val="21"/>
        </w:rPr>
        <w:t>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918"/>
        <w:gridCol w:w="587"/>
        <w:gridCol w:w="6801"/>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具体技术（参数）要求</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7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实验室管理系统</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系统总体要求</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▲为保障系统的并发性，投标人需要有</w:t>
            </w:r>
            <w:r>
              <w:rPr>
                <w:sz w:val="21"/>
              </w:rPr>
              <w:t>SAAS</w:t>
            </w:r>
            <w:r>
              <w:rPr>
                <w:sz w:val="21"/>
              </w:rPr>
              <w:t>技术架构能力，已经上线使用的</w:t>
            </w:r>
            <w:r>
              <w:rPr>
                <w:sz w:val="21"/>
              </w:rPr>
              <w:t>SAAS</w:t>
            </w:r>
            <w:r>
              <w:rPr>
                <w:sz w:val="21"/>
              </w:rPr>
              <w:t>系统，支持注册多机构，每个机构有独立的成员信息，岗位信息，审核流程，实训室信息等，各机构数据独立和隔离。</w:t>
            </w:r>
            <w:r>
              <w:rPr>
                <w:sz w:val="21"/>
                <w:b/>
              </w:rPr>
              <w:t>（投标人须提供已上线的</w:t>
            </w:r>
            <w:r>
              <w:rPr>
                <w:sz w:val="21"/>
                <w:b/>
              </w:rPr>
              <w:t>SAAS</w:t>
            </w:r>
            <w:r>
              <w:rPr>
                <w:sz w:val="21"/>
                <w:b/>
              </w:rPr>
              <w:t>系统截图并加盖公章作为证明材料）</w:t>
            </w:r>
          </w:p>
          <w:p>
            <w:pPr>
              <w:pStyle w:val="null3"/>
              <w:ind w:left="105"/>
              <w:jc w:val="both"/>
            </w:pPr>
            <w:r>
              <w:rPr>
                <w:sz w:val="21"/>
              </w:rPr>
              <w:t>2.</w:t>
            </w:r>
            <w:r>
              <w:rPr>
                <w:sz w:val="21"/>
              </w:rPr>
              <w:t>为保障系统的稳定性和成熟性，应兼容</w:t>
            </w:r>
            <w:r>
              <w:rPr>
                <w:sz w:val="21"/>
              </w:rPr>
              <w:t>WindowsSever</w:t>
            </w:r>
            <w:r>
              <w:rPr>
                <w:sz w:val="21"/>
              </w:rPr>
              <w:t>和</w:t>
            </w:r>
            <w:r>
              <w:rPr>
                <w:sz w:val="21"/>
              </w:rPr>
              <w:t>Linux</w:t>
            </w:r>
            <w:r>
              <w:rPr>
                <w:sz w:val="21"/>
              </w:rPr>
              <w:t>操作系统，管理系统须基于统一数据平台，开发采用</w:t>
            </w:r>
            <w:r>
              <w:rPr>
                <w:sz w:val="21"/>
              </w:rPr>
              <w:t>JavaEE</w:t>
            </w:r>
            <w:r>
              <w:rPr>
                <w:sz w:val="21"/>
              </w:rPr>
              <w:t>技术和</w:t>
            </w:r>
            <w:r>
              <w:rPr>
                <w:sz w:val="21"/>
              </w:rPr>
              <w:t>B/S</w:t>
            </w:r>
            <w:r>
              <w:rPr>
                <w:sz w:val="21"/>
              </w:rPr>
              <w:t>（浏览器</w:t>
            </w:r>
            <w:r>
              <w:rPr>
                <w:sz w:val="21"/>
              </w:rPr>
              <w:t>/</w:t>
            </w:r>
            <w:r>
              <w:rPr>
                <w:sz w:val="21"/>
              </w:rPr>
              <w:t>服务器模式）应用程序架构模式。需支持</w:t>
            </w:r>
            <w:r>
              <w:rPr>
                <w:sz w:val="21"/>
              </w:rPr>
              <w:t>Edge</w:t>
            </w:r>
            <w:r>
              <w:rPr>
                <w:sz w:val="21"/>
              </w:rPr>
              <w:t>，</w:t>
            </w:r>
            <w:r>
              <w:rPr>
                <w:sz w:val="21"/>
              </w:rPr>
              <w:t>chrome</w:t>
            </w:r>
            <w:r>
              <w:rPr>
                <w:sz w:val="21"/>
              </w:rPr>
              <w:t>、</w:t>
            </w:r>
            <w:r>
              <w:rPr>
                <w:sz w:val="21"/>
              </w:rPr>
              <w:t>Firefox</w:t>
            </w:r>
            <w:r>
              <w:rPr>
                <w:sz w:val="21"/>
              </w:rPr>
              <w:t>、</w:t>
            </w:r>
            <w:r>
              <w:rPr>
                <w:sz w:val="21"/>
              </w:rPr>
              <w:t>Safari</w:t>
            </w:r>
            <w:r>
              <w:rPr>
                <w:sz w:val="21"/>
              </w:rPr>
              <w:t>、</w:t>
            </w:r>
            <w:r>
              <w:rPr>
                <w:sz w:val="21"/>
              </w:rPr>
              <w:t>360</w:t>
            </w:r>
            <w:r>
              <w:rPr>
                <w:sz w:val="21"/>
              </w:rPr>
              <w:t>等主流浏览器；若使用不支持的浏览器访问时，需给出友好的提示页面。</w:t>
            </w:r>
          </w:p>
          <w:p>
            <w:pPr>
              <w:pStyle w:val="null3"/>
              <w:jc w:val="both"/>
            </w:pPr>
            <w:r>
              <w:rPr>
                <w:sz w:val="21"/>
              </w:rPr>
              <w:t>3.</w:t>
            </w:r>
            <w:r>
              <w:rPr>
                <w:sz w:val="21"/>
              </w:rPr>
              <w:t>为保障系统的扩展性，系统能快速扩展实验室预约、试剂耗材全生命周期管理、实验教学、生物样本库管理、实验室安全责任制度、实验室安全物资管理、实验室应急管理等功能。</w:t>
            </w:r>
          </w:p>
          <w:p>
            <w:pPr>
              <w:pStyle w:val="null3"/>
              <w:jc w:val="both"/>
            </w:pPr>
            <w:r>
              <w:rPr>
                <w:sz w:val="21"/>
              </w:rPr>
              <w:t>4.</w:t>
            </w:r>
            <w:r>
              <w:rPr>
                <w:sz w:val="21"/>
              </w:rPr>
              <w:t>整体业务系统应能保证响应及时性。受理业务时，各级用户与中心数据库响应和数据交换应在≤</w:t>
            </w:r>
            <w:r>
              <w:rPr>
                <w:sz w:val="21"/>
              </w:rPr>
              <w:t>2</w:t>
            </w:r>
            <w:r>
              <w:rPr>
                <w:sz w:val="21"/>
              </w:rPr>
              <w:t>秒内完成，一般统计、报表查询等应≤</w:t>
            </w:r>
            <w:r>
              <w:rPr>
                <w:sz w:val="21"/>
              </w:rPr>
              <w:t>5</w:t>
            </w:r>
            <w:r>
              <w:rPr>
                <w:sz w:val="21"/>
              </w:rPr>
              <w:t>秒。后台数据批处理时间应在≤</w:t>
            </w:r>
            <w:r>
              <w:rPr>
                <w:sz w:val="21"/>
              </w:rPr>
              <w:t>30</w:t>
            </w:r>
            <w:r>
              <w:rPr>
                <w:sz w:val="21"/>
              </w:rPr>
              <w:t>秒内完成。业务系统设计需要考虑数据和业务集中处理时的最大负荷状态。系统稳定运行，支持在线用户数≥</w:t>
            </w:r>
            <w:r>
              <w:rPr>
                <w:sz w:val="21"/>
              </w:rPr>
              <w:t>3000</w:t>
            </w:r>
            <w:r>
              <w:rPr>
                <w:sz w:val="21"/>
              </w:rPr>
              <w:t>人，≥</w:t>
            </w:r>
            <w:r>
              <w:rPr>
                <w:sz w:val="21"/>
              </w:rPr>
              <w:t>100</w:t>
            </w:r>
            <w:r>
              <w:rPr>
                <w:sz w:val="21"/>
              </w:rPr>
              <w:t>并发数。</w:t>
            </w:r>
          </w:p>
          <w:p>
            <w:pPr>
              <w:pStyle w:val="null3"/>
              <w:jc w:val="both"/>
            </w:pPr>
            <w:r>
              <w:rPr>
                <w:sz w:val="21"/>
              </w:rPr>
              <w:t>5.</w:t>
            </w:r>
            <w:r>
              <w:rPr>
                <w:sz w:val="21"/>
              </w:rPr>
              <w:t>系统需对各类主流数据库具有较强的适应性，根据不同的数据库环境可实现平滑切换功能，至少可支持</w:t>
            </w:r>
            <w:r>
              <w:rPr>
                <w:sz w:val="21"/>
              </w:rPr>
              <w:t>mySql/SQLSERVER</w:t>
            </w:r>
            <w:r>
              <w:rPr>
                <w:sz w:val="21"/>
              </w:rPr>
              <w:t>等通用数据库，系统从现有数据库切换至另一类数据库时，不产生系统框架性定制开发。需提供正版的数据库软件。</w:t>
            </w:r>
          </w:p>
          <w:p>
            <w:pPr>
              <w:pStyle w:val="null3"/>
              <w:jc w:val="both"/>
            </w:pPr>
            <w:r>
              <w:rPr>
                <w:sz w:val="21"/>
              </w:rPr>
              <w:t>6.</w:t>
            </w:r>
            <w:r>
              <w:rPr>
                <w:sz w:val="21"/>
              </w:rPr>
              <w:t>投标人须对项目实施提供详细的进度管理方案，实现对整体项目施工进度、用户定制化需求及项目实施过程中所遇见的问题进行精细化管理。便于采购人实时掌握项目整体进度信息及相关服务中定制化开放需求处理情况。</w:t>
            </w:r>
          </w:p>
          <w:p>
            <w:pPr>
              <w:pStyle w:val="null3"/>
              <w:ind w:left="105"/>
              <w:jc w:val="both"/>
            </w:pPr>
            <w:r>
              <w:rPr>
                <w:sz w:val="21"/>
                <w:b/>
              </w:rPr>
              <w:t>7.</w:t>
            </w:r>
            <w:r>
              <w:rPr>
                <w:sz w:val="21"/>
                <w:b/>
              </w:rPr>
              <w:t>▲投标人应承诺如下内容并提供承诺函：</w:t>
            </w:r>
          </w:p>
          <w:p>
            <w:pPr>
              <w:pStyle w:val="null3"/>
              <w:ind w:firstLine="420"/>
              <w:jc w:val="both"/>
            </w:pPr>
            <w:r>
              <w:rPr>
                <w:sz w:val="21"/>
              </w:rPr>
              <w:t>投标人应承诺提供的软件开发和技术服务的相关信息安全管理活动，满足学校对网络安全的要求。</w:t>
            </w:r>
          </w:p>
          <w:p>
            <w:pPr>
              <w:pStyle w:val="null3"/>
              <w:ind w:firstLine="420"/>
              <w:jc w:val="both"/>
            </w:pPr>
            <w:r>
              <w:rPr>
                <w:sz w:val="21"/>
              </w:rPr>
              <w:t>投标人应承诺在管理平台上线前出具系统网络安全检测报告，报告应由第三方有资质的安全检测机构提供，且检测结果应符合项目要求，不得存在高危安全漏洞。安全检测费用已包含在项目总体经费中。</w:t>
            </w:r>
          </w:p>
          <w:p>
            <w:pPr>
              <w:pStyle w:val="null3"/>
              <w:ind w:firstLine="420"/>
              <w:jc w:val="both"/>
            </w:pPr>
            <w:r>
              <w:rPr>
                <w:sz w:val="21"/>
              </w:rPr>
              <w:t>投标人应承诺将该项目形成的所有成果和相关文档提供给采购人（包括但不限于安全检测报告，系统部署文档，系统设计文档等）。提供的成果和文档资料不得人为设置技术障碍影响采购人的维护和二次开发。</w:t>
            </w:r>
          </w:p>
          <w:p>
            <w:pPr>
              <w:pStyle w:val="null3"/>
              <w:ind w:firstLine="420"/>
              <w:jc w:val="both"/>
            </w:pPr>
            <w:r>
              <w:rPr>
                <w:sz w:val="21"/>
              </w:rPr>
              <w:t>投标人应承诺中标后，若采购人在实验室综合管理平台运行过程中有需要进行硬件迁移、数据迁移或网络配置更新等，将无偿提供服务，指派技术人员到现场处理直至满足采购人使用需求。</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仪器预约管理平台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仪器预约管理平台用于管理实验室的仪器设备管理、预约、仪器控制、维修等操作。主要用于实验室中，多个使用人按预约先后顺序，轮流使用不同仪器设备的管理场景。</w:t>
            </w:r>
          </w:p>
          <w:p>
            <w:pPr>
              <w:pStyle w:val="null3"/>
              <w:jc w:val="both"/>
            </w:pPr>
            <w:r>
              <w:rPr>
                <w:sz w:val="21"/>
              </w:rPr>
              <w:t>1.</w:t>
            </w:r>
            <w:r>
              <w:rPr>
                <w:sz w:val="21"/>
              </w:rPr>
              <w:t>自主使用预约</w:t>
            </w:r>
          </w:p>
          <w:p>
            <w:pPr>
              <w:pStyle w:val="null3"/>
              <w:jc w:val="both"/>
            </w:pPr>
            <w:r>
              <w:rPr>
                <w:sz w:val="21"/>
              </w:rPr>
              <w:t>(1)</w:t>
            </w:r>
            <w:r>
              <w:rPr>
                <w:sz w:val="21"/>
              </w:rPr>
              <w:t>支持按仪器名称、编号查询可预约的仪器设备，可查看仪器详情、已预约情况、说明书及预约规则；</w:t>
            </w:r>
          </w:p>
          <w:p>
            <w:pPr>
              <w:pStyle w:val="null3"/>
              <w:jc w:val="both"/>
            </w:pPr>
            <w:r>
              <w:rPr>
                <w:sz w:val="21"/>
              </w:rPr>
              <w:t>(2)</w:t>
            </w:r>
            <w:r>
              <w:rPr>
                <w:sz w:val="21"/>
              </w:rPr>
              <w:t>选择可预约的时间段，进行预约，提交后自动锁定时间段，可查看自己的预约记录，取消预约、查看审批流程、提醒审批；</w:t>
            </w:r>
          </w:p>
          <w:p>
            <w:pPr>
              <w:pStyle w:val="null3"/>
              <w:jc w:val="both"/>
            </w:pPr>
            <w:r>
              <w:rPr>
                <w:sz w:val="21"/>
              </w:rPr>
              <w:t>(3)</w:t>
            </w:r>
            <w:r>
              <w:rPr>
                <w:sz w:val="21"/>
              </w:rPr>
              <w:t>可查看自己的使用记录和信用记录，添加使用评价，发起申诉，支持查看申诉记录。</w:t>
            </w:r>
          </w:p>
          <w:p>
            <w:pPr>
              <w:pStyle w:val="null3"/>
              <w:jc w:val="both"/>
            </w:pPr>
            <w:r>
              <w:rPr>
                <w:sz w:val="21"/>
              </w:rPr>
              <w:t>（</w:t>
            </w:r>
            <w:r>
              <w:rPr>
                <w:sz w:val="21"/>
              </w:rPr>
              <w:t>4</w:t>
            </w:r>
            <w:r>
              <w:rPr>
                <w:sz w:val="21"/>
              </w:rPr>
              <w:t>）系统支持自定义设置样品无风险等条件声明，预约人员须签字确定后方可预约。</w:t>
            </w:r>
          </w:p>
          <w:p>
            <w:pPr>
              <w:pStyle w:val="null3"/>
              <w:ind w:left="105"/>
              <w:jc w:val="both"/>
            </w:pPr>
            <w:r>
              <w:rPr>
                <w:sz w:val="21"/>
              </w:rPr>
              <w:t>（</w:t>
            </w:r>
            <w:r>
              <w:rPr>
                <w:sz w:val="21"/>
              </w:rPr>
              <w:t>5</w:t>
            </w:r>
            <w:r>
              <w:rPr>
                <w:sz w:val="21"/>
              </w:rPr>
              <w:t>）系统支持用户和仪器分类别，部分用户经预约可直接使用仪器。</w:t>
            </w:r>
          </w:p>
          <w:p>
            <w:pPr>
              <w:pStyle w:val="null3"/>
              <w:jc w:val="both"/>
            </w:pPr>
            <w:r>
              <w:rPr>
                <w:sz w:val="21"/>
              </w:rPr>
              <w:t>2.</w:t>
            </w:r>
            <w:r>
              <w:rPr>
                <w:sz w:val="21"/>
              </w:rPr>
              <w:t>送样检测预约</w:t>
            </w:r>
          </w:p>
          <w:p>
            <w:pPr>
              <w:pStyle w:val="null3"/>
              <w:jc w:val="both"/>
            </w:pPr>
            <w:r>
              <w:rPr>
                <w:sz w:val="21"/>
              </w:rPr>
              <w:t>(1)</w:t>
            </w:r>
            <w:r>
              <w:rPr>
                <w:sz w:val="21"/>
              </w:rPr>
              <w:t>支持查询可送样的仪器，查看检测项目、收费标准和样品要求等信息；</w:t>
            </w:r>
          </w:p>
          <w:p>
            <w:pPr>
              <w:pStyle w:val="null3"/>
              <w:jc w:val="both"/>
            </w:pPr>
            <w:r>
              <w:rPr>
                <w:sz w:val="21"/>
              </w:rPr>
              <w:t>(2)</w:t>
            </w:r>
            <w:r>
              <w:rPr>
                <w:sz w:val="21"/>
              </w:rPr>
              <w:t>预约时可填写样品数量、样品形态、检测项目、要求完成时间等，系统根据样品数量和计费方式，自动计算出应缴费用；</w:t>
            </w:r>
          </w:p>
          <w:p>
            <w:pPr>
              <w:pStyle w:val="null3"/>
              <w:jc w:val="both"/>
            </w:pPr>
            <w:r>
              <w:rPr>
                <w:sz w:val="21"/>
              </w:rPr>
              <w:t>(3)</w:t>
            </w:r>
            <w:r>
              <w:rPr>
                <w:sz w:val="21"/>
              </w:rPr>
              <w:t>用户可查看送样检测的状态，下载检测报告，添加评价。</w:t>
            </w:r>
          </w:p>
          <w:p>
            <w:pPr>
              <w:pStyle w:val="null3"/>
              <w:jc w:val="both"/>
            </w:pPr>
            <w:r>
              <w:rPr>
                <w:sz w:val="21"/>
              </w:rPr>
              <w:t>3.</w:t>
            </w:r>
            <w:r>
              <w:rPr>
                <w:sz w:val="21"/>
              </w:rPr>
              <w:t>仪器后台管理</w:t>
            </w:r>
          </w:p>
          <w:p>
            <w:pPr>
              <w:pStyle w:val="null3"/>
              <w:jc w:val="both"/>
            </w:pPr>
            <w:r>
              <w:rPr>
                <w:sz w:val="21"/>
              </w:rPr>
              <w:t>(1)</w:t>
            </w:r>
            <w:r>
              <w:rPr>
                <w:sz w:val="21"/>
              </w:rPr>
              <w:t>仪器基础管理</w:t>
            </w:r>
          </w:p>
          <w:p>
            <w:pPr>
              <w:pStyle w:val="null3"/>
              <w:jc w:val="both"/>
            </w:pPr>
            <w:r>
              <w:rPr>
                <w:sz w:val="21"/>
              </w:rPr>
              <w:t>可对仪器设备基础信息进行维护和设置，包括增、删、改、查等。具备搜索功能，通过仪器设备名称、型号规格等搜索其仪器设备。可选择多台仪器进行批量编辑和设置。</w:t>
            </w:r>
          </w:p>
          <w:p>
            <w:pPr>
              <w:pStyle w:val="null3"/>
              <w:jc w:val="both"/>
            </w:pPr>
            <w:r>
              <w:rPr>
                <w:sz w:val="21"/>
              </w:rPr>
              <w:t>可分权限管理，不同的仪器可指定不同的管理员，不同管理人只看到和管理自己的仪器；同一仪器可指定多个管理人。</w:t>
            </w:r>
          </w:p>
          <w:p>
            <w:pPr>
              <w:pStyle w:val="null3"/>
              <w:jc w:val="both"/>
            </w:pPr>
            <w:r>
              <w:rPr>
                <w:sz w:val="21"/>
              </w:rPr>
              <w:t>(2)</w:t>
            </w:r>
            <w:r>
              <w:rPr>
                <w:sz w:val="21"/>
              </w:rPr>
              <w:t>预约规则管理</w:t>
            </w:r>
          </w:p>
          <w:p>
            <w:pPr>
              <w:pStyle w:val="null3"/>
              <w:jc w:val="both"/>
            </w:pPr>
            <w:r>
              <w:rPr>
                <w:sz w:val="21"/>
              </w:rPr>
              <w:t>▲支持设定预约提前时间、取消预约提前时间、最大预约天数、预约是否需要审批、可预约时间段、提前上机时间、最大延时时长、每次最大可预约时间等。</w:t>
            </w:r>
            <w:r>
              <w:rPr>
                <w:sz w:val="21"/>
                <w:b/>
              </w:rPr>
              <w:t>（投标人须提供系统功能截图并加盖公章作为证明材料）</w:t>
            </w:r>
          </w:p>
          <w:p>
            <w:pPr>
              <w:pStyle w:val="null3"/>
              <w:jc w:val="both"/>
            </w:pPr>
            <w:r>
              <w:rPr>
                <w:sz w:val="21"/>
              </w:rPr>
              <w:t>(3)</w:t>
            </w:r>
            <w:r>
              <w:rPr>
                <w:sz w:val="21"/>
              </w:rPr>
              <w:t>随到随用设置</w:t>
            </w:r>
          </w:p>
          <w:p>
            <w:pPr>
              <w:pStyle w:val="null3"/>
              <w:jc w:val="both"/>
            </w:pPr>
            <w:r>
              <w:rPr>
                <w:sz w:val="21"/>
              </w:rPr>
              <w:t>每台仪器均可单独设置随到随用的最大使用时长，指定使用人，符合随到随用条件的成员，在指定时间内，可随时登入仪器控制器，使用设备，无需预约。</w:t>
            </w:r>
          </w:p>
          <w:p>
            <w:pPr>
              <w:pStyle w:val="null3"/>
              <w:jc w:val="both"/>
            </w:pPr>
            <w:r>
              <w:rPr>
                <w:sz w:val="21"/>
              </w:rPr>
              <w:t>(4)</w:t>
            </w:r>
            <w:r>
              <w:rPr>
                <w:sz w:val="21"/>
              </w:rPr>
              <w:t>收费管理</w:t>
            </w:r>
          </w:p>
          <w:p>
            <w:pPr>
              <w:pStyle w:val="null3"/>
              <w:jc w:val="both"/>
            </w:pPr>
            <w:r>
              <w:rPr>
                <w:sz w:val="21"/>
              </w:rPr>
              <w:t>①系统支持收费管理，不同仪器可设置不同的收费方式、计费价格，支持按小时、按样品、按次计费，不同部门可设置不同的收费标准；</w:t>
            </w:r>
          </w:p>
          <w:p>
            <w:pPr>
              <w:pStyle w:val="null3"/>
              <w:jc w:val="both"/>
            </w:pPr>
            <w:r>
              <w:rPr>
                <w:sz w:val="21"/>
              </w:rPr>
              <w:t>②系统根据实验人员的使用记录自动计费，生成应缴费用清单。</w:t>
            </w:r>
          </w:p>
          <w:p>
            <w:pPr>
              <w:pStyle w:val="null3"/>
              <w:jc w:val="both"/>
            </w:pPr>
            <w:r>
              <w:rPr>
                <w:sz w:val="21"/>
              </w:rPr>
              <w:t>(5)</w:t>
            </w:r>
            <w:r>
              <w:rPr>
                <w:sz w:val="21"/>
              </w:rPr>
              <w:t>授权管理</w:t>
            </w:r>
          </w:p>
          <w:p>
            <w:pPr>
              <w:pStyle w:val="null3"/>
              <w:jc w:val="both"/>
            </w:pPr>
            <w:r>
              <w:rPr>
                <w:sz w:val="21"/>
              </w:rPr>
              <w:t>①系统根据用户的预约情况，自动授权在指定时间段使用指定仪器；</w:t>
            </w:r>
          </w:p>
          <w:p>
            <w:pPr>
              <w:pStyle w:val="null3"/>
              <w:jc w:val="both"/>
            </w:pPr>
            <w:r>
              <w:rPr>
                <w:sz w:val="21"/>
              </w:rPr>
              <w:t>②失信积分超限的使用人，自动禁用预约资格；</w:t>
            </w:r>
          </w:p>
          <w:p>
            <w:pPr>
              <w:pStyle w:val="null3"/>
              <w:jc w:val="both"/>
            </w:pPr>
            <w:r>
              <w:rPr>
                <w:sz w:val="21"/>
              </w:rPr>
              <w:t>③每台仪器可单独设置开放范围，设置为所有人都能预约或指定人员才能预约，不同仪器可分别添加预约资格人列表。</w:t>
            </w:r>
          </w:p>
          <w:p>
            <w:pPr>
              <w:pStyle w:val="null3"/>
              <w:jc w:val="both"/>
            </w:pPr>
            <w:r>
              <w:rPr>
                <w:sz w:val="21"/>
              </w:rPr>
              <w:t>(6)</w:t>
            </w:r>
            <w:r>
              <w:rPr>
                <w:sz w:val="21"/>
              </w:rPr>
              <w:t>信用管理</w:t>
            </w:r>
          </w:p>
          <w:p>
            <w:pPr>
              <w:pStyle w:val="null3"/>
              <w:jc w:val="both"/>
            </w:pPr>
            <w:r>
              <w:rPr>
                <w:sz w:val="21"/>
              </w:rPr>
              <w:t>支持迟到、爽约、延时的违约次数的设定，可设定每次违约的积分、累计积分上限、预警上限，在即将超限前发出预警消息，超限后自动取消预约资格，支持手动恢复预约资格。</w:t>
            </w:r>
          </w:p>
          <w:p>
            <w:pPr>
              <w:pStyle w:val="null3"/>
              <w:jc w:val="both"/>
            </w:pPr>
            <w:r>
              <w:rPr>
                <w:sz w:val="21"/>
              </w:rPr>
              <w:t>(7)</w:t>
            </w:r>
            <w:r>
              <w:rPr>
                <w:sz w:val="21"/>
              </w:rPr>
              <w:t>送样预约管理</w:t>
            </w:r>
          </w:p>
          <w:p>
            <w:pPr>
              <w:pStyle w:val="null3"/>
              <w:jc w:val="both"/>
            </w:pPr>
            <w:r>
              <w:rPr>
                <w:sz w:val="21"/>
              </w:rPr>
              <w:t>可设置仪器是否接收送样、每天最多接收样品数量、检测项目和参数、计费标准、送样要求等信息，对提交的送样登记，进行审批，上传检测报告，导出送样记录。</w:t>
            </w:r>
          </w:p>
          <w:p>
            <w:pPr>
              <w:pStyle w:val="null3"/>
              <w:jc w:val="both"/>
            </w:pPr>
            <w:r>
              <w:rPr>
                <w:sz w:val="21"/>
              </w:rPr>
              <w:t>(8)</w:t>
            </w:r>
            <w:r>
              <w:rPr>
                <w:sz w:val="21"/>
              </w:rPr>
              <w:t>记录管理</w:t>
            </w:r>
          </w:p>
          <w:p>
            <w:pPr>
              <w:pStyle w:val="null3"/>
              <w:jc w:val="both"/>
            </w:pPr>
            <w:r>
              <w:rPr>
                <w:sz w:val="21"/>
              </w:rPr>
              <w:t>①系统支持配备智能电源或锁屏客户端对仪器设备进行控制，用户上机、下机后自动生成使用记录，并自动计费；没有安装电源或客户端的仪器支持用户扫码登记使用时间，也支持直接按预约时长生成使用记录。</w:t>
            </w:r>
          </w:p>
          <w:p>
            <w:pPr>
              <w:pStyle w:val="null3"/>
              <w:jc w:val="both"/>
            </w:pPr>
            <w:r>
              <w:rPr>
                <w:sz w:val="21"/>
              </w:rPr>
              <w:t>②所有记录支持多条件查询，可导出为</w:t>
            </w:r>
            <w:r>
              <w:rPr>
                <w:sz w:val="21"/>
              </w:rPr>
              <w:t>excel</w:t>
            </w:r>
            <w:r>
              <w:rPr>
                <w:sz w:val="21"/>
              </w:rPr>
              <w:t>表格。</w:t>
            </w:r>
          </w:p>
          <w:p>
            <w:pPr>
              <w:pStyle w:val="null3"/>
              <w:jc w:val="both"/>
            </w:pPr>
            <w:r>
              <w:rPr>
                <w:sz w:val="21"/>
              </w:rPr>
              <w:t>(9)</w:t>
            </w:r>
            <w:r>
              <w:rPr>
                <w:sz w:val="21"/>
              </w:rPr>
              <w:t>维护维修</w:t>
            </w:r>
          </w:p>
          <w:p>
            <w:pPr>
              <w:pStyle w:val="null3"/>
              <w:jc w:val="both"/>
            </w:pPr>
            <w:r>
              <w:rPr>
                <w:sz w:val="21"/>
              </w:rPr>
              <w:t>支持添加维护、维修记录，可设置仪器整机或部件的维护周期，系统会按维护周期自动提醒维护。</w:t>
            </w:r>
          </w:p>
          <w:p>
            <w:pPr>
              <w:pStyle w:val="null3"/>
              <w:jc w:val="both"/>
            </w:pPr>
            <w:r>
              <w:rPr>
                <w:sz w:val="21"/>
              </w:rPr>
              <w:t>(10)</w:t>
            </w:r>
            <w:r>
              <w:rPr>
                <w:sz w:val="21"/>
              </w:rPr>
              <w:t>仪器监控</w:t>
            </w:r>
          </w:p>
          <w:p>
            <w:pPr>
              <w:pStyle w:val="null3"/>
              <w:jc w:val="both"/>
            </w:pPr>
            <w:r>
              <w:rPr>
                <w:sz w:val="21"/>
              </w:rPr>
              <w:t>管理员可在线查看仪器设备的使用状态、当前使用人、使用时间段等信息，对超时未下机的仪器可强制下机；配备智能电源时还可以查看仪器设备的用电量、实时电流、电压、功率等数据。</w:t>
            </w:r>
          </w:p>
          <w:p>
            <w:pPr>
              <w:pStyle w:val="null3"/>
              <w:jc w:val="both"/>
            </w:pPr>
            <w:r>
              <w:rPr>
                <w:sz w:val="21"/>
              </w:rPr>
              <w:t>4.</w:t>
            </w:r>
            <w:r>
              <w:rPr>
                <w:sz w:val="21"/>
              </w:rPr>
              <w:t>课题组管理</w:t>
            </w:r>
          </w:p>
          <w:p>
            <w:pPr>
              <w:pStyle w:val="null3"/>
              <w:jc w:val="both"/>
            </w:pPr>
            <w:r>
              <w:rPr>
                <w:sz w:val="21"/>
              </w:rPr>
              <w:t>（</w:t>
            </w:r>
            <w:r>
              <w:rPr>
                <w:sz w:val="21"/>
              </w:rPr>
              <w:t>1</w:t>
            </w:r>
            <w:r>
              <w:rPr>
                <w:sz w:val="21"/>
              </w:rPr>
              <w:t>）可维护课题组信息，设置课题组编号、名称、负责人、信用额度、成员等信息，支持设置课题组经费。</w:t>
            </w:r>
          </w:p>
          <w:p>
            <w:pPr>
              <w:pStyle w:val="null3"/>
              <w:jc w:val="both"/>
            </w:pPr>
            <w:r>
              <w:rPr>
                <w:sz w:val="21"/>
              </w:rPr>
              <w:t>（</w:t>
            </w:r>
            <w:r>
              <w:rPr>
                <w:sz w:val="21"/>
              </w:rPr>
              <w:t>2</w:t>
            </w:r>
            <w:r>
              <w:rPr>
                <w:sz w:val="21"/>
              </w:rPr>
              <w:t>）可对各个课题组设置支付折扣，在预约扣费时系统自动按照折扣来计算费用。</w:t>
            </w:r>
          </w:p>
          <w:p>
            <w:pPr>
              <w:pStyle w:val="null3"/>
              <w:jc w:val="both"/>
            </w:pPr>
            <w:r>
              <w:rPr>
                <w:sz w:val="21"/>
              </w:rPr>
              <w:t>（</w:t>
            </w:r>
            <w:r>
              <w:rPr>
                <w:sz w:val="21"/>
              </w:rPr>
              <w:t>3</w:t>
            </w:r>
            <w:r>
              <w:rPr>
                <w:sz w:val="21"/>
              </w:rPr>
              <w:t>）支持维护课题组成员，课题组负责人可批量添加、删除成员，成员也可以申请加入某个课题组，相关人员审批后就自动加入。</w:t>
            </w:r>
          </w:p>
          <w:p>
            <w:pPr>
              <w:pStyle w:val="null3"/>
              <w:jc w:val="both"/>
            </w:pPr>
            <w:r>
              <w:rPr>
                <w:sz w:val="21"/>
              </w:rPr>
              <w:t>5.</w:t>
            </w:r>
            <w:r>
              <w:rPr>
                <w:sz w:val="21"/>
              </w:rPr>
              <w:t>缴费</w:t>
            </w:r>
          </w:p>
          <w:p>
            <w:pPr>
              <w:pStyle w:val="null3"/>
              <w:jc w:val="both"/>
            </w:pPr>
            <w:r>
              <w:rPr>
                <w:sz w:val="21"/>
              </w:rPr>
              <w:t>使用仪器后系统自动计算出费用，支持多种费用处理方式，要求系统有结算统计功能。支持先充值再使用和先使用再结算两种方式。充值后系统可自动对未结算的费用进行处理。</w:t>
            </w:r>
          </w:p>
          <w:p>
            <w:pPr>
              <w:pStyle w:val="null3"/>
              <w:jc w:val="both"/>
            </w:pPr>
            <w:r>
              <w:rPr>
                <w:sz w:val="21"/>
              </w:rPr>
              <w:t>6.</w:t>
            </w:r>
            <w:r>
              <w:rPr>
                <w:sz w:val="21"/>
              </w:rPr>
              <w:t>仪器培训和准入</w:t>
            </w:r>
          </w:p>
          <w:p>
            <w:pPr>
              <w:pStyle w:val="null3"/>
              <w:jc w:val="both"/>
            </w:pPr>
            <w:r>
              <w:rPr>
                <w:sz w:val="21"/>
              </w:rPr>
              <w:t>(1)</w:t>
            </w:r>
            <w:r>
              <w:rPr>
                <w:sz w:val="21"/>
              </w:rPr>
              <w:t>大型、特殊的仪器可设置为通过培训才能预约，用户预约时系统自动查询有没有培训记录，没有通过培训时提示不能预约。</w:t>
            </w:r>
          </w:p>
          <w:p>
            <w:pPr>
              <w:pStyle w:val="null3"/>
              <w:jc w:val="both"/>
            </w:pPr>
            <w:r>
              <w:rPr>
                <w:sz w:val="21"/>
              </w:rPr>
              <w:t>▲</w:t>
            </w:r>
            <w:r>
              <w:rPr>
                <w:sz w:val="21"/>
              </w:rPr>
              <w:t>(2)</w:t>
            </w:r>
            <w:r>
              <w:rPr>
                <w:sz w:val="21"/>
              </w:rPr>
              <w:t>管理员可对不同仪器分别发布培训通知，设定培训仪器、培训时间、培训主题、培训地点、参考资料等信息，使用人可在线报名参加培训，培训老师线下进行培训后，可登记参与人员，给出培训是否通过的结论。通过了培训的人员就能预约使用仪器。</w:t>
            </w:r>
            <w:r>
              <w:rPr>
                <w:sz w:val="21"/>
                <w:b/>
              </w:rPr>
              <w:t>（投标人须提供系统功能截图并加盖公章作为证明材料）</w:t>
            </w:r>
          </w:p>
          <w:p>
            <w:pPr>
              <w:pStyle w:val="null3"/>
              <w:jc w:val="both"/>
            </w:pPr>
            <w:r>
              <w:rPr>
                <w:sz w:val="21"/>
              </w:rPr>
              <w:t xml:space="preserve">(3) </w:t>
            </w:r>
            <w:r>
              <w:rPr>
                <w:sz w:val="21"/>
              </w:rPr>
              <w:t>支持系统自动计算出培训费用，要求系统有结算统计功能。</w:t>
            </w:r>
          </w:p>
          <w:p>
            <w:pPr>
              <w:pStyle w:val="null3"/>
              <w:jc w:val="both"/>
            </w:pPr>
            <w:r>
              <w:rPr>
                <w:sz w:val="21"/>
              </w:rPr>
              <w:t>7.</w:t>
            </w:r>
            <w:r>
              <w:rPr>
                <w:sz w:val="21"/>
              </w:rPr>
              <w:t>仪器控制</w:t>
            </w:r>
          </w:p>
          <w:p>
            <w:pPr>
              <w:pStyle w:val="null3"/>
              <w:jc w:val="both"/>
            </w:pPr>
            <w:r>
              <w:rPr>
                <w:sz w:val="21"/>
              </w:rPr>
              <w:t>系统结合用户现场实际，使用锁屏客户端、智能电源或门禁控制器对仪器设备进行智能控制，使用人预约成功后就自动获得授权，可以打开各种控制终端使用仪器，实现预约后自动授权上机，无需管理员值守就能完成仪器的上下机管理。</w:t>
            </w:r>
          </w:p>
          <w:p>
            <w:pPr>
              <w:pStyle w:val="null3"/>
              <w:jc w:val="both"/>
            </w:pPr>
            <w:r>
              <w:rPr>
                <w:sz w:val="21"/>
              </w:rPr>
              <w:t>▲</w:t>
            </w:r>
            <w:r>
              <w:rPr>
                <w:sz w:val="21"/>
              </w:rPr>
              <w:t>(1)</w:t>
            </w:r>
            <w:r>
              <w:rPr>
                <w:sz w:val="21"/>
              </w:rPr>
              <w:t>锁屏客户端</w:t>
            </w:r>
          </w:p>
          <w:p>
            <w:pPr>
              <w:pStyle w:val="null3"/>
              <w:jc w:val="both"/>
            </w:pPr>
            <w:r>
              <w:rPr>
                <w:sz w:val="21"/>
              </w:rPr>
              <w:t>带有工作站的仪器，支持客户端控制。在电脑上安装控制器软件，计算机屏幕默认处于锁屏状态，预约人在预约时间段输入用户名、密码登录解锁，或使用移动端的扫码上机进行登录，使用后点击下机按钮，电脑自动锁屏，就完成了整个上下机操作。为保障稳定性，客户端控制机制需要基于</w:t>
            </w:r>
            <w:r>
              <w:rPr>
                <w:sz w:val="21"/>
              </w:rPr>
              <w:t>windows</w:t>
            </w:r>
            <w:r>
              <w:rPr>
                <w:sz w:val="21"/>
              </w:rPr>
              <w:t>的</w:t>
            </w:r>
            <w:r>
              <w:rPr>
                <w:sz w:val="21"/>
              </w:rPr>
              <w:t>Credential Provider</w:t>
            </w:r>
            <w:r>
              <w:rPr>
                <w:sz w:val="21"/>
              </w:rPr>
              <w:t>认证方式（</w:t>
            </w:r>
            <w:r>
              <w:rPr>
                <w:sz w:val="21"/>
                <w:b/>
              </w:rPr>
              <w:t>投标人须承诺中标后提供部分源码作为证明材料，用于备查</w:t>
            </w:r>
            <w:r>
              <w:rPr>
                <w:sz w:val="21"/>
              </w:rPr>
              <w:t>）</w:t>
            </w:r>
            <w:r>
              <w:rPr>
                <w:sz w:val="21"/>
                <w:b/>
              </w:rPr>
              <w:t>。</w:t>
            </w:r>
          </w:p>
          <w:p>
            <w:pPr>
              <w:pStyle w:val="null3"/>
              <w:jc w:val="both"/>
            </w:pPr>
            <w:r>
              <w:rPr>
                <w:sz w:val="21"/>
              </w:rPr>
              <w:t>(2)</w:t>
            </w:r>
            <w:r>
              <w:rPr>
                <w:sz w:val="21"/>
              </w:rPr>
              <w:t>智能电源控制器</w:t>
            </w:r>
          </w:p>
          <w:p>
            <w:pPr>
              <w:pStyle w:val="null3"/>
              <w:jc w:val="both"/>
            </w:pPr>
            <w:r>
              <w:rPr>
                <w:sz w:val="21"/>
              </w:rPr>
              <w:t>某些不带电脑的仪器设备，可控制其电源开关，安装智能电源后，仪器设备接电到智能电源上。用户在预约时间段刷卡或扫码上机，电源自动通电，再次刷卡或扫码下机，电源就关闭。没有预约的则不能接通电源，无法使用仪器。智能电源支持下机断电或不断电的设置，下机断电时支持延时断电，以保护仪器设备。</w:t>
            </w:r>
          </w:p>
          <w:p>
            <w:pPr>
              <w:pStyle w:val="null3"/>
              <w:jc w:val="both"/>
            </w:pPr>
            <w:r>
              <w:rPr>
                <w:sz w:val="21"/>
              </w:rPr>
              <w:t>（</w:t>
            </w:r>
            <w:r>
              <w:rPr>
                <w:sz w:val="21"/>
              </w:rPr>
              <w:t>3</w:t>
            </w:r>
            <w:r>
              <w:rPr>
                <w:sz w:val="21"/>
              </w:rPr>
              <w:t>）智能电源控制器满足或优于如下参数：</w:t>
            </w:r>
          </w:p>
          <w:p>
            <w:pPr>
              <w:pStyle w:val="null3"/>
              <w:jc w:val="both"/>
            </w:pPr>
            <w:r>
              <w:rPr>
                <w:sz w:val="21"/>
              </w:rPr>
              <w:t>①输入电压</w:t>
            </w:r>
            <w:r>
              <w:rPr>
                <w:sz w:val="21"/>
              </w:rPr>
              <w:t>250VAC</w:t>
            </w:r>
            <w:r>
              <w:rPr>
                <w:sz w:val="21"/>
              </w:rPr>
              <w:t>，额定频率</w:t>
            </w:r>
            <w:r>
              <w:rPr>
                <w:sz w:val="21"/>
              </w:rPr>
              <w:t>50Hz</w:t>
            </w:r>
            <w:r>
              <w:rPr>
                <w:sz w:val="21"/>
              </w:rPr>
              <w:t>，静态功耗≤</w:t>
            </w:r>
            <w:r>
              <w:rPr>
                <w:sz w:val="21"/>
              </w:rPr>
              <w:t>1W</w:t>
            </w:r>
            <w:r>
              <w:rPr>
                <w:sz w:val="21"/>
              </w:rPr>
              <w:t>；</w:t>
            </w:r>
          </w:p>
          <w:p>
            <w:pPr>
              <w:pStyle w:val="null3"/>
              <w:jc w:val="both"/>
            </w:pPr>
            <w:r>
              <w:rPr>
                <w:sz w:val="21"/>
              </w:rPr>
              <w:t>②输出电流</w:t>
            </w:r>
            <w:r>
              <w:rPr>
                <w:sz w:val="21"/>
              </w:rPr>
              <w:t>10A</w:t>
            </w:r>
            <w:r>
              <w:rPr>
                <w:sz w:val="21"/>
              </w:rPr>
              <w:t>或</w:t>
            </w:r>
            <w:r>
              <w:rPr>
                <w:sz w:val="21"/>
              </w:rPr>
              <w:t>16A</w:t>
            </w:r>
            <w:r>
              <w:rPr>
                <w:sz w:val="21"/>
              </w:rPr>
              <w:t>；</w:t>
            </w:r>
          </w:p>
          <w:p>
            <w:pPr>
              <w:pStyle w:val="null3"/>
              <w:jc w:val="both"/>
            </w:pPr>
            <w:r>
              <w:rPr>
                <w:sz w:val="21"/>
              </w:rPr>
              <w:t>③通讯方式</w:t>
            </w:r>
            <w:r>
              <w:rPr>
                <w:sz w:val="21"/>
              </w:rPr>
              <w:t>wifi</w:t>
            </w:r>
            <w:r>
              <w:rPr>
                <w:sz w:val="21"/>
              </w:rPr>
              <w:t>，内置天线，通讯距离≥</w:t>
            </w:r>
            <w:r>
              <w:rPr>
                <w:sz w:val="21"/>
              </w:rPr>
              <w:t>30</w:t>
            </w:r>
            <w:r>
              <w:rPr>
                <w:sz w:val="21"/>
              </w:rPr>
              <w:t>米；</w:t>
            </w:r>
          </w:p>
          <w:p>
            <w:pPr>
              <w:pStyle w:val="null3"/>
              <w:jc w:val="both"/>
            </w:pPr>
            <w:r>
              <w:rPr>
                <w:sz w:val="21"/>
              </w:rPr>
              <w:t>④工作温度</w:t>
            </w:r>
            <w:r>
              <w:rPr>
                <w:sz w:val="21"/>
              </w:rPr>
              <w:t>-10~55</w:t>
            </w:r>
            <w:r>
              <w:rPr>
                <w:sz w:val="21"/>
              </w:rPr>
              <w:t>℃，工作湿度≤</w:t>
            </w:r>
            <w:r>
              <w:rPr>
                <w:sz w:val="21"/>
              </w:rPr>
              <w:t>90%RH(</w:t>
            </w:r>
            <w:r>
              <w:rPr>
                <w:sz w:val="21"/>
              </w:rPr>
              <w:t>无冷凝</w:t>
            </w:r>
            <w:r>
              <w:rPr>
                <w:sz w:val="21"/>
              </w:rPr>
              <w:t>)</w:t>
            </w:r>
            <w:r>
              <w:rPr>
                <w:sz w:val="21"/>
              </w:rPr>
              <w:t>；</w:t>
            </w:r>
          </w:p>
          <w:p>
            <w:pPr>
              <w:pStyle w:val="null3"/>
              <w:jc w:val="both"/>
            </w:pPr>
            <w:r>
              <w:rPr>
                <w:sz w:val="21"/>
              </w:rPr>
              <w:t>⑤防护等级</w:t>
            </w:r>
            <w:r>
              <w:rPr>
                <w:sz w:val="21"/>
              </w:rPr>
              <w:t>IP20</w:t>
            </w:r>
            <w:r>
              <w:rPr>
                <w:sz w:val="21"/>
              </w:rPr>
              <w:t>，材质</w:t>
            </w:r>
            <w:r>
              <w:rPr>
                <w:sz w:val="21"/>
              </w:rPr>
              <w:t>PC</w:t>
            </w:r>
            <w:r>
              <w:rPr>
                <w:sz w:val="21"/>
              </w:rPr>
              <w:t>，安装方式为</w:t>
            </w:r>
            <w:r>
              <w:rPr>
                <w:sz w:val="21"/>
              </w:rPr>
              <w:t>86</w:t>
            </w:r>
            <w:r>
              <w:rPr>
                <w:sz w:val="21"/>
              </w:rPr>
              <w:t>底盒；</w:t>
            </w:r>
          </w:p>
          <w:p>
            <w:pPr>
              <w:pStyle w:val="null3"/>
              <w:jc w:val="both"/>
            </w:pPr>
            <w:r>
              <w:rPr>
                <w:sz w:val="21"/>
              </w:rPr>
              <w:t>⑥符合国家标准</w:t>
            </w:r>
            <w:r>
              <w:rPr>
                <w:sz w:val="21"/>
              </w:rPr>
              <w:t>GB/T2099.1</w:t>
            </w:r>
            <w:r>
              <w:rPr>
                <w:sz w:val="21"/>
              </w:rPr>
              <w:t>，</w:t>
            </w:r>
            <w:r>
              <w:rPr>
                <w:sz w:val="21"/>
              </w:rPr>
              <w:t>GB/T1002.</w:t>
            </w:r>
          </w:p>
          <w:p>
            <w:pPr>
              <w:pStyle w:val="null3"/>
              <w:jc w:val="both"/>
            </w:pPr>
            <w:r>
              <w:rPr>
                <w:sz w:val="21"/>
              </w:rPr>
              <w:t>⑦可通过刷卡、扫码方式远程控制电源的开关，并将数据返回管理系统负载终端，自动生成记录。</w:t>
            </w:r>
          </w:p>
          <w:p>
            <w:pPr>
              <w:pStyle w:val="null3"/>
              <w:jc w:val="both"/>
            </w:pPr>
            <w:r>
              <w:rPr>
                <w:sz w:val="21"/>
              </w:rPr>
              <w:t>8.</w:t>
            </w:r>
            <w:r>
              <w:rPr>
                <w:sz w:val="21"/>
              </w:rPr>
              <w:t>统计分析</w:t>
            </w:r>
          </w:p>
          <w:p>
            <w:pPr>
              <w:pStyle w:val="null3"/>
              <w:jc w:val="both"/>
            </w:pPr>
            <w:r>
              <w:rPr>
                <w:sz w:val="21"/>
              </w:rPr>
              <w:t>可查询预约情况记录、使用情况记录、计费记录，支持按使用人、使用部门统计。可导出预约明细表、使用明细表、计费明细表。支持对设备的预约次数、预约机时、使用次数、使用机时、计费时长、计费金额进行全方位统计，方便管理员进行汇总统计。可实时统计仪器的预约情况，并将相关数据及报表展示在预约平台和智慧电子门牌上。</w:t>
            </w:r>
          </w:p>
          <w:p>
            <w:pPr>
              <w:pStyle w:val="null3"/>
              <w:ind w:left="105"/>
              <w:jc w:val="both"/>
            </w:pPr>
            <w:r>
              <w:rPr>
                <w:sz w:val="21"/>
              </w:rPr>
              <w:t>9.</w:t>
            </w:r>
            <w:r>
              <w:rPr>
                <w:sz w:val="21"/>
              </w:rPr>
              <w:t>智能提醒功能</w:t>
            </w:r>
          </w:p>
          <w:p>
            <w:pPr>
              <w:pStyle w:val="null3"/>
              <w:jc w:val="both"/>
            </w:pPr>
            <w:r>
              <w:rPr>
                <w:sz w:val="21"/>
              </w:rPr>
              <w:t>系统支持智能识别仪器空闲或满预约时间，推送提醒上一位用户关机或者不关机功能；识别当天最后一位用户，推送提醒该用户检查仪器及实验室的功能。</w:t>
            </w:r>
          </w:p>
          <w:p>
            <w:pPr>
              <w:pStyle w:val="null3"/>
              <w:jc w:val="both"/>
            </w:pPr>
            <w:r>
              <w:rPr>
                <w:sz w:val="21"/>
              </w:rPr>
              <w:t>10.</w:t>
            </w:r>
            <w:r>
              <w:rPr>
                <w:sz w:val="21"/>
              </w:rPr>
              <w:t>仪器预约官网定制</w:t>
            </w:r>
          </w:p>
          <w:p>
            <w:pPr>
              <w:pStyle w:val="null3"/>
              <w:jc w:val="both"/>
            </w:pPr>
            <w:r>
              <w:rPr>
                <w:sz w:val="21"/>
              </w:rPr>
              <w:t>门户网站是预约平台的展现主体，是用户访问、信息发布的统一入口，是大型仪器信息及共享形象的展示窗口。默认栏目包括平台概况、通知公告、仪器设备、服务指南、联系我们等，管理员可发布通知动态、上传资料等，用户可进行注册、登录、资料查看和下载、进行预约、查看预约记录和使用记录等操作。</w:t>
            </w:r>
          </w:p>
          <w:p>
            <w:pPr>
              <w:pStyle w:val="null3"/>
              <w:ind w:left="105"/>
              <w:jc w:val="both"/>
            </w:pPr>
            <w:r>
              <w:rPr>
                <w:sz w:val="21"/>
              </w:rPr>
              <w:t>11.</w:t>
            </w:r>
            <w:r>
              <w:rPr>
                <w:sz w:val="21"/>
              </w:rPr>
              <w:t>房间预约功能</w:t>
            </w:r>
          </w:p>
          <w:p>
            <w:pPr>
              <w:pStyle w:val="null3"/>
              <w:jc w:val="both"/>
            </w:pPr>
            <w:r>
              <w:rPr>
                <w:sz w:val="21"/>
              </w:rPr>
              <w:t>支持实验室、会议室等使用预约</w:t>
            </w:r>
          </w:p>
          <w:p>
            <w:pPr>
              <w:pStyle w:val="null3"/>
              <w:jc w:val="both"/>
            </w:pPr>
            <w:r>
              <w:rPr>
                <w:sz w:val="21"/>
              </w:rPr>
              <w:t>（</w:t>
            </w:r>
            <w:r>
              <w:rPr>
                <w:sz w:val="21"/>
              </w:rPr>
              <w:t>1</w:t>
            </w:r>
            <w:r>
              <w:rPr>
                <w:sz w:val="21"/>
              </w:rPr>
              <w:t>）支持按房间名称、房间号查询可预约的房间，可查看房间使用详情、已预约情况、说明及预约规则；</w:t>
            </w:r>
          </w:p>
          <w:p>
            <w:pPr>
              <w:pStyle w:val="null3"/>
              <w:jc w:val="both"/>
            </w:pPr>
            <w:r>
              <w:rPr>
                <w:sz w:val="21"/>
              </w:rPr>
              <w:t>(2)</w:t>
            </w:r>
            <w:r>
              <w:rPr>
                <w:sz w:val="21"/>
              </w:rPr>
              <w:t>选择可预约的时间段，进行预约，提交后自动锁定时间段，可查看预约记录，取消预约、查看审批流程等；</w:t>
            </w:r>
          </w:p>
          <w:p>
            <w:pPr>
              <w:pStyle w:val="null3"/>
              <w:jc w:val="both"/>
            </w:pPr>
            <w:r>
              <w:rPr>
                <w:sz w:val="21"/>
              </w:rPr>
              <w:t>（</w:t>
            </w:r>
            <w:r>
              <w:rPr>
                <w:sz w:val="21"/>
              </w:rPr>
              <w:t>3</w:t>
            </w:r>
            <w:r>
              <w:rPr>
                <w:sz w:val="21"/>
              </w:rPr>
              <w:t>）统计分析</w:t>
            </w:r>
          </w:p>
          <w:p>
            <w:pPr>
              <w:pStyle w:val="null3"/>
              <w:jc w:val="both"/>
            </w:pPr>
            <w:r>
              <w:rPr>
                <w:sz w:val="21"/>
              </w:rPr>
              <w:t>可查询预约情况记录、使用情况记录，支持按使用人、使用部门统计。可导出预约明细表、使用明细表等。</w:t>
            </w:r>
          </w:p>
          <w:p>
            <w:pPr>
              <w:pStyle w:val="null3"/>
              <w:ind w:left="105"/>
              <w:jc w:val="both"/>
            </w:pPr>
            <w:r>
              <w:rPr>
                <w:sz w:val="21"/>
              </w:rPr>
              <w:t>（</w:t>
            </w:r>
            <w:r>
              <w:rPr>
                <w:sz w:val="21"/>
              </w:rPr>
              <w:t>4</w:t>
            </w:r>
            <w:r>
              <w:rPr>
                <w:sz w:val="21"/>
              </w:rPr>
              <w:t>）智能提醒功能</w:t>
            </w:r>
          </w:p>
          <w:p>
            <w:pPr>
              <w:pStyle w:val="null3"/>
              <w:jc w:val="both"/>
            </w:pPr>
            <w:r>
              <w:rPr>
                <w:sz w:val="21"/>
              </w:rPr>
              <w:t>系统支持智能识别空闲或满预约时间，推送日程提醒等功能。</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实验室安全练习和考试平台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验室安全练习和考试平台采取网上学习与网络考试相结合的教学形式，在学生进入开放实验室之前通过系统对实验的安全与规范有一个系统的认识与学习。通过网络考试系统，为评价学生的实验室安全学习效果提供了快速有效的检验平台。</w:t>
            </w:r>
          </w:p>
          <w:p>
            <w:pPr>
              <w:pStyle w:val="null3"/>
              <w:jc w:val="both"/>
            </w:pPr>
            <w:r>
              <w:rPr>
                <w:sz w:val="21"/>
              </w:rPr>
              <w:t>1.</w:t>
            </w:r>
            <w:r>
              <w:rPr>
                <w:sz w:val="21"/>
              </w:rPr>
              <w:t>安全教育网站</w:t>
            </w:r>
          </w:p>
          <w:p>
            <w:pPr>
              <w:pStyle w:val="null3"/>
              <w:jc w:val="both"/>
            </w:pPr>
            <w:r>
              <w:rPr>
                <w:sz w:val="21"/>
              </w:rPr>
              <w:t>用于展示实验室安全知识的各种资料，可展示安全事故处理、废弃物处理、辐射安全、化学品安全、政策法规等安全资料。</w:t>
            </w:r>
          </w:p>
          <w:p>
            <w:pPr>
              <w:pStyle w:val="null3"/>
              <w:jc w:val="both"/>
            </w:pPr>
            <w:r>
              <w:rPr>
                <w:sz w:val="21"/>
              </w:rPr>
              <w:t>(1)</w:t>
            </w:r>
            <w:r>
              <w:rPr>
                <w:sz w:val="21"/>
              </w:rPr>
              <w:t>总体要求</w:t>
            </w:r>
          </w:p>
          <w:p>
            <w:pPr>
              <w:pStyle w:val="null3"/>
              <w:jc w:val="both"/>
            </w:pPr>
            <w:r>
              <w:rPr>
                <w:sz w:val="21"/>
              </w:rPr>
              <w:t>网站主要的导航栏目可实现自定义；可自行修改栏目名称、展示类型，添加、删除新的栏目和类型，支持配置栏目的开放性，可设置部分栏目完全公开，部分栏目需登录才能查看。</w:t>
            </w:r>
          </w:p>
          <w:p>
            <w:pPr>
              <w:pStyle w:val="null3"/>
              <w:jc w:val="both"/>
            </w:pPr>
            <w:r>
              <w:rPr>
                <w:sz w:val="21"/>
              </w:rPr>
              <w:t>(2)</w:t>
            </w:r>
            <w:r>
              <w:rPr>
                <w:sz w:val="21"/>
              </w:rPr>
              <w:t>网站编辑</w:t>
            </w:r>
          </w:p>
          <w:p>
            <w:pPr>
              <w:pStyle w:val="null3"/>
              <w:jc w:val="both"/>
            </w:pPr>
            <w:r>
              <w:rPr>
                <w:sz w:val="21"/>
              </w:rPr>
              <w:t>系统需支持管理员在后台编辑网站内容，可新增、编辑、发布、删除、下架网站的各类内容，可上传附件，更换展示图片。</w:t>
            </w:r>
          </w:p>
          <w:p>
            <w:pPr>
              <w:pStyle w:val="null3"/>
              <w:jc w:val="both"/>
            </w:pPr>
            <w:r>
              <w:rPr>
                <w:sz w:val="21"/>
              </w:rPr>
              <w:t>(3)</w:t>
            </w:r>
            <w:r>
              <w:rPr>
                <w:sz w:val="21"/>
              </w:rPr>
              <w:t>信息展示</w:t>
            </w:r>
          </w:p>
          <w:p>
            <w:pPr>
              <w:pStyle w:val="null3"/>
              <w:jc w:val="both"/>
            </w:pPr>
            <w:r>
              <w:rPr>
                <w:sz w:val="21"/>
              </w:rPr>
              <w:t>可展示实验室管理系统的总体介绍、实验室资源和各类开放信息公告、新闻动态、规章制度等，支持查看文字、图片、视频等格式，可在线预览</w:t>
            </w:r>
            <w:r>
              <w:rPr>
                <w:sz w:val="21"/>
              </w:rPr>
              <w:t>mp4</w:t>
            </w:r>
            <w:r>
              <w:rPr>
                <w:sz w:val="21"/>
              </w:rPr>
              <w:t>视频、</w:t>
            </w:r>
            <w:r>
              <w:rPr>
                <w:sz w:val="21"/>
              </w:rPr>
              <w:t>PDF</w:t>
            </w:r>
            <w:r>
              <w:rPr>
                <w:sz w:val="21"/>
              </w:rPr>
              <w:t>等格式文件。</w:t>
            </w:r>
          </w:p>
          <w:p>
            <w:pPr>
              <w:pStyle w:val="null3"/>
              <w:jc w:val="both"/>
            </w:pPr>
            <w:r>
              <w:rPr>
                <w:sz w:val="21"/>
              </w:rPr>
              <w:t>(4)</w:t>
            </w:r>
            <w:r>
              <w:rPr>
                <w:sz w:val="21"/>
              </w:rPr>
              <w:t>安全教育知识</w:t>
            </w:r>
          </w:p>
          <w:p>
            <w:pPr>
              <w:pStyle w:val="null3"/>
              <w:jc w:val="both"/>
            </w:pPr>
            <w:r>
              <w:rPr>
                <w:sz w:val="21"/>
              </w:rPr>
              <w:t>可展示实验室安全知识的各种资料，包括安全事故处理、废弃物处理、辐射安全、化学品安全、政策法规等安全知识，用户可自行上传安全知识资料，包括图片、文字、表格、视频等。</w:t>
            </w:r>
          </w:p>
          <w:p>
            <w:pPr>
              <w:pStyle w:val="null3"/>
              <w:jc w:val="both"/>
            </w:pPr>
            <w:r>
              <w:rPr>
                <w:sz w:val="21"/>
              </w:rPr>
              <w:t>(5)</w:t>
            </w:r>
            <w:r>
              <w:rPr>
                <w:sz w:val="21"/>
              </w:rPr>
              <w:t>资料下载</w:t>
            </w:r>
          </w:p>
          <w:p>
            <w:pPr>
              <w:pStyle w:val="null3"/>
              <w:jc w:val="both"/>
            </w:pPr>
            <w:r>
              <w:rPr>
                <w:sz w:val="21"/>
              </w:rPr>
              <w:t>管理员可上传各类资料，供用户进行下载，如各种学习资料、办事表格等，用户可通过各种条件搜索查找资料，进行快速下载。</w:t>
            </w:r>
          </w:p>
          <w:p>
            <w:pPr>
              <w:pStyle w:val="null3"/>
              <w:jc w:val="both"/>
            </w:pPr>
            <w:r>
              <w:rPr>
                <w:sz w:val="21"/>
              </w:rPr>
              <w:t>2.</w:t>
            </w:r>
            <w:r>
              <w:rPr>
                <w:sz w:val="21"/>
              </w:rPr>
              <w:t>题库管理</w:t>
            </w:r>
          </w:p>
          <w:p>
            <w:pPr>
              <w:pStyle w:val="null3"/>
              <w:jc w:val="both"/>
            </w:pPr>
            <w:r>
              <w:rPr>
                <w:sz w:val="21"/>
              </w:rPr>
              <w:t>▲①系统需内置≥</w:t>
            </w:r>
            <w:r>
              <w:rPr>
                <w:sz w:val="21"/>
              </w:rPr>
              <w:t>4000</w:t>
            </w:r>
            <w:r>
              <w:rPr>
                <w:sz w:val="21"/>
              </w:rPr>
              <w:t>道实验室安全知识题库，题库能按不同科目分类展示，并支持根据采购人实际情况及学科要求进行新增、编辑修改、删除、导入和导出等操作；</w:t>
            </w:r>
            <w:r>
              <w:rPr>
                <w:sz w:val="21"/>
                <w:b/>
              </w:rPr>
              <w:t>（投标人须提供系统功能截图并加盖公章作为证明材料）</w:t>
            </w:r>
          </w:p>
          <w:p>
            <w:pPr>
              <w:pStyle w:val="null3"/>
              <w:jc w:val="both"/>
            </w:pPr>
            <w:r>
              <w:rPr>
                <w:sz w:val="21"/>
              </w:rPr>
              <w:t>②题库内的所有题目以列表形式呈现，支持单选题、多选题、判断题，可标注所添加题目的参考答案及答案解析；题库需支持文字、图片、表格等格式。</w:t>
            </w:r>
          </w:p>
          <w:p>
            <w:pPr>
              <w:pStyle w:val="null3"/>
              <w:jc w:val="both"/>
            </w:pPr>
            <w:r>
              <w:rPr>
                <w:sz w:val="21"/>
              </w:rPr>
              <w:t>③支持各部门配置本部门专属的题库，每个部门只能查看和编辑本部门的题库。</w:t>
            </w:r>
          </w:p>
          <w:p>
            <w:pPr>
              <w:pStyle w:val="null3"/>
              <w:jc w:val="both"/>
            </w:pPr>
            <w:r>
              <w:rPr>
                <w:sz w:val="21"/>
              </w:rPr>
              <w:t>3.</w:t>
            </w:r>
            <w:r>
              <w:rPr>
                <w:sz w:val="21"/>
              </w:rPr>
              <w:t>试卷管理</w:t>
            </w:r>
          </w:p>
          <w:p>
            <w:pPr>
              <w:pStyle w:val="null3"/>
              <w:jc w:val="both"/>
            </w:pPr>
            <w:r>
              <w:rPr>
                <w:sz w:val="21"/>
              </w:rPr>
              <w:t>①可编辑试卷的题目、类型、答题时长、合格分数、组卷方式等，组卷方式支持固定题和随机抽题，不同类型的题目可指定不同的分数。</w:t>
            </w:r>
          </w:p>
          <w:p>
            <w:pPr>
              <w:pStyle w:val="null3"/>
              <w:jc w:val="both"/>
            </w:pPr>
            <w:r>
              <w:rPr>
                <w:sz w:val="21"/>
              </w:rPr>
              <w:t>②支持试卷的新增、删除、启用、停用，可编辑试卷的具体信息，包括试卷类型、答题时长、合格分数、组卷方式等；支持配置正式卷和模拟卷；</w:t>
            </w:r>
          </w:p>
          <w:p>
            <w:pPr>
              <w:pStyle w:val="null3"/>
              <w:jc w:val="both"/>
            </w:pPr>
            <w:r>
              <w:rPr>
                <w:sz w:val="21"/>
              </w:rPr>
              <w:t>③组卷方式需支持固定题和随机抽题；选题方式支持手动选题和自动选题；不同类型的题目可指定不同的分数。支持根据学科类型选择不同的题库。</w:t>
            </w:r>
          </w:p>
          <w:p>
            <w:pPr>
              <w:pStyle w:val="null3"/>
              <w:jc w:val="both"/>
            </w:pPr>
            <w:r>
              <w:rPr>
                <w:sz w:val="21"/>
              </w:rPr>
              <w:t>4.</w:t>
            </w:r>
            <w:r>
              <w:rPr>
                <w:sz w:val="21"/>
              </w:rPr>
              <w:t>考试管理</w:t>
            </w:r>
          </w:p>
          <w:p>
            <w:pPr>
              <w:pStyle w:val="null3"/>
              <w:jc w:val="both"/>
            </w:pPr>
            <w:r>
              <w:rPr>
                <w:sz w:val="21"/>
              </w:rPr>
              <w:t>▲①可新增、删除、启用、停用考试，选择试卷，指定参加考试的部门、人员或角色，可设置考试的最大考试次数、考试日期、考试时长等，可查看考生的考试结果，批量打印合格证书，不合格或缺考人员支持一键补考。</w:t>
            </w:r>
            <w:r>
              <w:rPr>
                <w:sz w:val="21"/>
                <w:b/>
              </w:rPr>
              <w:t>（投标人须提供系统功能截图并加盖公章作为证明材料）</w:t>
            </w:r>
          </w:p>
          <w:p>
            <w:pPr>
              <w:pStyle w:val="null3"/>
              <w:jc w:val="both"/>
            </w:pPr>
            <w:r>
              <w:rPr>
                <w:sz w:val="21"/>
              </w:rPr>
              <w:t>②支持指定考生参加考试时所用终端的</w:t>
            </w:r>
            <w:r>
              <w:rPr>
                <w:sz w:val="21"/>
              </w:rPr>
              <w:t>IP</w:t>
            </w:r>
            <w:r>
              <w:rPr>
                <w:sz w:val="21"/>
              </w:rPr>
              <w:t>地址范围，只有在指定</w:t>
            </w:r>
            <w:r>
              <w:rPr>
                <w:sz w:val="21"/>
              </w:rPr>
              <w:t>IP</w:t>
            </w:r>
            <w:r>
              <w:rPr>
                <w:sz w:val="21"/>
              </w:rPr>
              <w:t>内才能参加考试。支持提前结束考试、修改考试结束时间，考试中支持添加考生，支持导入考生。</w:t>
            </w:r>
          </w:p>
          <w:p>
            <w:pPr>
              <w:pStyle w:val="null3"/>
              <w:jc w:val="both"/>
            </w:pPr>
            <w:r>
              <w:rPr>
                <w:sz w:val="21"/>
              </w:rPr>
              <w:t>5.</w:t>
            </w:r>
            <w:r>
              <w:rPr>
                <w:sz w:val="21"/>
              </w:rPr>
              <w:t>考前学习</w:t>
            </w:r>
          </w:p>
          <w:p>
            <w:pPr>
              <w:pStyle w:val="null3"/>
              <w:jc w:val="both"/>
            </w:pPr>
            <w:r>
              <w:rPr>
                <w:sz w:val="21"/>
              </w:rPr>
              <w:t>▲①支持设置考试前必须完成某些资料的学习，可以设置资料的学习时长、是否防挂机，防挂机支持自动暂停或弹出试题的方式；学生在线学习时系统会自动暂停或弹出试题，需要点击继续或答题后才能继续记录学习时长，防止挂机；</w:t>
            </w:r>
            <w:r>
              <w:rPr>
                <w:sz w:val="21"/>
                <w:b/>
              </w:rPr>
              <w:t>（投标人须提供系统功能截图并加盖公章作为证明材料）</w:t>
            </w:r>
          </w:p>
          <w:p>
            <w:pPr>
              <w:pStyle w:val="null3"/>
              <w:jc w:val="both"/>
            </w:pPr>
            <w:r>
              <w:rPr>
                <w:sz w:val="21"/>
              </w:rPr>
              <w:t>②完成学习后系统自动记录每个资料的学习时间，判断是否达到了学习要求。</w:t>
            </w:r>
          </w:p>
          <w:p>
            <w:pPr>
              <w:pStyle w:val="null3"/>
              <w:jc w:val="both"/>
            </w:pPr>
            <w:r>
              <w:rPr>
                <w:sz w:val="21"/>
              </w:rPr>
              <w:t>6.</w:t>
            </w:r>
            <w:r>
              <w:rPr>
                <w:sz w:val="21"/>
              </w:rPr>
              <w:t>在线练习</w:t>
            </w:r>
          </w:p>
          <w:p>
            <w:pPr>
              <w:pStyle w:val="null3"/>
              <w:jc w:val="both"/>
            </w:pPr>
            <w:r>
              <w:rPr>
                <w:sz w:val="21"/>
              </w:rPr>
              <w:t>可选择安全教育题库进行练习；可选择多种练习方式，顺序练习、随机练习、错题练习等；练习完毕，自动计算出做题正确率，并可查看练习的记录以及试题解析。</w:t>
            </w:r>
          </w:p>
          <w:p>
            <w:pPr>
              <w:pStyle w:val="null3"/>
              <w:jc w:val="both"/>
            </w:pPr>
            <w:r>
              <w:rPr>
                <w:sz w:val="21"/>
              </w:rPr>
              <w:t>7.</w:t>
            </w:r>
            <w:r>
              <w:rPr>
                <w:sz w:val="21"/>
              </w:rPr>
              <w:t>模拟考试</w:t>
            </w:r>
          </w:p>
          <w:p>
            <w:pPr>
              <w:pStyle w:val="null3"/>
              <w:jc w:val="both"/>
            </w:pPr>
            <w:r>
              <w:rPr>
                <w:sz w:val="21"/>
              </w:rPr>
              <w:t>用户可选择模拟考卷，自行开始模拟考试，考试完毕自动算出成绩，并可查看考试记录和试题解析。</w:t>
            </w:r>
          </w:p>
          <w:p>
            <w:pPr>
              <w:pStyle w:val="null3"/>
              <w:jc w:val="both"/>
            </w:pPr>
            <w:r>
              <w:rPr>
                <w:sz w:val="21"/>
              </w:rPr>
              <w:t>8.</w:t>
            </w:r>
            <w:r>
              <w:rPr>
                <w:sz w:val="21"/>
              </w:rPr>
              <w:t>正式考试</w:t>
            </w:r>
          </w:p>
          <w:p>
            <w:pPr>
              <w:pStyle w:val="null3"/>
              <w:jc w:val="both"/>
            </w:pPr>
            <w:r>
              <w:rPr>
                <w:sz w:val="21"/>
              </w:rPr>
              <w:t>管理员创建考试后，考生会自动收到提醒消息。登录系统后进入考试，进行答题，考试完毕，自动算出成绩，并可查看试题答案和解析，考试合格的可打印合格证。</w:t>
            </w:r>
          </w:p>
          <w:p>
            <w:pPr>
              <w:pStyle w:val="null3"/>
              <w:jc w:val="both"/>
            </w:pPr>
            <w:r>
              <w:rPr>
                <w:sz w:val="21"/>
              </w:rPr>
              <w:t>9.</w:t>
            </w:r>
            <w:r>
              <w:rPr>
                <w:sz w:val="21"/>
              </w:rPr>
              <w:t>统计分析</w:t>
            </w:r>
          </w:p>
          <w:p>
            <w:pPr>
              <w:pStyle w:val="null3"/>
              <w:jc w:val="both"/>
            </w:pPr>
            <w:r>
              <w:rPr>
                <w:sz w:val="21"/>
              </w:rPr>
              <w:t>可以按部门、考试场次来统计各种考试结果数据，包括应考人数、本次参考人数、合格人数、合格率、缺考率、平均分等数据。</w:t>
            </w:r>
          </w:p>
          <w:p>
            <w:pPr>
              <w:pStyle w:val="null3"/>
              <w:ind w:left="105"/>
              <w:jc w:val="both"/>
            </w:pPr>
            <w:r>
              <w:rPr>
                <w:sz w:val="21"/>
              </w:rPr>
              <w:t>10.</w:t>
            </w:r>
            <w:r>
              <w:rPr>
                <w:sz w:val="21"/>
              </w:rPr>
              <w:t>考试结果联动实验室安全准入管理系统。</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实验室安全准入管理系统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实验室准入</w:t>
            </w:r>
          </w:p>
          <w:p>
            <w:pPr>
              <w:pStyle w:val="null3"/>
              <w:jc w:val="both"/>
            </w:pPr>
            <w:r>
              <w:rPr>
                <w:sz w:val="21"/>
              </w:rPr>
              <w:t>（</w:t>
            </w:r>
            <w:r>
              <w:rPr>
                <w:sz w:val="21"/>
              </w:rPr>
              <w:t>1</w:t>
            </w:r>
            <w:r>
              <w:rPr>
                <w:sz w:val="21"/>
              </w:rPr>
              <w:t>）准入配置</w:t>
            </w:r>
          </w:p>
          <w:p>
            <w:pPr>
              <w:pStyle w:val="null3"/>
              <w:jc w:val="both"/>
            </w:pPr>
            <w:r>
              <w:rPr>
                <w:sz w:val="21"/>
              </w:rPr>
              <w:t>①系统支持准入考试、准入培训和准入资质配置的新增和删除，可维护准入配置基础信息；</w:t>
            </w:r>
          </w:p>
          <w:p>
            <w:pPr>
              <w:pStyle w:val="null3"/>
              <w:jc w:val="both"/>
            </w:pPr>
            <w:r>
              <w:rPr>
                <w:sz w:val="21"/>
              </w:rPr>
              <w:t>▲②可配置准入考试基础信息，包括试卷名称、总分数、合格分数、达标分数，可选择考试人员名单；可配置准入培训基础信息，包括培训大纲和达标要求，可选择参与培训人员名单；可配置准入资质基础信息，包括资质名称和达标要求，选择需要资质达标的相关人员。</w:t>
            </w:r>
            <w:r>
              <w:rPr>
                <w:sz w:val="21"/>
                <w:b/>
              </w:rPr>
              <w:t>（投标人须提供系统功能截图并加盖公章作为证明材料）</w:t>
            </w:r>
          </w:p>
          <w:p>
            <w:pPr>
              <w:pStyle w:val="null3"/>
              <w:jc w:val="both"/>
            </w:pPr>
            <w:r>
              <w:rPr>
                <w:sz w:val="21"/>
              </w:rPr>
              <w:t>（</w:t>
            </w:r>
            <w:r>
              <w:rPr>
                <w:sz w:val="21"/>
              </w:rPr>
              <w:t>2</w:t>
            </w:r>
            <w:r>
              <w:rPr>
                <w:sz w:val="21"/>
              </w:rPr>
              <w:t>）准入考试</w:t>
            </w:r>
          </w:p>
          <w:p>
            <w:pPr>
              <w:pStyle w:val="null3"/>
              <w:jc w:val="both"/>
            </w:pPr>
            <w:r>
              <w:rPr>
                <w:sz w:val="21"/>
              </w:rPr>
              <w:t>①支持新增考试，选择准入考试配置项，可维护考试基础信息，包括考试试卷、考试时间、参考范围、最大考试次数、考试时长、考试名称、合格证有效期、备注等；</w:t>
            </w:r>
          </w:p>
          <w:p>
            <w:pPr>
              <w:pStyle w:val="null3"/>
              <w:jc w:val="both"/>
            </w:pPr>
            <w:r>
              <w:rPr>
                <w:sz w:val="21"/>
              </w:rPr>
              <w:t>②实验室人员进行考试后，可查看考试成绩和达标情况。</w:t>
            </w:r>
          </w:p>
          <w:p>
            <w:pPr>
              <w:pStyle w:val="null3"/>
              <w:jc w:val="both"/>
            </w:pPr>
            <w:r>
              <w:rPr>
                <w:sz w:val="21"/>
              </w:rPr>
              <w:t>（</w:t>
            </w:r>
            <w:r>
              <w:rPr>
                <w:sz w:val="21"/>
              </w:rPr>
              <w:t>3</w:t>
            </w:r>
            <w:r>
              <w:rPr>
                <w:sz w:val="21"/>
              </w:rPr>
              <w:t>）准入培训</w:t>
            </w:r>
          </w:p>
          <w:p>
            <w:pPr>
              <w:pStyle w:val="null3"/>
              <w:jc w:val="both"/>
            </w:pPr>
            <w:r>
              <w:rPr>
                <w:sz w:val="21"/>
              </w:rPr>
              <w:t>①支持新增培训，选择准入培训配置项，可维护安全培训基础信息，包括安全培训名称、培训时间、举办地点、培训大纲、负责人、所属组织、是否应急培训、培训内容说明、参与范围，也支持上传附件或选择资料集，保存后可提交发布活动。</w:t>
            </w:r>
          </w:p>
          <w:p>
            <w:pPr>
              <w:pStyle w:val="null3"/>
              <w:jc w:val="both"/>
            </w:pPr>
            <w:r>
              <w:rPr>
                <w:sz w:val="21"/>
              </w:rPr>
              <w:t>②实验室人员进行培训后，可查看打卡和达标情况。</w:t>
            </w:r>
          </w:p>
          <w:p>
            <w:pPr>
              <w:pStyle w:val="null3"/>
              <w:jc w:val="both"/>
            </w:pPr>
            <w:r>
              <w:rPr>
                <w:sz w:val="21"/>
              </w:rPr>
              <w:t>③支持上传准入培训视频，设置观看准入培训视频及防挂机功能。</w:t>
            </w:r>
          </w:p>
          <w:p>
            <w:pPr>
              <w:pStyle w:val="null3"/>
              <w:jc w:val="both"/>
            </w:pPr>
            <w:r>
              <w:rPr>
                <w:sz w:val="21"/>
              </w:rPr>
              <w:t>（</w:t>
            </w:r>
            <w:r>
              <w:rPr>
                <w:sz w:val="21"/>
              </w:rPr>
              <w:t>4</w:t>
            </w:r>
            <w:r>
              <w:rPr>
                <w:sz w:val="21"/>
              </w:rPr>
              <w:t>）准入资质</w:t>
            </w:r>
          </w:p>
          <w:p>
            <w:pPr>
              <w:pStyle w:val="null3"/>
              <w:jc w:val="both"/>
            </w:pPr>
            <w:r>
              <w:rPr>
                <w:sz w:val="21"/>
              </w:rPr>
              <w:t>支持资质的新增和删除，可维护资质基础信息，包括资质名称、资质编号、有效期、签发机关、上传附件、备注。</w:t>
            </w:r>
          </w:p>
          <w:p>
            <w:pPr>
              <w:pStyle w:val="null3"/>
              <w:ind w:left="105"/>
              <w:jc w:val="both"/>
            </w:pPr>
            <w:r>
              <w:rPr>
                <w:sz w:val="21"/>
              </w:rPr>
              <w:t>（</w:t>
            </w:r>
            <w:r>
              <w:rPr>
                <w:sz w:val="21"/>
              </w:rPr>
              <w:t>5</w:t>
            </w:r>
            <w:r>
              <w:rPr>
                <w:sz w:val="21"/>
              </w:rPr>
              <w:t>）实验室准入支持设置课题风险分析项目，联动实验项目风险评估管理平台。</w:t>
            </w:r>
          </w:p>
          <w:p>
            <w:pPr>
              <w:pStyle w:val="null3"/>
              <w:jc w:val="both"/>
            </w:pPr>
            <w:r>
              <w:rPr>
                <w:sz w:val="21"/>
              </w:rPr>
              <w:t>（</w:t>
            </w:r>
            <w:r>
              <w:rPr>
                <w:sz w:val="21"/>
              </w:rPr>
              <w:t>6</w:t>
            </w:r>
            <w:r>
              <w:rPr>
                <w:sz w:val="21"/>
              </w:rPr>
              <w:t>）达标管理</w:t>
            </w:r>
          </w:p>
          <w:p>
            <w:pPr>
              <w:pStyle w:val="null3"/>
              <w:jc w:val="both"/>
            </w:pPr>
            <w:r>
              <w:rPr>
                <w:sz w:val="21"/>
              </w:rPr>
              <w:t>①支持列表和图形化展示准入考试、准入培训、准入资质达标和未达标情况，可手动添加达标人员。</w:t>
            </w:r>
          </w:p>
          <w:p>
            <w:pPr>
              <w:pStyle w:val="null3"/>
              <w:ind w:left="105"/>
              <w:jc w:val="both"/>
            </w:pPr>
            <w:r>
              <w:rPr>
                <w:sz w:val="21"/>
              </w:rPr>
              <w:t>②支持统计达标人员情况后推送给管理员，统计列表可导出，且达标人员可通过自动和手动两种方式获得门禁授权。</w:t>
            </w:r>
          </w:p>
          <w:p>
            <w:pPr>
              <w:pStyle w:val="null3"/>
              <w:jc w:val="both"/>
            </w:pPr>
            <w:r>
              <w:rPr>
                <w:sz w:val="21"/>
              </w:rPr>
              <w:t>2.</w:t>
            </w:r>
            <w:r>
              <w:rPr>
                <w:sz w:val="21"/>
              </w:rPr>
              <w:t>项目准入</w:t>
            </w:r>
          </w:p>
          <w:p>
            <w:pPr>
              <w:pStyle w:val="null3"/>
              <w:jc w:val="both"/>
            </w:pPr>
            <w:r>
              <w:rPr>
                <w:sz w:val="21"/>
              </w:rPr>
              <w:t>（</w:t>
            </w:r>
            <w:r>
              <w:rPr>
                <w:sz w:val="21"/>
              </w:rPr>
              <w:t>1</w:t>
            </w:r>
            <w:r>
              <w:rPr>
                <w:sz w:val="21"/>
              </w:rPr>
              <w:t>）准入配置</w:t>
            </w:r>
          </w:p>
          <w:p>
            <w:pPr>
              <w:pStyle w:val="null3"/>
              <w:jc w:val="both"/>
            </w:pPr>
            <w:r>
              <w:rPr>
                <w:sz w:val="21"/>
              </w:rPr>
              <w:t>①支持准入配置的新增和删除，可维护准入配置基础信息，包括准入配置名称和备注；可新增和删除项目信息，设置项目编号、项目名称、类型、风险等级、项目负责人、所属部门。</w:t>
            </w:r>
          </w:p>
          <w:p>
            <w:pPr>
              <w:pStyle w:val="null3"/>
              <w:jc w:val="both"/>
            </w:pPr>
            <w:r>
              <w:rPr>
                <w:sz w:val="21"/>
              </w:rPr>
              <w:t>②可配置准入考试基础信息，包括试卷名称、总分数、合格分数、达标分数，可选择考试人员名单；</w:t>
            </w:r>
          </w:p>
          <w:p>
            <w:pPr>
              <w:pStyle w:val="null3"/>
              <w:jc w:val="both"/>
            </w:pPr>
            <w:r>
              <w:rPr>
                <w:sz w:val="21"/>
              </w:rPr>
              <w:t>③可配置准入培训基础信息，包括培训大纲和达标要求，可选择参与培训人员名单；</w:t>
            </w:r>
          </w:p>
          <w:p>
            <w:pPr>
              <w:pStyle w:val="null3"/>
              <w:jc w:val="both"/>
            </w:pPr>
            <w:r>
              <w:rPr>
                <w:sz w:val="21"/>
              </w:rPr>
              <w:t>④可配置准入资质基础信息，包括资质名称和达标要求，选择需要资质达标的相关人员。</w:t>
            </w:r>
          </w:p>
          <w:p>
            <w:pPr>
              <w:pStyle w:val="null3"/>
              <w:jc w:val="both"/>
            </w:pPr>
            <w:r>
              <w:rPr>
                <w:sz w:val="21"/>
              </w:rPr>
              <w:t>⑤支持导入项目准入培训视频并设置防挂机功能。</w:t>
            </w:r>
          </w:p>
          <w:p>
            <w:pPr>
              <w:pStyle w:val="null3"/>
              <w:jc w:val="both"/>
            </w:pPr>
            <w:r>
              <w:rPr>
                <w:sz w:val="21"/>
              </w:rPr>
              <w:t>（</w:t>
            </w:r>
            <w:r>
              <w:rPr>
                <w:sz w:val="21"/>
              </w:rPr>
              <w:t>2</w:t>
            </w:r>
            <w:r>
              <w:rPr>
                <w:sz w:val="21"/>
              </w:rPr>
              <w:t>）准入考试</w:t>
            </w:r>
          </w:p>
          <w:p>
            <w:pPr>
              <w:pStyle w:val="null3"/>
              <w:jc w:val="both"/>
            </w:pPr>
            <w:r>
              <w:rPr>
                <w:sz w:val="21"/>
              </w:rPr>
              <w:t>①支持新增考试，选择准入考试配置项，可维护考试基础信息，包括考试试卷、考试时间、参考范围、最大考试次数、考试时长、考试名称、合格证有效期、备注等；</w:t>
            </w:r>
          </w:p>
          <w:p>
            <w:pPr>
              <w:pStyle w:val="null3"/>
              <w:jc w:val="both"/>
            </w:pPr>
            <w:r>
              <w:rPr>
                <w:sz w:val="21"/>
              </w:rPr>
              <w:t>②实验室人员进行考试后，可查看考试成绩和达标情况。</w:t>
            </w:r>
          </w:p>
          <w:p>
            <w:pPr>
              <w:pStyle w:val="null3"/>
              <w:jc w:val="both"/>
            </w:pPr>
            <w:r>
              <w:rPr>
                <w:sz w:val="21"/>
              </w:rPr>
              <w:t>（</w:t>
            </w:r>
            <w:r>
              <w:rPr>
                <w:sz w:val="21"/>
              </w:rPr>
              <w:t>3</w:t>
            </w:r>
            <w:r>
              <w:rPr>
                <w:sz w:val="21"/>
              </w:rPr>
              <w:t>）准入培训</w:t>
            </w:r>
          </w:p>
          <w:p>
            <w:pPr>
              <w:pStyle w:val="null3"/>
              <w:jc w:val="both"/>
            </w:pPr>
            <w:r>
              <w:rPr>
                <w:sz w:val="21"/>
              </w:rPr>
              <w:t>①支持新增培训，选择准入培训配置项，可维护安全培训基础信息，包括安全培训名称、培训时间、举办地点、培训大纲、负责人、所属组织、是否应急培训、培训内容说明、参与范围，也支持上传附件或选择资料集，保存后可提交发布活动。</w:t>
            </w:r>
          </w:p>
          <w:p>
            <w:pPr>
              <w:pStyle w:val="null3"/>
              <w:jc w:val="both"/>
            </w:pPr>
            <w:r>
              <w:rPr>
                <w:sz w:val="21"/>
              </w:rPr>
              <w:t>②实验室人员进行培训后，可查看打卡和达标情况。</w:t>
            </w:r>
          </w:p>
          <w:p>
            <w:pPr>
              <w:pStyle w:val="null3"/>
              <w:jc w:val="both"/>
            </w:pPr>
            <w:r>
              <w:rPr>
                <w:sz w:val="21"/>
              </w:rPr>
              <w:t>（</w:t>
            </w:r>
            <w:r>
              <w:rPr>
                <w:sz w:val="21"/>
              </w:rPr>
              <w:t>4</w:t>
            </w:r>
            <w:r>
              <w:rPr>
                <w:sz w:val="21"/>
              </w:rPr>
              <w:t>）准入资质</w:t>
            </w:r>
          </w:p>
          <w:p>
            <w:pPr>
              <w:pStyle w:val="null3"/>
              <w:jc w:val="both"/>
            </w:pPr>
            <w:r>
              <w:rPr>
                <w:sz w:val="21"/>
              </w:rPr>
              <w:t>支持资质的新增和删除，可维护资质基础信息，包括资质名称、资质编号、有效期、签发机关、上传附件、备注。</w:t>
            </w:r>
          </w:p>
          <w:p>
            <w:pPr>
              <w:pStyle w:val="null3"/>
              <w:jc w:val="both"/>
            </w:pPr>
            <w:r>
              <w:rPr>
                <w:sz w:val="21"/>
              </w:rPr>
              <w:t>（</w:t>
            </w:r>
            <w:r>
              <w:rPr>
                <w:sz w:val="21"/>
              </w:rPr>
              <w:t>5</w:t>
            </w:r>
            <w:r>
              <w:rPr>
                <w:sz w:val="21"/>
              </w:rPr>
              <w:t>）达标管理</w:t>
            </w:r>
          </w:p>
          <w:p>
            <w:pPr>
              <w:pStyle w:val="null3"/>
              <w:jc w:val="both"/>
            </w:pPr>
            <w:r>
              <w:rPr>
                <w:sz w:val="21"/>
              </w:rPr>
              <w:t>展示项目准入的达标和未达标情况，可手动添加达标人员。</w:t>
            </w:r>
          </w:p>
          <w:p>
            <w:pPr>
              <w:pStyle w:val="null3"/>
              <w:jc w:val="both"/>
            </w:pPr>
            <w:r>
              <w:rPr>
                <w:sz w:val="21"/>
              </w:rPr>
              <w:t>3.</w:t>
            </w:r>
            <w:r>
              <w:rPr>
                <w:sz w:val="21"/>
              </w:rPr>
              <w:t>准入统计</w:t>
            </w:r>
          </w:p>
          <w:p>
            <w:pPr>
              <w:pStyle w:val="null3"/>
              <w:jc w:val="both"/>
            </w:pPr>
            <w:r>
              <w:rPr>
                <w:sz w:val="21"/>
              </w:rPr>
              <w:t>（</w:t>
            </w:r>
            <w:r>
              <w:rPr>
                <w:sz w:val="21"/>
              </w:rPr>
              <w:t>1</w:t>
            </w:r>
            <w:r>
              <w:rPr>
                <w:sz w:val="21"/>
              </w:rPr>
              <w:t>）实验室统计</w:t>
            </w:r>
          </w:p>
          <w:p>
            <w:pPr>
              <w:pStyle w:val="null3"/>
              <w:jc w:val="both"/>
            </w:pPr>
            <w:r>
              <w:rPr>
                <w:sz w:val="21"/>
              </w:rPr>
              <w:t>可按实验室编号、实验室名称、责任人、所属部门统计总达标率、准入考试达标率、准入培训达标率、准入资质达标率；并可以导出为</w:t>
            </w:r>
            <w:r>
              <w:rPr>
                <w:sz w:val="21"/>
              </w:rPr>
              <w:t>excel</w:t>
            </w:r>
            <w:r>
              <w:rPr>
                <w:sz w:val="21"/>
              </w:rPr>
              <w:t>表格。支持系统将完成实验室准入的人员推送到相关管理人员，经审核后，开通相关门禁。</w:t>
            </w:r>
          </w:p>
          <w:p>
            <w:pPr>
              <w:pStyle w:val="null3"/>
              <w:jc w:val="both"/>
            </w:pPr>
            <w:r>
              <w:rPr>
                <w:sz w:val="21"/>
              </w:rPr>
              <w:t>（</w:t>
            </w:r>
            <w:r>
              <w:rPr>
                <w:sz w:val="21"/>
              </w:rPr>
              <w:t>2</w:t>
            </w:r>
            <w:r>
              <w:rPr>
                <w:sz w:val="21"/>
              </w:rPr>
              <w:t>）科研项目统计</w:t>
            </w:r>
          </w:p>
          <w:p>
            <w:pPr>
              <w:pStyle w:val="null3"/>
              <w:jc w:val="both"/>
            </w:pPr>
            <w:r>
              <w:rPr>
                <w:sz w:val="21"/>
              </w:rPr>
              <w:t>可按项目编号、项目名称、责任人、所属部门统计总达标率、准入考试达标率、准入培训达标率、准入资质达标率；并可以导出为</w:t>
            </w:r>
            <w:r>
              <w:rPr>
                <w:sz w:val="21"/>
              </w:rPr>
              <w:t>excel</w:t>
            </w:r>
            <w:r>
              <w:rPr>
                <w:sz w:val="21"/>
              </w:rPr>
              <w:t>表格。</w:t>
            </w:r>
          </w:p>
          <w:p>
            <w:pPr>
              <w:pStyle w:val="null3"/>
              <w:jc w:val="both"/>
            </w:pPr>
            <w:r>
              <w:rPr>
                <w:sz w:val="21"/>
              </w:rPr>
              <w:t>（</w:t>
            </w:r>
            <w:r>
              <w:rPr>
                <w:sz w:val="21"/>
              </w:rPr>
              <w:t>3</w:t>
            </w:r>
            <w:r>
              <w:rPr>
                <w:sz w:val="21"/>
              </w:rPr>
              <w:t>）教学项目统计</w:t>
            </w:r>
          </w:p>
          <w:p>
            <w:pPr>
              <w:pStyle w:val="null3"/>
              <w:jc w:val="both"/>
            </w:pPr>
            <w:r>
              <w:rPr>
                <w:sz w:val="21"/>
              </w:rPr>
              <w:t>可按项目编号、项目名称、责任人、所属部门统计总达标率、准入考试达标率、准入培训达标率、准入资质达标率；并可以导出为</w:t>
            </w:r>
            <w:r>
              <w:rPr>
                <w:sz w:val="21"/>
              </w:rPr>
              <w:t>excel</w:t>
            </w:r>
            <w:r>
              <w:rPr>
                <w:sz w:val="21"/>
              </w:rPr>
              <w:t>表格。</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实验室安全检查系统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安全检查依据</w:t>
            </w:r>
          </w:p>
          <w:p>
            <w:pPr>
              <w:pStyle w:val="null3"/>
              <w:jc w:val="both"/>
            </w:pPr>
            <w:r>
              <w:rPr>
                <w:sz w:val="21"/>
              </w:rPr>
              <w:t>①可创建相应的安全检查依据，包括检查项目、检查要点、注意事项、整改建议等，在进行实际检查时，就能按预先设置好的要求进行各项检查。</w:t>
            </w:r>
          </w:p>
          <w:p>
            <w:pPr>
              <w:pStyle w:val="null3"/>
              <w:jc w:val="both"/>
            </w:pPr>
            <w:r>
              <w:rPr>
                <w:sz w:val="21"/>
              </w:rPr>
              <w:t>②支持导入教育部下发的高等学校安全检查项目表，包含责任体系、规章制度、安全设施、基础安全、化学安全等内容。</w:t>
            </w:r>
          </w:p>
          <w:p>
            <w:pPr>
              <w:pStyle w:val="null3"/>
              <w:jc w:val="both"/>
            </w:pPr>
            <w:r>
              <w:rPr>
                <w:sz w:val="21"/>
              </w:rPr>
              <w:t>③可结合采购人实际情况，对实验室安全检查项目类型进行统一管理和维护，可自行新增、导入、编辑安全检查项目、检查要点、检查分类等内容。</w:t>
            </w:r>
          </w:p>
          <w:p>
            <w:pPr>
              <w:pStyle w:val="null3"/>
              <w:jc w:val="both"/>
            </w:pPr>
            <w:r>
              <w:rPr>
                <w:sz w:val="21"/>
              </w:rPr>
              <w:t>2.</w:t>
            </w:r>
            <w:r>
              <w:rPr>
                <w:sz w:val="21"/>
              </w:rPr>
              <w:t>检查模式</w:t>
            </w:r>
          </w:p>
          <w:p>
            <w:pPr>
              <w:pStyle w:val="null3"/>
              <w:jc w:val="both"/>
            </w:pPr>
            <w:r>
              <w:rPr>
                <w:sz w:val="21"/>
              </w:rPr>
              <w:t>系统支持监督巡查、安全自查和专项检查</w:t>
            </w:r>
            <w:r>
              <w:rPr>
                <w:sz w:val="21"/>
              </w:rPr>
              <w:t>3</w:t>
            </w:r>
            <w:r>
              <w:rPr>
                <w:sz w:val="21"/>
              </w:rPr>
              <w:t>种模式，监督巡查为上级或专管部门定期对实验室的监督巡查，安全自查是实验室管理员或安全负责人定期自我检查，专项检查</w:t>
            </w:r>
            <w:r>
              <w:rPr>
                <w:sz w:val="21"/>
              </w:rPr>
              <w:t>(</w:t>
            </w:r>
            <w:r>
              <w:rPr>
                <w:sz w:val="21"/>
              </w:rPr>
              <w:t>安全大检查</w:t>
            </w:r>
            <w:r>
              <w:rPr>
                <w:sz w:val="21"/>
              </w:rPr>
              <w:t>)</w:t>
            </w:r>
            <w:r>
              <w:rPr>
                <w:sz w:val="21"/>
              </w:rPr>
              <w:t>是不定期、单次的检查，支持建立检查计划，分派多个检查人对多个实验室进行单次检查。</w:t>
            </w:r>
          </w:p>
          <w:p>
            <w:pPr>
              <w:pStyle w:val="null3"/>
              <w:jc w:val="both"/>
            </w:pPr>
            <w:r>
              <w:rPr>
                <w:sz w:val="21"/>
              </w:rPr>
              <w:t>3.</w:t>
            </w:r>
            <w:r>
              <w:rPr>
                <w:sz w:val="21"/>
              </w:rPr>
              <w:t>专项检查计划</w:t>
            </w:r>
          </w:p>
          <w:p>
            <w:pPr>
              <w:pStyle w:val="null3"/>
              <w:jc w:val="both"/>
            </w:pPr>
            <w:r>
              <w:rPr>
                <w:sz w:val="21"/>
              </w:rPr>
              <w:t>①建立各种类型的安全检查计划，计划包括计划标题、被检查实验室、总负责人、计划周期和安全检查依据；系统自动按照检查地点和检查人分配检查任务。</w:t>
            </w:r>
          </w:p>
          <w:p>
            <w:pPr>
              <w:pStyle w:val="null3"/>
              <w:jc w:val="both"/>
            </w:pPr>
            <w:r>
              <w:rPr>
                <w:sz w:val="21"/>
              </w:rPr>
              <w:t>②在线填写检查情况和检查评价，可通过移动端在现场快速完成安全检查和上传现场图片；安全检查中发现不合格或有安全隐患的，可发起安全整改通知，系统自动通知负责人进行整改，可打印整改通知。</w:t>
            </w:r>
          </w:p>
          <w:p>
            <w:pPr>
              <w:pStyle w:val="null3"/>
              <w:jc w:val="both"/>
            </w:pPr>
            <w:r>
              <w:rPr>
                <w:sz w:val="21"/>
              </w:rPr>
              <w:t>4.</w:t>
            </w:r>
            <w:r>
              <w:rPr>
                <w:sz w:val="21"/>
              </w:rPr>
              <w:t>实验室自查管理</w:t>
            </w:r>
          </w:p>
          <w:p>
            <w:pPr>
              <w:pStyle w:val="null3"/>
              <w:jc w:val="both"/>
            </w:pPr>
            <w:r>
              <w:rPr>
                <w:sz w:val="21"/>
              </w:rPr>
              <w:t>①可设置各实验室的安全自查频率、检查人、检查频率、安全检查依据等要求，提交后系统自动创建安全自查任务，并定期提醒检查人去执行自查，超期未执行时系统自动通知自查人和管理员。</w:t>
            </w:r>
          </w:p>
          <w:p>
            <w:pPr>
              <w:pStyle w:val="null3"/>
              <w:jc w:val="both"/>
            </w:pPr>
            <w:r>
              <w:rPr>
                <w:sz w:val="21"/>
              </w:rPr>
              <w:t>②自查人可在线填写检查情况和检查评价，可通过移动端在现场快速完成安全检查和上传现场图片。</w:t>
            </w:r>
          </w:p>
          <w:p>
            <w:pPr>
              <w:pStyle w:val="null3"/>
              <w:jc w:val="both"/>
            </w:pPr>
            <w:r>
              <w:rPr>
                <w:sz w:val="21"/>
              </w:rPr>
              <w:t>5.</w:t>
            </w:r>
            <w:r>
              <w:rPr>
                <w:sz w:val="21"/>
              </w:rPr>
              <w:t>监督巡查</w:t>
            </w:r>
          </w:p>
          <w:p>
            <w:pPr>
              <w:pStyle w:val="null3"/>
              <w:jc w:val="both"/>
            </w:pPr>
            <w:r>
              <w:rPr>
                <w:sz w:val="21"/>
              </w:rPr>
              <w:t>①可设置各实验室的监督巡查频率、检查人、检查频率、安全检查依据等要求，提交后系统自动创建监督巡查任务，并定期提醒检查人去执行巡查，超期未执行时系统自动通知巡查人和管理员。</w:t>
            </w:r>
          </w:p>
          <w:p>
            <w:pPr>
              <w:pStyle w:val="null3"/>
              <w:jc w:val="both"/>
            </w:pPr>
            <w:r>
              <w:rPr>
                <w:sz w:val="21"/>
              </w:rPr>
              <w:t>②巡查人可在线填写检查情况和检查评价，可通过移动端在现场快速完成安全检查和上传现场图片。</w:t>
            </w:r>
          </w:p>
          <w:p>
            <w:pPr>
              <w:pStyle w:val="null3"/>
              <w:jc w:val="both"/>
            </w:pPr>
            <w:r>
              <w:rPr>
                <w:sz w:val="21"/>
              </w:rPr>
              <w:t>6.</w:t>
            </w:r>
            <w:r>
              <w:rPr>
                <w:sz w:val="21"/>
              </w:rPr>
              <w:t>安全整改</w:t>
            </w:r>
          </w:p>
          <w:p>
            <w:pPr>
              <w:pStyle w:val="null3"/>
              <w:jc w:val="both"/>
            </w:pPr>
            <w:r>
              <w:rPr>
                <w:sz w:val="21"/>
              </w:rPr>
              <w:t>①整改负责人收到整改通知后，在整改页面查询整改项、整改期限、现场照片等信息；</w:t>
            </w:r>
          </w:p>
          <w:p>
            <w:pPr>
              <w:pStyle w:val="null3"/>
              <w:jc w:val="both"/>
            </w:pPr>
            <w:r>
              <w:rPr>
                <w:sz w:val="21"/>
              </w:rPr>
              <w:t>②进行实际整改后，填写整改说明、落实情况，可通过移动端在现场快速完成填写整改与落实情况和上传现场图片，然后提交复核。</w:t>
            </w:r>
          </w:p>
          <w:p>
            <w:pPr>
              <w:pStyle w:val="null3"/>
              <w:jc w:val="both"/>
            </w:pPr>
            <w:r>
              <w:rPr>
                <w:sz w:val="21"/>
              </w:rPr>
              <w:t>7.</w:t>
            </w:r>
            <w:r>
              <w:rPr>
                <w:sz w:val="21"/>
              </w:rPr>
              <w:t>安全复查</w:t>
            </w:r>
          </w:p>
          <w:p>
            <w:pPr>
              <w:pStyle w:val="null3"/>
              <w:jc w:val="both"/>
            </w:pPr>
            <w:r>
              <w:rPr>
                <w:sz w:val="21"/>
              </w:rPr>
              <w:t>检查负责人收到整改报告后，在复查审核页面查询整改情况、现场照片、见证材料等信息，然后进行审核，审核通过后就完成整个检查活动，自动生成检查报告。</w:t>
            </w:r>
          </w:p>
          <w:p>
            <w:pPr>
              <w:pStyle w:val="null3"/>
              <w:jc w:val="both"/>
            </w:pPr>
            <w:r>
              <w:rPr>
                <w:sz w:val="21"/>
              </w:rPr>
              <w:t>▲</w:t>
            </w:r>
            <w:r>
              <w:rPr>
                <w:sz w:val="21"/>
              </w:rPr>
              <w:t>8.</w:t>
            </w:r>
            <w:r>
              <w:rPr>
                <w:sz w:val="21"/>
              </w:rPr>
              <w:t>随手检查</w:t>
            </w:r>
          </w:p>
          <w:p>
            <w:pPr>
              <w:pStyle w:val="null3"/>
              <w:jc w:val="both"/>
            </w:pPr>
            <w:r>
              <w:rPr>
                <w:sz w:val="21"/>
              </w:rPr>
              <w:t>支持在手机端进行随手检查，上报安全隐患，系统可自动匹配隐患对应的安全检查依据，做到检查有条款、整改有依据。</w:t>
            </w:r>
            <w:r>
              <w:rPr>
                <w:sz w:val="21"/>
                <w:b/>
              </w:rPr>
              <w:t>（投标人须提供系统功能截图并加盖公章作为证明材料）</w:t>
            </w:r>
          </w:p>
          <w:p>
            <w:pPr>
              <w:pStyle w:val="null3"/>
              <w:jc w:val="both"/>
            </w:pPr>
            <w:r>
              <w:rPr>
                <w:sz w:val="21"/>
              </w:rPr>
              <w:t>9.</w:t>
            </w:r>
            <w:r>
              <w:rPr>
                <w:sz w:val="21"/>
              </w:rPr>
              <w:t>检查报告</w:t>
            </w:r>
          </w:p>
          <w:p>
            <w:pPr>
              <w:pStyle w:val="null3"/>
              <w:jc w:val="both"/>
            </w:pPr>
            <w:r>
              <w:rPr>
                <w:sz w:val="21"/>
              </w:rPr>
              <w:t>①专项检查活动完毕，系统自动生成安全检查报告，可以继续编辑报告，编写检查概况等信息，报告内容包括检查的实验室基本信息、检查概况、隐患情况、整改与落实情况、现场检查照片等。</w:t>
            </w:r>
          </w:p>
          <w:p>
            <w:pPr>
              <w:pStyle w:val="null3"/>
              <w:jc w:val="both"/>
            </w:pPr>
            <w:r>
              <w:rPr>
                <w:sz w:val="21"/>
              </w:rPr>
              <w:t>②对于监督巡查和安全自查，可选择多条检查记录生成汇总报告。</w:t>
            </w:r>
          </w:p>
          <w:p>
            <w:pPr>
              <w:pStyle w:val="null3"/>
              <w:jc w:val="both"/>
            </w:pPr>
            <w:r>
              <w:rPr>
                <w:sz w:val="21"/>
              </w:rPr>
              <w:t>10.</w:t>
            </w:r>
            <w:r>
              <w:rPr>
                <w:sz w:val="21"/>
              </w:rPr>
              <w:t>检查记录</w:t>
            </w:r>
          </w:p>
          <w:p>
            <w:pPr>
              <w:pStyle w:val="null3"/>
              <w:jc w:val="both"/>
            </w:pPr>
            <w:r>
              <w:rPr>
                <w:sz w:val="21"/>
              </w:rPr>
              <w:t>▲可查看每个实验室的安全检查记录，支持按检查依据展示，可清晰查看到每个检查条款进行了多少次检查、产生过多少次隐患。</w:t>
            </w:r>
            <w:r>
              <w:rPr>
                <w:sz w:val="21"/>
                <w:b/>
              </w:rPr>
              <w:t>（投标人须提供系统功能截图并加盖公章作为证明材料）</w:t>
            </w:r>
          </w:p>
          <w:p>
            <w:pPr>
              <w:pStyle w:val="null3"/>
              <w:jc w:val="both"/>
            </w:pPr>
            <w:r>
              <w:rPr>
                <w:sz w:val="21"/>
              </w:rPr>
              <w:t>11.</w:t>
            </w:r>
            <w:r>
              <w:rPr>
                <w:sz w:val="21"/>
              </w:rPr>
              <w:t>统计分析</w:t>
            </w:r>
          </w:p>
          <w:p>
            <w:pPr>
              <w:pStyle w:val="null3"/>
              <w:jc w:val="both"/>
            </w:pPr>
            <w:r>
              <w:rPr>
                <w:sz w:val="21"/>
              </w:rPr>
              <w:t>可以按部门、课题组、检查类别来统计各种检查、隐患、整改数据。</w:t>
            </w:r>
          </w:p>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实验项目风险评估管理系统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可建立从项目登记、项目自评、发起评估、项目评估、项目整改、项目查看的全过程的记录和控制制度，确保实验项目经专家组线上评估后能顺利开展和执行。</w:t>
            </w:r>
          </w:p>
          <w:p>
            <w:pPr>
              <w:pStyle w:val="null3"/>
              <w:jc w:val="both"/>
            </w:pPr>
            <w:r>
              <w:rPr>
                <w:sz w:val="21"/>
              </w:rPr>
              <w:t>1.</w:t>
            </w:r>
            <w:r>
              <w:rPr>
                <w:sz w:val="21"/>
              </w:rPr>
              <w:t>风险等级</w:t>
            </w:r>
          </w:p>
          <w:p>
            <w:pPr>
              <w:pStyle w:val="null3"/>
              <w:jc w:val="both"/>
            </w:pPr>
            <w:r>
              <w:rPr>
                <w:sz w:val="21"/>
              </w:rPr>
              <w:t>▲①系统内置一级、二级、三级、四级的风险等级，支持新增、删除、导入、导出风险等级，风险等级基础信息包括优先级、风险等级、常见危险源类别、自动分级计算、备注等，同一间实验室涉及危险源种类较多的，自动计算时可依据等级最高的危险源来判定其类别。</w:t>
            </w:r>
            <w:r>
              <w:rPr>
                <w:sz w:val="21"/>
                <w:b/>
              </w:rPr>
              <w:t>（投标人须提供系统功能截图并加盖公章作为证明材料）</w:t>
            </w:r>
          </w:p>
          <w:p>
            <w:pPr>
              <w:pStyle w:val="null3"/>
              <w:jc w:val="both"/>
            </w:pPr>
            <w:r>
              <w:rPr>
                <w:sz w:val="21"/>
              </w:rPr>
              <w:t>2.</w:t>
            </w:r>
            <w:r>
              <w:rPr>
                <w:sz w:val="21"/>
              </w:rPr>
              <w:t>处置方案模板</w:t>
            </w:r>
          </w:p>
          <w:p>
            <w:pPr>
              <w:pStyle w:val="null3"/>
              <w:jc w:val="both"/>
            </w:pPr>
            <w:r>
              <w:rPr>
                <w:sz w:val="21"/>
              </w:rPr>
              <w:t>系统支持处置方案模板的新增和删除，可维护模板基础信息，包括模板名称、正文和备注。</w:t>
            </w:r>
          </w:p>
          <w:p>
            <w:pPr>
              <w:pStyle w:val="null3"/>
              <w:jc w:val="both"/>
            </w:pPr>
            <w:r>
              <w:rPr>
                <w:sz w:val="21"/>
              </w:rPr>
              <w:t>3.</w:t>
            </w:r>
            <w:r>
              <w:rPr>
                <w:sz w:val="21"/>
              </w:rPr>
              <w:t>项目登记</w:t>
            </w:r>
          </w:p>
          <w:p>
            <w:pPr>
              <w:pStyle w:val="null3"/>
              <w:jc w:val="both"/>
            </w:pPr>
            <w:r>
              <w:rPr>
                <w:sz w:val="21"/>
              </w:rPr>
              <w:t>①支持新增和删除项目，可维护项目基础信息和危险源清单；</w:t>
            </w:r>
          </w:p>
          <w:p>
            <w:pPr>
              <w:pStyle w:val="null3"/>
              <w:jc w:val="both"/>
            </w:pPr>
            <w:r>
              <w:rPr>
                <w:sz w:val="21"/>
              </w:rPr>
              <w:t>②项目基础信息包括项目名称、类型、所属部门、项目起止日期、项目负责人及电话、指导教师及电话、实验场所、参与人员；也支持附件的上传；</w:t>
            </w:r>
          </w:p>
          <w:p>
            <w:pPr>
              <w:pStyle w:val="null3"/>
              <w:jc w:val="both"/>
            </w:pPr>
            <w:r>
              <w:rPr>
                <w:sz w:val="21"/>
              </w:rPr>
              <w:t>③系统内置有危化品类、设备类、生物类、其他四种危险源类型，支持危险源的新增、删除和导入；危险源基础信息包括名称、危险源类型、类别、用途、数量、单位及备注；</w:t>
            </w:r>
          </w:p>
          <w:p>
            <w:pPr>
              <w:pStyle w:val="null3"/>
              <w:jc w:val="both"/>
            </w:pPr>
            <w:r>
              <w:rPr>
                <w:sz w:val="21"/>
              </w:rPr>
              <w:t>④可查看项目登记状态，如待自评、待评估、评估中、通过、不通过、整改中、整改复核、整改通过；</w:t>
            </w:r>
          </w:p>
          <w:p>
            <w:pPr>
              <w:pStyle w:val="null3"/>
              <w:jc w:val="both"/>
            </w:pPr>
            <w:r>
              <w:rPr>
                <w:sz w:val="21"/>
              </w:rPr>
              <w:t>⑤支持保存、维护风险控制和处置方案，可编辑风险控制正文内容以及进行附件的上传和下载；可选择处置方案模板，一键带出相关内容，也可以不选用模板直接进行在线编辑，进行附件的上传。</w:t>
            </w:r>
          </w:p>
          <w:p>
            <w:pPr>
              <w:pStyle w:val="null3"/>
              <w:jc w:val="both"/>
            </w:pPr>
            <w:r>
              <w:rPr>
                <w:sz w:val="21"/>
              </w:rPr>
              <w:t>4.</w:t>
            </w:r>
            <w:r>
              <w:rPr>
                <w:sz w:val="21"/>
              </w:rPr>
              <w:t>项目自评</w:t>
            </w:r>
          </w:p>
          <w:p>
            <w:pPr>
              <w:pStyle w:val="null3"/>
              <w:jc w:val="both"/>
            </w:pPr>
            <w:r>
              <w:rPr>
                <w:sz w:val="21"/>
              </w:rPr>
              <w:t>项目登记后项目负责人进行项目自评，系统支持自动计算项目自评等级，根据登记的危险源清单和风险等级自动进行计算，得出项目自评等级。</w:t>
            </w:r>
          </w:p>
          <w:p>
            <w:pPr>
              <w:pStyle w:val="null3"/>
              <w:jc w:val="both"/>
            </w:pPr>
            <w:r>
              <w:rPr>
                <w:sz w:val="21"/>
              </w:rPr>
              <w:t>5.</w:t>
            </w:r>
            <w:r>
              <w:rPr>
                <w:sz w:val="21"/>
              </w:rPr>
              <w:t>发起评估</w:t>
            </w:r>
          </w:p>
          <w:p>
            <w:pPr>
              <w:pStyle w:val="null3"/>
              <w:jc w:val="both"/>
            </w:pPr>
            <w:r>
              <w:rPr>
                <w:sz w:val="21"/>
              </w:rPr>
              <w:t>支持新增专家组，可维护专家组成员，支持导入人员信息；</w:t>
            </w:r>
          </w:p>
          <w:p>
            <w:pPr>
              <w:pStyle w:val="null3"/>
              <w:jc w:val="both"/>
            </w:pPr>
            <w:r>
              <w:rPr>
                <w:sz w:val="21"/>
              </w:rPr>
              <w:t>系统支持新增评估，可设置评估期望完成时间、评估专家组或评估人员，也支持上传附件；</w:t>
            </w:r>
          </w:p>
          <w:p>
            <w:pPr>
              <w:pStyle w:val="null3"/>
              <w:jc w:val="both"/>
            </w:pPr>
            <w:r>
              <w:rPr>
                <w:sz w:val="21"/>
              </w:rPr>
              <w:t>可按项目编号、项目名称、状态、类型、所属部门查询项目信息，支持选择一个或多个项目发起评估。</w:t>
            </w:r>
          </w:p>
          <w:p>
            <w:pPr>
              <w:pStyle w:val="null3"/>
              <w:jc w:val="both"/>
            </w:pPr>
            <w:r>
              <w:rPr>
                <w:sz w:val="21"/>
              </w:rPr>
              <w:t>6.</w:t>
            </w:r>
            <w:r>
              <w:rPr>
                <w:sz w:val="21"/>
              </w:rPr>
              <w:t>项目评估</w:t>
            </w:r>
          </w:p>
          <w:p>
            <w:pPr>
              <w:pStyle w:val="null3"/>
              <w:jc w:val="both"/>
            </w:pPr>
            <w:r>
              <w:rPr>
                <w:sz w:val="21"/>
              </w:rPr>
              <w:t>▲支持评估专家组或评估人员查看项目自评情况，可在线提交项目评估结果，如通过、不通过、需整改；系统管理员根据专家组或评估人员给出的结果进行评估确认，通过则完成项目风险评估，不通过则终止项目，需整改则要进行项目整改再重新发起评估。</w:t>
            </w:r>
            <w:r>
              <w:rPr>
                <w:sz w:val="21"/>
                <w:b/>
              </w:rPr>
              <w:t>（投标人须提供系统功能截图并加盖公章作为证明材料）</w:t>
            </w:r>
          </w:p>
          <w:p>
            <w:pPr>
              <w:pStyle w:val="null3"/>
              <w:jc w:val="both"/>
            </w:pPr>
            <w:r>
              <w:rPr>
                <w:sz w:val="21"/>
              </w:rPr>
              <w:t>7.</w:t>
            </w:r>
            <w:r>
              <w:rPr>
                <w:sz w:val="21"/>
              </w:rPr>
              <w:t>项目整改</w:t>
            </w:r>
          </w:p>
          <w:p>
            <w:pPr>
              <w:pStyle w:val="null3"/>
              <w:jc w:val="both"/>
            </w:pPr>
            <w:r>
              <w:rPr>
                <w:sz w:val="21"/>
              </w:rPr>
              <w:t>①项目负责人可查看项目评估结果，对于需整改的项目进行整改，在线填写整改情况，可上传附件；</w:t>
            </w:r>
          </w:p>
          <w:p>
            <w:pPr>
              <w:pStyle w:val="null3"/>
              <w:jc w:val="both"/>
            </w:pPr>
            <w:r>
              <w:rPr>
                <w:sz w:val="21"/>
              </w:rPr>
              <w:t>②系统管理员对整改复核的项目重新发起评估，专家组或评估人员可查看整改记录，给出整改复核结果。</w:t>
            </w:r>
          </w:p>
          <w:p>
            <w:pPr>
              <w:pStyle w:val="null3"/>
              <w:jc w:val="both"/>
            </w:pPr>
            <w:r>
              <w:rPr>
                <w:sz w:val="21"/>
              </w:rPr>
              <w:t>8.</w:t>
            </w:r>
            <w:r>
              <w:rPr>
                <w:sz w:val="21"/>
              </w:rPr>
              <w:t>项目查看</w:t>
            </w:r>
          </w:p>
          <w:p>
            <w:pPr>
              <w:pStyle w:val="null3"/>
              <w:jc w:val="both"/>
            </w:pPr>
            <w:r>
              <w:rPr>
                <w:sz w:val="21"/>
              </w:rPr>
              <w:t>可查看所有通过项目风险评估的项目信息和风险等级。</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危险化学品全生命周期管理系统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危化品管理系统实现对危化品从申购及验收入库到领用出库、归还损耗、库存监测、废弃物管理等全流程的过程管控，全面反映危险化学品的申购情况、领用情况、损耗情况以及库存情况，并最终形成相关的查询报表。</w:t>
            </w:r>
          </w:p>
          <w:p>
            <w:pPr>
              <w:pStyle w:val="null3"/>
              <w:jc w:val="both"/>
            </w:pPr>
            <w:r>
              <w:rPr>
                <w:sz w:val="21"/>
              </w:rPr>
              <w:t>1.</w:t>
            </w:r>
            <w:r>
              <w:rPr>
                <w:sz w:val="21"/>
              </w:rPr>
              <w:t>基础管理</w:t>
            </w:r>
          </w:p>
          <w:p>
            <w:pPr>
              <w:pStyle w:val="null3"/>
              <w:jc w:val="both"/>
            </w:pPr>
            <w:r>
              <w:rPr>
                <w:sz w:val="21"/>
              </w:rPr>
              <w:t>①支持设置危化品库房的名称、位置，试剂柜名称、类型、单价等信息；管理危化品的基础信息，如名称、品牌、规格、纯度、单位等，可以导入或单个新增；</w:t>
            </w:r>
          </w:p>
          <w:p>
            <w:pPr>
              <w:pStyle w:val="null3"/>
              <w:jc w:val="both"/>
            </w:pPr>
            <w:r>
              <w:rPr>
                <w:sz w:val="21"/>
              </w:rPr>
              <w:t>②可以设置危化品的库存上下限、有效期、默认仓库、默认货位、是否归还等信息，支持批量设置，不同部门分别维护各自的危化品基础信息；</w:t>
            </w:r>
          </w:p>
          <w:p>
            <w:pPr>
              <w:pStyle w:val="null3"/>
              <w:jc w:val="both"/>
            </w:pPr>
            <w:r>
              <w:rPr>
                <w:sz w:val="21"/>
              </w:rPr>
              <w:t>③支持自定义显示字段，可自由选择系统需要的字段，以减少界面显示，提高操作便捷性。</w:t>
            </w:r>
          </w:p>
          <w:p>
            <w:pPr>
              <w:pStyle w:val="null3"/>
              <w:jc w:val="both"/>
            </w:pPr>
            <w:r>
              <w:rPr>
                <w:sz w:val="21"/>
              </w:rPr>
              <w:t>④支持课题组建立危化品柜子信息之后才能提起申购。</w:t>
            </w:r>
          </w:p>
          <w:p>
            <w:pPr>
              <w:pStyle w:val="null3"/>
              <w:jc w:val="both"/>
            </w:pPr>
            <w:r>
              <w:rPr>
                <w:sz w:val="21"/>
              </w:rPr>
              <w:t>2.</w:t>
            </w:r>
            <w:r>
              <w:rPr>
                <w:sz w:val="21"/>
              </w:rPr>
              <w:t>申购采购</w:t>
            </w:r>
          </w:p>
          <w:p>
            <w:pPr>
              <w:pStyle w:val="null3"/>
              <w:jc w:val="both"/>
            </w:pPr>
            <w:r>
              <w:rPr>
                <w:sz w:val="21"/>
              </w:rPr>
              <w:t>①在线填写采购申请单，进行统一汇总采购，可筛选库存不足或库存为</w:t>
            </w:r>
            <w:r>
              <w:rPr>
                <w:sz w:val="21"/>
              </w:rPr>
              <w:t>0</w:t>
            </w:r>
            <w:r>
              <w:rPr>
                <w:sz w:val="21"/>
              </w:rPr>
              <w:t>的危化品，进行统一采购，对采购到货的商品进行验收，生成验收记录，停止采购的商品可以进行中止操作。</w:t>
            </w:r>
          </w:p>
          <w:p>
            <w:pPr>
              <w:pStyle w:val="null3"/>
              <w:jc w:val="both"/>
            </w:pPr>
            <w:r>
              <w:rPr>
                <w:sz w:val="21"/>
              </w:rPr>
              <w:t>②系统需支持采购申请单的新增、编辑、提交、审核、打印和验收功能。</w:t>
            </w:r>
          </w:p>
          <w:p>
            <w:pPr>
              <w:pStyle w:val="null3"/>
              <w:ind w:left="105"/>
              <w:jc w:val="both"/>
            </w:pPr>
            <w:r>
              <w:rPr>
                <w:sz w:val="21"/>
              </w:rPr>
              <w:t>③课题组申购前，需要检查课题组库对应危化品的存量，如果库存量足够，则不能申请采购，同时提示；库存足够的量，支持在基础信息里面配置。</w:t>
            </w:r>
          </w:p>
          <w:p>
            <w:pPr>
              <w:pStyle w:val="null3"/>
              <w:jc w:val="both"/>
            </w:pPr>
            <w:r>
              <w:rPr>
                <w:sz w:val="21"/>
              </w:rPr>
              <w:t>支持登记采购单对应的发票，可查看发票记录。采购时，支持编辑危化品的单价。</w:t>
            </w:r>
          </w:p>
          <w:p>
            <w:pPr>
              <w:pStyle w:val="null3"/>
              <w:jc w:val="both"/>
            </w:pPr>
            <w:r>
              <w:rPr>
                <w:sz w:val="21"/>
              </w:rPr>
              <w:t>④支持首次采购时设置需上传存放条件、保管人员信息；非首次采购时，无使用记录台账或使用台账剩余量大于设置数值时不能提起采购。</w:t>
            </w:r>
          </w:p>
          <w:p>
            <w:pPr>
              <w:pStyle w:val="null3"/>
              <w:jc w:val="both"/>
            </w:pPr>
            <w:r>
              <w:rPr>
                <w:sz w:val="21"/>
              </w:rPr>
              <w:t>⑤支持设置定期汇总所有申请采购的危化品信息，导出</w:t>
            </w:r>
            <w:r>
              <w:rPr>
                <w:sz w:val="21"/>
              </w:rPr>
              <w:t>excel</w:t>
            </w:r>
            <w:r>
              <w:rPr>
                <w:sz w:val="21"/>
              </w:rPr>
              <w:t>。</w:t>
            </w:r>
          </w:p>
          <w:p>
            <w:pPr>
              <w:pStyle w:val="null3"/>
              <w:jc w:val="both"/>
            </w:pPr>
            <w:r>
              <w:rPr>
                <w:sz w:val="21"/>
              </w:rPr>
              <w:t>3.</w:t>
            </w:r>
            <w:r>
              <w:rPr>
                <w:sz w:val="21"/>
              </w:rPr>
              <w:t>入库</w:t>
            </w:r>
          </w:p>
          <w:p>
            <w:pPr>
              <w:pStyle w:val="null3"/>
              <w:jc w:val="both"/>
            </w:pPr>
            <w:r>
              <w:rPr>
                <w:sz w:val="21"/>
              </w:rPr>
              <w:t>支持新增入库、从采购单验收入库，也可以通过导入</w:t>
            </w:r>
            <w:r>
              <w:rPr>
                <w:sz w:val="21"/>
              </w:rPr>
              <w:t>excel</w:t>
            </w:r>
            <w:r>
              <w:rPr>
                <w:sz w:val="21"/>
              </w:rPr>
              <w:t>进行批量入库；</w:t>
            </w:r>
          </w:p>
          <w:p>
            <w:pPr>
              <w:pStyle w:val="null3"/>
              <w:jc w:val="both"/>
            </w:pPr>
            <w:r>
              <w:rPr>
                <w:sz w:val="21"/>
              </w:rPr>
              <w:t>4.</w:t>
            </w:r>
            <w:r>
              <w:rPr>
                <w:sz w:val="21"/>
              </w:rPr>
              <w:t>库存查询</w:t>
            </w:r>
          </w:p>
          <w:p>
            <w:pPr>
              <w:pStyle w:val="null3"/>
              <w:jc w:val="both"/>
            </w:pPr>
            <w:r>
              <w:rPr>
                <w:sz w:val="21"/>
              </w:rPr>
              <w:t>①可以直观地看到所有商品的名称、规格、存放地、过期日期、数量等属性；易制毒、易制爆以及剧毒品，系统自动标记特殊符号，辅助管理；</w:t>
            </w:r>
          </w:p>
          <w:p>
            <w:pPr>
              <w:pStyle w:val="null3"/>
              <w:jc w:val="both"/>
            </w:pPr>
            <w:r>
              <w:rPr>
                <w:sz w:val="21"/>
              </w:rPr>
              <w:t>②可查看商品的操作日志，包括入库、出库、归还等操作的详细信息，每一瓶危化品都有单独的操作日志；</w:t>
            </w:r>
          </w:p>
          <w:p>
            <w:pPr>
              <w:pStyle w:val="null3"/>
              <w:jc w:val="both"/>
            </w:pPr>
            <w:r>
              <w:rPr>
                <w:sz w:val="21"/>
              </w:rPr>
              <w:t>库存不足或快过期时，系统自动发出预警消息。</w:t>
            </w:r>
          </w:p>
          <w:p>
            <w:pPr>
              <w:pStyle w:val="null3"/>
              <w:jc w:val="both"/>
            </w:pPr>
            <w:r>
              <w:rPr>
                <w:sz w:val="21"/>
              </w:rPr>
              <w:t>③对于已损坏或过期的商品，支持报损登记，可扫码快速登记，提交后自动扣除库存数量。</w:t>
            </w:r>
          </w:p>
          <w:p>
            <w:pPr>
              <w:pStyle w:val="null3"/>
              <w:jc w:val="both"/>
            </w:pPr>
            <w:r>
              <w:rPr>
                <w:sz w:val="21"/>
              </w:rPr>
              <w:t>④支持不通过出库归还，直接分取部分化学品的操作，可扫码或选择化学品，直接登记取用量，提交后就更新化学品的剩余量。</w:t>
            </w:r>
          </w:p>
          <w:p>
            <w:pPr>
              <w:pStyle w:val="null3"/>
              <w:jc w:val="both"/>
            </w:pPr>
            <w:r>
              <w:rPr>
                <w:sz w:val="21"/>
              </w:rPr>
              <w:t>5.</w:t>
            </w:r>
            <w:r>
              <w:rPr>
                <w:sz w:val="21"/>
              </w:rPr>
              <w:t>领用申请</w:t>
            </w:r>
          </w:p>
          <w:p>
            <w:pPr>
              <w:pStyle w:val="null3"/>
              <w:jc w:val="both"/>
            </w:pPr>
            <w:r>
              <w:rPr>
                <w:sz w:val="21"/>
              </w:rPr>
              <w:t>①用户可以在</w:t>
            </w:r>
            <w:r>
              <w:rPr>
                <w:sz w:val="21"/>
              </w:rPr>
              <w:t>PC</w:t>
            </w:r>
            <w:r>
              <w:rPr>
                <w:sz w:val="21"/>
              </w:rPr>
              <w:t>或移动端领用危化品，领用界面展示所有可领用的物品，选择物品后输入领用数量、使用时间、使用地点等信息后提交审批，可设置多级审批流程；</w:t>
            </w:r>
          </w:p>
          <w:p>
            <w:pPr>
              <w:pStyle w:val="null3"/>
              <w:jc w:val="both"/>
            </w:pPr>
            <w:r>
              <w:rPr>
                <w:sz w:val="21"/>
              </w:rPr>
              <w:t>②支持打印领用单；</w:t>
            </w:r>
          </w:p>
          <w:p>
            <w:pPr>
              <w:pStyle w:val="null3"/>
              <w:jc w:val="both"/>
            </w:pPr>
            <w:r>
              <w:rPr>
                <w:sz w:val="21"/>
              </w:rPr>
              <w:t>③领用提交后自动锁定目标物品和数量，避免多人申领同一物品时造成实际库存不足，取消领用后则自动解锁，释放原有库存，供他人领用。</w:t>
            </w:r>
          </w:p>
          <w:p>
            <w:pPr>
              <w:pStyle w:val="null3"/>
              <w:ind w:left="105"/>
              <w:jc w:val="both"/>
            </w:pPr>
            <w:r>
              <w:rPr>
                <w:sz w:val="21"/>
              </w:rPr>
              <w:t>④申领审批后，可以生成对应的结算单，结算单支持查询查看和打印。</w:t>
            </w:r>
          </w:p>
          <w:p>
            <w:pPr>
              <w:pStyle w:val="null3"/>
              <w:jc w:val="both"/>
            </w:pPr>
            <w:r>
              <w:rPr>
                <w:sz w:val="21"/>
              </w:rPr>
              <w:t>6.</w:t>
            </w:r>
            <w:r>
              <w:rPr>
                <w:sz w:val="21"/>
              </w:rPr>
              <w:t>出库</w:t>
            </w:r>
          </w:p>
          <w:p>
            <w:pPr>
              <w:pStyle w:val="null3"/>
              <w:jc w:val="both"/>
            </w:pPr>
            <w:r>
              <w:rPr>
                <w:sz w:val="21"/>
              </w:rPr>
              <w:t>①领用申请通过后，凭纸质或电子领用单到仓库现场领取物品；取出物品后，可通过扫码枪或手机端扫码核对，完成出库登记；</w:t>
            </w:r>
          </w:p>
          <w:p>
            <w:pPr>
              <w:pStyle w:val="null3"/>
              <w:jc w:val="both"/>
            </w:pPr>
            <w:r>
              <w:rPr>
                <w:sz w:val="21"/>
              </w:rPr>
              <w:t>②领用信息有误或实际商品数量不足的，可以取消出库或者改为部分出库，按实际数量登记出库信息。</w:t>
            </w:r>
          </w:p>
          <w:p>
            <w:pPr>
              <w:pStyle w:val="null3"/>
              <w:jc w:val="both"/>
            </w:pPr>
            <w:r>
              <w:rPr>
                <w:sz w:val="21"/>
              </w:rPr>
              <w:t>7.</w:t>
            </w:r>
            <w:r>
              <w:rPr>
                <w:sz w:val="21"/>
              </w:rPr>
              <w:t>使用和归还</w:t>
            </w:r>
          </w:p>
          <w:p>
            <w:pPr>
              <w:pStyle w:val="null3"/>
              <w:jc w:val="both"/>
            </w:pPr>
            <w:r>
              <w:rPr>
                <w:sz w:val="21"/>
              </w:rPr>
              <w:t>①领用人可查看自己领走的危化品，使用后登记使用量，支持在手机端扫码登记；</w:t>
            </w:r>
          </w:p>
          <w:p>
            <w:pPr>
              <w:pStyle w:val="null3"/>
              <w:jc w:val="both"/>
            </w:pPr>
            <w:r>
              <w:rPr>
                <w:sz w:val="21"/>
              </w:rPr>
              <w:t>②有需要归还的物品会自动收到归还提醒通知，在规定的时间内将物品还回试剂仓库，并进行归还登记；</w:t>
            </w:r>
          </w:p>
          <w:p>
            <w:pPr>
              <w:pStyle w:val="null3"/>
              <w:jc w:val="both"/>
            </w:pPr>
            <w:r>
              <w:rPr>
                <w:sz w:val="21"/>
              </w:rPr>
              <w:t>③仓管员和领导可在库外商品中随时查看已出库危化品的使用人、使用地点、预计归还时间等信息，可发送归还提醒消息，做到库内外商品统一管控；归还时可登记归还情况、使用量，系统自动计算化学品的剩余量，完成归还入库。</w:t>
            </w:r>
          </w:p>
          <w:p>
            <w:pPr>
              <w:pStyle w:val="null3"/>
              <w:jc w:val="both"/>
            </w:pPr>
            <w:r>
              <w:rPr>
                <w:sz w:val="21"/>
              </w:rPr>
              <w:t>8.</w:t>
            </w:r>
            <w:r>
              <w:rPr>
                <w:sz w:val="21"/>
              </w:rPr>
              <w:t>使用记录</w:t>
            </w:r>
          </w:p>
          <w:p>
            <w:pPr>
              <w:pStyle w:val="null3"/>
              <w:jc w:val="both"/>
            </w:pPr>
            <w:r>
              <w:rPr>
                <w:sz w:val="21"/>
              </w:rPr>
              <w:t>领用人领走危化品，自动入库到课题组危化品柜存量。支持课题组成员每次使用试剂时，在线填写使用记录，双人复核，自动扣减课题组库存。自动形成使用记录，支持使用记录导出、打印。</w:t>
            </w:r>
          </w:p>
          <w:p>
            <w:pPr>
              <w:pStyle w:val="null3"/>
              <w:jc w:val="both"/>
            </w:pPr>
            <w:r>
              <w:rPr>
                <w:sz w:val="21"/>
              </w:rPr>
              <w:t>9.</w:t>
            </w:r>
            <w:r>
              <w:rPr>
                <w:sz w:val="21"/>
              </w:rPr>
              <w:t>调拨管理</w:t>
            </w:r>
          </w:p>
          <w:p>
            <w:pPr>
              <w:pStyle w:val="null3"/>
              <w:jc w:val="both"/>
            </w:pPr>
            <w:r>
              <w:rPr>
                <w:sz w:val="21"/>
              </w:rPr>
              <w:t>不同部门、仓库之间可通过调拨功能，进行化学品的流转，支持调拨申请、审核、出库。</w:t>
            </w:r>
          </w:p>
          <w:p>
            <w:pPr>
              <w:pStyle w:val="null3"/>
              <w:jc w:val="both"/>
            </w:pPr>
            <w:r>
              <w:rPr>
                <w:sz w:val="21"/>
              </w:rPr>
              <w:t>10.</w:t>
            </w:r>
            <w:r>
              <w:rPr>
                <w:sz w:val="21"/>
              </w:rPr>
              <w:t>统计分析</w:t>
            </w:r>
          </w:p>
          <w:p>
            <w:pPr>
              <w:pStyle w:val="null3"/>
              <w:jc w:val="both"/>
            </w:pPr>
            <w:r>
              <w:rPr>
                <w:sz w:val="21"/>
              </w:rPr>
              <w:t>可以按照产品、操作人、部门进行化学品入库、库存、出库、采购、使用的统计，按时间展示统计数据，并可以导出为</w:t>
            </w:r>
            <w:r>
              <w:rPr>
                <w:sz w:val="21"/>
              </w:rPr>
              <w:t>excel</w:t>
            </w:r>
            <w:r>
              <w:rPr>
                <w:sz w:val="21"/>
              </w:rPr>
              <w:t>表格。</w:t>
            </w:r>
          </w:p>
          <w:p>
            <w:pPr>
              <w:pStyle w:val="null3"/>
              <w:jc w:val="both"/>
            </w:pPr>
            <w:r>
              <w:rPr>
                <w:sz w:val="21"/>
              </w:rPr>
              <w:t>支持按照部门或课题组统计危化品的费用，支持数据以列表形式导出。</w:t>
            </w:r>
          </w:p>
          <w:p>
            <w:pPr>
              <w:pStyle w:val="null3"/>
              <w:ind w:left="105"/>
              <w:jc w:val="both"/>
            </w:pPr>
            <w:r>
              <w:rPr>
                <w:sz w:val="21"/>
              </w:rPr>
              <w:t>11.</w:t>
            </w:r>
            <w:r>
              <w:rPr>
                <w:sz w:val="21"/>
              </w:rPr>
              <w:t>危化品柜信息</w:t>
            </w:r>
          </w:p>
          <w:p>
            <w:pPr>
              <w:pStyle w:val="null3"/>
              <w:jc w:val="both"/>
            </w:pPr>
            <w:r>
              <w:rPr>
                <w:sz w:val="21"/>
              </w:rPr>
              <w:t>支持各课题组自建危化品柜信息，填写非管制危化品出入库、使用记录等。支持设置的课题组和危化品柜数量满足用户需求。</w:t>
            </w:r>
          </w:p>
          <w:p>
            <w:pPr>
              <w:pStyle w:val="null3"/>
              <w:jc w:val="both"/>
            </w:pPr>
            <w:r>
              <w:rPr>
                <w:sz w:val="21"/>
              </w:rPr>
              <w:t>12.</w:t>
            </w:r>
            <w:r>
              <w:rPr>
                <w:sz w:val="21"/>
              </w:rPr>
              <w:t>废弃物管理</w:t>
            </w:r>
          </w:p>
          <w:p>
            <w:pPr>
              <w:pStyle w:val="null3"/>
              <w:jc w:val="both"/>
            </w:pPr>
            <w:r>
              <w:rPr>
                <w:sz w:val="21"/>
              </w:rPr>
              <w:t>①可建立废弃物回收桶信息，对桶信息进行登记，自动生成桶标签信息，打印并粘贴在桶外面；在线登记废弃物类型、数量、来源等信息，进行分类管理，管理员联系专业公司处理，登记处理信息。支持废弃物满时，申请入库，设置上传已打包好的废弃物照片，管理员审批后，分配好存放房间，自动开启危废房间权限（单次使用），人脸识别或刷卡进入危废房间存放入库的废弃物。支持废弃物入库信息统计、导出功能（包括危废类型、数量、重量、课题组归属等）。支持废弃物库存统计功能、出库功能等。支持建立不同危废库信息功能。</w:t>
            </w:r>
          </w:p>
          <w:p>
            <w:pPr>
              <w:pStyle w:val="null3"/>
              <w:jc w:val="both"/>
            </w:pPr>
            <w:r>
              <w:rPr>
                <w:sz w:val="21"/>
              </w:rPr>
              <w:t>②支持废弃物重量自动称量并自动录入系统。废弃物每次处理都形成记录，支持快速登记和查询查看。系统有统计分析功能，支持分类统计汇总废弃物库存，形成统计表，显示在电子门牌上。</w:t>
            </w:r>
          </w:p>
          <w:p>
            <w:pPr>
              <w:pStyle w:val="null3"/>
              <w:jc w:val="both"/>
            </w:pPr>
            <w:r>
              <w:rPr>
                <w:sz w:val="21"/>
              </w:rPr>
              <w:t>13.</w:t>
            </w:r>
            <w:r>
              <w:rPr>
                <w:sz w:val="21"/>
              </w:rPr>
              <w:t>危化品名录</w:t>
            </w:r>
          </w:p>
          <w:p>
            <w:pPr>
              <w:pStyle w:val="null3"/>
              <w:jc w:val="both"/>
            </w:pPr>
            <w:r>
              <w:rPr>
                <w:sz w:val="21"/>
              </w:rPr>
              <w:t>▲系统自带《危险化学品目录》中规定的危化品名录，用户在导入或新增危化品时，能够自动识别危化品和易制毒、易制爆试剂，并在界面上自动加上特殊标志；系统自带危化品的</w:t>
            </w:r>
            <w:r>
              <w:rPr>
                <w:sz w:val="21"/>
              </w:rPr>
              <w:t>MSDS</w:t>
            </w:r>
            <w:r>
              <w:rPr>
                <w:sz w:val="21"/>
              </w:rPr>
              <w:t>和危险周知卡，可快速打开查看危险性说明，可打印出来张贴在危化品贮存处。</w:t>
            </w:r>
            <w:r>
              <w:rPr>
                <w:sz w:val="21"/>
                <w:b/>
              </w:rPr>
              <w:t>（投标人须提供系统功能截图并加盖公章作为证明材料）</w:t>
            </w:r>
          </w:p>
          <w:p>
            <w:pPr>
              <w:pStyle w:val="null3"/>
              <w:jc w:val="both"/>
            </w:pPr>
            <w:r>
              <w:rPr>
                <w:sz w:val="21"/>
              </w:rPr>
              <w:t>14.</w:t>
            </w:r>
            <w:r>
              <w:rPr>
                <w:sz w:val="21"/>
              </w:rPr>
              <w:t>分权限管理</w:t>
            </w:r>
          </w:p>
          <w:p>
            <w:pPr>
              <w:pStyle w:val="null3"/>
              <w:jc w:val="both"/>
            </w:pPr>
            <w:r>
              <w:rPr>
                <w:sz w:val="21"/>
              </w:rPr>
              <w:t>支持分级设置权限，不同部门分别管理本部门的化学品，互不冲突，入库、领用、出库时都只能看到本部门的化学品；部分化学品可设置为专人专用，只能由专属人进行领取和使用。</w:t>
            </w:r>
          </w:p>
          <w:p>
            <w:pPr>
              <w:pStyle w:val="null3"/>
              <w:jc w:val="both"/>
            </w:pPr>
            <w:r>
              <w:rPr>
                <w:sz w:val="21"/>
              </w:rPr>
              <w:t>15.</w:t>
            </w:r>
            <w:r>
              <w:rPr>
                <w:sz w:val="21"/>
              </w:rPr>
              <w:t>管制危化品设置</w:t>
            </w:r>
          </w:p>
          <w:p>
            <w:pPr>
              <w:pStyle w:val="null3"/>
              <w:jc w:val="both"/>
            </w:pPr>
            <w:r>
              <w:rPr>
                <w:sz w:val="21"/>
              </w:rPr>
              <w:t>可将化学品设置为管制类、非管制类，走不同的领用、采购审核流程，对于易制毒、剧毒、易制爆、精神管制类药物，系统可自动识别为管制化学品。</w:t>
            </w:r>
          </w:p>
          <w:p>
            <w:pPr>
              <w:pStyle w:val="null3"/>
              <w:jc w:val="both"/>
            </w:pPr>
            <w:r>
              <w:rPr>
                <w:sz w:val="21"/>
              </w:rPr>
              <w:t>16.</w:t>
            </w:r>
            <w:r>
              <w:rPr>
                <w:sz w:val="21"/>
              </w:rPr>
              <w:t>智能硬件联动</w:t>
            </w:r>
          </w:p>
          <w:p>
            <w:pPr>
              <w:pStyle w:val="null3"/>
              <w:jc w:val="both"/>
            </w:pPr>
            <w:r>
              <w:rPr>
                <w:sz w:val="21"/>
              </w:rPr>
              <w:t>▲可使用智能锁安装在试剂柜上，使用刷卡方式开锁，开锁后自动形成记录。</w:t>
            </w:r>
            <w:r>
              <w:rPr>
                <w:sz w:val="21"/>
                <w:b/>
              </w:rPr>
              <w:t>（投标人须提供系统功能截图并加盖公章作为证明材料）</w:t>
            </w:r>
          </w:p>
          <w:p>
            <w:pPr>
              <w:pStyle w:val="null3"/>
              <w:jc w:val="both"/>
            </w:pPr>
            <w:r>
              <w:rPr>
                <w:sz w:val="21"/>
              </w:rPr>
              <w:t>17.</w:t>
            </w:r>
            <w:r>
              <w:rPr>
                <w:sz w:val="21"/>
              </w:rPr>
              <w:t>智能锁应满足或优于如下参数：</w:t>
            </w:r>
          </w:p>
          <w:p>
            <w:pPr>
              <w:pStyle w:val="null3"/>
              <w:ind w:left="105"/>
              <w:jc w:val="both"/>
            </w:pPr>
            <w:r>
              <w:rPr>
                <w:sz w:val="21"/>
              </w:rPr>
              <w:t>①</w:t>
            </w:r>
            <w:r>
              <w:rPr>
                <w:sz w:val="21"/>
              </w:rPr>
              <w:t>wifi</w:t>
            </w:r>
            <w:r>
              <w:rPr>
                <w:sz w:val="21"/>
              </w:rPr>
              <w:t>连接，可刷卡开锁；有关锁反馈</w:t>
            </w:r>
          </w:p>
          <w:p>
            <w:pPr>
              <w:pStyle w:val="null3"/>
              <w:jc w:val="both"/>
            </w:pPr>
            <w:r>
              <w:rPr>
                <w:sz w:val="21"/>
              </w:rPr>
              <w:t>②外壳材质：</w:t>
            </w:r>
            <w:r>
              <w:rPr>
                <w:sz w:val="21"/>
              </w:rPr>
              <w:t>ABS</w:t>
            </w:r>
            <w:r>
              <w:rPr>
                <w:sz w:val="21"/>
              </w:rPr>
              <w:t>塑胶</w:t>
            </w:r>
            <w:r>
              <w:rPr>
                <w:sz w:val="21"/>
              </w:rPr>
              <w:t>+</w:t>
            </w:r>
            <w:r>
              <w:rPr>
                <w:sz w:val="21"/>
              </w:rPr>
              <w:t>铝合金材质</w:t>
            </w:r>
          </w:p>
          <w:p>
            <w:pPr>
              <w:pStyle w:val="null3"/>
              <w:jc w:val="both"/>
            </w:pPr>
            <w:r>
              <w:rPr>
                <w:sz w:val="21"/>
              </w:rPr>
              <w:t>③安装方式：安装简便，支持免钉胶安装</w:t>
            </w:r>
          </w:p>
          <w:p>
            <w:pPr>
              <w:pStyle w:val="null3"/>
              <w:jc w:val="both"/>
            </w:pPr>
            <w:r>
              <w:rPr>
                <w:sz w:val="21"/>
              </w:rPr>
              <w:t>④供电方式：支持干电池供电</w:t>
            </w:r>
          </w:p>
          <w:p>
            <w:pPr>
              <w:pStyle w:val="null3"/>
              <w:jc w:val="both"/>
            </w:pPr>
            <w:r>
              <w:rPr>
                <w:sz w:val="21"/>
              </w:rPr>
              <w:t>⑤通讯方式：支持低功耗的</w:t>
            </w:r>
            <w:r>
              <w:rPr>
                <w:sz w:val="21"/>
              </w:rPr>
              <w:t>WIFI</w:t>
            </w:r>
            <w:r>
              <w:rPr>
                <w:sz w:val="21"/>
              </w:rPr>
              <w:t>通信</w:t>
            </w:r>
          </w:p>
          <w:p>
            <w:pPr>
              <w:pStyle w:val="null3"/>
              <w:jc w:val="both"/>
            </w:pPr>
            <w:r>
              <w:rPr>
                <w:sz w:val="21"/>
              </w:rPr>
              <w:t>⑥刷卡功能：支持非接触式</w:t>
            </w:r>
            <w:r>
              <w:rPr>
                <w:sz w:val="21"/>
              </w:rPr>
              <w:t>IC</w:t>
            </w:r>
            <w:r>
              <w:rPr>
                <w:sz w:val="21"/>
              </w:rPr>
              <w:t>卡</w:t>
            </w:r>
            <w:r>
              <w:rPr>
                <w:sz w:val="21"/>
              </w:rPr>
              <w:t>/</w:t>
            </w:r>
            <w:r>
              <w:rPr>
                <w:sz w:val="21"/>
              </w:rPr>
              <w:t>二类卡</w:t>
            </w:r>
            <w:r>
              <w:rPr>
                <w:sz w:val="21"/>
              </w:rPr>
              <w:t>/</w:t>
            </w:r>
            <w:r>
              <w:rPr>
                <w:sz w:val="21"/>
              </w:rPr>
              <w:t>校园卡等</w:t>
            </w:r>
            <w:r>
              <w:rPr>
                <w:sz w:val="21"/>
              </w:rPr>
              <w:t>NFC</w:t>
            </w:r>
            <w:r>
              <w:rPr>
                <w:sz w:val="21"/>
              </w:rPr>
              <w:t>卡片</w:t>
            </w:r>
          </w:p>
          <w:p>
            <w:pPr>
              <w:pStyle w:val="null3"/>
              <w:jc w:val="both"/>
            </w:pPr>
            <w:r>
              <w:rPr>
                <w:sz w:val="21"/>
              </w:rPr>
              <w:t>18.</w:t>
            </w:r>
            <w:r>
              <w:rPr>
                <w:sz w:val="21"/>
              </w:rPr>
              <w:t>不相容化学品</w:t>
            </w:r>
          </w:p>
          <w:p>
            <w:pPr>
              <w:pStyle w:val="null3"/>
              <w:jc w:val="both"/>
            </w:pPr>
            <w:r>
              <w:rPr>
                <w:sz w:val="21"/>
              </w:rPr>
              <w:t>系统内置不相容化学品库，且支持用户维护和扩展；不相容化学品禁止放入同一试剂柜，在入库时系统会自动判断，如果化学品要存放的试剂柜中有不相容的化学品，则禁止入库，需修改存放试剂柜后才能入库。</w:t>
            </w:r>
          </w:p>
          <w:p>
            <w:pPr>
              <w:pStyle w:val="null3"/>
              <w:jc w:val="both"/>
            </w:pPr>
            <w:r>
              <w:rPr>
                <w:sz w:val="21"/>
              </w:rPr>
              <w:t>19.</w:t>
            </w:r>
            <w:r>
              <w:rPr>
                <w:sz w:val="21"/>
              </w:rPr>
              <w:t>图形化展示</w:t>
            </w:r>
          </w:p>
          <w:p>
            <w:pPr>
              <w:pStyle w:val="null3"/>
              <w:jc w:val="both"/>
            </w:pPr>
            <w:r>
              <w:rPr>
                <w:sz w:val="21"/>
              </w:rPr>
              <w:t>库存可按照试剂柜</w:t>
            </w:r>
            <w:r>
              <w:rPr>
                <w:sz w:val="21"/>
              </w:rPr>
              <w:t>-</w:t>
            </w:r>
            <w:r>
              <w:rPr>
                <w:sz w:val="21"/>
              </w:rPr>
              <w:t>库存图形化展示，也可以图形化查看领用后的暂存柜信息。</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实验室危险源管理系统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危化品</w:t>
            </w:r>
          </w:p>
          <w:p>
            <w:pPr>
              <w:pStyle w:val="null3"/>
              <w:jc w:val="both"/>
            </w:pPr>
            <w:r>
              <w:rPr>
                <w:sz w:val="21"/>
              </w:rPr>
              <w:t>（</w:t>
            </w:r>
            <w:r>
              <w:rPr>
                <w:sz w:val="21"/>
              </w:rPr>
              <w:t>1</w:t>
            </w:r>
            <w:r>
              <w:rPr>
                <w:sz w:val="21"/>
              </w:rPr>
              <w:t>）采购记录</w:t>
            </w:r>
          </w:p>
          <w:p>
            <w:pPr>
              <w:pStyle w:val="null3"/>
              <w:jc w:val="both"/>
            </w:pPr>
            <w:r>
              <w:rPr>
                <w:sz w:val="21"/>
              </w:rPr>
              <w:t>①支持采购单的新增、删除和导出，也支持上传附件；</w:t>
            </w:r>
          </w:p>
          <w:p>
            <w:pPr>
              <w:pStyle w:val="null3"/>
              <w:jc w:val="both"/>
            </w:pPr>
            <w:r>
              <w:rPr>
                <w:sz w:val="21"/>
              </w:rPr>
              <w:t>②对采购到货的商品进行验收，生成验收记录。</w:t>
            </w:r>
          </w:p>
          <w:p>
            <w:pPr>
              <w:pStyle w:val="null3"/>
              <w:jc w:val="both"/>
            </w:pPr>
            <w:r>
              <w:rPr>
                <w:sz w:val="21"/>
              </w:rPr>
              <w:t>（</w:t>
            </w:r>
            <w:r>
              <w:rPr>
                <w:sz w:val="21"/>
              </w:rPr>
              <w:t>2</w:t>
            </w:r>
            <w:r>
              <w:rPr>
                <w:sz w:val="21"/>
              </w:rPr>
              <w:t>）危化品库存</w:t>
            </w:r>
          </w:p>
          <w:p>
            <w:pPr>
              <w:pStyle w:val="null3"/>
              <w:jc w:val="both"/>
            </w:pPr>
            <w:r>
              <w:rPr>
                <w:sz w:val="21"/>
              </w:rPr>
              <w:t>①支持通过名称、品牌、规格、</w:t>
            </w:r>
            <w:r>
              <w:rPr>
                <w:sz w:val="21"/>
              </w:rPr>
              <w:t>CAS</w:t>
            </w:r>
            <w:r>
              <w:rPr>
                <w:sz w:val="21"/>
              </w:rPr>
              <w:t>号等多条件查询危化品的库存数量、单价、存储位置、过期信息等；可以直观地看到所有商品的名称、规格、存放地、过期日期、数量等属性。</w:t>
            </w:r>
          </w:p>
          <w:p>
            <w:pPr>
              <w:pStyle w:val="null3"/>
              <w:jc w:val="both"/>
            </w:pPr>
            <w:r>
              <w:rPr>
                <w:sz w:val="21"/>
              </w:rPr>
              <w:t>②可查看商品的操作日志，每一瓶危化品都有单独的操作日志。</w:t>
            </w:r>
          </w:p>
          <w:p>
            <w:pPr>
              <w:pStyle w:val="null3"/>
              <w:jc w:val="both"/>
            </w:pPr>
            <w:r>
              <w:rPr>
                <w:sz w:val="21"/>
              </w:rPr>
              <w:t>（</w:t>
            </w:r>
            <w:r>
              <w:rPr>
                <w:sz w:val="21"/>
              </w:rPr>
              <w:t>3</w:t>
            </w:r>
            <w:r>
              <w:rPr>
                <w:sz w:val="21"/>
              </w:rPr>
              <w:t>）使用记录</w:t>
            </w:r>
          </w:p>
          <w:p>
            <w:pPr>
              <w:pStyle w:val="null3"/>
              <w:jc w:val="both"/>
            </w:pPr>
            <w:r>
              <w:rPr>
                <w:sz w:val="21"/>
              </w:rPr>
              <w:t>支持使用记录的新增、删除、导入、导出，可查看危化品的使用记录，包括使用人、使用时间、使用地点、使用量等信息。</w:t>
            </w:r>
          </w:p>
          <w:p>
            <w:pPr>
              <w:pStyle w:val="null3"/>
              <w:jc w:val="both"/>
            </w:pPr>
            <w:r>
              <w:rPr>
                <w:sz w:val="21"/>
              </w:rPr>
              <w:t>（</w:t>
            </w:r>
            <w:r>
              <w:rPr>
                <w:sz w:val="21"/>
              </w:rPr>
              <w:t>4</w:t>
            </w:r>
            <w:r>
              <w:rPr>
                <w:sz w:val="21"/>
              </w:rPr>
              <w:t>）处置记录</w:t>
            </w:r>
          </w:p>
          <w:p>
            <w:pPr>
              <w:pStyle w:val="null3"/>
              <w:jc w:val="both"/>
            </w:pPr>
            <w:r>
              <w:rPr>
                <w:sz w:val="21"/>
              </w:rPr>
              <w:t>支持处置记录的新增、导入、导出，可登记处置时间和处置方式。</w:t>
            </w:r>
          </w:p>
          <w:p>
            <w:pPr>
              <w:pStyle w:val="null3"/>
              <w:jc w:val="both"/>
            </w:pPr>
            <w:r>
              <w:rPr>
                <w:sz w:val="21"/>
              </w:rPr>
              <w:t>2.</w:t>
            </w:r>
            <w:r>
              <w:rPr>
                <w:sz w:val="21"/>
              </w:rPr>
              <w:t>一般压力容器等特种设备</w:t>
            </w:r>
          </w:p>
          <w:p>
            <w:pPr>
              <w:pStyle w:val="null3"/>
              <w:jc w:val="both"/>
            </w:pPr>
            <w:r>
              <w:rPr>
                <w:sz w:val="21"/>
              </w:rPr>
              <w:t>（</w:t>
            </w:r>
            <w:r>
              <w:rPr>
                <w:sz w:val="21"/>
              </w:rPr>
              <w:t>1</w:t>
            </w:r>
            <w:r>
              <w:rPr>
                <w:sz w:val="21"/>
              </w:rPr>
              <w:t>）设备信息</w:t>
            </w:r>
          </w:p>
          <w:p>
            <w:pPr>
              <w:pStyle w:val="null3"/>
              <w:jc w:val="both"/>
            </w:pPr>
            <w:r>
              <w:rPr>
                <w:sz w:val="21"/>
              </w:rPr>
              <w:t>①支持设备的新增、删除、导入、导出，可打印条码标签，张贴在设备上，也支持上传附件。</w:t>
            </w:r>
          </w:p>
          <w:p>
            <w:pPr>
              <w:pStyle w:val="null3"/>
              <w:jc w:val="both"/>
            </w:pPr>
            <w:r>
              <w:rPr>
                <w:sz w:val="21"/>
              </w:rPr>
              <w:t>②可维护设备详情，包括设备名称、类别、所属部门、存放地、备注等。</w:t>
            </w:r>
          </w:p>
          <w:p>
            <w:pPr>
              <w:pStyle w:val="null3"/>
              <w:jc w:val="both"/>
            </w:pPr>
            <w:r>
              <w:rPr>
                <w:sz w:val="21"/>
              </w:rPr>
              <w:t>（</w:t>
            </w:r>
            <w:r>
              <w:rPr>
                <w:sz w:val="21"/>
              </w:rPr>
              <w:t>2</w:t>
            </w:r>
            <w:r>
              <w:rPr>
                <w:sz w:val="21"/>
              </w:rPr>
              <w:t>）安全责任管理</w:t>
            </w:r>
          </w:p>
          <w:p>
            <w:pPr>
              <w:pStyle w:val="null3"/>
              <w:jc w:val="both"/>
            </w:pPr>
            <w:r>
              <w:rPr>
                <w:sz w:val="21"/>
              </w:rPr>
              <w:t>落实特种设备有关安全管理规定，支持设置内容包括但不限于安全管理人员、管理证书、安全操作证书、定期检验消息推送等。支持自定义设置管理内容和信息。</w:t>
            </w:r>
          </w:p>
          <w:p>
            <w:pPr>
              <w:pStyle w:val="null3"/>
              <w:jc w:val="both"/>
            </w:pPr>
            <w:r>
              <w:rPr>
                <w:sz w:val="21"/>
              </w:rPr>
              <w:t>3.</w:t>
            </w:r>
            <w:r>
              <w:rPr>
                <w:sz w:val="21"/>
              </w:rPr>
              <w:t>生物样本</w:t>
            </w:r>
          </w:p>
          <w:p>
            <w:pPr>
              <w:pStyle w:val="null3"/>
              <w:jc w:val="both"/>
            </w:pPr>
            <w:r>
              <w:rPr>
                <w:sz w:val="21"/>
              </w:rPr>
              <w:t>（</w:t>
            </w:r>
            <w:r>
              <w:rPr>
                <w:sz w:val="21"/>
              </w:rPr>
              <w:t>1</w:t>
            </w:r>
            <w:r>
              <w:rPr>
                <w:sz w:val="21"/>
              </w:rPr>
              <w:t>）采购记录</w:t>
            </w:r>
          </w:p>
          <w:p>
            <w:pPr>
              <w:pStyle w:val="null3"/>
              <w:jc w:val="both"/>
            </w:pPr>
            <w:r>
              <w:rPr>
                <w:sz w:val="21"/>
              </w:rPr>
              <w:t>①支持采购单的新增、删除和导出，也支持上传附件；</w:t>
            </w:r>
          </w:p>
          <w:p>
            <w:pPr>
              <w:pStyle w:val="null3"/>
              <w:jc w:val="both"/>
            </w:pPr>
            <w:r>
              <w:rPr>
                <w:sz w:val="21"/>
              </w:rPr>
              <w:t>②对采购到货的商品进行验收，生成验收记录。</w:t>
            </w:r>
          </w:p>
          <w:p>
            <w:pPr>
              <w:pStyle w:val="null3"/>
              <w:jc w:val="both"/>
            </w:pPr>
            <w:r>
              <w:rPr>
                <w:sz w:val="21"/>
              </w:rPr>
              <w:t>（</w:t>
            </w:r>
            <w:r>
              <w:rPr>
                <w:sz w:val="21"/>
              </w:rPr>
              <w:t>2</w:t>
            </w:r>
            <w:r>
              <w:rPr>
                <w:sz w:val="21"/>
              </w:rPr>
              <w:t>）生物样本信息</w:t>
            </w:r>
          </w:p>
          <w:p>
            <w:pPr>
              <w:pStyle w:val="null3"/>
              <w:jc w:val="both"/>
            </w:pPr>
            <w:r>
              <w:rPr>
                <w:sz w:val="21"/>
              </w:rPr>
              <w:t>①支持样本的新增、删除、导入、导出，可打印条码标签，张贴在样本容器上，也支持上传附件。</w:t>
            </w:r>
          </w:p>
          <w:p>
            <w:pPr>
              <w:pStyle w:val="null3"/>
              <w:jc w:val="both"/>
            </w:pPr>
            <w:r>
              <w:rPr>
                <w:sz w:val="21"/>
              </w:rPr>
              <w:t>②可维护样本详情，包括样本名称、类别、容量、单位、采集人、采集日期、过期日期、存放地、货位、管理人、所属部门、备注。</w:t>
            </w:r>
          </w:p>
          <w:p>
            <w:pPr>
              <w:pStyle w:val="null3"/>
              <w:jc w:val="both"/>
            </w:pPr>
            <w:r>
              <w:rPr>
                <w:sz w:val="21"/>
              </w:rPr>
              <w:t>（</w:t>
            </w:r>
            <w:r>
              <w:rPr>
                <w:sz w:val="21"/>
              </w:rPr>
              <w:t>3</w:t>
            </w:r>
            <w:r>
              <w:rPr>
                <w:sz w:val="21"/>
              </w:rPr>
              <w:t>）使用记录</w:t>
            </w:r>
          </w:p>
          <w:p>
            <w:pPr>
              <w:pStyle w:val="null3"/>
              <w:jc w:val="both"/>
            </w:pPr>
            <w:r>
              <w:rPr>
                <w:sz w:val="21"/>
              </w:rPr>
              <w:t>支持使用记录的新增、删除、导入、导出，可查看生物样本的使用记录，包括使用量、冻融次数等信息。</w:t>
            </w:r>
          </w:p>
          <w:p>
            <w:pPr>
              <w:pStyle w:val="null3"/>
              <w:jc w:val="both"/>
            </w:pPr>
            <w:r>
              <w:rPr>
                <w:sz w:val="21"/>
              </w:rPr>
              <w:t>（</w:t>
            </w:r>
            <w:r>
              <w:rPr>
                <w:sz w:val="21"/>
              </w:rPr>
              <w:t>4</w:t>
            </w:r>
            <w:r>
              <w:rPr>
                <w:sz w:val="21"/>
              </w:rPr>
              <w:t>）处置记录</w:t>
            </w:r>
          </w:p>
          <w:p>
            <w:pPr>
              <w:pStyle w:val="null3"/>
              <w:jc w:val="both"/>
            </w:pPr>
            <w:r>
              <w:rPr>
                <w:sz w:val="21"/>
              </w:rPr>
              <w:t>支持处置记录的新增、导入、导出，可登记处置时间和处置方式。</w:t>
            </w:r>
          </w:p>
          <w:p>
            <w:pPr>
              <w:pStyle w:val="null3"/>
              <w:jc w:val="both"/>
            </w:pPr>
            <w:r>
              <w:rPr>
                <w:sz w:val="21"/>
              </w:rPr>
              <w:t>4.</w:t>
            </w:r>
            <w:r>
              <w:rPr>
                <w:sz w:val="21"/>
              </w:rPr>
              <w:t>气瓶</w:t>
            </w:r>
          </w:p>
          <w:p>
            <w:pPr>
              <w:pStyle w:val="null3"/>
              <w:jc w:val="both"/>
            </w:pPr>
            <w:r>
              <w:rPr>
                <w:sz w:val="21"/>
              </w:rPr>
              <w:t>（</w:t>
            </w:r>
            <w:r>
              <w:rPr>
                <w:sz w:val="21"/>
              </w:rPr>
              <w:t>1</w:t>
            </w:r>
            <w:r>
              <w:rPr>
                <w:sz w:val="21"/>
              </w:rPr>
              <w:t>）采购记录</w:t>
            </w:r>
          </w:p>
          <w:p>
            <w:pPr>
              <w:pStyle w:val="null3"/>
              <w:jc w:val="both"/>
            </w:pPr>
            <w:r>
              <w:rPr>
                <w:sz w:val="21"/>
              </w:rPr>
              <w:t>①支持采购单的新增、删除和导出，也支持上传附件；</w:t>
            </w:r>
          </w:p>
          <w:p>
            <w:pPr>
              <w:pStyle w:val="null3"/>
              <w:jc w:val="both"/>
            </w:pPr>
            <w:r>
              <w:rPr>
                <w:sz w:val="21"/>
              </w:rPr>
              <w:t>②对采购到货的商品进行验收，生成验收记录。</w:t>
            </w:r>
          </w:p>
          <w:p>
            <w:pPr>
              <w:pStyle w:val="null3"/>
              <w:jc w:val="both"/>
            </w:pPr>
            <w:r>
              <w:rPr>
                <w:sz w:val="21"/>
              </w:rPr>
              <w:t>（</w:t>
            </w:r>
            <w:r>
              <w:rPr>
                <w:sz w:val="21"/>
              </w:rPr>
              <w:t>2</w:t>
            </w:r>
            <w:r>
              <w:rPr>
                <w:sz w:val="21"/>
              </w:rPr>
              <w:t>）气瓶信息</w:t>
            </w:r>
          </w:p>
          <w:p>
            <w:pPr>
              <w:pStyle w:val="null3"/>
              <w:jc w:val="both"/>
            </w:pPr>
            <w:r>
              <w:rPr>
                <w:sz w:val="21"/>
                <w:shd w:fill="FFFFFF" w:val="clear"/>
              </w:rPr>
              <w:t>▲</w:t>
            </w:r>
            <w:r>
              <w:rPr>
                <w:sz w:val="21"/>
              </w:rPr>
              <w:t>支持气瓶的新增、删除、导入、导出，可打印条码标签，张贴在气瓶上，也支持上传附件。可维护气瓶详情，包括气体名称、类别、制造单位、制造时间、公称压力、容积、设计壁厚、管理人、所属部门、存放地等。</w:t>
            </w:r>
            <w:r>
              <w:rPr>
                <w:sz w:val="21"/>
                <w:b/>
              </w:rPr>
              <w:t>（投标人须提供系统功能截图并加盖公章作为证明材料）</w:t>
            </w:r>
          </w:p>
          <w:p>
            <w:pPr>
              <w:pStyle w:val="null3"/>
              <w:jc w:val="both"/>
            </w:pPr>
            <w:r>
              <w:rPr>
                <w:sz w:val="21"/>
              </w:rPr>
              <w:t>（</w:t>
            </w:r>
            <w:r>
              <w:rPr>
                <w:sz w:val="21"/>
              </w:rPr>
              <w:t>3</w:t>
            </w:r>
            <w:r>
              <w:rPr>
                <w:sz w:val="21"/>
              </w:rPr>
              <w:t>）使用记录</w:t>
            </w:r>
          </w:p>
          <w:p>
            <w:pPr>
              <w:pStyle w:val="null3"/>
              <w:jc w:val="both"/>
            </w:pPr>
            <w:r>
              <w:rPr>
                <w:sz w:val="21"/>
              </w:rPr>
              <w:t>支持使用记录的新增、删除、导入、导出。</w:t>
            </w:r>
          </w:p>
          <w:p>
            <w:pPr>
              <w:pStyle w:val="null3"/>
              <w:jc w:val="both"/>
            </w:pPr>
            <w:r>
              <w:rPr>
                <w:sz w:val="21"/>
              </w:rPr>
              <w:t>（</w:t>
            </w:r>
            <w:r>
              <w:rPr>
                <w:sz w:val="21"/>
              </w:rPr>
              <w:t>4</w:t>
            </w:r>
            <w:r>
              <w:rPr>
                <w:sz w:val="21"/>
              </w:rPr>
              <w:t>）处置记录</w:t>
            </w:r>
          </w:p>
          <w:p>
            <w:pPr>
              <w:pStyle w:val="null3"/>
              <w:jc w:val="both"/>
            </w:pPr>
            <w:r>
              <w:rPr>
                <w:sz w:val="21"/>
              </w:rPr>
              <w:t>支持处置记录的新增、导入、导出，可登记处置时间和处置方式。</w:t>
            </w:r>
          </w:p>
          <w:p>
            <w:pPr>
              <w:pStyle w:val="null3"/>
              <w:jc w:val="both"/>
            </w:pPr>
            <w:r>
              <w:rPr>
                <w:sz w:val="21"/>
              </w:rPr>
              <w:t>5.</w:t>
            </w:r>
            <w:r>
              <w:rPr>
                <w:sz w:val="21"/>
              </w:rPr>
              <w:t>放射性物品或设备</w:t>
            </w:r>
          </w:p>
          <w:p>
            <w:pPr>
              <w:pStyle w:val="null3"/>
              <w:jc w:val="both"/>
            </w:pPr>
            <w:r>
              <w:rPr>
                <w:sz w:val="21"/>
              </w:rPr>
              <w:t>（</w:t>
            </w:r>
            <w:r>
              <w:rPr>
                <w:sz w:val="21"/>
              </w:rPr>
              <w:t>1</w:t>
            </w:r>
            <w:r>
              <w:rPr>
                <w:sz w:val="21"/>
              </w:rPr>
              <w:t>）采购记录</w:t>
            </w:r>
          </w:p>
          <w:p>
            <w:pPr>
              <w:pStyle w:val="null3"/>
              <w:jc w:val="both"/>
            </w:pPr>
            <w:r>
              <w:rPr>
                <w:sz w:val="21"/>
              </w:rPr>
              <w:t>①支持采购单的新增、删除和导出，也支持上传附件；</w:t>
            </w:r>
          </w:p>
          <w:p>
            <w:pPr>
              <w:pStyle w:val="null3"/>
              <w:jc w:val="both"/>
            </w:pPr>
            <w:r>
              <w:rPr>
                <w:sz w:val="21"/>
              </w:rPr>
              <w:t>②对采购到货的商品进行验收，生成验收记录。</w:t>
            </w:r>
          </w:p>
          <w:p>
            <w:pPr>
              <w:pStyle w:val="null3"/>
              <w:jc w:val="both"/>
            </w:pPr>
            <w:r>
              <w:rPr>
                <w:sz w:val="21"/>
              </w:rPr>
              <w:t>（</w:t>
            </w:r>
            <w:r>
              <w:rPr>
                <w:sz w:val="21"/>
              </w:rPr>
              <w:t>2</w:t>
            </w:r>
            <w:r>
              <w:rPr>
                <w:sz w:val="21"/>
              </w:rPr>
              <w:t>）放射性物品信息</w:t>
            </w:r>
          </w:p>
          <w:p>
            <w:pPr>
              <w:pStyle w:val="null3"/>
              <w:jc w:val="both"/>
            </w:pPr>
            <w:r>
              <w:rPr>
                <w:sz w:val="21"/>
              </w:rPr>
              <w:t>①支持放射性物品的新增、删除、导入、导出，可打印条码标签，张贴在放射性物品上，也支持上传附件。</w:t>
            </w:r>
          </w:p>
          <w:p>
            <w:pPr>
              <w:pStyle w:val="null3"/>
              <w:jc w:val="both"/>
            </w:pPr>
            <w:r>
              <w:rPr>
                <w:sz w:val="21"/>
              </w:rPr>
              <w:t>②可维护放射性物品详情，包括物品名称、类别、核素名称、核素代码、放射源分类、物理状态、半衰期、出厂活度、出厂日期、出厂单位、货位、管理人、所属部门、存放地、备注。</w:t>
            </w:r>
          </w:p>
          <w:p>
            <w:pPr>
              <w:pStyle w:val="null3"/>
              <w:jc w:val="both"/>
            </w:pPr>
            <w:r>
              <w:rPr>
                <w:sz w:val="21"/>
              </w:rPr>
              <w:t>（</w:t>
            </w:r>
            <w:r>
              <w:rPr>
                <w:sz w:val="21"/>
              </w:rPr>
              <w:t>3</w:t>
            </w:r>
            <w:r>
              <w:rPr>
                <w:sz w:val="21"/>
              </w:rPr>
              <w:t>）使用记录</w:t>
            </w:r>
          </w:p>
          <w:p>
            <w:pPr>
              <w:pStyle w:val="null3"/>
              <w:jc w:val="both"/>
            </w:pPr>
            <w:r>
              <w:rPr>
                <w:sz w:val="21"/>
              </w:rPr>
              <w:t>支持使用记录的新增、删除、导入、导出。</w:t>
            </w:r>
          </w:p>
          <w:p>
            <w:pPr>
              <w:pStyle w:val="null3"/>
              <w:jc w:val="both"/>
            </w:pPr>
            <w:r>
              <w:rPr>
                <w:sz w:val="21"/>
              </w:rPr>
              <w:t>（</w:t>
            </w:r>
            <w:r>
              <w:rPr>
                <w:sz w:val="21"/>
              </w:rPr>
              <w:t>4</w:t>
            </w:r>
            <w:r>
              <w:rPr>
                <w:sz w:val="21"/>
              </w:rPr>
              <w:t>）处置记录</w:t>
            </w:r>
          </w:p>
          <w:p>
            <w:pPr>
              <w:pStyle w:val="null3"/>
              <w:jc w:val="both"/>
            </w:pPr>
            <w:r>
              <w:rPr>
                <w:sz w:val="21"/>
              </w:rPr>
              <w:t>支持处置记录的新增、导入、导出，可登记处置时间和处置方式。</w:t>
            </w:r>
          </w:p>
          <w:p>
            <w:pPr>
              <w:pStyle w:val="null3"/>
              <w:jc w:val="both"/>
            </w:pPr>
            <w:r>
              <w:rPr>
                <w:sz w:val="21"/>
              </w:rPr>
              <w:t>6.</w:t>
            </w:r>
            <w:r>
              <w:rPr>
                <w:sz w:val="21"/>
              </w:rPr>
              <w:t>激光类设备</w:t>
            </w:r>
          </w:p>
          <w:p>
            <w:pPr>
              <w:pStyle w:val="null3"/>
              <w:jc w:val="both"/>
            </w:pPr>
            <w:r>
              <w:rPr>
                <w:sz w:val="21"/>
              </w:rPr>
              <w:t>（</w:t>
            </w:r>
            <w:r>
              <w:rPr>
                <w:sz w:val="21"/>
              </w:rPr>
              <w:t>1</w:t>
            </w:r>
            <w:r>
              <w:rPr>
                <w:sz w:val="21"/>
              </w:rPr>
              <w:t>）设备信息</w:t>
            </w:r>
          </w:p>
          <w:p>
            <w:pPr>
              <w:pStyle w:val="null3"/>
              <w:jc w:val="both"/>
            </w:pPr>
            <w:r>
              <w:rPr>
                <w:sz w:val="21"/>
              </w:rPr>
              <w:t>①支持设备的新增、删除、导入、导出，可打印条码标签，张贴在设备上，也支持上传附件。</w:t>
            </w:r>
          </w:p>
          <w:p>
            <w:pPr>
              <w:pStyle w:val="null3"/>
              <w:jc w:val="both"/>
            </w:pPr>
            <w:r>
              <w:rPr>
                <w:sz w:val="21"/>
              </w:rPr>
              <w:t>②可维护设备详情，包括设备名称、类别、管理人、所属部门、存放地、备注等。</w:t>
            </w:r>
          </w:p>
          <w:p>
            <w:pPr>
              <w:pStyle w:val="null3"/>
              <w:jc w:val="both"/>
            </w:pPr>
            <w:r>
              <w:rPr>
                <w:sz w:val="21"/>
              </w:rPr>
              <w:t>（</w:t>
            </w:r>
            <w:r>
              <w:rPr>
                <w:sz w:val="21"/>
              </w:rPr>
              <w:t>2</w:t>
            </w:r>
            <w:r>
              <w:rPr>
                <w:sz w:val="21"/>
              </w:rPr>
              <w:t>）使用记录</w:t>
            </w:r>
          </w:p>
          <w:p>
            <w:pPr>
              <w:pStyle w:val="null3"/>
              <w:jc w:val="both"/>
            </w:pPr>
            <w:r>
              <w:rPr>
                <w:sz w:val="21"/>
              </w:rPr>
              <w:t>支持使用记录的新增、删除、导入、导出。</w:t>
            </w:r>
          </w:p>
          <w:p>
            <w:pPr>
              <w:pStyle w:val="null3"/>
              <w:jc w:val="both"/>
            </w:pPr>
            <w:r>
              <w:rPr>
                <w:sz w:val="21"/>
              </w:rPr>
              <w:t>7.</w:t>
            </w:r>
            <w:r>
              <w:rPr>
                <w:sz w:val="21"/>
              </w:rPr>
              <w:t>用户自定义</w:t>
            </w:r>
          </w:p>
          <w:p>
            <w:pPr>
              <w:pStyle w:val="null3"/>
              <w:jc w:val="both"/>
            </w:pPr>
            <w:r>
              <w:rPr>
                <w:sz w:val="21"/>
              </w:rPr>
              <w:t>支持自定义危险源登记信息和管理信息</w:t>
            </w:r>
          </w:p>
          <w:p>
            <w:pPr>
              <w:pStyle w:val="null3"/>
              <w:jc w:val="both"/>
            </w:pPr>
            <w:r>
              <w:rPr>
                <w:sz w:val="21"/>
              </w:rPr>
              <w:t>8.</w:t>
            </w:r>
            <w:r>
              <w:rPr>
                <w:sz w:val="21"/>
              </w:rPr>
              <w:t>统计分析</w:t>
            </w:r>
          </w:p>
          <w:p>
            <w:pPr>
              <w:pStyle w:val="null3"/>
              <w:jc w:val="both"/>
            </w:pPr>
            <w:r>
              <w:rPr>
                <w:sz w:val="21"/>
              </w:rPr>
              <w:t>对危化品、特种设备设备、气瓶、放射性物品等进行统计，包括库存总数、采购次数、采购金额、使用次数、处置次数，并以图形化展示相关数量排行和占比情况。</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实验室数据传输和存储系统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1.RAID</w:t>
            </w:r>
            <w:r>
              <w:rPr>
                <w:sz w:val="21"/>
              </w:rPr>
              <w:t>：弹性配置、升级与迁移</w:t>
            </w:r>
            <w:r>
              <w:rPr>
                <w:sz w:val="21"/>
              </w:rPr>
              <w:t>RAID</w:t>
            </w:r>
            <w:r>
              <w:rPr>
                <w:sz w:val="21"/>
              </w:rPr>
              <w:t>磁盘阵列，可为每个</w:t>
            </w:r>
            <w:r>
              <w:rPr>
                <w:sz w:val="21"/>
              </w:rPr>
              <w:t>RAID</w:t>
            </w:r>
            <w:r>
              <w:rPr>
                <w:sz w:val="21"/>
              </w:rPr>
              <w:t>组指定</w:t>
            </w:r>
            <w:r>
              <w:rPr>
                <w:sz w:val="21"/>
              </w:rPr>
              <w:t>RAID</w:t>
            </w:r>
            <w:r>
              <w:rPr>
                <w:sz w:val="21"/>
              </w:rPr>
              <w:t>重建、迁移、清理和同步的最低保证速度；支持创建包括但不限于</w:t>
            </w:r>
            <w:r>
              <w:rPr>
                <w:sz w:val="21"/>
              </w:rPr>
              <w:t>RAID0(Striped)</w:t>
            </w:r>
            <w:r>
              <w:rPr>
                <w:sz w:val="21"/>
              </w:rPr>
              <w:t>、</w:t>
            </w:r>
            <w:r>
              <w:rPr>
                <w:sz w:val="21"/>
              </w:rPr>
              <w:t>RAID1(Mirror)</w:t>
            </w:r>
            <w:r>
              <w:rPr>
                <w:sz w:val="21"/>
              </w:rPr>
              <w:t>、</w:t>
            </w:r>
            <w:r>
              <w:rPr>
                <w:sz w:val="21"/>
              </w:rPr>
              <w:t>RAID5</w:t>
            </w:r>
            <w:r>
              <w:rPr>
                <w:sz w:val="21"/>
              </w:rPr>
              <w:t>、</w:t>
            </w:r>
            <w:r>
              <w:rPr>
                <w:sz w:val="21"/>
              </w:rPr>
              <w:t>RAID6</w:t>
            </w:r>
            <w:r>
              <w:rPr>
                <w:sz w:val="21"/>
              </w:rPr>
              <w:t>、</w:t>
            </w:r>
            <w:r>
              <w:rPr>
                <w:sz w:val="21"/>
              </w:rPr>
              <w:t>RAID10</w:t>
            </w:r>
            <w:r>
              <w:rPr>
                <w:sz w:val="21"/>
              </w:rPr>
              <w:t>、</w:t>
            </w:r>
            <w:r>
              <w:rPr>
                <w:sz w:val="21"/>
              </w:rPr>
              <w:t>RAID50</w:t>
            </w:r>
            <w:r>
              <w:rPr>
                <w:sz w:val="21"/>
              </w:rPr>
              <w:t>与</w:t>
            </w:r>
            <w:r>
              <w:rPr>
                <w:sz w:val="21"/>
              </w:rPr>
              <w:t>RAID60</w:t>
            </w:r>
            <w:r>
              <w:rPr>
                <w:sz w:val="21"/>
              </w:rPr>
              <w:t>，</w:t>
            </w:r>
            <w:r>
              <w:rPr>
                <w:sz w:val="21"/>
              </w:rPr>
              <w:t>RAIDTripleParity,RAIDTripleMirror</w:t>
            </w:r>
            <w:r>
              <w:rPr>
                <w:sz w:val="21"/>
              </w:rPr>
              <w:t>。</w:t>
            </w:r>
          </w:p>
          <w:p>
            <w:pPr>
              <w:pStyle w:val="null3"/>
              <w:jc w:val="both"/>
            </w:pPr>
            <w:r>
              <w:rPr>
                <w:sz w:val="21"/>
              </w:rPr>
              <w:t>2.</w:t>
            </w:r>
            <w:r>
              <w:rPr>
                <w:sz w:val="21"/>
              </w:rPr>
              <w:t>快照：提供轻负载量的区块层级</w:t>
            </w:r>
            <w:r>
              <w:rPr>
                <w:sz w:val="21"/>
              </w:rPr>
              <w:t>(Block-based)</w:t>
            </w:r>
            <w:r>
              <w:rPr>
                <w:sz w:val="21"/>
              </w:rPr>
              <w:t>快照，进行快照档案的多版本控制与管理。快照数量高达</w:t>
            </w:r>
            <w:r>
              <w:rPr>
                <w:sz w:val="21"/>
              </w:rPr>
              <w:t>65,535</w:t>
            </w:r>
            <w:r>
              <w:rPr>
                <w:sz w:val="21"/>
              </w:rPr>
              <w:t>份，最小快照间隔为</w:t>
            </w:r>
            <w:r>
              <w:rPr>
                <w:sz w:val="21"/>
              </w:rPr>
              <w:t>60</w:t>
            </w:r>
            <w:r>
              <w:rPr>
                <w:sz w:val="21"/>
              </w:rPr>
              <w:t>秒。</w:t>
            </w:r>
          </w:p>
          <w:p>
            <w:pPr>
              <w:pStyle w:val="null3"/>
              <w:jc w:val="both"/>
            </w:pPr>
            <w:r>
              <w:rPr>
                <w:sz w:val="21"/>
              </w:rPr>
              <w:t>3.</w:t>
            </w:r>
            <w:r>
              <w:rPr>
                <w:sz w:val="21"/>
              </w:rPr>
              <w:t>高速缓存加速：支持创建高速缓存加速，支持只读、只写和读写模式。</w:t>
            </w:r>
          </w:p>
          <w:p>
            <w:pPr>
              <w:pStyle w:val="null3"/>
              <w:ind w:left="105"/>
              <w:jc w:val="both"/>
            </w:pPr>
            <w:r>
              <w:rPr>
                <w:sz w:val="21"/>
              </w:rPr>
              <w:t>4.</w:t>
            </w:r>
            <w:r>
              <w:rPr>
                <w:sz w:val="21"/>
              </w:rPr>
              <w:t>数据完整性：具备预防静态数据损毁的自我修复能力，可针对所有数据区块进行</w:t>
            </w:r>
            <w:r>
              <w:rPr>
                <w:sz w:val="21"/>
              </w:rPr>
              <w:t>Checksum</w:t>
            </w:r>
            <w:r>
              <w:rPr>
                <w:sz w:val="21"/>
              </w:rPr>
              <w:t>校验，并自动修复错误的区块。支持主存储器读取快取</w:t>
            </w:r>
            <w:r>
              <w:rPr>
                <w:sz w:val="21"/>
              </w:rPr>
              <w:t>(L1ARC)</w:t>
            </w:r>
            <w:r>
              <w:rPr>
                <w:sz w:val="21"/>
              </w:rPr>
              <w:t>、</w:t>
            </w:r>
            <w:r>
              <w:rPr>
                <w:sz w:val="21"/>
              </w:rPr>
              <w:t>SSD</w:t>
            </w:r>
            <w:r>
              <w:rPr>
                <w:sz w:val="21"/>
              </w:rPr>
              <w:t>读取快取</w:t>
            </w:r>
            <w:r>
              <w:rPr>
                <w:sz w:val="21"/>
              </w:rPr>
              <w:t>(L2ARC)</w:t>
            </w:r>
            <w:r>
              <w:rPr>
                <w:sz w:val="21"/>
              </w:rPr>
              <w:t>，以及同步写入的断电保护，激增性能表现与安全。一次写入多次读取的功能，避免保存数据被变更，确保存盘的完整性。</w:t>
            </w:r>
            <w:r>
              <w:br/>
            </w:r>
            <w:r>
              <w:rPr>
                <w:sz w:val="21"/>
              </w:rPr>
              <w:t>5.</w:t>
            </w:r>
            <w:r>
              <w:rPr>
                <w:sz w:val="21"/>
              </w:rPr>
              <w:t>方便地在系统及绑定设备间进行文件同步，适用于</w:t>
            </w:r>
            <w:r>
              <w:rPr>
                <w:sz w:val="21"/>
              </w:rPr>
              <w:t>PC</w:t>
            </w:r>
            <w:r>
              <w:rPr>
                <w:sz w:val="21"/>
              </w:rPr>
              <w:t>主机、笔记本电脑与移动设备。</w:t>
            </w:r>
            <w:r>
              <w:br/>
            </w:r>
            <w:r>
              <w:rPr>
                <w:sz w:val="21"/>
              </w:rPr>
              <w:t>6.</w:t>
            </w:r>
            <w:r>
              <w:rPr>
                <w:sz w:val="21"/>
              </w:rPr>
              <w:t>可以设置用户及用户群者对每个</w:t>
            </w:r>
            <w:r>
              <w:rPr>
                <w:sz w:val="21"/>
              </w:rPr>
              <w:t>NAS</w:t>
            </w:r>
            <w:r>
              <w:rPr>
                <w:sz w:val="21"/>
              </w:rPr>
              <w:t>的共享文件夹的访问权限，并提供子文件夹及文件层级的权限设置。可根据用户，用户组等来编辑用户存储空间限制。可设定允许或拒绝特定</w:t>
            </w:r>
            <w:r>
              <w:rPr>
                <w:sz w:val="21"/>
              </w:rPr>
              <w:t>IP</w:t>
            </w:r>
            <w:r>
              <w:rPr>
                <w:sz w:val="21"/>
              </w:rPr>
              <w:t>地址及区域，避免未经授权存取及暴力破解攻击，以保护您数据及服务的安全性。</w:t>
            </w:r>
          </w:p>
          <w:p>
            <w:pPr>
              <w:pStyle w:val="null3"/>
              <w:jc w:val="both"/>
            </w:pPr>
            <w:r>
              <w:rPr>
                <w:sz w:val="21"/>
              </w:rPr>
              <w:t>7.</w:t>
            </w:r>
            <w:r>
              <w:rPr>
                <w:sz w:val="21"/>
              </w:rPr>
              <w:t>自动归档功能，让文件整理工作变得自动化。</w:t>
            </w:r>
            <w:r>
              <w:br/>
            </w:r>
            <w:r>
              <w:rPr>
                <w:sz w:val="21"/>
              </w:rPr>
              <w:t>8.</w:t>
            </w:r>
            <w:r>
              <w:rPr>
                <w:sz w:val="21"/>
              </w:rPr>
              <w:t>具有文件管理功能。</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仪器维修管理系统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可以建立仪器设备档案库，信息包括：仪器编号（唯一标识）、仪器名称、仪器类型、规格型号、生产厂家、出厂编号、技术指标、购置日期、启动日期、仪器负责人、使用科室、放置地点、使用状态（正常、停用、报废等，以不同色彩表示仪器状态）；可以把仪器的标准操作规程、使用说明书等作为附件链接到系统中。</w:t>
            </w:r>
          </w:p>
          <w:p>
            <w:pPr>
              <w:pStyle w:val="null3"/>
              <w:jc w:val="both"/>
            </w:pPr>
            <w:r>
              <w:rPr>
                <w:sz w:val="21"/>
              </w:rPr>
              <w:t>2.</w:t>
            </w:r>
            <w:r>
              <w:rPr>
                <w:sz w:val="21"/>
              </w:rPr>
              <w:t>可以维护仪器的零配件信息。</w:t>
            </w:r>
          </w:p>
          <w:p>
            <w:pPr>
              <w:pStyle w:val="null3"/>
              <w:jc w:val="both"/>
            </w:pPr>
            <w:r>
              <w:rPr>
                <w:sz w:val="21"/>
              </w:rPr>
              <w:t>3.</w:t>
            </w:r>
            <w:r>
              <w:rPr>
                <w:sz w:val="21"/>
              </w:rPr>
              <w:t>可以实现仪器的动态使用登记，信息包括：使用部门、使用人员、使用时间、操作内容（包括：检品名称、检测项目）等。</w:t>
            </w:r>
          </w:p>
          <w:p>
            <w:pPr>
              <w:pStyle w:val="null3"/>
              <w:jc w:val="both"/>
            </w:pPr>
            <w:r>
              <w:rPr>
                <w:sz w:val="21"/>
              </w:rPr>
              <w:t>4.</w:t>
            </w:r>
            <w:r>
              <w:rPr>
                <w:sz w:val="21"/>
              </w:rPr>
              <w:t>可以对仪器的维修、维护等进行管理，并设定维护频率，当维护到期时，系统能够提醒；维护的信息包括：维护事件（维修、维护、期间核查、检定）、维护日期、维护人、维护原因、维护内容等。</w:t>
            </w:r>
          </w:p>
          <w:p>
            <w:pPr>
              <w:pStyle w:val="null3"/>
              <w:jc w:val="both"/>
            </w:pPr>
            <w:r>
              <w:rPr>
                <w:sz w:val="21"/>
              </w:rPr>
              <w:t>5.</w:t>
            </w:r>
            <w:r>
              <w:rPr>
                <w:sz w:val="21"/>
              </w:rPr>
              <w:t>可以进行仪器的启用、报废等申请，实现网上审批流程。</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实验室基础信息管理系统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组织架构</w:t>
            </w:r>
          </w:p>
          <w:p>
            <w:pPr>
              <w:pStyle w:val="null3"/>
              <w:jc w:val="both"/>
            </w:pPr>
            <w:r>
              <w:rPr>
                <w:sz w:val="21"/>
              </w:rPr>
              <w:t>①组织架构支持部门、团队等多级树形构建；</w:t>
            </w:r>
          </w:p>
          <w:p>
            <w:pPr>
              <w:pStyle w:val="null3"/>
              <w:jc w:val="both"/>
            </w:pPr>
            <w:r>
              <w:rPr>
                <w:sz w:val="21"/>
              </w:rPr>
              <w:t>②系统支持树形展示组织架构；支持新增，修改，查询查看，删除各部门信息；</w:t>
            </w:r>
          </w:p>
          <w:p>
            <w:pPr>
              <w:pStyle w:val="null3"/>
              <w:jc w:val="both"/>
            </w:pPr>
            <w:r>
              <w:rPr>
                <w:sz w:val="21"/>
              </w:rPr>
              <w:t>③支持维护部门的负责人和成员等信息，支持部门和帐号间的绑定。</w:t>
            </w:r>
          </w:p>
          <w:p>
            <w:pPr>
              <w:pStyle w:val="null3"/>
              <w:jc w:val="both"/>
            </w:pPr>
            <w:r>
              <w:rPr>
                <w:sz w:val="21"/>
              </w:rPr>
              <w:t>④支持部门层级的自定义操作。</w:t>
            </w:r>
          </w:p>
          <w:p>
            <w:pPr>
              <w:pStyle w:val="null3"/>
              <w:jc w:val="both"/>
            </w:pPr>
            <w:r>
              <w:rPr>
                <w:sz w:val="21"/>
              </w:rPr>
              <w:t>2.</w:t>
            </w:r>
            <w:r>
              <w:rPr>
                <w:sz w:val="21"/>
              </w:rPr>
              <w:t>成员账号管理</w:t>
            </w:r>
          </w:p>
          <w:p>
            <w:pPr>
              <w:pStyle w:val="null3"/>
              <w:jc w:val="both"/>
            </w:pPr>
            <w:r>
              <w:rPr>
                <w:sz w:val="21"/>
              </w:rPr>
              <w:t>①系统使用需要账号登录，成员管理是维护登录账号的地方；</w:t>
            </w:r>
          </w:p>
          <w:p>
            <w:pPr>
              <w:pStyle w:val="null3"/>
              <w:jc w:val="both"/>
            </w:pPr>
            <w:r>
              <w:rPr>
                <w:sz w:val="21"/>
              </w:rPr>
              <w:t>②系统支持帐号的新增，修改，查询查看，启用停用，删除，密码修改等功能；</w:t>
            </w:r>
          </w:p>
          <w:p>
            <w:pPr>
              <w:pStyle w:val="null3"/>
              <w:jc w:val="both"/>
            </w:pPr>
            <w:r>
              <w:rPr>
                <w:sz w:val="21"/>
              </w:rPr>
              <w:t>③支持帐号的密码，部门，姓名等信息维护，支持帐号信息的批量导入和导出。</w:t>
            </w:r>
          </w:p>
          <w:p>
            <w:pPr>
              <w:pStyle w:val="null3"/>
              <w:jc w:val="both"/>
            </w:pPr>
            <w:r>
              <w:rPr>
                <w:sz w:val="21"/>
              </w:rPr>
              <w:t>3.</w:t>
            </w:r>
            <w:r>
              <w:rPr>
                <w:sz w:val="21"/>
              </w:rPr>
              <w:t>角色管理</w:t>
            </w:r>
          </w:p>
          <w:p>
            <w:pPr>
              <w:pStyle w:val="null3"/>
              <w:jc w:val="both"/>
            </w:pPr>
            <w:r>
              <w:rPr>
                <w:sz w:val="21"/>
              </w:rPr>
              <w:t>①角色是系统内操作权限的集合，类似现实中岗位，系统内置常用角色，包括系统管理员、仓库管理员、仪器管理员、一般用户等；</w:t>
            </w:r>
          </w:p>
          <w:p>
            <w:pPr>
              <w:pStyle w:val="null3"/>
              <w:jc w:val="both"/>
            </w:pPr>
            <w:r>
              <w:rPr>
                <w:sz w:val="21"/>
              </w:rPr>
              <w:t>②支持用户自定义角色，支持角色的新增，修改，权限配置，删除，支持角色和帐号的绑定，支持角色对操作权限的控制。</w:t>
            </w:r>
          </w:p>
          <w:p>
            <w:pPr>
              <w:pStyle w:val="null3"/>
              <w:jc w:val="both"/>
            </w:pPr>
            <w:r>
              <w:rPr>
                <w:sz w:val="21"/>
              </w:rPr>
              <w:t>4.</w:t>
            </w:r>
            <w:r>
              <w:rPr>
                <w:sz w:val="21"/>
              </w:rPr>
              <w:t>审核流程</w:t>
            </w:r>
          </w:p>
          <w:p>
            <w:pPr>
              <w:pStyle w:val="null3"/>
              <w:jc w:val="both"/>
            </w:pPr>
            <w:r>
              <w:rPr>
                <w:sz w:val="21"/>
              </w:rPr>
              <w:t>▲系统支持审核流程的自定义配置，支持审核流程和业务的绑定，支持审核步骤的新增、删除、和修改，支持按照账号、角色和部门领导三类审核节点类型。支持图形化直观展示审核流程及配置。</w:t>
            </w:r>
            <w:r>
              <w:rPr>
                <w:sz w:val="21"/>
                <w:b/>
              </w:rPr>
              <w:t>（投标人须提供系统功能截图并加盖公章作为证明材料）</w:t>
            </w:r>
          </w:p>
          <w:p>
            <w:pPr>
              <w:pStyle w:val="null3"/>
              <w:jc w:val="both"/>
            </w:pPr>
            <w:r>
              <w:rPr>
                <w:sz w:val="21"/>
              </w:rPr>
              <w:t>5.</w:t>
            </w:r>
            <w:r>
              <w:rPr>
                <w:sz w:val="21"/>
              </w:rPr>
              <w:t>打印模版</w:t>
            </w:r>
          </w:p>
          <w:p>
            <w:pPr>
              <w:pStyle w:val="null3"/>
              <w:jc w:val="both"/>
            </w:pPr>
            <w:r>
              <w:rPr>
                <w:sz w:val="21"/>
              </w:rPr>
              <w:t>业务功能需要打印的地方，需要先设置好打印模板，支持打印模版的新增，修改，查询查看，和删除操作，支持打印模版类</w:t>
            </w:r>
            <w:r>
              <w:rPr>
                <w:sz w:val="21"/>
              </w:rPr>
              <w:t>word</w:t>
            </w:r>
            <w:r>
              <w:rPr>
                <w:sz w:val="21"/>
              </w:rPr>
              <w:t>格式的编辑和预览，支持打印模版和业务的绑定，支持条形码和二维码的编辑。</w:t>
            </w:r>
          </w:p>
          <w:p>
            <w:pPr>
              <w:pStyle w:val="null3"/>
              <w:jc w:val="both"/>
            </w:pPr>
            <w:r>
              <w:rPr>
                <w:sz w:val="21"/>
              </w:rPr>
              <w:t>6.</w:t>
            </w:r>
            <w:r>
              <w:rPr>
                <w:sz w:val="21"/>
              </w:rPr>
              <w:t>房间信息管理</w:t>
            </w:r>
          </w:p>
          <w:p>
            <w:pPr>
              <w:pStyle w:val="null3"/>
              <w:jc w:val="both"/>
            </w:pPr>
            <w:r>
              <w:rPr>
                <w:sz w:val="21"/>
              </w:rPr>
              <w:t>对房间信息的统一管理，可以通过导入和手动新增，增加房间信息，可以对房间进行编辑。</w:t>
            </w:r>
          </w:p>
          <w:p>
            <w:pPr>
              <w:pStyle w:val="null3"/>
              <w:jc w:val="both"/>
            </w:pPr>
            <w:r>
              <w:rPr>
                <w:sz w:val="21"/>
              </w:rPr>
              <w:t>7.</w:t>
            </w:r>
            <w:r>
              <w:rPr>
                <w:sz w:val="21"/>
              </w:rPr>
              <w:t>供应信息管理</w:t>
            </w:r>
          </w:p>
          <w:p>
            <w:pPr>
              <w:pStyle w:val="null3"/>
              <w:jc w:val="both"/>
            </w:pPr>
            <w:r>
              <w:rPr>
                <w:sz w:val="21"/>
              </w:rPr>
              <w:t>对供应商信息的统一管理，包括基础信息新增，导入和删除，导出，</w:t>
            </w:r>
          </w:p>
          <w:p>
            <w:pPr>
              <w:pStyle w:val="null3"/>
              <w:jc w:val="both"/>
            </w:pPr>
            <w:r>
              <w:rPr>
                <w:sz w:val="21"/>
              </w:rPr>
              <w:t>可以对供应商进行编号设置，供应商注册信息，联系人等关键信息的新增和编辑。</w:t>
            </w:r>
          </w:p>
          <w:p>
            <w:pPr>
              <w:pStyle w:val="null3"/>
              <w:jc w:val="both"/>
            </w:pPr>
            <w:r>
              <w:rPr>
                <w:sz w:val="21"/>
              </w:rPr>
              <w:t>8.</w:t>
            </w:r>
            <w:r>
              <w:rPr>
                <w:sz w:val="21"/>
              </w:rPr>
              <w:t>实验室信息</w:t>
            </w:r>
          </w:p>
          <w:p>
            <w:pPr>
              <w:pStyle w:val="null3"/>
              <w:jc w:val="both"/>
            </w:pPr>
            <w:r>
              <w:rPr>
                <w:sz w:val="21"/>
              </w:rPr>
              <w:t>①可新增、删除、修改实验室信息，设置实验室编号，名称、所属部门、实验室类型</w:t>
            </w:r>
            <w:r>
              <w:rPr>
                <w:sz w:val="21"/>
              </w:rPr>
              <w:t>(</w:t>
            </w:r>
            <w:r>
              <w:rPr>
                <w:sz w:val="21"/>
              </w:rPr>
              <w:t>国家级</w:t>
            </w:r>
            <w:r>
              <w:rPr>
                <w:sz w:val="21"/>
              </w:rPr>
              <w:t>/</w:t>
            </w:r>
            <w:r>
              <w:rPr>
                <w:sz w:val="21"/>
              </w:rPr>
              <w:t>省部级</w:t>
            </w:r>
            <w:r>
              <w:rPr>
                <w:sz w:val="21"/>
              </w:rPr>
              <w:t>/</w:t>
            </w:r>
            <w:r>
              <w:rPr>
                <w:sz w:val="21"/>
              </w:rPr>
              <w:t>校级</w:t>
            </w:r>
            <w:r>
              <w:rPr>
                <w:sz w:val="21"/>
              </w:rPr>
              <w:t>/</w:t>
            </w:r>
            <w:r>
              <w:rPr>
                <w:sz w:val="21"/>
              </w:rPr>
              <w:t>教授实验室等</w:t>
            </w:r>
            <w:r>
              <w:rPr>
                <w:sz w:val="21"/>
              </w:rPr>
              <w:t>)</w:t>
            </w:r>
            <w:r>
              <w:rPr>
                <w:sz w:val="21"/>
              </w:rPr>
              <w:t>、实验室性质</w:t>
            </w:r>
            <w:r>
              <w:rPr>
                <w:sz w:val="21"/>
              </w:rPr>
              <w:t>(</w:t>
            </w:r>
            <w:r>
              <w:rPr>
                <w:sz w:val="21"/>
              </w:rPr>
              <w:t>教学</w:t>
            </w:r>
            <w:r>
              <w:rPr>
                <w:sz w:val="21"/>
              </w:rPr>
              <w:t>/</w:t>
            </w:r>
            <w:r>
              <w:rPr>
                <w:sz w:val="21"/>
              </w:rPr>
              <w:t>科研</w:t>
            </w:r>
            <w:r>
              <w:rPr>
                <w:sz w:val="21"/>
              </w:rPr>
              <w:t>/</w:t>
            </w:r>
            <w:r>
              <w:rPr>
                <w:sz w:val="21"/>
              </w:rPr>
              <w:t>既科研又教学</w:t>
            </w:r>
            <w:r>
              <w:rPr>
                <w:sz w:val="21"/>
              </w:rPr>
              <w:t>)</w:t>
            </w:r>
            <w:r>
              <w:rPr>
                <w:sz w:val="21"/>
              </w:rPr>
              <w:t>、包含的房间明细、实验室负责人、实验室安全员等。</w:t>
            </w:r>
          </w:p>
          <w:p>
            <w:pPr>
              <w:pStyle w:val="null3"/>
              <w:jc w:val="both"/>
            </w:pPr>
            <w:r>
              <w:rPr>
                <w:sz w:val="21"/>
              </w:rPr>
              <w:t>结合分类分级系统，可以设置实验室负责人，实验室架构，可填写包括但不限于实验室基本信息、实验室分类表、实验室分级表、实验室安全风险评估表、实验室安全信息牌信息、实验室安全管理制度、实验室守则等资料，签订安全管理责任书，并在签订后自动识别实验室的类别和风险等级等，新建立实验室需要经过审批确定之后才能推送至实验室门禁、预约等流程。</w:t>
            </w:r>
          </w:p>
          <w:p>
            <w:pPr>
              <w:pStyle w:val="null3"/>
              <w:jc w:val="both"/>
            </w:pPr>
            <w:r>
              <w:rPr>
                <w:sz w:val="21"/>
              </w:rPr>
              <w:t>②可以添加和查看实验室成员，包括姓名，联系电话等。添加新的实验室成员时，系统可自动提醒该成员完成实验室培训、安全准入等流程。</w:t>
            </w:r>
          </w:p>
          <w:p>
            <w:pPr>
              <w:pStyle w:val="null3"/>
              <w:jc w:val="both"/>
            </w:pPr>
            <w:r>
              <w:rPr>
                <w:sz w:val="21"/>
              </w:rPr>
              <w:t>③可以导入和查看危险源明细，危险源种类，包括危险源的图标，类型，注意事项，防护措施等。</w:t>
            </w:r>
          </w:p>
          <w:p>
            <w:pPr>
              <w:pStyle w:val="null3"/>
              <w:jc w:val="both"/>
            </w:pPr>
            <w:r>
              <w:rPr>
                <w:sz w:val="21"/>
              </w:rPr>
              <w:t>④可以选择实验室常用的操作规范，进行关联和查看。</w:t>
            </w:r>
          </w:p>
          <w:p>
            <w:pPr>
              <w:pStyle w:val="null3"/>
              <w:jc w:val="both"/>
            </w:pPr>
            <w:r>
              <w:rPr>
                <w:sz w:val="21"/>
              </w:rPr>
              <w:t>⑤可以按照树形机构，按照层级维护和查看学校各实验室信息。</w:t>
            </w:r>
          </w:p>
          <w:p>
            <w:pPr>
              <w:pStyle w:val="null3"/>
              <w:jc w:val="both"/>
            </w:pPr>
            <w:r>
              <w:rPr>
                <w:sz w:val="21"/>
              </w:rPr>
              <w:t>9.</w:t>
            </w:r>
            <w:r>
              <w:rPr>
                <w:sz w:val="21"/>
              </w:rPr>
              <w:t>实验室人员</w:t>
            </w:r>
          </w:p>
          <w:p>
            <w:pPr>
              <w:pStyle w:val="null3"/>
              <w:jc w:val="both"/>
            </w:pPr>
            <w:r>
              <w:rPr>
                <w:sz w:val="21"/>
              </w:rPr>
              <w:t>①可新增、删除、修改实验室人员，可以根据系统账号，创建对应的实验室人员信息。包括是否为应急人员，所属实验室。为提高手动输入实验室人员效率，支持通过</w:t>
            </w:r>
            <w:r>
              <w:rPr>
                <w:sz w:val="21"/>
              </w:rPr>
              <w:t>excel</w:t>
            </w:r>
            <w:r>
              <w:rPr>
                <w:sz w:val="21"/>
              </w:rPr>
              <w:t>批量导入实验室人员信息。</w:t>
            </w:r>
          </w:p>
          <w:p>
            <w:pPr>
              <w:pStyle w:val="null3"/>
              <w:jc w:val="both"/>
            </w:pPr>
            <w:r>
              <w:rPr>
                <w:sz w:val="21"/>
              </w:rPr>
              <w:t>②可以查看实验室人员的安全考试记录，包括考试名称，参加的考试时间，成绩分数。</w:t>
            </w:r>
          </w:p>
          <w:p>
            <w:pPr>
              <w:pStyle w:val="null3"/>
              <w:jc w:val="both"/>
            </w:pPr>
            <w:r>
              <w:rPr>
                <w:sz w:val="21"/>
              </w:rPr>
              <w:t>③可以查看实验室人员的培训记录，包括参加的培训名称，培训时间，培训评分，打卡情况等。</w:t>
            </w:r>
          </w:p>
          <w:p>
            <w:pPr>
              <w:pStyle w:val="null3"/>
              <w:jc w:val="both"/>
            </w:pPr>
            <w:r>
              <w:rPr>
                <w:sz w:val="21"/>
              </w:rPr>
              <w:t>④可以查看实验室人员已经通过准入的实验室。</w:t>
            </w:r>
          </w:p>
          <w:p>
            <w:pPr>
              <w:pStyle w:val="null3"/>
              <w:jc w:val="both"/>
            </w:pPr>
            <w:r>
              <w:rPr>
                <w:sz w:val="21"/>
              </w:rPr>
              <w:t>⑤可以按照树形结构，逐级查看各实验室的人数统计，人员明细情况。支持导出实验室人员明细数据。</w:t>
            </w:r>
          </w:p>
          <w:p>
            <w:pPr>
              <w:pStyle w:val="null3"/>
              <w:jc w:val="both"/>
            </w:pPr>
            <w:r>
              <w:rPr>
                <w:sz w:val="21"/>
              </w:rPr>
              <w:t>10.</w:t>
            </w:r>
            <w:r>
              <w:rPr>
                <w:sz w:val="21"/>
              </w:rPr>
              <w:t>危险源类别定义</w:t>
            </w:r>
          </w:p>
          <w:p>
            <w:pPr>
              <w:pStyle w:val="null3"/>
              <w:jc w:val="both"/>
            </w:pPr>
            <w:r>
              <w:rPr>
                <w:sz w:val="21"/>
              </w:rPr>
              <w:t>①系统内置了高校常用的危险源类别，包括危化品类，设备类，生物类，其他等类型；同时各大类下面，内置各明细类别，比如危化品下，含有剧毒品，第一类易制毒，第二类易制毒，第三类易制毒，易制爆等明细类别。设备类大类含有高转速设备，大功率设备，大型仪器设备，强磁设备，冲击设备，高压设备，超速离心机，机电类设备，医疗器械类设备等。生物大类含有有害动物，有害植物，第一类病原微生物，第二类病原微生物，第三类病原微生物，第四类病原微生物，一般实验动物等。其他类包括放射性物品，农药，废弃化学品等。</w:t>
            </w:r>
          </w:p>
          <w:p>
            <w:pPr>
              <w:pStyle w:val="null3"/>
              <w:jc w:val="both"/>
            </w:pPr>
            <w:r>
              <w:rPr>
                <w:sz w:val="21"/>
              </w:rPr>
              <w:t>②支持手动定义额外的危险源大类和细分类；定义的字段有关联图标，大类型，明细类别，注意事项，防护措施和备注信心。</w:t>
            </w:r>
          </w:p>
          <w:p>
            <w:pPr>
              <w:pStyle w:val="null3"/>
              <w:jc w:val="both"/>
            </w:pPr>
            <w:r>
              <w:rPr>
                <w:sz w:val="21"/>
              </w:rPr>
              <w:t>③为快速新增好本单位的危险源类别信息，支持</w:t>
            </w:r>
            <w:r>
              <w:rPr>
                <w:sz w:val="21"/>
              </w:rPr>
              <w:t>excel</w:t>
            </w:r>
            <w:r>
              <w:rPr>
                <w:sz w:val="21"/>
              </w:rPr>
              <w:t>批量导入新增；同时支持批量选择类别信息，进行维护。</w:t>
            </w:r>
          </w:p>
          <w:p>
            <w:pPr>
              <w:pStyle w:val="null3"/>
              <w:jc w:val="both"/>
            </w:pPr>
            <w:r>
              <w:rPr>
                <w:sz w:val="21"/>
              </w:rPr>
              <w:t>11.</w:t>
            </w:r>
            <w:r>
              <w:rPr>
                <w:sz w:val="21"/>
              </w:rPr>
              <w:t>实验室类别定义</w:t>
            </w:r>
          </w:p>
          <w:p>
            <w:pPr>
              <w:pStyle w:val="null3"/>
              <w:jc w:val="both"/>
            </w:pPr>
            <w:r>
              <w:rPr>
                <w:sz w:val="21"/>
              </w:rPr>
              <w:t>①系统内置了高校常用的实验室类别，包括化学类，生物类，辐射类，机电类，特种设备类，和其他类。</w:t>
            </w:r>
          </w:p>
          <w:p>
            <w:pPr>
              <w:pStyle w:val="null3"/>
              <w:jc w:val="both"/>
            </w:pPr>
            <w:r>
              <w:rPr>
                <w:sz w:val="21"/>
              </w:rPr>
              <w:t>②支持用户结合本单位的实验室管理规定，扩展和自定义其他类的实验室类别。</w:t>
            </w:r>
          </w:p>
          <w:p>
            <w:pPr>
              <w:pStyle w:val="null3"/>
              <w:jc w:val="both"/>
            </w:pPr>
            <w:r>
              <w:rPr>
                <w:sz w:val="21"/>
              </w:rPr>
              <w:t>③支持一键</w:t>
            </w:r>
            <w:r>
              <w:rPr>
                <w:sz w:val="21"/>
              </w:rPr>
              <w:t>excel</w:t>
            </w:r>
            <w:r>
              <w:rPr>
                <w:sz w:val="21"/>
              </w:rPr>
              <w:t>导入，初始化本单位的实验室类别。</w:t>
            </w:r>
          </w:p>
          <w:p>
            <w:pPr>
              <w:pStyle w:val="null3"/>
              <w:jc w:val="both"/>
            </w:pPr>
            <w:r>
              <w:rPr>
                <w:sz w:val="21"/>
              </w:rPr>
              <w:t>④为支持实验室的分类自动研判，可以定义不同实验室类别的规则，包括哪些危险源明细等。</w:t>
            </w:r>
          </w:p>
          <w:p>
            <w:pPr>
              <w:pStyle w:val="null3"/>
              <w:jc w:val="both"/>
            </w:pPr>
            <w:r>
              <w:rPr>
                <w:sz w:val="21"/>
              </w:rPr>
              <w:t>12.</w:t>
            </w:r>
            <w:r>
              <w:rPr>
                <w:sz w:val="21"/>
              </w:rPr>
              <w:t>实验室风险定义</w:t>
            </w:r>
          </w:p>
          <w:p>
            <w:pPr>
              <w:pStyle w:val="null3"/>
              <w:jc w:val="both"/>
            </w:pPr>
            <w:r>
              <w:rPr>
                <w:sz w:val="21"/>
              </w:rPr>
              <w:t>①系统内置了高校常用的实验室风险等级，包括</w:t>
            </w:r>
            <w:r>
              <w:rPr>
                <w:sz w:val="21"/>
              </w:rPr>
              <w:t>I</w:t>
            </w:r>
            <w:r>
              <w:rPr>
                <w:sz w:val="21"/>
              </w:rPr>
              <w:t>，</w:t>
            </w:r>
            <w:r>
              <w:rPr>
                <w:sz w:val="21"/>
              </w:rPr>
              <w:t>II</w:t>
            </w:r>
            <w:r>
              <w:rPr>
                <w:sz w:val="21"/>
              </w:rPr>
              <w:t>，</w:t>
            </w:r>
            <w:r>
              <w:rPr>
                <w:sz w:val="21"/>
              </w:rPr>
              <w:t>III</w:t>
            </w:r>
            <w:r>
              <w:rPr>
                <w:sz w:val="21"/>
              </w:rPr>
              <w:t>，</w:t>
            </w:r>
            <w:r>
              <w:rPr>
                <w:sz w:val="21"/>
              </w:rPr>
              <w:t>IV</w:t>
            </w:r>
            <w:r>
              <w:rPr>
                <w:sz w:val="21"/>
              </w:rPr>
              <w:t>类，符合最新教育部的分类分级管理办法。</w:t>
            </w:r>
          </w:p>
          <w:p>
            <w:pPr>
              <w:pStyle w:val="null3"/>
              <w:jc w:val="both"/>
            </w:pPr>
            <w:r>
              <w:rPr>
                <w:sz w:val="21"/>
              </w:rPr>
              <w:t>②支持用户结合本单位的实验室管理规定，扩展和自定义其他类的实验室风险等级。</w:t>
            </w:r>
          </w:p>
          <w:p>
            <w:pPr>
              <w:pStyle w:val="null3"/>
              <w:jc w:val="both"/>
            </w:pPr>
            <w:r>
              <w:rPr>
                <w:sz w:val="21"/>
              </w:rPr>
              <w:t>③支持一键</w:t>
            </w:r>
            <w:r>
              <w:rPr>
                <w:sz w:val="21"/>
              </w:rPr>
              <w:t>excel</w:t>
            </w:r>
            <w:r>
              <w:rPr>
                <w:sz w:val="21"/>
              </w:rPr>
              <w:t>导入，初始化本单位的实验室等级。</w:t>
            </w:r>
          </w:p>
          <w:p>
            <w:pPr>
              <w:pStyle w:val="null3"/>
              <w:jc w:val="both"/>
            </w:pPr>
            <w:r>
              <w:rPr>
                <w:sz w:val="21"/>
              </w:rPr>
              <w:t>④为支持实验室的分级自动研判，可以定义不同实验室风险等级的规则，包括哪类风险级别的实验室，会包含哪类危险源等。</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人员档案管理平台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建立人员档案信息库，包括：人员基本信息、职务、专业技术能力及上岗证书、培训信息等信息。</w:t>
            </w:r>
          </w:p>
          <w:p>
            <w:pPr>
              <w:pStyle w:val="null3"/>
              <w:jc w:val="both"/>
            </w:pPr>
            <w:r>
              <w:rPr>
                <w:sz w:val="21"/>
              </w:rPr>
              <w:t>2.</w:t>
            </w:r>
            <w:r>
              <w:rPr>
                <w:sz w:val="21"/>
              </w:rPr>
              <w:t>记录人员的外出登记信息，以提示相关人员对其工作的协调与安排。</w:t>
            </w:r>
          </w:p>
          <w:p>
            <w:pPr>
              <w:pStyle w:val="null3"/>
              <w:jc w:val="both"/>
            </w:pPr>
            <w:r>
              <w:rPr>
                <w:sz w:val="21"/>
              </w:rPr>
              <w:t>3.</w:t>
            </w:r>
            <w:r>
              <w:rPr>
                <w:sz w:val="21"/>
              </w:rPr>
              <w:t>根据权限不同，员工本人只能浏览自己的档案，上级领导可浏览下级的档案</w:t>
            </w:r>
          </w:p>
          <w:p>
            <w:pPr>
              <w:pStyle w:val="null3"/>
              <w:ind w:left="105"/>
              <w:jc w:val="both"/>
            </w:pPr>
            <w:r>
              <w:rPr>
                <w:sz w:val="21"/>
              </w:rPr>
              <w:t>4</w:t>
            </w:r>
            <w:r>
              <w:rPr>
                <w:sz w:val="21"/>
              </w:rPr>
              <w:t>、所有参与实验室准入考试人员都自动形成人员档案，归属各课题组。支持实验室安全管理小组查看实验人员档案信息。</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实验室信息统计与数据上报管理系统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实验室基础信息</w:t>
            </w:r>
          </w:p>
          <w:p>
            <w:pPr>
              <w:pStyle w:val="null3"/>
              <w:jc w:val="both"/>
            </w:pPr>
            <w:r>
              <w:rPr>
                <w:sz w:val="21"/>
              </w:rPr>
              <w:t>可进行实验室的新增、编辑、删除、导入、导出，登记实验用房基本信息，如房间号、名称、类型、面积等，全面管理实验室用房信息，建立用房信息体系。</w:t>
            </w:r>
          </w:p>
          <w:p>
            <w:pPr>
              <w:pStyle w:val="null3"/>
              <w:jc w:val="both"/>
            </w:pPr>
            <w:r>
              <w:rPr>
                <w:sz w:val="21"/>
              </w:rPr>
              <w:t>2.</w:t>
            </w:r>
            <w:r>
              <w:rPr>
                <w:sz w:val="21"/>
              </w:rPr>
              <w:t>实验室人员管理</w:t>
            </w:r>
          </w:p>
          <w:p>
            <w:pPr>
              <w:pStyle w:val="null3"/>
              <w:jc w:val="both"/>
            </w:pPr>
            <w:r>
              <w:rPr>
                <w:sz w:val="21"/>
              </w:rPr>
              <w:t>人员基本信息：提供人员基本信息的维护、浏览及检索功能，可新增、编辑、删除、导入、导出实验人员。可以根据编号、姓名、所属实验室等信息进行人员的快速检索。</w:t>
            </w:r>
          </w:p>
          <w:p>
            <w:pPr>
              <w:pStyle w:val="null3"/>
              <w:jc w:val="both"/>
            </w:pPr>
            <w:r>
              <w:rPr>
                <w:sz w:val="21"/>
              </w:rPr>
              <w:t>3.</w:t>
            </w:r>
            <w:r>
              <w:rPr>
                <w:sz w:val="21"/>
              </w:rPr>
              <w:t>仪器设备信息管理</w:t>
            </w:r>
          </w:p>
          <w:p>
            <w:pPr>
              <w:pStyle w:val="null3"/>
              <w:jc w:val="both"/>
            </w:pPr>
            <w:r>
              <w:rPr>
                <w:sz w:val="21"/>
              </w:rPr>
              <w:t>①登记仪器的类别、名称、型号规格、数量、价值、所属管理员、存放位置、国标码、分类号等详细信息。</w:t>
            </w:r>
          </w:p>
          <w:p>
            <w:pPr>
              <w:pStyle w:val="null3"/>
              <w:jc w:val="both"/>
            </w:pPr>
            <w:r>
              <w:rPr>
                <w:sz w:val="21"/>
              </w:rPr>
              <w:t>②每台仪器的基础信息都是按照教育部上报要求设计字段和格式，避免填写混乱。</w:t>
            </w:r>
          </w:p>
          <w:p>
            <w:pPr>
              <w:pStyle w:val="null3"/>
              <w:jc w:val="both"/>
            </w:pPr>
            <w:r>
              <w:rPr>
                <w:sz w:val="21"/>
              </w:rPr>
              <w:t>4.</w:t>
            </w:r>
            <w:r>
              <w:rPr>
                <w:sz w:val="21"/>
              </w:rPr>
              <w:t>数据填报</w:t>
            </w:r>
          </w:p>
          <w:p>
            <w:pPr>
              <w:pStyle w:val="null3"/>
              <w:jc w:val="both"/>
            </w:pPr>
            <w:r>
              <w:rPr>
                <w:sz w:val="21"/>
              </w:rPr>
              <w:t>①系统按照上报表格和实验室综合管理系统中的基础信息，自动生成待填报的数据界面，从系统中自动带出实验室总数量、仪器设备清单等已有信息；</w:t>
            </w:r>
          </w:p>
          <w:p>
            <w:pPr>
              <w:pStyle w:val="null3"/>
              <w:jc w:val="both"/>
            </w:pPr>
            <w:r>
              <w:rPr>
                <w:sz w:val="21"/>
              </w:rPr>
              <w:t>②负责人填写仪器设备使用机时、实验项目、实验经费等，提交后进入</w:t>
            </w:r>
            <w:r>
              <w:rPr>
                <w:sz w:val="21"/>
              </w:rPr>
              <w:t>各级</w:t>
            </w:r>
            <w:r>
              <w:rPr>
                <w:sz w:val="21"/>
              </w:rPr>
              <w:t>审批流程；</w:t>
            </w:r>
          </w:p>
          <w:p>
            <w:pPr>
              <w:pStyle w:val="null3"/>
              <w:jc w:val="both"/>
            </w:pPr>
            <w:r>
              <w:rPr>
                <w:sz w:val="21"/>
              </w:rPr>
              <w:t>③支持多级审批，审批流程可以自定义。</w:t>
            </w:r>
          </w:p>
          <w:p>
            <w:pPr>
              <w:pStyle w:val="null3"/>
              <w:jc w:val="both"/>
            </w:pPr>
            <w:r>
              <w:rPr>
                <w:sz w:val="21"/>
              </w:rPr>
              <w:t>5.</w:t>
            </w:r>
            <w:r>
              <w:rPr>
                <w:sz w:val="21"/>
              </w:rPr>
              <w:t>数据汇总</w:t>
            </w:r>
          </w:p>
          <w:p>
            <w:pPr>
              <w:pStyle w:val="null3"/>
              <w:jc w:val="both"/>
            </w:pPr>
            <w:r>
              <w:rPr>
                <w:sz w:val="21"/>
              </w:rPr>
              <w:t>所有数据填报并审批通过后，系统自动汇总，可导出</w:t>
            </w:r>
            <w:r>
              <w:rPr>
                <w:sz w:val="21"/>
              </w:rPr>
              <w:t>excel</w:t>
            </w:r>
            <w:r>
              <w:rPr>
                <w:sz w:val="21"/>
              </w:rPr>
              <w:t>或</w:t>
            </w:r>
            <w:r>
              <w:rPr>
                <w:sz w:val="21"/>
              </w:rPr>
              <w:t>txt</w:t>
            </w:r>
            <w:r>
              <w:rPr>
                <w:sz w:val="21"/>
              </w:rPr>
              <w:t>格式的文件，进行上传。</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实验室展示平台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1.VR</w:t>
            </w:r>
            <w:r>
              <w:rPr>
                <w:sz w:val="21"/>
              </w:rPr>
              <w:t>全景展示</w:t>
            </w:r>
          </w:p>
          <w:p>
            <w:pPr>
              <w:pStyle w:val="null3"/>
              <w:jc w:val="both"/>
            </w:pPr>
            <w:r>
              <w:rPr>
                <w:sz w:val="21"/>
              </w:rPr>
              <w:t>（</w:t>
            </w:r>
            <w:r>
              <w:rPr>
                <w:sz w:val="21"/>
              </w:rPr>
              <w:t>1</w:t>
            </w:r>
            <w:r>
              <w:rPr>
                <w:sz w:val="21"/>
              </w:rPr>
              <w:t>）系统支持以</w:t>
            </w:r>
            <w:r>
              <w:rPr>
                <w:sz w:val="21"/>
              </w:rPr>
              <w:t>720</w:t>
            </w:r>
            <w:r>
              <w:rPr>
                <w:sz w:val="21"/>
              </w:rPr>
              <w:t>°</w:t>
            </w:r>
            <w:r>
              <w:rPr>
                <w:sz w:val="21"/>
              </w:rPr>
              <w:t>VR</w:t>
            </w:r>
            <w:r>
              <w:rPr>
                <w:sz w:val="21"/>
              </w:rPr>
              <w:t>摄像头拍摄楼宇、实验室等区域的实景录像，并标注大门、路径、特殊物品等标签；</w:t>
            </w:r>
          </w:p>
          <w:p>
            <w:pPr>
              <w:pStyle w:val="null3"/>
              <w:jc w:val="both"/>
            </w:pPr>
            <w:r>
              <w:rPr>
                <w:sz w:val="21"/>
              </w:rPr>
              <w:t>（</w:t>
            </w:r>
            <w:r>
              <w:rPr>
                <w:sz w:val="21"/>
              </w:rPr>
              <w:t>2</w:t>
            </w:r>
            <w:r>
              <w:rPr>
                <w:sz w:val="21"/>
              </w:rPr>
              <w:t>）用户在</w:t>
            </w:r>
            <w:r>
              <w:rPr>
                <w:sz w:val="21"/>
              </w:rPr>
              <w:t>VR</w:t>
            </w:r>
            <w:r>
              <w:rPr>
                <w:sz w:val="21"/>
              </w:rPr>
              <w:t>查看页面可按楼宇、实验室查看各区域的</w:t>
            </w:r>
            <w:r>
              <w:rPr>
                <w:sz w:val="21"/>
              </w:rPr>
              <w:t>VR</w:t>
            </w:r>
            <w:r>
              <w:rPr>
                <w:sz w:val="21"/>
              </w:rPr>
              <w:t>影像，通过鼠标点击、缩放、拖动等操作可查看实验室各区域、角落的详细画面；</w:t>
            </w:r>
          </w:p>
          <w:p>
            <w:pPr>
              <w:pStyle w:val="null3"/>
              <w:jc w:val="both"/>
            </w:pPr>
            <w:r>
              <w:rPr>
                <w:sz w:val="21"/>
              </w:rPr>
              <w:t>（</w:t>
            </w:r>
            <w:r>
              <w:rPr>
                <w:sz w:val="21"/>
              </w:rPr>
              <w:t>2</w:t>
            </w:r>
            <w:r>
              <w:rPr>
                <w:sz w:val="21"/>
              </w:rPr>
              <w:t>）可查看仪器设备的详细信息。</w:t>
            </w:r>
          </w:p>
          <w:p>
            <w:pPr>
              <w:pStyle w:val="null3"/>
              <w:jc w:val="both"/>
            </w:pPr>
            <w:r>
              <w:rPr>
                <w:sz w:val="21"/>
              </w:rPr>
              <w:t>2.</w:t>
            </w:r>
            <w:r>
              <w:rPr>
                <w:sz w:val="21"/>
              </w:rPr>
              <w:t>实验室信息展示</w:t>
            </w:r>
          </w:p>
          <w:p>
            <w:pPr>
              <w:pStyle w:val="null3"/>
              <w:jc w:val="both"/>
            </w:pPr>
            <w:r>
              <w:rPr>
                <w:sz w:val="21"/>
              </w:rPr>
              <w:t>（</w:t>
            </w:r>
            <w:r>
              <w:rPr>
                <w:sz w:val="21"/>
              </w:rPr>
              <w:t>1</w:t>
            </w:r>
            <w:r>
              <w:rPr>
                <w:sz w:val="21"/>
              </w:rPr>
              <w:t>）支持将仪器共享项目使用数据同步至可视化平台，如仪器在线</w:t>
            </w:r>
            <w:r>
              <w:rPr>
                <w:sz w:val="21"/>
              </w:rPr>
              <w:t>/</w:t>
            </w:r>
            <w:r>
              <w:rPr>
                <w:sz w:val="21"/>
              </w:rPr>
              <w:t>离线状态、预约列表、空闲状态、当前使用人、使用机时、使用费用、数据等。</w:t>
            </w:r>
          </w:p>
          <w:p>
            <w:pPr>
              <w:pStyle w:val="null3"/>
              <w:jc w:val="both"/>
            </w:pPr>
            <w:r>
              <w:rPr>
                <w:sz w:val="21"/>
              </w:rPr>
              <w:t>（</w:t>
            </w:r>
            <w:r>
              <w:rPr>
                <w:sz w:val="21"/>
              </w:rPr>
              <w:t>2</w:t>
            </w:r>
            <w:r>
              <w:rPr>
                <w:sz w:val="21"/>
              </w:rPr>
              <w:t>）可查看化学品总数量，易制毒、易制爆等管制化学品的数量和储存位置等。</w:t>
            </w:r>
          </w:p>
          <w:p>
            <w:pPr>
              <w:pStyle w:val="null3"/>
              <w:jc w:val="both"/>
            </w:pPr>
            <w:r>
              <w:rPr>
                <w:sz w:val="21"/>
              </w:rPr>
              <w:t>（</w:t>
            </w:r>
            <w:r>
              <w:rPr>
                <w:sz w:val="21"/>
              </w:rPr>
              <w:t>3</w:t>
            </w:r>
            <w:r>
              <w:rPr>
                <w:sz w:val="21"/>
              </w:rPr>
              <w:t>）可展示安全检查次数、发生隐患数、整改完成数、整改率统计、实验室整改率排行榜、检查工作开展情况、隐患分布统计图、隐患整改情况等；</w:t>
            </w:r>
          </w:p>
          <w:p>
            <w:pPr>
              <w:pStyle w:val="null3"/>
              <w:ind w:left="105"/>
              <w:jc w:val="both"/>
            </w:pPr>
            <w:r>
              <w:rPr>
                <w:sz w:val="21"/>
              </w:rPr>
              <w:t>（</w:t>
            </w:r>
            <w:r>
              <w:rPr>
                <w:sz w:val="21"/>
              </w:rPr>
              <w:t>4</w:t>
            </w:r>
            <w:r>
              <w:rPr>
                <w:sz w:val="21"/>
              </w:rPr>
              <w:t>）支持随时查看实验室内的监控画面，还可一键自动定位到使用时间段的录像，快速查看录像回放。</w:t>
            </w:r>
          </w:p>
          <w:p>
            <w:pPr>
              <w:pStyle w:val="null3"/>
              <w:ind w:left="105"/>
              <w:jc w:val="both"/>
            </w:pPr>
            <w:r>
              <w:rPr>
                <w:sz w:val="21"/>
              </w:rPr>
              <w:t>（</w:t>
            </w:r>
            <w:r>
              <w:rPr>
                <w:sz w:val="21"/>
              </w:rPr>
              <w:t>5</w:t>
            </w:r>
            <w:r>
              <w:rPr>
                <w:sz w:val="21"/>
              </w:rPr>
              <w:t>）可进行用户自定义设置，展示用户的其他</w:t>
            </w:r>
            <w:r>
              <w:rPr>
                <w:sz w:val="21"/>
              </w:rPr>
              <w:t>PPT</w:t>
            </w:r>
            <w:r>
              <w:rPr>
                <w:sz w:val="21"/>
              </w:rPr>
              <w:t>、海报、视频等信息</w:t>
            </w:r>
            <w:r>
              <w:rPr>
                <w:sz w:val="21"/>
              </w:rPr>
              <w:t>3.</w:t>
            </w:r>
            <w:r>
              <w:rPr>
                <w:sz w:val="21"/>
              </w:rPr>
              <w:t>大屏展示定制</w:t>
            </w:r>
          </w:p>
          <w:p>
            <w:pPr>
              <w:pStyle w:val="null3"/>
              <w:jc w:val="both"/>
            </w:pPr>
            <w:r>
              <w:rPr>
                <w:sz w:val="21"/>
              </w:rPr>
              <w:t>（</w:t>
            </w:r>
            <w:r>
              <w:rPr>
                <w:sz w:val="21"/>
              </w:rPr>
              <w:t>6</w:t>
            </w:r>
            <w:r>
              <w:rPr>
                <w:sz w:val="21"/>
              </w:rPr>
              <w:t>）支持根据用户需求自定义大屏展示内容</w:t>
            </w:r>
          </w:p>
          <w:p>
            <w:pPr>
              <w:pStyle w:val="null3"/>
              <w:ind w:firstLine="420"/>
              <w:jc w:val="both"/>
            </w:pPr>
            <w:r>
              <w:rPr>
                <w:sz w:val="21"/>
              </w:rPr>
              <w:t>3.</w:t>
            </w:r>
            <w:r>
              <w:rPr>
                <w:sz w:val="21"/>
              </w:rPr>
              <w:t>展示配套设备</w:t>
            </w:r>
          </w:p>
          <w:p>
            <w:pPr>
              <w:pStyle w:val="null3"/>
              <w:jc w:val="both"/>
            </w:pPr>
            <w:r>
              <w:rPr>
                <w:sz w:val="21"/>
              </w:rPr>
              <w:t>(1)</w:t>
            </w:r>
            <w:r>
              <w:rPr>
                <w:sz w:val="21"/>
              </w:rPr>
              <w:t>点间距≤</w:t>
            </w:r>
            <w:r>
              <w:rPr>
                <w:sz w:val="21"/>
              </w:rPr>
              <w:t>1.6mm</w:t>
            </w:r>
          </w:p>
          <w:p>
            <w:pPr>
              <w:pStyle w:val="null3"/>
              <w:jc w:val="both"/>
            </w:pPr>
            <w:r>
              <w:rPr>
                <w:sz w:val="21"/>
              </w:rPr>
              <w:t>(2)</w:t>
            </w:r>
            <w:r>
              <w:rPr>
                <w:sz w:val="21"/>
              </w:rPr>
              <w:t>单面尺寸</w:t>
            </w:r>
            <w:r>
              <w:rPr>
                <w:sz w:val="21"/>
              </w:rPr>
              <w:t>:</w:t>
            </w:r>
            <w:r>
              <w:rPr>
                <w:sz w:val="21"/>
              </w:rPr>
              <w:t>宽×高≥</w:t>
            </w:r>
            <w:r>
              <w:rPr>
                <w:sz w:val="21"/>
              </w:rPr>
              <w:t>5.12m</w:t>
            </w:r>
            <w:r>
              <w:rPr>
                <w:sz w:val="21"/>
              </w:rPr>
              <w:t>×</w:t>
            </w:r>
            <w:r>
              <w:rPr>
                <w:sz w:val="21"/>
              </w:rPr>
              <w:t>2.88m</w:t>
            </w:r>
            <w:r>
              <w:rPr>
                <w:sz w:val="21"/>
              </w:rPr>
              <w:t>；净显示面积≥</w:t>
            </w:r>
            <w:r>
              <w:rPr>
                <w:sz w:val="21"/>
              </w:rPr>
              <w:t>14.75m</w:t>
            </w:r>
            <w:r>
              <w:rPr>
                <w:sz w:val="21"/>
                <w:vertAlign w:val="superscript"/>
              </w:rPr>
              <w:t>2</w:t>
            </w:r>
            <w:r>
              <w:rPr>
                <w:sz w:val="21"/>
              </w:rPr>
              <w:t>；单面分辨率</w:t>
            </w:r>
            <w:r>
              <w:rPr>
                <w:sz w:val="21"/>
              </w:rPr>
              <w:t>≥</w:t>
            </w:r>
            <w:r>
              <w:rPr>
                <w:sz w:val="21"/>
              </w:rPr>
              <w:t>2752</w:t>
            </w:r>
            <w:r>
              <w:rPr>
                <w:sz w:val="21"/>
              </w:rPr>
              <w:t>×</w:t>
            </w:r>
            <w:r>
              <w:rPr>
                <w:sz w:val="21"/>
              </w:rPr>
              <w:t>1548</w:t>
            </w:r>
            <w:r>
              <w:rPr>
                <w:sz w:val="21"/>
              </w:rPr>
              <w:t>；（整体成品尺寸偏差不得大于</w:t>
            </w:r>
            <w:r>
              <w:rPr>
                <w:sz w:val="21"/>
              </w:rPr>
              <w:t>2%</w:t>
            </w:r>
            <w:r>
              <w:rPr>
                <w:sz w:val="21"/>
              </w:rPr>
              <w:t>）</w:t>
            </w:r>
          </w:p>
          <w:p>
            <w:pPr>
              <w:pStyle w:val="null3"/>
              <w:jc w:val="both"/>
            </w:pPr>
            <w:r>
              <w:rPr>
                <w:sz w:val="21"/>
              </w:rPr>
              <w:t>(3)</w:t>
            </w:r>
            <w:r>
              <w:rPr>
                <w:sz w:val="21"/>
              </w:rPr>
              <w:t>刷新率≥</w:t>
            </w:r>
            <w:r>
              <w:rPr>
                <w:sz w:val="21"/>
              </w:rPr>
              <w:t>3840Hz</w:t>
            </w:r>
            <w:r>
              <w:rPr>
                <w:sz w:val="21"/>
              </w:rPr>
              <w:t>，对比度≥</w:t>
            </w:r>
            <w:r>
              <w:rPr>
                <w:sz w:val="21"/>
              </w:rPr>
              <w:t>9000:1;4.</w:t>
            </w:r>
            <w:r>
              <w:rPr>
                <w:sz w:val="21"/>
              </w:rPr>
              <w:t>水平</w:t>
            </w:r>
            <w:r>
              <w:rPr>
                <w:sz w:val="21"/>
              </w:rPr>
              <w:t>/</w:t>
            </w:r>
            <w:r>
              <w:rPr>
                <w:sz w:val="21"/>
              </w:rPr>
              <w:t>垂直视角≥</w:t>
            </w:r>
            <w:r>
              <w:rPr>
                <w:sz w:val="21"/>
              </w:rPr>
              <w:t>171</w:t>
            </w:r>
            <w:r>
              <w:rPr>
                <w:sz w:val="21"/>
              </w:rPr>
              <w:t>°，发光中心距偏差≤</w:t>
            </w:r>
            <w:r>
              <w:rPr>
                <w:sz w:val="21"/>
              </w:rPr>
              <w:t>0.8%</w:t>
            </w:r>
            <w:r>
              <w:rPr>
                <w:sz w:val="21"/>
              </w:rPr>
              <w:t>；</w:t>
            </w:r>
          </w:p>
          <w:p>
            <w:pPr>
              <w:pStyle w:val="null3"/>
              <w:jc w:val="both"/>
            </w:pPr>
            <w:r>
              <w:rPr>
                <w:sz w:val="21"/>
              </w:rPr>
              <w:t>(4)</w:t>
            </w:r>
            <w:r>
              <w:rPr>
                <w:sz w:val="21"/>
              </w:rPr>
              <w:t>整体像素失控率≤</w:t>
            </w:r>
            <w:r>
              <w:rPr>
                <w:sz w:val="21"/>
              </w:rPr>
              <w:t>10</w:t>
            </w:r>
            <w:r>
              <w:rPr>
                <w:sz w:val="21"/>
                <w:vertAlign w:val="superscript"/>
              </w:rPr>
              <w:t>-6</w:t>
            </w:r>
            <w:r>
              <w:rPr>
                <w:sz w:val="21"/>
              </w:rPr>
              <w:t>；</w:t>
            </w:r>
          </w:p>
          <w:p>
            <w:pPr>
              <w:pStyle w:val="null3"/>
              <w:jc w:val="both"/>
            </w:pPr>
            <w:r>
              <w:rPr>
                <w:sz w:val="21"/>
              </w:rPr>
              <w:t>(5)</w:t>
            </w:r>
            <w:r>
              <w:rPr>
                <w:sz w:val="21"/>
              </w:rPr>
              <w:t>亮度≥</w:t>
            </w:r>
            <w:r>
              <w:rPr>
                <w:sz w:val="21"/>
              </w:rPr>
              <w:t>500cd/</w:t>
            </w:r>
            <w:r>
              <w:rPr>
                <w:sz w:val="21"/>
              </w:rPr>
              <w:t>㎡，亮度均匀性≥</w:t>
            </w:r>
            <w:r>
              <w:rPr>
                <w:sz w:val="21"/>
              </w:rPr>
              <w:t>99.3%</w:t>
            </w:r>
            <w:r>
              <w:rPr>
                <w:sz w:val="21"/>
              </w:rPr>
              <w:t>，亮度鉴别等级</w:t>
            </w:r>
            <w:r>
              <w:rPr>
                <w:sz w:val="21"/>
              </w:rPr>
              <w:t>Bj</w:t>
            </w:r>
            <w:r>
              <w:rPr>
                <w:sz w:val="21"/>
              </w:rPr>
              <w:t>≥</w:t>
            </w:r>
            <w:r>
              <w:rPr>
                <w:sz w:val="21"/>
              </w:rPr>
              <w:t>24</w:t>
            </w:r>
            <w:r>
              <w:rPr>
                <w:sz w:val="21"/>
              </w:rPr>
              <w:t>，符合</w:t>
            </w:r>
            <w:r>
              <w:rPr>
                <w:sz w:val="21"/>
              </w:rPr>
              <w:t>SJ/T11141-2017</w:t>
            </w:r>
            <w:r>
              <w:rPr>
                <w:sz w:val="21"/>
              </w:rPr>
              <w:t>标准；</w:t>
            </w:r>
          </w:p>
          <w:p>
            <w:pPr>
              <w:pStyle w:val="null3"/>
              <w:jc w:val="both"/>
            </w:pPr>
            <w:r>
              <w:rPr>
                <w:sz w:val="21"/>
              </w:rPr>
              <w:t>(6)</w:t>
            </w:r>
            <w:r>
              <w:rPr>
                <w:sz w:val="21"/>
              </w:rPr>
              <w:t>产品设计符合</w:t>
            </w:r>
            <w:r>
              <w:rPr>
                <w:sz w:val="21"/>
              </w:rPr>
              <w:t>GB4943.1-2011</w:t>
            </w:r>
            <w:r>
              <w:rPr>
                <w:sz w:val="21"/>
              </w:rPr>
              <w:t>信息技术设备安全标准。</w:t>
            </w:r>
          </w:p>
          <w:p>
            <w:pPr>
              <w:pStyle w:val="null3"/>
              <w:jc w:val="both"/>
            </w:pPr>
            <w:r>
              <w:rPr>
                <w:sz w:val="21"/>
              </w:rPr>
              <w:t>(7)</w:t>
            </w:r>
            <w:r>
              <w:rPr>
                <w:sz w:val="21"/>
              </w:rPr>
              <w:t>内部线材使用低烟无卤素环保线材，套件材料采用聚碳酸酯和玻璃纤维材质；</w:t>
            </w:r>
          </w:p>
          <w:p>
            <w:pPr>
              <w:pStyle w:val="null3"/>
              <w:jc w:val="both"/>
            </w:pPr>
            <w:r>
              <w:rPr>
                <w:sz w:val="21"/>
              </w:rPr>
              <w:t>(8)PCB</w:t>
            </w:r>
            <w:r>
              <w:rPr>
                <w:sz w:val="21"/>
              </w:rPr>
              <w:t>采用</w:t>
            </w:r>
            <w:r>
              <w:rPr>
                <w:sz w:val="21"/>
              </w:rPr>
              <w:t>FR-4</w:t>
            </w:r>
            <w:r>
              <w:rPr>
                <w:sz w:val="21"/>
              </w:rPr>
              <w:t>材质，灯驱合一，电路及表面处理采用双层板</w:t>
            </w:r>
            <w:r>
              <w:rPr>
                <w:sz w:val="21"/>
              </w:rPr>
              <w:t>OSP</w:t>
            </w:r>
            <w:r>
              <w:rPr>
                <w:sz w:val="21"/>
              </w:rPr>
              <w:t>工艺；</w:t>
            </w:r>
          </w:p>
          <w:p>
            <w:pPr>
              <w:pStyle w:val="null3"/>
              <w:jc w:val="both"/>
            </w:pPr>
            <w:r>
              <w:rPr>
                <w:sz w:val="21"/>
              </w:rPr>
              <w:t>(9)</w:t>
            </w:r>
            <w:r>
              <w:rPr>
                <w:sz w:val="21"/>
              </w:rPr>
              <w:t>电流增益调节级别≥</w:t>
            </w:r>
            <w:r>
              <w:rPr>
                <w:sz w:val="21"/>
              </w:rPr>
              <w:t>8</w:t>
            </w:r>
            <w:r>
              <w:rPr>
                <w:sz w:val="21"/>
              </w:rPr>
              <w:t>位，电流增益调节范围</w:t>
            </w:r>
            <w:r>
              <w:rPr>
                <w:sz w:val="21"/>
              </w:rPr>
              <w:t>1%-199%;</w:t>
            </w:r>
          </w:p>
          <w:p>
            <w:pPr>
              <w:pStyle w:val="null3"/>
              <w:jc w:val="both"/>
            </w:pPr>
            <w:r>
              <w:rPr>
                <w:sz w:val="21"/>
              </w:rPr>
              <w:t>(10)</w:t>
            </w:r>
            <w:r>
              <w:rPr>
                <w:sz w:val="21"/>
              </w:rPr>
              <w:t>支持单点亮度色度校正功能，校正后亮度损失≤</w:t>
            </w:r>
            <w:r>
              <w:rPr>
                <w:sz w:val="21"/>
              </w:rPr>
              <w:t>7%</w:t>
            </w:r>
            <w:r>
              <w:rPr>
                <w:sz w:val="21"/>
              </w:rPr>
              <w:t>，屏体正面为亚黑处理，反光率≤</w:t>
            </w:r>
            <w:r>
              <w:rPr>
                <w:sz w:val="21"/>
              </w:rPr>
              <w:t>2%</w:t>
            </w:r>
            <w:r>
              <w:rPr>
                <w:sz w:val="21"/>
              </w:rPr>
              <w:t>；</w:t>
            </w:r>
          </w:p>
          <w:p>
            <w:pPr>
              <w:pStyle w:val="null3"/>
              <w:jc w:val="both"/>
            </w:pPr>
            <w:r>
              <w:rPr>
                <w:sz w:val="21"/>
              </w:rPr>
              <w:t>(11)</w:t>
            </w:r>
            <w:r>
              <w:rPr>
                <w:sz w:val="21"/>
              </w:rPr>
              <w:t>灯珠推力测试：在灯珠四侧以水平夹角</w:t>
            </w:r>
            <w:r>
              <w:rPr>
                <w:sz w:val="21"/>
              </w:rPr>
              <w:t>45</w:t>
            </w:r>
            <w:r>
              <w:rPr>
                <w:sz w:val="21"/>
              </w:rPr>
              <w:t>°的方向施加推力</w:t>
            </w:r>
            <w:r>
              <w:rPr>
                <w:sz w:val="21"/>
              </w:rPr>
              <w:t>12N,</w:t>
            </w:r>
            <w:r>
              <w:rPr>
                <w:sz w:val="21"/>
              </w:rPr>
              <w:t>灯珠未破碎或脱落；</w:t>
            </w:r>
          </w:p>
          <w:p>
            <w:pPr>
              <w:pStyle w:val="null3"/>
              <w:jc w:val="both"/>
            </w:pPr>
            <w:r>
              <w:rPr>
                <w:sz w:val="21"/>
              </w:rPr>
              <w:t>(12)</w:t>
            </w:r>
            <w:r>
              <w:rPr>
                <w:sz w:val="21"/>
              </w:rPr>
              <w:t>画面延迟≤</w:t>
            </w:r>
            <w:r>
              <w:rPr>
                <w:sz w:val="21"/>
              </w:rPr>
              <w:t>500ns</w:t>
            </w:r>
            <w:r>
              <w:rPr>
                <w:sz w:val="21"/>
              </w:rPr>
              <w:t>，画面信噪比≥</w:t>
            </w:r>
            <w:r>
              <w:rPr>
                <w:sz w:val="21"/>
              </w:rPr>
              <w:t>60dB</w:t>
            </w:r>
            <w:r>
              <w:rPr>
                <w:sz w:val="21"/>
              </w:rPr>
              <w:t>；</w:t>
            </w:r>
          </w:p>
          <w:p>
            <w:pPr>
              <w:pStyle w:val="null3"/>
              <w:jc w:val="both"/>
            </w:pPr>
            <w:r>
              <w:rPr>
                <w:sz w:val="21"/>
              </w:rPr>
              <w:t>(13)</w:t>
            </w:r>
            <w:r>
              <w:rPr>
                <w:sz w:val="21"/>
              </w:rPr>
              <w:t>具有隐亮消除、毛毛虫现象消除、具有</w:t>
            </w:r>
            <w:r>
              <w:rPr>
                <w:sz w:val="21"/>
              </w:rPr>
              <w:t>H2S</w:t>
            </w:r>
            <w:r>
              <w:rPr>
                <w:sz w:val="21"/>
              </w:rPr>
              <w:t>宽动态处理技术，正常工作显示画面无重影和拖尾现象，无几何失真和非线性失真；</w:t>
            </w:r>
          </w:p>
          <w:p>
            <w:pPr>
              <w:pStyle w:val="null3"/>
              <w:jc w:val="both"/>
            </w:pPr>
            <w:r>
              <w:rPr>
                <w:sz w:val="21"/>
              </w:rPr>
              <w:t>(14)</w:t>
            </w:r>
            <w:r>
              <w:rPr>
                <w:sz w:val="21"/>
              </w:rPr>
              <w:t>能源效率≥</w:t>
            </w:r>
            <w:r>
              <w:rPr>
                <w:sz w:val="21"/>
              </w:rPr>
              <w:t>3.2cd/w</w:t>
            </w:r>
            <w:r>
              <w:rPr>
                <w:sz w:val="21"/>
              </w:rPr>
              <w:t>，符合</w:t>
            </w:r>
            <w:r>
              <w:rPr>
                <w:sz w:val="21"/>
              </w:rPr>
              <w:t>GB21520-2015</w:t>
            </w:r>
            <w:r>
              <w:rPr>
                <w:sz w:val="21"/>
              </w:rPr>
              <w:t>，能效一级；</w:t>
            </w:r>
          </w:p>
          <w:p>
            <w:pPr>
              <w:pStyle w:val="null3"/>
              <w:jc w:val="both"/>
            </w:pPr>
            <w:r>
              <w:rPr>
                <w:sz w:val="21"/>
              </w:rPr>
              <w:t>(15)</w:t>
            </w:r>
            <w:r>
              <w:rPr>
                <w:sz w:val="21"/>
              </w:rPr>
              <w:t>噪声：专业环境测试距离</w:t>
            </w:r>
            <w:r>
              <w:rPr>
                <w:sz w:val="21"/>
              </w:rPr>
              <w:t>1m</w:t>
            </w:r>
            <w:r>
              <w:rPr>
                <w:sz w:val="21"/>
              </w:rPr>
              <w:t>时，声压级≤</w:t>
            </w:r>
            <w:r>
              <w:rPr>
                <w:sz w:val="21"/>
              </w:rPr>
              <w:t>5dB</w:t>
            </w:r>
            <w:r>
              <w:rPr>
                <w:sz w:val="21"/>
              </w:rPr>
              <w:t>；</w:t>
            </w:r>
          </w:p>
          <w:p>
            <w:pPr>
              <w:pStyle w:val="null3"/>
              <w:jc w:val="both"/>
            </w:pPr>
            <w:r>
              <w:rPr>
                <w:sz w:val="21"/>
              </w:rPr>
              <w:t>(16).</w:t>
            </w:r>
            <w:r>
              <w:rPr>
                <w:sz w:val="21"/>
              </w:rPr>
              <w:t>具有信号加密传输功能，支持控制器与屏体之间信号加密传输功能，防止网络恶意入侵；</w:t>
            </w:r>
          </w:p>
          <w:p>
            <w:pPr>
              <w:pStyle w:val="null3"/>
              <w:jc w:val="both"/>
            </w:pPr>
            <w:r>
              <w:rPr>
                <w:sz w:val="21"/>
              </w:rPr>
              <w:t>(17).</w:t>
            </w:r>
            <w:r>
              <w:rPr>
                <w:sz w:val="21"/>
              </w:rPr>
              <w:t>色域空间：</w:t>
            </w:r>
            <w:r>
              <w:rPr>
                <w:sz w:val="21"/>
              </w:rPr>
              <w:t>LED</w:t>
            </w:r>
            <w:r>
              <w:rPr>
                <w:sz w:val="21"/>
              </w:rPr>
              <w:t>显示屏</w:t>
            </w:r>
            <w:r>
              <w:rPr>
                <w:sz w:val="21"/>
              </w:rPr>
              <w:t>ColorSpace</w:t>
            </w:r>
            <w:r>
              <w:rPr>
                <w:sz w:val="21"/>
              </w:rPr>
              <w:t>覆盖率≥</w:t>
            </w:r>
            <w:r>
              <w:rPr>
                <w:sz w:val="21"/>
              </w:rPr>
              <w:t>122%YIQ(NTSC)</w:t>
            </w:r>
            <w:r>
              <w:rPr>
                <w:sz w:val="21"/>
              </w:rPr>
              <w:t xml:space="preserve">， </w:t>
            </w:r>
            <w:r>
              <w:rPr>
                <w:sz w:val="21"/>
              </w:rPr>
              <w:t>ColorSpace</w:t>
            </w:r>
            <w:r>
              <w:rPr>
                <w:sz w:val="21"/>
              </w:rPr>
              <w:t>覆盖率≥</w:t>
            </w:r>
            <w:r>
              <w:rPr>
                <w:sz w:val="21"/>
              </w:rPr>
              <w:t>173%YUV(PAL)</w:t>
            </w:r>
            <w:r>
              <w:rPr>
                <w:sz w:val="21"/>
              </w:rPr>
              <w:t>。</w:t>
            </w:r>
          </w:p>
          <w:p>
            <w:pPr>
              <w:pStyle w:val="null3"/>
              <w:jc w:val="both"/>
            </w:pPr>
            <w:r>
              <w:rPr>
                <w:sz w:val="21"/>
              </w:rPr>
              <w:t>(18).HDR</w:t>
            </w:r>
            <w:r>
              <w:rPr>
                <w:sz w:val="21"/>
              </w:rPr>
              <w:t>显示技术：依据</w:t>
            </w:r>
            <w:r>
              <w:rPr>
                <w:sz w:val="21"/>
              </w:rPr>
              <w:t>CESI/TS008-2019</w:t>
            </w:r>
            <w:r>
              <w:rPr>
                <w:sz w:val="21"/>
              </w:rPr>
              <w:t>标准</w:t>
            </w:r>
            <w:r>
              <w:rPr>
                <w:sz w:val="21"/>
              </w:rPr>
              <w:t>,</w:t>
            </w:r>
            <w:r>
              <w:rPr>
                <w:sz w:val="21"/>
              </w:rPr>
              <w:t>支持</w:t>
            </w:r>
            <w:r>
              <w:rPr>
                <w:sz w:val="21"/>
              </w:rPr>
              <w:t>HDR</w:t>
            </w:r>
            <w:r>
              <w:rPr>
                <w:sz w:val="21"/>
              </w:rPr>
              <w:t>高动态光照渲染技术。依据</w:t>
            </w:r>
            <w:r>
              <w:rPr>
                <w:sz w:val="21"/>
              </w:rPr>
              <w:t>CESI/TS008-2019</w:t>
            </w:r>
            <w:r>
              <w:rPr>
                <w:sz w:val="21"/>
              </w:rPr>
              <w:t>《</w:t>
            </w:r>
            <w:r>
              <w:rPr>
                <w:sz w:val="21"/>
              </w:rPr>
              <w:t>HDR</w:t>
            </w:r>
            <w:r>
              <w:rPr>
                <w:sz w:val="21"/>
              </w:rPr>
              <w:t>显示认证技术规范》，支持高动态范围</w:t>
            </w:r>
            <w:r>
              <w:rPr>
                <w:sz w:val="21"/>
              </w:rPr>
              <w:t>(HDR</w:t>
            </w:r>
            <w:r>
              <w:rPr>
                <w:sz w:val="21"/>
              </w:rPr>
              <w:t>，</w:t>
            </w:r>
            <w:r>
              <w:rPr>
                <w:sz w:val="21"/>
              </w:rPr>
              <w:t>High-DynamicRange)</w:t>
            </w:r>
            <w:r>
              <w:rPr>
                <w:sz w:val="21"/>
              </w:rPr>
              <w:t>检测项目峰值亮度</w:t>
            </w:r>
            <w:r>
              <w:rPr>
                <w:sz w:val="21"/>
              </w:rPr>
              <w:t>1000~1500</w:t>
            </w:r>
            <w:r>
              <w:rPr>
                <w:sz w:val="21"/>
              </w:rPr>
              <w:t>、黑色亮度≤</w:t>
            </w:r>
            <w:r>
              <w:rPr>
                <w:sz w:val="21"/>
              </w:rPr>
              <w:t>0.05cd/</w:t>
            </w:r>
            <w:r>
              <w:rPr>
                <w:sz w:val="21"/>
              </w:rPr>
              <w:t>㎡、</w:t>
            </w:r>
            <w:r>
              <w:rPr>
                <w:sz w:val="21"/>
              </w:rPr>
              <w:t>EOTF</w:t>
            </w:r>
            <w:r>
              <w:rPr>
                <w:sz w:val="21"/>
              </w:rPr>
              <w:t>曲线拟合度</w:t>
            </w:r>
            <w:r>
              <w:rPr>
                <w:sz w:val="21"/>
              </w:rPr>
              <w:t>0.7-1.3</w:t>
            </w:r>
            <w:r>
              <w:rPr>
                <w:sz w:val="21"/>
              </w:rPr>
              <w:t>、色域覆盖率≥</w:t>
            </w:r>
            <w:r>
              <w:rPr>
                <w:sz w:val="21"/>
              </w:rPr>
              <w:t>90(</w:t>
            </w:r>
            <w:r>
              <w:rPr>
                <w:sz w:val="21"/>
              </w:rPr>
              <w:t>相对</w:t>
            </w:r>
            <w:r>
              <w:rPr>
                <w:sz w:val="21"/>
              </w:rPr>
              <w:t>DCI-P3</w:t>
            </w:r>
            <w:r>
              <w:rPr>
                <w:sz w:val="21"/>
              </w:rPr>
              <w:t>色空间</w:t>
            </w:r>
            <w:r>
              <w:rPr>
                <w:sz w:val="21"/>
              </w:rPr>
              <w:t>)</w:t>
            </w:r>
            <w:r>
              <w:rPr>
                <w:sz w:val="21"/>
              </w:rPr>
              <w:t>、色域重合度≥</w:t>
            </w:r>
            <w:r>
              <w:rPr>
                <w:sz w:val="21"/>
              </w:rPr>
              <w:t>60%.</w:t>
            </w:r>
            <w:r>
              <w:rPr>
                <w:sz w:val="21"/>
              </w:rPr>
              <w:t>达到</w:t>
            </w:r>
            <w:r>
              <w:rPr>
                <w:sz w:val="21"/>
              </w:rPr>
              <w:t>HDR3.0</w:t>
            </w:r>
            <w:r>
              <w:rPr>
                <w:sz w:val="21"/>
              </w:rPr>
              <w:t>标准</w:t>
            </w:r>
            <w:r>
              <w:rPr>
                <w:sz w:val="21"/>
              </w:rPr>
              <w:t>)</w:t>
            </w:r>
            <w:r>
              <w:rPr>
                <w:sz w:val="21"/>
              </w:rPr>
              <w:t>。</w:t>
            </w:r>
          </w:p>
          <w:p>
            <w:pPr>
              <w:pStyle w:val="null3"/>
              <w:jc w:val="both"/>
            </w:pPr>
            <w:r>
              <w:rPr>
                <w:sz w:val="21"/>
              </w:rPr>
              <w:t>(19).</w:t>
            </w:r>
            <w:r>
              <w:rPr>
                <w:sz w:val="21"/>
              </w:rPr>
              <w:t>箱体采用压铸铝箱体；表面平整无明显缝隙，整屏拼接拼缝≤</w:t>
            </w:r>
            <w:r>
              <w:rPr>
                <w:sz w:val="21"/>
              </w:rPr>
              <w:t>0.1</w:t>
            </w:r>
            <w:r>
              <w:rPr>
                <w:sz w:val="21"/>
              </w:rPr>
              <w:t>㎜，要求模组平整度≤</w:t>
            </w:r>
            <w:r>
              <w:rPr>
                <w:sz w:val="21"/>
              </w:rPr>
              <w:t>0.1mm</w:t>
            </w:r>
            <w:r>
              <w:rPr>
                <w:sz w:val="21"/>
              </w:rPr>
              <w:t>。</w:t>
            </w:r>
          </w:p>
          <w:p>
            <w:pPr>
              <w:pStyle w:val="null3"/>
              <w:ind w:firstLine="420"/>
              <w:jc w:val="both"/>
            </w:pP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实验室值班管理系统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基础信息管理</w:t>
            </w:r>
          </w:p>
          <w:p>
            <w:pPr>
              <w:pStyle w:val="null3"/>
              <w:jc w:val="both"/>
            </w:pPr>
            <w:r>
              <w:rPr>
                <w:sz w:val="21"/>
              </w:rPr>
              <w:t>①系统支持建立实验室人员档案，包括员工姓名、工号、部门、专业、性别、联系电话、身份证号码、岗位、入职时间、资质证书等；</w:t>
            </w:r>
          </w:p>
          <w:p>
            <w:pPr>
              <w:pStyle w:val="null3"/>
              <w:jc w:val="both"/>
            </w:pPr>
            <w:r>
              <w:rPr>
                <w:sz w:val="21"/>
              </w:rPr>
              <w:t>②支持档案明细分类新增、删除、修改、查询等。</w:t>
            </w:r>
          </w:p>
          <w:p>
            <w:pPr>
              <w:pStyle w:val="null3"/>
              <w:jc w:val="both"/>
            </w:pPr>
            <w:r>
              <w:rPr>
                <w:sz w:val="21"/>
              </w:rPr>
              <w:t>2.</w:t>
            </w:r>
            <w:r>
              <w:rPr>
                <w:sz w:val="21"/>
              </w:rPr>
              <w:t>值日排班管理</w:t>
            </w:r>
          </w:p>
          <w:p>
            <w:pPr>
              <w:pStyle w:val="null3"/>
              <w:jc w:val="both"/>
            </w:pPr>
            <w:r>
              <w:rPr>
                <w:sz w:val="21"/>
              </w:rPr>
              <w:t>①建立人员年度值日排班计划，登记值日人员名单、值日方式、值日地点、值日时间段等信息，审核通过后，按照预定时间段开展值日；自动检测时间地点冲突。</w:t>
            </w:r>
          </w:p>
          <w:p>
            <w:pPr>
              <w:pStyle w:val="null3"/>
              <w:jc w:val="both"/>
            </w:pPr>
            <w:r>
              <w:rPr>
                <w:sz w:val="21"/>
              </w:rPr>
              <w:t>②登记值日结果、记录、附件，系统自动将记录保存。</w:t>
            </w:r>
          </w:p>
          <w:p>
            <w:pPr>
              <w:pStyle w:val="null3"/>
              <w:jc w:val="both"/>
            </w:pPr>
            <w:r>
              <w:rPr>
                <w:sz w:val="21"/>
              </w:rPr>
              <w:t>3.</w:t>
            </w:r>
            <w:r>
              <w:rPr>
                <w:sz w:val="21"/>
              </w:rPr>
              <w:t>值日现场管理</w:t>
            </w:r>
          </w:p>
          <w:p>
            <w:pPr>
              <w:pStyle w:val="null3"/>
              <w:jc w:val="both"/>
            </w:pPr>
            <w:r>
              <w:rPr>
                <w:sz w:val="21"/>
              </w:rPr>
              <w:t>值班监督，管理员可以查看值班记录和上传的现场照片等。</w:t>
            </w:r>
          </w:p>
          <w:p>
            <w:pPr>
              <w:pStyle w:val="null3"/>
              <w:jc w:val="both"/>
            </w:pPr>
            <w:r>
              <w:rPr>
                <w:sz w:val="21"/>
              </w:rPr>
              <w:t>4.</w:t>
            </w:r>
            <w:r>
              <w:rPr>
                <w:sz w:val="21"/>
              </w:rPr>
              <w:t>消息预警提醒</w:t>
            </w:r>
          </w:p>
          <w:p>
            <w:pPr>
              <w:pStyle w:val="null3"/>
              <w:jc w:val="both"/>
            </w:pPr>
            <w:r>
              <w:rPr>
                <w:sz w:val="21"/>
              </w:rPr>
              <w:t>当天系统发短信</w:t>
            </w:r>
            <w:r>
              <w:rPr>
                <w:sz w:val="21"/>
              </w:rPr>
              <w:t>/</w:t>
            </w:r>
            <w:r>
              <w:rPr>
                <w:sz w:val="21"/>
              </w:rPr>
              <w:t>电话通知提醒值日生，记得做好当天值日，提醒时间可配置。</w:t>
            </w:r>
          </w:p>
          <w:p>
            <w:pPr>
              <w:pStyle w:val="null3"/>
              <w:jc w:val="both"/>
            </w:pPr>
            <w:r>
              <w:rPr>
                <w:sz w:val="21"/>
              </w:rPr>
              <w:t>5.</w:t>
            </w:r>
            <w:r>
              <w:rPr>
                <w:sz w:val="21"/>
              </w:rPr>
              <w:t>考勤打卡管理</w:t>
            </w:r>
          </w:p>
          <w:p>
            <w:pPr>
              <w:pStyle w:val="null3"/>
              <w:jc w:val="both"/>
            </w:pPr>
            <w:r>
              <w:rPr>
                <w:sz w:val="21"/>
              </w:rPr>
              <w:t>值日生打卡并拍照上传结果到系统，现场情况随拍随记一键上传；支持门禁联动</w:t>
            </w:r>
            <w:r>
              <w:rPr>
                <w:sz w:val="21"/>
              </w:rPr>
              <w:t>,</w:t>
            </w:r>
            <w:r>
              <w:rPr>
                <w:sz w:val="21"/>
              </w:rPr>
              <w:t>自动获取考勤记录。</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实验室分类分级管理系统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基础信息</w:t>
            </w:r>
          </w:p>
          <w:p>
            <w:pPr>
              <w:pStyle w:val="null3"/>
              <w:jc w:val="both"/>
            </w:pPr>
            <w:r>
              <w:rPr>
                <w:sz w:val="21"/>
              </w:rPr>
              <w:t>（</w:t>
            </w:r>
            <w:r>
              <w:rPr>
                <w:sz w:val="21"/>
              </w:rPr>
              <w:t>1</w:t>
            </w:r>
            <w:r>
              <w:rPr>
                <w:sz w:val="21"/>
              </w:rPr>
              <w:t>）危险源类别</w:t>
            </w:r>
          </w:p>
          <w:p>
            <w:pPr>
              <w:pStyle w:val="null3"/>
              <w:jc w:val="both"/>
            </w:pPr>
            <w:r>
              <w:rPr>
                <w:sz w:val="21"/>
              </w:rPr>
              <w:t>系统支持新增、删除、导入、导出、批量编辑危险源类别；</w:t>
            </w:r>
          </w:p>
          <w:p>
            <w:pPr>
              <w:pStyle w:val="null3"/>
              <w:jc w:val="both"/>
            </w:pPr>
            <w:r>
              <w:rPr>
                <w:sz w:val="21"/>
              </w:rPr>
              <w:t>系统内置有危化品类、设备类、生物类、其他等类型，可以进行危险源类型设置，支持类型新增和删除（系统内置的四种类型不可删除）。</w:t>
            </w:r>
          </w:p>
          <w:p>
            <w:pPr>
              <w:pStyle w:val="null3"/>
              <w:jc w:val="both"/>
            </w:pPr>
            <w:r>
              <w:rPr>
                <w:sz w:val="21"/>
              </w:rPr>
              <w:t>（</w:t>
            </w:r>
            <w:r>
              <w:rPr>
                <w:sz w:val="21"/>
              </w:rPr>
              <w:t>2</w:t>
            </w:r>
            <w:r>
              <w:rPr>
                <w:sz w:val="21"/>
              </w:rPr>
              <w:t>）实验室类别</w:t>
            </w:r>
          </w:p>
          <w:p>
            <w:pPr>
              <w:pStyle w:val="null3"/>
              <w:jc w:val="both"/>
            </w:pPr>
            <w:r>
              <w:rPr>
                <w:sz w:val="21"/>
              </w:rPr>
              <w:t>系统内置化学类、生物类、辐射类、机电类、特种设备类、其他等多种类别实验室，支持新增、删除、导入、导出实验室类别。</w:t>
            </w:r>
          </w:p>
          <w:p>
            <w:pPr>
              <w:pStyle w:val="null3"/>
              <w:jc w:val="both"/>
            </w:pPr>
            <w:r>
              <w:rPr>
                <w:sz w:val="21"/>
              </w:rPr>
              <w:t>（</w:t>
            </w:r>
            <w:r>
              <w:rPr>
                <w:sz w:val="21"/>
              </w:rPr>
              <w:t>3</w:t>
            </w:r>
            <w:r>
              <w:rPr>
                <w:sz w:val="21"/>
              </w:rPr>
              <w:t>）风险等级</w:t>
            </w:r>
          </w:p>
          <w:p>
            <w:pPr>
              <w:pStyle w:val="null3"/>
              <w:jc w:val="both"/>
            </w:pPr>
            <w:r>
              <w:rPr>
                <w:sz w:val="21"/>
              </w:rPr>
              <w:t>系统内置一级、二级、三级、四级的风险等级，支持新增、删除、导入、导出风险等级。</w:t>
            </w:r>
          </w:p>
          <w:p>
            <w:pPr>
              <w:pStyle w:val="null3"/>
              <w:jc w:val="both"/>
            </w:pPr>
            <w:r>
              <w:rPr>
                <w:sz w:val="21"/>
              </w:rPr>
              <w:t>（</w:t>
            </w:r>
            <w:r>
              <w:rPr>
                <w:sz w:val="21"/>
              </w:rPr>
              <w:t>4</w:t>
            </w:r>
            <w:r>
              <w:rPr>
                <w:sz w:val="21"/>
              </w:rPr>
              <w:t>）实验室信息</w:t>
            </w:r>
          </w:p>
          <w:p>
            <w:pPr>
              <w:pStyle w:val="null3"/>
              <w:jc w:val="both"/>
            </w:pPr>
            <w:r>
              <w:rPr>
                <w:sz w:val="21"/>
              </w:rPr>
              <w:t>系统支持实验室的新增、删除和编辑，支持树状或列表展示实验室所属的组织架构。</w:t>
            </w:r>
          </w:p>
          <w:p>
            <w:pPr>
              <w:pStyle w:val="null3"/>
              <w:jc w:val="both"/>
            </w:pPr>
            <w:r>
              <w:rPr>
                <w:sz w:val="21"/>
              </w:rPr>
              <w:t>（</w:t>
            </w:r>
            <w:r>
              <w:rPr>
                <w:sz w:val="21"/>
              </w:rPr>
              <w:t>5</w:t>
            </w:r>
            <w:r>
              <w:rPr>
                <w:sz w:val="21"/>
              </w:rPr>
              <w:t>）房间信息</w:t>
            </w:r>
          </w:p>
          <w:p>
            <w:pPr>
              <w:pStyle w:val="null3"/>
              <w:jc w:val="both"/>
            </w:pPr>
            <w:r>
              <w:rPr>
                <w:sz w:val="21"/>
              </w:rPr>
              <w:t>系统支持导入和手动新增房间信息，可维护房间信息；</w:t>
            </w:r>
          </w:p>
          <w:p>
            <w:pPr>
              <w:pStyle w:val="null3"/>
              <w:jc w:val="both"/>
            </w:pPr>
            <w:r>
              <w:rPr>
                <w:sz w:val="21"/>
              </w:rPr>
              <w:t>支持楼宇的新增和删除，可编辑楼宇信息，输入楼宇名称，自动定位所在地址和经纬度。</w:t>
            </w:r>
          </w:p>
          <w:p>
            <w:pPr>
              <w:pStyle w:val="null3"/>
              <w:jc w:val="both"/>
            </w:pPr>
            <w:r>
              <w:rPr>
                <w:sz w:val="21"/>
              </w:rPr>
              <w:t>（</w:t>
            </w:r>
            <w:r>
              <w:rPr>
                <w:sz w:val="21"/>
              </w:rPr>
              <w:t>6</w:t>
            </w:r>
            <w:r>
              <w:rPr>
                <w:sz w:val="21"/>
              </w:rPr>
              <w:t>）图标库</w:t>
            </w:r>
          </w:p>
          <w:p>
            <w:pPr>
              <w:pStyle w:val="null3"/>
              <w:jc w:val="both"/>
            </w:pPr>
            <w:r>
              <w:rPr>
                <w:sz w:val="21"/>
              </w:rPr>
              <w:t>系统内置危险源、灭火设备、安防监控、注意事项、防护措施等图标类型，支持图标类型的新增和删除，点击图标类型，可编辑图标详情信息，对图标进行上传、名称修改、下载、打印、删除操作。</w:t>
            </w:r>
          </w:p>
          <w:p>
            <w:pPr>
              <w:pStyle w:val="null3"/>
              <w:jc w:val="both"/>
            </w:pPr>
            <w:r>
              <w:rPr>
                <w:sz w:val="21"/>
              </w:rPr>
              <w:t>2.</w:t>
            </w:r>
            <w:r>
              <w:rPr>
                <w:sz w:val="21"/>
              </w:rPr>
              <w:t>分类分级</w:t>
            </w:r>
          </w:p>
          <w:p>
            <w:pPr>
              <w:pStyle w:val="null3"/>
              <w:jc w:val="both"/>
            </w:pPr>
            <w:r>
              <w:rPr>
                <w:sz w:val="21"/>
              </w:rPr>
              <w:t>（</w:t>
            </w:r>
            <w:r>
              <w:rPr>
                <w:sz w:val="21"/>
              </w:rPr>
              <w:t>1</w:t>
            </w:r>
            <w:r>
              <w:rPr>
                <w:sz w:val="21"/>
              </w:rPr>
              <w:t>）危险源</w:t>
            </w:r>
          </w:p>
          <w:p>
            <w:pPr>
              <w:pStyle w:val="null3"/>
              <w:jc w:val="both"/>
            </w:pPr>
            <w:r>
              <w:rPr>
                <w:sz w:val="21"/>
              </w:rPr>
              <w:t>1</w:t>
            </w:r>
            <w:r>
              <w:rPr>
                <w:sz w:val="21"/>
              </w:rPr>
              <w:t>）危险源登记</w:t>
            </w:r>
          </w:p>
          <w:p>
            <w:pPr>
              <w:pStyle w:val="null3"/>
              <w:jc w:val="both"/>
            </w:pPr>
            <w:r>
              <w:rPr>
                <w:sz w:val="21"/>
              </w:rPr>
              <w:t>系统支持危险源的新增、删除、导入，支持编辑危险源的详情。</w:t>
            </w:r>
          </w:p>
          <w:p>
            <w:pPr>
              <w:pStyle w:val="null3"/>
              <w:jc w:val="both"/>
            </w:pPr>
            <w:r>
              <w:rPr>
                <w:sz w:val="21"/>
              </w:rPr>
              <w:t>2</w:t>
            </w:r>
            <w:r>
              <w:rPr>
                <w:sz w:val="21"/>
              </w:rPr>
              <w:t>）危险源分布</w:t>
            </w:r>
          </w:p>
          <w:p>
            <w:pPr>
              <w:pStyle w:val="null3"/>
              <w:jc w:val="both"/>
            </w:pPr>
            <w:r>
              <w:rPr>
                <w:sz w:val="21"/>
              </w:rPr>
              <w:t>①系统支持编辑实验室房间的危险源平面分布图，支持打印分布图。可以用户自定义不同门层级，并编辑和展示危险源分布情况，按照房间网格形式分布和展示。</w:t>
            </w:r>
          </w:p>
          <w:p>
            <w:pPr>
              <w:pStyle w:val="null3"/>
              <w:jc w:val="both"/>
            </w:pPr>
            <w:r>
              <w:rPr>
                <w:sz w:val="21"/>
              </w:rPr>
              <w:t>②在编辑界面中，系统支持拖动危险源或灭火设备图标，放置到房间网格中。</w:t>
            </w:r>
          </w:p>
          <w:p>
            <w:pPr>
              <w:pStyle w:val="null3"/>
              <w:jc w:val="both"/>
            </w:pPr>
            <w:r>
              <w:rPr>
                <w:sz w:val="21"/>
              </w:rPr>
              <w:t>③在编辑界面中，系统支持拖动危险源或灭火设备图标，在房间网格中位置的调整。</w:t>
            </w:r>
          </w:p>
          <w:p>
            <w:pPr>
              <w:pStyle w:val="null3"/>
              <w:jc w:val="both"/>
            </w:pPr>
            <w:r>
              <w:rPr>
                <w:sz w:val="21"/>
              </w:rPr>
              <w:t>3</w:t>
            </w:r>
            <w:r>
              <w:rPr>
                <w:sz w:val="21"/>
              </w:rPr>
              <w:t>）危险源查看</w:t>
            </w:r>
          </w:p>
          <w:p>
            <w:pPr>
              <w:pStyle w:val="null3"/>
              <w:jc w:val="both"/>
            </w:pPr>
            <w:r>
              <w:rPr>
                <w:sz w:val="21"/>
              </w:rPr>
              <w:t>系统支持查看实验室房间内的危险源存量详情。</w:t>
            </w:r>
          </w:p>
          <w:p>
            <w:pPr>
              <w:pStyle w:val="null3"/>
              <w:jc w:val="both"/>
            </w:pPr>
            <w:r>
              <w:rPr>
                <w:sz w:val="21"/>
              </w:rPr>
              <w:t>（</w:t>
            </w:r>
            <w:r>
              <w:rPr>
                <w:sz w:val="21"/>
              </w:rPr>
              <w:t>2</w:t>
            </w:r>
            <w:r>
              <w:rPr>
                <w:sz w:val="21"/>
              </w:rPr>
              <w:t>）分类分级</w:t>
            </w:r>
          </w:p>
          <w:p>
            <w:pPr>
              <w:pStyle w:val="null3"/>
              <w:jc w:val="both"/>
            </w:pPr>
            <w:r>
              <w:rPr>
                <w:sz w:val="21"/>
              </w:rPr>
              <w:t>1</w:t>
            </w:r>
            <w:r>
              <w:rPr>
                <w:sz w:val="21"/>
              </w:rPr>
              <w:t>）登记计算</w:t>
            </w:r>
          </w:p>
          <w:p>
            <w:pPr>
              <w:pStyle w:val="null3"/>
              <w:jc w:val="both"/>
            </w:pPr>
            <w:r>
              <w:rPr>
                <w:sz w:val="21"/>
              </w:rPr>
              <w:t>①系统支持实验室类别和风险等级的手动登记与自动计算，支持用不同颜色区分风险等级。</w:t>
            </w:r>
          </w:p>
          <w:p>
            <w:pPr>
              <w:pStyle w:val="null3"/>
              <w:jc w:val="both"/>
            </w:pPr>
            <w:r>
              <w:rPr>
                <w:sz w:val="21"/>
              </w:rPr>
              <w:t>②系统可以按照确认</w:t>
            </w:r>
            <w:r>
              <w:rPr>
                <w:sz w:val="21"/>
              </w:rPr>
              <w:t>(</w:t>
            </w:r>
            <w:r>
              <w:rPr>
                <w:sz w:val="21"/>
              </w:rPr>
              <w:t>危险源</w:t>
            </w:r>
            <w:r>
              <w:rPr>
                <w:sz w:val="21"/>
              </w:rPr>
              <w:t>)</w:t>
            </w:r>
            <w:r>
              <w:rPr>
                <w:sz w:val="21"/>
              </w:rPr>
              <w:t>信息——分类计算——分级计算三步骤清晰展示计算过程和计算结果；</w:t>
            </w:r>
          </w:p>
          <w:p>
            <w:pPr>
              <w:pStyle w:val="null3"/>
              <w:jc w:val="both"/>
            </w:pPr>
            <w:r>
              <w:rPr>
                <w:sz w:val="21"/>
              </w:rPr>
              <w:t>③在计算分类过程中，能查看到当前实验室下危险源的汇总数据，分别以实验室类别，危险源类型和危险源类别的表格形式展示；在分级过程中，能查看当前实验室下危险源的汇总数据，分别以风险等级，危险源类型和危险源类别的表格形式展示。</w:t>
            </w:r>
          </w:p>
          <w:p>
            <w:pPr>
              <w:pStyle w:val="null3"/>
              <w:jc w:val="both"/>
            </w:pPr>
            <w:r>
              <w:rPr>
                <w:sz w:val="21"/>
              </w:rPr>
              <w:t>2</w:t>
            </w:r>
            <w:r>
              <w:rPr>
                <w:sz w:val="21"/>
              </w:rPr>
              <w:t>）实时计算</w:t>
            </w:r>
          </w:p>
          <w:p>
            <w:pPr>
              <w:pStyle w:val="null3"/>
              <w:jc w:val="both"/>
            </w:pPr>
            <w:r>
              <w:rPr>
                <w:sz w:val="21"/>
              </w:rPr>
              <w:t>系统支持按实验室危险源实时数据，自动计算更新实验室类别和风险等级。</w:t>
            </w:r>
          </w:p>
          <w:p>
            <w:pPr>
              <w:pStyle w:val="null3"/>
              <w:jc w:val="both"/>
            </w:pPr>
            <w:r>
              <w:rPr>
                <w:sz w:val="21"/>
              </w:rPr>
              <w:t>3</w:t>
            </w:r>
            <w:r>
              <w:rPr>
                <w:sz w:val="21"/>
              </w:rPr>
              <w:t>）审核</w:t>
            </w:r>
          </w:p>
          <w:p>
            <w:pPr>
              <w:pStyle w:val="null3"/>
              <w:jc w:val="both"/>
            </w:pPr>
            <w:r>
              <w:rPr>
                <w:sz w:val="21"/>
              </w:rPr>
              <w:t>系统支持单个数据的审核，也支持勾选多条数据进行批量审核；支持发送提醒消息给相关人员。</w:t>
            </w:r>
          </w:p>
          <w:p>
            <w:pPr>
              <w:pStyle w:val="null3"/>
              <w:jc w:val="both"/>
            </w:pPr>
            <w:r>
              <w:rPr>
                <w:sz w:val="21"/>
              </w:rPr>
              <w:t>4</w:t>
            </w:r>
            <w:r>
              <w:rPr>
                <w:sz w:val="21"/>
              </w:rPr>
              <w:t>）查看</w:t>
            </w:r>
          </w:p>
          <w:p>
            <w:pPr>
              <w:pStyle w:val="null3"/>
              <w:jc w:val="both"/>
            </w:pPr>
            <w:r>
              <w:rPr>
                <w:sz w:val="21"/>
              </w:rPr>
              <w:t>展示实验室信息、危险源信息、危险源类型等相关数据信息，并可以导出为</w:t>
            </w:r>
            <w:r>
              <w:rPr>
                <w:sz w:val="21"/>
              </w:rPr>
              <w:t>excel</w:t>
            </w:r>
            <w:r>
              <w:rPr>
                <w:sz w:val="21"/>
              </w:rPr>
              <w:t>表格；系统支持自动生成房间安全信息牌，支持查看、打印安全信息牌。</w:t>
            </w:r>
          </w:p>
          <w:p>
            <w:pPr>
              <w:pStyle w:val="null3"/>
              <w:jc w:val="both"/>
            </w:pPr>
            <w:r>
              <w:rPr>
                <w:sz w:val="21"/>
              </w:rPr>
              <w:t>3.</w:t>
            </w:r>
            <w:r>
              <w:rPr>
                <w:sz w:val="21"/>
              </w:rPr>
              <w:t>统计分析</w:t>
            </w:r>
          </w:p>
          <w:p>
            <w:pPr>
              <w:pStyle w:val="null3"/>
              <w:jc w:val="both"/>
            </w:pPr>
            <w:r>
              <w:rPr>
                <w:sz w:val="21"/>
              </w:rPr>
              <w:t>①系统支持用户自定义部门层级，并查看各级的危险源数据统计情况。</w:t>
            </w:r>
          </w:p>
          <w:p>
            <w:pPr>
              <w:pStyle w:val="null3"/>
              <w:jc w:val="both"/>
            </w:pPr>
            <w:r>
              <w:rPr>
                <w:sz w:val="21"/>
              </w:rPr>
              <w:t>②系统支持用户自定义部门层级，并查看各级的实验室分类分级情况，包括实验室总数，已分类分级，未分类分级，完成进度等数据；显示当前机构下已分类分级的实验室排行；显示当前机构下实验室类别和风险等级的占比情况，点击可以查对应的明细数据。所有数据，需在同一个界面上展示。</w:t>
            </w:r>
          </w:p>
          <w:p>
            <w:pPr>
              <w:pStyle w:val="null3"/>
              <w:jc w:val="both"/>
            </w:pPr>
            <w:r>
              <w:rPr>
                <w:sz w:val="21"/>
              </w:rPr>
              <w:t>③可以查看顶级机构的危险源统计数据，包括各类危险源的汇总数量，危险源数量的月度变化趋势，各实验室危险源数量的统计和排行，各危险源下</w:t>
            </w:r>
            <w:r>
              <w:rPr>
                <w:sz w:val="21"/>
              </w:rPr>
              <w:t>(</w:t>
            </w:r>
            <w:r>
              <w:rPr>
                <w:sz w:val="21"/>
              </w:rPr>
              <w:t>危化品类，设备类，生物类和其他类</w:t>
            </w:r>
            <w:r>
              <w:rPr>
                <w:sz w:val="21"/>
              </w:rPr>
              <w:t>)</w:t>
            </w:r>
            <w:r>
              <w:rPr>
                <w:sz w:val="21"/>
              </w:rPr>
              <w:t>的二级危险源类别的汇总排行数据，支持点击查看明细数据。所有数据，需在同一个界面上展示。</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实验室智能安防监控系统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智能安防监控系统主要由智能视频监控和智能门禁系统组成。</w:t>
            </w:r>
          </w:p>
          <w:p>
            <w:pPr>
              <w:pStyle w:val="null3"/>
              <w:jc w:val="both"/>
            </w:pPr>
            <w:r>
              <w:rPr>
                <w:sz w:val="21"/>
              </w:rPr>
              <w:t>1.</w:t>
            </w:r>
            <w:r>
              <w:rPr>
                <w:sz w:val="21"/>
              </w:rPr>
              <w:t>智能视频监控</w:t>
            </w:r>
          </w:p>
          <w:p>
            <w:pPr>
              <w:pStyle w:val="null3"/>
              <w:jc w:val="both"/>
            </w:pPr>
            <w:r>
              <w:rPr>
                <w:sz w:val="21"/>
              </w:rPr>
              <w:t>①支持集成各类摄像头、录像机，可通过局域网和互联网远程查看实验室实时动态和录像回放；</w:t>
            </w:r>
          </w:p>
          <w:p>
            <w:pPr>
              <w:pStyle w:val="null3"/>
              <w:jc w:val="both"/>
            </w:pPr>
            <w:r>
              <w:rPr>
                <w:sz w:val="21"/>
              </w:rPr>
              <w:t>▲②可以联动实验室房间业务，查看特定场景和时间段的录像。具备通过仪器使用记录，查看对应的视频监控录像功能；</w:t>
            </w:r>
            <w:r>
              <w:rPr>
                <w:sz w:val="21"/>
                <w:b/>
              </w:rPr>
              <w:t>（投标人须提供系统功能截图并加盖公章作为证明材料）</w:t>
            </w:r>
          </w:p>
          <w:p>
            <w:pPr>
              <w:pStyle w:val="null3"/>
              <w:jc w:val="both"/>
            </w:pPr>
            <w:r>
              <w:rPr>
                <w:sz w:val="21"/>
              </w:rPr>
              <w:t>③可以接入已安装的标准协议摄像头，进行实时监控和录像回放的查看；可以通过移动版查看实时监控和录像，需配置视频解码器，进行视频硬件解码。</w:t>
            </w:r>
          </w:p>
          <w:p>
            <w:pPr>
              <w:pStyle w:val="null3"/>
              <w:jc w:val="both"/>
            </w:pPr>
            <w:r>
              <w:rPr>
                <w:sz w:val="21"/>
              </w:rPr>
              <w:t>④需保证视频监控画面存储时间≥</w:t>
            </w:r>
            <w:r>
              <w:rPr>
                <w:sz w:val="21"/>
              </w:rPr>
              <w:t>30</w:t>
            </w:r>
            <w:r>
              <w:rPr>
                <w:sz w:val="21"/>
              </w:rPr>
              <w:t>天。</w:t>
            </w:r>
          </w:p>
          <w:p>
            <w:pPr>
              <w:pStyle w:val="null3"/>
              <w:spacing w:before="240" w:after="60"/>
              <w:jc w:val="both"/>
            </w:pPr>
            <w:r>
              <w:rPr>
                <w:sz w:val="21"/>
                <w:b/>
              </w:rPr>
              <w:t>⑤本项目相关的实验室范围内已有视频监控接入实验楼总体安防控制平台，中标人执行本项目时应无条件解决与原控制平台的接驳问题，保证实验室管理人员与安防控制平台工作人员均具备安防监控系统的访问权限，满足两方的管理需求。</w:t>
            </w:r>
          </w:p>
          <w:p>
            <w:pPr>
              <w:pStyle w:val="null3"/>
              <w:jc w:val="both"/>
            </w:pPr>
            <w:r>
              <w:rPr>
                <w:sz w:val="21"/>
              </w:rPr>
              <w:t>2.</w:t>
            </w:r>
            <w:r>
              <w:rPr>
                <w:sz w:val="21"/>
              </w:rPr>
              <w:t>智能门禁</w:t>
            </w:r>
          </w:p>
          <w:p>
            <w:pPr>
              <w:pStyle w:val="null3"/>
              <w:jc w:val="both"/>
            </w:pPr>
            <w:r>
              <w:rPr>
                <w:sz w:val="21"/>
              </w:rPr>
              <w:t>①支持接入智能门禁，进行成员和权限的统一分配，支持刷卡和密码等权限控制方式；</w:t>
            </w:r>
          </w:p>
          <w:p>
            <w:pPr>
              <w:pStyle w:val="null3"/>
              <w:jc w:val="both"/>
            </w:pPr>
            <w:r>
              <w:rPr>
                <w:sz w:val="21"/>
              </w:rPr>
              <w:t>▲②可以联动仪器预约等具体业务，进行门禁权限的动态授权；</w:t>
            </w:r>
            <w:r>
              <w:rPr>
                <w:sz w:val="21"/>
                <w:b/>
              </w:rPr>
              <w:t>（投标人须提供系统功能截图并加盖公章作为证明材料）</w:t>
            </w:r>
          </w:p>
          <w:p>
            <w:pPr>
              <w:pStyle w:val="null3"/>
              <w:jc w:val="both"/>
            </w:pPr>
            <w:r>
              <w:rPr>
                <w:sz w:val="21"/>
              </w:rPr>
              <w:t>③可以实时查看各智能硬件的在线情况，远程开启实验室的门禁；可查看人员开门记录，进行导出；</w:t>
            </w:r>
          </w:p>
          <w:p>
            <w:pPr>
              <w:pStyle w:val="null3"/>
              <w:jc w:val="both"/>
            </w:pPr>
            <w:r>
              <w:rPr>
                <w:sz w:val="21"/>
              </w:rPr>
              <w:t>④可以在移动端远程操作门禁的开启；</w:t>
            </w:r>
          </w:p>
          <w:p>
            <w:pPr>
              <w:pStyle w:val="null3"/>
              <w:jc w:val="both"/>
            </w:pPr>
            <w:r>
              <w:rPr>
                <w:sz w:val="21"/>
              </w:rPr>
              <w:t>⑤可以配置带门禁功能的电子班牌，达到智能门禁的管理需求。</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试剂耗材全生命周期管理系统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试剂耗材管理系统实现对试剂耗材从申购及验收入库到领用出库、归还损耗、库存监测、统计分析等全流程的过程管控，全面反映的申购情况、领用情况、损耗情况以及库存情况，并最终形成相关的查询报表。各级管理人员可以通过系统及时、准确的了解到相关使用信息，从而更高效、全面的管理，为领导的决策提供便捷的支撑平台。</w:t>
            </w:r>
          </w:p>
          <w:p>
            <w:pPr>
              <w:pStyle w:val="null3"/>
              <w:ind w:left="105"/>
              <w:jc w:val="both"/>
            </w:pPr>
            <w:r>
              <w:rPr>
                <w:sz w:val="21"/>
              </w:rPr>
              <w:t>1.</w:t>
            </w:r>
            <w:r>
              <w:rPr>
                <w:sz w:val="21"/>
              </w:rPr>
              <w:t>基础管理</w:t>
            </w:r>
          </w:p>
          <w:p>
            <w:pPr>
              <w:pStyle w:val="null3"/>
              <w:ind w:left="105"/>
              <w:jc w:val="both"/>
            </w:pPr>
            <w:r>
              <w:rPr>
                <w:sz w:val="21"/>
              </w:rPr>
              <w:t>支持多层次多级别设置试剂耗材库房的名称、位置，试剂柜名称、类型和层数等信息，设置打印标签格式；管理试剂耗材的基础信息，如名称、品牌、规格、纯度、单位等，可以导入或单个新增；可进行分类和标签设置；</w:t>
            </w:r>
          </w:p>
          <w:p>
            <w:pPr>
              <w:pStyle w:val="null3"/>
              <w:ind w:left="105"/>
              <w:jc w:val="both"/>
            </w:pPr>
            <w:r>
              <w:rPr>
                <w:sz w:val="21"/>
              </w:rPr>
              <w:t>可以设置试剂耗材的库存上下限、有效期、默认仓库、默认货位、过期预警天数、是否归还等信息，支持批量设置；</w:t>
            </w:r>
          </w:p>
          <w:p>
            <w:pPr>
              <w:pStyle w:val="null3"/>
              <w:ind w:left="105"/>
              <w:jc w:val="both"/>
            </w:pPr>
            <w:r>
              <w:rPr>
                <w:sz w:val="21"/>
              </w:rPr>
              <w:t>支持自定义显示字段，可自由选择系统需要的字段，以减少界面显示，提高操作便捷性。</w:t>
            </w:r>
          </w:p>
          <w:p>
            <w:pPr>
              <w:pStyle w:val="null3"/>
              <w:ind w:left="105"/>
              <w:jc w:val="both"/>
            </w:pPr>
            <w:r>
              <w:rPr>
                <w:sz w:val="21"/>
              </w:rPr>
              <w:t>2.</w:t>
            </w:r>
            <w:r>
              <w:rPr>
                <w:sz w:val="21"/>
              </w:rPr>
              <w:t>申购采购</w:t>
            </w:r>
          </w:p>
          <w:p>
            <w:pPr>
              <w:pStyle w:val="null3"/>
              <w:ind w:left="105"/>
              <w:jc w:val="both"/>
            </w:pPr>
            <w:r>
              <w:rPr>
                <w:sz w:val="21"/>
              </w:rPr>
              <w:t>在线填写采购申请单，登记要申购的试剂耗材明细，领导在线审批，然后汇总申购商品到采购单中，进行采购；对采购到货的商品进行验收，生成验收和退货记录，取消采购的商品可以进行中止操作。</w:t>
            </w:r>
          </w:p>
          <w:p>
            <w:pPr>
              <w:pStyle w:val="null3"/>
              <w:ind w:left="105"/>
              <w:jc w:val="both"/>
            </w:pPr>
            <w:r>
              <w:rPr>
                <w:sz w:val="21"/>
              </w:rPr>
              <w:t>系统需支持采购申请单的新增、编辑、提交、审核、打印及验收功能。</w:t>
            </w:r>
          </w:p>
          <w:p>
            <w:pPr>
              <w:pStyle w:val="null3"/>
              <w:ind w:left="105"/>
              <w:jc w:val="both"/>
            </w:pPr>
            <w:r>
              <w:rPr>
                <w:sz w:val="21"/>
              </w:rPr>
              <w:t>3.</w:t>
            </w:r>
            <w:r>
              <w:rPr>
                <w:sz w:val="21"/>
              </w:rPr>
              <w:t>入库</w:t>
            </w:r>
          </w:p>
          <w:p>
            <w:pPr>
              <w:pStyle w:val="null3"/>
              <w:ind w:left="105"/>
              <w:jc w:val="both"/>
            </w:pPr>
            <w:r>
              <w:rPr>
                <w:sz w:val="21"/>
              </w:rPr>
              <w:t>支持新增入库、从采购单验收入库，也可以通过导入</w:t>
            </w:r>
            <w:r>
              <w:rPr>
                <w:sz w:val="21"/>
              </w:rPr>
              <w:t>excel</w:t>
            </w:r>
            <w:r>
              <w:rPr>
                <w:sz w:val="21"/>
              </w:rPr>
              <w:t>进行批量入库。</w:t>
            </w:r>
          </w:p>
          <w:p>
            <w:pPr>
              <w:pStyle w:val="null3"/>
              <w:ind w:left="105"/>
              <w:jc w:val="both"/>
            </w:pPr>
            <w:r>
              <w:rPr>
                <w:sz w:val="21"/>
              </w:rPr>
              <w:t>入库可设置试剂耗材的所属部门、存放库房、试剂柜位置、价格、批次等信息。支持设置专属人，设置后只能对应的成员进行领用，其他人员不能领用。</w:t>
            </w:r>
          </w:p>
          <w:p>
            <w:pPr>
              <w:pStyle w:val="null3"/>
              <w:ind w:left="105"/>
              <w:jc w:val="both"/>
            </w:pPr>
            <w:r>
              <w:rPr>
                <w:sz w:val="21"/>
              </w:rPr>
              <w:t>4.</w:t>
            </w:r>
            <w:r>
              <w:rPr>
                <w:sz w:val="21"/>
              </w:rPr>
              <w:t>库存台账</w:t>
            </w:r>
          </w:p>
          <w:p>
            <w:pPr>
              <w:pStyle w:val="null3"/>
              <w:ind w:left="105"/>
              <w:jc w:val="both"/>
            </w:pPr>
            <w:r>
              <w:rPr>
                <w:sz w:val="21"/>
              </w:rPr>
              <w:t>可以通过类型、名称、品牌、规格、</w:t>
            </w:r>
            <w:r>
              <w:rPr>
                <w:sz w:val="21"/>
              </w:rPr>
              <w:t>CAS</w:t>
            </w:r>
            <w:r>
              <w:rPr>
                <w:sz w:val="21"/>
              </w:rPr>
              <w:t>号等多条件查询试剂耗材的库存数量、存储位置、过期信息等，可查看试剂耗材的操作日志，包括入库、出库、归还等操作的详细信息；库存不足或快过期时，系统自动发出预警消息。</w:t>
            </w:r>
          </w:p>
          <w:p>
            <w:pPr>
              <w:pStyle w:val="null3"/>
              <w:ind w:left="105"/>
              <w:jc w:val="both"/>
            </w:pPr>
            <w:r>
              <w:rPr>
                <w:sz w:val="21"/>
              </w:rPr>
              <w:t>5.</w:t>
            </w:r>
            <w:r>
              <w:rPr>
                <w:sz w:val="21"/>
              </w:rPr>
              <w:t>领用申请</w:t>
            </w:r>
          </w:p>
          <w:p>
            <w:pPr>
              <w:pStyle w:val="null3"/>
              <w:ind w:left="105"/>
              <w:jc w:val="both"/>
            </w:pPr>
            <w:r>
              <w:rPr>
                <w:sz w:val="21"/>
              </w:rPr>
              <w:t>①用户可以在</w:t>
            </w:r>
            <w:r>
              <w:rPr>
                <w:sz w:val="21"/>
              </w:rPr>
              <w:t>PC</w:t>
            </w:r>
            <w:r>
              <w:rPr>
                <w:sz w:val="21"/>
              </w:rPr>
              <w:t>或移动端领用试剂耗材，领用界面展示所有可领用的物品，选择物品后输入领用数量、使用时间、使用地点等信息后提交审批；支持打印领用单；</w:t>
            </w:r>
          </w:p>
          <w:p>
            <w:pPr>
              <w:pStyle w:val="null3"/>
              <w:ind w:left="105"/>
              <w:jc w:val="both"/>
            </w:pPr>
            <w:r>
              <w:rPr>
                <w:sz w:val="21"/>
              </w:rPr>
              <w:t>②领用提交后自动锁定目标物品和数量，避免多人申领同一物品时造成实际库存不足，取消领用后则自动解锁，释放原有库存，供他人领用。</w:t>
            </w:r>
          </w:p>
          <w:p>
            <w:pPr>
              <w:pStyle w:val="null3"/>
              <w:ind w:left="105"/>
              <w:jc w:val="both"/>
            </w:pPr>
            <w:r>
              <w:rPr>
                <w:sz w:val="21"/>
              </w:rPr>
              <w:t>6.</w:t>
            </w:r>
            <w:r>
              <w:rPr>
                <w:sz w:val="21"/>
              </w:rPr>
              <w:t>出库</w:t>
            </w:r>
          </w:p>
          <w:p>
            <w:pPr>
              <w:pStyle w:val="null3"/>
              <w:ind w:left="105"/>
              <w:jc w:val="both"/>
            </w:pPr>
            <w:r>
              <w:rPr>
                <w:sz w:val="21"/>
              </w:rPr>
              <w:t>①领用申请通过后，凭纸质或电子领用单到仓库现场领取物品；取出物品后，在手机或电脑上对物品和领用单进行核对，完成出库登记；</w:t>
            </w:r>
          </w:p>
          <w:p>
            <w:pPr>
              <w:pStyle w:val="null3"/>
              <w:ind w:left="105"/>
              <w:jc w:val="both"/>
            </w:pPr>
            <w:r>
              <w:rPr>
                <w:sz w:val="21"/>
              </w:rPr>
              <w:t>②领用信息有误或实际商品数量不足的，可以取消出库或者改为部分出库，按实际数量登记出库信息。</w:t>
            </w:r>
          </w:p>
          <w:p>
            <w:pPr>
              <w:pStyle w:val="null3"/>
              <w:ind w:left="105"/>
              <w:jc w:val="both"/>
            </w:pPr>
            <w:r>
              <w:rPr>
                <w:sz w:val="21"/>
              </w:rPr>
              <w:t>7.</w:t>
            </w:r>
            <w:r>
              <w:rPr>
                <w:sz w:val="21"/>
              </w:rPr>
              <w:t>使用和归还</w:t>
            </w:r>
          </w:p>
          <w:p>
            <w:pPr>
              <w:pStyle w:val="null3"/>
              <w:ind w:left="105"/>
              <w:jc w:val="both"/>
            </w:pPr>
            <w:r>
              <w:rPr>
                <w:sz w:val="21"/>
              </w:rPr>
              <w:t>①使用人可以查看自己手上的试剂耗材，需要归还的物品会自动收到归还提醒通知，在规定的时间内将物品还回试剂仓库，并由管理员进行归还登记；</w:t>
            </w:r>
          </w:p>
          <w:p>
            <w:pPr>
              <w:pStyle w:val="null3"/>
              <w:ind w:left="105"/>
              <w:jc w:val="both"/>
            </w:pPr>
            <w:r>
              <w:rPr>
                <w:sz w:val="21"/>
              </w:rPr>
              <w:t>②需要归还但实际已消耗掉或用作其他用途无法归还的，可以登记原因并进行消耗处理；</w:t>
            </w:r>
          </w:p>
          <w:p>
            <w:pPr>
              <w:pStyle w:val="null3"/>
              <w:ind w:left="105"/>
              <w:jc w:val="both"/>
            </w:pPr>
            <w:r>
              <w:rPr>
                <w:sz w:val="21"/>
              </w:rPr>
              <w:t>③仓管员和领导可在库外商品中随时查看已出库试剂耗材的使用人、使用地点、预计归还时间等信息，可发送归还提醒消息，做到库内外商品统一管控；可登记归还情况，完成归还入库。</w:t>
            </w:r>
          </w:p>
          <w:p>
            <w:pPr>
              <w:pStyle w:val="null3"/>
              <w:ind w:left="105"/>
              <w:jc w:val="both"/>
            </w:pPr>
            <w:r>
              <w:rPr>
                <w:sz w:val="21"/>
              </w:rPr>
              <w:t>8.</w:t>
            </w:r>
            <w:r>
              <w:rPr>
                <w:sz w:val="21"/>
              </w:rPr>
              <w:t>盘点</w:t>
            </w:r>
          </w:p>
          <w:p>
            <w:pPr>
              <w:pStyle w:val="null3"/>
              <w:ind w:left="105"/>
              <w:jc w:val="both"/>
            </w:pPr>
            <w:r>
              <w:rPr>
                <w:sz w:val="21"/>
              </w:rPr>
              <w:t>对系统内和实际的试剂耗材数量进行盘点，提交后自动调整库存数量，可导出待盘点试剂清单，线下核对后再到系统上登记盘点结果。</w:t>
            </w:r>
          </w:p>
          <w:p>
            <w:pPr>
              <w:pStyle w:val="null3"/>
              <w:ind w:left="105"/>
              <w:jc w:val="both"/>
            </w:pPr>
            <w:r>
              <w:rPr>
                <w:sz w:val="21"/>
              </w:rPr>
              <w:t>9.</w:t>
            </w:r>
            <w:r>
              <w:rPr>
                <w:sz w:val="21"/>
              </w:rPr>
              <w:t>统计分析</w:t>
            </w:r>
          </w:p>
          <w:p>
            <w:pPr>
              <w:pStyle w:val="null3"/>
              <w:jc w:val="both"/>
            </w:pPr>
            <w:r>
              <w:rPr>
                <w:sz w:val="21"/>
              </w:rPr>
              <w:t>可以按照产品、操作人、部门进行试剂耗材入库、库存、出库、采购的统计分析，展示每月的统计数据，并可以导出为</w:t>
            </w:r>
            <w:r>
              <w:rPr>
                <w:sz w:val="21"/>
              </w:rPr>
              <w:t>excel</w:t>
            </w:r>
            <w:r>
              <w:rPr>
                <w:sz w:val="21"/>
              </w:rPr>
              <w:t>表格。</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实验室人员监测管理系统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r>
              <w:rPr>
                <w:sz w:val="21"/>
              </w:rPr>
              <w:t>实验室人员监测管理系统使用智能摄像头、</w:t>
            </w:r>
            <w:r>
              <w:rPr>
                <w:sz w:val="21"/>
              </w:rPr>
              <w:t>AI</w:t>
            </w:r>
            <w:r>
              <w:rPr>
                <w:sz w:val="21"/>
              </w:rPr>
              <w:t>计算工作站等智能硬件，对实验室出现的各类人员进行自动抓拍，并智能分析，输出分析结果。</w:t>
            </w:r>
          </w:p>
          <w:p>
            <w:pPr>
              <w:pStyle w:val="null3"/>
              <w:ind w:left="105"/>
              <w:jc w:val="both"/>
            </w:pPr>
            <w:r>
              <w:rPr>
                <w:sz w:val="21"/>
              </w:rPr>
              <w:t>2.</w:t>
            </w:r>
            <w:r>
              <w:rPr>
                <w:sz w:val="21"/>
              </w:rPr>
              <w:t>支持管理人脸库，可添加重点人员、内部人员、访客等人脸库，一键下发多个人脸照片；</w:t>
            </w:r>
          </w:p>
          <w:p>
            <w:pPr>
              <w:pStyle w:val="null3"/>
              <w:ind w:left="105"/>
              <w:jc w:val="both"/>
            </w:pPr>
            <w:r>
              <w:rPr>
                <w:sz w:val="21"/>
              </w:rPr>
              <w:t>3.</w:t>
            </w:r>
            <w:r>
              <w:rPr>
                <w:sz w:val="21"/>
              </w:rPr>
              <w:t>可自动识别重点人员、高频人员、陌生人、访客等类型人员，可设置消息通知，出现高频人员或陌生人时自动通知管理员；</w:t>
            </w:r>
          </w:p>
          <w:p>
            <w:pPr>
              <w:pStyle w:val="null3"/>
              <w:ind w:left="105"/>
              <w:jc w:val="both"/>
            </w:pPr>
            <w:r>
              <w:rPr>
                <w:sz w:val="21"/>
              </w:rPr>
              <w:t>4.</w:t>
            </w:r>
            <w:r>
              <w:rPr>
                <w:sz w:val="21"/>
              </w:rPr>
              <w:t>实验室人员检测管理系统抓取分析数据使用的智能硬件，除包含本项目的智能摄像头、</w:t>
            </w:r>
            <w:r>
              <w:rPr>
                <w:sz w:val="21"/>
              </w:rPr>
              <w:t>AI</w:t>
            </w:r>
            <w:r>
              <w:rPr>
                <w:sz w:val="21"/>
              </w:rPr>
              <w:t>计算工作站外，还必须包括原实验室已经安装的智能安防视频监控设备。</w:t>
            </w:r>
          </w:p>
          <w:p>
            <w:pPr>
              <w:pStyle w:val="null3"/>
              <w:ind w:left="105"/>
              <w:jc w:val="both"/>
            </w:pPr>
            <w:r>
              <w:rPr>
                <w:sz w:val="21"/>
              </w:rPr>
              <w:t>▲</w:t>
            </w:r>
            <w:r>
              <w:rPr>
                <w:sz w:val="21"/>
              </w:rPr>
              <w:t>5.</w:t>
            </w:r>
            <w:r>
              <w:rPr>
                <w:sz w:val="21"/>
              </w:rPr>
              <w:t>对识别到的陌生人，可一键添加到内部人员、访客、重点人员等分组中；</w:t>
            </w:r>
            <w:r>
              <w:rPr>
                <w:sz w:val="21"/>
                <w:b/>
              </w:rPr>
              <w:t>（投标人须提供系统功能截图并加盖公章作为证明材料）</w:t>
            </w:r>
          </w:p>
          <w:p>
            <w:pPr>
              <w:pStyle w:val="null3"/>
              <w:ind w:left="105"/>
              <w:jc w:val="both"/>
            </w:pPr>
            <w:r>
              <w:rPr>
                <w:sz w:val="21"/>
              </w:rPr>
              <w:t>6</w:t>
            </w:r>
            <w:r>
              <w:rPr>
                <w:sz w:val="21"/>
              </w:rPr>
              <w:t xml:space="preserve">. </w:t>
            </w:r>
            <w:r>
              <w:rPr>
                <w:sz w:val="21"/>
              </w:rPr>
              <w:t>重点人员、高频人员等人员，可查看人员轨迹，查看到出现的实验室、出现时间、抓拍照片等信息，可以统计某段时间内出现的频率；</w:t>
            </w:r>
          </w:p>
          <w:p>
            <w:pPr>
              <w:pStyle w:val="null3"/>
              <w:ind w:left="105"/>
              <w:jc w:val="both"/>
            </w:pPr>
            <w:r>
              <w:rPr>
                <w:sz w:val="21"/>
              </w:rPr>
              <w:t>7</w:t>
            </w:r>
            <w:r>
              <w:rPr>
                <w:sz w:val="21"/>
              </w:rPr>
              <w:t xml:space="preserve">. </w:t>
            </w:r>
            <w:r>
              <w:rPr>
                <w:sz w:val="21"/>
              </w:rPr>
              <w:t>系统自动保存识别记录，可按时间、实验室、类型等进行查询，支持导出和删除记录；</w:t>
            </w:r>
          </w:p>
          <w:p>
            <w:pPr>
              <w:pStyle w:val="null3"/>
              <w:ind w:left="105"/>
              <w:jc w:val="both"/>
            </w:pPr>
            <w:r>
              <w:rPr>
                <w:sz w:val="21"/>
              </w:rPr>
              <w:t>▲</w:t>
            </w:r>
            <w:r>
              <w:rPr>
                <w:sz w:val="21"/>
              </w:rPr>
              <w:t>8</w:t>
            </w:r>
            <w:r>
              <w:rPr>
                <w:sz w:val="21"/>
              </w:rPr>
              <w:t>.</w:t>
            </w:r>
            <w:r>
              <w:rPr>
                <w:sz w:val="19"/>
              </w:rPr>
              <w:t xml:space="preserve"> </w:t>
            </w:r>
            <w:r>
              <w:rPr>
                <w:sz w:val="21"/>
              </w:rPr>
              <w:t>支持人员面部表情的分析识别，无感识别出实验室人员情绪低落，伤心等表情，及时通知实验室管理员进行关注疏导；</w:t>
            </w:r>
            <w:r>
              <w:rPr>
                <w:sz w:val="21"/>
                <w:b/>
              </w:rPr>
              <w:t>（投标人须提供系统功能截图并加盖公章作为证明材料）</w:t>
            </w:r>
          </w:p>
          <w:p>
            <w:pPr>
              <w:pStyle w:val="null3"/>
              <w:jc w:val="both"/>
            </w:pPr>
            <w:r>
              <w:rPr>
                <w:sz w:val="21"/>
              </w:rPr>
              <w:t>▲</w:t>
            </w:r>
            <w:r>
              <w:rPr>
                <w:sz w:val="21"/>
              </w:rPr>
              <w:t>9</w:t>
            </w:r>
            <w:r>
              <w:rPr>
                <w:sz w:val="21"/>
              </w:rPr>
              <w:t>.</w:t>
            </w:r>
            <w:r>
              <w:rPr>
                <w:sz w:val="21"/>
              </w:rPr>
              <w:t>支持人员突然长期倒地的突然情况识别，可及时通知实验室管理员，进行现场处理；</w:t>
            </w:r>
            <w:r>
              <w:rPr>
                <w:sz w:val="21"/>
                <w:b/>
              </w:rPr>
              <w:t>（投标人须提供系统功能截图并加盖公章作为证明材料）</w:t>
            </w:r>
          </w:p>
          <w:p>
            <w:pPr>
              <w:pStyle w:val="null3"/>
              <w:jc w:val="both"/>
            </w:pPr>
            <w:r>
              <w:rPr>
                <w:sz w:val="21"/>
              </w:rPr>
              <w:t>▲</w:t>
            </w:r>
            <w:r>
              <w:rPr>
                <w:sz w:val="21"/>
              </w:rPr>
              <w:t>10</w:t>
            </w:r>
            <w:r>
              <w:rPr>
                <w:sz w:val="21"/>
              </w:rPr>
              <w:t xml:space="preserve">. </w:t>
            </w:r>
            <w:r>
              <w:rPr>
                <w:sz w:val="21"/>
              </w:rPr>
              <w:t xml:space="preserve">实验室人员监测管理系统功能模块满足 </w:t>
            </w:r>
            <w:r>
              <w:rPr>
                <w:sz w:val="21"/>
              </w:rPr>
              <w:t>GB/T 25000.51-2016:</w:t>
            </w:r>
            <w:r>
              <w:rPr>
                <w:sz w:val="21"/>
              </w:rPr>
              <w:t>《系统与软件工程 系统与软件质量要求和评价</w:t>
            </w:r>
            <w:r>
              <w:rPr>
                <w:sz w:val="21"/>
              </w:rPr>
              <w:t>(SQuaRE)</w:t>
            </w:r>
            <w:r>
              <w:rPr>
                <w:sz w:val="21"/>
              </w:rPr>
              <w:t>第</w:t>
            </w:r>
            <w:r>
              <w:rPr>
                <w:sz w:val="21"/>
              </w:rPr>
              <w:t>51</w:t>
            </w:r>
            <w:r>
              <w:rPr>
                <w:sz w:val="21"/>
              </w:rPr>
              <w:t>部分</w:t>
            </w:r>
            <w:r>
              <w:rPr>
                <w:sz w:val="21"/>
              </w:rPr>
              <w:t>:</w:t>
            </w:r>
            <w:r>
              <w:rPr>
                <w:sz w:val="21"/>
              </w:rPr>
              <w:t>就绪可用软件产品</w:t>
            </w:r>
            <w:r>
              <w:rPr>
                <w:sz w:val="21"/>
              </w:rPr>
              <w:t>(RUSP)</w:t>
            </w:r>
            <w:r>
              <w:rPr>
                <w:sz w:val="21"/>
              </w:rPr>
              <w:t>的质量要求和测试细则》中“产品质量</w:t>
            </w:r>
            <w:r>
              <w:rPr>
                <w:sz w:val="21"/>
              </w:rPr>
              <w:t>-</w:t>
            </w:r>
            <w:r>
              <w:rPr>
                <w:sz w:val="21"/>
              </w:rPr>
              <w:t>功能性”测试要求</w:t>
            </w:r>
            <w:r>
              <w:rPr>
                <w:sz w:val="21"/>
                <w:b/>
              </w:rPr>
              <w:t>（投标人须提供第三方出具的具有</w:t>
            </w:r>
            <w:r>
              <w:rPr>
                <w:sz w:val="21"/>
                <w:b/>
              </w:rPr>
              <w:t>CMA</w:t>
            </w:r>
            <w:r>
              <w:rPr>
                <w:sz w:val="21"/>
                <w:b/>
              </w:rPr>
              <w:t>或</w:t>
            </w:r>
            <w:r>
              <w:rPr>
                <w:sz w:val="21"/>
                <w:b/>
              </w:rPr>
              <w:t>CNAS</w:t>
            </w:r>
            <w:r>
              <w:rPr>
                <w:sz w:val="21"/>
                <w:b/>
              </w:rPr>
              <w:t>的检测报告扫描件并加盖公章作为证明材料）</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实验室规范监测管理系统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实验室规范监测管理系统使用普通摄像头、</w:t>
            </w:r>
            <w:r>
              <w:rPr>
                <w:sz w:val="21"/>
              </w:rPr>
              <w:t>AI</w:t>
            </w:r>
            <w:r>
              <w:rPr>
                <w:sz w:val="21"/>
              </w:rPr>
              <w:t>计算工作站等智能硬件，结合</w:t>
            </w:r>
            <w:r>
              <w:rPr>
                <w:sz w:val="21"/>
              </w:rPr>
              <w:t>AI</w:t>
            </w:r>
            <w:r>
              <w:rPr>
                <w:sz w:val="21"/>
              </w:rPr>
              <w:t>算法，对实验室出现人员行为进行自动抓拍，并智能分析，输出分析结果。</w:t>
            </w:r>
          </w:p>
          <w:p>
            <w:pPr>
              <w:pStyle w:val="null3"/>
              <w:ind w:left="105"/>
              <w:jc w:val="both"/>
            </w:pPr>
            <w:r>
              <w:rPr>
                <w:sz w:val="21"/>
              </w:rPr>
              <w:t>▲</w:t>
            </w:r>
            <w:r>
              <w:rPr>
                <w:sz w:val="21"/>
              </w:rPr>
              <w:t xml:space="preserve">1. </w:t>
            </w:r>
            <w:r>
              <w:rPr>
                <w:sz w:val="21"/>
              </w:rPr>
              <w:t>支持自动识别饮料等不适合在实验室出现的物品，系统可自动抓拍违规人员，并通知管理员，通知支持短信、微信、钉钉等方式</w:t>
            </w:r>
            <w:r>
              <w:rPr>
                <w:sz w:val="21"/>
                <w:b/>
              </w:rPr>
              <w:t>（投标人须提供系统功能截图并加盖公章作为证明材料）；</w:t>
            </w:r>
          </w:p>
          <w:p>
            <w:pPr>
              <w:pStyle w:val="null3"/>
              <w:ind w:left="105"/>
              <w:jc w:val="both"/>
            </w:pPr>
            <w:r>
              <w:rPr>
                <w:sz w:val="21"/>
              </w:rPr>
              <w:t>▲</w:t>
            </w:r>
            <w:r>
              <w:rPr>
                <w:sz w:val="21"/>
              </w:rPr>
              <w:t>2.</w:t>
            </w:r>
            <w:r>
              <w:rPr>
                <w:sz w:val="21"/>
              </w:rPr>
              <w:t>支持自动识别未穿实验服等违规行为，系统可自动抓拍违规人员，并通知管理员，通知支持短信、微信、钉钉等方式；</w:t>
            </w:r>
            <w:r>
              <w:rPr>
                <w:sz w:val="21"/>
                <w:b/>
              </w:rPr>
              <w:t>（投标人须提供系统功能截图并加盖公章作为证明材料）；</w:t>
            </w:r>
          </w:p>
          <w:p>
            <w:pPr>
              <w:pStyle w:val="null3"/>
              <w:ind w:left="105"/>
              <w:jc w:val="both"/>
            </w:pPr>
            <w:r>
              <w:rPr>
                <w:sz w:val="21"/>
              </w:rPr>
              <w:t>3.</w:t>
            </w:r>
            <w:r>
              <w:rPr>
                <w:sz w:val="21"/>
              </w:rPr>
              <w:t>支持扩展未带护目镜，未带防护手套，抽烟，打闹，深夜独人实验，等行为的</w:t>
            </w:r>
            <w:r>
              <w:rPr>
                <w:sz w:val="21"/>
              </w:rPr>
              <w:t>AI</w:t>
            </w:r>
            <w:r>
              <w:rPr>
                <w:sz w:val="21"/>
              </w:rPr>
              <w:t>识别及监测，如发现，可及时通知管理员关注并制止；</w:t>
            </w:r>
          </w:p>
          <w:p>
            <w:pPr>
              <w:pStyle w:val="null3"/>
              <w:ind w:left="105"/>
              <w:jc w:val="both"/>
            </w:pPr>
            <w:r>
              <w:rPr>
                <w:sz w:val="21"/>
              </w:rPr>
              <w:t>▲</w:t>
            </w:r>
            <w:r>
              <w:rPr>
                <w:sz w:val="21"/>
              </w:rPr>
              <w:t>4.</w:t>
            </w:r>
            <w:r>
              <w:rPr>
                <w:sz w:val="21"/>
              </w:rPr>
              <w:t xml:space="preserve">实验室规范监测管理系统功能模块满足 </w:t>
            </w:r>
            <w:r>
              <w:rPr>
                <w:sz w:val="21"/>
              </w:rPr>
              <w:t>GB/T 25000.51-2016:</w:t>
            </w:r>
            <w:r>
              <w:rPr>
                <w:sz w:val="21"/>
              </w:rPr>
              <w:t>《系统与软件工程 系统与软件质量要求和评价</w:t>
            </w:r>
            <w:r>
              <w:rPr>
                <w:sz w:val="21"/>
              </w:rPr>
              <w:t>(SQuaRE)</w:t>
            </w:r>
            <w:r>
              <w:rPr>
                <w:sz w:val="21"/>
              </w:rPr>
              <w:t>第</w:t>
            </w:r>
            <w:r>
              <w:rPr>
                <w:sz w:val="21"/>
              </w:rPr>
              <w:t>51</w:t>
            </w:r>
            <w:r>
              <w:rPr>
                <w:sz w:val="21"/>
              </w:rPr>
              <w:t>部分</w:t>
            </w:r>
            <w:r>
              <w:rPr>
                <w:sz w:val="21"/>
              </w:rPr>
              <w:t>:</w:t>
            </w:r>
            <w:r>
              <w:rPr>
                <w:sz w:val="21"/>
              </w:rPr>
              <w:t>就绪可用软件产品</w:t>
            </w:r>
            <w:r>
              <w:rPr>
                <w:sz w:val="21"/>
              </w:rPr>
              <w:t>(RUSP)</w:t>
            </w:r>
            <w:r>
              <w:rPr>
                <w:sz w:val="21"/>
              </w:rPr>
              <w:t>的质量要求和测试细则》中“产品质量</w:t>
            </w:r>
            <w:r>
              <w:rPr>
                <w:sz w:val="21"/>
              </w:rPr>
              <w:t>-</w:t>
            </w:r>
            <w:r>
              <w:rPr>
                <w:sz w:val="21"/>
              </w:rPr>
              <w:t>功能性”测试要求</w:t>
            </w:r>
            <w:r>
              <w:rPr>
                <w:sz w:val="21"/>
                <w:b/>
              </w:rPr>
              <w:t>。（投标人须提供第三方出具的具有</w:t>
            </w:r>
            <w:r>
              <w:rPr>
                <w:sz w:val="21"/>
                <w:b/>
              </w:rPr>
              <w:t>CMA</w:t>
            </w:r>
            <w:r>
              <w:rPr>
                <w:sz w:val="21"/>
                <w:b/>
              </w:rPr>
              <w:t>或</w:t>
            </w:r>
            <w:r>
              <w:rPr>
                <w:sz w:val="21"/>
                <w:b/>
              </w:rPr>
              <w:t>CNAS</w:t>
            </w:r>
            <w:r>
              <w:rPr>
                <w:sz w:val="21"/>
                <w:b/>
              </w:rPr>
              <w:t>的检测报告扫描件并加盖公章作为证明材料）</w:t>
            </w:r>
          </w:p>
          <w:p>
            <w:pPr>
              <w:pStyle w:val="null3"/>
              <w:ind w:left="105"/>
              <w:jc w:val="both"/>
            </w:pPr>
            <w:r>
              <w:rPr>
                <w:sz w:val="21"/>
              </w:rPr>
              <w:t>5.</w:t>
            </w:r>
            <w:r>
              <w:rPr>
                <w:sz w:val="21"/>
              </w:rPr>
              <w:t>系统自动保存违规记录，可按时间、实验室、类型等进行查询，支持导出和删除记录。</w:t>
            </w:r>
          </w:p>
          <w:p>
            <w:pPr>
              <w:pStyle w:val="null3"/>
              <w:ind w:left="105"/>
              <w:jc w:val="both"/>
            </w:pPr>
            <w:r>
              <w:rPr>
                <w:sz w:val="21"/>
              </w:rPr>
              <w:t>6.</w:t>
            </w:r>
            <w:r>
              <w:rPr>
                <w:sz w:val="21"/>
              </w:rPr>
              <w:t>无条件将实验室原有视频监控纳入到实验室规范监测管理系统。</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移动版实验室管理系统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移动端支持微信公众号、小程序、</w:t>
            </w:r>
            <w:r>
              <w:rPr>
                <w:sz w:val="21"/>
              </w:rPr>
              <w:t>H5</w:t>
            </w:r>
            <w:r>
              <w:rPr>
                <w:sz w:val="21"/>
              </w:rPr>
              <w:t>等形式</w:t>
            </w:r>
            <w:r>
              <w:rPr>
                <w:sz w:val="21"/>
              </w:rPr>
              <w:t>(</w:t>
            </w:r>
            <w:r>
              <w:rPr>
                <w:sz w:val="21"/>
              </w:rPr>
              <w:t>只提供其中一种</w:t>
            </w:r>
            <w:r>
              <w:rPr>
                <w:sz w:val="21"/>
              </w:rPr>
              <w:t>)</w:t>
            </w:r>
            <w:r>
              <w:rPr>
                <w:sz w:val="21"/>
              </w:rPr>
              <w:t>。在移动端可完成多项日常业务处理。</w:t>
            </w:r>
          </w:p>
          <w:p>
            <w:pPr>
              <w:pStyle w:val="null3"/>
              <w:jc w:val="both"/>
            </w:pPr>
            <w:r>
              <w:rPr>
                <w:sz w:val="21"/>
              </w:rPr>
              <w:t>1.</w:t>
            </w:r>
            <w:r>
              <w:rPr>
                <w:sz w:val="21"/>
              </w:rPr>
              <w:t>仪器预约</w:t>
            </w:r>
          </w:p>
          <w:p>
            <w:pPr>
              <w:pStyle w:val="null3"/>
              <w:jc w:val="both"/>
            </w:pPr>
            <w:r>
              <w:rPr>
                <w:sz w:val="21"/>
              </w:rPr>
              <w:t>仪器预约移动端包括仪器使用预约、预约记录、使用记录、仪器上机、下机、实时使用、控制器管理等功能。</w:t>
            </w:r>
          </w:p>
          <w:p>
            <w:pPr>
              <w:pStyle w:val="null3"/>
              <w:jc w:val="both"/>
            </w:pPr>
            <w:r>
              <w:rPr>
                <w:sz w:val="21"/>
              </w:rPr>
              <w:t>(1)</w:t>
            </w:r>
            <w:r>
              <w:rPr>
                <w:sz w:val="21"/>
              </w:rPr>
              <w:t>仪器使用预约</w:t>
            </w:r>
          </w:p>
          <w:p>
            <w:pPr>
              <w:pStyle w:val="null3"/>
              <w:jc w:val="both"/>
            </w:pPr>
            <w:r>
              <w:rPr>
                <w:sz w:val="21"/>
              </w:rPr>
              <w:t>展示可预约的仪器列表，可选择仪器，选择时间段，填写预约信息，提交预约。</w:t>
            </w:r>
          </w:p>
          <w:p>
            <w:pPr>
              <w:pStyle w:val="null3"/>
              <w:jc w:val="both"/>
            </w:pPr>
            <w:r>
              <w:rPr>
                <w:sz w:val="21"/>
              </w:rPr>
              <w:t>(2)</w:t>
            </w:r>
            <w:r>
              <w:rPr>
                <w:sz w:val="21"/>
              </w:rPr>
              <w:t>预约记录</w:t>
            </w:r>
          </w:p>
          <w:p>
            <w:pPr>
              <w:pStyle w:val="null3"/>
              <w:jc w:val="both"/>
            </w:pPr>
            <w:r>
              <w:rPr>
                <w:sz w:val="21"/>
              </w:rPr>
              <w:t>查看仪器预约的记录，可进行取消操作。</w:t>
            </w:r>
          </w:p>
          <w:p>
            <w:pPr>
              <w:pStyle w:val="null3"/>
              <w:jc w:val="both"/>
            </w:pPr>
            <w:r>
              <w:rPr>
                <w:sz w:val="21"/>
              </w:rPr>
              <w:t>(3)</w:t>
            </w:r>
            <w:r>
              <w:rPr>
                <w:sz w:val="21"/>
              </w:rPr>
              <w:t>使用记录</w:t>
            </w:r>
          </w:p>
          <w:p>
            <w:pPr>
              <w:pStyle w:val="null3"/>
              <w:jc w:val="both"/>
            </w:pPr>
            <w:r>
              <w:rPr>
                <w:sz w:val="21"/>
              </w:rPr>
              <w:t>查看仪器的使用记录，展示实际的上下机时间和费用，可进行申诉操作。</w:t>
            </w:r>
          </w:p>
          <w:p>
            <w:pPr>
              <w:pStyle w:val="null3"/>
              <w:jc w:val="both"/>
            </w:pPr>
            <w:r>
              <w:rPr>
                <w:sz w:val="21"/>
              </w:rPr>
              <w:t>(4)</w:t>
            </w:r>
            <w:r>
              <w:rPr>
                <w:sz w:val="21"/>
              </w:rPr>
              <w:t>仪器上机</w:t>
            </w:r>
          </w:p>
          <w:p>
            <w:pPr>
              <w:pStyle w:val="null3"/>
              <w:jc w:val="both"/>
            </w:pPr>
            <w:r>
              <w:rPr>
                <w:sz w:val="21"/>
              </w:rPr>
              <w:t>显示待上机的预约记录以及仪器状态，可扫码或点击上机按钮进行上机操作。</w:t>
            </w:r>
          </w:p>
          <w:p>
            <w:pPr>
              <w:pStyle w:val="null3"/>
              <w:jc w:val="both"/>
            </w:pPr>
            <w:r>
              <w:rPr>
                <w:sz w:val="21"/>
              </w:rPr>
              <w:t>(5)</w:t>
            </w:r>
            <w:r>
              <w:rPr>
                <w:sz w:val="21"/>
              </w:rPr>
              <w:t>仪器下机</w:t>
            </w:r>
          </w:p>
          <w:p>
            <w:pPr>
              <w:pStyle w:val="null3"/>
              <w:jc w:val="both"/>
            </w:pPr>
            <w:r>
              <w:rPr>
                <w:sz w:val="21"/>
              </w:rPr>
              <w:t>显示本人上机中和已超时的上机记录，可扫码或点击下机按钮进行下机。下机后可描述仪器使用状况等问题，提交反馈。</w:t>
            </w:r>
          </w:p>
          <w:p>
            <w:pPr>
              <w:pStyle w:val="null3"/>
              <w:jc w:val="both"/>
            </w:pPr>
            <w:r>
              <w:rPr>
                <w:sz w:val="21"/>
              </w:rPr>
              <w:t>(6)</w:t>
            </w:r>
            <w:r>
              <w:rPr>
                <w:sz w:val="21"/>
              </w:rPr>
              <w:t>仪器实时使用</w:t>
            </w:r>
          </w:p>
          <w:p>
            <w:pPr>
              <w:pStyle w:val="null3"/>
              <w:jc w:val="both"/>
            </w:pPr>
            <w:r>
              <w:rPr>
                <w:sz w:val="21"/>
              </w:rPr>
              <w:t>显示所有使用人上机中和已超时的上机记录，可进行强制下机。</w:t>
            </w:r>
          </w:p>
          <w:p>
            <w:pPr>
              <w:pStyle w:val="null3"/>
              <w:jc w:val="both"/>
            </w:pPr>
            <w:r>
              <w:rPr>
                <w:sz w:val="21"/>
              </w:rPr>
              <w:t>(7)</w:t>
            </w:r>
            <w:r>
              <w:rPr>
                <w:sz w:val="21"/>
              </w:rPr>
              <w:t>控制器管理</w:t>
            </w:r>
          </w:p>
          <w:p>
            <w:pPr>
              <w:pStyle w:val="null3"/>
              <w:jc w:val="both"/>
            </w:pPr>
            <w:r>
              <w:rPr>
                <w:sz w:val="21"/>
              </w:rPr>
              <w:t>控制器管理用于查看智能电源、客户端等控制器的在线情况，进行远程开启和关闭。</w:t>
            </w:r>
          </w:p>
          <w:p>
            <w:pPr>
              <w:pStyle w:val="null3"/>
              <w:jc w:val="both"/>
            </w:pPr>
            <w:r>
              <w:rPr>
                <w:sz w:val="21"/>
              </w:rPr>
              <w:t>2.</w:t>
            </w:r>
            <w:r>
              <w:rPr>
                <w:sz w:val="21"/>
              </w:rPr>
              <w:t>危化品</w:t>
            </w:r>
          </w:p>
          <w:p>
            <w:pPr>
              <w:pStyle w:val="null3"/>
              <w:jc w:val="both"/>
            </w:pPr>
            <w:r>
              <w:rPr>
                <w:sz w:val="21"/>
              </w:rPr>
              <w:t>危化品移动端包括库存查询、采购申请、入库、打印、领用申请、领用出库、归还、盘点、使用记录等功能。</w:t>
            </w:r>
          </w:p>
          <w:p>
            <w:pPr>
              <w:pStyle w:val="null3"/>
              <w:jc w:val="both"/>
            </w:pPr>
            <w:r>
              <w:rPr>
                <w:sz w:val="21"/>
              </w:rPr>
              <w:t>(1)</w:t>
            </w:r>
            <w:r>
              <w:rPr>
                <w:sz w:val="21"/>
              </w:rPr>
              <w:t>库存</w:t>
            </w:r>
          </w:p>
          <w:p>
            <w:pPr>
              <w:pStyle w:val="null3"/>
              <w:jc w:val="both"/>
            </w:pPr>
            <w:r>
              <w:rPr>
                <w:sz w:val="21"/>
              </w:rPr>
              <w:t>显示危化品各仓库的库存信息，可通过名称、品牌等字段查询，可扫码直接出库，也可以不出库，直接登记使用量。</w:t>
            </w:r>
          </w:p>
          <w:p>
            <w:pPr>
              <w:pStyle w:val="null3"/>
              <w:jc w:val="both"/>
            </w:pPr>
            <w:r>
              <w:rPr>
                <w:sz w:val="21"/>
              </w:rPr>
              <w:t>(2)</w:t>
            </w:r>
            <w:r>
              <w:rPr>
                <w:sz w:val="21"/>
              </w:rPr>
              <w:t>采购申请</w:t>
            </w:r>
          </w:p>
          <w:p>
            <w:pPr>
              <w:pStyle w:val="null3"/>
              <w:jc w:val="both"/>
            </w:pPr>
            <w:r>
              <w:rPr>
                <w:sz w:val="21"/>
              </w:rPr>
              <w:t>可新增采购单，填写危化品的名称、规格、品牌、数量、单位等信息，提交采购申请，采购到货后可进行验收操作。</w:t>
            </w:r>
          </w:p>
          <w:p>
            <w:pPr>
              <w:pStyle w:val="null3"/>
              <w:jc w:val="both"/>
            </w:pPr>
            <w:r>
              <w:rPr>
                <w:sz w:val="21"/>
              </w:rPr>
              <w:t>(3)</w:t>
            </w:r>
            <w:r>
              <w:rPr>
                <w:sz w:val="21"/>
              </w:rPr>
              <w:t>入库</w:t>
            </w:r>
          </w:p>
          <w:p>
            <w:pPr>
              <w:pStyle w:val="null3"/>
              <w:jc w:val="both"/>
            </w:pPr>
            <w:r>
              <w:rPr>
                <w:sz w:val="21"/>
              </w:rPr>
              <w:t>可对采购到货的危化品进行入库操作，登记危化品的名称、规格、数量等基本信息，入库后系统对每瓶危化品都生成唯一编号的二维码，可通过蓝牙打印机进行打印。</w:t>
            </w:r>
          </w:p>
          <w:p>
            <w:pPr>
              <w:pStyle w:val="null3"/>
              <w:jc w:val="both"/>
            </w:pPr>
            <w:r>
              <w:rPr>
                <w:sz w:val="21"/>
              </w:rPr>
              <w:t>(4)</w:t>
            </w:r>
            <w:r>
              <w:rPr>
                <w:sz w:val="21"/>
              </w:rPr>
              <w:t>领用申请</w:t>
            </w:r>
          </w:p>
          <w:p>
            <w:pPr>
              <w:pStyle w:val="null3"/>
              <w:jc w:val="both"/>
            </w:pPr>
            <w:r>
              <w:rPr>
                <w:sz w:val="21"/>
              </w:rPr>
              <w:t>查询待领用的危化品，填写领用数量、归还时间、使用地点等信息，提交领用申请；在领用记录中可查看自己的领用历史。</w:t>
            </w:r>
          </w:p>
          <w:p>
            <w:pPr>
              <w:pStyle w:val="null3"/>
              <w:jc w:val="both"/>
            </w:pPr>
            <w:r>
              <w:rPr>
                <w:sz w:val="21"/>
              </w:rPr>
              <w:t>(5)</w:t>
            </w:r>
            <w:r>
              <w:rPr>
                <w:sz w:val="21"/>
              </w:rPr>
              <w:t>领用出库</w:t>
            </w:r>
          </w:p>
          <w:p>
            <w:pPr>
              <w:pStyle w:val="null3"/>
              <w:jc w:val="both"/>
            </w:pPr>
            <w:r>
              <w:rPr>
                <w:sz w:val="21"/>
              </w:rPr>
              <w:t>对审核通过的领用单进行出库。取出危化品后，扫描危化品的二维码，系统自动比对该危化品和领用单中的商品信息，核对无误则自动添加到出库商品中，扫码添加完毕点击确定就完成了出库。如果出现二维码破损等情况，也可以点击选择商品按钮，选择具体编号的危化品进行出库。</w:t>
            </w:r>
          </w:p>
          <w:p>
            <w:pPr>
              <w:pStyle w:val="null3"/>
              <w:jc w:val="both"/>
            </w:pPr>
            <w:r>
              <w:rPr>
                <w:sz w:val="21"/>
              </w:rPr>
              <w:t>(6)</w:t>
            </w:r>
            <w:r>
              <w:rPr>
                <w:sz w:val="21"/>
              </w:rPr>
              <w:t>归还处理</w:t>
            </w:r>
          </w:p>
          <w:p>
            <w:pPr>
              <w:pStyle w:val="null3"/>
              <w:jc w:val="both"/>
            </w:pPr>
            <w:r>
              <w:rPr>
                <w:sz w:val="21"/>
              </w:rPr>
              <w:t>归还处理界面显示所有待归还的危化品，扫码或选择商品后，进入归还处理界面，填写本次领用的使用量，确定后就完成归还。填写使用量后，系统会自动计算危化品的剩余量。</w:t>
            </w:r>
          </w:p>
          <w:p>
            <w:pPr>
              <w:pStyle w:val="null3"/>
              <w:jc w:val="both"/>
            </w:pPr>
            <w:r>
              <w:rPr>
                <w:sz w:val="21"/>
              </w:rPr>
              <w:t>(7)</w:t>
            </w:r>
            <w:r>
              <w:rPr>
                <w:sz w:val="21"/>
              </w:rPr>
              <w:t>盘点</w:t>
            </w:r>
          </w:p>
          <w:p>
            <w:pPr>
              <w:pStyle w:val="null3"/>
              <w:jc w:val="both"/>
            </w:pPr>
            <w:r>
              <w:rPr>
                <w:sz w:val="21"/>
              </w:rPr>
              <w:t>新增盘点单，选择仓库和货位后进行盘点，扫描区域内的所有危化品，最后点击盘点结束，系统会提示未扫描到的商品如何处理，确认未扫描到的危化品都已经用完或者不再属于本区域时，点击</w:t>
            </w:r>
            <w:r>
              <w:rPr>
                <w:sz w:val="21"/>
              </w:rPr>
              <w:t>“删除未核对商品”，多余的危化品就会被删除，盘点结束。</w:t>
            </w:r>
          </w:p>
          <w:p>
            <w:pPr>
              <w:pStyle w:val="null3"/>
              <w:ind w:left="105"/>
              <w:jc w:val="both"/>
            </w:pPr>
            <w:r>
              <w:rPr>
                <w:sz w:val="21"/>
              </w:rPr>
              <w:t>（</w:t>
            </w:r>
            <w:r>
              <w:rPr>
                <w:sz w:val="21"/>
              </w:rPr>
              <w:t>8</w:t>
            </w:r>
            <w:r>
              <w:rPr>
                <w:sz w:val="21"/>
              </w:rPr>
              <w:t>）使用记录。</w:t>
            </w:r>
          </w:p>
          <w:p>
            <w:pPr>
              <w:pStyle w:val="null3"/>
              <w:jc w:val="both"/>
            </w:pPr>
            <w:r>
              <w:rPr>
                <w:sz w:val="21"/>
              </w:rPr>
              <w:t>支持查看危化品使用记录、库存量等内容。</w:t>
            </w:r>
          </w:p>
          <w:p>
            <w:pPr>
              <w:pStyle w:val="null3"/>
              <w:jc w:val="both"/>
            </w:pPr>
            <w:r>
              <w:rPr>
                <w:sz w:val="21"/>
              </w:rPr>
              <w:t>（</w:t>
            </w:r>
            <w:r>
              <w:rPr>
                <w:sz w:val="21"/>
              </w:rPr>
              <w:t>9</w:t>
            </w:r>
            <w:r>
              <w:rPr>
                <w:sz w:val="21"/>
              </w:rPr>
              <w:t>）危废入库申请</w:t>
            </w:r>
          </w:p>
          <w:p>
            <w:pPr>
              <w:pStyle w:val="null3"/>
              <w:jc w:val="both"/>
            </w:pPr>
            <w:r>
              <w:rPr>
                <w:sz w:val="21"/>
              </w:rPr>
              <w:t>①支持废弃物满时，申请入库，设置上传已打包好的废弃物照片，管理员审批后，分配好存放房间，自动开启危废房间权限（单次使用），刷开进入危废房间存放入库的废弃物。支持废弃物入库信息统计、导出功能（包括危废类型、数量、重量、课题组归属等）。支持废弃物库存统计功能、出库功能等。支持建立不同危废库信息功能。</w:t>
            </w:r>
          </w:p>
          <w:p>
            <w:pPr>
              <w:pStyle w:val="null3"/>
            </w:pPr>
            <w:r>
              <w:rPr>
                <w:sz w:val="21"/>
              </w:rPr>
              <w:t>②支持废弃物重量自动称量并自动录入系统。废弃物每次处理都形成记录，支持快速登记和查询查看。</w:t>
            </w:r>
          </w:p>
          <w:p>
            <w:pPr>
              <w:pStyle w:val="null3"/>
              <w:jc w:val="both"/>
            </w:pPr>
            <w:r>
              <w:rPr>
                <w:sz w:val="21"/>
              </w:rPr>
              <w:t>3.</w:t>
            </w:r>
            <w:r>
              <w:rPr>
                <w:sz w:val="21"/>
              </w:rPr>
              <w:t>练习与考试</w:t>
            </w:r>
          </w:p>
          <w:p>
            <w:pPr>
              <w:pStyle w:val="null3"/>
              <w:jc w:val="both"/>
            </w:pPr>
            <w:r>
              <w:rPr>
                <w:sz w:val="21"/>
              </w:rPr>
              <w:t>在安全练习与考试移动端可进行题库在线练习、模拟考试、安全正式考试等操作。</w:t>
            </w:r>
          </w:p>
          <w:p>
            <w:pPr>
              <w:pStyle w:val="null3"/>
              <w:jc w:val="both"/>
            </w:pPr>
            <w:r>
              <w:rPr>
                <w:sz w:val="21"/>
              </w:rPr>
              <w:t>(1)</w:t>
            </w:r>
            <w:r>
              <w:rPr>
                <w:sz w:val="21"/>
              </w:rPr>
              <w:t>在线练习</w:t>
            </w:r>
          </w:p>
          <w:p>
            <w:pPr>
              <w:pStyle w:val="null3"/>
              <w:jc w:val="both"/>
            </w:pPr>
            <w:r>
              <w:rPr>
                <w:sz w:val="21"/>
              </w:rPr>
              <w:t>选择题库，进行刷题，系统自动判断是否正确，答错时给出试题解析。可选择错题练习形式，对所有错题本进行再次练习。</w:t>
            </w:r>
          </w:p>
          <w:p>
            <w:pPr>
              <w:pStyle w:val="null3"/>
              <w:jc w:val="both"/>
            </w:pPr>
            <w:r>
              <w:rPr>
                <w:sz w:val="21"/>
              </w:rPr>
              <w:t>(2)</w:t>
            </w:r>
            <w:r>
              <w:rPr>
                <w:sz w:val="21"/>
              </w:rPr>
              <w:t>模拟考试</w:t>
            </w:r>
          </w:p>
          <w:p>
            <w:pPr>
              <w:pStyle w:val="null3"/>
              <w:jc w:val="both"/>
            </w:pPr>
            <w:r>
              <w:rPr>
                <w:sz w:val="21"/>
              </w:rPr>
              <w:t>可选择模拟试卷进行模拟考试，考完后自动给出成绩。模拟考试的试卷由管理员在后台设置。</w:t>
            </w:r>
          </w:p>
          <w:p>
            <w:pPr>
              <w:pStyle w:val="null3"/>
              <w:jc w:val="both"/>
            </w:pPr>
            <w:r>
              <w:rPr>
                <w:sz w:val="21"/>
              </w:rPr>
              <w:t>(3)</w:t>
            </w:r>
            <w:r>
              <w:rPr>
                <w:sz w:val="21"/>
              </w:rPr>
              <w:t>正式考试</w:t>
            </w:r>
          </w:p>
          <w:p>
            <w:pPr>
              <w:pStyle w:val="null3"/>
              <w:jc w:val="both"/>
            </w:pPr>
            <w:r>
              <w:rPr>
                <w:sz w:val="21"/>
              </w:rPr>
              <w:t>查看管理员安排的安全考试，参加考试，交卷后自动得出考试结果，可查看合格证书。</w:t>
            </w:r>
          </w:p>
          <w:p>
            <w:pPr>
              <w:pStyle w:val="null3"/>
              <w:jc w:val="both"/>
            </w:pPr>
            <w:r>
              <w:rPr>
                <w:sz w:val="21"/>
              </w:rPr>
              <w:t>4.</w:t>
            </w:r>
            <w:r>
              <w:rPr>
                <w:sz w:val="21"/>
              </w:rPr>
              <w:t>安全检查</w:t>
            </w:r>
          </w:p>
          <w:p>
            <w:pPr>
              <w:pStyle w:val="null3"/>
              <w:jc w:val="both"/>
            </w:pPr>
            <w:r>
              <w:rPr>
                <w:sz w:val="21"/>
              </w:rPr>
              <w:t>在安全检查移动端可进行安全检查的记录登记、拍照上传，提交隐患整改等。</w:t>
            </w:r>
          </w:p>
          <w:p>
            <w:pPr>
              <w:pStyle w:val="null3"/>
              <w:jc w:val="both"/>
            </w:pPr>
            <w:r>
              <w:rPr>
                <w:sz w:val="21"/>
              </w:rPr>
              <w:t>(1)</w:t>
            </w:r>
            <w:r>
              <w:rPr>
                <w:sz w:val="21"/>
              </w:rPr>
              <w:t>实验室自查</w:t>
            </w:r>
          </w:p>
          <w:p>
            <w:pPr>
              <w:pStyle w:val="null3"/>
              <w:jc w:val="both"/>
            </w:pPr>
            <w:r>
              <w:rPr>
                <w:sz w:val="21"/>
              </w:rPr>
              <w:t>查看实验室自查任务，登记检查情况，给出结论，上传照片，完成自查。</w:t>
            </w:r>
          </w:p>
          <w:p>
            <w:pPr>
              <w:pStyle w:val="null3"/>
              <w:jc w:val="both"/>
            </w:pPr>
            <w:r>
              <w:rPr>
                <w:sz w:val="21"/>
              </w:rPr>
              <w:t>(2)</w:t>
            </w:r>
            <w:r>
              <w:rPr>
                <w:sz w:val="21"/>
              </w:rPr>
              <w:t>检查任务</w:t>
            </w:r>
          </w:p>
          <w:p>
            <w:pPr>
              <w:pStyle w:val="null3"/>
              <w:jc w:val="both"/>
            </w:pPr>
            <w:r>
              <w:rPr>
                <w:sz w:val="21"/>
              </w:rPr>
              <w:t>在检查任务界面，选择安全检查任务，登记检查情况，给出结论，上传照片，完成检查。</w:t>
            </w:r>
          </w:p>
          <w:p>
            <w:pPr>
              <w:pStyle w:val="null3"/>
              <w:jc w:val="both"/>
            </w:pPr>
            <w:r>
              <w:rPr>
                <w:sz w:val="21"/>
              </w:rPr>
              <w:t>(3)</w:t>
            </w:r>
            <w:r>
              <w:rPr>
                <w:sz w:val="21"/>
              </w:rPr>
              <w:t>隐患整改</w:t>
            </w:r>
          </w:p>
          <w:p>
            <w:pPr>
              <w:pStyle w:val="null3"/>
              <w:jc w:val="both"/>
            </w:pPr>
            <w:r>
              <w:rPr>
                <w:sz w:val="21"/>
              </w:rPr>
              <w:t>查看自己负责的隐患整改任务，可查看整改要求详情，提交整改报告。</w:t>
            </w:r>
          </w:p>
          <w:p>
            <w:pPr>
              <w:pStyle w:val="null3"/>
              <w:jc w:val="both"/>
            </w:pPr>
            <w:r>
              <w:rPr>
                <w:sz w:val="21"/>
              </w:rPr>
              <w:t>5.</w:t>
            </w:r>
            <w:r>
              <w:rPr>
                <w:sz w:val="21"/>
              </w:rPr>
              <w:t>分类分级</w:t>
            </w:r>
          </w:p>
          <w:p>
            <w:pPr>
              <w:pStyle w:val="null3"/>
              <w:jc w:val="both"/>
            </w:pPr>
            <w:r>
              <w:rPr>
                <w:sz w:val="21"/>
              </w:rPr>
              <w:t>分类分级移动端包括随手拍、危险源使用登记功能。</w:t>
            </w:r>
          </w:p>
          <w:p>
            <w:pPr>
              <w:pStyle w:val="null3"/>
              <w:jc w:val="both"/>
            </w:pPr>
            <w:r>
              <w:rPr>
                <w:sz w:val="21"/>
              </w:rPr>
              <w:t>(1)</w:t>
            </w:r>
            <w:r>
              <w:rPr>
                <w:sz w:val="21"/>
              </w:rPr>
              <w:t>随手拍</w:t>
            </w:r>
          </w:p>
          <w:p>
            <w:pPr>
              <w:pStyle w:val="null3"/>
              <w:jc w:val="both"/>
            </w:pPr>
            <w:r>
              <w:rPr>
                <w:sz w:val="21"/>
              </w:rPr>
              <w:t>对实验室进行不定期抽查、评价，拍照上传。</w:t>
            </w:r>
          </w:p>
          <w:p>
            <w:pPr>
              <w:pStyle w:val="null3"/>
              <w:jc w:val="both"/>
            </w:pPr>
            <w:r>
              <w:rPr>
                <w:sz w:val="21"/>
              </w:rPr>
              <w:t>(2)</w:t>
            </w:r>
            <w:r>
              <w:rPr>
                <w:sz w:val="21"/>
              </w:rPr>
              <w:t>使用登记</w:t>
            </w:r>
          </w:p>
          <w:p>
            <w:pPr>
              <w:pStyle w:val="null3"/>
              <w:jc w:val="both"/>
            </w:pPr>
            <w:r>
              <w:rPr>
                <w:sz w:val="21"/>
              </w:rPr>
              <w:t>登记仪器设备、生物样本、有害植物、气瓶等危险源的使用信息，支持扫码登记。</w:t>
            </w:r>
          </w:p>
          <w:p>
            <w:pPr>
              <w:pStyle w:val="null3"/>
              <w:jc w:val="both"/>
            </w:pPr>
            <w:r>
              <w:rPr>
                <w:sz w:val="21"/>
              </w:rPr>
              <w:t>6.</w:t>
            </w:r>
            <w:r>
              <w:rPr>
                <w:sz w:val="21"/>
              </w:rPr>
              <w:t>试剂耗材管理系统</w:t>
            </w:r>
          </w:p>
          <w:p>
            <w:pPr>
              <w:pStyle w:val="null3"/>
              <w:jc w:val="both"/>
            </w:pPr>
            <w:r>
              <w:rPr>
                <w:sz w:val="21"/>
              </w:rPr>
              <w:t>在试剂耗材移动端支持库存查询、领用申请、出库、归还以及盘点，可以使用扫码方式进行快速出库、归还、盘点。</w:t>
            </w:r>
          </w:p>
          <w:p>
            <w:pPr>
              <w:pStyle w:val="null3"/>
              <w:jc w:val="both"/>
            </w:pPr>
            <w:r>
              <w:rPr>
                <w:sz w:val="21"/>
              </w:rPr>
              <w:t>(1)</w:t>
            </w:r>
            <w:r>
              <w:rPr>
                <w:sz w:val="21"/>
              </w:rPr>
              <w:t>库存</w:t>
            </w:r>
          </w:p>
          <w:p>
            <w:pPr>
              <w:pStyle w:val="null3"/>
              <w:jc w:val="both"/>
            </w:pPr>
            <w:r>
              <w:rPr>
                <w:sz w:val="21"/>
              </w:rPr>
              <w:t>显示各仓库的库存信息，可通过名称、品牌等字段查询，可选择商品直接出库。</w:t>
            </w:r>
          </w:p>
          <w:p>
            <w:pPr>
              <w:pStyle w:val="null3"/>
              <w:jc w:val="both"/>
            </w:pPr>
            <w:r>
              <w:rPr>
                <w:sz w:val="21"/>
              </w:rPr>
              <w:t>(2)</w:t>
            </w:r>
            <w:r>
              <w:rPr>
                <w:sz w:val="21"/>
              </w:rPr>
              <w:t>领用申请</w:t>
            </w:r>
          </w:p>
          <w:p>
            <w:pPr>
              <w:pStyle w:val="null3"/>
              <w:jc w:val="both"/>
            </w:pPr>
            <w:r>
              <w:rPr>
                <w:sz w:val="21"/>
              </w:rPr>
              <w:t>①查询待领用的试剂耗材，填写领用数量、归还时间、使用地点等信息，提交领用申请；</w:t>
            </w:r>
          </w:p>
          <w:p>
            <w:pPr>
              <w:pStyle w:val="null3"/>
              <w:jc w:val="both"/>
            </w:pPr>
            <w:r>
              <w:rPr>
                <w:sz w:val="21"/>
              </w:rPr>
              <w:t>②在领用记录中可查看自己的领用历史。</w:t>
            </w:r>
          </w:p>
          <w:p>
            <w:pPr>
              <w:pStyle w:val="null3"/>
              <w:jc w:val="both"/>
            </w:pPr>
            <w:r>
              <w:rPr>
                <w:sz w:val="21"/>
              </w:rPr>
              <w:t>(3)</w:t>
            </w:r>
            <w:r>
              <w:rPr>
                <w:sz w:val="21"/>
              </w:rPr>
              <w:t>领用出库</w:t>
            </w:r>
          </w:p>
          <w:p>
            <w:pPr>
              <w:pStyle w:val="null3"/>
              <w:jc w:val="both"/>
            </w:pPr>
            <w:r>
              <w:rPr>
                <w:sz w:val="21"/>
              </w:rPr>
              <w:t>对审核通过的领用单进行出库。点击出库按钮进入领用出库界面，核对试剂信息、数量后提交出库。</w:t>
            </w:r>
          </w:p>
          <w:p>
            <w:pPr>
              <w:pStyle w:val="null3"/>
              <w:jc w:val="both"/>
            </w:pPr>
            <w:r>
              <w:rPr>
                <w:sz w:val="21"/>
              </w:rPr>
              <w:t>(4)</w:t>
            </w:r>
            <w:r>
              <w:rPr>
                <w:sz w:val="21"/>
              </w:rPr>
              <w:t>归还处理</w:t>
            </w:r>
          </w:p>
          <w:p>
            <w:pPr>
              <w:pStyle w:val="null3"/>
              <w:jc w:val="both"/>
            </w:pPr>
            <w:r>
              <w:rPr>
                <w:sz w:val="21"/>
              </w:rPr>
              <w:t>归还处理界面显示所有待归还的试剂耗材，可选择试剂，确认归还数量和存放地后，提交归还。</w:t>
            </w:r>
          </w:p>
          <w:p>
            <w:pPr>
              <w:pStyle w:val="null3"/>
              <w:jc w:val="both"/>
            </w:pPr>
            <w:r>
              <w:rPr>
                <w:sz w:val="21"/>
              </w:rPr>
              <w:t>(5)</w:t>
            </w:r>
            <w:r>
              <w:rPr>
                <w:sz w:val="21"/>
              </w:rPr>
              <w:t>盘点</w:t>
            </w:r>
          </w:p>
          <w:p>
            <w:pPr>
              <w:pStyle w:val="null3"/>
              <w:ind w:left="105"/>
              <w:jc w:val="both"/>
            </w:pPr>
            <w:r>
              <w:rPr>
                <w:sz w:val="21"/>
              </w:rPr>
              <w:t>新增盘点单，选择仓库和货位后进行盘点，核对区域内的所有试剂耗材，最后点击盘点结束并盈亏处理，完成盘点。可扫码快速核对试剂耗材的数量。</w:t>
            </w:r>
          </w:p>
          <w:p>
            <w:pPr>
              <w:pStyle w:val="null3"/>
              <w:ind w:left="105"/>
              <w:jc w:val="both"/>
            </w:pPr>
            <w:r>
              <w:rPr>
                <w:sz w:val="21"/>
              </w:rPr>
              <w:t>7.</w:t>
            </w:r>
            <w:r>
              <w:rPr>
                <w:sz w:val="21"/>
              </w:rPr>
              <w:t>视频监控管理系统</w:t>
            </w:r>
          </w:p>
          <w:p>
            <w:pPr>
              <w:pStyle w:val="null3"/>
              <w:spacing w:before="240" w:after="60"/>
              <w:jc w:val="both"/>
            </w:pPr>
            <w:r>
              <w:rPr>
                <w:sz w:val="21"/>
              </w:rPr>
              <w:t>实验室应实现</w:t>
            </w:r>
            <w:r>
              <w:rPr>
                <w:sz w:val="21"/>
              </w:rPr>
              <w:t>360</w:t>
            </w:r>
            <w:r>
              <w:rPr>
                <w:sz w:val="21"/>
              </w:rPr>
              <w:t>°无死角监控，并具备移动端查看视频和调用视频记录功能。</w:t>
            </w:r>
          </w:p>
          <w:p>
            <w:pPr>
              <w:pStyle w:val="null3"/>
              <w:ind w:left="105"/>
              <w:jc w:val="both"/>
            </w:pPr>
            <w:r>
              <w:rPr>
                <w:sz w:val="21"/>
              </w:rPr>
              <w:t>8.</w:t>
            </w:r>
            <w:r>
              <w:rPr>
                <w:sz w:val="21"/>
              </w:rPr>
              <w:t>其他内容</w:t>
            </w:r>
          </w:p>
          <w:p>
            <w:pPr>
              <w:pStyle w:val="null3"/>
              <w:ind w:left="105"/>
              <w:jc w:val="both"/>
            </w:pPr>
            <w:r>
              <w:rPr>
                <w:sz w:val="21"/>
              </w:rPr>
              <w:t>根据甲方需求将</w:t>
            </w:r>
            <w:r>
              <w:rPr>
                <w:sz w:val="21"/>
              </w:rPr>
              <w:t>PC</w:t>
            </w:r>
            <w:r>
              <w:rPr>
                <w:sz w:val="21"/>
              </w:rPr>
              <w:t>端管理平台中的实验数据传输、存储等其他模块设置移动版。</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7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管理系统配套智能化物联网硬件模块</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（一）实验室展示平台硬件模块</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智慧电子门牌</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满足或优于如下技术参数：</w:t>
            </w:r>
          </w:p>
          <w:p>
            <w:pPr>
              <w:pStyle w:val="null3"/>
              <w:jc w:val="both"/>
            </w:pPr>
            <w:r>
              <w:rPr>
                <w:sz w:val="21"/>
              </w:rPr>
              <w:t>①分辨率≥</w:t>
            </w:r>
            <w:r>
              <w:rPr>
                <w:sz w:val="21"/>
              </w:rPr>
              <w:t>1920*1080</w:t>
            </w:r>
            <w:r>
              <w:rPr>
                <w:sz w:val="21"/>
              </w:rPr>
              <w:t>；</w:t>
            </w:r>
          </w:p>
          <w:p>
            <w:pPr>
              <w:pStyle w:val="null3"/>
              <w:jc w:val="both"/>
            </w:pPr>
            <w:r>
              <w:rPr>
                <w:sz w:val="21"/>
              </w:rPr>
              <w:t>②亮度≥</w:t>
            </w:r>
            <w:r>
              <w:rPr>
                <w:sz w:val="21"/>
              </w:rPr>
              <w:t>280cd/m</w:t>
            </w:r>
            <w:r>
              <w:rPr>
                <w:sz w:val="21"/>
                <w:vertAlign w:val="superscript"/>
              </w:rPr>
              <w:t>2</w:t>
            </w:r>
            <w:r>
              <w:rPr>
                <w:sz w:val="21"/>
              </w:rPr>
              <w:t>；</w:t>
            </w:r>
          </w:p>
          <w:p>
            <w:pPr>
              <w:pStyle w:val="null3"/>
              <w:jc w:val="both"/>
            </w:pPr>
            <w:r>
              <w:rPr>
                <w:sz w:val="21"/>
              </w:rPr>
              <w:t>③对比度：</w:t>
            </w:r>
            <w:r>
              <w:rPr>
                <w:sz w:val="21"/>
              </w:rPr>
              <w:t>1000</w:t>
            </w:r>
            <w:r>
              <w:rPr>
                <w:sz w:val="21"/>
              </w:rPr>
              <w:t>：</w:t>
            </w:r>
            <w:r>
              <w:rPr>
                <w:sz w:val="21"/>
              </w:rPr>
              <w:t>1</w:t>
            </w:r>
          </w:p>
          <w:p>
            <w:pPr>
              <w:pStyle w:val="null3"/>
              <w:jc w:val="both"/>
            </w:pPr>
            <w:r>
              <w:rPr>
                <w:sz w:val="21"/>
              </w:rPr>
              <w:t>④触摸屏：</w:t>
            </w:r>
            <w:r>
              <w:rPr>
                <w:sz w:val="21"/>
              </w:rPr>
              <w:t>G+G10</w:t>
            </w:r>
            <w:r>
              <w:rPr>
                <w:sz w:val="21"/>
              </w:rPr>
              <w:t>点电容触摸屏，透光率：</w:t>
            </w:r>
            <w:r>
              <w:rPr>
                <w:sz w:val="21"/>
              </w:rPr>
              <w:t>90%</w:t>
            </w:r>
            <w:r>
              <w:rPr>
                <w:sz w:val="21"/>
              </w:rPr>
              <w:t>以上；</w:t>
            </w:r>
          </w:p>
          <w:p>
            <w:pPr>
              <w:pStyle w:val="null3"/>
              <w:jc w:val="both"/>
            </w:pPr>
            <w:r>
              <w:rPr>
                <w:sz w:val="21"/>
              </w:rPr>
              <w:t>⑤内存：≥</w:t>
            </w:r>
            <w:r>
              <w:rPr>
                <w:sz w:val="21"/>
              </w:rPr>
              <w:t>4GB</w:t>
            </w:r>
            <w:r>
              <w:rPr>
                <w:sz w:val="21"/>
              </w:rPr>
              <w:t>；</w:t>
            </w:r>
          </w:p>
          <w:p>
            <w:pPr>
              <w:pStyle w:val="null3"/>
              <w:jc w:val="both"/>
            </w:pPr>
            <w:r>
              <w:rPr>
                <w:sz w:val="21"/>
              </w:rPr>
              <w:t>⑥存储：≥</w:t>
            </w:r>
            <w:r>
              <w:rPr>
                <w:sz w:val="21"/>
              </w:rPr>
              <w:t>32GB</w:t>
            </w:r>
            <w:r>
              <w:rPr>
                <w:sz w:val="21"/>
              </w:rPr>
              <w:t>；</w:t>
            </w:r>
          </w:p>
          <w:p>
            <w:pPr>
              <w:pStyle w:val="null3"/>
              <w:jc w:val="both"/>
            </w:pPr>
            <w:r>
              <w:rPr>
                <w:sz w:val="21"/>
              </w:rPr>
              <w:t>⑦显卡：集成显卡；</w:t>
            </w:r>
          </w:p>
          <w:p>
            <w:pPr>
              <w:pStyle w:val="null3"/>
              <w:jc w:val="both"/>
            </w:pPr>
            <w:r>
              <w:rPr>
                <w:sz w:val="21"/>
              </w:rPr>
              <w:t>⑧支持</w:t>
            </w:r>
            <w:r>
              <w:rPr>
                <w:sz w:val="21"/>
              </w:rPr>
              <w:t>Android</w:t>
            </w:r>
            <w:r>
              <w:rPr>
                <w:sz w:val="21"/>
              </w:rPr>
              <w:t>操作系统；</w:t>
            </w:r>
          </w:p>
          <w:p>
            <w:pPr>
              <w:pStyle w:val="null3"/>
              <w:jc w:val="both"/>
            </w:pPr>
            <w:r>
              <w:rPr>
                <w:sz w:val="21"/>
              </w:rPr>
              <w:t>⑨</w:t>
            </w:r>
            <w:r>
              <w:rPr>
                <w:sz w:val="21"/>
              </w:rPr>
              <w:t>I/O</w:t>
            </w:r>
            <w:r>
              <w:rPr>
                <w:sz w:val="21"/>
              </w:rPr>
              <w:t>接口</w:t>
            </w:r>
            <w:r>
              <w:rPr>
                <w:sz w:val="21"/>
              </w:rPr>
              <w:t>USB*2/</w:t>
            </w:r>
            <w:r>
              <w:rPr>
                <w:sz w:val="21"/>
              </w:rPr>
              <w:t>继电器</w:t>
            </w:r>
            <w:r>
              <w:rPr>
                <w:sz w:val="21"/>
              </w:rPr>
              <w:t>*1</w:t>
            </w:r>
            <w:r>
              <w:rPr>
                <w:sz w:val="21"/>
              </w:rPr>
              <w:t>或者</w:t>
            </w:r>
            <w:r>
              <w:rPr>
                <w:sz w:val="21"/>
              </w:rPr>
              <w:t>485/HDMI*1/RJ45*1/DC12V*1/MIC*1/AUDIO*1</w:t>
            </w:r>
            <w:r>
              <w:rPr>
                <w:sz w:val="21"/>
              </w:rPr>
              <w:t>；</w:t>
            </w:r>
          </w:p>
          <w:p>
            <w:pPr>
              <w:pStyle w:val="null3"/>
              <w:jc w:val="both"/>
            </w:pPr>
            <w:r>
              <w:rPr>
                <w:sz w:val="21"/>
              </w:rPr>
              <w:t>⑩配套有网卡、无线网络内置网卡、</w:t>
            </w:r>
            <w:r>
              <w:rPr>
                <w:sz w:val="21"/>
              </w:rPr>
              <w:t>WIFI/4G(</w:t>
            </w:r>
            <w:r>
              <w:rPr>
                <w:sz w:val="21"/>
              </w:rPr>
              <w:t>选配</w:t>
            </w:r>
            <w:r>
              <w:rPr>
                <w:sz w:val="21"/>
              </w:rPr>
              <w:t>)/</w:t>
            </w:r>
            <w:r>
              <w:rPr>
                <w:sz w:val="21"/>
              </w:rPr>
              <w:t>蓝牙等；</w:t>
            </w:r>
          </w:p>
          <w:p>
            <w:pPr>
              <w:pStyle w:val="null3"/>
              <w:jc w:val="both"/>
            </w:pPr>
            <w:r>
              <w:rPr>
                <w:sz w:val="21"/>
              </w:rPr>
              <w:t>⑪工作温度：</w:t>
            </w:r>
            <w:r>
              <w:rPr>
                <w:sz w:val="21"/>
              </w:rPr>
              <w:t>-10</w:t>
            </w:r>
            <w:r>
              <w:rPr>
                <w:sz w:val="21"/>
              </w:rPr>
              <w:t>°</w:t>
            </w:r>
            <w:r>
              <w:rPr>
                <w:sz w:val="21"/>
              </w:rPr>
              <w:t>C~60</w:t>
            </w:r>
            <w:r>
              <w:rPr>
                <w:sz w:val="21"/>
              </w:rPr>
              <w:t>°</w:t>
            </w:r>
            <w:r>
              <w:rPr>
                <w:sz w:val="21"/>
              </w:rPr>
              <w:t>C</w:t>
            </w:r>
            <w:r>
              <w:rPr>
                <w:sz w:val="21"/>
              </w:rPr>
              <w:t>；</w:t>
            </w:r>
          </w:p>
          <w:p>
            <w:pPr>
              <w:pStyle w:val="null3"/>
              <w:jc w:val="both"/>
            </w:pPr>
            <w:r>
              <w:rPr>
                <w:sz w:val="21"/>
              </w:rPr>
              <w:t>⑫配套不小于</w:t>
            </w:r>
            <w:r>
              <w:rPr>
                <w:sz w:val="21"/>
              </w:rPr>
              <w:t>200</w:t>
            </w:r>
            <w:r>
              <w:rPr>
                <w:sz w:val="21"/>
              </w:rPr>
              <w:t>万单目摄像头和</w:t>
            </w:r>
            <w:r>
              <w:rPr>
                <w:sz w:val="21"/>
              </w:rPr>
              <w:t>ic</w:t>
            </w:r>
            <w:r>
              <w:rPr>
                <w:sz w:val="21"/>
              </w:rPr>
              <w:t>刷卡；</w:t>
            </w:r>
          </w:p>
          <w:p>
            <w:pPr>
              <w:pStyle w:val="null3"/>
              <w:jc w:val="both"/>
            </w:pPr>
            <w:r>
              <w:rPr>
                <w:sz w:val="21"/>
              </w:rPr>
              <w:t>⑬支持设置管理员权限，由管理员</w:t>
            </w:r>
            <w:r>
              <w:rPr>
                <w:sz w:val="21"/>
              </w:rPr>
              <w:t>PC</w:t>
            </w:r>
            <w:r>
              <w:rPr>
                <w:sz w:val="21"/>
              </w:rPr>
              <w:t>端远程修改电子门牌显示的信息，可播放视频。</w:t>
            </w:r>
          </w:p>
          <w:p>
            <w:pPr>
              <w:pStyle w:val="null3"/>
              <w:jc w:val="both"/>
            </w:pPr>
            <w:r>
              <w:rPr>
                <w:sz w:val="21"/>
              </w:rPr>
              <w:t>2</w:t>
            </w:r>
            <w:r>
              <w:rPr>
                <w:sz w:val="21"/>
              </w:rPr>
              <w:t>、可以安装功能</w:t>
            </w:r>
            <w:r>
              <w:rPr>
                <w:sz w:val="21"/>
              </w:rPr>
              <w:t>app</w:t>
            </w:r>
            <w:r>
              <w:rPr>
                <w:sz w:val="21"/>
              </w:rPr>
              <w:t>，</w:t>
            </w:r>
            <w:r>
              <w:rPr>
                <w:sz w:val="21"/>
              </w:rPr>
              <w:t>app</w:t>
            </w:r>
            <w:r>
              <w:rPr>
                <w:sz w:val="21"/>
              </w:rPr>
              <w:t>需支持以下功能：</w:t>
            </w:r>
            <w:r>
              <w:br/>
            </w:r>
            <w:r>
              <w:rPr>
                <w:sz w:val="21"/>
              </w:rPr>
              <w:t>（</w:t>
            </w:r>
            <w:r>
              <w:rPr>
                <w:sz w:val="21"/>
              </w:rPr>
              <w:t>1</w:t>
            </w:r>
            <w:r>
              <w:rPr>
                <w:sz w:val="21"/>
              </w:rPr>
              <w:t>）可以使用刷卡或人脸识别，快速登录系统或开门；（</w:t>
            </w:r>
            <w:r>
              <w:rPr>
                <w:sz w:val="21"/>
              </w:rPr>
              <w:t>2</w:t>
            </w:r>
            <w:r>
              <w:rPr>
                <w:sz w:val="21"/>
              </w:rPr>
              <w:t>）可以接入环境监测器，展示实验室各类环境数据，比如温度，湿度等；</w:t>
            </w:r>
            <w:r>
              <w:rPr>
                <w:sz w:val="19"/>
                <w:b/>
              </w:rPr>
              <w:t xml:space="preserve"> </w:t>
            </w:r>
          </w:p>
          <w:p>
            <w:pPr>
              <w:pStyle w:val="null3"/>
              <w:jc w:val="both"/>
            </w:pPr>
            <w:r>
              <w:rPr>
                <w:sz w:val="21"/>
              </w:rPr>
              <w:t>（</w:t>
            </w:r>
            <w:r>
              <w:rPr>
                <w:sz w:val="21"/>
              </w:rPr>
              <w:t>3</w:t>
            </w:r>
            <w:r>
              <w:rPr>
                <w:sz w:val="21"/>
              </w:rPr>
              <w:t>）可以通过长按，进入管理员操作界面；</w:t>
            </w:r>
          </w:p>
          <w:p>
            <w:pPr>
              <w:pStyle w:val="null3"/>
              <w:jc w:val="both"/>
            </w:pPr>
            <w:r>
              <w:rPr>
                <w:sz w:val="21"/>
              </w:rPr>
              <w:t>（</w:t>
            </w:r>
            <w:r>
              <w:rPr>
                <w:sz w:val="21"/>
              </w:rPr>
              <w:t>4</w:t>
            </w:r>
            <w:r>
              <w:rPr>
                <w:sz w:val="21"/>
              </w:rPr>
              <w:t>）可以查看已下发的人脸数据，包括人脸图片，姓名，卡号，有效期等；</w:t>
            </w:r>
            <w:r>
              <w:rPr>
                <w:sz w:val="19"/>
                <w:b/>
              </w:rPr>
              <w:t xml:space="preserve"> </w:t>
            </w:r>
            <w:r>
              <w:br/>
            </w:r>
            <w:r>
              <w:rPr>
                <w:sz w:val="21"/>
              </w:rPr>
              <w:t>（</w:t>
            </w:r>
            <w:r>
              <w:rPr>
                <w:sz w:val="21"/>
              </w:rPr>
              <w:t>5</w:t>
            </w:r>
            <w:r>
              <w:rPr>
                <w:sz w:val="21"/>
              </w:rPr>
              <w:t>）可以查看开门记录，包含账号，姓名，卡号，开门时间等；</w:t>
            </w:r>
            <w:r>
              <w:br/>
            </w:r>
            <w:r>
              <w:rPr>
                <w:sz w:val="21"/>
              </w:rPr>
              <w:t>（</w:t>
            </w:r>
            <w:r>
              <w:rPr>
                <w:sz w:val="21"/>
              </w:rPr>
              <w:t>6</w:t>
            </w:r>
            <w:r>
              <w:rPr>
                <w:sz w:val="21"/>
              </w:rPr>
              <w:t>）联网时，支持远程开门；断网时，支持离线开门；</w:t>
            </w:r>
          </w:p>
          <w:p>
            <w:pPr>
              <w:pStyle w:val="null3"/>
              <w:jc w:val="both"/>
            </w:pPr>
            <w:r>
              <w:rPr>
                <w:sz w:val="21"/>
              </w:rPr>
              <w:t>（</w:t>
            </w:r>
            <w:r>
              <w:rPr>
                <w:sz w:val="21"/>
              </w:rPr>
              <w:t>7</w:t>
            </w:r>
            <w:r>
              <w:rPr>
                <w:sz w:val="21"/>
              </w:rPr>
              <w:t>） 可展示该实验室仪器状态、预约数据等定制内容；</w:t>
            </w:r>
          </w:p>
          <w:p>
            <w:pPr>
              <w:pStyle w:val="null3"/>
              <w:jc w:val="both"/>
            </w:pPr>
            <w:r>
              <w:rPr>
                <w:sz w:val="21"/>
              </w:rPr>
              <w:t>（</w:t>
            </w:r>
            <w:r>
              <w:rPr>
                <w:sz w:val="21"/>
              </w:rPr>
              <w:t>8</w:t>
            </w:r>
            <w:r>
              <w:rPr>
                <w:sz w:val="21"/>
              </w:rPr>
              <w:t>）智慧电子门牌具备的刷卡或人脸识别功能，本项目相关实验室的门禁控制系统，已经纳入实验楼总体智能安防控制平台，</w:t>
            </w:r>
            <w:r>
              <w:rPr>
                <w:sz w:val="21"/>
              </w:rPr>
              <w:t>中标人</w:t>
            </w:r>
            <w:r>
              <w:rPr>
                <w:sz w:val="21"/>
              </w:rPr>
              <w:t>须无条件实现智能电子门牌与原有门禁控制系统的联动功能，保障门禁权限发放功能满足采购人的所需。</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全景相机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满足或优于如下技术参数：</w:t>
            </w:r>
          </w:p>
          <w:p>
            <w:pPr>
              <w:pStyle w:val="null3"/>
              <w:jc w:val="both"/>
            </w:pPr>
            <w:r>
              <w:rPr>
                <w:sz w:val="21"/>
              </w:rPr>
              <w:t>①传感器尺寸：</w:t>
            </w:r>
            <w:r>
              <w:rPr>
                <w:sz w:val="21"/>
              </w:rPr>
              <w:t>1</w:t>
            </w:r>
            <w:r>
              <w:rPr>
                <w:sz w:val="21"/>
              </w:rPr>
              <w:t>英寸；</w:t>
            </w:r>
          </w:p>
          <w:p>
            <w:pPr>
              <w:pStyle w:val="null3"/>
              <w:jc w:val="both"/>
            </w:pPr>
            <w:r>
              <w:rPr>
                <w:sz w:val="21"/>
              </w:rPr>
              <w:t>②光学变焦：无光学变焦；</w:t>
            </w:r>
          </w:p>
          <w:p>
            <w:pPr>
              <w:pStyle w:val="null3"/>
              <w:jc w:val="both"/>
            </w:pPr>
            <w:r>
              <w:rPr>
                <w:sz w:val="21"/>
              </w:rPr>
              <w:t>③视频拍摄能力：≥</w:t>
            </w:r>
            <w:r>
              <w:rPr>
                <w:sz w:val="21"/>
              </w:rPr>
              <w:t>8K120P</w:t>
            </w:r>
            <w:r>
              <w:rPr>
                <w:sz w:val="21"/>
              </w:rPr>
              <w:t>；</w:t>
            </w:r>
          </w:p>
          <w:p>
            <w:pPr>
              <w:pStyle w:val="null3"/>
              <w:jc w:val="both"/>
            </w:pPr>
            <w:r>
              <w:rPr>
                <w:sz w:val="21"/>
              </w:rPr>
              <w:t>④最大光圈：</w:t>
            </w:r>
            <w:r>
              <w:rPr>
                <w:sz w:val="21"/>
              </w:rPr>
              <w:t>F2.8</w:t>
            </w:r>
            <w:r>
              <w:rPr>
                <w:sz w:val="21"/>
              </w:rPr>
              <w:t>。</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仪器培训相机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基本参数：</w:t>
            </w:r>
          </w:p>
          <w:p>
            <w:pPr>
              <w:pStyle w:val="null3"/>
              <w:jc w:val="both"/>
            </w:pPr>
            <w:r>
              <w:rPr>
                <w:sz w:val="21"/>
              </w:rPr>
              <w:t>传感器</w:t>
            </w:r>
            <w:r>
              <w:rPr>
                <w:sz w:val="21"/>
              </w:rPr>
              <w:t>CMOS</w:t>
            </w:r>
            <w:r>
              <w:rPr>
                <w:sz w:val="21"/>
              </w:rPr>
              <w:t>；摄像：</w:t>
            </w:r>
            <w:r>
              <w:rPr>
                <w:sz w:val="21"/>
              </w:rPr>
              <w:t>4K</w:t>
            </w:r>
            <w:r>
              <w:rPr>
                <w:sz w:val="21"/>
              </w:rPr>
              <w:t>超高清视频；有效像素≥</w:t>
            </w:r>
            <w:r>
              <w:rPr>
                <w:sz w:val="21"/>
              </w:rPr>
              <w:t>2410</w:t>
            </w:r>
            <w:r>
              <w:rPr>
                <w:sz w:val="21"/>
              </w:rPr>
              <w:t>万；接口</w:t>
            </w:r>
            <w:r>
              <w:rPr>
                <w:sz w:val="21"/>
              </w:rPr>
              <w:t>HDMI WiFi</w:t>
            </w:r>
            <w:r>
              <w:rPr>
                <w:sz w:val="21"/>
              </w:rPr>
              <w:t>；对焦点数≥</w:t>
            </w:r>
            <w:r>
              <w:rPr>
                <w:sz w:val="21"/>
              </w:rPr>
              <w:t>4779</w:t>
            </w:r>
            <w:r>
              <w:rPr>
                <w:sz w:val="21"/>
              </w:rPr>
              <w:t>个。</w:t>
            </w:r>
          </w:p>
          <w:p>
            <w:pPr>
              <w:pStyle w:val="null3"/>
              <w:jc w:val="both"/>
            </w:pPr>
            <w:r>
              <w:rPr>
                <w:sz w:val="21"/>
              </w:rPr>
              <w:t>2.</w:t>
            </w:r>
            <w:r>
              <w:rPr>
                <w:sz w:val="21"/>
              </w:rPr>
              <w:t>屏幕参数</w:t>
            </w:r>
          </w:p>
          <w:p>
            <w:pPr>
              <w:pStyle w:val="null3"/>
              <w:jc w:val="both"/>
            </w:pPr>
            <w:r>
              <w:rPr>
                <w:sz w:val="21"/>
              </w:rPr>
              <w:t>屏幕尺寸：</w:t>
            </w:r>
            <w:r>
              <w:rPr>
                <w:sz w:val="21"/>
              </w:rPr>
              <w:t>≥</w:t>
            </w:r>
            <w:r>
              <w:rPr>
                <w:sz w:val="21"/>
              </w:rPr>
              <w:t>3</w:t>
            </w:r>
            <w:r>
              <w:rPr>
                <w:sz w:val="21"/>
              </w:rPr>
              <w:t>英寸；屏幕像素≥</w:t>
            </w:r>
            <w:r>
              <w:rPr>
                <w:sz w:val="21"/>
              </w:rPr>
              <w:t>104</w:t>
            </w:r>
            <w:r>
              <w:rPr>
                <w:sz w:val="21"/>
              </w:rPr>
              <w:t>万；取景器类型：电子取景器。</w:t>
            </w:r>
          </w:p>
          <w:p>
            <w:pPr>
              <w:pStyle w:val="null3"/>
              <w:jc w:val="both"/>
            </w:pPr>
            <w:r>
              <w:rPr>
                <w:sz w:val="21"/>
              </w:rPr>
              <w:t>3.</w:t>
            </w:r>
            <w:r>
              <w:rPr>
                <w:sz w:val="21"/>
              </w:rPr>
              <w:t>曝光控制</w:t>
            </w:r>
          </w:p>
          <w:p>
            <w:pPr>
              <w:pStyle w:val="null3"/>
              <w:jc w:val="both"/>
            </w:pPr>
            <w:r>
              <w:rPr>
                <w:sz w:val="21"/>
              </w:rPr>
              <w:t>标准</w:t>
            </w:r>
            <w:r>
              <w:rPr>
                <w:sz w:val="21"/>
              </w:rPr>
              <w:t>ISO</w:t>
            </w:r>
            <w:r>
              <w:rPr>
                <w:sz w:val="21"/>
              </w:rPr>
              <w:t xml:space="preserve">感光度 </w:t>
            </w:r>
            <w:r>
              <w:rPr>
                <w:sz w:val="21"/>
              </w:rPr>
              <w:t>ISO 100-25600</w:t>
            </w:r>
            <w:r>
              <w:rPr>
                <w:sz w:val="21"/>
              </w:rPr>
              <w:t>。</w:t>
            </w:r>
          </w:p>
          <w:p>
            <w:pPr>
              <w:pStyle w:val="null3"/>
              <w:jc w:val="both"/>
            </w:pPr>
            <w:r>
              <w:rPr>
                <w:sz w:val="21"/>
              </w:rPr>
              <w:t>4.</w:t>
            </w:r>
            <w:r>
              <w:rPr>
                <w:sz w:val="21"/>
              </w:rPr>
              <w:t>拍摄性能</w:t>
            </w:r>
          </w:p>
          <w:p>
            <w:pPr>
              <w:pStyle w:val="null3"/>
              <w:jc w:val="both"/>
            </w:pPr>
            <w:r>
              <w:rPr>
                <w:sz w:val="21"/>
              </w:rPr>
              <w:t>连拍速度最高</w:t>
            </w:r>
            <w:r>
              <w:rPr>
                <w:sz w:val="21"/>
              </w:rPr>
              <w:t>≥</w:t>
            </w:r>
            <w:r>
              <w:rPr>
                <w:sz w:val="21"/>
              </w:rPr>
              <w:t>6</w:t>
            </w:r>
            <w:r>
              <w:rPr>
                <w:sz w:val="21"/>
              </w:rPr>
              <w:t>张</w:t>
            </w:r>
            <w:r>
              <w:rPr>
                <w:sz w:val="21"/>
              </w:rPr>
              <w:t>/</w:t>
            </w:r>
            <w:r>
              <w:rPr>
                <w:sz w:val="21"/>
              </w:rPr>
              <w:t>秒。</w:t>
            </w:r>
          </w:p>
          <w:p>
            <w:pPr>
              <w:pStyle w:val="null3"/>
              <w:jc w:val="both"/>
            </w:pPr>
            <w:r>
              <w:rPr>
                <w:sz w:val="21"/>
              </w:rPr>
              <w:t>5.</w:t>
            </w:r>
            <w:r>
              <w:rPr>
                <w:sz w:val="21"/>
              </w:rPr>
              <w:t>存储参数</w:t>
            </w:r>
          </w:p>
          <w:p>
            <w:pPr>
              <w:pStyle w:val="null3"/>
              <w:jc w:val="both"/>
            </w:pPr>
            <w:r>
              <w:rPr>
                <w:sz w:val="21"/>
              </w:rPr>
              <w:t>相机支持</w:t>
            </w:r>
            <w:r>
              <w:rPr>
                <w:sz w:val="21"/>
              </w:rPr>
              <w:t>SD</w:t>
            </w:r>
            <w:r>
              <w:rPr>
                <w:sz w:val="21"/>
              </w:rPr>
              <w:t>卡、</w:t>
            </w:r>
            <w:r>
              <w:rPr>
                <w:sz w:val="21"/>
              </w:rPr>
              <w:t>SDHC</w:t>
            </w:r>
            <w:r>
              <w:rPr>
                <w:sz w:val="21"/>
              </w:rPr>
              <w:t>卡、</w:t>
            </w:r>
            <w:r>
              <w:rPr>
                <w:sz w:val="21"/>
              </w:rPr>
              <w:t>SDXC</w:t>
            </w:r>
            <w:r>
              <w:rPr>
                <w:sz w:val="21"/>
              </w:rPr>
              <w:t>卡，每台相机配备≥</w:t>
            </w:r>
            <w:r>
              <w:rPr>
                <w:sz w:val="21"/>
              </w:rPr>
              <w:t>2</w:t>
            </w:r>
            <w:r>
              <w:rPr>
                <w:sz w:val="21"/>
              </w:rPr>
              <w:t>张存储卡，单张存储卡内存≥</w:t>
            </w:r>
            <w:r>
              <w:rPr>
                <w:sz w:val="21"/>
              </w:rPr>
              <w:t>256G</w:t>
            </w:r>
            <w:r>
              <w:rPr>
                <w:sz w:val="21"/>
              </w:rPr>
              <w:t>。</w:t>
            </w:r>
          </w:p>
          <w:p>
            <w:pPr>
              <w:pStyle w:val="null3"/>
              <w:jc w:val="both"/>
            </w:pPr>
            <w:r>
              <w:rPr>
                <w:sz w:val="21"/>
              </w:rPr>
              <w:t>6.</w:t>
            </w:r>
            <w:r>
              <w:rPr>
                <w:sz w:val="21"/>
              </w:rPr>
              <w:t>电源参数</w:t>
            </w:r>
          </w:p>
          <w:p>
            <w:pPr>
              <w:pStyle w:val="null3"/>
              <w:jc w:val="both"/>
            </w:pPr>
            <w:r>
              <w:rPr>
                <w:sz w:val="21"/>
              </w:rPr>
              <w:t>每台相机配备</w:t>
            </w:r>
            <w:r>
              <w:rPr>
                <w:sz w:val="21"/>
              </w:rPr>
              <w:t>≥</w:t>
            </w:r>
            <w:r>
              <w:rPr>
                <w:sz w:val="21"/>
              </w:rPr>
              <w:t>2</w:t>
            </w:r>
            <w:r>
              <w:rPr>
                <w:sz w:val="21"/>
              </w:rPr>
              <w:t>块锂离子电池，支持外接电源。</w:t>
            </w:r>
          </w:p>
          <w:p>
            <w:pPr>
              <w:pStyle w:val="null3"/>
              <w:jc w:val="both"/>
            </w:pPr>
            <w:r>
              <w:rPr>
                <w:sz w:val="21"/>
              </w:rPr>
              <w:t>7.</w:t>
            </w:r>
            <w:r>
              <w:rPr>
                <w:sz w:val="21"/>
              </w:rPr>
              <w:t>其他参数满足或优于如下技术指标：</w:t>
            </w:r>
          </w:p>
          <w:p>
            <w:pPr>
              <w:pStyle w:val="null3"/>
              <w:jc w:val="both"/>
            </w:pPr>
            <w:r>
              <w:rPr>
                <w:sz w:val="21"/>
              </w:rPr>
              <w:t>滤镜直径</w:t>
            </w:r>
            <w:r>
              <w:rPr>
                <w:sz w:val="21"/>
              </w:rPr>
              <w:t>49mm</w:t>
            </w:r>
            <w:r>
              <w:rPr>
                <w:sz w:val="21"/>
              </w:rPr>
              <w:t xml:space="preserve">；传感器尺寸 </w:t>
            </w:r>
            <w:r>
              <w:rPr>
                <w:sz w:val="21"/>
              </w:rPr>
              <w:t>APS-C</w:t>
            </w:r>
            <w:r>
              <w:rPr>
                <w:sz w:val="21"/>
              </w:rPr>
              <w:t>；像素：满足或优于</w:t>
            </w:r>
            <w:r>
              <w:rPr>
                <w:sz w:val="21"/>
              </w:rPr>
              <w:t>2000~3000</w:t>
            </w:r>
            <w:r>
              <w:rPr>
                <w:sz w:val="21"/>
              </w:rPr>
              <w:t>万；</w:t>
            </w:r>
            <w:r>
              <w:rPr>
                <w:sz w:val="21"/>
              </w:rPr>
              <w:t>RAW</w:t>
            </w:r>
            <w:r>
              <w:rPr>
                <w:sz w:val="21"/>
              </w:rPr>
              <w:t>照片输出：</w:t>
            </w:r>
            <w:r>
              <w:rPr>
                <w:sz w:val="21"/>
              </w:rPr>
              <w:t>14bit</w:t>
            </w:r>
            <w:r>
              <w:rPr>
                <w:sz w:val="21"/>
              </w:rPr>
              <w:t>；视频拍摄能力：</w:t>
            </w:r>
            <w:r>
              <w:rPr>
                <w:sz w:val="21"/>
              </w:rPr>
              <w:t>4k 30P</w:t>
            </w:r>
            <w:r>
              <w:rPr>
                <w:sz w:val="21"/>
              </w:rPr>
              <w:t>，</w:t>
            </w:r>
            <w:r>
              <w:rPr>
                <w:sz w:val="21"/>
              </w:rPr>
              <w:t>1080P 60P</w:t>
            </w:r>
            <w:r>
              <w:rPr>
                <w:sz w:val="21"/>
              </w:rPr>
              <w:t>，</w:t>
            </w:r>
            <w:r>
              <w:rPr>
                <w:sz w:val="21"/>
              </w:rPr>
              <w:t>1080P 30P</w:t>
            </w:r>
            <w:r>
              <w:rPr>
                <w:sz w:val="21"/>
              </w:rPr>
              <w:t xml:space="preserve">；视频采样 </w:t>
            </w:r>
            <w:r>
              <w:rPr>
                <w:sz w:val="21"/>
              </w:rPr>
              <w:t>4:2:0</w:t>
            </w:r>
            <w:r>
              <w:rPr>
                <w:sz w:val="21"/>
              </w:rPr>
              <w:t>；支持自动对焦，带抖动补偿，镜头光学防抖和短片数码防抖</w:t>
            </w:r>
            <w:r>
              <w:rPr>
                <w:sz w:val="21"/>
              </w:rPr>
              <w:t>2</w:t>
            </w:r>
            <w:r>
              <w:rPr>
                <w:sz w:val="21"/>
              </w:rPr>
              <w:t>种补偿方式协同控制，具备旋转轴、摇摆州、俯仰轴、上下平移轴、左右平移轴</w:t>
            </w:r>
            <w:r>
              <w:rPr>
                <w:sz w:val="21"/>
              </w:rPr>
              <w:t>5</w:t>
            </w:r>
            <w:r>
              <w:rPr>
                <w:sz w:val="21"/>
              </w:rPr>
              <w:t>轴方向防抖的影像稳定功能；内置闪光灯。</w:t>
            </w:r>
          </w:p>
          <w:p>
            <w:pPr>
              <w:pStyle w:val="null3"/>
              <w:jc w:val="both"/>
            </w:pPr>
            <w:r>
              <w:rPr>
                <w:sz w:val="21"/>
              </w:rPr>
              <w:t>8.</w:t>
            </w:r>
            <w:r>
              <w:rPr>
                <w:sz w:val="21"/>
              </w:rPr>
              <w:t>其他配件</w:t>
            </w:r>
          </w:p>
          <w:p>
            <w:pPr>
              <w:pStyle w:val="null3"/>
              <w:jc w:val="both"/>
            </w:pPr>
            <w:r>
              <w:rPr>
                <w:sz w:val="21"/>
              </w:rPr>
              <w:t>需配置相机三脚架。</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（二）实验室智能安防</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半球型网络摄像机</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要求满足或优于如下技术参数：</w:t>
            </w:r>
          </w:p>
          <w:p>
            <w:pPr>
              <w:pStyle w:val="null3"/>
              <w:jc w:val="both"/>
            </w:pPr>
            <w:r>
              <w:rPr>
                <w:sz w:val="21"/>
              </w:rPr>
              <w:t>（</w:t>
            </w:r>
            <w:r>
              <w:rPr>
                <w:sz w:val="21"/>
              </w:rPr>
              <w:t>1</w:t>
            </w:r>
            <w:r>
              <w:rPr>
                <w:sz w:val="21"/>
              </w:rPr>
              <w:t>）像素≥</w:t>
            </w:r>
            <w:r>
              <w:rPr>
                <w:sz w:val="21"/>
              </w:rPr>
              <w:t>400</w:t>
            </w:r>
            <w:r>
              <w:rPr>
                <w:sz w:val="21"/>
              </w:rPr>
              <w:t>万；</w:t>
            </w:r>
          </w:p>
          <w:p>
            <w:pPr>
              <w:pStyle w:val="null3"/>
              <w:jc w:val="both"/>
            </w:pPr>
            <w:r>
              <w:rPr>
                <w:sz w:val="21"/>
              </w:rPr>
              <w:t>（</w:t>
            </w:r>
            <w:r>
              <w:rPr>
                <w:sz w:val="21"/>
              </w:rPr>
              <w:t>2</w:t>
            </w:r>
            <w:r>
              <w:rPr>
                <w:sz w:val="21"/>
              </w:rPr>
              <w:t>）支持</w:t>
            </w:r>
            <w:r>
              <w:rPr>
                <w:sz w:val="21"/>
              </w:rPr>
              <w:t>Smart</w:t>
            </w:r>
            <w:r>
              <w:rPr>
                <w:sz w:val="21"/>
              </w:rPr>
              <w:t>侦测：越界侦测，区域入侵侦测，进入区域侦测，离开区域侦测，场景变更侦测，物品拿取侦测，物品遗留侦测，徘徊侦测，快速移动侦测；</w:t>
            </w:r>
          </w:p>
          <w:p>
            <w:pPr>
              <w:pStyle w:val="null3"/>
              <w:jc w:val="both"/>
            </w:pPr>
            <w:r>
              <w:rPr>
                <w:sz w:val="21"/>
              </w:rPr>
              <w:t>（</w:t>
            </w:r>
            <w:r>
              <w:rPr>
                <w:sz w:val="21"/>
              </w:rPr>
              <w:t>3</w:t>
            </w:r>
            <w:r>
              <w:rPr>
                <w:sz w:val="21"/>
              </w:rPr>
              <w:t>）最低照度</w:t>
            </w:r>
            <w:r>
              <w:rPr>
                <w:sz w:val="21"/>
              </w:rPr>
              <w:t>:</w:t>
            </w:r>
            <w:r>
              <w:rPr>
                <w:sz w:val="21"/>
              </w:rPr>
              <w:t>彩色：</w:t>
            </w:r>
            <w:r>
              <w:rPr>
                <w:sz w:val="21"/>
              </w:rPr>
              <w:t>0.005Lux@</w:t>
            </w:r>
            <w:r>
              <w:rPr>
                <w:sz w:val="21"/>
              </w:rPr>
              <w:t>（</w:t>
            </w:r>
            <w:r>
              <w:rPr>
                <w:sz w:val="21"/>
              </w:rPr>
              <w:t>F1.2</w:t>
            </w:r>
            <w:r>
              <w:rPr>
                <w:sz w:val="21"/>
              </w:rPr>
              <w:t>，</w:t>
            </w:r>
            <w:r>
              <w:rPr>
                <w:sz w:val="21"/>
              </w:rPr>
              <w:t>AGCON</w:t>
            </w:r>
            <w:r>
              <w:rPr>
                <w:sz w:val="21"/>
              </w:rPr>
              <w:t>），黑白：</w:t>
            </w:r>
            <w:r>
              <w:rPr>
                <w:sz w:val="21"/>
              </w:rPr>
              <w:t>0LuxwithIR</w:t>
            </w:r>
            <w:r>
              <w:rPr>
                <w:sz w:val="21"/>
              </w:rPr>
              <w:t>；</w:t>
            </w:r>
          </w:p>
          <w:p>
            <w:pPr>
              <w:pStyle w:val="null3"/>
              <w:jc w:val="both"/>
            </w:pPr>
            <w:r>
              <w:rPr>
                <w:sz w:val="21"/>
              </w:rPr>
              <w:t>（</w:t>
            </w:r>
            <w:r>
              <w:rPr>
                <w:sz w:val="21"/>
              </w:rPr>
              <w:t>4</w:t>
            </w:r>
            <w:r>
              <w:rPr>
                <w:sz w:val="21"/>
              </w:rPr>
              <w:t>）宽动态满足或优于</w:t>
            </w:r>
            <w:r>
              <w:rPr>
                <w:sz w:val="21"/>
              </w:rPr>
              <w:t>120dB</w:t>
            </w:r>
            <w:r>
              <w:rPr>
                <w:sz w:val="21"/>
              </w:rPr>
              <w:t>；</w:t>
            </w:r>
          </w:p>
          <w:p>
            <w:pPr>
              <w:pStyle w:val="null3"/>
              <w:jc w:val="both"/>
            </w:pPr>
            <w:r>
              <w:rPr>
                <w:sz w:val="21"/>
              </w:rPr>
              <w:t>（</w:t>
            </w:r>
            <w:r>
              <w:rPr>
                <w:sz w:val="21"/>
              </w:rPr>
              <w:t>5</w:t>
            </w:r>
            <w:r>
              <w:rPr>
                <w:sz w:val="21"/>
              </w:rPr>
              <w:t>）调节角度</w:t>
            </w:r>
            <w:r>
              <w:rPr>
                <w:sz w:val="21"/>
              </w:rPr>
              <w:t>:</w:t>
            </w:r>
            <w:r>
              <w:rPr>
                <w:sz w:val="21"/>
              </w:rPr>
              <w:t>水平：</w:t>
            </w:r>
            <w:r>
              <w:rPr>
                <w:sz w:val="21"/>
              </w:rPr>
              <w:t>0</w:t>
            </w:r>
            <w:r>
              <w:rPr>
                <w:sz w:val="21"/>
              </w:rPr>
              <w:t>°</w:t>
            </w:r>
            <w:r>
              <w:rPr>
                <w:sz w:val="21"/>
              </w:rPr>
              <w:t>~355</w:t>
            </w:r>
            <w:r>
              <w:rPr>
                <w:sz w:val="21"/>
              </w:rPr>
              <w:t>°，垂直：</w:t>
            </w:r>
            <w:r>
              <w:rPr>
                <w:sz w:val="21"/>
              </w:rPr>
              <w:t>0</w:t>
            </w:r>
            <w:r>
              <w:rPr>
                <w:sz w:val="21"/>
              </w:rPr>
              <w:t>°</w:t>
            </w:r>
            <w:r>
              <w:rPr>
                <w:sz w:val="21"/>
              </w:rPr>
              <w:t>~75</w:t>
            </w:r>
            <w:r>
              <w:rPr>
                <w:sz w:val="21"/>
              </w:rPr>
              <w:t>°；</w:t>
            </w:r>
          </w:p>
          <w:p>
            <w:pPr>
              <w:pStyle w:val="null3"/>
              <w:jc w:val="both"/>
            </w:pPr>
            <w:r>
              <w:rPr>
                <w:sz w:val="21"/>
              </w:rPr>
              <w:t>（</w:t>
            </w:r>
            <w:r>
              <w:rPr>
                <w:sz w:val="21"/>
              </w:rPr>
              <w:t>6</w:t>
            </w:r>
            <w:r>
              <w:rPr>
                <w:sz w:val="21"/>
              </w:rPr>
              <w:t>）焦距</w:t>
            </w:r>
            <w:r>
              <w:rPr>
                <w:sz w:val="21"/>
              </w:rPr>
              <w:t>&amp;</w:t>
            </w:r>
            <w:r>
              <w:rPr>
                <w:sz w:val="21"/>
              </w:rPr>
              <w:t>视场角</w:t>
            </w:r>
            <w:r>
              <w:rPr>
                <w:sz w:val="21"/>
              </w:rPr>
              <w:t>:4mm</w:t>
            </w:r>
            <w:r>
              <w:rPr>
                <w:sz w:val="21"/>
              </w:rPr>
              <w:t>，水平视场角：</w:t>
            </w:r>
            <w:r>
              <w:rPr>
                <w:sz w:val="21"/>
              </w:rPr>
              <w:t>79</w:t>
            </w:r>
            <w:r>
              <w:rPr>
                <w:sz w:val="21"/>
              </w:rPr>
              <w:t>°，垂直视场角：</w:t>
            </w:r>
            <w:r>
              <w:rPr>
                <w:sz w:val="21"/>
              </w:rPr>
              <w:t>42.4</w:t>
            </w:r>
            <w:r>
              <w:rPr>
                <w:sz w:val="21"/>
              </w:rPr>
              <w:t>°，对角线视场角：</w:t>
            </w:r>
            <w:r>
              <w:rPr>
                <w:sz w:val="21"/>
              </w:rPr>
              <w:t>93.3</w:t>
            </w:r>
            <w:r>
              <w:rPr>
                <w:sz w:val="21"/>
              </w:rPr>
              <w:t>°；</w:t>
            </w:r>
          </w:p>
          <w:p>
            <w:pPr>
              <w:pStyle w:val="null3"/>
              <w:jc w:val="both"/>
            </w:pPr>
            <w:r>
              <w:rPr>
                <w:sz w:val="21"/>
              </w:rPr>
              <w:t>（</w:t>
            </w:r>
            <w:r>
              <w:rPr>
                <w:sz w:val="21"/>
              </w:rPr>
              <w:t>7</w:t>
            </w:r>
            <w:r>
              <w:rPr>
                <w:sz w:val="21"/>
              </w:rPr>
              <w:t>）补光灯类型</w:t>
            </w:r>
            <w:r>
              <w:rPr>
                <w:sz w:val="21"/>
              </w:rPr>
              <w:t>:</w:t>
            </w:r>
            <w:r>
              <w:rPr>
                <w:sz w:val="21"/>
              </w:rPr>
              <w:t>红外灯；</w:t>
            </w:r>
          </w:p>
          <w:p>
            <w:pPr>
              <w:pStyle w:val="null3"/>
              <w:jc w:val="both"/>
            </w:pPr>
            <w:r>
              <w:rPr>
                <w:sz w:val="21"/>
              </w:rPr>
              <w:t>（</w:t>
            </w:r>
            <w:r>
              <w:rPr>
                <w:sz w:val="21"/>
              </w:rPr>
              <w:t>8</w:t>
            </w:r>
            <w:r>
              <w:rPr>
                <w:sz w:val="21"/>
              </w:rPr>
              <w:t>）补光距离</w:t>
            </w:r>
            <w:r>
              <w:rPr>
                <w:sz w:val="21"/>
              </w:rPr>
              <w:t>:</w:t>
            </w:r>
            <w:r>
              <w:rPr>
                <w:sz w:val="21"/>
              </w:rPr>
              <w:t>最远可达</w:t>
            </w:r>
            <w:r>
              <w:rPr>
                <w:sz w:val="21"/>
              </w:rPr>
              <w:t>30m</w:t>
            </w:r>
            <w:r>
              <w:rPr>
                <w:sz w:val="21"/>
              </w:rPr>
              <w:t>；；</w:t>
            </w:r>
          </w:p>
          <w:p>
            <w:pPr>
              <w:pStyle w:val="null3"/>
              <w:jc w:val="both"/>
            </w:pPr>
            <w:r>
              <w:rPr>
                <w:sz w:val="21"/>
              </w:rPr>
              <w:t>（</w:t>
            </w:r>
            <w:r>
              <w:rPr>
                <w:sz w:val="21"/>
              </w:rPr>
              <w:t>9</w:t>
            </w:r>
            <w:r>
              <w:rPr>
                <w:sz w:val="21"/>
              </w:rPr>
              <w:t>）最大图像尺寸</w:t>
            </w:r>
            <w:r>
              <w:rPr>
                <w:sz w:val="21"/>
              </w:rPr>
              <w:t>:2688</w:t>
            </w:r>
            <w:r>
              <w:rPr>
                <w:sz w:val="21"/>
              </w:rPr>
              <w:t>×</w:t>
            </w:r>
            <w:r>
              <w:rPr>
                <w:sz w:val="21"/>
              </w:rPr>
              <w:t>1520</w:t>
            </w:r>
          </w:p>
          <w:p>
            <w:pPr>
              <w:pStyle w:val="null3"/>
              <w:jc w:val="both"/>
            </w:pPr>
            <w:r>
              <w:rPr>
                <w:sz w:val="21"/>
              </w:rPr>
              <w:t>（</w:t>
            </w:r>
            <w:r>
              <w:rPr>
                <w:sz w:val="21"/>
              </w:rPr>
              <w:t>10</w:t>
            </w:r>
            <w:r>
              <w:rPr>
                <w:sz w:val="21"/>
              </w:rPr>
              <w:t>）视频压缩标准</w:t>
            </w:r>
            <w:r>
              <w:rPr>
                <w:sz w:val="21"/>
              </w:rPr>
              <w:t>:</w:t>
            </w:r>
            <w:r>
              <w:rPr>
                <w:sz w:val="21"/>
              </w:rPr>
              <w:t>主码流：</w:t>
            </w:r>
            <w:r>
              <w:rPr>
                <w:sz w:val="21"/>
              </w:rPr>
              <w:t>H.265/H.264</w:t>
            </w:r>
            <w:r>
              <w:rPr>
                <w:sz w:val="21"/>
              </w:rPr>
              <w:t>；</w:t>
            </w:r>
          </w:p>
          <w:p>
            <w:pPr>
              <w:pStyle w:val="null3"/>
              <w:jc w:val="both"/>
            </w:pPr>
            <w:r>
              <w:rPr>
                <w:sz w:val="21"/>
              </w:rPr>
              <w:t>（</w:t>
            </w:r>
            <w:r>
              <w:rPr>
                <w:sz w:val="21"/>
              </w:rPr>
              <w:t>11</w:t>
            </w:r>
            <w:r>
              <w:rPr>
                <w:sz w:val="21"/>
              </w:rPr>
              <w:t>）网络存储</w:t>
            </w:r>
            <w:r>
              <w:rPr>
                <w:sz w:val="21"/>
              </w:rPr>
              <w:t>:</w:t>
            </w:r>
            <w:r>
              <w:rPr>
                <w:sz w:val="21"/>
              </w:rPr>
              <w:t>支持</w:t>
            </w:r>
            <w:r>
              <w:rPr>
                <w:sz w:val="21"/>
              </w:rPr>
              <w:t>NAS</w:t>
            </w:r>
            <w:r>
              <w:rPr>
                <w:sz w:val="21"/>
              </w:rPr>
              <w:t>（</w:t>
            </w:r>
            <w:r>
              <w:rPr>
                <w:sz w:val="21"/>
              </w:rPr>
              <w:t>NFS</w:t>
            </w:r>
            <w:r>
              <w:rPr>
                <w:sz w:val="21"/>
              </w:rPr>
              <w:t>，</w:t>
            </w:r>
            <w:r>
              <w:rPr>
                <w:sz w:val="21"/>
              </w:rPr>
              <w:t>SMB/CIFS</w:t>
            </w:r>
            <w:r>
              <w:rPr>
                <w:sz w:val="21"/>
              </w:rPr>
              <w:t>均支持）；</w:t>
            </w:r>
          </w:p>
          <w:p>
            <w:pPr>
              <w:pStyle w:val="null3"/>
              <w:jc w:val="both"/>
            </w:pPr>
            <w:r>
              <w:rPr>
                <w:sz w:val="21"/>
              </w:rPr>
              <w:t>（</w:t>
            </w:r>
            <w:r>
              <w:rPr>
                <w:sz w:val="21"/>
              </w:rPr>
              <w:t>12</w:t>
            </w:r>
            <w:r>
              <w:rPr>
                <w:sz w:val="21"/>
              </w:rPr>
              <w:t>）网络</w:t>
            </w:r>
            <w:r>
              <w:rPr>
                <w:sz w:val="21"/>
              </w:rPr>
              <w:t>:1</w:t>
            </w:r>
            <w:r>
              <w:rPr>
                <w:sz w:val="21"/>
              </w:rPr>
              <w:t>个</w:t>
            </w:r>
            <w:r>
              <w:rPr>
                <w:sz w:val="21"/>
              </w:rPr>
              <w:t>RJ4510M/100M</w:t>
            </w:r>
            <w:r>
              <w:rPr>
                <w:sz w:val="21"/>
              </w:rPr>
              <w:t>自适应以太网口；</w:t>
            </w:r>
          </w:p>
          <w:p>
            <w:pPr>
              <w:pStyle w:val="null3"/>
              <w:jc w:val="both"/>
            </w:pPr>
            <w:r>
              <w:rPr>
                <w:sz w:val="21"/>
              </w:rPr>
              <w:t>（</w:t>
            </w:r>
            <w:r>
              <w:rPr>
                <w:sz w:val="21"/>
              </w:rPr>
              <w:t>13</w:t>
            </w:r>
            <w:r>
              <w:rPr>
                <w:sz w:val="21"/>
              </w:rPr>
              <w:t>）</w:t>
            </w:r>
            <w:r>
              <w:rPr>
                <w:sz w:val="21"/>
              </w:rPr>
              <w:t>SD</w:t>
            </w:r>
            <w:r>
              <w:rPr>
                <w:sz w:val="21"/>
              </w:rPr>
              <w:t>卡扩展</w:t>
            </w:r>
            <w:r>
              <w:rPr>
                <w:sz w:val="21"/>
              </w:rPr>
              <w:t>:</w:t>
            </w:r>
            <w:r>
              <w:rPr>
                <w:sz w:val="21"/>
              </w:rPr>
              <w:t>内置</w:t>
            </w:r>
            <w:r>
              <w:rPr>
                <w:sz w:val="21"/>
              </w:rPr>
              <w:t>MicroSD(</w:t>
            </w:r>
            <w:r>
              <w:rPr>
                <w:sz w:val="21"/>
              </w:rPr>
              <w:t>即</w:t>
            </w:r>
            <w:r>
              <w:rPr>
                <w:sz w:val="21"/>
              </w:rPr>
              <w:t>TF</w:t>
            </w:r>
            <w:r>
              <w:rPr>
                <w:sz w:val="21"/>
              </w:rPr>
              <w:t>卡</w:t>
            </w:r>
            <w:r>
              <w:rPr>
                <w:sz w:val="21"/>
              </w:rPr>
              <w:t>)/MicroSDHC/MicroSDXC</w:t>
            </w:r>
            <w:r>
              <w:rPr>
                <w:sz w:val="21"/>
              </w:rPr>
              <w:t>插槽，最大支持</w:t>
            </w:r>
            <w:r>
              <w:rPr>
                <w:sz w:val="21"/>
              </w:rPr>
              <w:t>256GB</w:t>
            </w:r>
            <w:r>
              <w:rPr>
                <w:sz w:val="21"/>
              </w:rPr>
              <w:t>；</w:t>
            </w:r>
          </w:p>
          <w:p>
            <w:pPr>
              <w:pStyle w:val="null3"/>
              <w:jc w:val="both"/>
            </w:pPr>
            <w:r>
              <w:rPr>
                <w:sz w:val="21"/>
              </w:rPr>
              <w:t>（</w:t>
            </w:r>
            <w:r>
              <w:rPr>
                <w:sz w:val="21"/>
              </w:rPr>
              <w:t>14</w:t>
            </w:r>
            <w:r>
              <w:rPr>
                <w:sz w:val="21"/>
              </w:rPr>
              <w:t>）音频</w:t>
            </w:r>
            <w:r>
              <w:rPr>
                <w:sz w:val="21"/>
              </w:rPr>
              <w:t>:1</w:t>
            </w:r>
            <w:r>
              <w:rPr>
                <w:sz w:val="21"/>
              </w:rPr>
              <w:t>个内置麦克风；</w:t>
            </w:r>
            <w:r>
              <w:rPr>
                <w:sz w:val="21"/>
              </w:rPr>
              <w:t>1</w:t>
            </w:r>
            <w:r>
              <w:rPr>
                <w:sz w:val="21"/>
              </w:rPr>
              <w:t>路输入（</w:t>
            </w:r>
            <w:r>
              <w:rPr>
                <w:sz w:val="21"/>
              </w:rPr>
              <w:t>Linein</w:t>
            </w:r>
            <w:r>
              <w:rPr>
                <w:sz w:val="21"/>
              </w:rPr>
              <w:t>），</w:t>
            </w:r>
            <w:r>
              <w:rPr>
                <w:sz w:val="21"/>
              </w:rPr>
              <w:t>1</w:t>
            </w:r>
            <w:r>
              <w:rPr>
                <w:sz w:val="21"/>
              </w:rPr>
              <w:t>路输出（</w:t>
            </w:r>
            <w:r>
              <w:rPr>
                <w:sz w:val="21"/>
              </w:rPr>
              <w:t>Lineout</w:t>
            </w:r>
            <w:r>
              <w:rPr>
                <w:sz w:val="21"/>
              </w:rPr>
              <w:t>）；</w:t>
            </w:r>
          </w:p>
          <w:p>
            <w:pPr>
              <w:pStyle w:val="null3"/>
              <w:jc w:val="both"/>
            </w:pPr>
            <w:r>
              <w:rPr>
                <w:sz w:val="21"/>
              </w:rPr>
              <w:t>（</w:t>
            </w:r>
            <w:r>
              <w:rPr>
                <w:sz w:val="21"/>
              </w:rPr>
              <w:t>15</w:t>
            </w:r>
            <w:r>
              <w:rPr>
                <w:sz w:val="21"/>
              </w:rPr>
              <w:t>）报警</w:t>
            </w:r>
            <w:r>
              <w:rPr>
                <w:sz w:val="21"/>
              </w:rPr>
              <w:t>:1</w:t>
            </w:r>
            <w:r>
              <w:rPr>
                <w:sz w:val="21"/>
              </w:rPr>
              <w:t>路输入，</w:t>
            </w:r>
            <w:r>
              <w:rPr>
                <w:sz w:val="21"/>
              </w:rPr>
              <w:t>1</w:t>
            </w:r>
            <w:r>
              <w:rPr>
                <w:sz w:val="21"/>
              </w:rPr>
              <w:t>路输出（报警输出最大支持</w:t>
            </w:r>
            <w:r>
              <w:rPr>
                <w:sz w:val="21"/>
              </w:rPr>
              <w:t>DC12V</w:t>
            </w:r>
            <w:r>
              <w:rPr>
                <w:sz w:val="21"/>
              </w:rPr>
              <w:t>，</w:t>
            </w:r>
            <w:r>
              <w:rPr>
                <w:sz w:val="21"/>
              </w:rPr>
              <w:t>30mA</w:t>
            </w:r>
            <w:r>
              <w:rPr>
                <w:sz w:val="21"/>
              </w:rPr>
              <w:t>）；</w:t>
            </w:r>
          </w:p>
          <w:p>
            <w:pPr>
              <w:pStyle w:val="null3"/>
              <w:jc w:val="both"/>
            </w:pPr>
            <w:r>
              <w:rPr>
                <w:sz w:val="21"/>
              </w:rPr>
              <w:t>（</w:t>
            </w:r>
            <w:r>
              <w:rPr>
                <w:sz w:val="21"/>
              </w:rPr>
              <w:t>16</w:t>
            </w:r>
            <w:r>
              <w:rPr>
                <w:sz w:val="21"/>
              </w:rPr>
              <w:t>）复位</w:t>
            </w:r>
            <w:r>
              <w:rPr>
                <w:sz w:val="21"/>
              </w:rPr>
              <w:t>:</w:t>
            </w:r>
            <w:r>
              <w:rPr>
                <w:sz w:val="21"/>
              </w:rPr>
              <w:t>支持；</w:t>
            </w:r>
          </w:p>
          <w:p>
            <w:pPr>
              <w:pStyle w:val="null3"/>
              <w:jc w:val="both"/>
            </w:pPr>
            <w:r>
              <w:rPr>
                <w:sz w:val="21"/>
              </w:rPr>
              <w:t>（</w:t>
            </w:r>
            <w:r>
              <w:rPr>
                <w:sz w:val="21"/>
              </w:rPr>
              <w:t>17</w:t>
            </w:r>
            <w:r>
              <w:rPr>
                <w:sz w:val="21"/>
              </w:rPr>
              <w:t>）电源输出</w:t>
            </w:r>
            <w:r>
              <w:rPr>
                <w:sz w:val="21"/>
              </w:rPr>
              <w:t>:DC12V</w:t>
            </w:r>
            <w:r>
              <w:rPr>
                <w:sz w:val="21"/>
              </w:rPr>
              <w:t>，</w:t>
            </w:r>
            <w:r>
              <w:rPr>
                <w:sz w:val="21"/>
              </w:rPr>
              <w:t>100mA</w:t>
            </w:r>
            <w:r>
              <w:rPr>
                <w:sz w:val="21"/>
              </w:rPr>
              <w:t>电源输出；</w:t>
            </w:r>
          </w:p>
          <w:p>
            <w:pPr>
              <w:pStyle w:val="null3"/>
              <w:jc w:val="both"/>
            </w:pPr>
            <w:r>
              <w:rPr>
                <w:sz w:val="21"/>
              </w:rPr>
              <w:t>（</w:t>
            </w:r>
            <w:r>
              <w:rPr>
                <w:sz w:val="21"/>
              </w:rPr>
              <w:t>18</w:t>
            </w:r>
            <w:r>
              <w:rPr>
                <w:sz w:val="21"/>
              </w:rPr>
              <w:t>）启动和工作温湿度</w:t>
            </w:r>
            <w:r>
              <w:rPr>
                <w:sz w:val="21"/>
              </w:rPr>
              <w:t>:-30</w:t>
            </w:r>
            <w:r>
              <w:rPr>
                <w:sz w:val="21"/>
              </w:rPr>
              <w:t>℃</w:t>
            </w:r>
            <w:r>
              <w:rPr>
                <w:sz w:val="21"/>
              </w:rPr>
              <w:t>~60</w:t>
            </w:r>
            <w:r>
              <w:rPr>
                <w:sz w:val="21"/>
              </w:rPr>
              <w:t>℃，湿度小于</w:t>
            </w:r>
            <w:r>
              <w:rPr>
                <w:sz w:val="21"/>
              </w:rPr>
              <w:t>95%</w:t>
            </w:r>
            <w:r>
              <w:rPr>
                <w:sz w:val="21"/>
              </w:rPr>
              <w:t>（无凝结）；</w:t>
            </w:r>
          </w:p>
          <w:p>
            <w:pPr>
              <w:pStyle w:val="null3"/>
              <w:jc w:val="both"/>
            </w:pPr>
            <w:r>
              <w:rPr>
                <w:sz w:val="21"/>
              </w:rPr>
              <w:t>（</w:t>
            </w:r>
            <w:r>
              <w:rPr>
                <w:sz w:val="21"/>
              </w:rPr>
              <w:t>19</w:t>
            </w:r>
            <w:r>
              <w:rPr>
                <w:sz w:val="21"/>
              </w:rPr>
              <w:t>）防护</w:t>
            </w:r>
            <w:r>
              <w:rPr>
                <w:sz w:val="21"/>
              </w:rPr>
              <w:t>:IP66</w:t>
            </w:r>
            <w:r>
              <w:rPr>
                <w:sz w:val="21"/>
              </w:rPr>
              <w:t>，</w:t>
            </w:r>
            <w:r>
              <w:rPr>
                <w:sz w:val="21"/>
              </w:rPr>
              <w:t>IK10</w:t>
            </w:r>
            <w:r>
              <w:rPr>
                <w:sz w:val="21"/>
              </w:rPr>
              <w:t>；</w:t>
            </w:r>
          </w:p>
          <w:p>
            <w:pPr>
              <w:pStyle w:val="null3"/>
              <w:jc w:val="both"/>
            </w:pPr>
            <w:r>
              <w:rPr>
                <w:sz w:val="21"/>
              </w:rPr>
              <w:t>（</w:t>
            </w:r>
            <w:r>
              <w:rPr>
                <w:sz w:val="21"/>
              </w:rPr>
              <w:t>20</w:t>
            </w:r>
            <w:r>
              <w:rPr>
                <w:sz w:val="21"/>
              </w:rPr>
              <w:t>）可接入</w:t>
            </w:r>
            <w:r>
              <w:rPr>
                <w:sz w:val="21"/>
              </w:rPr>
              <w:t>AI</w:t>
            </w:r>
            <w:r>
              <w:rPr>
                <w:sz w:val="21"/>
              </w:rPr>
              <w:t>计算工作站，可以做</w:t>
            </w:r>
            <w:r>
              <w:rPr>
                <w:sz w:val="21"/>
              </w:rPr>
              <w:t>AI</w:t>
            </w:r>
            <w:r>
              <w:rPr>
                <w:sz w:val="21"/>
              </w:rPr>
              <w:t>视频分析输入；</w:t>
            </w:r>
          </w:p>
          <w:p>
            <w:pPr>
              <w:pStyle w:val="null3"/>
              <w:jc w:val="both"/>
            </w:pPr>
            <w:r>
              <w:rPr>
                <w:sz w:val="21"/>
              </w:rPr>
              <w:t>（</w:t>
            </w:r>
            <w:r>
              <w:rPr>
                <w:sz w:val="21"/>
              </w:rPr>
              <w:t>21</w:t>
            </w:r>
            <w:r>
              <w:rPr>
                <w:sz w:val="21"/>
              </w:rPr>
              <w:t>）可以通过移动版查看实时监控和录像。</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防爆摄像机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要求硬件满足或优于如下规格参数：</w:t>
            </w:r>
          </w:p>
          <w:p>
            <w:pPr>
              <w:pStyle w:val="null3"/>
              <w:jc w:val="both"/>
            </w:pPr>
            <w:r>
              <w:rPr>
                <w:sz w:val="21"/>
              </w:rPr>
              <w:t>（</w:t>
            </w:r>
            <w:r>
              <w:rPr>
                <w:sz w:val="21"/>
              </w:rPr>
              <w:t>1</w:t>
            </w:r>
            <w:r>
              <w:rPr>
                <w:sz w:val="21"/>
              </w:rPr>
              <w:t>）支持全彩，支持</w:t>
            </w:r>
            <w:r>
              <w:rPr>
                <w:sz w:val="21"/>
              </w:rPr>
              <w:t>PT</w:t>
            </w:r>
          </w:p>
          <w:p>
            <w:pPr>
              <w:pStyle w:val="null3"/>
              <w:jc w:val="both"/>
            </w:pPr>
            <w:r>
              <w:rPr>
                <w:sz w:val="21"/>
              </w:rPr>
              <w:t>（</w:t>
            </w:r>
            <w:r>
              <w:rPr>
                <w:sz w:val="21"/>
              </w:rPr>
              <w:t>2</w:t>
            </w:r>
            <w:r>
              <w:rPr>
                <w:sz w:val="21"/>
              </w:rPr>
              <w:t>）最高分辨率≥</w:t>
            </w:r>
            <w:r>
              <w:rPr>
                <w:sz w:val="21"/>
              </w:rPr>
              <w:t>400</w:t>
            </w:r>
            <w:r>
              <w:rPr>
                <w:sz w:val="21"/>
              </w:rPr>
              <w:t>万像素（</w:t>
            </w:r>
            <w:r>
              <w:rPr>
                <w:sz w:val="21"/>
              </w:rPr>
              <w:t xml:space="preserve">2560 </w:t>
            </w:r>
            <w:r>
              <w:rPr>
                <w:sz w:val="21"/>
              </w:rPr>
              <w:t xml:space="preserve">× </w:t>
            </w:r>
            <w:r>
              <w:rPr>
                <w:sz w:val="21"/>
              </w:rPr>
              <w:t>1440</w:t>
            </w:r>
            <w:r>
              <w:rPr>
                <w:sz w:val="21"/>
              </w:rPr>
              <w:t>），并在此分辨率下可输出≥</w:t>
            </w:r>
            <w:r>
              <w:rPr>
                <w:sz w:val="21"/>
              </w:rPr>
              <w:t>25 fps</w:t>
            </w:r>
            <w:r>
              <w:rPr>
                <w:sz w:val="21"/>
              </w:rPr>
              <w:t>实时图像，图像更流畅</w:t>
            </w:r>
          </w:p>
          <w:p>
            <w:pPr>
              <w:pStyle w:val="null3"/>
              <w:jc w:val="both"/>
            </w:pPr>
            <w:r>
              <w:rPr>
                <w:sz w:val="21"/>
              </w:rPr>
              <w:t>（</w:t>
            </w:r>
            <w:r>
              <w:rPr>
                <w:sz w:val="21"/>
              </w:rPr>
              <w:t>3</w:t>
            </w:r>
            <w:r>
              <w:rPr>
                <w:sz w:val="21"/>
              </w:rPr>
              <w:t>）支持</w:t>
            </w:r>
            <w:r>
              <w:rPr>
                <w:sz w:val="21"/>
              </w:rPr>
              <w:t>120 dB</w:t>
            </w:r>
            <w:r>
              <w:rPr>
                <w:sz w:val="21"/>
              </w:rPr>
              <w:t>宽动态</w:t>
            </w:r>
          </w:p>
          <w:p>
            <w:pPr>
              <w:pStyle w:val="null3"/>
              <w:jc w:val="both"/>
            </w:pPr>
            <w:r>
              <w:rPr>
                <w:sz w:val="21"/>
              </w:rPr>
              <w:t>（</w:t>
            </w:r>
            <w:r>
              <w:rPr>
                <w:sz w:val="21"/>
              </w:rPr>
              <w:t>4</w:t>
            </w:r>
            <w:r>
              <w:rPr>
                <w:sz w:val="21"/>
              </w:rPr>
              <w:t>）支持开放型网络视频接口，</w:t>
            </w:r>
            <w:r>
              <w:rPr>
                <w:sz w:val="21"/>
              </w:rPr>
              <w:t>ISAPI</w:t>
            </w:r>
            <w:r>
              <w:rPr>
                <w:sz w:val="21"/>
              </w:rPr>
              <w:t>，</w:t>
            </w:r>
            <w:r>
              <w:rPr>
                <w:sz w:val="21"/>
              </w:rPr>
              <w:t>GB28181</w:t>
            </w:r>
            <w:r>
              <w:rPr>
                <w:sz w:val="21"/>
              </w:rPr>
              <w:t>、</w:t>
            </w:r>
            <w:r>
              <w:rPr>
                <w:sz w:val="21"/>
              </w:rPr>
              <w:t>E-HOME</w:t>
            </w:r>
            <w:r>
              <w:rPr>
                <w:sz w:val="21"/>
              </w:rPr>
              <w:t>和</w:t>
            </w:r>
            <w:r>
              <w:rPr>
                <w:sz w:val="21"/>
              </w:rPr>
              <w:t>ISUP</w:t>
            </w:r>
            <w:r>
              <w:rPr>
                <w:sz w:val="21"/>
              </w:rPr>
              <w:t>接入</w:t>
            </w:r>
          </w:p>
          <w:p>
            <w:pPr>
              <w:pStyle w:val="null3"/>
              <w:jc w:val="both"/>
            </w:pPr>
            <w:r>
              <w:rPr>
                <w:sz w:val="21"/>
              </w:rPr>
              <w:t>（</w:t>
            </w:r>
            <w:r>
              <w:rPr>
                <w:sz w:val="21"/>
              </w:rPr>
              <w:t>5</w:t>
            </w:r>
            <w:r>
              <w:rPr>
                <w:sz w:val="21"/>
              </w:rPr>
              <w:t>）支持</w:t>
            </w:r>
            <w:r>
              <w:rPr>
                <w:sz w:val="21"/>
              </w:rPr>
              <w:t>IP68</w:t>
            </w:r>
            <w:r>
              <w:rPr>
                <w:sz w:val="21"/>
              </w:rPr>
              <w:t>防护等级</w:t>
            </w:r>
          </w:p>
          <w:p>
            <w:pPr>
              <w:pStyle w:val="null3"/>
              <w:jc w:val="both"/>
            </w:pPr>
            <w:r>
              <w:rPr>
                <w:sz w:val="21"/>
              </w:rPr>
              <w:t>（</w:t>
            </w:r>
            <w:r>
              <w:rPr>
                <w:sz w:val="21"/>
              </w:rPr>
              <w:t>6</w:t>
            </w:r>
            <w:r>
              <w:rPr>
                <w:sz w:val="21"/>
              </w:rPr>
              <w:t>）支持</w:t>
            </w:r>
            <w:r>
              <w:rPr>
                <w:sz w:val="21"/>
              </w:rPr>
              <w:t>10 M/100 M</w:t>
            </w:r>
            <w:r>
              <w:rPr>
                <w:sz w:val="21"/>
              </w:rPr>
              <w:t>自适应网口</w:t>
            </w:r>
          </w:p>
          <w:p>
            <w:pPr>
              <w:pStyle w:val="null3"/>
              <w:jc w:val="both"/>
            </w:pPr>
            <w:r>
              <w:rPr>
                <w:sz w:val="21"/>
              </w:rPr>
              <w:t>（</w:t>
            </w:r>
            <w:r>
              <w:rPr>
                <w:sz w:val="21"/>
              </w:rPr>
              <w:t>7</w:t>
            </w:r>
            <w:r>
              <w:rPr>
                <w:sz w:val="21"/>
              </w:rPr>
              <w:t>）支持≥</w:t>
            </w:r>
            <w:r>
              <w:rPr>
                <w:sz w:val="21"/>
              </w:rPr>
              <w:t>1</w:t>
            </w:r>
            <w:r>
              <w:rPr>
                <w:sz w:val="21"/>
              </w:rPr>
              <w:t>对音频输入</w:t>
            </w:r>
            <w:r>
              <w:rPr>
                <w:sz w:val="21"/>
              </w:rPr>
              <w:t>/</w:t>
            </w:r>
            <w:r>
              <w:rPr>
                <w:sz w:val="21"/>
              </w:rPr>
              <w:t>输出</w:t>
            </w:r>
          </w:p>
          <w:p>
            <w:pPr>
              <w:pStyle w:val="null3"/>
              <w:jc w:val="both"/>
            </w:pPr>
            <w:r>
              <w:rPr>
                <w:sz w:val="21"/>
              </w:rPr>
              <w:t>（</w:t>
            </w:r>
            <w:r>
              <w:rPr>
                <w:sz w:val="21"/>
              </w:rPr>
              <w:t>8</w:t>
            </w:r>
            <w:r>
              <w:rPr>
                <w:sz w:val="21"/>
              </w:rPr>
              <w:t>）支持≥</w:t>
            </w:r>
            <w:r>
              <w:rPr>
                <w:sz w:val="21"/>
              </w:rPr>
              <w:t>1</w:t>
            </w:r>
            <w:r>
              <w:rPr>
                <w:sz w:val="21"/>
              </w:rPr>
              <w:t>对报警输入</w:t>
            </w:r>
            <w:r>
              <w:rPr>
                <w:sz w:val="21"/>
              </w:rPr>
              <w:t>/</w:t>
            </w:r>
            <w:r>
              <w:rPr>
                <w:sz w:val="21"/>
              </w:rPr>
              <w:t>输出、支持≥</w:t>
            </w:r>
            <w:r>
              <w:rPr>
                <w:sz w:val="21"/>
              </w:rPr>
              <w:t>1</w:t>
            </w:r>
            <w:r>
              <w:rPr>
                <w:sz w:val="21"/>
              </w:rPr>
              <w:t>路</w:t>
            </w:r>
            <w:r>
              <w:rPr>
                <w:sz w:val="21"/>
              </w:rPr>
              <w:t>485</w:t>
            </w:r>
          </w:p>
          <w:p>
            <w:pPr>
              <w:pStyle w:val="null3"/>
              <w:jc w:val="both"/>
            </w:pPr>
            <w:r>
              <w:rPr>
                <w:sz w:val="21"/>
              </w:rPr>
              <w:t>（</w:t>
            </w:r>
            <w:r>
              <w:rPr>
                <w:sz w:val="21"/>
              </w:rPr>
              <w:t>9</w:t>
            </w:r>
            <w:r>
              <w:rPr>
                <w:sz w:val="21"/>
              </w:rPr>
              <w:t>）安全服务：支持三级用户权限管理，支持授权的用户和密码，支持</w:t>
            </w:r>
            <w:r>
              <w:rPr>
                <w:sz w:val="21"/>
              </w:rPr>
              <w:t>IP</w:t>
            </w:r>
            <w:r>
              <w:rPr>
                <w:sz w:val="21"/>
              </w:rPr>
              <w:t>地址过滤</w:t>
            </w:r>
          </w:p>
          <w:p>
            <w:pPr>
              <w:pStyle w:val="null3"/>
              <w:jc w:val="both"/>
            </w:pPr>
            <w:r>
              <w:rPr>
                <w:sz w:val="21"/>
              </w:rPr>
              <w:t>2.</w:t>
            </w:r>
            <w:r>
              <w:rPr>
                <w:sz w:val="21"/>
              </w:rPr>
              <w:t>采用高效暖白光灯，使用寿命长，照射距离最远≥</w:t>
            </w:r>
            <w:r>
              <w:rPr>
                <w:sz w:val="21"/>
              </w:rPr>
              <w:t>15 m</w:t>
            </w:r>
            <w:r>
              <w:rPr>
                <w:sz w:val="21"/>
              </w:rPr>
              <w:t>， 支持</w:t>
            </w:r>
            <w:r>
              <w:rPr>
                <w:sz w:val="21"/>
              </w:rPr>
              <w:t>PoE</w:t>
            </w:r>
            <w:r>
              <w:rPr>
                <w:sz w:val="21"/>
              </w:rPr>
              <w:t>供电功能</w:t>
            </w:r>
          </w:p>
          <w:p>
            <w:pPr>
              <w:pStyle w:val="null3"/>
              <w:jc w:val="both"/>
            </w:pPr>
            <w:r>
              <w:rPr>
                <w:sz w:val="21"/>
              </w:rPr>
              <w:t>3.</w:t>
            </w:r>
            <w:r>
              <w:rPr>
                <w:sz w:val="21"/>
              </w:rPr>
              <w:t>传感器类型：</w:t>
            </w:r>
            <w:r>
              <w:rPr>
                <w:sz w:val="21"/>
              </w:rPr>
              <w:t>1/1.8" Progressive Scan CMOS</w:t>
            </w:r>
          </w:p>
          <w:p>
            <w:pPr>
              <w:pStyle w:val="null3"/>
              <w:jc w:val="both"/>
            </w:pPr>
            <w:r>
              <w:rPr>
                <w:sz w:val="21"/>
              </w:rPr>
              <w:t>4.</w:t>
            </w:r>
            <w:r>
              <w:rPr>
                <w:sz w:val="21"/>
              </w:rPr>
              <w:t>最低照度：彩色：</w:t>
            </w:r>
            <w:r>
              <w:rPr>
                <w:sz w:val="21"/>
              </w:rPr>
              <w:t>0.0005 Lux @</w:t>
            </w:r>
            <w:r>
              <w:rPr>
                <w:sz w:val="21"/>
              </w:rPr>
              <w:t>（</w:t>
            </w:r>
            <w:r>
              <w:rPr>
                <w:sz w:val="21"/>
              </w:rPr>
              <w:t>F1.0</w:t>
            </w:r>
            <w:r>
              <w:rPr>
                <w:sz w:val="21"/>
              </w:rPr>
              <w:t>，</w:t>
            </w:r>
            <w:r>
              <w:rPr>
                <w:sz w:val="21"/>
              </w:rPr>
              <w:t>AGC ON</w:t>
            </w:r>
            <w:r>
              <w:rPr>
                <w:sz w:val="21"/>
              </w:rPr>
              <w:t>），</w:t>
            </w:r>
            <w:r>
              <w:rPr>
                <w:sz w:val="21"/>
              </w:rPr>
              <w:t>0 Lux with Light</w:t>
            </w:r>
          </w:p>
          <w:p>
            <w:pPr>
              <w:pStyle w:val="null3"/>
              <w:jc w:val="both"/>
            </w:pPr>
            <w:r>
              <w:rPr>
                <w:sz w:val="21"/>
              </w:rPr>
              <w:t>5.</w:t>
            </w:r>
            <w:r>
              <w:rPr>
                <w:sz w:val="21"/>
              </w:rPr>
              <w:t>宽动态：</w:t>
            </w:r>
            <w:r>
              <w:rPr>
                <w:sz w:val="21"/>
              </w:rPr>
              <w:t>120 dB</w:t>
            </w:r>
          </w:p>
          <w:p>
            <w:pPr>
              <w:pStyle w:val="null3"/>
              <w:jc w:val="both"/>
            </w:pPr>
            <w:r>
              <w:rPr>
                <w:sz w:val="21"/>
              </w:rPr>
              <w:t>6.</w:t>
            </w:r>
            <w:r>
              <w:rPr>
                <w:sz w:val="21"/>
              </w:rPr>
              <w:t>焦距</w:t>
            </w:r>
            <w:r>
              <w:rPr>
                <w:sz w:val="21"/>
              </w:rPr>
              <w:t>&amp;</w:t>
            </w:r>
            <w:r>
              <w:rPr>
                <w:sz w:val="21"/>
              </w:rPr>
              <w:t>视场角：</w:t>
            </w:r>
            <w:r>
              <w:rPr>
                <w:sz w:val="21"/>
              </w:rPr>
              <w:t>2.8 mm</w:t>
            </w:r>
            <w:r>
              <w:rPr>
                <w:sz w:val="21"/>
              </w:rPr>
              <w:t>：水平视场角：</w:t>
            </w:r>
            <w:r>
              <w:rPr>
                <w:sz w:val="21"/>
              </w:rPr>
              <w:t>111.9</w:t>
            </w:r>
            <w:r>
              <w:rPr>
                <w:sz w:val="21"/>
              </w:rPr>
              <w:t>°，垂直视场角：</w:t>
            </w:r>
            <w:r>
              <w:rPr>
                <w:sz w:val="21"/>
              </w:rPr>
              <w:t>60.5</w:t>
            </w:r>
            <w:r>
              <w:rPr>
                <w:sz w:val="21"/>
              </w:rPr>
              <w:t>°，对角视场角：</w:t>
            </w:r>
            <w:r>
              <w:rPr>
                <w:sz w:val="21"/>
              </w:rPr>
              <w:t>133.6</w:t>
            </w:r>
            <w:r>
              <w:rPr>
                <w:sz w:val="21"/>
              </w:rPr>
              <w:t>°；</w:t>
            </w:r>
          </w:p>
          <w:p>
            <w:pPr>
              <w:pStyle w:val="null3"/>
              <w:jc w:val="both"/>
            </w:pPr>
            <w:r>
              <w:rPr>
                <w:sz w:val="21"/>
              </w:rPr>
              <w:t>7.4 mm</w:t>
            </w:r>
            <w:r>
              <w:rPr>
                <w:sz w:val="21"/>
              </w:rPr>
              <w:t>：水平视场角：</w:t>
            </w:r>
            <w:r>
              <w:rPr>
                <w:sz w:val="21"/>
              </w:rPr>
              <w:t>88.7</w:t>
            </w:r>
            <w:r>
              <w:rPr>
                <w:sz w:val="21"/>
              </w:rPr>
              <w:t>°，垂直视场角：</w:t>
            </w:r>
            <w:r>
              <w:rPr>
                <w:sz w:val="21"/>
              </w:rPr>
              <w:t>44.7</w:t>
            </w:r>
            <w:r>
              <w:rPr>
                <w:sz w:val="21"/>
              </w:rPr>
              <w:t>°，对角视场角：</w:t>
            </w:r>
            <w:r>
              <w:rPr>
                <w:sz w:val="21"/>
              </w:rPr>
              <w:t>107</w:t>
            </w:r>
            <w:r>
              <w:rPr>
                <w:sz w:val="21"/>
              </w:rPr>
              <w:t>°</w:t>
            </w:r>
          </w:p>
          <w:p>
            <w:pPr>
              <w:pStyle w:val="null3"/>
              <w:jc w:val="both"/>
            </w:pPr>
            <w:r>
              <w:rPr>
                <w:sz w:val="21"/>
              </w:rPr>
              <w:t>8.6 mm</w:t>
            </w:r>
            <w:r>
              <w:rPr>
                <w:sz w:val="21"/>
              </w:rPr>
              <w:t>：水平视场角：</w:t>
            </w:r>
            <w:r>
              <w:rPr>
                <w:sz w:val="21"/>
              </w:rPr>
              <w:t>55.2</w:t>
            </w:r>
            <w:r>
              <w:rPr>
                <w:sz w:val="21"/>
              </w:rPr>
              <w:t>°，垂直视场角：</w:t>
            </w:r>
            <w:r>
              <w:rPr>
                <w:sz w:val="21"/>
              </w:rPr>
              <w:t>29.3</w:t>
            </w:r>
            <w:r>
              <w:rPr>
                <w:sz w:val="21"/>
              </w:rPr>
              <w:t>°，对角视场角：</w:t>
            </w:r>
            <w:r>
              <w:rPr>
                <w:sz w:val="21"/>
              </w:rPr>
              <w:t>64.8</w:t>
            </w:r>
            <w:r>
              <w:rPr>
                <w:sz w:val="21"/>
              </w:rPr>
              <w:t>°</w:t>
            </w:r>
          </w:p>
          <w:p>
            <w:pPr>
              <w:pStyle w:val="null3"/>
              <w:jc w:val="both"/>
            </w:pPr>
            <w:r>
              <w:rPr>
                <w:sz w:val="21"/>
              </w:rPr>
              <w:t>9.</w:t>
            </w:r>
            <w:r>
              <w:rPr>
                <w:sz w:val="21"/>
              </w:rPr>
              <w:t>水平范围：</w:t>
            </w:r>
            <w:r>
              <w:rPr>
                <w:sz w:val="21"/>
              </w:rPr>
              <w:t>0</w:t>
            </w:r>
            <w:r>
              <w:rPr>
                <w:sz w:val="21"/>
              </w:rPr>
              <w:t>°</w:t>
            </w:r>
            <w:r>
              <w:rPr>
                <w:sz w:val="21"/>
              </w:rPr>
              <w:t>~355</w:t>
            </w:r>
            <w:r>
              <w:rPr>
                <w:sz w:val="21"/>
              </w:rPr>
              <w:t>°</w:t>
            </w:r>
          </w:p>
          <w:p>
            <w:pPr>
              <w:pStyle w:val="null3"/>
              <w:jc w:val="both"/>
            </w:pPr>
            <w:r>
              <w:rPr>
                <w:sz w:val="21"/>
              </w:rPr>
              <w:t>10.</w:t>
            </w:r>
            <w:r>
              <w:rPr>
                <w:sz w:val="21"/>
              </w:rPr>
              <w:t>垂直范围：</w:t>
            </w:r>
            <w:r>
              <w:rPr>
                <w:sz w:val="21"/>
              </w:rPr>
              <w:t>2.8 mm</w:t>
            </w:r>
            <w:r>
              <w:rPr>
                <w:sz w:val="21"/>
              </w:rPr>
              <w:t>：焦距垂直角度：</w:t>
            </w:r>
            <w:r>
              <w:rPr>
                <w:sz w:val="21"/>
              </w:rPr>
              <w:t>35</w:t>
            </w:r>
            <w:r>
              <w:rPr>
                <w:sz w:val="21"/>
              </w:rPr>
              <w:t>°</w:t>
            </w:r>
            <w:r>
              <w:rPr>
                <w:sz w:val="21"/>
              </w:rPr>
              <w:t>~90</w:t>
            </w:r>
            <w:r>
              <w:rPr>
                <w:sz w:val="21"/>
              </w:rPr>
              <w:t>°</w:t>
            </w:r>
          </w:p>
          <w:p>
            <w:pPr>
              <w:pStyle w:val="null3"/>
              <w:jc w:val="both"/>
            </w:pPr>
            <w:r>
              <w:rPr>
                <w:sz w:val="21"/>
              </w:rPr>
              <w:t>11.4 mm</w:t>
            </w:r>
            <w:r>
              <w:rPr>
                <w:sz w:val="21"/>
              </w:rPr>
              <w:t>：焦距垂直角度：</w:t>
            </w:r>
            <w:r>
              <w:rPr>
                <w:sz w:val="21"/>
              </w:rPr>
              <w:t>28</w:t>
            </w:r>
            <w:r>
              <w:rPr>
                <w:sz w:val="21"/>
              </w:rPr>
              <w:t>°</w:t>
            </w:r>
            <w:r>
              <w:rPr>
                <w:sz w:val="21"/>
              </w:rPr>
              <w:t>~90</w:t>
            </w:r>
            <w:r>
              <w:rPr>
                <w:sz w:val="21"/>
              </w:rPr>
              <w:t>°</w:t>
            </w:r>
          </w:p>
          <w:p>
            <w:pPr>
              <w:pStyle w:val="null3"/>
              <w:jc w:val="both"/>
            </w:pPr>
            <w:r>
              <w:rPr>
                <w:sz w:val="21"/>
              </w:rPr>
              <w:t>12.6 mm</w:t>
            </w:r>
            <w:r>
              <w:rPr>
                <w:sz w:val="21"/>
              </w:rPr>
              <w:t>：焦距垂直角度：</w:t>
            </w:r>
            <w:r>
              <w:rPr>
                <w:sz w:val="21"/>
              </w:rPr>
              <w:t>15</w:t>
            </w:r>
            <w:r>
              <w:rPr>
                <w:sz w:val="21"/>
              </w:rPr>
              <w:t>°</w:t>
            </w:r>
            <w:r>
              <w:rPr>
                <w:sz w:val="21"/>
              </w:rPr>
              <w:t>~90</w:t>
            </w:r>
            <w:r>
              <w:rPr>
                <w:sz w:val="21"/>
              </w:rPr>
              <w:t>°</w:t>
            </w:r>
          </w:p>
          <w:p>
            <w:pPr>
              <w:pStyle w:val="null3"/>
              <w:jc w:val="both"/>
            </w:pPr>
            <w:r>
              <w:rPr>
                <w:sz w:val="21"/>
              </w:rPr>
              <w:t>13.</w:t>
            </w:r>
            <w:r>
              <w:rPr>
                <w:sz w:val="21"/>
              </w:rPr>
              <w:t>水平速度：</w:t>
            </w:r>
            <w:r>
              <w:rPr>
                <w:sz w:val="21"/>
              </w:rPr>
              <w:t>0.1</w:t>
            </w:r>
            <w:r>
              <w:rPr>
                <w:sz w:val="21"/>
              </w:rPr>
              <w:t>°</w:t>
            </w:r>
            <w:r>
              <w:rPr>
                <w:sz w:val="21"/>
              </w:rPr>
              <w:t>~100</w:t>
            </w:r>
            <w:r>
              <w:rPr>
                <w:sz w:val="21"/>
              </w:rPr>
              <w:t>°</w:t>
            </w:r>
            <w:r>
              <w:rPr>
                <w:sz w:val="21"/>
              </w:rPr>
              <w:t>/s</w:t>
            </w:r>
            <w:r>
              <w:rPr>
                <w:sz w:val="21"/>
              </w:rPr>
              <w:t>，速度可设</w:t>
            </w:r>
          </w:p>
          <w:p>
            <w:pPr>
              <w:pStyle w:val="null3"/>
              <w:jc w:val="both"/>
            </w:pPr>
            <w:r>
              <w:rPr>
                <w:sz w:val="21"/>
              </w:rPr>
              <w:t>14.</w:t>
            </w:r>
            <w:r>
              <w:rPr>
                <w:sz w:val="21"/>
              </w:rPr>
              <w:t>垂直速度：</w:t>
            </w:r>
            <w:r>
              <w:rPr>
                <w:sz w:val="21"/>
              </w:rPr>
              <w:t>0.1</w:t>
            </w:r>
            <w:r>
              <w:rPr>
                <w:sz w:val="21"/>
              </w:rPr>
              <w:t>°</w:t>
            </w:r>
            <w:r>
              <w:rPr>
                <w:sz w:val="21"/>
              </w:rPr>
              <w:t>~100</w:t>
            </w:r>
            <w:r>
              <w:rPr>
                <w:sz w:val="21"/>
              </w:rPr>
              <w:t>°</w:t>
            </w:r>
            <w:r>
              <w:rPr>
                <w:sz w:val="21"/>
              </w:rPr>
              <w:t>/s</w:t>
            </w:r>
            <w:r>
              <w:rPr>
                <w:sz w:val="21"/>
              </w:rPr>
              <w:t>，速度可设</w:t>
            </w:r>
          </w:p>
          <w:p>
            <w:pPr>
              <w:pStyle w:val="null3"/>
              <w:jc w:val="both"/>
            </w:pPr>
            <w:r>
              <w:rPr>
                <w:sz w:val="21"/>
              </w:rPr>
              <w:t>15.</w:t>
            </w:r>
            <w:r>
              <w:rPr>
                <w:sz w:val="21"/>
              </w:rPr>
              <w:t>补光灯类型：暖白光</w:t>
            </w:r>
          </w:p>
          <w:p>
            <w:pPr>
              <w:pStyle w:val="null3"/>
              <w:jc w:val="both"/>
            </w:pPr>
            <w:r>
              <w:rPr>
                <w:sz w:val="21"/>
              </w:rPr>
              <w:t>16.</w:t>
            </w:r>
            <w:r>
              <w:rPr>
                <w:sz w:val="21"/>
              </w:rPr>
              <w:t>补光距离：最远可达</w:t>
            </w:r>
            <w:r>
              <w:rPr>
                <w:sz w:val="21"/>
              </w:rPr>
              <w:t>15 m</w:t>
            </w:r>
          </w:p>
          <w:p>
            <w:pPr>
              <w:pStyle w:val="null3"/>
              <w:jc w:val="both"/>
            </w:pPr>
            <w:r>
              <w:rPr>
                <w:sz w:val="21"/>
              </w:rPr>
              <w:t>17.</w:t>
            </w:r>
            <w:r>
              <w:rPr>
                <w:sz w:val="21"/>
              </w:rPr>
              <w:t>防补光过曝：支持</w:t>
            </w:r>
          </w:p>
          <w:p>
            <w:pPr>
              <w:pStyle w:val="null3"/>
              <w:jc w:val="both"/>
            </w:pPr>
            <w:r>
              <w:rPr>
                <w:sz w:val="21"/>
              </w:rPr>
              <w:t>18.</w:t>
            </w:r>
            <w:r>
              <w:rPr>
                <w:sz w:val="21"/>
              </w:rPr>
              <w:t>最大图像尺寸≥</w:t>
            </w:r>
            <w:r>
              <w:rPr>
                <w:sz w:val="21"/>
              </w:rPr>
              <w:t xml:space="preserve">2560 </w:t>
            </w:r>
            <w:r>
              <w:rPr>
                <w:sz w:val="21"/>
              </w:rPr>
              <w:t xml:space="preserve">× </w:t>
            </w:r>
            <w:r>
              <w:rPr>
                <w:sz w:val="21"/>
              </w:rPr>
              <w:t>1440</w:t>
            </w:r>
          </w:p>
          <w:p>
            <w:pPr>
              <w:pStyle w:val="null3"/>
              <w:jc w:val="both"/>
            </w:pPr>
            <w:r>
              <w:rPr>
                <w:sz w:val="21"/>
              </w:rPr>
              <w:t>19.</w:t>
            </w:r>
            <w:r>
              <w:rPr>
                <w:sz w:val="21"/>
              </w:rPr>
              <w:t>视频压缩标准：主码流：</w:t>
            </w:r>
            <w:r>
              <w:rPr>
                <w:sz w:val="21"/>
              </w:rPr>
              <w:t>H.265/H.264</w:t>
            </w:r>
          </w:p>
          <w:p>
            <w:pPr>
              <w:pStyle w:val="null3"/>
              <w:jc w:val="both"/>
            </w:pPr>
            <w:r>
              <w:rPr>
                <w:sz w:val="21"/>
              </w:rPr>
              <w:t>20.</w:t>
            </w:r>
            <w:r>
              <w:rPr>
                <w:sz w:val="21"/>
              </w:rPr>
              <w:t>子码流：</w:t>
            </w:r>
            <w:r>
              <w:rPr>
                <w:sz w:val="21"/>
              </w:rPr>
              <w:t>H.265/H.264/MJPEG</w:t>
            </w:r>
          </w:p>
          <w:p>
            <w:pPr>
              <w:pStyle w:val="null3"/>
              <w:jc w:val="both"/>
            </w:pPr>
            <w:r>
              <w:rPr>
                <w:sz w:val="21"/>
              </w:rPr>
              <w:t>21.</w:t>
            </w:r>
            <w:r>
              <w:rPr>
                <w:sz w:val="21"/>
              </w:rPr>
              <w:t>第三码流：</w:t>
            </w:r>
            <w:r>
              <w:rPr>
                <w:sz w:val="21"/>
              </w:rPr>
              <w:t>H.265/H.264</w:t>
            </w:r>
          </w:p>
          <w:p>
            <w:pPr>
              <w:pStyle w:val="null3"/>
              <w:jc w:val="both"/>
            </w:pPr>
            <w:r>
              <w:rPr>
                <w:sz w:val="21"/>
              </w:rPr>
              <w:t>22.</w:t>
            </w:r>
            <w:r>
              <w:rPr>
                <w:sz w:val="21"/>
              </w:rPr>
              <w:t>第四码流：</w:t>
            </w:r>
            <w:r>
              <w:rPr>
                <w:sz w:val="21"/>
              </w:rPr>
              <w:t>H.265/H.264/MJPEG</w:t>
            </w:r>
          </w:p>
          <w:p>
            <w:pPr>
              <w:pStyle w:val="null3"/>
              <w:jc w:val="both"/>
            </w:pPr>
            <w:r>
              <w:rPr>
                <w:sz w:val="21"/>
              </w:rPr>
              <w:t>23.</w:t>
            </w:r>
            <w:r>
              <w:rPr>
                <w:sz w:val="21"/>
              </w:rPr>
              <w:t>音频≥</w:t>
            </w:r>
            <w:r>
              <w:rPr>
                <w:sz w:val="21"/>
              </w:rPr>
              <w:t>1</w:t>
            </w:r>
            <w:r>
              <w:rPr>
                <w:sz w:val="21"/>
              </w:rPr>
              <w:t>路输入，</w:t>
            </w:r>
            <w:r>
              <w:rPr>
                <w:sz w:val="21"/>
              </w:rPr>
              <w:t>1</w:t>
            </w:r>
            <w:r>
              <w:rPr>
                <w:sz w:val="21"/>
              </w:rPr>
              <w:t>路输出外部接口</w:t>
            </w:r>
          </w:p>
          <w:p>
            <w:pPr>
              <w:pStyle w:val="null3"/>
              <w:jc w:val="both"/>
            </w:pPr>
            <w:r>
              <w:rPr>
                <w:sz w:val="21"/>
              </w:rPr>
              <w:t>24.</w:t>
            </w:r>
            <w:r>
              <w:rPr>
                <w:sz w:val="21"/>
              </w:rPr>
              <w:t>报警≥</w:t>
            </w:r>
            <w:r>
              <w:rPr>
                <w:sz w:val="21"/>
              </w:rPr>
              <w:t>1</w:t>
            </w:r>
            <w:r>
              <w:rPr>
                <w:sz w:val="21"/>
              </w:rPr>
              <w:t>路输入，</w:t>
            </w:r>
            <w:r>
              <w:rPr>
                <w:sz w:val="21"/>
              </w:rPr>
              <w:t>1</w:t>
            </w:r>
            <w:r>
              <w:rPr>
                <w:sz w:val="21"/>
              </w:rPr>
              <w:t>路输出（报警输出最大支持</w:t>
            </w:r>
            <w:r>
              <w:rPr>
                <w:sz w:val="21"/>
              </w:rPr>
              <w:t>DC12 V</w:t>
            </w:r>
            <w:r>
              <w:rPr>
                <w:sz w:val="21"/>
              </w:rPr>
              <w:t>，</w:t>
            </w:r>
            <w:r>
              <w:rPr>
                <w:sz w:val="21"/>
              </w:rPr>
              <w:t>30 mA</w:t>
            </w:r>
            <w:r>
              <w:rPr>
                <w:sz w:val="21"/>
              </w:rPr>
              <w:t>）</w:t>
            </w:r>
          </w:p>
          <w:p>
            <w:pPr>
              <w:pStyle w:val="null3"/>
              <w:jc w:val="both"/>
            </w:pPr>
            <w:r>
              <w:rPr>
                <w:sz w:val="21"/>
              </w:rPr>
              <w:t>25.</w:t>
            </w:r>
            <w:r>
              <w:rPr>
                <w:sz w:val="21"/>
              </w:rPr>
              <w:t>复位：支持</w:t>
            </w:r>
          </w:p>
          <w:p>
            <w:pPr>
              <w:pStyle w:val="null3"/>
              <w:jc w:val="both"/>
            </w:pPr>
            <w:r>
              <w:rPr>
                <w:sz w:val="21"/>
              </w:rPr>
              <w:t>26.RS-485</w:t>
            </w:r>
            <w:r>
              <w:rPr>
                <w:sz w:val="21"/>
              </w:rPr>
              <w:t>：支持</w:t>
            </w:r>
          </w:p>
          <w:p>
            <w:pPr>
              <w:pStyle w:val="null3"/>
              <w:jc w:val="both"/>
            </w:pPr>
            <w:r>
              <w:rPr>
                <w:sz w:val="21"/>
              </w:rPr>
              <w:t>27.</w:t>
            </w:r>
            <w:r>
              <w:rPr>
                <w:sz w:val="21"/>
              </w:rPr>
              <w:t>网络≥</w:t>
            </w:r>
            <w:r>
              <w:rPr>
                <w:sz w:val="21"/>
              </w:rPr>
              <w:t>1</w:t>
            </w:r>
            <w:r>
              <w:rPr>
                <w:sz w:val="21"/>
              </w:rPr>
              <w:t>个</w:t>
            </w:r>
            <w:r>
              <w:rPr>
                <w:sz w:val="21"/>
              </w:rPr>
              <w:t>RJ45 10 M/100 M</w:t>
            </w:r>
            <w:r>
              <w:rPr>
                <w:sz w:val="21"/>
              </w:rPr>
              <w:t>自适应以太网口</w:t>
            </w:r>
          </w:p>
          <w:p>
            <w:pPr>
              <w:pStyle w:val="null3"/>
              <w:jc w:val="both"/>
            </w:pPr>
            <w:r>
              <w:rPr>
                <w:sz w:val="21"/>
              </w:rPr>
              <w:t>28.</w:t>
            </w:r>
            <w:r>
              <w:rPr>
                <w:sz w:val="21"/>
              </w:rPr>
              <w:t>启动及工作温湿度：</w:t>
            </w:r>
            <w:r>
              <w:rPr>
                <w:sz w:val="21"/>
              </w:rPr>
              <w:t xml:space="preserve">-20 </w:t>
            </w:r>
            <w:r>
              <w:rPr>
                <w:sz w:val="21"/>
              </w:rPr>
              <w:t>°</w:t>
            </w:r>
            <w:r>
              <w:rPr>
                <w:sz w:val="21"/>
              </w:rPr>
              <w:t xml:space="preserve">C~60 </w:t>
            </w:r>
            <w:r>
              <w:rPr>
                <w:sz w:val="21"/>
              </w:rPr>
              <w:t>°</w:t>
            </w:r>
            <w:r>
              <w:rPr>
                <w:sz w:val="21"/>
              </w:rPr>
              <w:t>C</w:t>
            </w:r>
            <w:r>
              <w:rPr>
                <w:sz w:val="21"/>
              </w:rPr>
              <w:t>，湿度小于</w:t>
            </w:r>
            <w:r>
              <w:rPr>
                <w:sz w:val="21"/>
              </w:rPr>
              <w:t>95%</w:t>
            </w:r>
            <w:r>
              <w:rPr>
                <w:sz w:val="21"/>
              </w:rPr>
              <w:t>（无凝结）</w:t>
            </w:r>
          </w:p>
          <w:p>
            <w:pPr>
              <w:pStyle w:val="null3"/>
              <w:jc w:val="both"/>
            </w:pPr>
            <w:r>
              <w:rPr>
                <w:sz w:val="21"/>
              </w:rPr>
              <w:t>29.</w:t>
            </w:r>
            <w:r>
              <w:rPr>
                <w:sz w:val="21"/>
              </w:rPr>
              <w:t>供电方式：</w:t>
            </w:r>
            <w:r>
              <w:rPr>
                <w:sz w:val="21"/>
              </w:rPr>
              <w:t>DC</w:t>
            </w:r>
            <w:r>
              <w:rPr>
                <w:sz w:val="21"/>
              </w:rPr>
              <w:t>：</w:t>
            </w:r>
            <w:r>
              <w:rPr>
                <w:sz w:val="21"/>
              </w:rPr>
              <w:t>12 V</w:t>
            </w:r>
          </w:p>
          <w:p>
            <w:pPr>
              <w:pStyle w:val="null3"/>
              <w:jc w:val="both"/>
            </w:pPr>
            <w:r>
              <w:rPr>
                <w:sz w:val="21"/>
              </w:rPr>
              <w:t>30.PoE</w:t>
            </w:r>
            <w:r>
              <w:rPr>
                <w:sz w:val="21"/>
              </w:rPr>
              <w:t>：</w:t>
            </w:r>
            <w:r>
              <w:rPr>
                <w:sz w:val="21"/>
              </w:rPr>
              <w:t>42.5 V~57 V</w:t>
            </w:r>
            <w:r>
              <w:rPr>
                <w:sz w:val="21"/>
              </w:rPr>
              <w:t>，</w:t>
            </w:r>
            <w:r>
              <w:rPr>
                <w:sz w:val="21"/>
              </w:rPr>
              <w:t>802.3at</w:t>
            </w:r>
          </w:p>
          <w:p>
            <w:pPr>
              <w:pStyle w:val="null3"/>
              <w:jc w:val="both"/>
            </w:pPr>
            <w:r>
              <w:rPr>
                <w:sz w:val="21"/>
              </w:rPr>
              <w:t>31.</w:t>
            </w:r>
            <w:r>
              <w:rPr>
                <w:sz w:val="21"/>
              </w:rPr>
              <w:t>外壳材质：铝合金</w:t>
            </w:r>
          </w:p>
          <w:p>
            <w:pPr>
              <w:pStyle w:val="null3"/>
              <w:jc w:val="both"/>
            </w:pPr>
            <w:r>
              <w:rPr>
                <w:sz w:val="21"/>
              </w:rPr>
              <w:t>32.</w:t>
            </w:r>
            <w:r>
              <w:rPr>
                <w:sz w:val="21"/>
              </w:rPr>
              <w:t>电流及功耗：</w:t>
            </w:r>
            <w:r>
              <w:rPr>
                <w:sz w:val="21"/>
              </w:rPr>
              <w:t>DC</w:t>
            </w:r>
            <w:r>
              <w:rPr>
                <w:sz w:val="21"/>
              </w:rPr>
              <w:t>：</w:t>
            </w:r>
            <w:r>
              <w:rPr>
                <w:sz w:val="21"/>
              </w:rPr>
              <w:t>12 V</w:t>
            </w:r>
            <w:r>
              <w:rPr>
                <w:sz w:val="21"/>
              </w:rPr>
              <w:t>，</w:t>
            </w:r>
            <w:r>
              <w:rPr>
                <w:sz w:val="21"/>
              </w:rPr>
              <w:t>1.2 A</w:t>
            </w:r>
            <w:r>
              <w:rPr>
                <w:sz w:val="21"/>
              </w:rPr>
              <w:t>，最大功耗：</w:t>
            </w:r>
            <w:r>
              <w:rPr>
                <w:sz w:val="21"/>
              </w:rPr>
              <w:t>15 W</w:t>
            </w:r>
          </w:p>
          <w:p>
            <w:pPr>
              <w:pStyle w:val="null3"/>
              <w:jc w:val="both"/>
            </w:pPr>
            <w:r>
              <w:rPr>
                <w:sz w:val="21"/>
              </w:rPr>
              <w:t>33.PoE</w:t>
            </w:r>
            <w:r>
              <w:rPr>
                <w:sz w:val="21"/>
              </w:rPr>
              <w:t>：</w:t>
            </w:r>
            <w:r>
              <w:rPr>
                <w:sz w:val="21"/>
              </w:rPr>
              <w:t>802.3at</w:t>
            </w:r>
            <w:r>
              <w:rPr>
                <w:sz w:val="21"/>
              </w:rPr>
              <w:t>，</w:t>
            </w:r>
            <w:r>
              <w:rPr>
                <w:sz w:val="21"/>
              </w:rPr>
              <w:t>42.5 V~57 V</w:t>
            </w:r>
            <w:r>
              <w:rPr>
                <w:sz w:val="21"/>
              </w:rPr>
              <w:t>，</w:t>
            </w:r>
            <w:r>
              <w:rPr>
                <w:sz w:val="21"/>
              </w:rPr>
              <w:t>0.4 A~0.3 A</w:t>
            </w:r>
            <w:r>
              <w:rPr>
                <w:sz w:val="21"/>
              </w:rPr>
              <w:t>，最大功耗：</w:t>
            </w:r>
            <w:r>
              <w:rPr>
                <w:sz w:val="21"/>
              </w:rPr>
              <w:t>15 W</w:t>
            </w:r>
          </w:p>
          <w:p>
            <w:pPr>
              <w:pStyle w:val="null3"/>
              <w:jc w:val="both"/>
            </w:pPr>
            <w:r>
              <w:rPr>
                <w:sz w:val="21"/>
              </w:rPr>
              <w:t>34.</w:t>
            </w:r>
            <w:r>
              <w:rPr>
                <w:sz w:val="21"/>
              </w:rPr>
              <w:t>电源接口类型：三芯接口</w:t>
            </w:r>
          </w:p>
          <w:p>
            <w:pPr>
              <w:pStyle w:val="null3"/>
              <w:jc w:val="both"/>
            </w:pPr>
            <w:r>
              <w:rPr>
                <w:sz w:val="21"/>
              </w:rPr>
              <w:t>35.</w:t>
            </w:r>
            <w:r>
              <w:rPr>
                <w:sz w:val="21"/>
              </w:rPr>
              <w:t>防护：</w:t>
            </w:r>
            <w:r>
              <w:rPr>
                <w:sz w:val="21"/>
              </w:rPr>
              <w:t>IP66/IP68</w:t>
            </w:r>
            <w:r>
              <w:rPr>
                <w:sz w:val="21"/>
              </w:rPr>
              <w:t>（</w:t>
            </w:r>
            <w:r>
              <w:rPr>
                <w:sz w:val="21"/>
              </w:rPr>
              <w:t>2m/2h</w:t>
            </w:r>
            <w:r>
              <w:rPr>
                <w:sz w:val="21"/>
              </w:rPr>
              <w:t>）</w:t>
            </w:r>
          </w:p>
          <w:p>
            <w:pPr>
              <w:pStyle w:val="null3"/>
              <w:jc w:val="both"/>
            </w:pPr>
            <w:r>
              <w:rPr>
                <w:sz w:val="21"/>
              </w:rPr>
              <w:t>36.</w:t>
            </w:r>
            <w:r>
              <w:rPr>
                <w:sz w:val="21"/>
              </w:rPr>
              <w:t>防爆类型：</w:t>
            </w:r>
            <w:r>
              <w:rPr>
                <w:sz w:val="21"/>
              </w:rPr>
              <w:t>Ex db IIC T6 Gb/Ex tb IIIC T80</w:t>
            </w:r>
            <w:r>
              <w:rPr>
                <w:sz w:val="21"/>
              </w:rPr>
              <w:t>°</w:t>
            </w:r>
            <w:r>
              <w:rPr>
                <w:sz w:val="21"/>
              </w:rPr>
              <w:t>C Db</w:t>
            </w:r>
          </w:p>
          <w:p>
            <w:pPr>
              <w:pStyle w:val="null3"/>
              <w:jc w:val="both"/>
            </w:pPr>
            <w:r>
              <w:rPr>
                <w:sz w:val="21"/>
              </w:rPr>
              <w:t>37.</w:t>
            </w:r>
            <w:r>
              <w:rPr>
                <w:sz w:val="21"/>
              </w:rPr>
              <w:t>最大分辨率</w:t>
            </w:r>
            <w:r>
              <w:rPr>
                <w:sz w:val="21"/>
              </w:rPr>
              <w:t>2560*1440</w:t>
            </w:r>
            <w:r>
              <w:rPr>
                <w:sz w:val="21"/>
              </w:rPr>
              <w:t>，分辨力不小于</w:t>
            </w:r>
            <w:r>
              <w:rPr>
                <w:sz w:val="21"/>
              </w:rPr>
              <w:t>1400TVL</w:t>
            </w:r>
          </w:p>
          <w:p>
            <w:pPr>
              <w:pStyle w:val="null3"/>
              <w:jc w:val="both"/>
            </w:pPr>
            <w:r>
              <w:rPr>
                <w:sz w:val="21"/>
              </w:rPr>
              <w:t>38.</w:t>
            </w:r>
            <w:r>
              <w:rPr>
                <w:sz w:val="21"/>
              </w:rPr>
              <w:t>可通过</w:t>
            </w:r>
            <w:r>
              <w:rPr>
                <w:sz w:val="21"/>
              </w:rPr>
              <w:t>IE</w:t>
            </w:r>
            <w:r>
              <w:rPr>
                <w:sz w:val="21"/>
              </w:rPr>
              <w:t>浏览器或客户端远程控制云台水平方向</w:t>
            </w:r>
            <w:r>
              <w:rPr>
                <w:sz w:val="21"/>
              </w:rPr>
              <w:t>0</w:t>
            </w:r>
            <w:r>
              <w:rPr>
                <w:sz w:val="21"/>
              </w:rPr>
              <w:t>°</w:t>
            </w:r>
            <w:r>
              <w:rPr>
                <w:sz w:val="21"/>
              </w:rPr>
              <w:t>-355</w:t>
            </w:r>
            <w:r>
              <w:rPr>
                <w:sz w:val="21"/>
              </w:rPr>
              <w:t>°，垂直方向</w:t>
            </w:r>
            <w:r>
              <w:rPr>
                <w:sz w:val="21"/>
              </w:rPr>
              <w:t>30</w:t>
            </w:r>
            <w:r>
              <w:rPr>
                <w:sz w:val="21"/>
              </w:rPr>
              <w:t>°</w:t>
            </w:r>
            <w:r>
              <w:rPr>
                <w:sz w:val="21"/>
              </w:rPr>
              <w:t>~90</w:t>
            </w:r>
            <w:r>
              <w:rPr>
                <w:sz w:val="21"/>
              </w:rPr>
              <w:t>°转动</w:t>
            </w:r>
          </w:p>
          <w:p>
            <w:pPr>
              <w:pStyle w:val="null3"/>
              <w:jc w:val="both"/>
            </w:pPr>
            <w:r>
              <w:rPr>
                <w:sz w:val="21"/>
              </w:rPr>
              <w:t>39.</w:t>
            </w:r>
            <w:r>
              <w:rPr>
                <w:sz w:val="21"/>
              </w:rPr>
              <w:t>▲具备较好的环境适应性，工作温度范围可达</w:t>
            </w:r>
            <w:r>
              <w:rPr>
                <w:sz w:val="21"/>
              </w:rPr>
              <w:t>-20</w:t>
            </w:r>
            <w:r>
              <w:rPr>
                <w:sz w:val="21"/>
              </w:rPr>
              <w:t>℃</w:t>
            </w:r>
            <w:r>
              <w:rPr>
                <w:sz w:val="21"/>
              </w:rPr>
              <w:t>~60</w:t>
            </w:r>
            <w:r>
              <w:rPr>
                <w:sz w:val="21"/>
              </w:rPr>
              <w:t>℃，防护等级</w:t>
            </w:r>
            <w:r>
              <w:rPr>
                <w:sz w:val="21"/>
              </w:rPr>
              <w:t>IP68</w:t>
            </w:r>
            <w:r>
              <w:rPr>
                <w:sz w:val="21"/>
              </w:rPr>
              <w:t>，</w:t>
            </w:r>
            <w:r>
              <w:rPr>
                <w:sz w:val="21"/>
              </w:rPr>
              <w:t>IK10</w:t>
            </w:r>
            <w:r>
              <w:rPr>
                <w:sz w:val="21"/>
              </w:rPr>
              <w:t>（</w:t>
            </w:r>
            <w:r>
              <w:rPr>
                <w:sz w:val="21"/>
                <w:b/>
              </w:rPr>
              <w:t>提供公安部或公安部认可的第三方检测报告并加盖公章。</w:t>
            </w:r>
            <w:r>
              <w:rPr>
                <w:sz w:val="21"/>
              </w:rPr>
              <w:t>）</w:t>
            </w:r>
          </w:p>
          <w:p>
            <w:pPr>
              <w:pStyle w:val="null3"/>
              <w:ind w:left="105"/>
              <w:jc w:val="both"/>
            </w:pPr>
            <w:r>
              <w:rPr>
                <w:sz w:val="21"/>
              </w:rPr>
              <w:t>40.</w:t>
            </w:r>
            <w:r>
              <w:rPr>
                <w:sz w:val="21"/>
              </w:rPr>
              <w:t>▲</w:t>
            </w:r>
            <w:r>
              <w:rPr>
                <w:sz w:val="21"/>
              </w:rPr>
              <w:t>满足防爆要求。</w:t>
            </w:r>
            <w:r>
              <w:rPr>
                <w:sz w:val="21"/>
                <w:b/>
              </w:rPr>
              <w:t>（提供防爆合格证复印件或扫描件并加盖公章作为证明材料）</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网络存储设备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要求硬件满足或优于如下规格参数：</w:t>
            </w:r>
          </w:p>
          <w:p>
            <w:pPr>
              <w:pStyle w:val="null3"/>
              <w:jc w:val="both"/>
            </w:pPr>
            <w:r>
              <w:rPr>
                <w:sz w:val="21"/>
              </w:rPr>
              <w:t>（</w:t>
            </w:r>
            <w:r>
              <w:rPr>
                <w:sz w:val="21"/>
              </w:rPr>
              <w:t>1</w:t>
            </w:r>
            <w:r>
              <w:rPr>
                <w:sz w:val="21"/>
              </w:rPr>
              <w:t>）</w:t>
            </w:r>
            <w:r>
              <w:rPr>
                <w:sz w:val="21"/>
              </w:rPr>
              <w:t>4U</w:t>
            </w:r>
            <w:r>
              <w:rPr>
                <w:sz w:val="21"/>
              </w:rPr>
              <w:t>机架式网络存储设备，搭载</w:t>
            </w:r>
            <w:r>
              <w:rPr>
                <w:sz w:val="21"/>
              </w:rPr>
              <w:t>64</w:t>
            </w:r>
            <w:r>
              <w:rPr>
                <w:sz w:val="21"/>
              </w:rPr>
              <w:t>位多核处理器，</w:t>
            </w:r>
            <w:r>
              <w:rPr>
                <w:sz w:val="21"/>
              </w:rPr>
              <w:t>1+1</w:t>
            </w:r>
            <w:r>
              <w:rPr>
                <w:sz w:val="21"/>
              </w:rPr>
              <w:t>冗余电源、冗余风扇，实现</w:t>
            </w:r>
            <w:r>
              <w:rPr>
                <w:sz w:val="21"/>
              </w:rPr>
              <w:t>7</w:t>
            </w:r>
            <w:r>
              <w:rPr>
                <w:sz w:val="21"/>
              </w:rPr>
              <w:t>×</w:t>
            </w:r>
            <w:r>
              <w:rPr>
                <w:sz w:val="21"/>
              </w:rPr>
              <w:t>24</w:t>
            </w:r>
            <w:r>
              <w:rPr>
                <w:sz w:val="21"/>
              </w:rPr>
              <w:t>小时稳定运行；</w:t>
            </w:r>
          </w:p>
          <w:p>
            <w:pPr>
              <w:pStyle w:val="null3"/>
              <w:jc w:val="both"/>
            </w:pPr>
            <w:r>
              <w:rPr>
                <w:sz w:val="21"/>
              </w:rPr>
              <w:t>（</w:t>
            </w:r>
            <w:r>
              <w:rPr>
                <w:sz w:val="21"/>
              </w:rPr>
              <w:t>2</w:t>
            </w:r>
            <w:r>
              <w:rPr>
                <w:sz w:val="21"/>
              </w:rPr>
              <w:t>）单设备配置≥</w:t>
            </w:r>
            <w:r>
              <w:rPr>
                <w:sz w:val="21"/>
              </w:rPr>
              <w:t>64</w:t>
            </w:r>
            <w:r>
              <w:rPr>
                <w:sz w:val="21"/>
              </w:rPr>
              <w:t>位多核处理器，≥</w:t>
            </w:r>
            <w:r>
              <w:rPr>
                <w:sz w:val="21"/>
              </w:rPr>
              <w:t>8GB</w:t>
            </w:r>
            <w:r>
              <w:rPr>
                <w:sz w:val="21"/>
              </w:rPr>
              <w:t>内存，内存支持扩展到≥</w:t>
            </w:r>
            <w:r>
              <w:rPr>
                <w:sz w:val="21"/>
              </w:rPr>
              <w:t>128GB</w:t>
            </w:r>
            <w:r>
              <w:rPr>
                <w:sz w:val="21"/>
              </w:rPr>
              <w:t>，内置</w:t>
            </w:r>
            <w:r>
              <w:rPr>
                <w:sz w:val="21"/>
              </w:rPr>
              <w:t>SSD</w:t>
            </w:r>
            <w:r>
              <w:rPr>
                <w:sz w:val="21"/>
              </w:rPr>
              <w:t>固态硬盘和企业级硬盘；</w:t>
            </w:r>
          </w:p>
          <w:p>
            <w:pPr>
              <w:pStyle w:val="null3"/>
              <w:jc w:val="both"/>
            </w:pPr>
            <w:r>
              <w:rPr>
                <w:sz w:val="21"/>
              </w:rPr>
              <w:t>（</w:t>
            </w:r>
            <w:r>
              <w:rPr>
                <w:sz w:val="21"/>
              </w:rPr>
              <w:t>3</w:t>
            </w:r>
            <w:r>
              <w:rPr>
                <w:sz w:val="21"/>
              </w:rPr>
              <w:t>）系统盘：</w:t>
            </w:r>
            <w:r>
              <w:rPr>
                <w:sz w:val="21"/>
              </w:rPr>
              <w:t>1</w:t>
            </w:r>
            <w:r>
              <w:rPr>
                <w:sz w:val="21"/>
              </w:rPr>
              <w:t>×</w:t>
            </w:r>
            <w:r>
              <w:rPr>
                <w:sz w:val="21"/>
              </w:rPr>
              <w:t>M.2  256G</w:t>
            </w:r>
            <w:r>
              <w:rPr>
                <w:sz w:val="21"/>
              </w:rPr>
              <w:t>（内置）；</w:t>
            </w:r>
          </w:p>
          <w:p>
            <w:pPr>
              <w:pStyle w:val="null3"/>
              <w:jc w:val="both"/>
            </w:pPr>
            <w:r>
              <w:rPr>
                <w:sz w:val="21"/>
              </w:rPr>
              <w:t>（</w:t>
            </w:r>
            <w:r>
              <w:rPr>
                <w:sz w:val="21"/>
              </w:rPr>
              <w:t>4</w:t>
            </w:r>
            <w:r>
              <w:rPr>
                <w:sz w:val="21"/>
              </w:rPr>
              <w:t>）存储接口：</w:t>
            </w:r>
            <w:r>
              <w:rPr>
                <w:sz w:val="21"/>
              </w:rPr>
              <w:t>SATA</w:t>
            </w:r>
            <w:r>
              <w:rPr>
                <w:sz w:val="21"/>
              </w:rPr>
              <w:t>接口，支持硬盘热插拔，总容量</w:t>
            </w:r>
            <w:r>
              <w:rPr>
                <w:sz w:val="21"/>
              </w:rPr>
              <w:t>900TB</w:t>
            </w:r>
            <w:r>
              <w:rPr>
                <w:sz w:val="21"/>
              </w:rPr>
              <w:t>；</w:t>
            </w:r>
          </w:p>
          <w:p>
            <w:pPr>
              <w:pStyle w:val="null3"/>
              <w:jc w:val="both"/>
            </w:pPr>
            <w:r>
              <w:rPr>
                <w:sz w:val="21"/>
              </w:rPr>
              <w:t>（</w:t>
            </w:r>
            <w:r>
              <w:rPr>
                <w:sz w:val="21"/>
              </w:rPr>
              <w:t>5</w:t>
            </w:r>
            <w:r>
              <w:rPr>
                <w:sz w:val="21"/>
              </w:rPr>
              <w:t>）网络接口：</w:t>
            </w:r>
            <w:r>
              <w:rPr>
                <w:sz w:val="21"/>
              </w:rPr>
              <w:t>3</w:t>
            </w:r>
            <w:r>
              <w:rPr>
                <w:sz w:val="21"/>
              </w:rPr>
              <w:t>个千兆数据网口，</w:t>
            </w:r>
            <w:r>
              <w:rPr>
                <w:sz w:val="21"/>
              </w:rPr>
              <w:t>1</w:t>
            </w:r>
            <w:r>
              <w:rPr>
                <w:sz w:val="21"/>
              </w:rPr>
              <w:t>个千兆管理口；</w:t>
            </w:r>
          </w:p>
          <w:p>
            <w:pPr>
              <w:pStyle w:val="null3"/>
              <w:jc w:val="both"/>
            </w:pPr>
            <w:r>
              <w:rPr>
                <w:sz w:val="21"/>
              </w:rPr>
              <w:t>（</w:t>
            </w:r>
            <w:r>
              <w:rPr>
                <w:sz w:val="21"/>
              </w:rPr>
              <w:t>6</w:t>
            </w:r>
            <w:r>
              <w:rPr>
                <w:sz w:val="21"/>
              </w:rPr>
              <w:t>）其他接口：</w:t>
            </w:r>
            <w:r>
              <w:rPr>
                <w:sz w:val="21"/>
              </w:rPr>
              <w:t>1</w:t>
            </w:r>
            <w:r>
              <w:rPr>
                <w:sz w:val="21"/>
              </w:rPr>
              <w:t>×</w:t>
            </w:r>
            <w:r>
              <w:rPr>
                <w:sz w:val="21"/>
              </w:rPr>
              <w:t>COM</w:t>
            </w:r>
            <w:r>
              <w:rPr>
                <w:sz w:val="21"/>
              </w:rPr>
              <w:t>，</w:t>
            </w:r>
            <w:r>
              <w:rPr>
                <w:sz w:val="21"/>
              </w:rPr>
              <w:t>2</w:t>
            </w:r>
            <w:r>
              <w:rPr>
                <w:sz w:val="21"/>
              </w:rPr>
              <w:t>×</w:t>
            </w:r>
            <w:r>
              <w:rPr>
                <w:sz w:val="21"/>
              </w:rPr>
              <w:t>USB2.0</w:t>
            </w:r>
            <w:r>
              <w:rPr>
                <w:sz w:val="21"/>
              </w:rPr>
              <w:t>（前置），</w:t>
            </w:r>
            <w:r>
              <w:rPr>
                <w:sz w:val="21"/>
              </w:rPr>
              <w:t>2</w:t>
            </w:r>
            <w:r>
              <w:rPr>
                <w:sz w:val="21"/>
              </w:rPr>
              <w:t>×</w:t>
            </w:r>
            <w:r>
              <w:rPr>
                <w:sz w:val="21"/>
              </w:rPr>
              <w:t>USB3.0</w:t>
            </w:r>
            <w:r>
              <w:rPr>
                <w:sz w:val="21"/>
              </w:rPr>
              <w:t>（后置），</w:t>
            </w:r>
            <w:r>
              <w:rPr>
                <w:sz w:val="21"/>
              </w:rPr>
              <w:t>1</w:t>
            </w:r>
            <w:r>
              <w:rPr>
                <w:sz w:val="21"/>
              </w:rPr>
              <w:t>×</w:t>
            </w:r>
            <w:r>
              <w:rPr>
                <w:sz w:val="21"/>
              </w:rPr>
              <w:t>VGA</w:t>
            </w:r>
            <w:r>
              <w:rPr>
                <w:sz w:val="21"/>
              </w:rPr>
              <w:t>（后置），</w:t>
            </w:r>
            <w:r>
              <w:rPr>
                <w:sz w:val="21"/>
              </w:rPr>
              <w:t>1</w:t>
            </w:r>
            <w:r>
              <w:rPr>
                <w:sz w:val="21"/>
              </w:rPr>
              <w:t>×</w:t>
            </w:r>
            <w:r>
              <w:rPr>
                <w:sz w:val="21"/>
              </w:rPr>
              <w:t>HDMI</w:t>
            </w:r>
            <w:r>
              <w:rPr>
                <w:sz w:val="21"/>
              </w:rPr>
              <w:t>（后置）；</w:t>
            </w:r>
          </w:p>
          <w:p>
            <w:pPr>
              <w:pStyle w:val="null3"/>
              <w:jc w:val="both"/>
            </w:pPr>
            <w:r>
              <w:rPr>
                <w:sz w:val="21"/>
              </w:rPr>
              <w:t>（</w:t>
            </w:r>
            <w:r>
              <w:rPr>
                <w:sz w:val="21"/>
              </w:rPr>
              <w:t>7</w:t>
            </w:r>
            <w:r>
              <w:rPr>
                <w:sz w:val="21"/>
              </w:rPr>
              <w:t>）整机电源：</w:t>
            </w:r>
            <w:r>
              <w:rPr>
                <w:sz w:val="21"/>
              </w:rPr>
              <w:t>800W</w:t>
            </w:r>
            <w:r>
              <w:rPr>
                <w:sz w:val="21"/>
              </w:rPr>
              <w:t>，</w:t>
            </w:r>
            <w:r>
              <w:rPr>
                <w:sz w:val="21"/>
              </w:rPr>
              <w:t>1+1</w:t>
            </w:r>
            <w:r>
              <w:rPr>
                <w:sz w:val="21"/>
              </w:rPr>
              <w:t>冗余电源。</w:t>
            </w:r>
          </w:p>
          <w:p>
            <w:pPr>
              <w:pStyle w:val="null3"/>
              <w:jc w:val="both"/>
            </w:pPr>
            <w:r>
              <w:rPr>
                <w:sz w:val="21"/>
              </w:rPr>
              <w:t>2.</w:t>
            </w:r>
            <w:r>
              <w:rPr>
                <w:sz w:val="21"/>
              </w:rPr>
              <w:t>产品性能</w:t>
            </w:r>
          </w:p>
          <w:p>
            <w:pPr>
              <w:pStyle w:val="null3"/>
              <w:jc w:val="both"/>
            </w:pPr>
            <w:r>
              <w:rPr>
                <w:sz w:val="21"/>
              </w:rPr>
              <w:t>（</w:t>
            </w:r>
            <w:r>
              <w:rPr>
                <w:sz w:val="21"/>
              </w:rPr>
              <w:t>1</w:t>
            </w:r>
            <w:r>
              <w:rPr>
                <w:sz w:val="21"/>
              </w:rPr>
              <w:t>）视频性能：最大接入路数</w:t>
            </w:r>
            <w:r>
              <w:rPr>
                <w:sz w:val="21"/>
              </w:rPr>
              <w:t>550</w:t>
            </w:r>
            <w:r>
              <w:rPr>
                <w:sz w:val="21"/>
              </w:rPr>
              <w:t>（网络输入带宽</w:t>
            </w:r>
            <w:r>
              <w:rPr>
                <w:sz w:val="21"/>
              </w:rPr>
              <w:t>1100Mbps</w:t>
            </w:r>
            <w:r>
              <w:rPr>
                <w:sz w:val="21"/>
              </w:rPr>
              <w:t>）；</w:t>
            </w:r>
          </w:p>
          <w:p>
            <w:pPr>
              <w:pStyle w:val="null3"/>
              <w:jc w:val="both"/>
            </w:pPr>
            <w:r>
              <w:rPr>
                <w:sz w:val="21"/>
              </w:rPr>
              <w:t>（</w:t>
            </w:r>
            <w:r>
              <w:rPr>
                <w:sz w:val="21"/>
              </w:rPr>
              <w:t>2</w:t>
            </w:r>
            <w:r>
              <w:rPr>
                <w:sz w:val="21"/>
              </w:rPr>
              <w:t>）回放性能：最大支持回放路数</w:t>
            </w:r>
            <w:r>
              <w:rPr>
                <w:sz w:val="21"/>
              </w:rPr>
              <w:t>55</w:t>
            </w:r>
            <w:r>
              <w:rPr>
                <w:sz w:val="21"/>
              </w:rPr>
              <w:t>路。</w:t>
            </w:r>
          </w:p>
          <w:p>
            <w:pPr>
              <w:pStyle w:val="null3"/>
              <w:jc w:val="both"/>
            </w:pPr>
            <w:r>
              <w:rPr>
                <w:sz w:val="21"/>
              </w:rPr>
              <w:t>3.</w:t>
            </w:r>
            <w:r>
              <w:rPr>
                <w:sz w:val="21"/>
              </w:rPr>
              <w:t>产品功能</w:t>
            </w:r>
          </w:p>
          <w:p>
            <w:pPr>
              <w:pStyle w:val="null3"/>
              <w:jc w:val="both"/>
            </w:pPr>
            <w:r>
              <w:rPr>
                <w:sz w:val="21"/>
              </w:rPr>
              <w:t>（</w:t>
            </w:r>
            <w:r>
              <w:rPr>
                <w:sz w:val="21"/>
              </w:rPr>
              <w:t>1</w:t>
            </w:r>
            <w:r>
              <w:rPr>
                <w:sz w:val="21"/>
              </w:rPr>
              <w:t>）支持视频流直存；</w:t>
            </w:r>
          </w:p>
          <w:p>
            <w:pPr>
              <w:pStyle w:val="null3"/>
              <w:jc w:val="both"/>
            </w:pPr>
            <w:r>
              <w:rPr>
                <w:sz w:val="21"/>
              </w:rPr>
              <w:t>（</w:t>
            </w:r>
            <w:r>
              <w:rPr>
                <w:sz w:val="21"/>
              </w:rPr>
              <w:t>2</w:t>
            </w:r>
            <w:r>
              <w:rPr>
                <w:sz w:val="21"/>
              </w:rPr>
              <w:t>）支持</w:t>
            </w:r>
            <w:r>
              <w:rPr>
                <w:sz w:val="21"/>
              </w:rPr>
              <w:t>ONVIF</w:t>
            </w:r>
            <w:r>
              <w:rPr>
                <w:sz w:val="21"/>
              </w:rPr>
              <w:t>、</w:t>
            </w:r>
            <w:r>
              <w:rPr>
                <w:sz w:val="21"/>
              </w:rPr>
              <w:t>GB/T 28181</w:t>
            </w:r>
            <w:r>
              <w:rPr>
                <w:sz w:val="21"/>
              </w:rPr>
              <w:t>、</w:t>
            </w:r>
            <w:r>
              <w:rPr>
                <w:sz w:val="21"/>
              </w:rPr>
              <w:t>RTSP</w:t>
            </w:r>
            <w:r>
              <w:rPr>
                <w:sz w:val="21"/>
              </w:rPr>
              <w:t>等标准协议；</w:t>
            </w:r>
          </w:p>
          <w:p>
            <w:pPr>
              <w:pStyle w:val="null3"/>
              <w:jc w:val="both"/>
            </w:pPr>
            <w:r>
              <w:rPr>
                <w:sz w:val="21"/>
              </w:rPr>
              <w:t>（</w:t>
            </w:r>
            <w:r>
              <w:rPr>
                <w:sz w:val="21"/>
              </w:rPr>
              <w:t>3</w:t>
            </w:r>
            <w:r>
              <w:rPr>
                <w:sz w:val="21"/>
              </w:rPr>
              <w:t>）支持</w:t>
            </w:r>
            <w:r>
              <w:rPr>
                <w:sz w:val="21"/>
              </w:rPr>
              <w:t>VRAID2.0</w:t>
            </w:r>
            <w:r>
              <w:rPr>
                <w:sz w:val="21"/>
              </w:rPr>
              <w:t>数据保护技术，实现空间和数据的精细化管理；</w:t>
            </w:r>
          </w:p>
          <w:p>
            <w:pPr>
              <w:pStyle w:val="null3"/>
              <w:jc w:val="both"/>
            </w:pPr>
            <w:r>
              <w:rPr>
                <w:sz w:val="21"/>
              </w:rPr>
              <w:t>（</w:t>
            </w:r>
            <w:r>
              <w:rPr>
                <w:sz w:val="21"/>
              </w:rPr>
              <w:t>4</w:t>
            </w:r>
            <w:r>
              <w:rPr>
                <w:sz w:val="21"/>
              </w:rPr>
              <w:t>）支持磁盘超容错处理，故障盘超过冗余限制，剩余硬盘数据可读，且新数据可正常写入；</w:t>
            </w:r>
          </w:p>
          <w:p>
            <w:pPr>
              <w:pStyle w:val="null3"/>
              <w:jc w:val="both"/>
            </w:pPr>
            <w:r>
              <w:rPr>
                <w:sz w:val="21"/>
              </w:rPr>
              <w:t>（</w:t>
            </w:r>
            <w:r>
              <w:rPr>
                <w:sz w:val="21"/>
              </w:rPr>
              <w:t>5</w:t>
            </w:r>
            <w:r>
              <w:rPr>
                <w:sz w:val="21"/>
              </w:rPr>
              <w:t>）支持定时录像、手动录像等多种录像方式；</w:t>
            </w:r>
          </w:p>
          <w:p>
            <w:pPr>
              <w:pStyle w:val="null3"/>
              <w:jc w:val="both"/>
            </w:pPr>
            <w:r>
              <w:rPr>
                <w:sz w:val="21"/>
              </w:rPr>
              <w:t>（</w:t>
            </w:r>
            <w:r>
              <w:rPr>
                <w:sz w:val="21"/>
              </w:rPr>
              <w:t>6</w:t>
            </w:r>
            <w:r>
              <w:rPr>
                <w:sz w:val="21"/>
              </w:rPr>
              <w:t>）支持关键视频数据的加锁保护功能，防止循环覆盖；</w:t>
            </w:r>
          </w:p>
          <w:p>
            <w:pPr>
              <w:pStyle w:val="null3"/>
              <w:jc w:val="both"/>
            </w:pPr>
            <w:r>
              <w:rPr>
                <w:sz w:val="21"/>
              </w:rPr>
              <w:t>（</w:t>
            </w:r>
            <w:r>
              <w:rPr>
                <w:sz w:val="21"/>
              </w:rPr>
              <w:t>7</w:t>
            </w:r>
            <w:r>
              <w:rPr>
                <w:sz w:val="21"/>
              </w:rPr>
              <w:t>）支持多级运维管理，多渠道报警机制防止报警信息遗漏；</w:t>
            </w:r>
          </w:p>
          <w:p>
            <w:pPr>
              <w:pStyle w:val="null3"/>
              <w:jc w:val="both"/>
            </w:pPr>
            <w:r>
              <w:rPr>
                <w:sz w:val="21"/>
              </w:rPr>
              <w:t>（</w:t>
            </w:r>
            <w:r>
              <w:rPr>
                <w:sz w:val="21"/>
              </w:rPr>
              <w:t>8</w:t>
            </w:r>
            <w:r>
              <w:rPr>
                <w:sz w:val="21"/>
              </w:rPr>
              <w:t>）支持视频矫正功能，可将接入的摄像机的图像以多画面分割方式显示并进行调整；支持画中画通道视频显示和存储；</w:t>
            </w:r>
          </w:p>
          <w:p>
            <w:pPr>
              <w:pStyle w:val="null3"/>
              <w:jc w:val="both"/>
            </w:pPr>
            <w:r>
              <w:rPr>
                <w:sz w:val="21"/>
              </w:rPr>
              <w:t>（</w:t>
            </w:r>
            <w:r>
              <w:rPr>
                <w:sz w:val="21"/>
              </w:rPr>
              <w:t>9</w:t>
            </w:r>
            <w:r>
              <w:rPr>
                <w:sz w:val="21"/>
              </w:rPr>
              <w:t>）通过客户端软件添加及删除手机号，启用短信网关报警功能后，可向添加的手机号码发送电源异常、系统卡容量不足、存储空间异常、自动修复失败、私有卷</w:t>
            </w:r>
            <w:r>
              <w:rPr>
                <w:sz w:val="21"/>
              </w:rPr>
              <w:t>IO</w:t>
            </w:r>
            <w:r>
              <w:rPr>
                <w:sz w:val="21"/>
              </w:rPr>
              <w:t>异常、无可用逻辑卷等报警信息，报警种类可设；</w:t>
            </w:r>
          </w:p>
          <w:p>
            <w:pPr>
              <w:pStyle w:val="null3"/>
              <w:jc w:val="both"/>
            </w:pPr>
            <w:r>
              <w:rPr>
                <w:sz w:val="21"/>
              </w:rPr>
              <w:t>（</w:t>
            </w:r>
            <w:r>
              <w:rPr>
                <w:sz w:val="21"/>
              </w:rPr>
              <w:t>10</w:t>
            </w:r>
            <w:r>
              <w:rPr>
                <w:sz w:val="21"/>
              </w:rPr>
              <w:t>）可对指定的录像段或指定事件的</w:t>
            </w:r>
            <w:r>
              <w:rPr>
                <w:sz w:val="21"/>
              </w:rPr>
              <w:t>1</w:t>
            </w:r>
            <w:r>
              <w:rPr>
                <w:sz w:val="21"/>
              </w:rPr>
              <w:t>个或多个前端的不同时间段的录像段添加标签，并自动备份到存档卷中，使之不会被覆盖删除；</w:t>
            </w:r>
          </w:p>
          <w:p>
            <w:pPr>
              <w:pStyle w:val="null3"/>
              <w:jc w:val="both"/>
            </w:pPr>
            <w:r>
              <w:rPr>
                <w:sz w:val="21"/>
              </w:rPr>
              <w:t>（</w:t>
            </w:r>
            <w:r>
              <w:rPr>
                <w:sz w:val="21"/>
              </w:rPr>
              <w:t>11</w:t>
            </w:r>
            <w:r>
              <w:rPr>
                <w:sz w:val="21"/>
              </w:rPr>
              <w:t>）可根据事件名称查询所有相关联的不同前端或时间的录像段并进行回放和下载；</w:t>
            </w:r>
          </w:p>
          <w:p>
            <w:pPr>
              <w:pStyle w:val="null3"/>
              <w:jc w:val="both"/>
            </w:pPr>
            <w:r>
              <w:rPr>
                <w:sz w:val="21"/>
              </w:rPr>
              <w:t>（</w:t>
            </w:r>
            <w:r>
              <w:rPr>
                <w:sz w:val="21"/>
              </w:rPr>
              <w:t>12</w:t>
            </w:r>
            <w:r>
              <w:rPr>
                <w:sz w:val="21"/>
              </w:rPr>
              <w:t>）可通过</w:t>
            </w:r>
            <w:r>
              <w:rPr>
                <w:sz w:val="21"/>
              </w:rPr>
              <w:t>IE</w:t>
            </w:r>
            <w:r>
              <w:rPr>
                <w:sz w:val="21"/>
              </w:rPr>
              <w:t>浏览器对一台、多台样机或扩展柜中的磁盘进行定位，使对应的磁盘指示灯闪烁，闪烁的时长可设；</w:t>
            </w:r>
          </w:p>
          <w:p>
            <w:pPr>
              <w:pStyle w:val="null3"/>
              <w:jc w:val="both"/>
            </w:pPr>
            <w:r>
              <w:rPr>
                <w:sz w:val="21"/>
              </w:rPr>
              <w:t>（</w:t>
            </w:r>
            <w:r>
              <w:rPr>
                <w:sz w:val="21"/>
              </w:rPr>
              <w:t>13</w:t>
            </w:r>
            <w:r>
              <w:rPr>
                <w:sz w:val="21"/>
              </w:rPr>
              <w:t>）在</w:t>
            </w:r>
            <w:r>
              <w:rPr>
                <w:sz w:val="21"/>
              </w:rPr>
              <w:t>UI</w:t>
            </w:r>
            <w:r>
              <w:rPr>
                <w:sz w:val="21"/>
              </w:rPr>
              <w:t>界面实时显示磁盘体检状态，对异常状态磁盘，可查看处理建议信息；</w:t>
            </w:r>
          </w:p>
          <w:p>
            <w:pPr>
              <w:pStyle w:val="null3"/>
              <w:jc w:val="both"/>
            </w:pPr>
            <w:r>
              <w:rPr>
                <w:sz w:val="21"/>
              </w:rPr>
              <w:t>（</w:t>
            </w:r>
            <w:r>
              <w:rPr>
                <w:sz w:val="21"/>
              </w:rPr>
              <w:t>14</w:t>
            </w:r>
            <w:r>
              <w:rPr>
                <w:sz w:val="21"/>
              </w:rPr>
              <w:t>）距样机正向</w:t>
            </w:r>
            <w:r>
              <w:rPr>
                <w:sz w:val="21"/>
              </w:rPr>
              <w:t>1.3m</w:t>
            </w:r>
            <w:r>
              <w:rPr>
                <w:sz w:val="21"/>
              </w:rPr>
              <w:t>处，在正常工作条件下的工作噪声不应大于</w:t>
            </w:r>
            <w:r>
              <w:rPr>
                <w:sz w:val="21"/>
              </w:rPr>
              <w:t>40dB(A)</w:t>
            </w:r>
            <w:r>
              <w:rPr>
                <w:sz w:val="21"/>
              </w:rPr>
              <w:t>；</w:t>
            </w:r>
          </w:p>
          <w:p>
            <w:pPr>
              <w:pStyle w:val="null3"/>
              <w:jc w:val="both"/>
            </w:pPr>
            <w:r>
              <w:rPr>
                <w:sz w:val="21"/>
              </w:rPr>
              <w:t>（</w:t>
            </w:r>
            <w:r>
              <w:rPr>
                <w:sz w:val="21"/>
              </w:rPr>
              <w:t>15</w:t>
            </w:r>
            <w:r>
              <w:rPr>
                <w:sz w:val="21"/>
              </w:rPr>
              <w:t>）▲在冗余范围内元数据丢失时，可自动进行数据恢复，并保持业务不中断</w:t>
            </w:r>
            <w:r>
              <w:rPr>
                <w:sz w:val="21"/>
                <w:b/>
              </w:rPr>
              <w:t>（提供公安部或公安部认可的第三方检测报告并加盖公章）。</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智能视频管理平台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设备具有</w:t>
            </w:r>
            <w:r>
              <w:rPr>
                <w:sz w:val="21"/>
              </w:rPr>
              <w:t>1</w:t>
            </w:r>
            <w:r>
              <w:rPr>
                <w:sz w:val="21"/>
              </w:rPr>
              <w:t>个</w:t>
            </w:r>
            <w:r>
              <w:rPr>
                <w:sz w:val="21"/>
              </w:rPr>
              <w:t>DP</w:t>
            </w:r>
            <w:r>
              <w:rPr>
                <w:sz w:val="21"/>
              </w:rPr>
              <w:t>接口、</w:t>
            </w:r>
            <w:r>
              <w:rPr>
                <w:sz w:val="21"/>
              </w:rPr>
              <w:t>2</w:t>
            </w:r>
            <w:r>
              <w:rPr>
                <w:sz w:val="21"/>
              </w:rPr>
              <w:t>个</w:t>
            </w:r>
            <w:r>
              <w:rPr>
                <w:sz w:val="21"/>
              </w:rPr>
              <w:t>HDMI</w:t>
            </w:r>
            <w:r>
              <w:rPr>
                <w:sz w:val="21"/>
              </w:rPr>
              <w:t>接口，</w:t>
            </w:r>
            <w:r>
              <w:rPr>
                <w:sz w:val="21"/>
              </w:rPr>
              <w:t>1</w:t>
            </w:r>
            <w:r>
              <w:rPr>
                <w:sz w:val="21"/>
              </w:rPr>
              <w:t>个</w:t>
            </w:r>
            <w:r>
              <w:rPr>
                <w:sz w:val="21"/>
              </w:rPr>
              <w:t>VGA</w:t>
            </w:r>
            <w:r>
              <w:rPr>
                <w:sz w:val="21"/>
              </w:rPr>
              <w:t>口、</w:t>
            </w:r>
            <w:r>
              <w:rPr>
                <w:sz w:val="21"/>
              </w:rPr>
              <w:t>4</w:t>
            </w:r>
            <w:r>
              <w:rPr>
                <w:sz w:val="21"/>
              </w:rPr>
              <w:t>个</w:t>
            </w:r>
            <w:r>
              <w:rPr>
                <w:sz w:val="21"/>
              </w:rPr>
              <w:t>RJ4510/100/1000Mbps</w:t>
            </w:r>
            <w:r>
              <w:rPr>
                <w:sz w:val="21"/>
              </w:rPr>
              <w:t>自适应以太网口、</w:t>
            </w:r>
            <w:r>
              <w:rPr>
                <w:sz w:val="21"/>
              </w:rPr>
              <w:t>7</w:t>
            </w:r>
            <w:r>
              <w:rPr>
                <w:sz w:val="21"/>
              </w:rPr>
              <w:t>个</w:t>
            </w:r>
            <w:r>
              <w:rPr>
                <w:sz w:val="21"/>
              </w:rPr>
              <w:t>USB</w:t>
            </w:r>
            <w:r>
              <w:rPr>
                <w:sz w:val="21"/>
              </w:rPr>
              <w:t>接口（其中</w:t>
            </w:r>
            <w:r>
              <w:rPr>
                <w:sz w:val="21"/>
              </w:rPr>
              <w:t>5</w:t>
            </w:r>
            <w:r>
              <w:rPr>
                <w:sz w:val="21"/>
              </w:rPr>
              <w:t>个</w:t>
            </w:r>
            <w:r>
              <w:rPr>
                <w:sz w:val="21"/>
              </w:rPr>
              <w:t>USB2.0</w:t>
            </w:r>
            <w:r>
              <w:rPr>
                <w:sz w:val="21"/>
              </w:rPr>
              <w:t>接口</w:t>
            </w:r>
            <w:r>
              <w:rPr>
                <w:sz w:val="21"/>
              </w:rPr>
              <w:t>,2</w:t>
            </w:r>
            <w:r>
              <w:rPr>
                <w:sz w:val="21"/>
              </w:rPr>
              <w:t>个</w:t>
            </w:r>
            <w:r>
              <w:rPr>
                <w:sz w:val="21"/>
              </w:rPr>
              <w:t>USB3.0</w:t>
            </w:r>
            <w:r>
              <w:rPr>
                <w:sz w:val="21"/>
              </w:rPr>
              <w:t>接口）、</w:t>
            </w:r>
            <w:r>
              <w:rPr>
                <w:sz w:val="21"/>
              </w:rPr>
              <w:t>1</w:t>
            </w:r>
            <w:r>
              <w:rPr>
                <w:sz w:val="21"/>
              </w:rPr>
              <w:t>个</w:t>
            </w:r>
            <w:r>
              <w:rPr>
                <w:sz w:val="21"/>
              </w:rPr>
              <w:t>RS-485</w:t>
            </w:r>
            <w:r>
              <w:rPr>
                <w:sz w:val="21"/>
              </w:rPr>
              <w:t>接口、</w:t>
            </w:r>
            <w:r>
              <w:rPr>
                <w:sz w:val="21"/>
              </w:rPr>
              <w:t>1</w:t>
            </w:r>
            <w:r>
              <w:rPr>
                <w:sz w:val="21"/>
              </w:rPr>
              <w:t>个</w:t>
            </w:r>
            <w:r>
              <w:rPr>
                <w:sz w:val="21"/>
              </w:rPr>
              <w:t>RS-232</w:t>
            </w:r>
            <w:r>
              <w:rPr>
                <w:sz w:val="21"/>
              </w:rPr>
              <w:t>接口、</w:t>
            </w:r>
            <w:r>
              <w:rPr>
                <w:sz w:val="21"/>
              </w:rPr>
              <w:t>16</w:t>
            </w:r>
            <w:r>
              <w:rPr>
                <w:sz w:val="21"/>
              </w:rPr>
              <w:t>路报警输入接口、</w:t>
            </w:r>
            <w:r>
              <w:rPr>
                <w:sz w:val="21"/>
              </w:rPr>
              <w:t>4</w:t>
            </w:r>
            <w:r>
              <w:rPr>
                <w:sz w:val="21"/>
              </w:rPr>
              <w:t>路报警输出接口、</w:t>
            </w:r>
            <w:r>
              <w:rPr>
                <w:sz w:val="21"/>
              </w:rPr>
              <w:t>5</w:t>
            </w:r>
            <w:r>
              <w:rPr>
                <w:sz w:val="21"/>
              </w:rPr>
              <w:t>个</w:t>
            </w:r>
            <w:r>
              <w:rPr>
                <w:sz w:val="21"/>
              </w:rPr>
              <w:t>SATA3.0</w:t>
            </w:r>
            <w:r>
              <w:rPr>
                <w:sz w:val="21"/>
              </w:rPr>
              <w:t>接口；具有</w:t>
            </w:r>
            <w:r>
              <w:rPr>
                <w:sz w:val="21"/>
              </w:rPr>
              <w:t>2</w:t>
            </w:r>
            <w:r>
              <w:rPr>
                <w:sz w:val="21"/>
              </w:rPr>
              <w:t>路音频输入（</w:t>
            </w:r>
            <w:r>
              <w:rPr>
                <w:sz w:val="21"/>
              </w:rPr>
              <w:t>1</w:t>
            </w:r>
            <w:r>
              <w:rPr>
                <w:sz w:val="21"/>
              </w:rPr>
              <w:t>路</w:t>
            </w:r>
            <w:r>
              <w:rPr>
                <w:sz w:val="21"/>
              </w:rPr>
              <w:t>3.5mm</w:t>
            </w:r>
            <w:r>
              <w:rPr>
                <w:sz w:val="21"/>
              </w:rPr>
              <w:t>，</w:t>
            </w:r>
            <w:r>
              <w:rPr>
                <w:sz w:val="21"/>
              </w:rPr>
              <w:t>1</w:t>
            </w:r>
            <w:r>
              <w:rPr>
                <w:sz w:val="21"/>
              </w:rPr>
              <w:t>路</w:t>
            </w:r>
            <w:r>
              <w:rPr>
                <w:sz w:val="21"/>
              </w:rPr>
              <w:t>RCA</w:t>
            </w:r>
            <w:r>
              <w:rPr>
                <w:sz w:val="21"/>
              </w:rPr>
              <w:t>），</w:t>
            </w:r>
            <w:r>
              <w:rPr>
                <w:sz w:val="21"/>
              </w:rPr>
              <w:t>2</w:t>
            </w:r>
            <w:r>
              <w:rPr>
                <w:sz w:val="21"/>
              </w:rPr>
              <w:t>路音频输出（</w:t>
            </w:r>
            <w:r>
              <w:rPr>
                <w:sz w:val="21"/>
              </w:rPr>
              <w:t>1</w:t>
            </w:r>
            <w:r>
              <w:rPr>
                <w:sz w:val="21"/>
              </w:rPr>
              <w:t>路</w:t>
            </w:r>
            <w:r>
              <w:rPr>
                <w:sz w:val="21"/>
              </w:rPr>
              <w:t>3.5mm</w:t>
            </w:r>
            <w:r>
              <w:rPr>
                <w:sz w:val="21"/>
              </w:rPr>
              <w:t>、</w:t>
            </w:r>
            <w:r>
              <w:rPr>
                <w:sz w:val="21"/>
              </w:rPr>
              <w:t>1</w:t>
            </w:r>
            <w:r>
              <w:rPr>
                <w:sz w:val="21"/>
              </w:rPr>
              <w:t>路</w:t>
            </w:r>
            <w:r>
              <w:rPr>
                <w:sz w:val="21"/>
              </w:rPr>
              <w:t>RCA</w:t>
            </w:r>
            <w:r>
              <w:rPr>
                <w:sz w:val="21"/>
              </w:rPr>
              <w:t>）。</w:t>
            </w:r>
          </w:p>
          <w:p>
            <w:pPr>
              <w:pStyle w:val="null3"/>
              <w:jc w:val="both"/>
            </w:pPr>
            <w:r>
              <w:rPr>
                <w:sz w:val="21"/>
              </w:rPr>
              <w:t>2.</w:t>
            </w:r>
            <w:r>
              <w:rPr>
                <w:sz w:val="21"/>
              </w:rPr>
              <w:t>运行管理中心提供统一的认证、授权管理机制，支持</w:t>
            </w:r>
            <w:r>
              <w:rPr>
                <w:sz w:val="21"/>
              </w:rPr>
              <w:t>HTTPS</w:t>
            </w:r>
            <w:r>
              <w:rPr>
                <w:sz w:val="21"/>
              </w:rPr>
              <w:t>以及密码安全加密访问认证。</w:t>
            </w:r>
          </w:p>
          <w:p>
            <w:pPr>
              <w:pStyle w:val="null3"/>
              <w:jc w:val="both"/>
            </w:pPr>
            <w:r>
              <w:rPr>
                <w:sz w:val="21"/>
              </w:rPr>
              <w:t>3.</w:t>
            </w:r>
            <w:r>
              <w:rPr>
                <w:sz w:val="21"/>
              </w:rPr>
              <w:t>支持业务应用组件化，各组件独立运行、维护，支持独立安装或卸载。</w:t>
            </w:r>
          </w:p>
          <w:p>
            <w:pPr>
              <w:pStyle w:val="null3"/>
              <w:jc w:val="both"/>
            </w:pPr>
            <w:r>
              <w:rPr>
                <w:sz w:val="21"/>
              </w:rPr>
              <w:t>4.</w:t>
            </w:r>
            <w:r>
              <w:rPr>
                <w:sz w:val="21"/>
              </w:rPr>
              <w:t>监控点最大管理容量≥</w:t>
            </w:r>
            <w:r>
              <w:rPr>
                <w:sz w:val="21"/>
              </w:rPr>
              <w:t>1000</w:t>
            </w:r>
            <w:r>
              <w:rPr>
                <w:sz w:val="21"/>
              </w:rPr>
              <w:t>路。</w:t>
            </w:r>
          </w:p>
          <w:p>
            <w:pPr>
              <w:pStyle w:val="null3"/>
              <w:jc w:val="both"/>
            </w:pPr>
            <w:r>
              <w:rPr>
                <w:sz w:val="21"/>
              </w:rPr>
              <w:t>5.</w:t>
            </w:r>
            <w:r>
              <w:rPr>
                <w:sz w:val="21"/>
              </w:rPr>
              <w:t>客户端支持在</w:t>
            </w:r>
            <w:r>
              <w:rPr>
                <w:sz w:val="21"/>
              </w:rPr>
              <w:t>1/2/3/4/6/8/9/10/13/14/16/17/24/25</w:t>
            </w:r>
            <w:r>
              <w:rPr>
                <w:sz w:val="21"/>
              </w:rPr>
              <w:t>画面分隔模式下进行监控点轮巡预览，轮巡时间可设置，支持全屏显示。</w:t>
            </w:r>
          </w:p>
          <w:p>
            <w:pPr>
              <w:pStyle w:val="null3"/>
              <w:jc w:val="both"/>
            </w:pPr>
            <w:r>
              <w:rPr>
                <w:sz w:val="21"/>
              </w:rPr>
              <w:t>6.</w:t>
            </w:r>
            <w:r>
              <w:rPr>
                <w:sz w:val="21"/>
              </w:rPr>
              <w:t>支持在视频预览、录像回放、即时回放、录像剪辑、手动录像和录像下载时叠加水印。</w:t>
            </w:r>
          </w:p>
          <w:p>
            <w:pPr>
              <w:pStyle w:val="null3"/>
              <w:jc w:val="both"/>
            </w:pPr>
            <w:r>
              <w:rPr>
                <w:sz w:val="21"/>
              </w:rPr>
              <w:t>7.</w:t>
            </w:r>
            <w:r>
              <w:rPr>
                <w:sz w:val="21"/>
              </w:rPr>
              <w:t>支持大屏控制，可对大屏进行</w:t>
            </w:r>
            <w:r>
              <w:rPr>
                <w:sz w:val="21"/>
              </w:rPr>
              <w:t>1/4/9/16/25</w:t>
            </w:r>
            <w:r>
              <w:rPr>
                <w:sz w:val="21"/>
              </w:rPr>
              <w:t>分屏、拼接、开窗、窗口漫游的操作，通过客户端支持电视墙开窗后支持分割，并可将大屏分屏配置另保存为场景，支持在</w:t>
            </w:r>
            <w:r>
              <w:rPr>
                <w:sz w:val="21"/>
              </w:rPr>
              <w:t>iPad</w:t>
            </w:r>
            <w:r>
              <w:rPr>
                <w:sz w:val="21"/>
              </w:rPr>
              <w:t>上操作监控点上墙、拼接、分屏、漫游、预案切换等操作。</w:t>
            </w:r>
          </w:p>
          <w:p>
            <w:pPr>
              <w:pStyle w:val="null3"/>
              <w:jc w:val="both"/>
            </w:pPr>
            <w:r>
              <w:rPr>
                <w:sz w:val="21"/>
              </w:rPr>
              <w:t>8.</w:t>
            </w:r>
            <w:r>
              <w:rPr>
                <w:sz w:val="21"/>
              </w:rPr>
              <w:t>支持多色彩（红、橙、黄）展示运行告警状态，支持报警统计、概览、处理，支持报警记录查看、查询，支持告警单条、批量处理；支持系统最近</w:t>
            </w:r>
            <w:r>
              <w:rPr>
                <w:sz w:val="21"/>
              </w:rPr>
              <w:t>7</w:t>
            </w:r>
            <w:r>
              <w:rPr>
                <w:sz w:val="21"/>
              </w:rPr>
              <w:t>天每日报警数统计，支持评分量化系统监控指数，显示系统运行状态。</w:t>
            </w:r>
          </w:p>
          <w:p>
            <w:pPr>
              <w:pStyle w:val="null3"/>
              <w:jc w:val="both"/>
            </w:pPr>
            <w:r>
              <w:rPr>
                <w:sz w:val="21"/>
              </w:rPr>
              <w:t>9.</w:t>
            </w:r>
            <w:r>
              <w:rPr>
                <w:sz w:val="21"/>
              </w:rPr>
              <w:t>支持对监控点、编码设备的在线状态进行设备巡检，并以统计图方式展示巡检结果；支持对监控的图像进行视频质量诊断，图像异常项包括图像偏色、噪声干扰、图像过暗、图像过亮、视频丢帧、视频抖动、对比度异常、条纹干扰、视频遮挡、信号丢失、图像黑白、图像模糊、场景变换、视频剧变。</w:t>
            </w:r>
          </w:p>
          <w:p>
            <w:pPr>
              <w:pStyle w:val="null3"/>
              <w:jc w:val="both"/>
            </w:pPr>
            <w:r>
              <w:rPr>
                <w:sz w:val="21"/>
              </w:rPr>
              <w:t>10</w:t>
            </w:r>
            <w:r>
              <w:rPr>
                <w:sz w:val="21"/>
              </w:rPr>
              <w:t>支持</w:t>
            </w:r>
            <w:r>
              <w:rPr>
                <w:sz w:val="21"/>
              </w:rPr>
              <w:t>GB/T28181-2011/2016</w:t>
            </w:r>
            <w:r>
              <w:rPr>
                <w:sz w:val="21"/>
              </w:rPr>
              <w:t>协议平台级联配置。</w:t>
            </w:r>
          </w:p>
          <w:p>
            <w:pPr>
              <w:pStyle w:val="null3"/>
              <w:jc w:val="both"/>
            </w:pPr>
            <w:r>
              <w:rPr>
                <w:sz w:val="21"/>
              </w:rPr>
              <w:t>11.</w:t>
            </w:r>
            <w:r>
              <w:rPr>
                <w:sz w:val="21"/>
              </w:rPr>
              <w:t>支持开启</w:t>
            </w:r>
            <w:r>
              <w:rPr>
                <w:sz w:val="21"/>
              </w:rPr>
              <w:t>SVC</w:t>
            </w:r>
            <w:r>
              <w:rPr>
                <w:sz w:val="21"/>
              </w:rPr>
              <w:t>解码功能，可同时回放</w:t>
            </w:r>
            <w:r>
              <w:rPr>
                <w:sz w:val="21"/>
              </w:rPr>
              <w:t>5</w:t>
            </w:r>
            <w:r>
              <w:rPr>
                <w:sz w:val="21"/>
              </w:rPr>
              <w:t>路</w:t>
            </w:r>
            <w:r>
              <w:rPr>
                <w:sz w:val="21"/>
              </w:rPr>
              <w:t>400W</w:t>
            </w:r>
            <w:r>
              <w:rPr>
                <w:sz w:val="21"/>
              </w:rPr>
              <w:t>分辨率、</w:t>
            </w:r>
            <w:r>
              <w:rPr>
                <w:sz w:val="21"/>
              </w:rPr>
              <w:t>H.264/H.265</w:t>
            </w:r>
            <w:r>
              <w:rPr>
                <w:sz w:val="21"/>
              </w:rPr>
              <w:t>编码格式的视频图像，解码总资源为</w:t>
            </w:r>
            <w:r>
              <w:rPr>
                <w:sz w:val="21"/>
              </w:rPr>
              <w:t>10</w:t>
            </w:r>
            <w:r>
              <w:rPr>
                <w:sz w:val="21"/>
              </w:rPr>
              <w:t>个</w:t>
            </w:r>
            <w:r>
              <w:rPr>
                <w:sz w:val="21"/>
              </w:rPr>
              <w:t>1920</w:t>
            </w:r>
            <w:r>
              <w:rPr>
                <w:sz w:val="21"/>
              </w:rPr>
              <w:t>×</w:t>
            </w:r>
            <w:r>
              <w:rPr>
                <w:sz w:val="21"/>
              </w:rPr>
              <w:t>1080</w:t>
            </w:r>
            <w:r>
              <w:rPr>
                <w:sz w:val="21"/>
              </w:rPr>
              <w:t>格式的视频图像。</w:t>
            </w:r>
          </w:p>
          <w:p>
            <w:pPr>
              <w:pStyle w:val="null3"/>
              <w:jc w:val="both"/>
            </w:pPr>
            <w:r>
              <w:rPr>
                <w:sz w:val="21"/>
              </w:rPr>
              <w:t>12.</w:t>
            </w:r>
            <w:r>
              <w:rPr>
                <w:sz w:val="21"/>
              </w:rPr>
              <w:t>显示输出分辨率具有</w:t>
            </w:r>
            <w:r>
              <w:rPr>
                <w:sz w:val="21"/>
              </w:rPr>
              <w:t>1024</w:t>
            </w:r>
            <w:r>
              <w:rPr>
                <w:sz w:val="21"/>
              </w:rPr>
              <w:t>×</w:t>
            </w:r>
            <w:r>
              <w:rPr>
                <w:sz w:val="21"/>
              </w:rPr>
              <w:t>768/60Hz</w:t>
            </w:r>
            <w:r>
              <w:rPr>
                <w:sz w:val="21"/>
              </w:rPr>
              <w:t>、</w:t>
            </w:r>
            <w:r>
              <w:rPr>
                <w:sz w:val="21"/>
              </w:rPr>
              <w:t>1280</w:t>
            </w:r>
            <w:r>
              <w:rPr>
                <w:sz w:val="21"/>
              </w:rPr>
              <w:t>×</w:t>
            </w:r>
            <w:r>
              <w:rPr>
                <w:sz w:val="21"/>
              </w:rPr>
              <w:t>720/60Hz</w:t>
            </w:r>
            <w:r>
              <w:rPr>
                <w:sz w:val="21"/>
              </w:rPr>
              <w:t>、</w:t>
            </w:r>
            <w:r>
              <w:rPr>
                <w:sz w:val="21"/>
              </w:rPr>
              <w:t>1280</w:t>
            </w:r>
            <w:r>
              <w:rPr>
                <w:sz w:val="21"/>
              </w:rPr>
              <w:t>×</w:t>
            </w:r>
            <w:r>
              <w:rPr>
                <w:sz w:val="21"/>
              </w:rPr>
              <w:t>1024/60Hz</w:t>
            </w:r>
            <w:r>
              <w:rPr>
                <w:sz w:val="21"/>
              </w:rPr>
              <w:t>、</w:t>
            </w:r>
            <w:r>
              <w:rPr>
                <w:sz w:val="21"/>
              </w:rPr>
              <w:t>1600</w:t>
            </w:r>
            <w:r>
              <w:rPr>
                <w:sz w:val="21"/>
              </w:rPr>
              <w:t>×</w:t>
            </w:r>
            <w:r>
              <w:rPr>
                <w:sz w:val="21"/>
              </w:rPr>
              <w:t>1200/60Hz</w:t>
            </w:r>
            <w:r>
              <w:rPr>
                <w:sz w:val="21"/>
              </w:rPr>
              <w:t>、</w:t>
            </w:r>
            <w:r>
              <w:rPr>
                <w:sz w:val="21"/>
              </w:rPr>
              <w:t>1920</w:t>
            </w:r>
            <w:r>
              <w:rPr>
                <w:sz w:val="21"/>
              </w:rPr>
              <w:t>×</w:t>
            </w:r>
            <w:r>
              <w:rPr>
                <w:sz w:val="21"/>
              </w:rPr>
              <w:t>1080/60Hz</w:t>
            </w:r>
            <w:r>
              <w:rPr>
                <w:sz w:val="21"/>
              </w:rPr>
              <w:t>、</w:t>
            </w:r>
            <w:r>
              <w:rPr>
                <w:sz w:val="21"/>
              </w:rPr>
              <w:t>2560</w:t>
            </w:r>
            <w:r>
              <w:rPr>
                <w:sz w:val="21"/>
              </w:rPr>
              <w:t>×</w:t>
            </w:r>
            <w:r>
              <w:rPr>
                <w:sz w:val="21"/>
              </w:rPr>
              <w:t>1440/60Hz</w:t>
            </w:r>
            <w:r>
              <w:rPr>
                <w:sz w:val="21"/>
              </w:rPr>
              <w:t>、</w:t>
            </w:r>
            <w:r>
              <w:rPr>
                <w:sz w:val="21"/>
              </w:rPr>
              <w:t>4K(3840</w:t>
            </w:r>
            <w:r>
              <w:rPr>
                <w:sz w:val="21"/>
              </w:rPr>
              <w:t>×</w:t>
            </w:r>
            <w:r>
              <w:rPr>
                <w:sz w:val="21"/>
              </w:rPr>
              <w:t>2160)/30Hz</w:t>
            </w:r>
            <w:r>
              <w:rPr>
                <w:sz w:val="21"/>
              </w:rPr>
              <w:t>、</w:t>
            </w:r>
            <w:r>
              <w:rPr>
                <w:sz w:val="21"/>
              </w:rPr>
              <w:t>4K(4096</w:t>
            </w:r>
            <w:r>
              <w:rPr>
                <w:sz w:val="21"/>
              </w:rPr>
              <w:t>×</w:t>
            </w:r>
            <w:r>
              <w:rPr>
                <w:sz w:val="21"/>
              </w:rPr>
              <w:t>2160)/30Hz</w:t>
            </w:r>
            <w:r>
              <w:rPr>
                <w:sz w:val="21"/>
              </w:rPr>
              <w:t>设置选项。</w:t>
            </w:r>
          </w:p>
          <w:p>
            <w:pPr>
              <w:pStyle w:val="null3"/>
              <w:jc w:val="both"/>
            </w:pPr>
            <w:r>
              <w:rPr>
                <w:sz w:val="21"/>
              </w:rPr>
              <w:t>13.</w:t>
            </w:r>
            <w:r>
              <w:rPr>
                <w:sz w:val="21"/>
              </w:rPr>
              <w:t>智能后检索：接入支持智能分析功能的</w:t>
            </w:r>
            <w:r>
              <w:rPr>
                <w:sz w:val="21"/>
              </w:rPr>
              <w:t>IPC</w:t>
            </w:r>
            <w:r>
              <w:rPr>
                <w:sz w:val="21"/>
              </w:rPr>
              <w:t>，录像回放时，可设置移动侦测区域、越界</w:t>
            </w:r>
            <w:r>
              <w:rPr>
                <w:sz w:val="21"/>
              </w:rPr>
              <w:t>/</w:t>
            </w:r>
            <w:r>
              <w:rPr>
                <w:sz w:val="21"/>
              </w:rPr>
              <w:t>区域入侵区域并进行检索，可自动跳过未触发设定规则的录像，只播放触发规则的录像，并且播放速度可设置。</w:t>
            </w:r>
          </w:p>
          <w:p>
            <w:pPr>
              <w:pStyle w:val="null3"/>
              <w:jc w:val="both"/>
            </w:pPr>
            <w:r>
              <w:rPr>
                <w:sz w:val="21"/>
              </w:rPr>
              <w:t>14.</w:t>
            </w:r>
            <w:r>
              <w:rPr>
                <w:sz w:val="21"/>
              </w:rPr>
              <w:t>接入警戒摄像机，支持对</w:t>
            </w:r>
            <w:r>
              <w:rPr>
                <w:sz w:val="21"/>
              </w:rPr>
              <w:t>IPC</w:t>
            </w:r>
            <w:r>
              <w:rPr>
                <w:sz w:val="21"/>
              </w:rPr>
              <w:t>的声音和闪光参数进行配置，支持通过移动侦测、区域入侵、越界侦测、进入区域和离开区域事件联动一个或多个</w:t>
            </w:r>
            <w:r>
              <w:rPr>
                <w:sz w:val="21"/>
              </w:rPr>
              <w:t>IPC</w:t>
            </w:r>
            <w:r>
              <w:rPr>
                <w:sz w:val="21"/>
              </w:rPr>
              <w:t>的声光报警，可以对声光联动一键撤防。</w:t>
            </w:r>
          </w:p>
          <w:p>
            <w:pPr>
              <w:pStyle w:val="null3"/>
              <w:jc w:val="both"/>
            </w:pPr>
            <w:r>
              <w:rPr>
                <w:sz w:val="21"/>
              </w:rPr>
              <w:t>15.</w:t>
            </w:r>
            <w:r>
              <w:rPr>
                <w:sz w:val="21"/>
              </w:rPr>
              <w:t>支持将多路通道的视频画面合并为一个画面，用单个通道的带宽在客户端软件中查看，并可设置帧率、码率。</w:t>
            </w:r>
          </w:p>
          <w:p>
            <w:pPr>
              <w:pStyle w:val="null3"/>
              <w:jc w:val="both"/>
            </w:pPr>
            <w:r>
              <w:rPr>
                <w:sz w:val="21"/>
              </w:rPr>
              <w:t>16.</w:t>
            </w:r>
            <w:r>
              <w:rPr>
                <w:sz w:val="21"/>
              </w:rPr>
              <w:t>客户端软件支持管理员在个人</w:t>
            </w:r>
            <w:r>
              <w:rPr>
                <w:sz w:val="21"/>
              </w:rPr>
              <w:t>PC</w:t>
            </w:r>
            <w:r>
              <w:rPr>
                <w:sz w:val="21"/>
              </w:rPr>
              <w:t>端运行。</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w:t>
            </w:r>
            <w:r>
              <w:rPr>
                <w:sz w:val="21"/>
              </w:rPr>
              <w:t>600mm</w:t>
            </w:r>
            <w:r>
              <w:rPr>
                <w:sz w:val="21"/>
              </w:rPr>
              <w:t>宽</w:t>
            </w:r>
            <w:r>
              <w:rPr>
                <w:sz w:val="21"/>
              </w:rPr>
              <w:t>*900mm</w:t>
            </w:r>
            <w:r>
              <w:rPr>
                <w:sz w:val="21"/>
              </w:rPr>
              <w:t>深</w:t>
            </w:r>
            <w:r>
              <w:rPr>
                <w:sz w:val="21"/>
              </w:rPr>
              <w:t>*1200mm</w:t>
            </w:r>
            <w:r>
              <w:rPr>
                <w:sz w:val="21"/>
              </w:rPr>
              <w:t>高；</w:t>
            </w:r>
          </w:p>
          <w:p>
            <w:pPr>
              <w:pStyle w:val="null3"/>
              <w:jc w:val="both"/>
            </w:pPr>
            <w:r>
              <w:rPr>
                <w:sz w:val="21"/>
              </w:rPr>
              <w:t>（</w:t>
            </w:r>
            <w:r>
              <w:rPr>
                <w:sz w:val="21"/>
              </w:rPr>
              <w:t>2</w:t>
            </w:r>
            <w:r>
              <w:rPr>
                <w:sz w:val="21"/>
              </w:rPr>
              <w:t>）材质：冷轧钢；</w:t>
            </w:r>
          </w:p>
          <w:p>
            <w:pPr>
              <w:pStyle w:val="null3"/>
              <w:jc w:val="both"/>
            </w:pPr>
            <w:r>
              <w:rPr>
                <w:sz w:val="21"/>
              </w:rPr>
              <w:t>（</w:t>
            </w:r>
            <w:r>
              <w:rPr>
                <w:sz w:val="21"/>
              </w:rPr>
              <w:t>3</w:t>
            </w:r>
            <w:r>
              <w:rPr>
                <w:sz w:val="21"/>
              </w:rPr>
              <w:t>）标准：符合</w:t>
            </w:r>
            <w:r>
              <w:rPr>
                <w:sz w:val="21"/>
              </w:rPr>
              <w:t>YD/T2319</w:t>
            </w:r>
            <w:r>
              <w:rPr>
                <w:sz w:val="21"/>
              </w:rPr>
              <w:t>—</w:t>
            </w:r>
            <w:r>
              <w:rPr>
                <w:sz w:val="21"/>
              </w:rPr>
              <w:t>2011</w:t>
            </w:r>
            <w:r>
              <w:rPr>
                <w:sz w:val="21"/>
              </w:rPr>
              <w:t>《数据设备用网络机柜技术要求和检验方法》”要求。</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管理系统负载终端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 xml:space="preserve">）处理器： </w:t>
            </w:r>
            <w:r>
              <w:rPr>
                <w:sz w:val="21"/>
              </w:rPr>
              <w:t>12</w:t>
            </w:r>
            <w:r>
              <w:rPr>
                <w:sz w:val="21"/>
              </w:rPr>
              <w:t>核</w:t>
            </w:r>
            <w:r>
              <w:rPr>
                <w:sz w:val="21"/>
              </w:rPr>
              <w:t>12</w:t>
            </w:r>
            <w:r>
              <w:rPr>
                <w:sz w:val="21"/>
              </w:rPr>
              <w:t>线程；</w:t>
            </w:r>
          </w:p>
          <w:p>
            <w:pPr>
              <w:pStyle w:val="null3"/>
              <w:jc w:val="both"/>
            </w:pPr>
            <w:r>
              <w:rPr>
                <w:sz w:val="21"/>
              </w:rPr>
              <w:t>（</w:t>
            </w:r>
            <w:r>
              <w:rPr>
                <w:sz w:val="21"/>
              </w:rPr>
              <w:t>2</w:t>
            </w:r>
            <w:r>
              <w:rPr>
                <w:sz w:val="21"/>
              </w:rPr>
              <w:t>）内存≥</w:t>
            </w:r>
            <w:r>
              <w:rPr>
                <w:sz w:val="21"/>
              </w:rPr>
              <w:t>2</w:t>
            </w:r>
            <w:r>
              <w:rPr>
                <w:sz w:val="21"/>
              </w:rPr>
              <w:t>个</w:t>
            </w:r>
            <w:r>
              <w:rPr>
                <w:sz w:val="21"/>
              </w:rPr>
              <w:t>32GDDR4</w:t>
            </w:r>
            <w:r>
              <w:rPr>
                <w:sz w:val="21"/>
              </w:rPr>
              <w:t>内存，</w:t>
            </w:r>
            <w:r>
              <w:rPr>
                <w:sz w:val="21"/>
              </w:rPr>
              <w:t>16</w:t>
            </w:r>
            <w:r>
              <w:rPr>
                <w:sz w:val="21"/>
              </w:rPr>
              <w:t>个插槽支持</w:t>
            </w:r>
            <w:r>
              <w:rPr>
                <w:sz w:val="21"/>
              </w:rPr>
              <w:t>DDR42666/2933/3200</w:t>
            </w:r>
            <w:r>
              <w:rPr>
                <w:sz w:val="21"/>
              </w:rPr>
              <w:t>；</w:t>
            </w:r>
          </w:p>
          <w:p>
            <w:pPr>
              <w:pStyle w:val="null3"/>
              <w:jc w:val="both"/>
            </w:pPr>
            <w:r>
              <w:rPr>
                <w:sz w:val="21"/>
              </w:rPr>
              <w:t>（</w:t>
            </w:r>
            <w:r>
              <w:rPr>
                <w:sz w:val="21"/>
              </w:rPr>
              <w:t>3</w:t>
            </w:r>
            <w:r>
              <w:rPr>
                <w:sz w:val="21"/>
              </w:rPr>
              <w:t>）存储≥</w:t>
            </w:r>
            <w:r>
              <w:rPr>
                <w:sz w:val="21"/>
              </w:rPr>
              <w:t>2*2TB7.2K3.5</w:t>
            </w:r>
            <w:r>
              <w:rPr>
                <w:sz w:val="21"/>
              </w:rPr>
              <w:t>寸</w:t>
            </w:r>
            <w:r>
              <w:rPr>
                <w:sz w:val="21"/>
              </w:rPr>
              <w:t>SATA</w:t>
            </w:r>
            <w:r>
              <w:rPr>
                <w:sz w:val="21"/>
              </w:rPr>
              <w:t>企业级硬盘，</w:t>
            </w:r>
            <w:r>
              <w:rPr>
                <w:sz w:val="21"/>
              </w:rPr>
              <w:t>8</w:t>
            </w:r>
            <w:r>
              <w:rPr>
                <w:sz w:val="21"/>
              </w:rPr>
              <w:t>个</w:t>
            </w:r>
            <w:r>
              <w:rPr>
                <w:sz w:val="21"/>
              </w:rPr>
              <w:t>3.5</w:t>
            </w:r>
            <w:r>
              <w:rPr>
                <w:sz w:val="21"/>
              </w:rPr>
              <w:t>盘位</w:t>
            </w:r>
            <w:r>
              <w:rPr>
                <w:sz w:val="21"/>
              </w:rPr>
              <w:t>(</w:t>
            </w:r>
            <w:r>
              <w:rPr>
                <w:sz w:val="21"/>
              </w:rPr>
              <w:t>最多支持</w:t>
            </w:r>
            <w:r>
              <w:rPr>
                <w:sz w:val="21"/>
              </w:rPr>
              <w:t>8</w:t>
            </w:r>
            <w:r>
              <w:rPr>
                <w:sz w:val="21"/>
              </w:rPr>
              <w:t>个</w:t>
            </w:r>
            <w:r>
              <w:rPr>
                <w:sz w:val="21"/>
              </w:rPr>
              <w:t>3.5</w:t>
            </w:r>
            <w:r>
              <w:rPr>
                <w:sz w:val="21"/>
              </w:rPr>
              <w:t>寸硬盘</w:t>
            </w:r>
            <w:r>
              <w:rPr>
                <w:sz w:val="21"/>
              </w:rPr>
              <w:t>)</w:t>
            </w:r>
            <w:r>
              <w:rPr>
                <w:sz w:val="21"/>
              </w:rPr>
              <w:t>；</w:t>
            </w:r>
          </w:p>
          <w:p>
            <w:pPr>
              <w:pStyle w:val="null3"/>
              <w:jc w:val="both"/>
            </w:pPr>
            <w:r>
              <w:rPr>
                <w:sz w:val="21"/>
              </w:rPr>
              <w:t>（</w:t>
            </w:r>
            <w:r>
              <w:rPr>
                <w:sz w:val="21"/>
              </w:rPr>
              <w:t>4</w:t>
            </w:r>
            <w:r>
              <w:rPr>
                <w:sz w:val="21"/>
              </w:rPr>
              <w:t>）存储控制器： 配备磁盘阵列卡；</w:t>
            </w:r>
          </w:p>
          <w:p>
            <w:pPr>
              <w:pStyle w:val="null3"/>
              <w:jc w:val="both"/>
            </w:pPr>
            <w:r>
              <w:rPr>
                <w:sz w:val="21"/>
              </w:rPr>
              <w:t>（</w:t>
            </w:r>
            <w:r>
              <w:rPr>
                <w:sz w:val="21"/>
              </w:rPr>
              <w:t>5</w:t>
            </w:r>
            <w:r>
              <w:rPr>
                <w:sz w:val="21"/>
              </w:rPr>
              <w:t>）插槽：最大支持</w:t>
            </w:r>
            <w:r>
              <w:rPr>
                <w:sz w:val="21"/>
              </w:rPr>
              <w:t>7</w:t>
            </w:r>
            <w:r>
              <w:rPr>
                <w:sz w:val="21"/>
              </w:rPr>
              <w:t>个</w:t>
            </w:r>
            <w:r>
              <w:rPr>
                <w:sz w:val="21"/>
              </w:rPr>
              <w:t>PCIe</w:t>
            </w:r>
            <w:r>
              <w:rPr>
                <w:sz w:val="21"/>
              </w:rPr>
              <w:t>插槽，包含</w:t>
            </w:r>
            <w:r>
              <w:rPr>
                <w:sz w:val="21"/>
              </w:rPr>
              <w:t>6</w:t>
            </w:r>
            <w:r>
              <w:rPr>
                <w:sz w:val="21"/>
              </w:rPr>
              <w:t>个标准</w:t>
            </w:r>
            <w:r>
              <w:rPr>
                <w:sz w:val="21"/>
              </w:rPr>
              <w:t>PCIe</w:t>
            </w:r>
            <w:r>
              <w:rPr>
                <w:sz w:val="21"/>
              </w:rPr>
              <w:t>插槽与</w:t>
            </w:r>
            <w:r>
              <w:rPr>
                <w:sz w:val="21"/>
              </w:rPr>
              <w:t>1</w:t>
            </w:r>
            <w:r>
              <w:rPr>
                <w:sz w:val="21"/>
              </w:rPr>
              <w:t>个</w:t>
            </w:r>
            <w:r>
              <w:rPr>
                <w:sz w:val="21"/>
              </w:rPr>
              <w:t>LOM</w:t>
            </w:r>
            <w:r>
              <w:rPr>
                <w:sz w:val="21"/>
              </w:rPr>
              <w:t>插槽；</w:t>
            </w:r>
          </w:p>
          <w:p>
            <w:pPr>
              <w:pStyle w:val="null3"/>
              <w:jc w:val="both"/>
            </w:pPr>
            <w:r>
              <w:rPr>
                <w:sz w:val="21"/>
              </w:rPr>
              <w:t>（</w:t>
            </w:r>
            <w:r>
              <w:rPr>
                <w:sz w:val="21"/>
              </w:rPr>
              <w:t>6</w:t>
            </w:r>
            <w:r>
              <w:rPr>
                <w:sz w:val="21"/>
              </w:rPr>
              <w:t>）网络：标配双口千兆网卡</w:t>
            </w:r>
            <w:r>
              <w:rPr>
                <w:sz w:val="21"/>
              </w:rPr>
              <w:t>+LOM</w:t>
            </w:r>
            <w:r>
              <w:rPr>
                <w:sz w:val="21"/>
              </w:rPr>
              <w:t>口双口千兆网卡；</w:t>
            </w:r>
          </w:p>
          <w:p>
            <w:pPr>
              <w:pStyle w:val="null3"/>
              <w:jc w:val="both"/>
            </w:pPr>
            <w:r>
              <w:rPr>
                <w:sz w:val="21"/>
              </w:rPr>
              <w:t>（</w:t>
            </w:r>
            <w:r>
              <w:rPr>
                <w:sz w:val="21"/>
              </w:rPr>
              <w:t>7</w:t>
            </w:r>
            <w:r>
              <w:rPr>
                <w:sz w:val="21"/>
              </w:rPr>
              <w:t>）电源</w:t>
            </w:r>
            <w:r>
              <w:rPr>
                <w:sz w:val="21"/>
              </w:rPr>
              <w:t>:</w:t>
            </w:r>
            <w:r>
              <w:rPr>
                <w:sz w:val="21"/>
              </w:rPr>
              <w:t>配</w:t>
            </w:r>
            <w:r>
              <w:rPr>
                <w:sz w:val="21"/>
              </w:rPr>
              <w:t>2</w:t>
            </w:r>
            <w:r>
              <w:rPr>
                <w:sz w:val="21"/>
              </w:rPr>
              <w:t>个</w:t>
            </w:r>
            <w:r>
              <w:rPr>
                <w:sz w:val="21"/>
              </w:rPr>
              <w:t>550W</w:t>
            </w:r>
            <w:r>
              <w:rPr>
                <w:sz w:val="21"/>
              </w:rPr>
              <w:t>电源，支持冗余电源，可选</w:t>
            </w:r>
            <w:r>
              <w:rPr>
                <w:sz w:val="21"/>
              </w:rPr>
              <w:t>750W</w:t>
            </w:r>
            <w:r>
              <w:rPr>
                <w:sz w:val="21"/>
              </w:rPr>
              <w:t>电源；</w:t>
            </w:r>
          </w:p>
          <w:p>
            <w:pPr>
              <w:pStyle w:val="null3"/>
              <w:jc w:val="both"/>
            </w:pPr>
            <w:r>
              <w:rPr>
                <w:sz w:val="21"/>
              </w:rPr>
              <w:t>（</w:t>
            </w:r>
            <w:r>
              <w:rPr>
                <w:sz w:val="21"/>
              </w:rPr>
              <w:t>8</w:t>
            </w:r>
            <w:r>
              <w:rPr>
                <w:sz w:val="21"/>
              </w:rPr>
              <w:t>）搭配≥</w:t>
            </w:r>
            <w:r>
              <w:rPr>
                <w:sz w:val="21"/>
              </w:rPr>
              <w:t>21.5</w:t>
            </w:r>
            <w:r>
              <w:rPr>
                <w:sz w:val="21"/>
              </w:rPr>
              <w:t>英寸显示器，键盘鼠标。</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r>
              <w:rPr>
                <w:sz w:val="21"/>
              </w:rPr>
              <w:t>口</w:t>
            </w:r>
            <w:r>
              <w:rPr>
                <w:sz w:val="21"/>
              </w:rPr>
              <w:t>POE</w:t>
            </w:r>
            <w:r>
              <w:rPr>
                <w:sz w:val="21"/>
              </w:rPr>
              <w:t>交换机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）端口：</w:t>
            </w:r>
            <w:r>
              <w:rPr>
                <w:sz w:val="21"/>
              </w:rPr>
              <w:t>48</w:t>
            </w:r>
            <w:r>
              <w:rPr>
                <w:sz w:val="21"/>
              </w:rPr>
              <w:t>个</w:t>
            </w:r>
            <w:r>
              <w:rPr>
                <w:sz w:val="21"/>
              </w:rPr>
              <w:t>10/100/1000Base-T</w:t>
            </w:r>
            <w:r>
              <w:rPr>
                <w:sz w:val="21"/>
              </w:rPr>
              <w:t>以太网端口（支持</w:t>
            </w:r>
            <w:r>
              <w:rPr>
                <w:sz w:val="21"/>
              </w:rPr>
              <w:t>POE+</w:t>
            </w:r>
            <w:r>
              <w:rPr>
                <w:sz w:val="21"/>
              </w:rPr>
              <w:t>），</w:t>
            </w:r>
            <w:r>
              <w:rPr>
                <w:sz w:val="21"/>
              </w:rPr>
              <w:t>4</w:t>
            </w:r>
            <w:r>
              <w:rPr>
                <w:sz w:val="21"/>
              </w:rPr>
              <w:t>个</w:t>
            </w:r>
            <w:r>
              <w:rPr>
                <w:sz w:val="21"/>
              </w:rPr>
              <w:t>1000Base-X SFP</w:t>
            </w:r>
            <w:r>
              <w:rPr>
                <w:sz w:val="21"/>
              </w:rPr>
              <w:t>光口；</w:t>
            </w:r>
          </w:p>
          <w:p>
            <w:pPr>
              <w:pStyle w:val="null3"/>
              <w:jc w:val="both"/>
            </w:pPr>
            <w:r>
              <w:rPr>
                <w:sz w:val="21"/>
              </w:rPr>
              <w:t>（</w:t>
            </w:r>
            <w:r>
              <w:rPr>
                <w:sz w:val="21"/>
              </w:rPr>
              <w:t>2</w:t>
            </w:r>
            <w:r>
              <w:rPr>
                <w:sz w:val="21"/>
              </w:rPr>
              <w:t>）交换容量：</w:t>
            </w:r>
            <w:r>
              <w:rPr>
                <w:sz w:val="21"/>
              </w:rPr>
              <w:t>336Gbps</w:t>
            </w:r>
            <w:r>
              <w:rPr>
                <w:sz w:val="21"/>
              </w:rPr>
              <w:t>；包转发率：</w:t>
            </w:r>
            <w:r>
              <w:rPr>
                <w:sz w:val="21"/>
              </w:rPr>
              <w:t>120Mpps</w:t>
            </w:r>
            <w:r>
              <w:rPr>
                <w:sz w:val="21"/>
              </w:rPr>
              <w:t>；</w:t>
            </w:r>
          </w:p>
          <w:p>
            <w:pPr>
              <w:pStyle w:val="null3"/>
              <w:jc w:val="both"/>
            </w:pPr>
            <w:r>
              <w:rPr>
                <w:sz w:val="21"/>
              </w:rPr>
              <w:t>（</w:t>
            </w:r>
            <w:r>
              <w:rPr>
                <w:sz w:val="21"/>
              </w:rPr>
              <w:t>3</w:t>
            </w:r>
            <w:r>
              <w:rPr>
                <w:sz w:val="21"/>
              </w:rPr>
              <w:t>）</w:t>
            </w:r>
            <w:r>
              <w:rPr>
                <w:sz w:val="21"/>
              </w:rPr>
              <w:t>PoE</w:t>
            </w:r>
            <w:r>
              <w:rPr>
                <w:sz w:val="21"/>
              </w:rPr>
              <w:t>标准：支持</w:t>
            </w:r>
            <w:r>
              <w:rPr>
                <w:sz w:val="21"/>
              </w:rPr>
              <w:t>802.3at/POE+</w:t>
            </w:r>
            <w:r>
              <w:rPr>
                <w:sz w:val="21"/>
              </w:rPr>
              <w:t>供电标准；</w:t>
            </w:r>
          </w:p>
          <w:p>
            <w:pPr>
              <w:pStyle w:val="null3"/>
              <w:jc w:val="both"/>
            </w:pPr>
            <w:r>
              <w:rPr>
                <w:sz w:val="21"/>
              </w:rPr>
              <w:t>（</w:t>
            </w:r>
            <w:r>
              <w:rPr>
                <w:sz w:val="21"/>
              </w:rPr>
              <w:t>4</w:t>
            </w:r>
            <w:r>
              <w:rPr>
                <w:sz w:val="21"/>
              </w:rPr>
              <w:t>）整机最大供电功率：</w:t>
            </w:r>
            <w:r>
              <w:rPr>
                <w:sz w:val="21"/>
              </w:rPr>
              <w:t>370W</w:t>
            </w:r>
            <w:r>
              <w:rPr>
                <w:sz w:val="21"/>
              </w:rPr>
              <w:t>；端口最大供电功率：</w:t>
            </w:r>
            <w:r>
              <w:rPr>
                <w:sz w:val="21"/>
              </w:rPr>
              <w:t>30W</w:t>
            </w:r>
            <w:r>
              <w:rPr>
                <w:sz w:val="21"/>
              </w:rPr>
              <w:t>；</w:t>
            </w:r>
          </w:p>
          <w:p>
            <w:pPr>
              <w:pStyle w:val="null3"/>
              <w:jc w:val="both"/>
            </w:pPr>
            <w:r>
              <w:rPr>
                <w:sz w:val="21"/>
              </w:rPr>
              <w:t>（</w:t>
            </w:r>
            <w:r>
              <w:rPr>
                <w:sz w:val="21"/>
              </w:rPr>
              <w:t>5</w:t>
            </w:r>
            <w:r>
              <w:rPr>
                <w:sz w:val="21"/>
              </w:rPr>
              <w:t>）支持静态聚合；</w:t>
            </w:r>
          </w:p>
          <w:p>
            <w:pPr>
              <w:pStyle w:val="null3"/>
              <w:jc w:val="both"/>
            </w:pPr>
            <w:r>
              <w:rPr>
                <w:sz w:val="21"/>
              </w:rPr>
              <w:t>（</w:t>
            </w:r>
            <w:r>
              <w:rPr>
                <w:sz w:val="21"/>
              </w:rPr>
              <w:t>6</w:t>
            </w:r>
            <w:r>
              <w:rPr>
                <w:sz w:val="21"/>
              </w:rPr>
              <w:t>）支持端口镜像和流镜像功能；</w:t>
            </w:r>
          </w:p>
          <w:p>
            <w:pPr>
              <w:pStyle w:val="null3"/>
              <w:jc w:val="both"/>
            </w:pPr>
            <w:r>
              <w:rPr>
                <w:sz w:val="21"/>
              </w:rPr>
              <w:t>（</w:t>
            </w:r>
            <w:r>
              <w:rPr>
                <w:sz w:val="21"/>
              </w:rPr>
              <w:t>7</w:t>
            </w:r>
            <w:r>
              <w:rPr>
                <w:sz w:val="21"/>
              </w:rPr>
              <w:t>）支持虚拟化技术；</w:t>
            </w:r>
          </w:p>
          <w:p>
            <w:pPr>
              <w:pStyle w:val="null3"/>
              <w:jc w:val="both"/>
            </w:pPr>
            <w:r>
              <w:rPr>
                <w:sz w:val="21"/>
              </w:rPr>
              <w:t>（</w:t>
            </w:r>
            <w:r>
              <w:rPr>
                <w:sz w:val="21"/>
              </w:rPr>
              <w:t>8</w:t>
            </w:r>
            <w:r>
              <w:rPr>
                <w:sz w:val="21"/>
              </w:rPr>
              <w:t>）支持</w:t>
            </w:r>
            <w:r>
              <w:rPr>
                <w:sz w:val="21"/>
              </w:rPr>
              <w:t>ARP</w:t>
            </w:r>
            <w:r>
              <w:rPr>
                <w:sz w:val="21"/>
              </w:rPr>
              <w:t>入侵检测功能；</w:t>
            </w:r>
          </w:p>
          <w:p>
            <w:pPr>
              <w:pStyle w:val="null3"/>
              <w:jc w:val="both"/>
            </w:pPr>
            <w:r>
              <w:rPr>
                <w:sz w:val="21"/>
              </w:rPr>
              <w:t>（</w:t>
            </w:r>
            <w:r>
              <w:rPr>
                <w:sz w:val="21"/>
              </w:rPr>
              <w:t>9</w:t>
            </w:r>
            <w:r>
              <w:rPr>
                <w:sz w:val="21"/>
              </w:rPr>
              <w:t>）支持</w:t>
            </w:r>
            <w:r>
              <w:rPr>
                <w:sz w:val="21"/>
              </w:rPr>
              <w:t>vlan</w:t>
            </w:r>
            <w:r>
              <w:rPr>
                <w:sz w:val="21"/>
              </w:rPr>
              <w:t>；支持端口限速功能。</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口</w:t>
            </w:r>
            <w:r>
              <w:rPr>
                <w:sz w:val="21"/>
              </w:rPr>
              <w:t>POE</w:t>
            </w:r>
            <w:r>
              <w:rPr>
                <w:sz w:val="21"/>
              </w:rPr>
              <w:t>交换机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）提供</w:t>
            </w:r>
            <w:r>
              <w:rPr>
                <w:sz w:val="21"/>
              </w:rPr>
              <w:t>24</w:t>
            </w:r>
            <w:r>
              <w:rPr>
                <w:sz w:val="21"/>
              </w:rPr>
              <w:t>个千兆</w:t>
            </w:r>
            <w:r>
              <w:rPr>
                <w:sz w:val="21"/>
              </w:rPr>
              <w:t>PoE</w:t>
            </w:r>
            <w:r>
              <w:rPr>
                <w:sz w:val="21"/>
              </w:rPr>
              <w:t>电口、</w:t>
            </w:r>
            <w:r>
              <w:rPr>
                <w:sz w:val="21"/>
              </w:rPr>
              <w:t>2</w:t>
            </w:r>
            <w:r>
              <w:rPr>
                <w:sz w:val="21"/>
              </w:rPr>
              <w:t>个千兆光口；</w:t>
            </w:r>
          </w:p>
          <w:p>
            <w:pPr>
              <w:pStyle w:val="null3"/>
              <w:jc w:val="both"/>
            </w:pPr>
            <w:r>
              <w:rPr>
                <w:sz w:val="21"/>
              </w:rPr>
              <w:t>（</w:t>
            </w:r>
            <w:r>
              <w:rPr>
                <w:sz w:val="21"/>
              </w:rPr>
              <w:t>2</w:t>
            </w:r>
            <w:r>
              <w:rPr>
                <w:sz w:val="21"/>
              </w:rPr>
              <w:t>）交换容量：</w:t>
            </w:r>
            <w:r>
              <w:rPr>
                <w:sz w:val="21"/>
              </w:rPr>
              <w:t>56 Gbps</w:t>
            </w:r>
            <w:r>
              <w:rPr>
                <w:sz w:val="21"/>
              </w:rPr>
              <w:t>；</w:t>
            </w:r>
          </w:p>
          <w:p>
            <w:pPr>
              <w:pStyle w:val="null3"/>
              <w:jc w:val="both"/>
            </w:pPr>
            <w:r>
              <w:rPr>
                <w:sz w:val="21"/>
              </w:rPr>
              <w:t>（</w:t>
            </w:r>
            <w:r>
              <w:rPr>
                <w:sz w:val="21"/>
              </w:rPr>
              <w:t>3</w:t>
            </w:r>
            <w:r>
              <w:rPr>
                <w:sz w:val="21"/>
              </w:rPr>
              <w:t>）包转发率：</w:t>
            </w:r>
            <w:r>
              <w:rPr>
                <w:sz w:val="21"/>
              </w:rPr>
              <w:t>41.67Mpps</w:t>
            </w:r>
            <w:r>
              <w:rPr>
                <w:sz w:val="21"/>
              </w:rPr>
              <w:t>；</w:t>
            </w:r>
          </w:p>
          <w:p>
            <w:pPr>
              <w:pStyle w:val="null3"/>
              <w:jc w:val="both"/>
            </w:pPr>
            <w:r>
              <w:rPr>
                <w:sz w:val="21"/>
              </w:rPr>
              <w:t>（</w:t>
            </w:r>
            <w:r>
              <w:rPr>
                <w:sz w:val="21"/>
              </w:rPr>
              <w:t>4</w:t>
            </w:r>
            <w:r>
              <w:rPr>
                <w:sz w:val="21"/>
              </w:rPr>
              <w:t>）支持</w:t>
            </w:r>
            <w:r>
              <w:rPr>
                <w:sz w:val="21"/>
              </w:rPr>
              <w:t>IEEE 802.3at/af</w:t>
            </w:r>
            <w:r>
              <w:rPr>
                <w:sz w:val="21"/>
              </w:rPr>
              <w:t>标准；</w:t>
            </w:r>
          </w:p>
          <w:p>
            <w:pPr>
              <w:pStyle w:val="null3"/>
              <w:jc w:val="both"/>
            </w:pPr>
            <w:r>
              <w:rPr>
                <w:sz w:val="21"/>
              </w:rPr>
              <w:t>（</w:t>
            </w:r>
            <w:r>
              <w:rPr>
                <w:sz w:val="21"/>
              </w:rPr>
              <w:t>5</w:t>
            </w:r>
            <w:r>
              <w:rPr>
                <w:sz w:val="21"/>
              </w:rPr>
              <w:t>）端口最大供电功率：</w:t>
            </w:r>
            <w:r>
              <w:rPr>
                <w:sz w:val="21"/>
              </w:rPr>
              <w:t>30 W</w:t>
            </w:r>
            <w:r>
              <w:rPr>
                <w:sz w:val="21"/>
              </w:rPr>
              <w:t>；</w:t>
            </w:r>
          </w:p>
          <w:p>
            <w:pPr>
              <w:pStyle w:val="null3"/>
              <w:jc w:val="both"/>
            </w:pPr>
            <w:r>
              <w:rPr>
                <w:sz w:val="21"/>
              </w:rPr>
              <w:t>（</w:t>
            </w:r>
            <w:r>
              <w:rPr>
                <w:sz w:val="21"/>
              </w:rPr>
              <w:t>6</w:t>
            </w:r>
            <w:r>
              <w:rPr>
                <w:sz w:val="21"/>
              </w:rPr>
              <w:t>）整机最大供电功率：</w:t>
            </w:r>
            <w:r>
              <w:rPr>
                <w:sz w:val="21"/>
              </w:rPr>
              <w:t>370 W</w:t>
            </w:r>
            <w:r>
              <w:rPr>
                <w:sz w:val="21"/>
              </w:rPr>
              <w:t>；</w:t>
            </w:r>
          </w:p>
          <w:p>
            <w:pPr>
              <w:pStyle w:val="null3"/>
              <w:jc w:val="both"/>
            </w:pPr>
            <w:r>
              <w:rPr>
                <w:sz w:val="21"/>
              </w:rPr>
              <w:t>（</w:t>
            </w:r>
            <w:r>
              <w:rPr>
                <w:sz w:val="21"/>
              </w:rPr>
              <w:t>7</w:t>
            </w:r>
            <w:r>
              <w:rPr>
                <w:sz w:val="21"/>
              </w:rPr>
              <w:t>）支持</w:t>
            </w:r>
            <w:r>
              <w:rPr>
                <w:sz w:val="21"/>
              </w:rPr>
              <w:t>PoE</w:t>
            </w:r>
            <w:r>
              <w:rPr>
                <w:sz w:val="21"/>
              </w:rPr>
              <w:t>看门狗；</w:t>
            </w:r>
          </w:p>
          <w:p>
            <w:pPr>
              <w:pStyle w:val="null3"/>
              <w:jc w:val="both"/>
            </w:pPr>
            <w:r>
              <w:rPr>
                <w:sz w:val="21"/>
              </w:rPr>
              <w:t>（</w:t>
            </w:r>
            <w:r>
              <w:rPr>
                <w:sz w:val="21"/>
              </w:rPr>
              <w:t>8</w:t>
            </w:r>
            <w:r>
              <w:rPr>
                <w:sz w:val="21"/>
              </w:rPr>
              <w:t>）支持</w:t>
            </w:r>
            <w:r>
              <w:rPr>
                <w:sz w:val="21"/>
              </w:rPr>
              <w:t>6 KV</w:t>
            </w:r>
            <w:r>
              <w:rPr>
                <w:sz w:val="21"/>
              </w:rPr>
              <w:t>防浪涌（</w:t>
            </w:r>
            <w:r>
              <w:rPr>
                <w:sz w:val="21"/>
              </w:rPr>
              <w:t>PoE</w:t>
            </w:r>
            <w:r>
              <w:rPr>
                <w:sz w:val="21"/>
              </w:rPr>
              <w:t>口）；</w:t>
            </w:r>
          </w:p>
          <w:p>
            <w:pPr>
              <w:pStyle w:val="null3"/>
              <w:jc w:val="both"/>
            </w:pPr>
            <w:r>
              <w:rPr>
                <w:sz w:val="21"/>
              </w:rPr>
              <w:t>（</w:t>
            </w:r>
            <w:r>
              <w:rPr>
                <w:sz w:val="21"/>
              </w:rPr>
              <w:t>9</w:t>
            </w:r>
            <w:r>
              <w:rPr>
                <w:sz w:val="21"/>
              </w:rPr>
              <w:t>）支持</w:t>
            </w:r>
            <w:r>
              <w:rPr>
                <w:sz w:val="21"/>
              </w:rPr>
              <w:t>IEEE 802.3</w:t>
            </w:r>
            <w:r>
              <w:rPr>
                <w:sz w:val="21"/>
              </w:rPr>
              <w:t>、</w:t>
            </w:r>
            <w:r>
              <w:rPr>
                <w:sz w:val="21"/>
              </w:rPr>
              <w:t>IEEE 802.3u</w:t>
            </w:r>
            <w:r>
              <w:rPr>
                <w:sz w:val="21"/>
              </w:rPr>
              <w:t>、</w:t>
            </w:r>
            <w:r>
              <w:rPr>
                <w:sz w:val="21"/>
              </w:rPr>
              <w:t>IEEE 802.3x</w:t>
            </w:r>
            <w:r>
              <w:rPr>
                <w:sz w:val="21"/>
              </w:rPr>
              <w:t>、</w:t>
            </w:r>
            <w:r>
              <w:rPr>
                <w:sz w:val="21"/>
              </w:rPr>
              <w:t>IEEE 802.3ab</w:t>
            </w:r>
            <w:r>
              <w:rPr>
                <w:sz w:val="21"/>
              </w:rPr>
              <w:t>、</w:t>
            </w:r>
            <w:r>
              <w:rPr>
                <w:sz w:val="21"/>
              </w:rPr>
              <w:t>IEEE 802.3z</w:t>
            </w:r>
            <w:r>
              <w:rPr>
                <w:sz w:val="21"/>
              </w:rPr>
              <w:t>标准；</w:t>
            </w:r>
          </w:p>
          <w:p>
            <w:pPr>
              <w:pStyle w:val="null3"/>
              <w:jc w:val="both"/>
            </w:pPr>
            <w:r>
              <w:rPr>
                <w:sz w:val="21"/>
              </w:rPr>
              <w:t>（</w:t>
            </w:r>
            <w:r>
              <w:rPr>
                <w:sz w:val="21"/>
              </w:rPr>
              <w:t>10</w:t>
            </w:r>
            <w:r>
              <w:rPr>
                <w:sz w:val="21"/>
              </w:rPr>
              <w:t>）支持管理平台管理；</w:t>
            </w:r>
          </w:p>
          <w:p>
            <w:pPr>
              <w:pStyle w:val="null3"/>
              <w:jc w:val="both"/>
            </w:pPr>
            <w:r>
              <w:rPr>
                <w:sz w:val="21"/>
              </w:rPr>
              <w:t>（</w:t>
            </w:r>
            <w:r>
              <w:rPr>
                <w:sz w:val="21"/>
              </w:rPr>
              <w:t>11</w:t>
            </w:r>
            <w:r>
              <w:rPr>
                <w:sz w:val="21"/>
              </w:rPr>
              <w:t>）支持手机</w:t>
            </w:r>
            <w:r>
              <w:rPr>
                <w:sz w:val="21"/>
              </w:rPr>
              <w:t>APP</w:t>
            </w:r>
            <w:r>
              <w:rPr>
                <w:sz w:val="21"/>
              </w:rPr>
              <w:t>管理；</w:t>
            </w:r>
          </w:p>
          <w:p>
            <w:pPr>
              <w:pStyle w:val="null3"/>
              <w:jc w:val="both"/>
            </w:pPr>
            <w:r>
              <w:rPr>
                <w:sz w:val="21"/>
              </w:rPr>
              <w:t>（</w:t>
            </w:r>
            <w:r>
              <w:rPr>
                <w:sz w:val="21"/>
              </w:rPr>
              <w:t>12</w:t>
            </w:r>
            <w:r>
              <w:rPr>
                <w:sz w:val="21"/>
              </w:rPr>
              <w:t>）支持安防网络拓扑管理、链路聚合、端口管理；</w:t>
            </w:r>
          </w:p>
          <w:p>
            <w:pPr>
              <w:pStyle w:val="null3"/>
              <w:jc w:val="both"/>
            </w:pPr>
            <w:r>
              <w:rPr>
                <w:sz w:val="21"/>
              </w:rPr>
              <w:t>（</w:t>
            </w:r>
            <w:r>
              <w:rPr>
                <w:sz w:val="21"/>
              </w:rPr>
              <w:t>13</w:t>
            </w:r>
            <w:r>
              <w:rPr>
                <w:sz w:val="21"/>
              </w:rPr>
              <w:t>）支持远程升级；</w:t>
            </w:r>
          </w:p>
          <w:p>
            <w:pPr>
              <w:pStyle w:val="null3"/>
              <w:jc w:val="both"/>
            </w:pPr>
            <w:r>
              <w:rPr>
                <w:sz w:val="21"/>
              </w:rPr>
              <w:t>（</w:t>
            </w:r>
            <w:r>
              <w:rPr>
                <w:sz w:val="21"/>
              </w:rPr>
              <w:t>14</w:t>
            </w:r>
            <w:r>
              <w:rPr>
                <w:sz w:val="21"/>
              </w:rPr>
              <w:t>）支持</w:t>
            </w:r>
            <w:r>
              <w:rPr>
                <w:sz w:val="21"/>
              </w:rPr>
              <w:t>PoE</w:t>
            </w:r>
            <w:r>
              <w:rPr>
                <w:sz w:val="21"/>
              </w:rPr>
              <w:t>输出功率管理；</w:t>
            </w:r>
          </w:p>
          <w:p>
            <w:pPr>
              <w:pStyle w:val="null3"/>
              <w:jc w:val="both"/>
            </w:pPr>
            <w:r>
              <w:rPr>
                <w:sz w:val="21"/>
              </w:rPr>
              <w:t>（</w:t>
            </w:r>
            <w:r>
              <w:rPr>
                <w:sz w:val="21"/>
              </w:rPr>
              <w:t>15</w:t>
            </w:r>
            <w:r>
              <w:rPr>
                <w:sz w:val="21"/>
              </w:rPr>
              <w:t>）支持</w:t>
            </w:r>
            <w:r>
              <w:rPr>
                <w:sz w:val="21"/>
              </w:rPr>
              <w:t>VLAN</w:t>
            </w:r>
            <w:r>
              <w:rPr>
                <w:sz w:val="21"/>
              </w:rPr>
              <w:t>；</w:t>
            </w:r>
          </w:p>
          <w:p>
            <w:pPr>
              <w:pStyle w:val="null3"/>
              <w:jc w:val="both"/>
            </w:pPr>
            <w:r>
              <w:rPr>
                <w:sz w:val="21"/>
              </w:rPr>
              <w:t>（</w:t>
            </w:r>
            <w:r>
              <w:rPr>
                <w:sz w:val="21"/>
              </w:rPr>
              <w:t>16</w:t>
            </w:r>
            <w:r>
              <w:rPr>
                <w:sz w:val="21"/>
              </w:rPr>
              <w:t>）支持</w:t>
            </w:r>
            <w:r>
              <w:rPr>
                <w:sz w:val="21"/>
              </w:rPr>
              <w:t>SNMPv1/v2c</w:t>
            </w:r>
            <w:r>
              <w:rPr>
                <w:sz w:val="21"/>
              </w:rPr>
              <w:t>协议；</w:t>
            </w:r>
          </w:p>
          <w:p>
            <w:pPr>
              <w:pStyle w:val="null3"/>
              <w:jc w:val="both"/>
            </w:pPr>
            <w:r>
              <w:rPr>
                <w:sz w:val="21"/>
              </w:rPr>
              <w:t>（</w:t>
            </w:r>
            <w:r>
              <w:rPr>
                <w:sz w:val="21"/>
              </w:rPr>
              <w:t>17</w:t>
            </w:r>
            <w:r>
              <w:rPr>
                <w:sz w:val="21"/>
              </w:rPr>
              <w:t>）支持</w:t>
            </w:r>
            <w:r>
              <w:rPr>
                <w:sz w:val="21"/>
              </w:rPr>
              <w:t>DHCP Snooping</w:t>
            </w:r>
            <w:r>
              <w:rPr>
                <w:sz w:val="21"/>
              </w:rPr>
              <w:t>；</w:t>
            </w:r>
          </w:p>
          <w:p>
            <w:pPr>
              <w:pStyle w:val="null3"/>
              <w:jc w:val="both"/>
            </w:pPr>
            <w:r>
              <w:rPr>
                <w:sz w:val="21"/>
              </w:rPr>
              <w:t>（</w:t>
            </w:r>
            <w:r>
              <w:rPr>
                <w:sz w:val="21"/>
              </w:rPr>
              <w:t>18</w:t>
            </w:r>
            <w:r>
              <w:rPr>
                <w:sz w:val="21"/>
              </w:rPr>
              <w:t>）支持终端安全防护；</w:t>
            </w:r>
          </w:p>
          <w:p>
            <w:pPr>
              <w:pStyle w:val="null3"/>
              <w:jc w:val="both"/>
            </w:pPr>
            <w:r>
              <w:rPr>
                <w:sz w:val="21"/>
              </w:rPr>
              <w:t>（</w:t>
            </w:r>
            <w:r>
              <w:rPr>
                <w:sz w:val="21"/>
              </w:rPr>
              <w:t>19</w:t>
            </w:r>
            <w:r>
              <w:rPr>
                <w:sz w:val="21"/>
              </w:rPr>
              <w:t>）安装方式：机架式。</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口汇聚交换机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w:t>
            </w:r>
            <w:r>
              <w:rPr>
                <w:sz w:val="21"/>
              </w:rPr>
              <w:t>24</w:t>
            </w:r>
            <w:r>
              <w:rPr>
                <w:sz w:val="21"/>
              </w:rPr>
              <w:t>个</w:t>
            </w:r>
            <w:r>
              <w:rPr>
                <w:sz w:val="21"/>
              </w:rPr>
              <w:t>100/1000Base-X SFP</w:t>
            </w:r>
            <w:r>
              <w:rPr>
                <w:sz w:val="21"/>
              </w:rPr>
              <w:t>光口，</w:t>
            </w:r>
            <w:r>
              <w:rPr>
                <w:sz w:val="21"/>
              </w:rPr>
              <w:t>8</w:t>
            </w:r>
            <w:r>
              <w:rPr>
                <w:sz w:val="21"/>
              </w:rPr>
              <w:t>个</w:t>
            </w:r>
            <w:r>
              <w:rPr>
                <w:sz w:val="21"/>
              </w:rPr>
              <w:t>10/100/1000BASE-T</w:t>
            </w:r>
            <w:r>
              <w:rPr>
                <w:sz w:val="21"/>
              </w:rPr>
              <w:t>电口，</w:t>
            </w:r>
            <w:r>
              <w:rPr>
                <w:sz w:val="21"/>
              </w:rPr>
              <w:t>4</w:t>
            </w:r>
            <w:r>
              <w:rPr>
                <w:sz w:val="21"/>
              </w:rPr>
              <w:t>个</w:t>
            </w:r>
            <w:r>
              <w:rPr>
                <w:sz w:val="21"/>
              </w:rPr>
              <w:t>10G/1G BASE-X SFP+</w:t>
            </w:r>
            <w:r>
              <w:rPr>
                <w:sz w:val="21"/>
              </w:rPr>
              <w:t>光口；</w:t>
            </w:r>
          </w:p>
          <w:p>
            <w:pPr>
              <w:pStyle w:val="null3"/>
              <w:jc w:val="both"/>
            </w:pPr>
            <w:r>
              <w:rPr>
                <w:sz w:val="21"/>
              </w:rPr>
              <w:t>（</w:t>
            </w:r>
            <w:r>
              <w:rPr>
                <w:sz w:val="21"/>
              </w:rPr>
              <w:t>2</w:t>
            </w:r>
            <w:r>
              <w:rPr>
                <w:sz w:val="21"/>
              </w:rPr>
              <w:t>）交换容量：</w:t>
            </w:r>
            <w:r>
              <w:rPr>
                <w:sz w:val="21"/>
              </w:rPr>
              <w:t>598 Gbps/5.98 Tbps</w:t>
            </w:r>
            <w:r>
              <w:rPr>
                <w:sz w:val="21"/>
              </w:rPr>
              <w:t>；</w:t>
            </w:r>
          </w:p>
          <w:p>
            <w:pPr>
              <w:pStyle w:val="null3"/>
              <w:jc w:val="both"/>
            </w:pPr>
            <w:r>
              <w:rPr>
                <w:sz w:val="21"/>
              </w:rPr>
              <w:t>（</w:t>
            </w:r>
            <w:r>
              <w:rPr>
                <w:sz w:val="21"/>
              </w:rPr>
              <w:t>3</w:t>
            </w:r>
            <w:r>
              <w:rPr>
                <w:sz w:val="21"/>
              </w:rPr>
              <w:t>）包转发率：</w:t>
            </w:r>
            <w:r>
              <w:rPr>
                <w:sz w:val="21"/>
              </w:rPr>
              <w:t>171 Mpps</w:t>
            </w:r>
            <w:r>
              <w:rPr>
                <w:sz w:val="21"/>
              </w:rPr>
              <w:t>；</w:t>
            </w:r>
          </w:p>
          <w:p>
            <w:pPr>
              <w:pStyle w:val="null3"/>
              <w:jc w:val="both"/>
            </w:pPr>
            <w:r>
              <w:rPr>
                <w:sz w:val="21"/>
              </w:rPr>
              <w:t>（</w:t>
            </w:r>
            <w:r>
              <w:rPr>
                <w:sz w:val="21"/>
              </w:rPr>
              <w:t>4</w:t>
            </w:r>
            <w:r>
              <w:rPr>
                <w:sz w:val="21"/>
              </w:rPr>
              <w:t>）支持可插拔双电源模块可靠性设计，支持电源和风扇的故障检测及告警，可以根据温度的变化自动调节风扇的转速；</w:t>
            </w:r>
          </w:p>
          <w:p>
            <w:pPr>
              <w:pStyle w:val="null3"/>
              <w:jc w:val="both"/>
            </w:pPr>
            <w:r>
              <w:rPr>
                <w:sz w:val="21"/>
              </w:rPr>
              <w:t>（</w:t>
            </w:r>
            <w:r>
              <w:rPr>
                <w:sz w:val="21"/>
              </w:rPr>
              <w:t>5</w:t>
            </w:r>
            <w:r>
              <w:rPr>
                <w:sz w:val="21"/>
              </w:rPr>
              <w:t>）支持基于端口的</w:t>
            </w:r>
            <w:r>
              <w:rPr>
                <w:sz w:val="21"/>
              </w:rPr>
              <w:t>VLAN</w:t>
            </w:r>
            <w:r>
              <w:rPr>
                <w:sz w:val="21"/>
              </w:rPr>
              <w:t>；支持基于</w:t>
            </w:r>
            <w:r>
              <w:rPr>
                <w:sz w:val="21"/>
              </w:rPr>
              <w:t>MAC</w:t>
            </w:r>
            <w:r>
              <w:rPr>
                <w:sz w:val="21"/>
              </w:rPr>
              <w:t>的</w:t>
            </w:r>
            <w:r>
              <w:rPr>
                <w:sz w:val="21"/>
              </w:rPr>
              <w:t>VLAN</w:t>
            </w:r>
            <w:r>
              <w:rPr>
                <w:sz w:val="21"/>
              </w:rPr>
              <w:t>；支持基于协议的</w:t>
            </w:r>
            <w:r>
              <w:rPr>
                <w:sz w:val="21"/>
              </w:rPr>
              <w:t>VLAN</w:t>
            </w:r>
          </w:p>
          <w:p>
            <w:pPr>
              <w:pStyle w:val="null3"/>
              <w:jc w:val="both"/>
            </w:pPr>
            <w:r>
              <w:rPr>
                <w:sz w:val="21"/>
              </w:rPr>
              <w:t>（</w:t>
            </w:r>
            <w:r>
              <w:rPr>
                <w:sz w:val="21"/>
              </w:rPr>
              <w:t>6</w:t>
            </w:r>
            <w:r>
              <w:rPr>
                <w:sz w:val="21"/>
              </w:rPr>
              <w:t>）支持</w:t>
            </w:r>
            <w:r>
              <w:rPr>
                <w:sz w:val="21"/>
              </w:rPr>
              <w:t>ARP Proxy</w:t>
            </w:r>
            <w:r>
              <w:rPr>
                <w:sz w:val="21"/>
              </w:rPr>
              <w:t>；</w:t>
            </w:r>
          </w:p>
          <w:p>
            <w:pPr>
              <w:pStyle w:val="null3"/>
              <w:jc w:val="both"/>
            </w:pPr>
            <w:r>
              <w:rPr>
                <w:sz w:val="21"/>
              </w:rPr>
              <w:t>（</w:t>
            </w:r>
            <w:r>
              <w:rPr>
                <w:sz w:val="21"/>
              </w:rPr>
              <w:t>7</w:t>
            </w:r>
            <w:r>
              <w:rPr>
                <w:sz w:val="21"/>
              </w:rPr>
              <w:t>）支持</w:t>
            </w:r>
            <w:r>
              <w:rPr>
                <w:sz w:val="21"/>
              </w:rPr>
              <w:t>IPv4</w:t>
            </w:r>
            <w:r>
              <w:rPr>
                <w:sz w:val="21"/>
              </w:rPr>
              <w:t>协议栈，支持</w:t>
            </w:r>
            <w:r>
              <w:rPr>
                <w:sz w:val="21"/>
              </w:rPr>
              <w:t>IPv6</w:t>
            </w:r>
            <w:r>
              <w:rPr>
                <w:sz w:val="21"/>
              </w:rPr>
              <w:t>协议栈；</w:t>
            </w:r>
          </w:p>
          <w:p>
            <w:pPr>
              <w:pStyle w:val="null3"/>
              <w:jc w:val="both"/>
            </w:pPr>
            <w:r>
              <w:rPr>
                <w:sz w:val="21"/>
              </w:rPr>
              <w:t>（</w:t>
            </w:r>
            <w:r>
              <w:rPr>
                <w:sz w:val="21"/>
              </w:rPr>
              <w:t>8</w:t>
            </w:r>
            <w:r>
              <w:rPr>
                <w:sz w:val="21"/>
              </w:rPr>
              <w:t>）支持</w:t>
            </w:r>
            <w:r>
              <w:rPr>
                <w:sz w:val="21"/>
              </w:rPr>
              <w:t>IPv4</w:t>
            </w:r>
            <w:r>
              <w:rPr>
                <w:sz w:val="21"/>
              </w:rPr>
              <w:t>静态路由、</w:t>
            </w:r>
            <w:r>
              <w:rPr>
                <w:sz w:val="21"/>
              </w:rPr>
              <w:t>RIPv1/v2</w:t>
            </w:r>
            <w:r>
              <w:rPr>
                <w:sz w:val="21"/>
              </w:rPr>
              <w:t>、</w:t>
            </w:r>
            <w:r>
              <w:rPr>
                <w:sz w:val="21"/>
              </w:rPr>
              <w:t>OSPF</w:t>
            </w:r>
            <w:r>
              <w:rPr>
                <w:sz w:val="21"/>
              </w:rPr>
              <w:t>、</w:t>
            </w:r>
            <w:r>
              <w:rPr>
                <w:sz w:val="21"/>
              </w:rPr>
              <w:t>IS-IS</w:t>
            </w:r>
            <w:r>
              <w:rPr>
                <w:sz w:val="21"/>
              </w:rPr>
              <w:t>、</w:t>
            </w:r>
            <w:r>
              <w:rPr>
                <w:sz w:val="21"/>
              </w:rPr>
              <w:t>BGPv4</w:t>
            </w:r>
            <w:r>
              <w:rPr>
                <w:sz w:val="21"/>
              </w:rPr>
              <w:t>；</w:t>
            </w:r>
          </w:p>
          <w:p>
            <w:pPr>
              <w:pStyle w:val="null3"/>
              <w:jc w:val="both"/>
            </w:pPr>
            <w:r>
              <w:rPr>
                <w:sz w:val="21"/>
              </w:rPr>
              <w:t>（</w:t>
            </w:r>
            <w:r>
              <w:rPr>
                <w:sz w:val="21"/>
              </w:rPr>
              <w:t>9</w:t>
            </w:r>
            <w:r>
              <w:rPr>
                <w:sz w:val="21"/>
              </w:rPr>
              <w:t>）支持</w:t>
            </w:r>
            <w:r>
              <w:rPr>
                <w:sz w:val="21"/>
              </w:rPr>
              <w:t>IPv6</w:t>
            </w:r>
            <w:r>
              <w:rPr>
                <w:sz w:val="21"/>
              </w:rPr>
              <w:t>静态路由、</w:t>
            </w:r>
            <w:r>
              <w:rPr>
                <w:sz w:val="21"/>
              </w:rPr>
              <w:t>RIPng</w:t>
            </w:r>
            <w:r>
              <w:rPr>
                <w:sz w:val="21"/>
              </w:rPr>
              <w:t>、</w:t>
            </w:r>
            <w:r>
              <w:rPr>
                <w:sz w:val="21"/>
              </w:rPr>
              <w:t>OSPFv3</w:t>
            </w:r>
            <w:r>
              <w:rPr>
                <w:sz w:val="21"/>
              </w:rPr>
              <w:t>、</w:t>
            </w:r>
            <w:r>
              <w:rPr>
                <w:sz w:val="21"/>
              </w:rPr>
              <w:t>BGP4+</w:t>
            </w:r>
            <w:r>
              <w:rPr>
                <w:sz w:val="21"/>
              </w:rPr>
              <w:t>、</w:t>
            </w:r>
            <w:r>
              <w:rPr>
                <w:sz w:val="21"/>
              </w:rPr>
              <w:t>IS-ISv6</w:t>
            </w:r>
            <w:r>
              <w:rPr>
                <w:sz w:val="21"/>
              </w:rPr>
              <w:t>；</w:t>
            </w:r>
          </w:p>
          <w:p>
            <w:pPr>
              <w:pStyle w:val="null3"/>
              <w:jc w:val="both"/>
            </w:pPr>
            <w:r>
              <w:rPr>
                <w:sz w:val="21"/>
              </w:rPr>
              <w:t>（</w:t>
            </w:r>
            <w:r>
              <w:rPr>
                <w:sz w:val="21"/>
              </w:rPr>
              <w:t>10</w:t>
            </w:r>
            <w:r>
              <w:rPr>
                <w:sz w:val="21"/>
              </w:rPr>
              <w:t>）</w:t>
            </w:r>
            <w:r>
              <w:rPr>
                <w:sz w:val="21"/>
              </w:rPr>
              <w:t>IGMP Snooping v1/v2/v3</w:t>
            </w:r>
            <w:r>
              <w:rPr>
                <w:sz w:val="21"/>
              </w:rPr>
              <w:t>、</w:t>
            </w:r>
            <w:r>
              <w:rPr>
                <w:sz w:val="21"/>
              </w:rPr>
              <w:t>MLD Snooping v1/v2</w:t>
            </w:r>
            <w:r>
              <w:rPr>
                <w:sz w:val="21"/>
              </w:rPr>
              <w:t>、组播</w:t>
            </w:r>
            <w:r>
              <w:rPr>
                <w:sz w:val="21"/>
              </w:rPr>
              <w:t>VLAN</w:t>
            </w:r>
            <w:r>
              <w:rPr>
                <w:sz w:val="21"/>
              </w:rPr>
              <w:t>；</w:t>
            </w:r>
          </w:p>
          <w:p>
            <w:pPr>
              <w:pStyle w:val="null3"/>
              <w:jc w:val="both"/>
            </w:pPr>
            <w:r>
              <w:rPr>
                <w:sz w:val="21"/>
              </w:rPr>
              <w:t>（</w:t>
            </w:r>
            <w:r>
              <w:rPr>
                <w:sz w:val="21"/>
              </w:rPr>
              <w:t>11</w:t>
            </w:r>
            <w:r>
              <w:rPr>
                <w:sz w:val="21"/>
              </w:rPr>
              <w:t>）支持静态</w:t>
            </w:r>
            <w:r>
              <w:rPr>
                <w:sz w:val="21"/>
              </w:rPr>
              <w:t>/</w:t>
            </w:r>
            <w:r>
              <w:rPr>
                <w:sz w:val="21"/>
              </w:rPr>
              <w:t>动态聚合，支持跨设备聚合；</w:t>
            </w:r>
          </w:p>
          <w:p>
            <w:pPr>
              <w:pStyle w:val="null3"/>
              <w:jc w:val="both"/>
            </w:pPr>
            <w:r>
              <w:rPr>
                <w:sz w:val="21"/>
              </w:rPr>
              <w:t>（</w:t>
            </w:r>
            <w:r>
              <w:rPr>
                <w:sz w:val="21"/>
              </w:rPr>
              <w:t>12</w:t>
            </w:r>
            <w:r>
              <w:rPr>
                <w:sz w:val="21"/>
              </w:rPr>
              <w:t>）支持</w:t>
            </w:r>
            <w:r>
              <w:rPr>
                <w:sz w:val="21"/>
              </w:rPr>
              <w:t>G.8032</w:t>
            </w:r>
            <w:r>
              <w:rPr>
                <w:sz w:val="21"/>
              </w:rPr>
              <w:t>以太网环网协议</w:t>
            </w:r>
            <w:r>
              <w:rPr>
                <w:sz w:val="21"/>
              </w:rPr>
              <w:t>ERPS</w:t>
            </w:r>
            <w:r>
              <w:rPr>
                <w:sz w:val="21"/>
              </w:rPr>
              <w:t>；</w:t>
            </w:r>
          </w:p>
          <w:p>
            <w:pPr>
              <w:pStyle w:val="null3"/>
              <w:jc w:val="both"/>
            </w:pPr>
            <w:r>
              <w:rPr>
                <w:sz w:val="21"/>
              </w:rPr>
              <w:t>（</w:t>
            </w:r>
            <w:r>
              <w:rPr>
                <w:sz w:val="21"/>
              </w:rPr>
              <w:t>13</w:t>
            </w:r>
            <w:r>
              <w:rPr>
                <w:sz w:val="21"/>
              </w:rPr>
              <w:t>）支持</w:t>
            </w:r>
            <w:r>
              <w:rPr>
                <w:sz w:val="21"/>
              </w:rPr>
              <w:t>L2</w:t>
            </w:r>
            <w:r>
              <w:rPr>
                <w:sz w:val="21"/>
              </w:rPr>
              <w:t>～</w:t>
            </w:r>
            <w:r>
              <w:rPr>
                <w:sz w:val="21"/>
              </w:rPr>
              <w:t>L4</w:t>
            </w:r>
            <w:r>
              <w:rPr>
                <w:sz w:val="21"/>
              </w:rPr>
              <w:t>包过滤功能；</w:t>
            </w:r>
          </w:p>
          <w:p>
            <w:pPr>
              <w:pStyle w:val="null3"/>
              <w:jc w:val="both"/>
            </w:pPr>
            <w:r>
              <w:rPr>
                <w:sz w:val="21"/>
              </w:rPr>
              <w:t>（</w:t>
            </w:r>
            <w:r>
              <w:rPr>
                <w:sz w:val="21"/>
              </w:rPr>
              <w:t>14</w:t>
            </w:r>
            <w:r>
              <w:rPr>
                <w:sz w:val="21"/>
              </w:rPr>
              <w:t>）支持本地堆叠和远程堆叠；</w:t>
            </w:r>
          </w:p>
          <w:p>
            <w:pPr>
              <w:pStyle w:val="null3"/>
              <w:jc w:val="both"/>
            </w:pPr>
            <w:r>
              <w:rPr>
                <w:sz w:val="21"/>
              </w:rPr>
              <w:t>（</w:t>
            </w:r>
            <w:r>
              <w:rPr>
                <w:sz w:val="21"/>
              </w:rPr>
              <w:t>15</w:t>
            </w:r>
            <w:r>
              <w:rPr>
                <w:sz w:val="21"/>
              </w:rPr>
              <w:t>）支持</w:t>
            </w:r>
            <w:r>
              <w:rPr>
                <w:sz w:val="21"/>
              </w:rPr>
              <w:t>Console</w:t>
            </w:r>
            <w:r>
              <w:rPr>
                <w:sz w:val="21"/>
              </w:rPr>
              <w:t>口；</w:t>
            </w:r>
          </w:p>
          <w:p>
            <w:pPr>
              <w:pStyle w:val="null3"/>
              <w:jc w:val="both"/>
            </w:pPr>
            <w:r>
              <w:rPr>
                <w:sz w:val="21"/>
              </w:rPr>
              <w:t>（</w:t>
            </w:r>
            <w:r>
              <w:rPr>
                <w:sz w:val="21"/>
              </w:rPr>
              <w:t>16</w:t>
            </w:r>
            <w:r>
              <w:rPr>
                <w:sz w:val="21"/>
              </w:rPr>
              <w:t>）支持</w:t>
            </w:r>
            <w:r>
              <w:rPr>
                <w:sz w:val="21"/>
              </w:rPr>
              <w:t>SNMP V1/V2/V3</w:t>
            </w:r>
            <w:r>
              <w:rPr>
                <w:sz w:val="21"/>
              </w:rPr>
              <w:t>；</w:t>
            </w:r>
          </w:p>
          <w:p>
            <w:pPr>
              <w:pStyle w:val="null3"/>
              <w:jc w:val="both"/>
            </w:pPr>
            <w:r>
              <w:rPr>
                <w:sz w:val="21"/>
              </w:rPr>
              <w:t>（</w:t>
            </w:r>
            <w:r>
              <w:rPr>
                <w:sz w:val="21"/>
              </w:rPr>
              <w:t>17</w:t>
            </w:r>
            <w:r>
              <w:rPr>
                <w:sz w:val="21"/>
              </w:rPr>
              <w:t>）支持</w:t>
            </w:r>
            <w:r>
              <w:rPr>
                <w:sz w:val="21"/>
              </w:rPr>
              <w:t>SSH</w:t>
            </w:r>
            <w:r>
              <w:rPr>
                <w:sz w:val="21"/>
              </w:rPr>
              <w:t>、</w:t>
            </w:r>
            <w:r>
              <w:rPr>
                <w:sz w:val="21"/>
              </w:rPr>
              <w:t>Telnet</w:t>
            </w:r>
            <w:r>
              <w:rPr>
                <w:sz w:val="21"/>
              </w:rPr>
              <w:t>；</w:t>
            </w:r>
          </w:p>
          <w:p>
            <w:pPr>
              <w:pStyle w:val="null3"/>
              <w:jc w:val="both"/>
            </w:pPr>
            <w:r>
              <w:rPr>
                <w:sz w:val="21"/>
              </w:rPr>
              <w:t>（</w:t>
            </w:r>
            <w:r>
              <w:rPr>
                <w:sz w:val="21"/>
              </w:rPr>
              <w:t>18</w:t>
            </w:r>
            <w:r>
              <w:rPr>
                <w:sz w:val="21"/>
              </w:rPr>
              <w:t>）工作温度：</w:t>
            </w:r>
            <w:r>
              <w:rPr>
                <w:sz w:val="21"/>
              </w:rPr>
              <w:t xml:space="preserve">0 </w:t>
            </w:r>
            <w:r>
              <w:rPr>
                <w:sz w:val="21"/>
              </w:rPr>
              <w:t>℃～</w:t>
            </w:r>
            <w:r>
              <w:rPr>
                <w:sz w:val="21"/>
              </w:rPr>
              <w:t xml:space="preserve">45 </w:t>
            </w:r>
            <w:r>
              <w:rPr>
                <w:sz w:val="21"/>
              </w:rPr>
              <w:t>℃；</w:t>
            </w:r>
          </w:p>
          <w:p>
            <w:pPr>
              <w:pStyle w:val="null3"/>
              <w:jc w:val="both"/>
            </w:pPr>
            <w:r>
              <w:rPr>
                <w:sz w:val="21"/>
              </w:rPr>
              <w:t>（</w:t>
            </w:r>
            <w:r>
              <w:rPr>
                <w:sz w:val="21"/>
              </w:rPr>
              <w:t>19</w:t>
            </w:r>
            <w:r>
              <w:rPr>
                <w:sz w:val="21"/>
              </w:rPr>
              <w:t>）尺寸（宽×高×深）：</w:t>
            </w:r>
            <w:r>
              <w:rPr>
                <w:sz w:val="21"/>
              </w:rPr>
              <w:t>440 mm</w:t>
            </w:r>
            <w:r>
              <w:rPr>
                <w:sz w:val="21"/>
              </w:rPr>
              <w:t xml:space="preserve">× </w:t>
            </w:r>
            <w:r>
              <w:rPr>
                <w:sz w:val="21"/>
              </w:rPr>
              <w:t xml:space="preserve">43.6 mm </w:t>
            </w:r>
            <w:r>
              <w:rPr>
                <w:sz w:val="21"/>
              </w:rPr>
              <w:t xml:space="preserve">× </w:t>
            </w:r>
            <w:r>
              <w:rPr>
                <w:sz w:val="21"/>
              </w:rPr>
              <w:t>360 mm</w:t>
            </w:r>
            <w:r>
              <w:rPr>
                <w:sz w:val="21"/>
              </w:rPr>
              <w:t>，标准机架高度：</w:t>
            </w:r>
            <w:r>
              <w:rPr>
                <w:sz w:val="21"/>
              </w:rPr>
              <w:t>1U</w:t>
            </w:r>
            <w:r>
              <w:rPr>
                <w:sz w:val="21"/>
              </w:rPr>
              <w:t>。</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电压稳定监控模块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）支持≥</w:t>
            </w:r>
            <w:r>
              <w:rPr>
                <w:sz w:val="21"/>
              </w:rPr>
              <w:t>5</w:t>
            </w:r>
            <w:r>
              <w:rPr>
                <w:sz w:val="21"/>
              </w:rPr>
              <w:t>台管理系统负载终端，≥</w:t>
            </w:r>
            <w:r>
              <w:rPr>
                <w:sz w:val="21"/>
              </w:rPr>
              <w:t>8</w:t>
            </w:r>
            <w:r>
              <w:rPr>
                <w:sz w:val="21"/>
              </w:rPr>
              <w:t>小时续航；</w:t>
            </w:r>
          </w:p>
          <w:p>
            <w:pPr>
              <w:pStyle w:val="null3"/>
              <w:jc w:val="both"/>
            </w:pPr>
            <w:r>
              <w:rPr>
                <w:sz w:val="21"/>
              </w:rPr>
              <w:t>（</w:t>
            </w:r>
            <w:r>
              <w:rPr>
                <w:sz w:val="21"/>
              </w:rPr>
              <w:t>2</w:t>
            </w:r>
            <w:r>
              <w:rPr>
                <w:sz w:val="21"/>
              </w:rPr>
              <w:t>）主机（</w:t>
            </w:r>
            <w:r>
              <w:rPr>
                <w:sz w:val="21"/>
              </w:rPr>
              <w:t>6KVA/5400W</w:t>
            </w:r>
            <w:r>
              <w:rPr>
                <w:sz w:val="21"/>
              </w:rPr>
              <w:t>）塔式单进单出，</w:t>
            </w:r>
            <w:r>
              <w:rPr>
                <w:sz w:val="21"/>
              </w:rPr>
              <w:t>192V</w:t>
            </w:r>
            <w:r>
              <w:rPr>
                <w:sz w:val="21"/>
              </w:rPr>
              <w:t>直流（</w:t>
            </w:r>
            <w:r>
              <w:rPr>
                <w:sz w:val="21"/>
              </w:rPr>
              <w:t>16-20</w:t>
            </w:r>
            <w:r>
              <w:rPr>
                <w:sz w:val="21"/>
              </w:rPr>
              <w:t>只电池可调），</w:t>
            </w:r>
            <w:r>
              <w:rPr>
                <w:sz w:val="21"/>
              </w:rPr>
              <w:t>RS232</w:t>
            </w:r>
            <w:r>
              <w:rPr>
                <w:sz w:val="21"/>
              </w:rPr>
              <w:t>接口，</w:t>
            </w:r>
            <w:r>
              <w:rPr>
                <w:sz w:val="21"/>
              </w:rPr>
              <w:t>220V</w:t>
            </w:r>
            <w:r>
              <w:rPr>
                <w:sz w:val="21"/>
              </w:rPr>
              <w:t>进</w:t>
            </w:r>
            <w:r>
              <w:rPr>
                <w:sz w:val="21"/>
              </w:rPr>
              <w:t>220V</w:t>
            </w:r>
            <w:r>
              <w:rPr>
                <w:sz w:val="21"/>
              </w:rPr>
              <w:t>出，功率因素</w:t>
            </w:r>
            <w:r>
              <w:rPr>
                <w:sz w:val="21"/>
              </w:rPr>
              <w:t>=0.9</w:t>
            </w:r>
            <w:r>
              <w:rPr>
                <w:sz w:val="21"/>
              </w:rPr>
              <w:t>，</w:t>
            </w:r>
            <w:r>
              <w:rPr>
                <w:sz w:val="21"/>
              </w:rPr>
              <w:t>MF12-100,12V</w:t>
            </w:r>
            <w:r>
              <w:rPr>
                <w:sz w:val="21"/>
              </w:rPr>
              <w:t>铅酸免维护蓄电池</w:t>
            </w:r>
            <w:r>
              <w:rPr>
                <w:sz w:val="21"/>
              </w:rPr>
              <w:t>32</w:t>
            </w:r>
            <w:r>
              <w:rPr>
                <w:sz w:val="21"/>
              </w:rPr>
              <w:t>节，电池箱</w:t>
            </w:r>
            <w:r>
              <w:rPr>
                <w:sz w:val="21"/>
              </w:rPr>
              <w:t>A16*2,</w:t>
            </w:r>
            <w:r>
              <w:rPr>
                <w:sz w:val="21"/>
              </w:rPr>
              <w:t>可放</w:t>
            </w:r>
            <w:r>
              <w:rPr>
                <w:sz w:val="21"/>
              </w:rPr>
              <w:t>16</w:t>
            </w:r>
            <w:r>
              <w:rPr>
                <w:sz w:val="21"/>
              </w:rPr>
              <w:t>节</w:t>
            </w:r>
            <w:r>
              <w:rPr>
                <w:sz w:val="21"/>
              </w:rPr>
              <w:t>MF12-100AH</w:t>
            </w:r>
            <w:r>
              <w:rPr>
                <w:sz w:val="21"/>
              </w:rPr>
              <w:t>蓄电池，电池箱带电池连接线，直流电池控制空开。</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（三）大型仪器开放共享智能化管理配套设备</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无线接入点</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满足或优于如下技术参数：</w:t>
            </w:r>
          </w:p>
          <w:p>
            <w:pPr>
              <w:pStyle w:val="null3"/>
              <w:jc w:val="both"/>
            </w:pPr>
            <w:r>
              <w:rPr>
                <w:sz w:val="21"/>
              </w:rPr>
              <w:t>（</w:t>
            </w:r>
            <w:r>
              <w:rPr>
                <w:sz w:val="21"/>
              </w:rPr>
              <w:t>1</w:t>
            </w:r>
            <w:r>
              <w:rPr>
                <w:sz w:val="21"/>
              </w:rPr>
              <w:t>）</w:t>
            </w:r>
            <w:r>
              <w:rPr>
                <w:sz w:val="21"/>
              </w:rPr>
              <w:t>2.4G</w:t>
            </w:r>
            <w:r>
              <w:rPr>
                <w:sz w:val="21"/>
              </w:rPr>
              <w:t>单频，百兆或以上以太网口；</w:t>
            </w:r>
          </w:p>
          <w:p>
            <w:pPr>
              <w:pStyle w:val="null3"/>
              <w:jc w:val="both"/>
            </w:pPr>
            <w:r>
              <w:rPr>
                <w:sz w:val="21"/>
              </w:rPr>
              <w:t>（</w:t>
            </w:r>
            <w:r>
              <w:rPr>
                <w:sz w:val="21"/>
              </w:rPr>
              <w:t>2</w:t>
            </w:r>
            <w:r>
              <w:rPr>
                <w:sz w:val="21"/>
              </w:rPr>
              <w:t>）支持</w:t>
            </w:r>
            <w:r>
              <w:rPr>
                <w:sz w:val="21"/>
              </w:rPr>
              <w:t>12VDC</w:t>
            </w:r>
            <w:r>
              <w:rPr>
                <w:sz w:val="21"/>
              </w:rPr>
              <w:t>供电。</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智能电源</w:t>
            </w:r>
            <w:r>
              <w:rPr>
                <w:sz w:val="21"/>
              </w:rPr>
              <w:t>/</w:t>
            </w:r>
            <w:r>
              <w:rPr>
                <w:sz w:val="21"/>
              </w:rPr>
              <w:t>客户端控制器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智能电源满足或优于如下技术参数：</w:t>
            </w:r>
          </w:p>
          <w:p>
            <w:pPr>
              <w:pStyle w:val="null3"/>
              <w:jc w:val="both"/>
            </w:pPr>
            <w:r>
              <w:rPr>
                <w:sz w:val="21"/>
              </w:rPr>
              <w:t>(1)</w:t>
            </w:r>
            <w:r>
              <w:rPr>
                <w:sz w:val="21"/>
              </w:rPr>
              <w:t>规格：国标五孔</w:t>
            </w:r>
            <w:r>
              <w:rPr>
                <w:sz w:val="21"/>
              </w:rPr>
              <w:t>10A/3</w:t>
            </w:r>
            <w:r>
              <w:rPr>
                <w:sz w:val="21"/>
              </w:rPr>
              <w:t>孔</w:t>
            </w:r>
            <w:r>
              <w:rPr>
                <w:sz w:val="21"/>
              </w:rPr>
              <w:t>16A</w:t>
            </w:r>
            <w:r>
              <w:rPr>
                <w:sz w:val="21"/>
              </w:rPr>
              <w:t>；</w:t>
            </w:r>
          </w:p>
          <w:p>
            <w:pPr>
              <w:pStyle w:val="null3"/>
              <w:jc w:val="both"/>
            </w:pPr>
            <w:r>
              <w:rPr>
                <w:sz w:val="21"/>
              </w:rPr>
              <w:t>(2)</w:t>
            </w:r>
            <w:r>
              <w:rPr>
                <w:sz w:val="21"/>
              </w:rPr>
              <w:t>输入电压：输入电压</w:t>
            </w:r>
            <w:r>
              <w:rPr>
                <w:sz w:val="21"/>
              </w:rPr>
              <w:t>220VAC</w:t>
            </w:r>
            <w:r>
              <w:rPr>
                <w:sz w:val="21"/>
              </w:rPr>
              <w:t>，额定频率</w:t>
            </w:r>
            <w:r>
              <w:rPr>
                <w:sz w:val="21"/>
              </w:rPr>
              <w:t>50-60Hz</w:t>
            </w:r>
            <w:r>
              <w:rPr>
                <w:sz w:val="21"/>
              </w:rPr>
              <w:t>；</w:t>
            </w:r>
          </w:p>
          <w:p>
            <w:pPr>
              <w:pStyle w:val="null3"/>
              <w:jc w:val="both"/>
            </w:pPr>
            <w:r>
              <w:rPr>
                <w:sz w:val="21"/>
              </w:rPr>
              <w:t>(3)</w:t>
            </w:r>
            <w:r>
              <w:rPr>
                <w:sz w:val="21"/>
              </w:rPr>
              <w:t>通讯方式</w:t>
            </w:r>
            <w:r>
              <w:rPr>
                <w:sz w:val="21"/>
              </w:rPr>
              <w:t>wifi/</w:t>
            </w:r>
            <w:r>
              <w:rPr>
                <w:sz w:val="21"/>
              </w:rPr>
              <w:t>蓝牙，或</w:t>
            </w:r>
            <w:r>
              <w:rPr>
                <w:sz w:val="21"/>
              </w:rPr>
              <w:t>LoRaWAN</w:t>
            </w:r>
            <w:r>
              <w:rPr>
                <w:sz w:val="21"/>
              </w:rPr>
              <w:t>；</w:t>
            </w:r>
          </w:p>
          <w:p>
            <w:pPr>
              <w:pStyle w:val="null3"/>
              <w:jc w:val="both"/>
            </w:pPr>
            <w:r>
              <w:rPr>
                <w:sz w:val="21"/>
              </w:rPr>
              <w:t>(4)</w:t>
            </w:r>
            <w:r>
              <w:rPr>
                <w:sz w:val="21"/>
              </w:rPr>
              <w:t>符合国家标准</w:t>
            </w:r>
            <w:r>
              <w:rPr>
                <w:sz w:val="21"/>
              </w:rPr>
              <w:t>GB/T2099.1</w:t>
            </w:r>
            <w:r>
              <w:rPr>
                <w:sz w:val="21"/>
              </w:rPr>
              <w:t>，</w:t>
            </w:r>
            <w:r>
              <w:rPr>
                <w:sz w:val="21"/>
              </w:rPr>
              <w:t>GB/T1002</w:t>
            </w:r>
            <w:r>
              <w:rPr>
                <w:sz w:val="21"/>
              </w:rPr>
              <w:t>；</w:t>
            </w:r>
          </w:p>
          <w:p>
            <w:pPr>
              <w:pStyle w:val="null3"/>
              <w:jc w:val="both"/>
            </w:pPr>
            <w:r>
              <w:rPr>
                <w:sz w:val="21"/>
              </w:rPr>
              <w:t>(5)</w:t>
            </w:r>
            <w:r>
              <w:rPr>
                <w:sz w:val="21"/>
              </w:rPr>
              <w:t>可通过刷卡、扫码方式远程控制电源的开关，并将数据返回管理系统负载终端，自动生成记录。</w:t>
            </w:r>
          </w:p>
          <w:p>
            <w:pPr>
              <w:pStyle w:val="null3"/>
              <w:jc w:val="both"/>
            </w:pPr>
            <w:r>
              <w:rPr>
                <w:sz w:val="21"/>
              </w:rPr>
              <w:t>2.</w:t>
            </w:r>
            <w:r>
              <w:rPr>
                <w:sz w:val="21"/>
              </w:rPr>
              <w:t>对于有工作站的仪器，选择客户端控制软件，满足或优于如下需求：</w:t>
            </w:r>
          </w:p>
          <w:p>
            <w:pPr>
              <w:pStyle w:val="null3"/>
              <w:jc w:val="both"/>
            </w:pPr>
            <w:r>
              <w:rPr>
                <w:sz w:val="21"/>
              </w:rPr>
              <w:t>（</w:t>
            </w:r>
            <w:r>
              <w:rPr>
                <w:sz w:val="21"/>
              </w:rPr>
              <w:t>1</w:t>
            </w:r>
            <w:r>
              <w:rPr>
                <w:sz w:val="21"/>
              </w:rPr>
              <w:t>）在仪器配套电脑上安装工作站客户端实现对仪器设备的控制，预约者通过工作站客户端输入账号密码，上机使用仪器设备，自动生成使用记录；</w:t>
            </w:r>
          </w:p>
          <w:p>
            <w:pPr>
              <w:pStyle w:val="null3"/>
              <w:jc w:val="both"/>
            </w:pPr>
            <w:r>
              <w:rPr>
                <w:sz w:val="21"/>
              </w:rPr>
              <w:t>（</w:t>
            </w:r>
            <w:r>
              <w:rPr>
                <w:sz w:val="21"/>
              </w:rPr>
              <w:t>2</w:t>
            </w:r>
            <w:r>
              <w:rPr>
                <w:sz w:val="21"/>
              </w:rPr>
              <w:t>）支持仪器设备使用前和使用后反馈仪器设备情况给管理员；</w:t>
            </w:r>
          </w:p>
          <w:p>
            <w:pPr>
              <w:pStyle w:val="null3"/>
              <w:jc w:val="both"/>
            </w:pPr>
            <w:r>
              <w:rPr>
                <w:sz w:val="21"/>
              </w:rPr>
              <w:t>（</w:t>
            </w:r>
            <w:r>
              <w:rPr>
                <w:sz w:val="21"/>
              </w:rPr>
              <w:t>3</w:t>
            </w:r>
            <w:r>
              <w:rPr>
                <w:sz w:val="21"/>
              </w:rPr>
              <w:t>）客户端控制机制基于</w:t>
            </w:r>
            <w:r>
              <w:rPr>
                <w:sz w:val="21"/>
              </w:rPr>
              <w:t>windows</w:t>
            </w:r>
            <w:r>
              <w:rPr>
                <w:sz w:val="21"/>
              </w:rPr>
              <w:t>的</w:t>
            </w:r>
            <w:r>
              <w:rPr>
                <w:sz w:val="21"/>
              </w:rPr>
              <w:t>CredentialProvider</w:t>
            </w:r>
            <w:r>
              <w:rPr>
                <w:sz w:val="21"/>
              </w:rPr>
              <w:t>认证方式。</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（四）危险化学品出入库</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管理智能终端</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满足或优于如下技术参数：</w:t>
            </w:r>
          </w:p>
          <w:p>
            <w:pPr>
              <w:pStyle w:val="null3"/>
              <w:jc w:val="both"/>
            </w:pPr>
            <w:r>
              <w:rPr>
                <w:sz w:val="21"/>
              </w:rPr>
              <w:t>（</w:t>
            </w:r>
            <w:r>
              <w:rPr>
                <w:sz w:val="21"/>
              </w:rPr>
              <w:t>1</w:t>
            </w:r>
            <w:r>
              <w:rPr>
                <w:sz w:val="21"/>
              </w:rPr>
              <w:t>）管理智能终端样式在供货前需经采购人现场确认；（</w:t>
            </w:r>
            <w:r>
              <w:rPr>
                <w:sz w:val="21"/>
              </w:rPr>
              <w:t>2</w:t>
            </w:r>
            <w:r>
              <w:rPr>
                <w:sz w:val="21"/>
              </w:rPr>
              <w:t>）分辨率≥</w:t>
            </w:r>
            <w:r>
              <w:rPr>
                <w:sz w:val="21"/>
              </w:rPr>
              <w:t>1920*1080</w:t>
            </w:r>
            <w:r>
              <w:rPr>
                <w:sz w:val="21"/>
              </w:rPr>
              <w:t>；</w:t>
            </w:r>
          </w:p>
          <w:p>
            <w:pPr>
              <w:pStyle w:val="null3"/>
              <w:jc w:val="both"/>
            </w:pPr>
            <w:r>
              <w:rPr>
                <w:sz w:val="21"/>
              </w:rPr>
              <w:t>（</w:t>
            </w:r>
            <w:r>
              <w:rPr>
                <w:sz w:val="21"/>
              </w:rPr>
              <w:t>3</w:t>
            </w:r>
            <w:r>
              <w:rPr>
                <w:sz w:val="21"/>
              </w:rPr>
              <w:t>）亮度≥</w:t>
            </w:r>
            <w:r>
              <w:rPr>
                <w:sz w:val="21"/>
              </w:rPr>
              <w:t>280CD/m2</w:t>
            </w:r>
            <w:r>
              <w:rPr>
                <w:sz w:val="21"/>
              </w:rPr>
              <w:t>；</w:t>
            </w:r>
          </w:p>
          <w:p>
            <w:pPr>
              <w:pStyle w:val="null3"/>
              <w:jc w:val="both"/>
            </w:pPr>
            <w:r>
              <w:rPr>
                <w:sz w:val="21"/>
              </w:rPr>
              <w:t>（</w:t>
            </w:r>
            <w:r>
              <w:rPr>
                <w:sz w:val="21"/>
              </w:rPr>
              <w:t>4</w:t>
            </w:r>
            <w:r>
              <w:rPr>
                <w:sz w:val="21"/>
              </w:rPr>
              <w:t>）对比度≥</w:t>
            </w:r>
            <w:r>
              <w:rPr>
                <w:sz w:val="21"/>
              </w:rPr>
              <w:t>1000</w:t>
            </w:r>
            <w:r>
              <w:rPr>
                <w:sz w:val="21"/>
              </w:rPr>
              <w:t>：</w:t>
            </w:r>
            <w:r>
              <w:rPr>
                <w:sz w:val="21"/>
              </w:rPr>
              <w:t>1</w:t>
            </w:r>
            <w:r>
              <w:rPr>
                <w:sz w:val="21"/>
              </w:rPr>
              <w:t>；</w:t>
            </w:r>
          </w:p>
          <w:p>
            <w:pPr>
              <w:pStyle w:val="null3"/>
              <w:jc w:val="both"/>
            </w:pPr>
            <w:r>
              <w:rPr>
                <w:sz w:val="21"/>
              </w:rPr>
              <w:t>（</w:t>
            </w:r>
            <w:r>
              <w:rPr>
                <w:sz w:val="21"/>
              </w:rPr>
              <w:t>5</w:t>
            </w:r>
            <w:r>
              <w:rPr>
                <w:sz w:val="21"/>
              </w:rPr>
              <w:t>）刷新率：</w:t>
            </w:r>
            <w:r>
              <w:rPr>
                <w:sz w:val="21"/>
              </w:rPr>
              <w:t>60Hz</w:t>
            </w:r>
            <w:r>
              <w:rPr>
                <w:sz w:val="21"/>
              </w:rPr>
              <w:t>；</w:t>
            </w:r>
          </w:p>
          <w:p>
            <w:pPr>
              <w:pStyle w:val="null3"/>
              <w:jc w:val="both"/>
            </w:pPr>
            <w:r>
              <w:rPr>
                <w:sz w:val="21"/>
              </w:rPr>
              <w:t>（</w:t>
            </w:r>
            <w:r>
              <w:rPr>
                <w:sz w:val="21"/>
              </w:rPr>
              <w:t>6</w:t>
            </w:r>
            <w:r>
              <w:rPr>
                <w:sz w:val="21"/>
              </w:rPr>
              <w:t>）背光：</w:t>
            </w:r>
            <w:r>
              <w:rPr>
                <w:sz w:val="21"/>
              </w:rPr>
              <w:t>LED</w:t>
            </w:r>
            <w:r>
              <w:rPr>
                <w:sz w:val="21"/>
              </w:rPr>
              <w:t>；</w:t>
            </w:r>
          </w:p>
          <w:p>
            <w:pPr>
              <w:pStyle w:val="null3"/>
              <w:jc w:val="both"/>
            </w:pPr>
            <w:r>
              <w:rPr>
                <w:sz w:val="21"/>
              </w:rPr>
              <w:t>（</w:t>
            </w:r>
            <w:r>
              <w:rPr>
                <w:sz w:val="21"/>
              </w:rPr>
              <w:t>7</w:t>
            </w:r>
            <w:r>
              <w:rPr>
                <w:sz w:val="21"/>
              </w:rPr>
              <w:t>）可视角度：全视角；</w:t>
            </w:r>
          </w:p>
          <w:p>
            <w:pPr>
              <w:pStyle w:val="null3"/>
              <w:jc w:val="both"/>
            </w:pPr>
            <w:r>
              <w:rPr>
                <w:sz w:val="21"/>
              </w:rPr>
              <w:t>（</w:t>
            </w:r>
            <w:r>
              <w:rPr>
                <w:sz w:val="21"/>
              </w:rPr>
              <w:t>8</w:t>
            </w:r>
            <w:r>
              <w:rPr>
                <w:sz w:val="21"/>
              </w:rPr>
              <w:t>）显示比例：</w:t>
            </w:r>
            <w:r>
              <w:rPr>
                <w:sz w:val="21"/>
              </w:rPr>
              <w:t>16</w:t>
            </w:r>
            <w:r>
              <w:rPr>
                <w:sz w:val="21"/>
              </w:rPr>
              <w:t>：</w:t>
            </w:r>
            <w:r>
              <w:rPr>
                <w:sz w:val="21"/>
              </w:rPr>
              <w:t>9</w:t>
            </w:r>
            <w:r>
              <w:rPr>
                <w:sz w:val="21"/>
              </w:rPr>
              <w:t>；</w:t>
            </w:r>
          </w:p>
          <w:p>
            <w:pPr>
              <w:pStyle w:val="null3"/>
              <w:jc w:val="both"/>
            </w:pPr>
            <w:r>
              <w:rPr>
                <w:sz w:val="21"/>
              </w:rPr>
              <w:t>（</w:t>
            </w:r>
            <w:r>
              <w:rPr>
                <w:sz w:val="21"/>
              </w:rPr>
              <w:t>9</w:t>
            </w:r>
            <w:r>
              <w:rPr>
                <w:sz w:val="21"/>
              </w:rPr>
              <w:t>）触摸屏</w:t>
            </w:r>
            <w:r>
              <w:rPr>
                <w:sz w:val="21"/>
              </w:rPr>
              <w:t>G+G10</w:t>
            </w:r>
            <w:r>
              <w:rPr>
                <w:sz w:val="21"/>
              </w:rPr>
              <w:t>点电容触摸屏；</w:t>
            </w:r>
          </w:p>
          <w:p>
            <w:pPr>
              <w:pStyle w:val="null3"/>
              <w:jc w:val="both"/>
            </w:pPr>
            <w:r>
              <w:rPr>
                <w:sz w:val="21"/>
              </w:rPr>
              <w:t>（</w:t>
            </w:r>
            <w:r>
              <w:rPr>
                <w:sz w:val="21"/>
              </w:rPr>
              <w:t>10</w:t>
            </w:r>
            <w:r>
              <w:rPr>
                <w:sz w:val="21"/>
              </w:rPr>
              <w:t>）带≥</w:t>
            </w:r>
            <w:r>
              <w:rPr>
                <w:sz w:val="21"/>
              </w:rPr>
              <w:t>200</w:t>
            </w:r>
            <w:r>
              <w:rPr>
                <w:sz w:val="21"/>
              </w:rPr>
              <w:t>万摄像头电容触摸，带</w:t>
            </w:r>
            <w:r>
              <w:rPr>
                <w:sz w:val="21"/>
              </w:rPr>
              <w:t>IC</w:t>
            </w:r>
            <w:r>
              <w:rPr>
                <w:sz w:val="21"/>
              </w:rPr>
              <w:t>刷卡模块；</w:t>
            </w:r>
          </w:p>
          <w:p>
            <w:pPr>
              <w:pStyle w:val="null3"/>
              <w:jc w:val="both"/>
            </w:pPr>
            <w:r>
              <w:rPr>
                <w:sz w:val="21"/>
              </w:rPr>
              <w:t>（</w:t>
            </w:r>
            <w:r>
              <w:rPr>
                <w:sz w:val="21"/>
              </w:rPr>
              <w:t>11</w:t>
            </w:r>
            <w:r>
              <w:rPr>
                <w:sz w:val="21"/>
              </w:rPr>
              <w:t>）透光率：</w:t>
            </w:r>
            <w:r>
              <w:rPr>
                <w:sz w:val="21"/>
              </w:rPr>
              <w:t>90%</w:t>
            </w:r>
            <w:r>
              <w:rPr>
                <w:sz w:val="21"/>
              </w:rPr>
              <w:t>以上；</w:t>
            </w:r>
          </w:p>
          <w:p>
            <w:pPr>
              <w:pStyle w:val="null3"/>
              <w:jc w:val="both"/>
            </w:pPr>
            <w:r>
              <w:rPr>
                <w:sz w:val="21"/>
              </w:rPr>
              <w:t>（</w:t>
            </w:r>
            <w:r>
              <w:rPr>
                <w:sz w:val="21"/>
              </w:rPr>
              <w:t>12</w:t>
            </w:r>
            <w:r>
              <w:rPr>
                <w:sz w:val="21"/>
              </w:rPr>
              <w:t>）</w:t>
            </w:r>
            <w:r>
              <w:rPr>
                <w:sz w:val="21"/>
              </w:rPr>
              <w:t>CPUInteli78rd</w:t>
            </w:r>
            <w:r>
              <w:rPr>
                <w:sz w:val="21"/>
              </w:rPr>
              <w:t>或以上；</w:t>
            </w:r>
          </w:p>
          <w:p>
            <w:pPr>
              <w:pStyle w:val="null3"/>
              <w:jc w:val="both"/>
            </w:pPr>
            <w:r>
              <w:rPr>
                <w:sz w:val="21"/>
              </w:rPr>
              <w:t>（</w:t>
            </w:r>
            <w:r>
              <w:rPr>
                <w:sz w:val="21"/>
              </w:rPr>
              <w:t>13</w:t>
            </w:r>
            <w:r>
              <w:rPr>
                <w:sz w:val="21"/>
              </w:rPr>
              <w:t>）内存≥</w:t>
            </w:r>
            <w:r>
              <w:rPr>
                <w:sz w:val="21"/>
              </w:rPr>
              <w:t>16GB</w:t>
            </w:r>
            <w:r>
              <w:rPr>
                <w:sz w:val="21"/>
              </w:rPr>
              <w:t>；</w:t>
            </w:r>
          </w:p>
          <w:p>
            <w:pPr>
              <w:pStyle w:val="null3"/>
              <w:jc w:val="both"/>
            </w:pPr>
            <w:r>
              <w:rPr>
                <w:sz w:val="21"/>
              </w:rPr>
              <w:t>（</w:t>
            </w:r>
            <w:r>
              <w:rPr>
                <w:sz w:val="21"/>
              </w:rPr>
              <w:t>14</w:t>
            </w:r>
            <w:r>
              <w:rPr>
                <w:sz w:val="21"/>
              </w:rPr>
              <w:t>）存储≥</w:t>
            </w:r>
            <w:r>
              <w:rPr>
                <w:sz w:val="21"/>
              </w:rPr>
              <w:t>512GB</w:t>
            </w:r>
            <w:r>
              <w:rPr>
                <w:sz w:val="21"/>
              </w:rPr>
              <w:t>固态硬盘；</w:t>
            </w:r>
          </w:p>
          <w:p>
            <w:pPr>
              <w:pStyle w:val="null3"/>
              <w:jc w:val="both"/>
            </w:pPr>
            <w:r>
              <w:rPr>
                <w:sz w:val="21"/>
              </w:rPr>
              <w:t>（</w:t>
            </w:r>
            <w:r>
              <w:rPr>
                <w:sz w:val="21"/>
              </w:rPr>
              <w:t>15</w:t>
            </w:r>
            <w:r>
              <w:rPr>
                <w:sz w:val="21"/>
              </w:rPr>
              <w:t>）显卡：集成显卡；</w:t>
            </w:r>
          </w:p>
          <w:p>
            <w:pPr>
              <w:pStyle w:val="null3"/>
              <w:jc w:val="both"/>
            </w:pPr>
            <w:r>
              <w:rPr>
                <w:sz w:val="21"/>
              </w:rPr>
              <w:t>（</w:t>
            </w:r>
            <w:r>
              <w:rPr>
                <w:sz w:val="21"/>
              </w:rPr>
              <w:t>16</w:t>
            </w:r>
            <w:r>
              <w:rPr>
                <w:sz w:val="21"/>
              </w:rPr>
              <w:t>）支持</w:t>
            </w:r>
            <w:r>
              <w:rPr>
                <w:sz w:val="21"/>
              </w:rPr>
              <w:t>Windows</w:t>
            </w:r>
            <w:r>
              <w:rPr>
                <w:sz w:val="21"/>
              </w:rPr>
              <w:t>操作系统；</w:t>
            </w:r>
          </w:p>
          <w:p>
            <w:pPr>
              <w:pStyle w:val="null3"/>
            </w:pPr>
            <w:r>
              <w:rPr>
                <w:sz w:val="21"/>
              </w:rPr>
              <w:t>（</w:t>
            </w:r>
            <w:r>
              <w:rPr>
                <w:sz w:val="21"/>
              </w:rPr>
              <w:t>17</w:t>
            </w:r>
            <w:r>
              <w:rPr>
                <w:sz w:val="21"/>
              </w:rPr>
              <w:t>）</w:t>
            </w:r>
            <w:r>
              <w:rPr>
                <w:sz w:val="21"/>
              </w:rPr>
              <w:t>I/O</w:t>
            </w:r>
            <w:r>
              <w:rPr>
                <w:sz w:val="21"/>
              </w:rPr>
              <w:t>接口</w:t>
            </w:r>
            <w:r>
              <w:rPr>
                <w:sz w:val="21"/>
              </w:rPr>
              <w:t>USB*4/HDMI-out*1/RJ45*1/DC12V*1/MIC&amp;AUDIO*1/COM*2</w:t>
            </w:r>
            <w:r>
              <w:rPr>
                <w:sz w:val="21"/>
              </w:rPr>
              <w:t>；</w:t>
            </w:r>
          </w:p>
          <w:p>
            <w:pPr>
              <w:pStyle w:val="null3"/>
              <w:jc w:val="both"/>
            </w:pPr>
            <w:r>
              <w:rPr>
                <w:sz w:val="21"/>
              </w:rPr>
              <w:t>（</w:t>
            </w:r>
            <w:r>
              <w:rPr>
                <w:sz w:val="21"/>
              </w:rPr>
              <w:t>18</w:t>
            </w:r>
            <w:r>
              <w:rPr>
                <w:sz w:val="21"/>
              </w:rPr>
              <w:t>）网卡内置千兆网卡；</w:t>
            </w:r>
          </w:p>
          <w:p>
            <w:pPr>
              <w:pStyle w:val="null3"/>
              <w:jc w:val="both"/>
            </w:pPr>
            <w:r>
              <w:rPr>
                <w:sz w:val="21"/>
              </w:rPr>
              <w:t>（</w:t>
            </w:r>
            <w:r>
              <w:rPr>
                <w:sz w:val="21"/>
              </w:rPr>
              <w:t>19</w:t>
            </w:r>
            <w:r>
              <w:rPr>
                <w:sz w:val="21"/>
              </w:rPr>
              <w:t>）无线网络</w:t>
            </w:r>
            <w:r>
              <w:rPr>
                <w:sz w:val="21"/>
              </w:rPr>
              <w:t>WIFI/4G(</w:t>
            </w:r>
            <w:r>
              <w:rPr>
                <w:sz w:val="21"/>
              </w:rPr>
              <w:t>选配</w:t>
            </w:r>
            <w:r>
              <w:rPr>
                <w:sz w:val="21"/>
              </w:rPr>
              <w:t>)/</w:t>
            </w:r>
            <w:r>
              <w:rPr>
                <w:sz w:val="21"/>
              </w:rPr>
              <w:t>蓝牙</w:t>
            </w:r>
            <w:r>
              <w:rPr>
                <w:sz w:val="21"/>
              </w:rPr>
              <w:t>/GPS</w:t>
            </w:r>
            <w:r>
              <w:rPr>
                <w:sz w:val="21"/>
              </w:rPr>
              <w:t>（选配）；</w:t>
            </w:r>
          </w:p>
          <w:p>
            <w:pPr>
              <w:pStyle w:val="null3"/>
              <w:jc w:val="both"/>
            </w:pPr>
            <w:r>
              <w:rPr>
                <w:sz w:val="21"/>
              </w:rPr>
              <w:t>（</w:t>
            </w:r>
            <w:r>
              <w:rPr>
                <w:sz w:val="21"/>
              </w:rPr>
              <w:t>20</w:t>
            </w:r>
            <w:r>
              <w:rPr>
                <w:sz w:val="21"/>
              </w:rPr>
              <w:t>）整机功率≤</w:t>
            </w:r>
            <w:r>
              <w:rPr>
                <w:sz w:val="21"/>
              </w:rPr>
              <w:t>90W</w:t>
            </w:r>
            <w:r>
              <w:rPr>
                <w:sz w:val="21"/>
              </w:rPr>
              <w:t>；</w:t>
            </w:r>
          </w:p>
          <w:p>
            <w:pPr>
              <w:pStyle w:val="null3"/>
              <w:jc w:val="both"/>
            </w:pPr>
            <w:r>
              <w:rPr>
                <w:sz w:val="21"/>
              </w:rPr>
              <w:t>（</w:t>
            </w:r>
            <w:r>
              <w:rPr>
                <w:sz w:val="21"/>
              </w:rPr>
              <w:t>21</w:t>
            </w:r>
            <w:r>
              <w:rPr>
                <w:sz w:val="21"/>
              </w:rPr>
              <w:t>）工作温度</w:t>
            </w:r>
            <w:r>
              <w:rPr>
                <w:sz w:val="21"/>
              </w:rPr>
              <w:t>-10</w:t>
            </w:r>
            <w:r>
              <w:rPr>
                <w:sz w:val="21"/>
              </w:rPr>
              <w:t>°</w:t>
            </w:r>
            <w:r>
              <w:rPr>
                <w:sz w:val="21"/>
              </w:rPr>
              <w:t>C~50</w:t>
            </w:r>
            <w:r>
              <w:rPr>
                <w:sz w:val="21"/>
              </w:rPr>
              <w:t>°</w:t>
            </w:r>
            <w:r>
              <w:rPr>
                <w:sz w:val="21"/>
              </w:rPr>
              <w:t>C</w:t>
            </w:r>
            <w:r>
              <w:rPr>
                <w:sz w:val="21"/>
              </w:rPr>
              <w:t>；</w:t>
            </w:r>
          </w:p>
          <w:p>
            <w:pPr>
              <w:pStyle w:val="null3"/>
              <w:jc w:val="both"/>
            </w:pPr>
            <w:r>
              <w:rPr>
                <w:sz w:val="21"/>
              </w:rPr>
              <w:t>（</w:t>
            </w:r>
            <w:r>
              <w:rPr>
                <w:sz w:val="21"/>
              </w:rPr>
              <w:t>22</w:t>
            </w:r>
            <w:r>
              <w:rPr>
                <w:sz w:val="21"/>
              </w:rPr>
              <w:t>）存储温度</w:t>
            </w:r>
            <w:r>
              <w:rPr>
                <w:sz w:val="21"/>
              </w:rPr>
              <w:t>-20</w:t>
            </w:r>
            <w:r>
              <w:rPr>
                <w:sz w:val="21"/>
              </w:rPr>
              <w:t>°</w:t>
            </w:r>
            <w:r>
              <w:rPr>
                <w:sz w:val="21"/>
              </w:rPr>
              <w:t>C~70</w:t>
            </w:r>
            <w:r>
              <w:rPr>
                <w:sz w:val="21"/>
              </w:rPr>
              <w:t>°</w:t>
            </w:r>
            <w:r>
              <w:rPr>
                <w:sz w:val="21"/>
              </w:rPr>
              <w:t>C</w:t>
            </w:r>
            <w:r>
              <w:rPr>
                <w:sz w:val="21"/>
              </w:rPr>
              <w:t>；</w:t>
            </w:r>
          </w:p>
          <w:p>
            <w:pPr>
              <w:pStyle w:val="null3"/>
              <w:jc w:val="both"/>
            </w:pPr>
            <w:r>
              <w:rPr>
                <w:sz w:val="21"/>
              </w:rPr>
              <w:t>（</w:t>
            </w:r>
            <w:r>
              <w:rPr>
                <w:sz w:val="21"/>
              </w:rPr>
              <w:t>23</w:t>
            </w:r>
            <w:r>
              <w:rPr>
                <w:sz w:val="21"/>
              </w:rPr>
              <w:t>）环境湿度</w:t>
            </w:r>
            <w:r>
              <w:rPr>
                <w:sz w:val="21"/>
              </w:rPr>
              <w:t>10~95%RH@50</w:t>
            </w:r>
            <w:r>
              <w:rPr>
                <w:sz w:val="21"/>
              </w:rPr>
              <w:t>°</w:t>
            </w:r>
            <w:r>
              <w:rPr>
                <w:sz w:val="21"/>
              </w:rPr>
              <w:t>C</w:t>
            </w:r>
            <w:r>
              <w:rPr>
                <w:sz w:val="21"/>
              </w:rPr>
              <w:t>；</w:t>
            </w:r>
          </w:p>
          <w:p>
            <w:pPr>
              <w:pStyle w:val="null3"/>
              <w:jc w:val="both"/>
            </w:pPr>
            <w:r>
              <w:rPr>
                <w:sz w:val="21"/>
              </w:rPr>
              <w:t>（</w:t>
            </w:r>
            <w:r>
              <w:rPr>
                <w:sz w:val="21"/>
              </w:rPr>
              <w:t>24</w:t>
            </w:r>
            <w:r>
              <w:rPr>
                <w:sz w:val="21"/>
              </w:rPr>
              <w:t>）抗振性能</w:t>
            </w:r>
            <w:r>
              <w:rPr>
                <w:sz w:val="21"/>
              </w:rPr>
              <w:t>5~500Hz,1GrmsRandom(SSD)</w:t>
            </w:r>
            <w:r>
              <w:rPr>
                <w:sz w:val="21"/>
              </w:rPr>
              <w:t>，</w:t>
            </w:r>
            <w:r>
              <w:rPr>
                <w:sz w:val="21"/>
              </w:rPr>
              <w:t>2Grms</w:t>
            </w:r>
            <w:r>
              <w:rPr>
                <w:sz w:val="21"/>
              </w:rPr>
              <w:t>（</w:t>
            </w:r>
            <w:r>
              <w:rPr>
                <w:sz w:val="21"/>
              </w:rPr>
              <w:t>HDD</w:t>
            </w:r>
            <w:r>
              <w:rPr>
                <w:sz w:val="21"/>
              </w:rPr>
              <w:t>）；</w:t>
            </w:r>
          </w:p>
          <w:p>
            <w:pPr>
              <w:pStyle w:val="null3"/>
              <w:jc w:val="both"/>
            </w:pPr>
            <w:r>
              <w:rPr>
                <w:sz w:val="21"/>
              </w:rPr>
              <w:t>（</w:t>
            </w:r>
            <w:r>
              <w:rPr>
                <w:sz w:val="21"/>
              </w:rPr>
              <w:t>25</w:t>
            </w:r>
            <w:r>
              <w:rPr>
                <w:sz w:val="21"/>
              </w:rPr>
              <w:t>）抗冲击</w:t>
            </w:r>
            <w:r>
              <w:rPr>
                <w:sz w:val="21"/>
              </w:rPr>
              <w:t>Operating10G,11msNon-operating30G,11ms</w:t>
            </w:r>
            <w:r>
              <w:rPr>
                <w:sz w:val="21"/>
              </w:rPr>
              <w:t>（</w:t>
            </w:r>
            <w:r>
              <w:rPr>
                <w:sz w:val="21"/>
              </w:rPr>
              <w:t>SSD</w:t>
            </w:r>
            <w:r>
              <w:rPr>
                <w:sz w:val="21"/>
              </w:rPr>
              <w:t>）；</w:t>
            </w:r>
          </w:p>
          <w:p>
            <w:pPr>
              <w:pStyle w:val="null3"/>
              <w:jc w:val="both"/>
            </w:pPr>
            <w:r>
              <w:rPr>
                <w:sz w:val="21"/>
              </w:rPr>
              <w:t>（</w:t>
            </w:r>
            <w:r>
              <w:rPr>
                <w:sz w:val="21"/>
              </w:rPr>
              <w:t>26</w:t>
            </w:r>
            <w:r>
              <w:rPr>
                <w:sz w:val="21"/>
              </w:rPr>
              <w:t>）安装方式壁挂式、桌面式；</w:t>
            </w:r>
          </w:p>
          <w:p>
            <w:pPr>
              <w:pStyle w:val="null3"/>
              <w:jc w:val="both"/>
            </w:pPr>
            <w:r>
              <w:rPr>
                <w:sz w:val="21"/>
              </w:rPr>
              <w:t>（</w:t>
            </w:r>
            <w:r>
              <w:rPr>
                <w:sz w:val="21"/>
              </w:rPr>
              <w:t>27</w:t>
            </w:r>
            <w:r>
              <w:rPr>
                <w:sz w:val="21"/>
              </w:rPr>
              <w:t>）外观材质铝合金；</w:t>
            </w:r>
          </w:p>
          <w:p>
            <w:pPr>
              <w:pStyle w:val="null3"/>
              <w:jc w:val="both"/>
            </w:pPr>
            <w:r>
              <w:rPr>
                <w:sz w:val="21"/>
              </w:rPr>
              <w:t>2.</w:t>
            </w:r>
            <w:r>
              <w:rPr>
                <w:sz w:val="21"/>
              </w:rPr>
              <w:t>设备需满足以下功能：</w:t>
            </w:r>
            <w:r>
              <w:br/>
            </w:r>
            <w:r>
              <w:rPr>
                <w:sz w:val="21"/>
              </w:rPr>
              <w:t>（</w:t>
            </w:r>
            <w:r>
              <w:rPr>
                <w:sz w:val="21"/>
              </w:rPr>
              <w:t>1</w:t>
            </w:r>
            <w:r>
              <w:rPr>
                <w:sz w:val="21"/>
              </w:rPr>
              <w:t>）登录</w:t>
            </w:r>
          </w:p>
          <w:p>
            <w:pPr>
              <w:pStyle w:val="null3"/>
              <w:jc w:val="both"/>
            </w:pPr>
            <w:r>
              <w:rPr>
                <w:sz w:val="21"/>
              </w:rPr>
              <w:t>支持人脸识别、刷卡、账号密码登录，支持触摸屏操作、鼠标键盘操作。</w:t>
            </w:r>
          </w:p>
          <w:p>
            <w:pPr>
              <w:pStyle w:val="null3"/>
              <w:jc w:val="both"/>
            </w:pPr>
            <w:r>
              <w:rPr>
                <w:sz w:val="21"/>
              </w:rPr>
              <w:t>（</w:t>
            </w:r>
            <w:r>
              <w:rPr>
                <w:sz w:val="21"/>
              </w:rPr>
              <w:t>2</w:t>
            </w:r>
            <w:r>
              <w:rPr>
                <w:sz w:val="21"/>
              </w:rPr>
              <w:t>）常用操作；</w:t>
            </w:r>
          </w:p>
          <w:p>
            <w:pPr>
              <w:pStyle w:val="null3"/>
              <w:jc w:val="both"/>
            </w:pPr>
            <w:r>
              <w:rPr>
                <w:sz w:val="21"/>
              </w:rPr>
              <w:t>在操作台上可进行入库、申领、出库、归还、查询、称重、盘点、开锁等操作。</w:t>
            </w:r>
          </w:p>
          <w:p>
            <w:pPr>
              <w:pStyle w:val="null3"/>
              <w:jc w:val="both"/>
            </w:pPr>
            <w:r>
              <w:rPr>
                <w:sz w:val="21"/>
              </w:rPr>
              <w:t>（</w:t>
            </w:r>
            <w:r>
              <w:rPr>
                <w:sz w:val="21"/>
              </w:rPr>
              <w:t>3</w:t>
            </w:r>
            <w:r>
              <w:rPr>
                <w:sz w:val="21"/>
              </w:rPr>
              <w:t>）扫码操作</w:t>
            </w:r>
          </w:p>
          <w:p>
            <w:pPr>
              <w:pStyle w:val="null3"/>
              <w:jc w:val="both"/>
            </w:pPr>
            <w:r>
              <w:rPr>
                <w:sz w:val="21"/>
              </w:rPr>
              <w:t>操作终端内置扫描器，支持扫码出库、入库、归还、称重、查询、盘点。</w:t>
            </w:r>
          </w:p>
          <w:p>
            <w:pPr>
              <w:pStyle w:val="null3"/>
              <w:jc w:val="both"/>
            </w:pPr>
            <w:r>
              <w:rPr>
                <w:sz w:val="21"/>
              </w:rPr>
              <w:t>（</w:t>
            </w:r>
            <w:r>
              <w:rPr>
                <w:sz w:val="21"/>
              </w:rPr>
              <w:t>4</w:t>
            </w:r>
            <w:r>
              <w:rPr>
                <w:sz w:val="21"/>
              </w:rPr>
              <w:t>）称重</w:t>
            </w:r>
          </w:p>
          <w:p>
            <w:pPr>
              <w:pStyle w:val="null3"/>
              <w:jc w:val="both"/>
            </w:pPr>
            <w:r>
              <w:rPr>
                <w:sz w:val="21"/>
              </w:rPr>
              <w:t>支持接入天平，可在化学品出库前和出库后进行称重，通过重量差，自动计算出使用量。</w:t>
            </w:r>
          </w:p>
          <w:p>
            <w:pPr>
              <w:pStyle w:val="null3"/>
              <w:jc w:val="both"/>
            </w:pPr>
            <w:r>
              <w:rPr>
                <w:sz w:val="21"/>
              </w:rPr>
              <w:t>（</w:t>
            </w:r>
            <w:r>
              <w:rPr>
                <w:sz w:val="21"/>
              </w:rPr>
              <w:t>5</w:t>
            </w:r>
            <w:r>
              <w:rPr>
                <w:sz w:val="21"/>
              </w:rPr>
              <w:t>）盘点</w:t>
            </w:r>
          </w:p>
          <w:p>
            <w:pPr>
              <w:pStyle w:val="null3"/>
              <w:jc w:val="both"/>
            </w:pPr>
            <w:r>
              <w:rPr>
                <w:sz w:val="21"/>
              </w:rPr>
              <w:t>支持扫码盘点、快速盘点，可快速调整某个试剂柜的库存数量。</w:t>
            </w:r>
          </w:p>
          <w:p>
            <w:pPr>
              <w:pStyle w:val="null3"/>
              <w:jc w:val="both"/>
            </w:pPr>
            <w:r>
              <w:rPr>
                <w:sz w:val="21"/>
              </w:rPr>
              <w:t>（</w:t>
            </w:r>
            <w:r>
              <w:rPr>
                <w:sz w:val="21"/>
              </w:rPr>
              <w:t>6</w:t>
            </w:r>
            <w:r>
              <w:rPr>
                <w:sz w:val="21"/>
              </w:rPr>
              <w:t>）开锁</w:t>
            </w:r>
          </w:p>
          <w:p>
            <w:pPr>
              <w:pStyle w:val="null3"/>
              <w:jc w:val="both"/>
            </w:pPr>
            <w:r>
              <w:rPr>
                <w:sz w:val="21"/>
              </w:rPr>
              <w:t>支持对接智能柜、智能锁，可批量开启多个智能柜和智能锁。</w:t>
            </w:r>
          </w:p>
          <w:p>
            <w:pPr>
              <w:pStyle w:val="null3"/>
              <w:ind w:left="105"/>
              <w:jc w:val="both"/>
            </w:pP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标签输出设备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标签输出速度≥</w:t>
            </w:r>
            <w:r>
              <w:rPr>
                <w:sz w:val="21"/>
              </w:rPr>
              <w:t>102mm/s</w:t>
            </w:r>
            <w:r>
              <w:rPr>
                <w:sz w:val="21"/>
              </w:rPr>
              <w:t>；</w:t>
            </w:r>
          </w:p>
          <w:p>
            <w:pPr>
              <w:pStyle w:val="null3"/>
              <w:jc w:val="both"/>
            </w:pPr>
            <w:r>
              <w:rPr>
                <w:sz w:val="21"/>
              </w:rPr>
              <w:t>2.</w:t>
            </w:r>
            <w:r>
              <w:rPr>
                <w:sz w:val="21"/>
              </w:rPr>
              <w:t>最大输出宽度≥</w:t>
            </w:r>
            <w:r>
              <w:rPr>
                <w:sz w:val="21"/>
              </w:rPr>
              <w:t>104mm</w:t>
            </w:r>
            <w:r>
              <w:rPr>
                <w:sz w:val="21"/>
              </w:rPr>
              <w:t>；</w:t>
            </w:r>
          </w:p>
          <w:p>
            <w:pPr>
              <w:pStyle w:val="null3"/>
              <w:jc w:val="both"/>
            </w:pPr>
            <w:r>
              <w:rPr>
                <w:sz w:val="21"/>
              </w:rPr>
              <w:t>3.</w:t>
            </w:r>
            <w:r>
              <w:rPr>
                <w:sz w:val="21"/>
              </w:rPr>
              <w:t>分辨率≥</w:t>
            </w:r>
            <w:r>
              <w:rPr>
                <w:sz w:val="21"/>
              </w:rPr>
              <w:t>300dpi</w:t>
            </w:r>
            <w:r>
              <w:rPr>
                <w:sz w:val="21"/>
              </w:rPr>
              <w:t>；</w:t>
            </w:r>
          </w:p>
          <w:p>
            <w:pPr>
              <w:pStyle w:val="null3"/>
              <w:jc w:val="both"/>
            </w:pPr>
            <w:r>
              <w:rPr>
                <w:sz w:val="21"/>
              </w:rPr>
              <w:t>4.CPU:RISC</w:t>
            </w:r>
            <w:r>
              <w:rPr>
                <w:sz w:val="21"/>
              </w:rPr>
              <w:t>智控内芯；</w:t>
            </w:r>
          </w:p>
          <w:p>
            <w:pPr>
              <w:pStyle w:val="null3"/>
              <w:jc w:val="both"/>
            </w:pPr>
            <w:r>
              <w:rPr>
                <w:sz w:val="21"/>
              </w:rPr>
              <w:t>5.</w:t>
            </w:r>
            <w:r>
              <w:rPr>
                <w:sz w:val="21"/>
              </w:rPr>
              <w:t>兼容系统：</w:t>
            </w:r>
            <w:r>
              <w:rPr>
                <w:sz w:val="21"/>
              </w:rPr>
              <w:t>windows</w:t>
            </w:r>
            <w:r>
              <w:rPr>
                <w:sz w:val="21"/>
              </w:rPr>
              <w:t>系统；</w:t>
            </w:r>
          </w:p>
          <w:p>
            <w:pPr>
              <w:pStyle w:val="null3"/>
              <w:jc w:val="both"/>
            </w:pPr>
            <w:r>
              <w:rPr>
                <w:sz w:val="21"/>
              </w:rPr>
              <w:t>6.</w:t>
            </w:r>
            <w:r>
              <w:rPr>
                <w:sz w:val="21"/>
              </w:rPr>
              <w:t>支持输出标签形式：条码、二维码。</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（五）实验数据存储硬件</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实验数据存储硬件</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三组存储硬件，总存储容量≥</w:t>
            </w:r>
            <w:r>
              <w:rPr>
                <w:sz w:val="21"/>
              </w:rPr>
              <w:t>1P</w:t>
            </w:r>
            <w:r>
              <w:rPr>
                <w:sz w:val="21"/>
              </w:rPr>
              <w:t>，需≥五年质保。</w:t>
            </w:r>
          </w:p>
          <w:p>
            <w:pPr>
              <w:pStyle w:val="null3"/>
              <w:jc w:val="both"/>
            </w:pPr>
            <w:r>
              <w:rPr>
                <w:sz w:val="21"/>
              </w:rPr>
              <w:t>2.</w:t>
            </w:r>
            <w:r>
              <w:rPr>
                <w:sz w:val="21"/>
              </w:rPr>
              <w:t>每组配置满足或优于如下技术参数：</w:t>
            </w:r>
          </w:p>
          <w:p>
            <w:pPr>
              <w:pStyle w:val="null3"/>
              <w:ind w:right="315"/>
              <w:jc w:val="both"/>
            </w:pPr>
            <w:r>
              <w:rPr>
                <w:sz w:val="21"/>
              </w:rPr>
              <w:t>（</w:t>
            </w:r>
            <w:r>
              <w:rPr>
                <w:sz w:val="21"/>
              </w:rPr>
              <w:t>1</w:t>
            </w:r>
            <w:r>
              <w:rPr>
                <w:sz w:val="21"/>
              </w:rPr>
              <w:t>）存储单元</w:t>
            </w:r>
            <w:r>
              <w:rPr>
                <w:sz w:val="21"/>
              </w:rPr>
              <w:t>:</w:t>
            </w:r>
            <w:r>
              <w:rPr>
                <w:sz w:val="21"/>
              </w:rPr>
              <w:t>≥</w:t>
            </w:r>
            <w:r>
              <w:rPr>
                <w:sz w:val="21"/>
              </w:rPr>
              <w:t>4U30</w:t>
            </w:r>
            <w:r>
              <w:rPr>
                <w:sz w:val="21"/>
              </w:rPr>
              <w:t>盘位机架式</w:t>
            </w:r>
            <w:r>
              <w:rPr>
                <w:sz w:val="21"/>
              </w:rPr>
              <w:t>(24</w:t>
            </w:r>
            <w:r>
              <w:rPr>
                <w:sz w:val="21"/>
              </w:rPr>
              <w:t>个</w:t>
            </w:r>
            <w:r>
              <w:rPr>
                <w:sz w:val="21"/>
              </w:rPr>
              <w:t>3.5</w:t>
            </w:r>
            <w:r>
              <w:rPr>
                <w:sz w:val="21"/>
              </w:rPr>
              <w:t>寸</w:t>
            </w:r>
            <w:r>
              <w:rPr>
                <w:sz w:val="21"/>
              </w:rPr>
              <w:t>+6</w:t>
            </w:r>
            <w:r>
              <w:rPr>
                <w:sz w:val="21"/>
              </w:rPr>
              <w:t>个</w:t>
            </w:r>
            <w:r>
              <w:rPr>
                <w:sz w:val="21"/>
              </w:rPr>
              <w:t>2.5</w:t>
            </w:r>
            <w:r>
              <w:rPr>
                <w:sz w:val="21"/>
              </w:rPr>
              <w:t>寸硬盘插槽</w:t>
            </w:r>
            <w:r>
              <w:rPr>
                <w:sz w:val="21"/>
              </w:rPr>
              <w:t>)</w:t>
            </w:r>
            <w:r>
              <w:rPr>
                <w:sz w:val="21"/>
              </w:rPr>
              <w:t>；</w:t>
            </w:r>
          </w:p>
          <w:p>
            <w:pPr>
              <w:pStyle w:val="null3"/>
              <w:ind w:right="-60"/>
              <w:jc w:val="both"/>
            </w:pPr>
            <w:r>
              <w:rPr>
                <w:sz w:val="21"/>
              </w:rPr>
              <w:t>（</w:t>
            </w:r>
            <w:r>
              <w:rPr>
                <w:sz w:val="21"/>
              </w:rPr>
              <w:t>2</w:t>
            </w:r>
            <w:r>
              <w:rPr>
                <w:sz w:val="21"/>
              </w:rPr>
              <w:t>）</w:t>
            </w:r>
            <w:r>
              <w:rPr>
                <w:sz w:val="21"/>
              </w:rPr>
              <w:t>CPU:</w:t>
            </w:r>
            <w:r>
              <w:rPr>
                <w:sz w:val="21"/>
              </w:rPr>
              <w:t>≥八核心</w:t>
            </w:r>
            <w:r>
              <w:rPr>
                <w:sz w:val="21"/>
              </w:rPr>
              <w:t>/16</w:t>
            </w:r>
            <w:r>
              <w:rPr>
                <w:sz w:val="21"/>
              </w:rPr>
              <w:t>线程</w:t>
            </w:r>
            <w:r>
              <w:rPr>
                <w:sz w:val="21"/>
              </w:rPr>
              <w:t>2.6GHz:</w:t>
            </w:r>
            <w:r>
              <w:rPr>
                <w:sz w:val="21"/>
              </w:rPr>
              <w:t>支持硬件加密引擎</w:t>
            </w:r>
            <w:r>
              <w:rPr>
                <w:sz w:val="21"/>
              </w:rPr>
              <w:t>(AES-NI)</w:t>
            </w:r>
            <w:r>
              <w:rPr>
                <w:sz w:val="21"/>
              </w:rPr>
              <w:t>；</w:t>
            </w:r>
          </w:p>
          <w:p>
            <w:pPr>
              <w:pStyle w:val="null3"/>
              <w:ind w:right="315"/>
              <w:jc w:val="both"/>
            </w:pPr>
            <w:r>
              <w:rPr>
                <w:sz w:val="21"/>
              </w:rPr>
              <w:t>（</w:t>
            </w:r>
            <w:r>
              <w:rPr>
                <w:sz w:val="21"/>
              </w:rPr>
              <w:t>3</w:t>
            </w:r>
            <w:r>
              <w:rPr>
                <w:sz w:val="21"/>
              </w:rPr>
              <w:t>）网络接口</w:t>
            </w:r>
            <w:r>
              <w:rPr>
                <w:sz w:val="21"/>
              </w:rPr>
              <w:t>:</w:t>
            </w:r>
            <w:r>
              <w:rPr>
                <w:sz w:val="21"/>
              </w:rPr>
              <w:t>≥</w:t>
            </w:r>
            <w:r>
              <w:rPr>
                <w:sz w:val="21"/>
              </w:rPr>
              <w:t>2*2.5Gigabit</w:t>
            </w:r>
            <w:r>
              <w:rPr>
                <w:sz w:val="21"/>
              </w:rPr>
              <w:t>以太网络端口</w:t>
            </w:r>
            <w:r>
              <w:rPr>
                <w:sz w:val="21"/>
              </w:rPr>
              <w:t>(2.5G/1G/100M)</w:t>
            </w:r>
            <w:r>
              <w:rPr>
                <w:sz w:val="21"/>
              </w:rPr>
              <w:t>；</w:t>
            </w:r>
            <w:r>
              <w:br/>
            </w:r>
            <w:r>
              <w:rPr>
                <w:sz w:val="21"/>
              </w:rPr>
              <w:t>≥</w:t>
            </w:r>
            <w:r>
              <w:rPr>
                <w:sz w:val="21"/>
              </w:rPr>
              <w:t>2*10GBASE-T(10G/5G/2.5G/1G/100M)</w:t>
            </w:r>
            <w:r>
              <w:rPr>
                <w:sz w:val="21"/>
              </w:rPr>
              <w:t>；</w:t>
            </w:r>
          </w:p>
          <w:p>
            <w:pPr>
              <w:pStyle w:val="null3"/>
              <w:ind w:right="315"/>
              <w:jc w:val="both"/>
            </w:pPr>
            <w:r>
              <w:rPr>
                <w:sz w:val="21"/>
              </w:rPr>
              <w:t>（</w:t>
            </w:r>
            <w:r>
              <w:rPr>
                <w:sz w:val="21"/>
              </w:rPr>
              <w:t>4</w:t>
            </w:r>
            <w:r>
              <w:rPr>
                <w:sz w:val="21"/>
              </w:rPr>
              <w:t>）内存</w:t>
            </w:r>
            <w:r>
              <w:rPr>
                <w:sz w:val="21"/>
              </w:rPr>
              <w:t>:</w:t>
            </w:r>
            <w:r>
              <w:rPr>
                <w:sz w:val="21"/>
              </w:rPr>
              <w:t>≥</w:t>
            </w:r>
            <w:r>
              <w:rPr>
                <w:sz w:val="21"/>
              </w:rPr>
              <w:t>64GB DDR4ECC</w:t>
            </w:r>
            <w:r>
              <w:rPr>
                <w:sz w:val="21"/>
              </w:rPr>
              <w:t>内存插槽≥</w:t>
            </w:r>
            <w:r>
              <w:rPr>
                <w:sz w:val="21"/>
              </w:rPr>
              <w:t>4</w:t>
            </w:r>
            <w:r>
              <w:rPr>
                <w:sz w:val="21"/>
              </w:rPr>
              <w:t>个；</w:t>
            </w:r>
          </w:p>
          <w:p>
            <w:pPr>
              <w:pStyle w:val="null3"/>
              <w:ind w:right="315"/>
              <w:jc w:val="both"/>
            </w:pPr>
            <w:r>
              <w:rPr>
                <w:sz w:val="21"/>
              </w:rPr>
              <w:t>（</w:t>
            </w:r>
            <w:r>
              <w:rPr>
                <w:sz w:val="21"/>
              </w:rPr>
              <w:t>5</w:t>
            </w:r>
            <w:r>
              <w:rPr>
                <w:sz w:val="21"/>
              </w:rPr>
              <w:t>）设备内置≥</w:t>
            </w:r>
            <w:r>
              <w:rPr>
                <w:sz w:val="21"/>
              </w:rPr>
              <w:t>5GB</w:t>
            </w:r>
            <w:r>
              <w:rPr>
                <w:sz w:val="21"/>
              </w:rPr>
              <w:t>的闪存盘用于储存系统引导文件，防止因数据盘故障导致系统奔溃无法启动</w:t>
            </w:r>
            <w:r>
              <w:rPr>
                <w:sz w:val="21"/>
              </w:rPr>
              <w:t>(</w:t>
            </w:r>
            <w:r>
              <w:rPr>
                <w:sz w:val="21"/>
              </w:rPr>
              <w:t>双启动操作系统防护</w:t>
            </w:r>
            <w:r>
              <w:rPr>
                <w:sz w:val="21"/>
              </w:rPr>
              <w:t>)</w:t>
            </w:r>
            <w:r>
              <w:rPr>
                <w:sz w:val="21"/>
              </w:rPr>
              <w:t>；</w:t>
            </w:r>
          </w:p>
          <w:p>
            <w:pPr>
              <w:pStyle w:val="null3"/>
              <w:ind w:right="315"/>
              <w:jc w:val="both"/>
            </w:pPr>
            <w:r>
              <w:rPr>
                <w:sz w:val="21"/>
              </w:rPr>
              <w:t>（</w:t>
            </w:r>
            <w:r>
              <w:rPr>
                <w:sz w:val="21"/>
              </w:rPr>
              <w:t>6</w:t>
            </w:r>
            <w:r>
              <w:rPr>
                <w:sz w:val="21"/>
              </w:rPr>
              <w:t>）硬盘</w:t>
            </w:r>
            <w:r>
              <w:rPr>
                <w:sz w:val="21"/>
              </w:rPr>
              <w:t>:</w:t>
            </w:r>
            <w:r>
              <w:rPr>
                <w:sz w:val="21"/>
              </w:rPr>
              <w:t>配置</w:t>
            </w:r>
            <w:r>
              <w:rPr>
                <w:sz w:val="21"/>
              </w:rPr>
              <w:t>24</w:t>
            </w:r>
            <w:r>
              <w:rPr>
                <w:sz w:val="21"/>
              </w:rPr>
              <w:t>块≥</w:t>
            </w:r>
            <w:r>
              <w:rPr>
                <w:sz w:val="21"/>
              </w:rPr>
              <w:t>22TB</w:t>
            </w:r>
            <w:r>
              <w:rPr>
                <w:sz w:val="21"/>
              </w:rPr>
              <w:t>企业级硬盘、不小于</w:t>
            </w:r>
            <w:r>
              <w:rPr>
                <w:sz w:val="21"/>
              </w:rPr>
              <w:t>6</w:t>
            </w:r>
            <w:r>
              <w:rPr>
                <w:sz w:val="21"/>
              </w:rPr>
              <w:t>块</w:t>
            </w:r>
            <w:r>
              <w:rPr>
                <w:sz w:val="21"/>
              </w:rPr>
              <w:t>2.5</w:t>
            </w:r>
            <w:r>
              <w:rPr>
                <w:sz w:val="21"/>
              </w:rPr>
              <w:t>寸</w:t>
            </w:r>
            <w:r>
              <w:rPr>
                <w:sz w:val="21"/>
              </w:rPr>
              <w:t>SATA960GBSSD</w:t>
            </w:r>
            <w:r>
              <w:rPr>
                <w:sz w:val="21"/>
              </w:rPr>
              <w:t>；</w:t>
            </w:r>
          </w:p>
          <w:p>
            <w:pPr>
              <w:pStyle w:val="null3"/>
              <w:ind w:right="315"/>
              <w:jc w:val="both"/>
            </w:pPr>
            <w:r>
              <w:rPr>
                <w:sz w:val="21"/>
              </w:rPr>
              <w:t>（</w:t>
            </w:r>
            <w:r>
              <w:rPr>
                <w:sz w:val="21"/>
              </w:rPr>
              <w:t>7</w:t>
            </w:r>
            <w:r>
              <w:rPr>
                <w:sz w:val="21"/>
              </w:rPr>
              <w:t>）存储系统</w:t>
            </w:r>
            <w:r>
              <w:rPr>
                <w:sz w:val="21"/>
              </w:rPr>
              <w:t>:</w:t>
            </w:r>
            <w:r>
              <w:rPr>
                <w:sz w:val="21"/>
              </w:rPr>
              <w:t>基于嵌入式</w:t>
            </w:r>
            <w:r>
              <w:rPr>
                <w:sz w:val="21"/>
              </w:rPr>
              <w:t>Linux</w:t>
            </w:r>
            <w:r>
              <w:rPr>
                <w:sz w:val="21"/>
              </w:rPr>
              <w:t>内核、</w:t>
            </w:r>
            <w:r>
              <w:rPr>
                <w:sz w:val="21"/>
              </w:rPr>
              <w:t>ZFS</w:t>
            </w:r>
            <w:r>
              <w:rPr>
                <w:sz w:val="21"/>
              </w:rPr>
              <w:t>文件系统的存储专用操作系统；</w:t>
            </w:r>
          </w:p>
          <w:p>
            <w:pPr>
              <w:pStyle w:val="null3"/>
              <w:ind w:right="315"/>
              <w:jc w:val="both"/>
            </w:pPr>
            <w:r>
              <w:rPr>
                <w:sz w:val="21"/>
              </w:rPr>
              <w:t>（</w:t>
            </w:r>
            <w:r>
              <w:rPr>
                <w:sz w:val="21"/>
              </w:rPr>
              <w:t>8</w:t>
            </w:r>
            <w:r>
              <w:rPr>
                <w:sz w:val="21"/>
              </w:rPr>
              <w:t>）操作管理</w:t>
            </w:r>
            <w:r>
              <w:rPr>
                <w:sz w:val="21"/>
              </w:rPr>
              <w:t>:</w:t>
            </w:r>
            <w:r>
              <w:rPr>
                <w:sz w:val="21"/>
              </w:rPr>
              <w:t>基于</w:t>
            </w:r>
            <w:r>
              <w:rPr>
                <w:sz w:val="21"/>
              </w:rPr>
              <w:t>Web</w:t>
            </w:r>
            <w:r>
              <w:rPr>
                <w:sz w:val="21"/>
              </w:rPr>
              <w:t>图形化操作界面，全部操作无需命令行；</w:t>
            </w:r>
          </w:p>
          <w:p>
            <w:pPr>
              <w:pStyle w:val="null3"/>
              <w:ind w:right="315"/>
              <w:jc w:val="both"/>
            </w:pPr>
            <w:r>
              <w:rPr>
                <w:sz w:val="21"/>
              </w:rPr>
              <w:t>（</w:t>
            </w:r>
            <w:r>
              <w:rPr>
                <w:sz w:val="21"/>
              </w:rPr>
              <w:t>9</w:t>
            </w:r>
            <w:r>
              <w:rPr>
                <w:sz w:val="21"/>
              </w:rPr>
              <w:t>）单一共享文件夹容量上限可达</w:t>
            </w:r>
            <w:r>
              <w:rPr>
                <w:sz w:val="21"/>
              </w:rPr>
              <w:t>5PB</w:t>
            </w:r>
            <w:r>
              <w:rPr>
                <w:sz w:val="21"/>
              </w:rPr>
              <w:t>；</w:t>
            </w:r>
          </w:p>
          <w:p>
            <w:pPr>
              <w:pStyle w:val="null3"/>
              <w:ind w:right="315"/>
              <w:jc w:val="both"/>
            </w:pPr>
            <w:r>
              <w:rPr>
                <w:sz w:val="21"/>
              </w:rPr>
              <w:t>（</w:t>
            </w:r>
            <w:r>
              <w:rPr>
                <w:sz w:val="21"/>
              </w:rPr>
              <w:t>10</w:t>
            </w:r>
            <w:r>
              <w:rPr>
                <w:sz w:val="21"/>
              </w:rPr>
              <w:t>）支持存储空间扩容，支持扩展柜、远程挂载云空间或远程存储空间进行扩充，支持在线以大容量硬盘替换原先小硬盘，进行存储容量升级；</w:t>
            </w:r>
          </w:p>
          <w:p>
            <w:pPr>
              <w:pStyle w:val="null3"/>
              <w:ind w:right="315"/>
              <w:jc w:val="both"/>
            </w:pPr>
            <w:r>
              <w:rPr>
                <w:sz w:val="21"/>
              </w:rPr>
              <w:t>（</w:t>
            </w:r>
            <w:r>
              <w:rPr>
                <w:sz w:val="21"/>
              </w:rPr>
              <w:t>11</w:t>
            </w:r>
            <w:r>
              <w:rPr>
                <w:sz w:val="21"/>
              </w:rPr>
              <w:t>）支持</w:t>
            </w:r>
            <w:r>
              <w:rPr>
                <w:sz w:val="21"/>
              </w:rPr>
              <w:t>RAID</w:t>
            </w:r>
            <w:r>
              <w:rPr>
                <w:sz w:val="21"/>
              </w:rPr>
              <w:t>模式</w:t>
            </w:r>
            <w:r>
              <w:rPr>
                <w:sz w:val="21"/>
              </w:rPr>
              <w:t>:0,1,5,6,10,50,60</w:t>
            </w:r>
            <w:r>
              <w:rPr>
                <w:sz w:val="21"/>
              </w:rPr>
              <w:t>，</w:t>
            </w:r>
            <w:r>
              <w:rPr>
                <w:sz w:val="21"/>
              </w:rPr>
              <w:t>TripleParity(TP)</w:t>
            </w:r>
            <w:r>
              <w:rPr>
                <w:sz w:val="21"/>
              </w:rPr>
              <w:t>，</w:t>
            </w:r>
            <w:r>
              <w:rPr>
                <w:sz w:val="21"/>
              </w:rPr>
              <w:t>TripleMirror(TM)</w:t>
            </w:r>
            <w:r>
              <w:rPr>
                <w:sz w:val="21"/>
              </w:rPr>
              <w:t>，支持热备；</w:t>
            </w:r>
          </w:p>
          <w:p>
            <w:pPr>
              <w:pStyle w:val="null3"/>
              <w:ind w:right="315"/>
              <w:jc w:val="both"/>
            </w:pPr>
            <w:r>
              <w:rPr>
                <w:sz w:val="21"/>
              </w:rPr>
              <w:t>（</w:t>
            </w:r>
            <w:r>
              <w:rPr>
                <w:sz w:val="21"/>
              </w:rPr>
              <w:t>12</w:t>
            </w:r>
            <w:r>
              <w:rPr>
                <w:sz w:val="21"/>
              </w:rPr>
              <w:t>）系统支持移动设备监控与管理；</w:t>
            </w:r>
          </w:p>
          <w:p>
            <w:pPr>
              <w:pStyle w:val="null3"/>
              <w:ind w:right="315"/>
              <w:jc w:val="both"/>
            </w:pPr>
            <w:r>
              <w:rPr>
                <w:sz w:val="21"/>
              </w:rPr>
              <w:t>（</w:t>
            </w:r>
            <w:r>
              <w:rPr>
                <w:sz w:val="21"/>
              </w:rPr>
              <w:t>13</w:t>
            </w:r>
            <w:r>
              <w:rPr>
                <w:sz w:val="21"/>
              </w:rPr>
              <w:t>）</w:t>
            </w:r>
            <w:r>
              <w:rPr>
                <w:sz w:val="21"/>
              </w:rPr>
              <w:t>LUN</w:t>
            </w:r>
            <w:r>
              <w:rPr>
                <w:sz w:val="21"/>
              </w:rPr>
              <w:t>安全管理</w:t>
            </w:r>
            <w:r>
              <w:rPr>
                <w:sz w:val="21"/>
              </w:rPr>
              <w:t>:</w:t>
            </w:r>
            <w:r>
              <w:rPr>
                <w:sz w:val="21"/>
              </w:rPr>
              <w:t>系统内置</w:t>
            </w:r>
            <w:r>
              <w:rPr>
                <w:sz w:val="21"/>
              </w:rPr>
              <w:t>LUN</w:t>
            </w:r>
            <w:r>
              <w:rPr>
                <w:sz w:val="21"/>
              </w:rPr>
              <w:t>安全管理软件，支持</w:t>
            </w:r>
            <w:r>
              <w:rPr>
                <w:sz w:val="21"/>
              </w:rPr>
              <w:t>256</w:t>
            </w:r>
            <w:r>
              <w:rPr>
                <w:sz w:val="21"/>
              </w:rPr>
              <w:t>个</w:t>
            </w:r>
            <w:r>
              <w:rPr>
                <w:sz w:val="21"/>
              </w:rPr>
              <w:t>LUN</w:t>
            </w:r>
            <w:r>
              <w:rPr>
                <w:sz w:val="21"/>
              </w:rPr>
              <w:t>；</w:t>
            </w:r>
          </w:p>
          <w:p>
            <w:pPr>
              <w:pStyle w:val="null3"/>
              <w:ind w:right="315"/>
              <w:jc w:val="both"/>
            </w:pPr>
            <w:r>
              <w:rPr>
                <w:sz w:val="21"/>
              </w:rPr>
              <w:t>（</w:t>
            </w:r>
            <w:r>
              <w:rPr>
                <w:sz w:val="21"/>
              </w:rPr>
              <w:t>14</w:t>
            </w:r>
            <w:r>
              <w:rPr>
                <w:sz w:val="21"/>
              </w:rPr>
              <w:t>）统一的存储管理软件，支持管理多台存储设备；</w:t>
            </w:r>
          </w:p>
          <w:p>
            <w:pPr>
              <w:pStyle w:val="null3"/>
              <w:ind w:right="315"/>
              <w:jc w:val="both"/>
            </w:pPr>
            <w:r>
              <w:rPr>
                <w:sz w:val="21"/>
              </w:rPr>
              <w:t>（</w:t>
            </w:r>
            <w:r>
              <w:rPr>
                <w:sz w:val="21"/>
              </w:rPr>
              <w:t>15</w:t>
            </w:r>
            <w:r>
              <w:rPr>
                <w:sz w:val="21"/>
              </w:rPr>
              <w:t>）支持重复数据删除和快照；</w:t>
            </w:r>
          </w:p>
          <w:p>
            <w:pPr>
              <w:pStyle w:val="null3"/>
              <w:ind w:right="315"/>
              <w:jc w:val="both"/>
            </w:pPr>
            <w:r>
              <w:rPr>
                <w:sz w:val="21"/>
              </w:rPr>
              <w:t>（</w:t>
            </w:r>
            <w:r>
              <w:rPr>
                <w:sz w:val="21"/>
              </w:rPr>
              <w:t>16</w:t>
            </w:r>
            <w:r>
              <w:rPr>
                <w:sz w:val="21"/>
              </w:rPr>
              <w:t>）支持虚拟机、物理机、文件、磁盘、系统备份；</w:t>
            </w:r>
          </w:p>
          <w:p>
            <w:pPr>
              <w:pStyle w:val="null3"/>
              <w:ind w:left="105"/>
              <w:jc w:val="both"/>
            </w:pPr>
            <w:r>
              <w:rPr>
                <w:sz w:val="21"/>
              </w:rPr>
              <w:t>（</w:t>
            </w:r>
            <w:r>
              <w:rPr>
                <w:sz w:val="21"/>
              </w:rPr>
              <w:t>17</w:t>
            </w:r>
            <w:r>
              <w:rPr>
                <w:sz w:val="21"/>
              </w:rPr>
              <w:t>）配备双冗余电源。</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（六）其他</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软件接口</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统一身份认证，账号，组织架构和一卡通等接口及数据的对接打通、消息，审批业务等的打通。</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硬件接口</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门禁，摄像头等集成。</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w:t>
            </w:r>
            <w:r>
              <w:rPr>
                <w:sz w:val="21"/>
              </w:rPr>
              <w:t>AI</w:t>
            </w:r>
            <w:r>
              <w:rPr>
                <w:sz w:val="21"/>
              </w:rPr>
              <w:t>设备</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AI</w:t>
            </w:r>
            <w:r>
              <w:rPr>
                <w:sz w:val="21"/>
              </w:rPr>
              <w:t>计算工作站</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配置不低于如下要求：</w:t>
            </w:r>
          </w:p>
          <w:p>
            <w:pPr>
              <w:pStyle w:val="null3"/>
              <w:jc w:val="both"/>
            </w:pPr>
            <w:r>
              <w:rPr>
                <w:sz w:val="21"/>
              </w:rPr>
              <w:t>（</w:t>
            </w:r>
            <w:r>
              <w:rPr>
                <w:sz w:val="21"/>
              </w:rPr>
              <w:t>1</w:t>
            </w:r>
            <w:r>
              <w:rPr>
                <w:sz w:val="21"/>
              </w:rPr>
              <w:t>）</w:t>
            </w:r>
            <w:r>
              <w:rPr>
                <w:sz w:val="21"/>
              </w:rPr>
              <w:t>CPU</w:t>
            </w:r>
            <w:r>
              <w:rPr>
                <w:sz w:val="21"/>
              </w:rPr>
              <w:t>≥</w:t>
            </w:r>
            <w:r>
              <w:rPr>
                <w:sz w:val="21"/>
              </w:rPr>
              <w:t>2</w:t>
            </w:r>
            <w:r>
              <w:rPr>
                <w:sz w:val="21"/>
              </w:rPr>
              <w:t>个，单个核心数≥</w:t>
            </w:r>
            <w:r>
              <w:rPr>
                <w:sz w:val="21"/>
              </w:rPr>
              <w:t>20</w:t>
            </w:r>
            <w:r>
              <w:rPr>
                <w:sz w:val="21"/>
              </w:rPr>
              <w:t>核心，线程数≥</w:t>
            </w:r>
            <w:r>
              <w:rPr>
                <w:sz w:val="21"/>
              </w:rPr>
              <w:t>40</w:t>
            </w:r>
            <w:r>
              <w:rPr>
                <w:sz w:val="21"/>
              </w:rPr>
              <w:t>线程，主频≥</w:t>
            </w:r>
            <w:r>
              <w:rPr>
                <w:sz w:val="21"/>
              </w:rPr>
              <w:t>2.5GHZ</w:t>
            </w:r>
            <w:r>
              <w:rPr>
                <w:sz w:val="21"/>
              </w:rPr>
              <w:t>；</w:t>
            </w:r>
          </w:p>
          <w:p>
            <w:pPr>
              <w:pStyle w:val="null3"/>
              <w:jc w:val="both"/>
            </w:pPr>
            <w:r>
              <w:rPr>
                <w:sz w:val="21"/>
              </w:rPr>
              <w:t>（</w:t>
            </w:r>
            <w:r>
              <w:rPr>
                <w:sz w:val="21"/>
              </w:rPr>
              <w:t>2</w:t>
            </w:r>
            <w:r>
              <w:rPr>
                <w:sz w:val="21"/>
              </w:rPr>
              <w:t>）机器平台：支持≥</w:t>
            </w:r>
            <w:r>
              <w:rPr>
                <w:sz w:val="21"/>
              </w:rPr>
              <w:t>2</w:t>
            </w:r>
            <w:r>
              <w:rPr>
                <w:sz w:val="21"/>
              </w:rPr>
              <w:t>个处理器，≥</w:t>
            </w:r>
            <w:r>
              <w:rPr>
                <w:sz w:val="21"/>
              </w:rPr>
              <w:t>16</w:t>
            </w:r>
            <w:r>
              <w:rPr>
                <w:sz w:val="21"/>
              </w:rPr>
              <w:t>个内存插槽，≥</w:t>
            </w:r>
            <w:r>
              <w:rPr>
                <w:sz w:val="21"/>
              </w:rPr>
              <w:t>4</w:t>
            </w:r>
            <w:r>
              <w:rPr>
                <w:sz w:val="21"/>
              </w:rPr>
              <w:t>个</w:t>
            </w:r>
            <w:r>
              <w:rPr>
                <w:sz w:val="21"/>
              </w:rPr>
              <w:t>PCIE3.0 X16,</w:t>
            </w:r>
            <w:r>
              <w:rPr>
                <w:sz w:val="21"/>
              </w:rPr>
              <w:t>≥</w:t>
            </w:r>
            <w:r>
              <w:rPr>
                <w:sz w:val="21"/>
              </w:rPr>
              <w:t>2</w:t>
            </w:r>
            <w:r>
              <w:rPr>
                <w:sz w:val="21"/>
              </w:rPr>
              <w:t>个</w:t>
            </w:r>
            <w:r>
              <w:rPr>
                <w:sz w:val="21"/>
              </w:rPr>
              <w:t>PCIE3.0 X8,</w:t>
            </w:r>
            <w:r>
              <w:rPr>
                <w:sz w:val="21"/>
              </w:rPr>
              <w:t>最大支持≥</w:t>
            </w:r>
            <w:r>
              <w:rPr>
                <w:sz w:val="21"/>
              </w:rPr>
              <w:t>2</w:t>
            </w:r>
            <w:r>
              <w:rPr>
                <w:sz w:val="21"/>
              </w:rPr>
              <w:t>张双宽显卡；</w:t>
            </w:r>
          </w:p>
          <w:p>
            <w:pPr>
              <w:pStyle w:val="null3"/>
              <w:jc w:val="both"/>
            </w:pPr>
            <w:r>
              <w:rPr>
                <w:sz w:val="21"/>
              </w:rPr>
              <w:t>（</w:t>
            </w:r>
            <w:r>
              <w:rPr>
                <w:sz w:val="21"/>
              </w:rPr>
              <w:t>3</w:t>
            </w:r>
            <w:r>
              <w:rPr>
                <w:sz w:val="21"/>
              </w:rPr>
              <w:t>）内存≥</w:t>
            </w:r>
            <w:r>
              <w:rPr>
                <w:sz w:val="21"/>
              </w:rPr>
              <w:t>4</w:t>
            </w:r>
            <w:r>
              <w:rPr>
                <w:sz w:val="21"/>
              </w:rPr>
              <w:t>条，总容量≥</w:t>
            </w:r>
            <w:r>
              <w:rPr>
                <w:sz w:val="21"/>
              </w:rPr>
              <w:t>128G</w:t>
            </w:r>
            <w:r>
              <w:rPr>
                <w:sz w:val="21"/>
              </w:rPr>
              <w:t xml:space="preserve">， </w:t>
            </w:r>
            <w:r>
              <w:rPr>
                <w:sz w:val="21"/>
              </w:rPr>
              <w:t>DDR4</w:t>
            </w:r>
            <w:r>
              <w:rPr>
                <w:sz w:val="21"/>
              </w:rPr>
              <w:t>内存，单根内存容量≥</w:t>
            </w:r>
            <w:r>
              <w:rPr>
                <w:sz w:val="21"/>
              </w:rPr>
              <w:t>32G DDR4 RECC</w:t>
            </w:r>
            <w:r>
              <w:rPr>
                <w:sz w:val="21"/>
              </w:rPr>
              <w:t>内存；</w:t>
            </w:r>
          </w:p>
          <w:p>
            <w:pPr>
              <w:pStyle w:val="null3"/>
              <w:jc w:val="both"/>
            </w:pPr>
            <w:r>
              <w:rPr>
                <w:sz w:val="21"/>
              </w:rPr>
              <w:t>（</w:t>
            </w:r>
            <w:r>
              <w:rPr>
                <w:sz w:val="21"/>
              </w:rPr>
              <w:t>4</w:t>
            </w:r>
            <w:r>
              <w:rPr>
                <w:sz w:val="21"/>
              </w:rPr>
              <w:t>）硬盘：容量≥</w:t>
            </w:r>
            <w:r>
              <w:rPr>
                <w:sz w:val="21"/>
              </w:rPr>
              <w:t>1T</w:t>
            </w:r>
            <w:r>
              <w:rPr>
                <w:sz w:val="21"/>
              </w:rPr>
              <w:t>，</w:t>
            </w:r>
            <w:r>
              <w:rPr>
                <w:sz w:val="21"/>
              </w:rPr>
              <w:t>M.2</w:t>
            </w:r>
            <w:r>
              <w:rPr>
                <w:sz w:val="21"/>
              </w:rPr>
              <w:t>接口，固态硬盘，速率≥</w:t>
            </w:r>
            <w:r>
              <w:rPr>
                <w:sz w:val="21"/>
              </w:rPr>
              <w:t>7000MB/S</w:t>
            </w:r>
            <w:r>
              <w:rPr>
                <w:sz w:val="21"/>
              </w:rPr>
              <w:t>；</w:t>
            </w:r>
          </w:p>
          <w:p>
            <w:pPr>
              <w:pStyle w:val="null3"/>
              <w:jc w:val="both"/>
            </w:pPr>
            <w:r>
              <w:rPr>
                <w:sz w:val="21"/>
              </w:rPr>
              <w:t>（</w:t>
            </w:r>
            <w:r>
              <w:rPr>
                <w:sz w:val="21"/>
              </w:rPr>
              <w:t>5</w:t>
            </w:r>
            <w:r>
              <w:rPr>
                <w:sz w:val="21"/>
              </w:rPr>
              <w:t>）显卡：显存≥</w:t>
            </w:r>
            <w:r>
              <w:rPr>
                <w:sz w:val="21"/>
              </w:rPr>
              <w:t>24G</w:t>
            </w:r>
            <w:r>
              <w:rPr>
                <w:sz w:val="21"/>
              </w:rPr>
              <w:t>，</w:t>
            </w:r>
            <w:r>
              <w:rPr>
                <w:sz w:val="21"/>
              </w:rPr>
              <w:t>CUDA</w:t>
            </w:r>
            <w:r>
              <w:rPr>
                <w:sz w:val="21"/>
              </w:rPr>
              <w:t>核心数≥</w:t>
            </w:r>
            <w:r>
              <w:rPr>
                <w:sz w:val="21"/>
              </w:rPr>
              <w:t>10496</w:t>
            </w:r>
            <w:r>
              <w:rPr>
                <w:sz w:val="21"/>
              </w:rPr>
              <w:t>，显存类型</w:t>
            </w:r>
            <w:r>
              <w:rPr>
                <w:sz w:val="21"/>
              </w:rPr>
              <w:t>GDDR6X</w:t>
            </w:r>
            <w:r>
              <w:rPr>
                <w:sz w:val="21"/>
              </w:rPr>
              <w:t>，显存位宽</w:t>
            </w:r>
            <w:r>
              <w:rPr>
                <w:sz w:val="21"/>
              </w:rPr>
              <w:t>384bit</w:t>
            </w:r>
          </w:p>
          <w:p>
            <w:pPr>
              <w:pStyle w:val="null3"/>
              <w:jc w:val="both"/>
            </w:pPr>
            <w:r>
              <w:rPr>
                <w:sz w:val="21"/>
              </w:rPr>
              <w:t>（</w:t>
            </w:r>
            <w:r>
              <w:rPr>
                <w:sz w:val="21"/>
              </w:rPr>
              <w:t>6</w:t>
            </w:r>
            <w:r>
              <w:rPr>
                <w:sz w:val="21"/>
              </w:rPr>
              <w:t>）电源：全模组电源；</w:t>
            </w:r>
          </w:p>
          <w:p>
            <w:pPr>
              <w:pStyle w:val="null3"/>
              <w:jc w:val="both"/>
            </w:pPr>
            <w:r>
              <w:rPr>
                <w:sz w:val="21"/>
              </w:rPr>
              <w:t>（</w:t>
            </w:r>
            <w:r>
              <w:rPr>
                <w:sz w:val="21"/>
              </w:rPr>
              <w:t>7</w:t>
            </w:r>
            <w:r>
              <w:rPr>
                <w:sz w:val="21"/>
              </w:rPr>
              <w:t>）接口：带</w:t>
            </w:r>
            <w:r>
              <w:rPr>
                <w:sz w:val="21"/>
              </w:rPr>
              <w:t>VGA</w:t>
            </w:r>
            <w:r>
              <w:rPr>
                <w:sz w:val="21"/>
              </w:rPr>
              <w:t>接口，</w:t>
            </w:r>
            <w:r>
              <w:rPr>
                <w:sz w:val="21"/>
              </w:rPr>
              <w:t>USB</w:t>
            </w:r>
            <w:r>
              <w:rPr>
                <w:sz w:val="21"/>
              </w:rPr>
              <w:t>接口，</w:t>
            </w:r>
            <w:r>
              <w:rPr>
                <w:sz w:val="21"/>
              </w:rPr>
              <w:t>IPMI</w:t>
            </w:r>
            <w:r>
              <w:rPr>
                <w:sz w:val="21"/>
              </w:rPr>
              <w:t>远程管理；</w:t>
            </w:r>
          </w:p>
          <w:p>
            <w:pPr>
              <w:pStyle w:val="null3"/>
              <w:jc w:val="both"/>
            </w:pPr>
            <w:r>
              <w:rPr>
                <w:sz w:val="21"/>
              </w:rPr>
              <w:t>▲（</w:t>
            </w:r>
            <w:r>
              <w:rPr>
                <w:sz w:val="21"/>
              </w:rPr>
              <w:t>8</w:t>
            </w:r>
            <w:r>
              <w:rPr>
                <w:sz w:val="21"/>
              </w:rPr>
              <w:t>）支持部署基于大语言模型的实验室安全知识问答平台，可将实验室常用的安全知识、操作规范、安全制度、</w:t>
            </w:r>
            <w:r>
              <w:rPr>
                <w:sz w:val="21"/>
              </w:rPr>
              <w:t>MSDS</w:t>
            </w:r>
            <w:r>
              <w:rPr>
                <w:sz w:val="21"/>
              </w:rPr>
              <w:t>等文档加以训练，提供给用户使用，用户使用问答式交互可快速检索出需要的实验室各类知识内容，实现快速定位、高效查询、浓缩提炼等效果。</w:t>
            </w:r>
            <w:r>
              <w:rPr>
                <w:sz w:val="21"/>
                <w:b/>
              </w:rPr>
              <w:t>（投标人须提供系统功能截图并加盖公章作为证明材料）</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（八）门禁系统</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门禁系统</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与现有的门禁系统进行对接，实现门禁权限的管理，可以下发人员开门权限和预约用户临时授权，对接开门记录。</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（九）气体监测报警系统</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气体监测报警系统</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供电电源</w:t>
            </w:r>
            <w:r>
              <w:rPr>
                <w:sz w:val="21"/>
              </w:rPr>
              <w:t xml:space="preserve">10~30V DC </w:t>
            </w:r>
            <w:r>
              <w:rPr>
                <w:sz w:val="21"/>
              </w:rPr>
              <w:t>；</w:t>
            </w:r>
          </w:p>
          <w:p>
            <w:pPr>
              <w:pStyle w:val="null3"/>
              <w:jc w:val="both"/>
            </w:pPr>
            <w:r>
              <w:rPr>
                <w:sz w:val="21"/>
              </w:rPr>
              <w:t>2.</w:t>
            </w:r>
            <w:r>
              <w:rPr>
                <w:sz w:val="21"/>
              </w:rPr>
              <w:t>输出信号</w:t>
            </w:r>
            <w:r>
              <w:rPr>
                <w:sz w:val="21"/>
              </w:rPr>
              <w:t>485 /lorawan</w:t>
            </w:r>
            <w:r>
              <w:rPr>
                <w:sz w:val="21"/>
              </w:rPr>
              <w:t>；</w:t>
            </w:r>
          </w:p>
          <w:p>
            <w:pPr>
              <w:pStyle w:val="null3"/>
              <w:jc w:val="both"/>
            </w:pPr>
            <w:r>
              <w:rPr>
                <w:sz w:val="21"/>
              </w:rPr>
              <w:t>3.</w:t>
            </w:r>
            <w:r>
              <w:rPr>
                <w:sz w:val="21"/>
              </w:rPr>
              <w:t>工作温度</w:t>
            </w:r>
            <w:r>
              <w:rPr>
                <w:sz w:val="21"/>
              </w:rPr>
              <w:t>-20~50</w:t>
            </w:r>
            <w:r>
              <w:rPr>
                <w:sz w:val="21"/>
              </w:rPr>
              <w:t>℃ ；</w:t>
            </w:r>
          </w:p>
          <w:p>
            <w:pPr>
              <w:pStyle w:val="null3"/>
              <w:jc w:val="both"/>
            </w:pPr>
            <w:r>
              <w:rPr>
                <w:sz w:val="21"/>
              </w:rPr>
              <w:t>4.</w:t>
            </w:r>
            <w:r>
              <w:rPr>
                <w:sz w:val="21"/>
              </w:rPr>
              <w:t>工作湿度</w:t>
            </w:r>
            <w:r>
              <w:rPr>
                <w:sz w:val="21"/>
              </w:rPr>
              <w:t xml:space="preserve">5~95%RH </w:t>
            </w:r>
            <w:r>
              <w:rPr>
                <w:sz w:val="21"/>
              </w:rPr>
              <w:t>无冷凝 ；</w:t>
            </w:r>
          </w:p>
          <w:p>
            <w:pPr>
              <w:pStyle w:val="null3"/>
              <w:jc w:val="both"/>
            </w:pPr>
            <w:r>
              <w:rPr>
                <w:sz w:val="21"/>
              </w:rPr>
              <w:t>5.</w:t>
            </w:r>
            <w:r>
              <w:rPr>
                <w:sz w:val="21"/>
              </w:rPr>
              <w:t>压力范围</w:t>
            </w:r>
            <w:r>
              <w:rPr>
                <w:sz w:val="21"/>
              </w:rPr>
              <w:t xml:space="preserve">90~110Kpa </w:t>
            </w:r>
            <w:r>
              <w:rPr>
                <w:sz w:val="21"/>
              </w:rPr>
              <w:t>；</w:t>
            </w:r>
          </w:p>
          <w:p>
            <w:pPr>
              <w:pStyle w:val="null3"/>
              <w:jc w:val="both"/>
            </w:pPr>
            <w:r>
              <w:rPr>
                <w:sz w:val="21"/>
              </w:rPr>
              <w:t>6.</w:t>
            </w:r>
            <w:r>
              <w:rPr>
                <w:sz w:val="21"/>
              </w:rPr>
              <w:t>稳定性≤</w:t>
            </w:r>
            <w:r>
              <w:rPr>
                <w:sz w:val="21"/>
              </w:rPr>
              <w:t>5%</w:t>
            </w:r>
            <w:r>
              <w:rPr>
                <w:sz w:val="21"/>
              </w:rPr>
              <w:t>信号值</w:t>
            </w:r>
            <w:r>
              <w:rPr>
                <w:sz w:val="21"/>
              </w:rPr>
              <w:t>/</w:t>
            </w:r>
            <w:r>
              <w:rPr>
                <w:sz w:val="21"/>
              </w:rPr>
              <w:t>年 ；</w:t>
            </w:r>
          </w:p>
          <w:p>
            <w:pPr>
              <w:pStyle w:val="null3"/>
              <w:jc w:val="both"/>
            </w:pPr>
            <w:r>
              <w:rPr>
                <w:sz w:val="21"/>
              </w:rPr>
              <w:t>7.</w:t>
            </w:r>
            <w:r>
              <w:rPr>
                <w:sz w:val="21"/>
              </w:rPr>
              <w:t>响应时间≤</w:t>
            </w:r>
            <w:r>
              <w:rPr>
                <w:sz w:val="21"/>
              </w:rPr>
              <w:t xml:space="preserve">10S </w:t>
            </w:r>
            <w:r>
              <w:rPr>
                <w:sz w:val="21"/>
              </w:rPr>
              <w:t>；</w:t>
            </w:r>
          </w:p>
          <w:p>
            <w:pPr>
              <w:pStyle w:val="null3"/>
              <w:jc w:val="both"/>
            </w:pPr>
            <w:r>
              <w:rPr>
                <w:sz w:val="21"/>
              </w:rPr>
              <w:t>8.</w:t>
            </w:r>
            <w:r>
              <w:rPr>
                <w:sz w:val="21"/>
              </w:rPr>
              <w:t>预热时间≥</w:t>
            </w:r>
            <w:r>
              <w:rPr>
                <w:sz w:val="21"/>
              </w:rPr>
              <w:t>5</w:t>
            </w:r>
            <w:r>
              <w:rPr>
                <w:sz w:val="21"/>
              </w:rPr>
              <w:t>分钟 ；</w:t>
            </w:r>
          </w:p>
          <w:p>
            <w:pPr>
              <w:pStyle w:val="null3"/>
              <w:jc w:val="both"/>
            </w:pPr>
            <w:r>
              <w:rPr>
                <w:sz w:val="21"/>
              </w:rPr>
              <w:t>9.</w:t>
            </w:r>
            <w:r>
              <w:rPr>
                <w:sz w:val="21"/>
              </w:rPr>
              <w:t>零点漂移（</w:t>
            </w:r>
            <w:r>
              <w:rPr>
                <w:sz w:val="21"/>
              </w:rPr>
              <w:t>-20~40</w:t>
            </w:r>
            <w:r>
              <w:rPr>
                <w:sz w:val="21"/>
              </w:rPr>
              <w:t>℃） ±</w:t>
            </w:r>
            <w:r>
              <w:rPr>
                <w:sz w:val="21"/>
              </w:rPr>
              <w:t xml:space="preserve">0.3%Vol </w:t>
            </w:r>
            <w:r>
              <w:rPr>
                <w:sz w:val="21"/>
              </w:rPr>
              <w:t>；</w:t>
            </w:r>
          </w:p>
          <w:p>
            <w:pPr>
              <w:pStyle w:val="null3"/>
              <w:jc w:val="both"/>
            </w:pPr>
            <w:r>
              <w:rPr>
                <w:sz w:val="21"/>
              </w:rPr>
              <w:t>10.</w:t>
            </w:r>
            <w:r>
              <w:rPr>
                <w:sz w:val="21"/>
              </w:rPr>
              <w:t>重复性≤</w:t>
            </w:r>
            <w:r>
              <w:rPr>
                <w:sz w:val="21"/>
              </w:rPr>
              <w:t xml:space="preserve">1% </w:t>
            </w:r>
            <w:r>
              <w:rPr>
                <w:sz w:val="21"/>
              </w:rPr>
              <w:t>；</w:t>
            </w:r>
          </w:p>
          <w:p>
            <w:pPr>
              <w:pStyle w:val="null3"/>
              <w:jc w:val="both"/>
            </w:pPr>
            <w:r>
              <w:rPr>
                <w:sz w:val="21"/>
              </w:rPr>
              <w:t>11.</w:t>
            </w:r>
            <w:r>
              <w:rPr>
                <w:sz w:val="21"/>
              </w:rPr>
              <w:t>使用寿命≥</w:t>
            </w:r>
            <w:r>
              <w:rPr>
                <w:sz w:val="21"/>
              </w:rPr>
              <w:t>24</w:t>
            </w:r>
            <w:r>
              <w:rPr>
                <w:sz w:val="21"/>
              </w:rPr>
              <w:t>个月 ；</w:t>
            </w:r>
          </w:p>
          <w:p>
            <w:pPr>
              <w:pStyle w:val="null3"/>
              <w:jc w:val="both"/>
            </w:pPr>
            <w:r>
              <w:rPr>
                <w:sz w:val="21"/>
              </w:rPr>
              <w:t>12.</w:t>
            </w:r>
            <w:r>
              <w:rPr>
                <w:sz w:val="21"/>
              </w:rPr>
              <w:t>量程</w:t>
            </w:r>
            <w:r>
              <w:rPr>
                <w:sz w:val="21"/>
              </w:rPr>
              <w:t xml:space="preserve">0~30%Vol </w:t>
            </w:r>
            <w:r>
              <w:rPr>
                <w:sz w:val="21"/>
              </w:rPr>
              <w:t>；</w:t>
            </w:r>
          </w:p>
          <w:p>
            <w:pPr>
              <w:pStyle w:val="null3"/>
              <w:jc w:val="both"/>
            </w:pPr>
            <w:r>
              <w:rPr>
                <w:sz w:val="21"/>
              </w:rPr>
              <w:t>13.</w:t>
            </w:r>
            <w:r>
              <w:rPr>
                <w:sz w:val="21"/>
              </w:rPr>
              <w:t>精度±</w:t>
            </w:r>
            <w:r>
              <w:rPr>
                <w:sz w:val="21"/>
              </w:rPr>
              <w:t xml:space="preserve">2%FS </w:t>
            </w:r>
            <w:r>
              <w:rPr>
                <w:sz w:val="21"/>
              </w:rPr>
              <w:t>；</w:t>
            </w:r>
          </w:p>
          <w:p>
            <w:pPr>
              <w:pStyle w:val="null3"/>
              <w:jc w:val="both"/>
            </w:pPr>
            <w:r>
              <w:rPr>
                <w:sz w:val="21"/>
              </w:rPr>
              <w:t>14.</w:t>
            </w:r>
            <w:r>
              <w:rPr>
                <w:sz w:val="21"/>
              </w:rPr>
              <w:t>分辨率≥</w:t>
            </w:r>
            <w:r>
              <w:rPr>
                <w:sz w:val="21"/>
              </w:rPr>
              <w:t xml:space="preserve">0.1%VOL </w:t>
            </w:r>
            <w:r>
              <w:rPr>
                <w:sz w:val="21"/>
              </w:rPr>
              <w:t>；</w:t>
            </w:r>
          </w:p>
          <w:p>
            <w:pPr>
              <w:pStyle w:val="null3"/>
              <w:jc w:val="both"/>
            </w:pPr>
            <w:r>
              <w:rPr>
                <w:sz w:val="21"/>
              </w:rPr>
              <w:t>15.</w:t>
            </w:r>
            <w:r>
              <w:rPr>
                <w:sz w:val="21"/>
              </w:rPr>
              <w:t>默认带声光报警。</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7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“▲”号条款为重要技术参数，若有部分“▲”条款未响应或不满足，将导致其响应性评审加重扣分，但不作为无效投标条款。</w:t>
            </w:r>
          </w:p>
        </w:tc>
      </w:tr>
    </w:tbl>
    <w:p>
      <w:pPr>
        <w:pStyle w:val="null3"/>
        <w:jc w:val="left"/>
      </w:pPr>
      <w:r>
        <w:rPr>
          <w:sz w:val="21"/>
        </w:rPr>
        <w:t>6.服务质量要求</w:t>
      </w:r>
    </w:p>
    <w:p>
      <w:pPr>
        <w:pStyle w:val="null3"/>
        <w:ind w:firstLine="415"/>
        <w:jc w:val="both"/>
      </w:pPr>
      <w:r>
        <w:rPr>
          <w:sz w:val="21"/>
        </w:rPr>
        <w:t>(1)</w:t>
      </w:r>
      <w:r>
        <w:rPr>
          <w:sz w:val="21"/>
        </w:rPr>
        <w:t>中标人不得将项目以任何形式转包、分包给第三方。</w:t>
      </w:r>
    </w:p>
    <w:p>
      <w:pPr>
        <w:pStyle w:val="null3"/>
        <w:ind w:firstLine="415"/>
        <w:jc w:val="both"/>
      </w:pPr>
      <w:r>
        <w:rPr>
          <w:sz w:val="21"/>
        </w:rPr>
        <w:t>(</w:t>
      </w:r>
      <w:r>
        <w:rPr>
          <w:sz w:val="21"/>
        </w:rPr>
        <w:t>2</w:t>
      </w:r>
      <w:r>
        <w:rPr>
          <w:sz w:val="21"/>
        </w:rPr>
        <w:t>)</w:t>
      </w:r>
      <w:r>
        <w:rPr>
          <w:sz w:val="21"/>
        </w:rPr>
        <w:t xml:space="preserve"> </w:t>
      </w:r>
      <w:r>
        <w:rPr>
          <w:sz w:val="21"/>
        </w:rPr>
        <w:t>中标人提供的软件和硬件应达到</w:t>
      </w:r>
      <w:r>
        <w:rPr>
          <w:sz w:val="21"/>
        </w:rPr>
        <w:t>采购文件的</w:t>
      </w:r>
      <w:r>
        <w:rPr>
          <w:sz w:val="21"/>
        </w:rPr>
        <w:t>技术指标和参数要求：按投标文件中作出的承诺；（仅限于通过招投标结果签订的合同）。</w:t>
      </w:r>
    </w:p>
    <w:p>
      <w:pPr>
        <w:pStyle w:val="null3"/>
        <w:ind w:firstLine="415"/>
        <w:jc w:val="both"/>
      </w:pPr>
      <w:r>
        <w:rPr>
          <w:sz w:val="21"/>
        </w:rPr>
        <w:t>(</w:t>
      </w:r>
      <w:r>
        <w:rPr>
          <w:sz w:val="21"/>
        </w:rPr>
        <w:t>3</w:t>
      </w:r>
      <w:r>
        <w:rPr>
          <w:sz w:val="21"/>
        </w:rPr>
        <w:t>)</w:t>
      </w:r>
      <w:r>
        <w:rPr>
          <w:sz w:val="21"/>
        </w:rPr>
        <w:t xml:space="preserve"> </w:t>
      </w:r>
      <w:r>
        <w:rPr>
          <w:sz w:val="21"/>
        </w:rPr>
        <w:t>中标人应当保证软件和硬件的各部件、备品备件、质量合格证、操作使用说明、保修单等必要物品随软件和硬件一并交付采购人。软件和硬件如需安装后使用，应由中标人在软件和硬件送达采购人后一周内安装完毕。</w:t>
      </w:r>
    </w:p>
    <w:p>
      <w:pPr>
        <w:pStyle w:val="null3"/>
        <w:ind w:firstLine="415"/>
        <w:jc w:val="both"/>
      </w:pPr>
      <w:r>
        <w:rPr>
          <w:sz w:val="21"/>
        </w:rPr>
        <w:t>(</w:t>
      </w:r>
      <w:r>
        <w:rPr>
          <w:sz w:val="21"/>
        </w:rPr>
        <w:t>4</w:t>
      </w:r>
      <w:r>
        <w:rPr>
          <w:sz w:val="21"/>
        </w:rPr>
        <w:t>)</w:t>
      </w:r>
      <w:r>
        <w:rPr>
          <w:sz w:val="21"/>
        </w:rPr>
        <w:t xml:space="preserve"> </w:t>
      </w:r>
      <w:r>
        <w:rPr>
          <w:sz w:val="21"/>
        </w:rPr>
        <w:t>中标人提供的硬件设备等必须是合法厂家生产和经销的原包装产品（包括零配件），必须具备生产日期、厂名、厂址、产品合格证等。</w:t>
      </w:r>
    </w:p>
    <w:p>
      <w:pPr>
        <w:pStyle w:val="null3"/>
        <w:ind w:firstLine="415"/>
        <w:jc w:val="both"/>
      </w:pPr>
      <w:r>
        <w:rPr>
          <w:sz w:val="21"/>
        </w:rPr>
        <w:t>(</w:t>
      </w:r>
      <w:r>
        <w:rPr>
          <w:sz w:val="21"/>
        </w:rPr>
        <w:t>5</w:t>
      </w:r>
      <w:r>
        <w:rPr>
          <w:sz w:val="21"/>
        </w:rPr>
        <w:t>)</w:t>
      </w:r>
      <w:r>
        <w:rPr>
          <w:sz w:val="21"/>
        </w:rPr>
        <w:t xml:space="preserve"> </w:t>
      </w:r>
      <w:r>
        <w:rPr>
          <w:sz w:val="21"/>
        </w:rPr>
        <w:t>中标人提供的软件必须符合采购文件叙述的功能性需求和非功能性需求（包括显式和隐含描述需求）、外部接口，保证功能的正确性、准确性、完整性。</w:t>
      </w:r>
    </w:p>
    <w:p>
      <w:pPr>
        <w:pStyle w:val="null3"/>
        <w:ind w:firstLine="415"/>
        <w:jc w:val="both"/>
      </w:pPr>
      <w:r>
        <w:rPr>
          <w:sz w:val="21"/>
        </w:rPr>
        <w:t>(</w:t>
      </w:r>
      <w:r>
        <w:rPr>
          <w:sz w:val="21"/>
        </w:rPr>
        <w:t>6</w:t>
      </w:r>
      <w:r>
        <w:rPr>
          <w:sz w:val="21"/>
        </w:rPr>
        <w:t>)</w:t>
      </w:r>
      <w:r>
        <w:rPr>
          <w:sz w:val="21"/>
        </w:rPr>
        <w:t xml:space="preserve"> </w:t>
      </w:r>
      <w:r>
        <w:rPr>
          <w:sz w:val="21"/>
        </w:rPr>
        <w:t>中标人提供的软件应保证质量可靠性，严重软件故障出现的概率应小于</w:t>
      </w:r>
      <w:r>
        <w:rPr>
          <w:sz w:val="21"/>
        </w:rPr>
        <w:t>1次/6月。因软件故障对软件运作造成的影响应尽可能限制在极小范围，不可造成已保存的数据丢失或改变；局部的错误不可影响其它功能的正常运作。当软件的某个功能失效发生时，软件系统在当前环境下能实现故障自动转移，重新自动配置、继续执行的能力，软件具有自我检测、容错、备份等机制，尽量做到硬件设备之间的通信协议一致等。</w:t>
      </w:r>
    </w:p>
    <w:p>
      <w:pPr>
        <w:pStyle w:val="null3"/>
        <w:ind w:firstLine="415"/>
        <w:jc w:val="both"/>
      </w:pPr>
      <w:r>
        <w:rPr>
          <w:sz w:val="21"/>
        </w:rPr>
        <w:t>(</w:t>
      </w:r>
      <w:r>
        <w:rPr>
          <w:sz w:val="21"/>
        </w:rPr>
        <w:t>7</w:t>
      </w:r>
      <w:r>
        <w:rPr>
          <w:sz w:val="21"/>
        </w:rPr>
        <w:t>)</w:t>
      </w:r>
      <w:r>
        <w:rPr>
          <w:sz w:val="21"/>
        </w:rPr>
        <w:t>中标人提供的软件应在通信、处理、存储等方面占有很少资源或者对所使用的资源进行了优化并达到所要求的其他性能质量指标。</w:t>
      </w:r>
    </w:p>
    <w:p>
      <w:pPr>
        <w:pStyle w:val="null3"/>
        <w:ind w:firstLine="415"/>
        <w:jc w:val="both"/>
      </w:pPr>
      <w:r>
        <w:rPr>
          <w:sz w:val="21"/>
        </w:rPr>
        <w:t>(</w:t>
      </w:r>
      <w:r>
        <w:rPr>
          <w:sz w:val="21"/>
        </w:rPr>
        <w:t>8</w:t>
      </w:r>
      <w:r>
        <w:rPr>
          <w:sz w:val="21"/>
        </w:rPr>
        <w:t>)</w:t>
      </w:r>
      <w:r>
        <w:rPr>
          <w:sz w:val="21"/>
        </w:rPr>
        <w:t>软件对请求作出响应的时间，与业务处理相关操作的系统最大响应时间，从用户视角来看应为即时响应，无停顿或等待感觉；日常业务报表统计功能最大响应时间不能影响运作中软件的性能。</w:t>
      </w:r>
    </w:p>
    <w:p>
      <w:pPr>
        <w:pStyle w:val="null3"/>
        <w:ind w:firstLine="415"/>
        <w:jc w:val="both"/>
      </w:pPr>
      <w:r>
        <w:rPr>
          <w:sz w:val="21"/>
        </w:rPr>
        <w:t>(</w:t>
      </w:r>
      <w:r>
        <w:rPr>
          <w:sz w:val="21"/>
        </w:rPr>
        <w:t>9</w:t>
      </w:r>
      <w:r>
        <w:rPr>
          <w:sz w:val="21"/>
        </w:rPr>
        <w:t>)</w:t>
      </w:r>
      <w:r>
        <w:rPr>
          <w:sz w:val="21"/>
        </w:rPr>
        <w:t xml:space="preserve"> </w:t>
      </w:r>
      <w:r>
        <w:rPr>
          <w:sz w:val="21"/>
        </w:rPr>
        <w:t>中标人软件上线前需通过并发数满足采购人使用需求的压力测试，且应保证维护期间内的最大并发用户数。</w:t>
      </w:r>
    </w:p>
    <w:p>
      <w:pPr>
        <w:pStyle w:val="null3"/>
        <w:ind w:firstLine="415"/>
        <w:jc w:val="both"/>
      </w:pPr>
      <w:r>
        <w:rPr>
          <w:sz w:val="21"/>
        </w:rPr>
        <w:t>(1</w:t>
      </w:r>
      <w:r>
        <w:rPr>
          <w:sz w:val="21"/>
        </w:rPr>
        <w:t>0</w:t>
      </w:r>
      <w:r>
        <w:rPr>
          <w:sz w:val="21"/>
        </w:rPr>
        <w:t>)</w:t>
      </w:r>
      <w:r>
        <w:rPr>
          <w:sz w:val="21"/>
        </w:rPr>
        <w:t>软件的存取权限设置清楚，存取操作方便，存取操作有记录。</w:t>
      </w:r>
    </w:p>
    <w:p>
      <w:pPr>
        <w:pStyle w:val="null3"/>
        <w:ind w:firstLine="415"/>
        <w:jc w:val="both"/>
      </w:pPr>
      <w:r>
        <w:rPr>
          <w:sz w:val="21"/>
        </w:rPr>
        <w:t>(1</w:t>
      </w:r>
      <w:r>
        <w:rPr>
          <w:sz w:val="21"/>
        </w:rPr>
        <w:t>1</w:t>
      </w:r>
      <w:r>
        <w:rPr>
          <w:sz w:val="21"/>
        </w:rPr>
        <w:t>)</w:t>
      </w:r>
      <w:r>
        <w:rPr>
          <w:sz w:val="21"/>
        </w:rPr>
        <w:t>软件应具有良好的安全管理，能防止不安全存取软件、防止数据丢失、防止病毒入侵对数据的破坏等。</w:t>
      </w:r>
    </w:p>
    <w:p>
      <w:pPr>
        <w:pStyle w:val="null3"/>
        <w:ind w:firstLine="415"/>
        <w:jc w:val="both"/>
      </w:pPr>
      <w:r>
        <w:rPr>
          <w:sz w:val="21"/>
        </w:rPr>
        <w:t>(1</w:t>
      </w:r>
      <w:r>
        <w:rPr>
          <w:sz w:val="21"/>
        </w:rPr>
        <w:t>2</w:t>
      </w:r>
      <w:r>
        <w:rPr>
          <w:sz w:val="21"/>
        </w:rPr>
        <w:t>)</w:t>
      </w:r>
      <w:r>
        <w:rPr>
          <w:sz w:val="21"/>
        </w:rPr>
        <w:t>软件具有良好的权限访问机制，未获授权无法使用软件及通过本软件获取数据。通过本软件所获取的数据、结果必须准确、合法、一致性。</w:t>
      </w:r>
    </w:p>
    <w:p>
      <w:pPr>
        <w:pStyle w:val="null3"/>
        <w:ind w:firstLine="415"/>
        <w:jc w:val="both"/>
      </w:pPr>
      <w:r>
        <w:rPr>
          <w:sz w:val="21"/>
        </w:rPr>
        <w:t>(1</w:t>
      </w:r>
      <w:r>
        <w:rPr>
          <w:sz w:val="21"/>
        </w:rPr>
        <w:t>3</w:t>
      </w:r>
      <w:r>
        <w:rPr>
          <w:sz w:val="21"/>
        </w:rPr>
        <w:t>)</w:t>
      </w:r>
      <w:r>
        <w:rPr>
          <w:sz w:val="21"/>
        </w:rPr>
        <w:t>中标人须提供出完善、安全、经济的数据容灾解决方案，确保采购人的信息系统安全稳定的运行。</w:t>
      </w:r>
    </w:p>
    <w:p>
      <w:pPr>
        <w:pStyle w:val="null3"/>
        <w:ind w:firstLine="415"/>
        <w:jc w:val="both"/>
      </w:pPr>
      <w:r>
        <w:rPr>
          <w:sz w:val="21"/>
        </w:rPr>
        <w:t>(1</w:t>
      </w:r>
      <w:r>
        <w:rPr>
          <w:sz w:val="21"/>
        </w:rPr>
        <w:t>4</w:t>
      </w:r>
      <w:r>
        <w:rPr>
          <w:sz w:val="21"/>
        </w:rPr>
        <w:t>)</w:t>
      </w:r>
      <w:r>
        <w:rPr>
          <w:sz w:val="21"/>
        </w:rPr>
        <w:t>中标人须有完整的维护记录管理，确保所有问题提出及处理有记录，有供双方共同记录反馈的简捷的操作方式，达到经双方确认真实可信，可跟踪问题解决情况，查询所有维护记录，并可作为验收依据。</w:t>
      </w:r>
    </w:p>
    <w:p>
      <w:pPr>
        <w:pStyle w:val="null3"/>
        <w:ind w:firstLine="415"/>
        <w:jc w:val="left"/>
      </w:pPr>
      <w:r>
        <w:rPr>
          <w:sz w:val="21"/>
        </w:rPr>
        <w:t>(1</w:t>
      </w:r>
      <w:r>
        <w:rPr>
          <w:sz w:val="21"/>
        </w:rPr>
        <w:t>5</w:t>
      </w:r>
      <w:r>
        <w:rPr>
          <w:sz w:val="21"/>
        </w:rPr>
        <w:t>)</w:t>
      </w:r>
      <w:r>
        <w:rPr>
          <w:sz w:val="21"/>
        </w:rPr>
        <w:t>软件需满足采购人信息安全管理要求。</w:t>
      </w:r>
    </w:p>
    <w:p>
      <w:pPr>
        <w:pStyle w:val="null3"/>
        <w:ind w:firstLine="415"/>
        <w:jc w:val="both"/>
      </w:pPr>
      <w:r>
        <w:rPr>
          <w:sz w:val="21"/>
        </w:rPr>
        <w:t>(1</w:t>
      </w:r>
      <w:r>
        <w:rPr>
          <w:sz w:val="21"/>
        </w:rPr>
        <w:t>6</w:t>
      </w:r>
      <w:r>
        <w:rPr>
          <w:sz w:val="21"/>
        </w:rPr>
        <w:t>)</w:t>
      </w:r>
      <w:r>
        <w:rPr>
          <w:sz w:val="21"/>
        </w:rPr>
        <w:t>中标人应为采购人提供维护及服务的部门及固定的专职技术人员，并且提供</w:t>
      </w:r>
      <w:r>
        <w:rPr>
          <w:sz w:val="21"/>
        </w:rPr>
        <w:t>7天×24小时响应服务。维护人员应具有相关项目实施或维护经历，如采购人对维护人员不满意，投标人应无条件重新安排人员。</w:t>
      </w:r>
    </w:p>
    <w:p>
      <w:pPr>
        <w:pStyle w:val="null3"/>
        <w:ind w:firstLine="415"/>
        <w:jc w:val="both"/>
      </w:pPr>
      <w:r>
        <w:rPr>
          <w:sz w:val="21"/>
        </w:rPr>
        <w:t>(1</w:t>
      </w:r>
      <w:r>
        <w:rPr>
          <w:sz w:val="21"/>
        </w:rPr>
        <w:t>7</w:t>
      </w:r>
      <w:r>
        <w:rPr>
          <w:sz w:val="21"/>
        </w:rPr>
        <w:t>)</w:t>
      </w:r>
      <w:r>
        <w:rPr>
          <w:sz w:val="21"/>
        </w:rPr>
        <w:t xml:space="preserve"> </w:t>
      </w:r>
      <w:r>
        <w:rPr>
          <w:sz w:val="21"/>
        </w:rPr>
        <w:t>中标人应确保其现场实施人员严格遵守相关行业规范和职业操守，包括安全管理规定、保密规定等。如因中标人雇员过错行为导致重大安全漏洞或采购人机密泄露的，由中标人承担赔偿责任。</w:t>
      </w:r>
    </w:p>
    <w:p>
      <w:pPr>
        <w:pStyle w:val="null3"/>
        <w:ind w:firstLine="415"/>
        <w:jc w:val="both"/>
      </w:pPr>
      <w:r>
        <w:rPr>
          <w:sz w:val="21"/>
        </w:rPr>
        <w:t>(1</w:t>
      </w:r>
      <w:r>
        <w:rPr>
          <w:sz w:val="21"/>
        </w:rPr>
        <w:t>8</w:t>
      </w:r>
      <w:r>
        <w:rPr>
          <w:sz w:val="21"/>
        </w:rPr>
        <w:t>)</w:t>
      </w:r>
      <w:r>
        <w:rPr>
          <w:sz w:val="21"/>
        </w:rPr>
        <w:t xml:space="preserve"> </w:t>
      </w:r>
      <w:r>
        <w:rPr>
          <w:sz w:val="21"/>
        </w:rPr>
        <w:t>中标人应确保系统建设根据信息系统安全等级保护要求进行建设，保证有关安全技术措施同步建设、同步使用。在本合同约定的质保服务期内，以及双方另行约定的有偿服务期内为本合同硬件和软件产品持续提供安全维护；在签署质保服务期及有偿维护服务期之外发生软件产品运行故障、安全漏洞等风险、事项的，中标人协助采购人进行故障、漏洞处理。</w:t>
      </w:r>
    </w:p>
    <w:p>
      <w:pPr>
        <w:pStyle w:val="null3"/>
        <w:ind w:firstLine="415"/>
        <w:jc w:val="both"/>
      </w:pPr>
      <w:r>
        <w:rPr>
          <w:sz w:val="21"/>
        </w:rPr>
        <w:t>(</w:t>
      </w:r>
      <w:r>
        <w:rPr>
          <w:sz w:val="21"/>
        </w:rPr>
        <w:t>19</w:t>
      </w:r>
      <w:r>
        <w:rPr>
          <w:sz w:val="21"/>
        </w:rPr>
        <w:t>)</w:t>
      </w:r>
      <w:r>
        <w:rPr>
          <w:sz w:val="21"/>
        </w:rPr>
        <w:t xml:space="preserve"> </w:t>
      </w:r>
      <w:r>
        <w:rPr>
          <w:sz w:val="21"/>
        </w:rPr>
        <w:t>中标人应根据采购人需求免费开放相关系统接口并提供接口说明文档和数据字典，根据实际情况完成或配合采购人完成数据对接工作。</w:t>
      </w:r>
    </w:p>
    <w:p>
      <w:pPr>
        <w:pStyle w:val="null3"/>
        <w:ind w:firstLine="415"/>
        <w:jc w:val="both"/>
      </w:pPr>
      <w:r>
        <w:rPr>
          <w:sz w:val="21"/>
        </w:rPr>
        <w:t>(2</w:t>
      </w:r>
      <w:r>
        <w:rPr>
          <w:sz w:val="21"/>
        </w:rPr>
        <w:t>0</w:t>
      </w:r>
      <w:r>
        <w:rPr>
          <w:sz w:val="21"/>
        </w:rPr>
        <w:t>)</w:t>
      </w:r>
      <w:r>
        <w:rPr>
          <w:sz w:val="21"/>
        </w:rPr>
        <w:t xml:space="preserve"> </w:t>
      </w:r>
      <w:r>
        <w:rPr>
          <w:sz w:val="21"/>
        </w:rPr>
        <w:t>中标人应根据采购人需求提供对第三方开放系统数据接口，维护期内增加接口不再收取任何费用。</w:t>
      </w:r>
    </w:p>
    <w:p>
      <w:pPr>
        <w:pStyle w:val="null3"/>
        <w:ind w:firstLine="415"/>
        <w:jc w:val="left"/>
      </w:pPr>
      <w:r>
        <w:rPr>
          <w:sz w:val="21"/>
        </w:rPr>
        <w:t>(2</w:t>
      </w:r>
      <w:r>
        <w:rPr>
          <w:sz w:val="21"/>
        </w:rPr>
        <w:t>1</w:t>
      </w:r>
      <w:r>
        <w:rPr>
          <w:sz w:val="21"/>
        </w:rPr>
        <w:t>)</w:t>
      </w:r>
      <w:r>
        <w:rPr>
          <w:sz w:val="21"/>
        </w:rPr>
        <w:t xml:space="preserve"> </w:t>
      </w:r>
      <w:r>
        <w:rPr>
          <w:sz w:val="21"/>
        </w:rPr>
        <w:t>中标人根据采购人提出的需求，对软件进行本地化修改过程中，涉及数据库视图以及存储过程的变更，需要采购人评审或审核，通过后方可修改。</w:t>
      </w:r>
    </w:p>
    <w:p>
      <w:pPr>
        <w:pStyle w:val="null3"/>
        <w:ind w:firstLine="415"/>
        <w:jc w:val="both"/>
      </w:pPr>
      <w:r>
        <w:rPr>
          <w:sz w:val="21"/>
        </w:rPr>
        <w:t>(2</w:t>
      </w:r>
      <w:r>
        <w:rPr>
          <w:sz w:val="21"/>
        </w:rPr>
        <w:t>2</w:t>
      </w:r>
      <w:r>
        <w:rPr>
          <w:sz w:val="21"/>
        </w:rPr>
        <w:t>)</w:t>
      </w:r>
      <w:r>
        <w:rPr>
          <w:sz w:val="21"/>
        </w:rPr>
        <w:t xml:space="preserve"> </w:t>
      </w:r>
      <w:r>
        <w:rPr>
          <w:sz w:val="21"/>
        </w:rPr>
        <w:t>中标人提供服务时，如对采购人的设备造成损坏，采购人有权要求投标人照价赔偿或更换同等设备。若因设备损坏而引起其他损失的，中标人应作出合理赔偿（以中标人、采购人双方协商或行政仲裁的结果赔偿）。</w:t>
      </w:r>
    </w:p>
    <w:p>
      <w:pPr>
        <w:pStyle w:val="null3"/>
        <w:ind w:firstLine="415"/>
        <w:jc w:val="both"/>
      </w:pPr>
      <w:r>
        <w:rPr>
          <w:sz w:val="21"/>
        </w:rPr>
        <w:t>(2</w:t>
      </w:r>
      <w:r>
        <w:rPr>
          <w:sz w:val="21"/>
        </w:rPr>
        <w:t>3</w:t>
      </w:r>
      <w:r>
        <w:rPr>
          <w:sz w:val="21"/>
        </w:rPr>
        <w:t>)</w:t>
      </w:r>
      <w:r>
        <w:rPr>
          <w:sz w:val="21"/>
        </w:rPr>
        <w:t xml:space="preserve"> </w:t>
      </w:r>
      <w:r>
        <w:rPr>
          <w:sz w:val="21"/>
        </w:rPr>
        <w:t>中标人保证其交付的软件和硬件无任何专利权、著作权、商标权及其他知识产权方面的限制，不侵犯任何专利、商标、企业或贸易名称、版权、肖像权、技术秘密、商业秘密或其他任何权益。应保证交付的软件和硬件符合现行适用的相关法律、法规以及相应的国家标准或行业标准，如各标准不一致，以对采购人最有利的标准为准。</w:t>
      </w:r>
    </w:p>
    <w:p>
      <w:pPr>
        <w:pStyle w:val="null3"/>
        <w:ind w:firstLine="415"/>
        <w:jc w:val="both"/>
      </w:pPr>
      <w:r>
        <w:rPr>
          <w:sz w:val="21"/>
        </w:rPr>
        <w:t>(2</w:t>
      </w:r>
      <w:r>
        <w:rPr>
          <w:sz w:val="21"/>
        </w:rPr>
        <w:t>4</w:t>
      </w:r>
      <w:r>
        <w:rPr>
          <w:sz w:val="21"/>
        </w:rPr>
        <w:t>)</w:t>
      </w:r>
      <w:r>
        <w:rPr>
          <w:sz w:val="21"/>
        </w:rPr>
        <w:t xml:space="preserve"> </w:t>
      </w:r>
      <w:r>
        <w:rPr>
          <w:sz w:val="21"/>
        </w:rPr>
        <w:t>中标人保证采购人免受第三方提出的侵犯其专利权、商标权或工业设计权等知识产权的起诉或司法干预。如果发生上述起诉或干预，则其法律责任及所有损失、赔偿均由中标人负责。</w:t>
      </w:r>
    </w:p>
    <w:p>
      <w:pPr>
        <w:pStyle w:val="null3"/>
        <w:ind w:firstLine="480"/>
        <w:jc w:val="both"/>
      </w:pPr>
      <w:r>
        <w:rPr>
          <w:sz w:val="21"/>
          <w:b/>
        </w:rPr>
        <w:t>7.</w:t>
      </w:r>
      <w:r>
        <w:rPr>
          <w:sz w:val="21"/>
          <w:b/>
        </w:rPr>
        <w:t>附件一：资格条件承诺函格式样张</w:t>
      </w:r>
    </w:p>
    <w:p>
      <w:pPr>
        <w:pStyle w:val="null3"/>
        <w:jc w:val="center"/>
      </w:pPr>
      <w:r>
        <w:rPr>
          <w:sz w:val="28"/>
          <w:b/>
        </w:rPr>
        <w:t>资格条件承诺函</w:t>
      </w:r>
    </w:p>
    <w:p>
      <w:pPr>
        <w:pStyle w:val="null3"/>
        <w:ind w:firstLine="420"/>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w:t>
      </w:r>
      <w:r>
        <w:rPr>
          <w:sz w:val="21"/>
        </w:rPr>
        <w:t>具有良好的商业信誉和健全的财务会计制度；</w:t>
      </w:r>
    </w:p>
    <w:p>
      <w:pPr>
        <w:pStyle w:val="null3"/>
        <w:ind w:firstLine="420"/>
        <w:jc w:val="both"/>
      </w:pPr>
      <w:r>
        <w:rPr>
          <w:sz w:val="21"/>
        </w:rPr>
        <w:t>2.</w:t>
      </w:r>
      <w:r>
        <w:rPr>
          <w:sz w:val="21"/>
        </w:rPr>
        <w:t>具有履行合同所必需的设备和专业技术能力；</w:t>
      </w:r>
    </w:p>
    <w:p>
      <w:pPr>
        <w:pStyle w:val="null3"/>
        <w:ind w:firstLine="420"/>
        <w:jc w:val="both"/>
      </w:pPr>
      <w:r>
        <w:rPr>
          <w:sz w:val="21"/>
        </w:rPr>
        <w:t>3.</w:t>
      </w:r>
      <w:r>
        <w:rPr>
          <w:sz w:val="21"/>
        </w:rPr>
        <w:t>具有依法缴纳税收和社会保障资金的良好记录；</w:t>
      </w:r>
    </w:p>
    <w:p>
      <w:pPr>
        <w:pStyle w:val="null3"/>
        <w:ind w:firstLine="420"/>
        <w:jc w:val="both"/>
      </w:pPr>
      <w:r>
        <w:rPr>
          <w:sz w:val="21"/>
        </w:rPr>
        <w:t>4.</w:t>
      </w:r>
      <w:r>
        <w:rPr>
          <w:sz w:val="21"/>
        </w:rPr>
        <w:t>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firstLine="420"/>
        <w:jc w:val="right"/>
      </w:pPr>
      <w:r>
        <w:rPr>
          <w:sz w:val="21"/>
        </w:rPr>
        <w:t>供应商名称（公章）</w:t>
      </w:r>
    </w:p>
    <w:p>
      <w:pPr>
        <w:pStyle w:val="null3"/>
        <w:ind w:firstLine="420"/>
        <w:jc w:val="right"/>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ind w:firstLine="480"/>
        <w:jc w:val="both"/>
      </w:pPr>
      <w:r>
        <w:rPr>
          <w:sz w:val="21"/>
          <w:b/>
        </w:rPr>
        <w:t>8</w:t>
      </w:r>
      <w:r>
        <w:rPr>
          <w:sz w:val="21"/>
          <w:b/>
        </w:rPr>
        <w:t xml:space="preserve">. </w:t>
      </w:r>
      <w:r>
        <w:rPr>
          <w:sz w:val="21"/>
          <w:b/>
        </w:rPr>
        <w:t>附件二：报价明细表</w:t>
      </w:r>
    </w:p>
    <w:p>
      <w:pPr>
        <w:pStyle w:val="null3"/>
        <w:ind w:firstLine="420"/>
        <w:jc w:val="center"/>
      </w:pPr>
      <w:r>
        <w:rPr>
          <w:sz w:val="24"/>
          <w:b/>
        </w:rPr>
        <w:t>报价明细表</w:t>
      </w:r>
    </w:p>
    <w:p>
      <w:pPr>
        <w:pStyle w:val="null3"/>
      </w:pPr>
      <w:r>
        <w:rPr>
          <w:sz w:val="21"/>
        </w:rPr>
        <w:t>项目名称：</w:t>
      </w:r>
    </w:p>
    <w:p>
      <w:pPr>
        <w:pStyle w:val="null3"/>
      </w:pPr>
      <w:r>
        <w:rPr>
          <w:sz w:val="21"/>
        </w:rPr>
        <w:t>项目编号：</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398"/>
        <w:gridCol w:w="843"/>
        <w:gridCol w:w="567"/>
        <w:gridCol w:w="398"/>
        <w:gridCol w:w="490"/>
        <w:gridCol w:w="659"/>
        <w:gridCol w:w="398"/>
        <w:gridCol w:w="1057"/>
        <w:gridCol w:w="398"/>
        <w:gridCol w:w="398"/>
        <w:gridCol w:w="1057"/>
        <w:gridCol w:w="490"/>
        <w:gridCol w:w="751"/>
        <w:gridCol w:w="398"/>
      </w:tblGrid>
      <w:tr>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原产地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币种</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单价金额（含税）</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合计金额（含税）</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交货期</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是否进口产品</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报价总金额（含税）</w:t>
            </w:r>
          </w:p>
        </w:tc>
        <w:tc>
          <w:tcPr>
            <w:tcW w:type="dxa" w:w="5606"/>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币种：人民币</w:t>
            </w:r>
          </w:p>
          <w:p>
            <w:pPr>
              <w:pStyle w:val="null3"/>
            </w:pPr>
            <w:r>
              <w:rPr>
                <w:sz w:val="21"/>
                <w:b/>
              </w:rPr>
              <w:t>小写：</w:t>
            </w:r>
          </w:p>
          <w:p>
            <w:pPr>
              <w:pStyle w:val="null3"/>
            </w:pPr>
            <w:r>
              <w:rPr>
                <w:sz w:val="21"/>
                <w:b/>
              </w:rPr>
              <w:t>大写：</w:t>
            </w:r>
          </w:p>
        </w:tc>
      </w:tr>
    </w:tbl>
    <w:p>
      <w:pPr>
        <w:pStyle w:val="null3"/>
        <w:jc w:val="right"/>
      </w:pPr>
      <w:r>
        <w:rPr>
          <w:sz w:val="21"/>
        </w:rPr>
        <w:t>供应商名称（公章）</w:t>
      </w:r>
    </w:p>
    <w:p>
      <w:pPr>
        <w:pStyle w:val="null3"/>
        <w:ind w:firstLine="420"/>
        <w:jc w:val="right"/>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pPr>
      <w:r>
        <w:rPr/>
        <w:t>采购包1（实验室综合管理平台）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合同签订生效之日起至免费服务期截止，其中合同签订后120个日历天内所有软硬件必须正常运行，交付采购人使用；（2）所供软硬件交齐后，15个日历天内安装调试完毕、交付使用、培训并验收合格。（3）送货时间如采购人有其他送货时间要求，以采购人提前通知为准。</w:t>
            </w:r>
          </w:p>
        </w:tc>
      </w:tr>
      <w:tr>
        <w:tc>
          <w:tcPr>
            <w:tcW w:type="dxa" w:w="4153"/>
          </w:tcPr>
          <w:p>
            <w:pPr>
              <w:pStyle w:val="null3"/>
            </w:pPr>
            <w:r>
              <w:rPr/>
              <w:t>标的提供的地点</w:t>
            </w:r>
          </w:p>
        </w:tc>
        <w:tc>
          <w:tcPr>
            <w:tcW w:type="dxa" w:w="4153"/>
          </w:tcPr>
          <w:p>
            <w:pPr>
              <w:pStyle w:val="null3"/>
            </w:pPr>
            <w:r>
              <w:rPr/>
              <w:t>用户指定地点。</w:t>
            </w:r>
          </w:p>
        </w:tc>
      </w:tr>
      <w:tr>
        <w:tc>
          <w:tcPr>
            <w:tcW w:type="dxa" w:w="4153"/>
          </w:tcPr>
          <w:p>
            <w:pPr>
              <w:pStyle w:val="null3"/>
            </w:pPr>
            <w:r>
              <w:rPr/>
              <w:t>付款方式</w:t>
            </w:r>
          </w:p>
        </w:tc>
        <w:tc>
          <w:tcPr>
            <w:tcW w:type="dxa" w:w="4153"/>
          </w:tcPr>
          <w:p>
            <w:pPr>
              <w:pStyle w:val="null3"/>
            </w:pPr>
            <w:r>
              <w:rPr/>
              <w:t>1期：支付比例100%,合同签约生效后5个工作日内，采购人预付合同总金额的30%。所有软硬件送达指定地点后30天内，采购人支付合同总金额的40%。所有软硬件安装调试且最终验收合格后30天内一次性付清尾款。每次付款前应由中标人提供等额发票。 注：因采购人使用的是财政资金，采购人在上述规定的付款时间为政府采购支付部门提出办理财政支付申请手续的时间，不包含政府财政支付部门的审核时间。在规定时间内采购人向政府采购支付部门提出支付申请即视为采购人已经按期支付。资金支付根据财政部门管理相关要求履行，如因预算暂未下达导致的无法提出支付申请手续，不属于采购人的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依据采购人有关验收管理制度执行，中标人在确认项目建设内容全部完成后，提交完整的验收相关文档，并出具正式提出书面申请。由采购人依据本单位和政府有关部门的管理规定组织验收。项目验收标准包括但不限于检查整个系统是否实现了采购人所要求的功能，是否与中标人提出的解决方案中既定目标功能完全一致。必要时邀请相关的专业人员或机构参与验收。 2.如果验收时发现与详细业务需求不符或达不到规定的功能或性能指标，或因政策法规调整造成的要求变更，中标人应无条件安排人员及时改进和修正，并在修正完成后再次提请验收。 3.因项目质量问题发生争议，由采购人所在地质量技术监督部门鉴定，鉴定费用由中标人支付，由中标人负责整改至合格所产生的费用由中标人承担。 4.项目交付时应符合：①国家相关安全质量标准、国家软件系统产品标准规范、行业技术规范标准、环保节能标准；②符合采购文件和采购人认可的合理最佳配置、参数规格及各项要求且运行正常；③双方约定的其他验收标准。 5.中标人须为交付验收提供必需的一切条件及所有费用。实验室综合管理平台中的配套设备、器材，应在采购人的现场监督情况下开箱清点，以供货清单和现场实物为依据，对全部设备、器材的型号、规格、数量、外型、外观、包装及资料、文件（如装箱单、保修单、随箱介质等）、产品检验报告或产品出厂合格证或其他质量证明文件等进行开箱验收。经查验实收货物完好并与上述清单列示内容一致，如出现不符，中标人应负责解决相关事宜。中标人组织配套设备、器材的安装、调试等相关工作。项目验收交付前的保管安全责任由中标人承担，采购人可无偿提供必要的临时仓储场所给中标人存放设备。 6.中标人应负责在项目验收时将项目实施过程中的所有文档汇集成册交付采购人审查和存档，文档包括但不限于：（1）验收申请、验收报告、验收清单；（2）技术文档：包括配套产品说明书、配套设备器材原厂家安装、操作、维修保养手册、用户手册、系统维护说明、数据库设计手册、系统培训资料等。 （3）管理文档：包括项目实施计划、阶段报告、会议记录等。（4）投标人需自拟承诺函，承诺凡在投标文件中出现的服务要求，须确实满足，如将来在验收或使用过程中发现不满足招标文件中要求的内容，经确认属实后，采购人将不予以验收和付款。7.中标人应保证，在提供本项目的货物、服务或其任何一部分不会侵犯第三方依法享有的专利权、商标权或其他知识产权；如果中标人不拥有相应的知识产权，则须在报价中包括合法获取该知识产权的相关费用，并在投标文件中附有相关证明文件，如因第三方提出其专利权、商标权或其他知识产权的侵权之诉，则一切法律责任由中标人承担。8.项目存在以下任何问题之一的不予验收，采购人有权拒收并要求赔偿 (一)软件未能达到上述验收依据中的功能及质量指标要求； (二)项目未能完成项目范围的实施； (三)项目未完成安全漏洞整改； (四)投标人未能按合同提供所有实施产出物； (五)存在重大安全隐患，出现故障问题而未能针对性彻底解决致反复或可能再次出现影响日常运作； (六)未完全提供招标文件中的物品。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1.投标人必须对本项目整体进行投标，不得分拆，且要提供完整的商务和技术资料。 2.项目中涉及到配套硬件设备等，中标人提供的产品为原制造商制造的全新产品，整体无污染，无侵权行为、表面无划损、无任何缺陷隐患，在中国境内可依常规安全合法使用。产品符合国家强制性标准，如无国家强制性标准，则应当符合行业标准及经中标人、采购人双方共同确认的产品质量标准，符合产品说明书表明的质量状况和使用性能。由中标人负责货物的包装、运输及到货检验，所需费用由中标人承担。其中：（1）设备需由原厂包装，包装箱内需有下列随箱资料：产品合格证（包括出厂试验数据）、产品使用说明书、随箱清单等。（2）中标人负责所有设备从出厂到安装现场的运输。（4）双方将依据有关规定，对到货的规格、数量等进行检验。中标人需对其全部产品、零件、配件、介质造册登记，并与装箱单对比，如有出入需立即书面记录，由中标人解决，如影响安装则按合同有关条款处理。登记册作为验收文档之一。（5）所有设备、器材在开箱时须完好，无破损。配置与装箱单相符。数量、质量及性能不低于合同要求。（6）拆箱后，中标人应对其全部产品、零件、配件、用户许可证书、资料、介质造册登记，并与装箱单对比，如有出入应立即书面记录，由中标人解决，如影响安装则按合同有关条款处理。 3.投标人应就本项目提供完善的项目实现功能、质量保证措施及质量违约承诺。包括但不限于如下方面：项目实现的功能、完成效果、配套硬件等的质量标准或目标、后续维护服务措施、投标人对采购人使用过程出现问题的追溯能力和责任承担，明确违约情况下的损失补偿等。 4.质量保证期：验收交付硬件设备应连续正常使用累计≥3年，验收后软件连续正常使用≥3年。若管理平台配套硬件或软件保修期较本项目质保期长的，则以较长的保修期为准。若管理平台因自身硬件或软件故障致停用时间累计超过20天时，则质保期在状态恢复正常时重新计算或对硬件软件予以重新更换。质保期满后，对所供应的硬件和软件提供终身维护保养。涉及到软件升级的，应提供完善的质保期内核质保期外升级方案。 5.售后服务和培训要求： （1）中标人应提供稳定可靠的售后服务。投标人应出具详细的售后服务方案，包括但不限于免费售后服务年限、质量保证计划、维护技术力量、服务响应时间、质量期满后服务措施等内容。 （2）本项目免费售后服务年限至少为3年，免费提供运行维护服务年限至少为3年。中标人须提供7天×24小时热线服务和长期的免费技术支持。对采购人的售后服务通知，中标人应在接报后30分钟内响应；1小时内开展远程处置；一般问题应在4小时内解决，复杂问题应在24小时内解决；若24小时内远程方式仍无法解决的，需转入现场服务，中标人在接到采购人现场服务通知后，4小时内到达现场开展服务，48小时内处理完毕；若故障在48小时内仍未处理完毕，中标人必须免费提供采购人临时使用的方案或应急处理措施，不得影响采购人的正常工作业务。 （3）在免费售后服务期内提供周期上门免费服务：周期为3个月一次；形式为预约上门，服务内容为周期保养检修、检测系统运行状况、处理使用过程中出现问题等，并免费提供维修所需的配件及服务。 （4）提供完整的厂家维修手册、维修软件、开放维修密码；提供代理商及厂家售后服务机构联络方式；提供完整安装软件，用于日后系统重装；提供设备的运行、安装、使用环境要求；提供使用人员操作培训。 （5）配套硬件设备等安装调试时，中标人应向采购人提供设备的检验报告（或相关合格证书）、全套使用说明书及操作手册。 （6）安装工程师在用户现场安装调试完毕后，进行不小于2次现场讲解培训，中标人必须提供相应的应用软件技术和系统操作等方面的培训。投标人应详细说明培训计划、培训内容、培训技术力量、培训对象与人数、培训地点、培训资料、培训方式、培训设施和质量等具体方案。 （7）所有软件质保期内免费维护升级。中标人对于软件不断改进开发的新版本，应在维护期内提供软件实施及培训等相关升级服务（费用已包含在合同总价中），中标人保证在发布新版本系统后1个月内，完成在采购人的升级，保证采购人使用最新版本软件程序。中标人定期对提交给采购人的版本进行管理，及时提交新版软件程序的相关说明文档。 （8）软件、硬件设备等开发、运输、安装、调试费用均由中标人承担。（9）质保期间，同一硬件一个月内连续2次出现同一故障，中标人须无偿更换不低于同一档次机器。 （10）性能优化：软件系统上线后，中标人须根据采购人要求按时完成不超出本项目功能模块范围内的本地化功能改进需求。 定期监测系统性能，识别并解决可能影响系统速度和效率的问题。 根据业务增长和变化，对系统进行必要的调整和优化。 （11）安全更新与维护：涉及到软件系统联网的，应定期进行安全扫描和风险评估，及时应用最新的安全补丁，修复系统安全漏洞，保障数据安全。 （12）数据备份与恢复：具备有效的数据备份手段，确保在数据丢失或损坏的情况下能快速有效地恢复数据。 （13）维保期内，因采购人需要，中标人需提供必要的软件系统重新部署及支持服务，包括由此带来的数据迁移服务。（14） 中标人提供的产品、服务具有信息收集功能的，包括但不限于系统运行数据、业务数据等，应当向采购人明示并取得同意，还应当遵守国家有关法律、行政法规关于信息保护的规定，不得用于其他商业用途或提供给第三方。中标人签订合同后10个工作日内需提供保密承诺函。中标人应确保所有参与项目的人员履行保密义务，涉及到中标人员工或中标人外聘人员泄密的，中标人与泄密员工或外聘人员承担连带责任。 服务期内，本合同范围内的所有软件维护、系统升级、功能改进、接口开放等情况，中标人应按采购人要求满足业务的连续性以及政策性要求，在与采购人充分沟通协商一致后拟定工作计划并按计划执行。如中标人未按照约定计划拖延时间或不按计划执行则属违约，需承担响应违约责任并赔偿采购人因此造成的损失。</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6.★投标人必须承诺，本项目设备材料清单中凡属于《强制性产品认证目录》中的产品，均已具有国家确定的认证机构出具的有效的强制性产品认证证书，供货时提供相关证书复印件（投标时提交承诺，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7★本项目只允许采购非进口产品（进口产品是指通过中国海关报关验放进入中国境内且产自关境外的产品）。</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8.中标人对产品生产、安装和运输等环节购买必要的商业保险。</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9.中标人提供产品及相关快递服务应满足《关于印发&lt;商品包装政府采购需求标准（试行）&gt;、 &lt;快递包装政府采购需求标准（试行）&gt;的通知》（财办库〔2020〕123号）的要求。</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报价提示</w:t>
            </w:r>
          </w:p>
        </w:tc>
        <w:tc>
          <w:tcPr>
            <w:tcW w:type="dxa" w:w="2076"/>
          </w:tcPr>
          <w:p>
            <w:pPr>
              <w:pStyle w:val="null3"/>
              <w:jc w:val="left"/>
            </w:pPr>
            <w:r>
              <w:rPr/>
              <w:t>10.★报价提示： 1）★投标报价必须是人民币含税价。投标报价需包含购买货物、服务及售后服务所发生的全部费用，包括但不限于设备费、税费、招标代理公司服务费、运输费、保险费、装卸费、配套资料费、安装调试费用、验收时的试剂耗材、强制性第三方监督检验机构的验收检验费、培训费用以及售后服务费用等，如有超大超重（如框架柜）、低温冷链、卸货吊装等特殊费用由中标人承担。 2）★投标人须在投标文件中填写并提供《附件二：报价明细表》。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实验室综合管理平台</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实验室综合管理平台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大湾区大学（筹）</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根据国家计委[计价格[2002]1980号]文和国家发改委[发改价格[2011]534号]文的收费标准收取，按差额定率累进法计算，以中标人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中小企业划分标准：，本项目对应的中小企业划分标准所属行业均为：软件和信息技术服务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供应商应当使用编制本项目（采购包）电子投标/报价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郑工</w:t>
      </w:r>
    </w:p>
    <w:p>
      <w:pPr>
        <w:pStyle w:val="null3"/>
        <w:ind w:firstLine="480"/>
      </w:pPr>
      <w:r>
        <w:rPr/>
        <w:t>电话：</w:t>
      </w:r>
      <w:r>
        <w:rPr/>
        <w:t>020-83544461</w:t>
      </w:r>
    </w:p>
    <w:p>
      <w:pPr>
        <w:pStyle w:val="null3"/>
        <w:ind w:firstLine="480"/>
      </w:pPr>
      <w:r>
        <w:rPr/>
        <w:t>传真：</w:t>
      </w:r>
      <w:r>
        <w:rPr/>
        <w:t>020-83544461</w:t>
      </w:r>
    </w:p>
    <w:p>
      <w:pPr>
        <w:pStyle w:val="null3"/>
        <w:ind w:firstLine="480"/>
      </w:pPr>
      <w:r>
        <w:rPr/>
        <w:t>邮箱：</w:t>
      </w:r>
      <w:r>
        <w:rPr/>
        <w:t>gmetb3@163.com</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采购包1(实验室综合管理平台)：综合评分法,是指投标文件满足招标文件全部实质性要求，且按照评审因素的量化指标评审得分最高的投标人为中标候选人的评标方法。（最低报价不是中标的唯一依据。）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采购包1（实验室综合管理平台）：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采购包1（实验室综合管理平台）：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提供《资格条件承诺函》(格式详见第二章采购需求“一、项目概况 附件一：资格条件承诺函格式样张”)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提供《资格条件承诺函》(格式详见第二章采购需求“一、项目概况 附件一：资格条件承诺函格式样张”)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提供《资格条件承诺函》(格式详见第二章采购需求“一、项目概况 附件一：资格条件承诺函格式样张”)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提供《资格条件承诺函》(格式详见第二章采购需求“一、项目概况 附件一：资格条件承诺函格式样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本项目属于服务类项目，属于专门面向中小企业采购的项目，中小企业划分标准所属行业为：软件和信息技术服务业。</w:t>
            </w:r>
          </w:p>
        </w:tc>
      </w:tr>
    </w:tbl>
    <w:p>
      <w:pPr>
        <w:pStyle w:val="null3"/>
        <w:ind w:firstLine="480"/>
      </w:pPr>
      <w:r>
        <w:rPr/>
        <w:t>表二符合性审查表：</w:t>
      </w:r>
    </w:p>
    <w:p>
      <w:pPr>
        <w:pStyle w:val="null3"/>
      </w:pPr>
      <w:r>
        <w:rPr/>
        <w:t>采购包1（实验室综合管理平台）：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投标报价是固定价且是唯一的，未超过本采购包采购预算价。</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提交投标函，并按照招标文件规定要求签署、盖章。（本条款是根据本项目的特点对招标文件其他内容进行具体补充和修改，如有矛盾，无论是电子投标文件还是纸质投标文件，均以本条款要求为准）</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法定代表人/负责人资格证明书及授权委托书，按照招标文件规定要求签署、盖章。（本条款是根据本项目的特点对招标文件其他内容进行具体补充和修改，如与招标文件其他章节内容有矛盾或不一致的地方，无论是电子投标文件还是纸质投标文件，均以本条款要求为准）。</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6</w:t>
            </w:r>
          </w:p>
        </w:tc>
        <w:tc>
          <w:tcPr>
            <w:tcW w:type="dxa" w:w="3178"/>
          </w:tcPr>
          <w:p>
            <w:pPr>
              <w:pStyle w:val="null3"/>
            </w:pPr>
            <w:r>
              <w:rPr/>
              <w:t>“★”号要求</w:t>
            </w:r>
          </w:p>
        </w:tc>
        <w:tc>
          <w:tcPr>
            <w:tcW w:type="dxa" w:w="4238"/>
          </w:tcPr>
          <w:p>
            <w:pPr>
              <w:pStyle w:val="null3"/>
            </w:pPr>
            <w:r>
              <w:rPr/>
              <w:t>投标文件符合招标文件加注“★”要求的内容。</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未出现招标文件所列的视为串通投标情形。</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采购包1(实验室综合管理平台):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对技术需求的响应程度 (30.0分)</w:t>
            </w:r>
          </w:p>
        </w:tc>
        <w:tc>
          <w:tcPr>
            <w:tcW w:type="dxa" w:w="5076"/>
          </w:tcPr>
          <w:p>
            <w:pPr>
              <w:pStyle w:val="null3"/>
              <w:jc w:val="left"/>
            </w:pPr>
            <w:r>
              <w:rPr/>
              <w:t>根据投标人提供的项目功能和技术参数进行打分，带“▲”技术参数为重要技术条款，总共30项，完全符合或优于技术性能要求的得30分；每负偏离一条扣1分。未提供说明材料的视为负偏离。</w:t>
            </w:r>
          </w:p>
        </w:tc>
      </w:tr>
      <w:tr>
        <w:tc>
          <w:tcPr>
            <w:tcW w:type="dxa" w:w="922"/>
            <w:gridSpan w:val="2"/>
            <w:vMerge/>
          </w:tcPr>
          <w:p/>
        </w:tc>
        <w:tc>
          <w:tcPr>
            <w:tcW w:type="dxa" w:w="2307"/>
          </w:tcPr>
          <w:p>
            <w:pPr>
              <w:pStyle w:val="null3"/>
              <w:jc w:val="left"/>
            </w:pPr>
            <w:r>
              <w:rPr/>
              <w:t>演示项 (6.0分)</w:t>
            </w:r>
          </w:p>
        </w:tc>
        <w:tc>
          <w:tcPr>
            <w:tcW w:type="dxa" w:w="5076"/>
          </w:tcPr>
          <w:p>
            <w:pPr>
              <w:pStyle w:val="null3"/>
              <w:jc w:val="left"/>
            </w:pPr>
            <w:r>
              <w:rPr/>
              <w:t>投标人对本项目中实验室分类分级管理系统和实验室规范监测管理系统两部分内容可能实现的效果进行演示。 1.实验室分类分级管理系统演示效果具有如下功能，每提供1项得1分，本项最高得3分： （1）分类分级系统具有危险源平面分布图 （2）危险源平面分布支持在线编辑保存功能 （3）分类分级过程支持自动计算和识别，计算和识别过程清晰。 2.投标人演示的实验室规范监测管理系统具备如下功能，每提供1项得1分，本项最高得3分 （1）具有饮料识别功能； （2）具有防护服识别功能； （3）具有抽烟识别功能； 3.实验室分类分级管理系统演示效果的演示视频文件中，须配有相关文字或语音解说。整体演示视频不超过15分钟。 4.递交要求：各投标人需将U盘密封，封面注明投标人名称、投标人地址及联系方式，在开标前30分钟内递交至开标地点（广东省东莞市南城区西平社区宏伟三路45号东莞市公共资源交易中心开标（6）室），逾期拒不接收。</w:t>
            </w:r>
          </w:p>
        </w:tc>
      </w:tr>
      <w:tr>
        <w:tc>
          <w:tcPr>
            <w:tcW w:type="dxa" w:w="922"/>
            <w:gridSpan w:val="2"/>
            <w:vMerge/>
          </w:tcPr>
          <w:p/>
        </w:tc>
        <w:tc>
          <w:tcPr>
            <w:tcW w:type="dxa" w:w="2307"/>
          </w:tcPr>
          <w:p>
            <w:pPr>
              <w:pStyle w:val="null3"/>
              <w:jc w:val="left"/>
            </w:pPr>
            <w:r>
              <w:rPr/>
              <w:t>技术方案 (4.0分)</w:t>
            </w:r>
          </w:p>
        </w:tc>
        <w:tc>
          <w:tcPr>
            <w:tcW w:type="dxa" w:w="5076"/>
          </w:tcPr>
          <w:p>
            <w:pPr>
              <w:pStyle w:val="null3"/>
              <w:jc w:val="left"/>
            </w:pPr>
            <w:r>
              <w:rPr/>
              <w:t>根据投标人对技术方案内容及方案理解进行评审， （一）方案内容： 根据该项目采购需求结合项目的实际情况进行技术方案评分，投标人技术方案包含如下内容，每提供2项得0.1分，总分0.2分。 （1）投标人提供了采用的软件体系结构；（2）提供了各个子模块的划分和设计内容；（3）提供了各模块的响应方案；（4）展现了完成本项目的关键技术。没有提供方案或方案没有完全包括（1）至（4）项的，（二）方案理解的评分项均不得分。（二）方案理解： （1）投标人采用的软件体系结构合理，各个子模块的划分和设计内容符合项目需求，响应方案功能模块满足使用需求；关键技术特点具备优越性、可实现性和可拓展性，充分考虑了系统的架构设计、安全设计、接口设计、数据库设计的，得3.8分； （2）软件体系结构较合理，各个子模块的划分和设计内容基本符合项目需求，响应方案功能模块基本满足使用需求；关键技术特点不完全具备优越性、可实现性和可拓展性，未完全考虑系统的架构设计、安全设计、接口设计、数据库设计方案较充分的，得1.8分； （3）软件体系结构不合理，各个子模块的划分和设计内容不太符合项目需求，响应方案功能模块不足以满足使用需求；关键技术特点不具备优越性、可实现性和可拓展性，系统的架构设计、安全设计、接口设计、数据库设计方案考虑不充分的，得0.8分； （4）不提供的不得分。</w:t>
            </w:r>
          </w:p>
        </w:tc>
      </w:tr>
      <w:tr>
        <w:tc>
          <w:tcPr>
            <w:tcW w:type="dxa" w:w="922"/>
            <w:gridSpan w:val="2"/>
            <w:vMerge/>
          </w:tcPr>
          <w:p/>
        </w:tc>
        <w:tc>
          <w:tcPr>
            <w:tcW w:type="dxa" w:w="2307"/>
          </w:tcPr>
          <w:p>
            <w:pPr>
              <w:pStyle w:val="null3"/>
              <w:jc w:val="left"/>
            </w:pPr>
            <w:r>
              <w:rPr/>
              <w:t>实施方案 (3.0分)</w:t>
            </w:r>
          </w:p>
        </w:tc>
        <w:tc>
          <w:tcPr>
            <w:tcW w:type="dxa" w:w="5076"/>
          </w:tcPr>
          <w:p>
            <w:pPr>
              <w:pStyle w:val="null3"/>
              <w:jc w:val="left"/>
            </w:pPr>
            <w:r>
              <w:rPr/>
              <w:t>根据投标人对项目组织实施方案及方案理解进行评审， （一）方案内容：包括但不限于项目管理构架、项目管理与项目进度控制方案、人员安排与任务分工、安装调试方案、项目质量保障、应急预案等内容。 每提供2项内容得0.1分，本项最高0.3分； 没有提供方案或方案没有完全包括以上方案内容的，（二）方案理解的评分项均不得分。（二）方案理解： （1）实施方案可行性和针对性强、能完全满足项目需求的计2.7分； （2）实施方案可行性和针对性较强，较能满足项目需求的计1.7分， （3）实施方案可行性或针对性不强，不太能满足项目需求的得0.7分； （4）未提供实施方案的不计分。</w:t>
            </w:r>
          </w:p>
        </w:tc>
      </w:tr>
      <w:tr>
        <w:tc>
          <w:tcPr>
            <w:tcW w:type="dxa" w:w="922"/>
            <w:gridSpan w:val="2"/>
            <w:vMerge w:val="restart"/>
          </w:tcPr>
          <w:p>
            <w:pPr>
              <w:pStyle w:val="null3"/>
              <w:jc w:val="center"/>
            </w:pPr>
            <w:r>
              <w:rPr/>
              <w:t>商务部分</w:t>
            </w:r>
          </w:p>
        </w:tc>
        <w:tc>
          <w:tcPr>
            <w:tcW w:type="dxa" w:w="2307"/>
          </w:tcPr>
          <w:p>
            <w:pPr>
              <w:pStyle w:val="null3"/>
              <w:jc w:val="left"/>
            </w:pPr>
            <w:r>
              <w:rPr/>
              <w:t>供应商综合实力 (2.0分)</w:t>
            </w:r>
          </w:p>
        </w:tc>
        <w:tc>
          <w:tcPr>
            <w:tcW w:type="dxa" w:w="5076"/>
          </w:tcPr>
          <w:p>
            <w:pPr>
              <w:pStyle w:val="null3"/>
              <w:jc w:val="left"/>
            </w:pPr>
            <w:r>
              <w:rPr/>
              <w:t>根据投标人拟投入本项目的团队配置情况进行评分（同一人员提供不同证书的不重复得分）： 拟派项目服务团队人员持有系统集成项目管理工程师证书，计1分；持有信息系统项目管理师证书，计1分，最高计2分。</w:t>
            </w:r>
          </w:p>
        </w:tc>
      </w:tr>
      <w:tr>
        <w:tc>
          <w:tcPr>
            <w:tcW w:type="dxa" w:w="922"/>
            <w:gridSpan w:val="2"/>
            <w:vMerge/>
          </w:tcPr>
          <w:p/>
        </w:tc>
        <w:tc>
          <w:tcPr>
            <w:tcW w:type="dxa" w:w="2307"/>
          </w:tcPr>
          <w:p>
            <w:pPr>
              <w:pStyle w:val="null3"/>
              <w:jc w:val="left"/>
            </w:pPr>
            <w:r>
              <w:rPr/>
              <w:t>同类业绩评价 (4.0分)</w:t>
            </w:r>
          </w:p>
        </w:tc>
        <w:tc>
          <w:tcPr>
            <w:tcW w:type="dxa" w:w="5076"/>
          </w:tcPr>
          <w:p>
            <w:pPr>
              <w:pStyle w:val="null3"/>
              <w:jc w:val="left"/>
            </w:pPr>
            <w:r>
              <w:rPr/>
              <w:t>自2022年1月1日至投标文件递交截止时间投标人完成的与本项目相类似的项目业绩情况（日期以合同签订日期为准）。每完成1个类似项目（类似项目指实验室管理系统类项目，包含仪器开放共享、实验室安全管理等内容），每完成1个得1分，最高计4分。要求提供中标通知书或合同关键页并加盖公章作为证明材料。其中合同关键页包括合同封面、服务内容及双方盖章页。</w:t>
            </w:r>
          </w:p>
        </w:tc>
      </w:tr>
      <w:tr>
        <w:tc>
          <w:tcPr>
            <w:tcW w:type="dxa" w:w="922"/>
            <w:gridSpan w:val="2"/>
            <w:vMerge/>
          </w:tcPr>
          <w:p/>
        </w:tc>
        <w:tc>
          <w:tcPr>
            <w:tcW w:type="dxa" w:w="2307"/>
          </w:tcPr>
          <w:p>
            <w:pPr>
              <w:pStyle w:val="null3"/>
              <w:jc w:val="left"/>
            </w:pPr>
            <w:r>
              <w:rPr/>
              <w:t>售后服务 (2.0分)</w:t>
            </w:r>
          </w:p>
        </w:tc>
        <w:tc>
          <w:tcPr>
            <w:tcW w:type="dxa" w:w="5076"/>
          </w:tcPr>
          <w:p>
            <w:pPr>
              <w:pStyle w:val="null3"/>
              <w:jc w:val="left"/>
            </w:pPr>
            <w:r>
              <w:rPr/>
              <w:t>根据投标人的售后服务方案内容及方案理解进行评审，（一）方案内容包括但不限于：售后服务团队及岗位职责、售后服务保障措施、服务响应时间、免费服务期内和服务期满后的服务措施等内容。 每提供2项方案内容得0.1分，满分0.2分。没有提供方案或方案没有完全包括以上方案内容的，（二）方案理解的评分项均不得分。 （二）方案理解： （1）售后服务方案内容详细、可行性高、满足招标文件要求的得1.8分； （2）售后服务方案内容较详细、可行性较高、基本满足招标文件要求的得0.8分； （3）售后服务方案内容不详细，或可行性不高的得0.3分； （4）不提供售后服务方案不得分。</w:t>
            </w:r>
          </w:p>
        </w:tc>
      </w:tr>
      <w:tr>
        <w:tc>
          <w:tcPr>
            <w:tcW w:type="dxa" w:w="922"/>
            <w:gridSpan w:val="2"/>
            <w:vMerge/>
          </w:tcPr>
          <w:p/>
        </w:tc>
        <w:tc>
          <w:tcPr>
            <w:tcW w:type="dxa" w:w="2307"/>
          </w:tcPr>
          <w:p>
            <w:pPr>
              <w:pStyle w:val="null3"/>
              <w:jc w:val="left"/>
            </w:pPr>
            <w:r>
              <w:rPr/>
              <w:t>质保期 (7.5分)</w:t>
            </w:r>
          </w:p>
        </w:tc>
        <w:tc>
          <w:tcPr>
            <w:tcW w:type="dxa" w:w="5076"/>
          </w:tcPr>
          <w:p>
            <w:pPr>
              <w:pStyle w:val="null3"/>
              <w:jc w:val="left"/>
            </w:pPr>
            <w:r>
              <w:rPr/>
              <w:t>在项目验收合格之日起，免费质保不低于3年的基础上，（1）承诺硬件增加0.5年质保，软件增加1年质保得1.5分；（2）承诺硬件增加1年质保，软件增加2年质保得3分；（3）承诺硬件增加1.5年质保，软件增加3年质保得4.5分；（4）承诺硬件增加2年质保，软件增加4年质保得6分；（5）承诺硬件增加2.5年质保，软件增加5年质保得7.5分；最高得7.5分。</w:t>
            </w:r>
          </w:p>
        </w:tc>
      </w:tr>
      <w:tr>
        <w:tc>
          <w:tcPr>
            <w:tcW w:type="dxa" w:w="922"/>
            <w:gridSpan w:val="2"/>
            <w:vMerge/>
          </w:tcPr>
          <w:p/>
        </w:tc>
        <w:tc>
          <w:tcPr>
            <w:tcW w:type="dxa" w:w="2307"/>
          </w:tcPr>
          <w:p>
            <w:pPr>
              <w:pStyle w:val="null3"/>
              <w:jc w:val="left"/>
            </w:pPr>
            <w:r>
              <w:rPr/>
              <w:t>运行维护 (7.5分)</w:t>
            </w:r>
          </w:p>
        </w:tc>
        <w:tc>
          <w:tcPr>
            <w:tcW w:type="dxa" w:w="5076"/>
          </w:tcPr>
          <w:p>
            <w:pPr>
              <w:pStyle w:val="null3"/>
              <w:jc w:val="left"/>
            </w:pPr>
            <w:r>
              <w:rPr/>
              <w:t>在项目验收合格之日起，免费运行维护不低于3年的基础上，（1）承诺硬件增加0.5年运行维护，软件增加1年运行维护得1.5分；（2）承诺硬件增加1年运行维护，软件增加2年运行维护得3分；（3）承诺硬件增加1.5年运行维护，软件增加3年运行维护得4.5分；（4）承诺硬件增加2年运行维护，软件增加4年运行维护得6分；（5）承诺硬件增加2.5年运行维护，软件增加5年运行维护得7.5分；最高得7.5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 xml:space="preserve"> 根据投标人的培训方案内容及方案理解进行评审， （一）方案内容： 方案内容包括培训计划、培训内容、培训技术力量、培训对象与人数、培训地点、培训方式等具体方案。 每包含 2项内容的 得 0.1 分，本项最高得 0.3 分； 没有提供方案或方案没有完全包括以上方案内容的，（二）方案理解的评分项均不得分。（二）方案理解： （1）方案内容详细、可行性高得3.7分； （2）方案内容较详细、可行性较高得1.7分； （3）方案内容不详细或可行性不高得0.7分；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32"/>
          <w:b/>
        </w:rPr>
        <w:t>大湾区大学（筹）国内服务采购合同</w:t>
      </w:r>
    </w:p>
    <w:p>
      <w:pPr>
        <w:pStyle w:val="null3"/>
        <w:jc w:val="center"/>
      </w:pPr>
      <w:r>
        <w:rPr>
          <w:sz w:val="24"/>
          <w:b/>
        </w:rPr>
        <w:t xml:space="preserve">                                     </w:t>
      </w:r>
      <w:r>
        <w:rPr>
          <w:sz w:val="24"/>
          <w:b/>
        </w:rPr>
        <w:t>合同编号：</w:t>
      </w:r>
      <w:r>
        <w:rPr>
          <w:sz w:val="21"/>
          <w:b/>
          <w:u w:val="single"/>
        </w:rPr>
        <w:t xml:space="preserve">                 </w:t>
      </w:r>
      <w:r>
        <w:rPr>
          <w:sz w:val="21"/>
          <w:b/>
        </w:rPr>
        <w:t xml:space="preserve">  </w:t>
      </w:r>
    </w:p>
    <w:p>
      <w:pPr>
        <w:pStyle w:val="null3"/>
        <w:jc w:val="both"/>
      </w:pPr>
      <w:r>
        <w:rPr>
          <w:sz w:val="24"/>
          <w:b/>
        </w:rPr>
        <w:t>甲方：大湾区大学（筹）</w:t>
      </w:r>
      <w:r>
        <w:rPr>
          <w:sz w:val="24"/>
          <w:b/>
        </w:rPr>
        <w:t xml:space="preserve">            </w:t>
      </w:r>
      <w:r>
        <w:rPr>
          <w:sz w:val="24"/>
          <w:b/>
        </w:rPr>
        <w:t>签订地点：东莞市</w:t>
      </w:r>
    </w:p>
    <w:p>
      <w:pPr>
        <w:pStyle w:val="null3"/>
        <w:jc w:val="both"/>
      </w:pPr>
      <w:r>
        <w:rPr>
          <w:sz w:val="24"/>
          <w:b/>
        </w:rPr>
        <w:t>乙方：</w:t>
      </w:r>
      <w:r>
        <w:rPr>
          <w:sz w:val="24"/>
          <w:b/>
        </w:rPr>
        <w:t xml:space="preserve">                             </w:t>
      </w:r>
      <w:r>
        <w:rPr>
          <w:sz w:val="24"/>
          <w:b/>
        </w:rPr>
        <w:t>签订日期：</w:t>
      </w:r>
      <w:r>
        <w:rPr>
          <w:sz w:val="24"/>
          <w:b/>
        </w:rPr>
        <w:t xml:space="preserve">        </w:t>
      </w:r>
    </w:p>
    <w:p>
      <w:pPr>
        <w:pStyle w:val="null3"/>
        <w:jc w:val="both"/>
      </w:pPr>
      <w:r>
        <w:rPr>
          <w:sz w:val="24"/>
        </w:rPr>
        <w:t>甲方联系人：</w:t>
      </w:r>
    </w:p>
    <w:p>
      <w:pPr>
        <w:pStyle w:val="null3"/>
        <w:jc w:val="both"/>
      </w:pPr>
      <w:r>
        <w:rPr>
          <w:sz w:val="24"/>
        </w:rPr>
        <w:t>姓名：</w:t>
      </w:r>
      <w:r>
        <w:rPr>
          <w:sz w:val="24"/>
        </w:rPr>
        <w:t xml:space="preserve">   </w:t>
      </w:r>
      <w:r>
        <w:rPr>
          <w:sz w:val="24"/>
        </w:rPr>
        <w:t>联系电话：</w:t>
      </w:r>
    </w:p>
    <w:p>
      <w:pPr>
        <w:pStyle w:val="null3"/>
        <w:jc w:val="both"/>
      </w:pPr>
      <w:r>
        <w:rPr>
          <w:sz w:val="24"/>
        </w:rPr>
        <w:t>地址：</w:t>
      </w:r>
      <w:r>
        <w:rPr>
          <w:sz w:val="24"/>
        </w:rPr>
        <w:t>广东省东莞市松山湖高新技术产业开发区大学路</w:t>
      </w:r>
      <w:r>
        <w:rPr>
          <w:sz w:val="24"/>
        </w:rPr>
        <w:t>16</w:t>
      </w:r>
      <w:r>
        <w:rPr>
          <w:sz w:val="24"/>
        </w:rPr>
        <w:t>号</w:t>
      </w:r>
    </w:p>
    <w:p>
      <w:pPr>
        <w:pStyle w:val="null3"/>
        <w:jc w:val="both"/>
      </w:pPr>
      <w:r>
        <w:rPr>
          <w:sz w:val="24"/>
        </w:rPr>
        <w:t>邮政编码：</w:t>
      </w:r>
      <w:r>
        <w:rPr>
          <w:sz w:val="24"/>
        </w:rPr>
        <w:t>523000</w:t>
      </w:r>
    </w:p>
    <w:p>
      <w:pPr>
        <w:pStyle w:val="null3"/>
        <w:jc w:val="both"/>
      </w:pPr>
      <w:r>
        <w:rPr>
          <w:sz w:val="24"/>
        </w:rPr>
        <w:t>乙方联系人：</w:t>
      </w:r>
    </w:p>
    <w:p>
      <w:pPr>
        <w:pStyle w:val="null3"/>
        <w:jc w:val="both"/>
      </w:pPr>
      <w:r>
        <w:rPr>
          <w:sz w:val="24"/>
        </w:rPr>
        <w:t>姓名：</w:t>
      </w:r>
      <w:r>
        <w:rPr>
          <w:sz w:val="24"/>
        </w:rPr>
        <w:t>联系电话：</w:t>
      </w:r>
    </w:p>
    <w:p>
      <w:pPr>
        <w:pStyle w:val="null3"/>
        <w:ind w:left="2040"/>
        <w:jc w:val="left"/>
      </w:pPr>
      <w:r>
        <w:rPr>
          <w:sz w:val="24"/>
        </w:rPr>
        <w:t>地址：</w:t>
      </w:r>
    </w:p>
    <w:p>
      <w:pPr>
        <w:pStyle w:val="null3"/>
        <w:ind w:left="2040"/>
        <w:jc w:val="both"/>
      </w:pPr>
      <w:r>
        <w:rPr>
          <w:sz w:val="24"/>
        </w:rPr>
        <w:t>邮政编码</w:t>
      </w:r>
      <w:r>
        <w:rPr>
          <w:sz w:val="24"/>
          <w:b/>
        </w:rPr>
        <w:t>：</w:t>
      </w:r>
      <w:r>
        <w:rPr>
          <w:sz w:val="21"/>
        </w:rPr>
        <w:t xml:space="preserve"> </w:t>
      </w:r>
    </w:p>
    <w:p>
      <w:pPr>
        <w:pStyle w:val="null3"/>
        <w:jc w:val="both"/>
      </w:pPr>
      <w:r>
        <w:rPr>
          <w:sz w:val="24"/>
        </w:rPr>
        <w:t>开户银行：</w:t>
      </w:r>
    </w:p>
    <w:p>
      <w:pPr>
        <w:pStyle w:val="null3"/>
        <w:jc w:val="both"/>
      </w:pPr>
      <w:r>
        <w:rPr>
          <w:sz w:val="24"/>
        </w:rPr>
        <w:t>银行账号：</w:t>
      </w:r>
    </w:p>
    <w:p>
      <w:pPr>
        <w:pStyle w:val="null3"/>
        <w:jc w:val="both"/>
      </w:pPr>
      <w:r>
        <w:rPr>
          <w:sz w:val="24"/>
        </w:rPr>
        <w:t>根据《中华人民共和国民法典》等相关法律、法规的规定，甲方向乙方购买下述第一条所列的服务。经双方协商一致，签订本合同。</w:t>
      </w:r>
    </w:p>
    <w:p>
      <w:pPr>
        <w:pStyle w:val="null3"/>
        <w:jc w:val="left"/>
      </w:pPr>
      <w:r>
        <w:rPr>
          <w:sz w:val="24"/>
          <w:b/>
        </w:rPr>
        <w:t>一、合同标的</w:t>
      </w:r>
    </w:p>
    <w:p>
      <w:pPr>
        <w:pStyle w:val="null3"/>
        <w:spacing w:before="15"/>
        <w:ind w:firstLine="480"/>
        <w:jc w:val="both"/>
      </w:pPr>
      <w:r>
        <w:rPr>
          <w:sz w:val="24"/>
        </w:rPr>
        <w:t>本次采购服务合同总金额（含税）为</w:t>
      </w:r>
      <w:r>
        <w:rPr>
          <w:sz w:val="24"/>
          <w:u w:val="single"/>
        </w:rPr>
        <w:t>人民币</w:t>
      </w:r>
      <w:r>
        <w:rPr>
          <w:sz w:val="24"/>
        </w:rPr>
        <w:t>￥</w:t>
      </w:r>
      <w:r>
        <w:rPr>
          <w:sz w:val="24"/>
          <w:u w:val="single"/>
        </w:rPr>
        <w:t xml:space="preserve">     </w:t>
      </w:r>
      <w:r>
        <w:rPr>
          <w:sz w:val="24"/>
          <w:u w:val="single"/>
        </w:rPr>
        <w:t>元</w:t>
      </w:r>
      <w:r>
        <w:rPr>
          <w:sz w:val="24"/>
          <w:u w:val="single"/>
        </w:rPr>
        <w:t xml:space="preserve">  </w:t>
      </w:r>
      <w:r>
        <w:rPr>
          <w:sz w:val="24"/>
        </w:rPr>
        <w:t>（大写：人民币</w:t>
      </w:r>
      <w:r>
        <w:rPr>
          <w:sz w:val="24"/>
        </w:rPr>
        <w:t xml:space="preserve">    </w:t>
      </w:r>
      <w:r>
        <w:rPr>
          <w:sz w:val="24"/>
        </w:rPr>
        <w:t>元整）。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4"/>
        <w:gridCol w:w="3338"/>
        <w:gridCol w:w="1148"/>
        <w:gridCol w:w="1027"/>
        <w:gridCol w:w="997"/>
        <w:gridCol w:w="1133"/>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软件和硬件</w:t>
            </w:r>
            <w:r>
              <w:rPr>
                <w:sz w:val="21"/>
              </w:rPr>
              <w:t>内容</w:t>
            </w:r>
          </w:p>
          <w:p>
            <w:pPr>
              <w:pStyle w:val="null3"/>
              <w:jc w:val="center"/>
            </w:pP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spacing w:before="15"/>
        <w:ind w:firstLine="480"/>
        <w:jc w:val="both"/>
      </w:pPr>
      <w:r>
        <w:rPr>
          <w:sz w:val="24"/>
        </w:rPr>
        <w:t>本合同约定的合同总金额已包含购买货物、服务（含售后服务）所发生的全部费用，包括但不限于定制开发、税费、运输费、保险费、装卸费、配套资料费、安装调试费用、验收时的试剂耗材、强制性第三方监督检验机构的验收检验费、培训费用以及售后服务费用等。合同总金额在本合同履行过程中保持不变，经甲乙双方协商一致以书面形式予以变更的除外。除本合同总价外，甲方无需支付任何额外费用和承担任何额外义务。</w:t>
      </w:r>
    </w:p>
    <w:p>
      <w:pPr>
        <w:pStyle w:val="null3"/>
        <w:jc w:val="left"/>
      </w:pPr>
      <w:r>
        <w:rPr>
          <w:sz w:val="24"/>
          <w:b/>
        </w:rPr>
        <w:t>二、服务质量要求</w:t>
      </w:r>
    </w:p>
    <w:p>
      <w:pPr>
        <w:pStyle w:val="null3"/>
        <w:ind w:firstLine="480"/>
        <w:jc w:val="both"/>
      </w:pPr>
      <w:r>
        <w:rPr>
          <w:sz w:val="24"/>
        </w:rPr>
        <w:t>1.乙方不得将项目以任何形式转包、分包给第三方。</w:t>
      </w:r>
    </w:p>
    <w:p>
      <w:pPr>
        <w:pStyle w:val="null3"/>
        <w:ind w:firstLine="480"/>
        <w:jc w:val="both"/>
      </w:pPr>
      <w:r>
        <w:rPr>
          <w:sz w:val="24"/>
        </w:rPr>
        <w:t>2.乙方提供的</w:t>
      </w:r>
      <w:r>
        <w:rPr>
          <w:sz w:val="21"/>
        </w:rPr>
        <w:t>配套硬件</w:t>
      </w:r>
      <w:r>
        <w:rPr>
          <w:sz w:val="24"/>
        </w:rPr>
        <w:t>必须为全新的，整机无污染，无侵权行为、无任何缺陷隐患，在中国境内可依常规安全合法使用的原厂正品，符合国家强制性标准，如无国家强制性标准，则应当符合行业标准及经甲乙双方共同确认的产品质量标准，符合产品说明书表明的质量状况和使用性能。</w:t>
      </w:r>
    </w:p>
    <w:p>
      <w:pPr>
        <w:pStyle w:val="null3"/>
        <w:ind w:firstLine="480"/>
        <w:jc w:val="both"/>
      </w:pPr>
      <w:r>
        <w:rPr>
          <w:sz w:val="24"/>
        </w:rPr>
        <w:t>3.乙方提供的软件和硬件应达到</w:t>
      </w:r>
      <w:r>
        <w:rPr>
          <w:sz w:val="24"/>
        </w:rPr>
        <w:t>采购文件的</w:t>
      </w:r>
      <w:r>
        <w:rPr>
          <w:sz w:val="24"/>
        </w:rPr>
        <w:t>技术指标和参数要求：按投标文件中作出的承诺；（仅限于通过招投标结果签订的合同）。</w:t>
      </w:r>
    </w:p>
    <w:p>
      <w:pPr>
        <w:pStyle w:val="null3"/>
        <w:ind w:firstLine="480"/>
        <w:jc w:val="both"/>
      </w:pPr>
      <w:r>
        <w:rPr>
          <w:sz w:val="24"/>
        </w:rPr>
        <w:t>4.乙方应当保证软件和硬件的各部件、备品备件、质量合格证、操作使用说明、保修单、发票等必要物品随软件和硬件一并交付甲方。软件和硬件如需安装后使用，应由乙方在软件和硬件送达甲方后一周内安装完毕。</w:t>
      </w:r>
    </w:p>
    <w:p>
      <w:pPr>
        <w:pStyle w:val="null3"/>
        <w:ind w:firstLine="480"/>
        <w:jc w:val="left"/>
      </w:pPr>
      <w:r>
        <w:rPr>
          <w:sz w:val="24"/>
        </w:rPr>
        <w:t>5.乙方提供的硬件设备等必须是合法厂家生产和经销的原包装产品（包括零配件），必须具备生产日期、厂名、厂址、产品合格证等。</w:t>
      </w:r>
    </w:p>
    <w:p>
      <w:pPr>
        <w:pStyle w:val="null3"/>
        <w:ind w:firstLine="480"/>
        <w:jc w:val="left"/>
      </w:pPr>
      <w:r>
        <w:rPr>
          <w:sz w:val="24"/>
        </w:rPr>
        <w:t>6.乙方提供的软件必须符合采购文件叙述的功能性需求和非功能性需求（包括显式和隐含描述需求）、外部接口，保证功能的正确性、准确性、完整性。</w:t>
      </w:r>
    </w:p>
    <w:p>
      <w:pPr>
        <w:pStyle w:val="null3"/>
        <w:ind w:firstLine="480"/>
        <w:jc w:val="left"/>
      </w:pPr>
      <w:r>
        <w:rPr>
          <w:sz w:val="24"/>
        </w:rPr>
        <w:t>7.乙方提供的软件应保证质量可靠性，严重软件故障出现的概率应小于1次/6月。因软件故障对软件运作造成的影响应尽可能限制在极小范围，不可造成已保存的数据丢失或改变；局部的错误不可影响其它功能的正常运作。当软件的某个功能失效发生时，软件系统在当前环境下能实现故障自动转移，重新自动配置、继续执行的能力，软件具有自我检测、容错、备份等机制，尽量做到独立于硬件的编码、硬件设备之间的通信协议一致等。</w:t>
      </w:r>
    </w:p>
    <w:p>
      <w:pPr>
        <w:pStyle w:val="null3"/>
        <w:ind w:firstLine="480"/>
        <w:jc w:val="left"/>
      </w:pPr>
      <w:r>
        <w:rPr>
          <w:sz w:val="24"/>
        </w:rPr>
        <w:t>8.乙方提供的软件应在通信、处理、存储等方面占有很少资源或者对所使用的资源进行了优化并达到所要求的其他性能质量指标。</w:t>
      </w:r>
    </w:p>
    <w:p>
      <w:pPr>
        <w:pStyle w:val="null3"/>
        <w:ind w:firstLine="480"/>
        <w:jc w:val="left"/>
      </w:pPr>
      <w:r>
        <w:rPr>
          <w:sz w:val="24"/>
        </w:rPr>
        <w:t>9.软件对请求作出响应的时间，与业务处理相关操作的系统最大响应时间，从用户视角来看应为即时响应，无停顿或等待感觉；日常业务报表统计功能最大响应时间不能影响运作中软件的性能。</w:t>
      </w:r>
    </w:p>
    <w:p>
      <w:pPr>
        <w:pStyle w:val="null3"/>
        <w:ind w:firstLine="480"/>
        <w:jc w:val="left"/>
      </w:pPr>
      <w:r>
        <w:rPr>
          <w:sz w:val="24"/>
        </w:rPr>
        <w:t>10.软件上线前需通过并发数满足甲方使用需求的压力测试，且应保证维护期间内的最大并发用户数。</w:t>
      </w:r>
    </w:p>
    <w:p>
      <w:pPr>
        <w:pStyle w:val="null3"/>
        <w:ind w:firstLine="480"/>
        <w:jc w:val="left"/>
      </w:pPr>
      <w:r>
        <w:rPr>
          <w:sz w:val="24"/>
        </w:rPr>
        <w:t>11.乙方对软件的存取权限设置清楚，存取操作方便，存取操作有记录。</w:t>
      </w:r>
    </w:p>
    <w:p>
      <w:pPr>
        <w:pStyle w:val="null3"/>
        <w:ind w:firstLine="480"/>
        <w:jc w:val="left"/>
      </w:pPr>
      <w:r>
        <w:rPr>
          <w:sz w:val="24"/>
        </w:rPr>
        <w:t>12.软件应具有良好的安全管理，能防止不安全存取软件、防止数据丢失、防止病毒入侵对数据的破坏等。</w:t>
      </w:r>
    </w:p>
    <w:p>
      <w:pPr>
        <w:pStyle w:val="null3"/>
        <w:ind w:firstLine="480"/>
        <w:jc w:val="left"/>
      </w:pPr>
      <w:r>
        <w:rPr>
          <w:sz w:val="24"/>
        </w:rPr>
        <w:t>13.软件具有良好的权限访问机制，未获授权无法使用软件及通过本软件获取数据。通过本软件所获取的数据、结果必须准确、合法、一致性。</w:t>
      </w:r>
    </w:p>
    <w:p>
      <w:pPr>
        <w:pStyle w:val="null3"/>
        <w:ind w:firstLine="480"/>
        <w:jc w:val="left"/>
      </w:pPr>
      <w:r>
        <w:rPr>
          <w:sz w:val="24"/>
        </w:rPr>
        <w:t>14.乙方需提供出完善、安全、经济的数据容灾解决方案，确保甲方的信息系统安全稳定的运行。</w:t>
      </w:r>
    </w:p>
    <w:p>
      <w:pPr>
        <w:pStyle w:val="null3"/>
        <w:ind w:firstLine="480"/>
        <w:jc w:val="left"/>
      </w:pPr>
      <w:r>
        <w:rPr>
          <w:sz w:val="24"/>
        </w:rPr>
        <w:t>15.乙方须有完整的维护记录管理，确保所有问题提出及处理有记录，有供双方共同记录反馈的简捷的操作方式，达到经双方确认真实可信，可跟踪问题解决情况，查询所有维护记录，并可作为验收依据。</w:t>
      </w:r>
    </w:p>
    <w:p>
      <w:pPr>
        <w:pStyle w:val="null3"/>
        <w:ind w:firstLine="480"/>
        <w:jc w:val="left"/>
      </w:pPr>
      <w:r>
        <w:rPr>
          <w:sz w:val="24"/>
        </w:rPr>
        <w:t>16.软件需满足甲方信息安全管理要求。</w:t>
      </w:r>
    </w:p>
    <w:p>
      <w:pPr>
        <w:pStyle w:val="null3"/>
        <w:ind w:firstLine="480"/>
        <w:jc w:val="left"/>
      </w:pPr>
      <w:r>
        <w:rPr>
          <w:sz w:val="24"/>
        </w:rPr>
        <w:t>17.乙方应为甲方提供维护及服务的部门及固定的专职技术人员，并且提供7天×24小时响应服务。维护人员应具有相关项目实施或维护经历，如甲方对维护人员不满意，乙方应无条件重新安排人员。</w:t>
      </w:r>
    </w:p>
    <w:p>
      <w:pPr>
        <w:pStyle w:val="null3"/>
        <w:ind w:firstLine="480"/>
        <w:jc w:val="left"/>
      </w:pPr>
      <w:r>
        <w:rPr>
          <w:sz w:val="24"/>
        </w:rPr>
        <w:t>18.乙方应确保其现场实施人员严格遵守相关行业规范和职业操守，包括安全管理规定、保密规定等。如因乙方雇员过错行为导致重大安全漏洞或甲方机密泄露的，由乙方承担赔偿责任。</w:t>
      </w:r>
    </w:p>
    <w:p>
      <w:pPr>
        <w:pStyle w:val="null3"/>
        <w:ind w:firstLine="480"/>
        <w:jc w:val="left"/>
      </w:pPr>
      <w:r>
        <w:rPr>
          <w:sz w:val="24"/>
        </w:rPr>
        <w:t>19.乙方在项目实施前，需向甲方提交设计方案进行安全评审，乙方应确保系统建设根据信息系统安全等级保护要求进行建设，保证有关安全技术措施同步建设、同步使用。在本合同约定的质保服务期内，以及双方另行约定的有偿服务期内为本合同硬件和软件产品持续提供安全维护；在签署质保服务期及有偿维护服务期之外发生软件产品运行故障、安全漏洞等风险、事项的，乙方协助甲方进行故障、漏洞处理。</w:t>
      </w:r>
    </w:p>
    <w:p>
      <w:pPr>
        <w:pStyle w:val="null3"/>
        <w:ind w:firstLine="480"/>
        <w:jc w:val="left"/>
      </w:pPr>
      <w:r>
        <w:rPr>
          <w:sz w:val="24"/>
        </w:rPr>
        <w:t>20.乙方应免费开放相关系统接口并提供接口说明文档和数据字典，根据实际情况完成或配合甲方完成数据对接工作。</w:t>
      </w:r>
    </w:p>
    <w:p>
      <w:pPr>
        <w:pStyle w:val="null3"/>
        <w:ind w:firstLine="480"/>
        <w:jc w:val="left"/>
      </w:pPr>
      <w:r>
        <w:rPr>
          <w:sz w:val="24"/>
        </w:rPr>
        <w:t>21.乙方应提供对第三方开放系统数据接口，维护期内增加接口不再收取任何费用。</w:t>
      </w:r>
    </w:p>
    <w:p>
      <w:pPr>
        <w:pStyle w:val="null3"/>
        <w:ind w:firstLine="480"/>
        <w:jc w:val="left"/>
      </w:pPr>
      <w:r>
        <w:rPr>
          <w:sz w:val="24"/>
        </w:rPr>
        <w:t>22.乙方根据甲方提出的需求，对软件进行本地化修改过程中，涉及数据库视图以及存储过程的变更，需要甲方评审或审核，通过后方可修改。</w:t>
      </w:r>
    </w:p>
    <w:p>
      <w:pPr>
        <w:pStyle w:val="null3"/>
        <w:ind w:firstLine="480"/>
        <w:jc w:val="both"/>
      </w:pPr>
      <w:r>
        <w:rPr>
          <w:sz w:val="24"/>
        </w:rPr>
        <w:t>23.乙方提供服务时，如对甲方的设备造成损坏，甲方有权要求乙方照价赔偿或更换同等设备。若因设备损坏而引起其他损失的，乙方应作出合理赔偿（以甲乙双方协商或行政仲裁的结果赔偿）。</w:t>
      </w:r>
    </w:p>
    <w:p>
      <w:pPr>
        <w:pStyle w:val="null3"/>
        <w:ind w:firstLine="480"/>
        <w:jc w:val="both"/>
      </w:pPr>
      <w:r>
        <w:rPr>
          <w:sz w:val="24"/>
        </w:rPr>
        <w:t>24.乙方保证其交付的软件和硬件无任何专利权、著作权、商标权及其他知识产权方面的限制，不侵犯任何专利、商标、企业或贸易名称、版权、肖像权、技术秘密、商业秘密或其他任何权益。乙方应保证交付的软件和硬件符合现行适用的相关法律、法规以及相应的国家标准或行业标准，如各标准不一致，以对甲方最有利的标准为准。</w:t>
      </w:r>
    </w:p>
    <w:p>
      <w:pPr>
        <w:pStyle w:val="null3"/>
        <w:ind w:firstLine="480"/>
        <w:jc w:val="both"/>
      </w:pPr>
      <w:r>
        <w:rPr>
          <w:sz w:val="24"/>
        </w:rPr>
        <w:t>25.乙方保证甲方免受第三方提出的侵犯其专利权、商标权或工业设计权等知识产权的起诉或司法干预。如果发生上述起诉或干预，则其法律责任及所有损失、赔偿均由乙方负责。</w:t>
      </w:r>
    </w:p>
    <w:p>
      <w:pPr>
        <w:pStyle w:val="null3"/>
        <w:jc w:val="both"/>
      </w:pPr>
      <w:r>
        <w:rPr>
          <w:sz w:val="24"/>
          <w:b/>
        </w:rPr>
        <w:t>三、交付及验收</w:t>
      </w:r>
    </w:p>
    <w:p>
      <w:pPr>
        <w:pStyle w:val="null3"/>
        <w:ind w:firstLine="480"/>
        <w:jc w:val="both"/>
      </w:pPr>
      <w:r>
        <w:rPr>
          <w:sz w:val="24"/>
        </w:rPr>
        <w:t>1．交货日期和地点</w:t>
      </w:r>
    </w:p>
    <w:p>
      <w:pPr>
        <w:pStyle w:val="null3"/>
        <w:ind w:firstLine="360"/>
        <w:jc w:val="both"/>
      </w:pPr>
      <w:r>
        <w:rPr>
          <w:sz w:val="24"/>
        </w:rPr>
        <w:t>（</w:t>
      </w:r>
      <w:r>
        <w:rPr>
          <w:sz w:val="24"/>
        </w:rPr>
        <w:t>1）</w:t>
      </w:r>
      <w:r>
        <w:rPr>
          <w:sz w:val="24"/>
          <w:color w:val="000000"/>
        </w:rPr>
        <w:t>合同签订后</w:t>
      </w:r>
      <w:r>
        <w:rPr>
          <w:sz w:val="21"/>
          <w:u w:val="single"/>
        </w:rPr>
        <w:t xml:space="preserve">   </w:t>
      </w:r>
      <w:r>
        <w:rPr>
          <w:sz w:val="24"/>
          <w:color w:val="000000"/>
        </w:rPr>
        <w:t>个日历日内交货（如甲方有其他送货时间要求，以甲方提前通知为准），产品的附件、备品备件及专用工具应随产品一同交付；</w:t>
      </w:r>
    </w:p>
    <w:p>
      <w:pPr>
        <w:pStyle w:val="null3"/>
        <w:ind w:firstLine="360"/>
        <w:jc w:val="both"/>
      </w:pPr>
      <w:r>
        <w:rPr>
          <w:sz w:val="24"/>
        </w:rPr>
        <w:t>（</w:t>
      </w:r>
      <w:r>
        <w:rPr>
          <w:sz w:val="24"/>
        </w:rPr>
        <w:t>2）交货（具体）地点：甲方指定地点。</w:t>
      </w:r>
    </w:p>
    <w:p>
      <w:pPr>
        <w:pStyle w:val="null3"/>
        <w:ind w:firstLine="360"/>
        <w:jc w:val="both"/>
      </w:pPr>
      <w:r>
        <w:rPr>
          <w:sz w:val="24"/>
        </w:rPr>
        <w:t>2.乙方提交给甲方的实施产出物包括：</w:t>
      </w:r>
    </w:p>
    <w:p>
      <w:pPr>
        <w:pStyle w:val="null3"/>
        <w:ind w:firstLine="360"/>
        <w:jc w:val="both"/>
      </w:pPr>
      <w:r>
        <w:rPr>
          <w:sz w:val="24"/>
        </w:rPr>
        <w:t>（一）正常运作于甲方真实环境下的本合同标的软件、硬件及其相关配套、支持。</w:t>
      </w:r>
    </w:p>
    <w:p>
      <w:pPr>
        <w:pStyle w:val="null3"/>
        <w:ind w:firstLine="360"/>
        <w:jc w:val="both"/>
      </w:pPr>
      <w:r>
        <w:rPr>
          <w:sz w:val="24"/>
        </w:rPr>
        <w:t>（二）随软件和硬件必须配备的技术文件清单</w:t>
      </w:r>
    </w:p>
    <w:p>
      <w:pPr>
        <w:pStyle w:val="null3"/>
        <w:ind w:firstLine="480"/>
        <w:jc w:val="both"/>
      </w:pPr>
      <w:r>
        <w:rPr>
          <w:sz w:val="24"/>
        </w:rPr>
        <w:t>随软件和硬件技术资料应齐全，提供但不限于如下技术文件和资料：</w:t>
      </w:r>
    </w:p>
    <w:p>
      <w:pPr>
        <w:pStyle w:val="null3"/>
        <w:ind w:left="1080"/>
      </w:pPr>
      <w:r>
        <w:rPr>
          <w:sz w:val="24"/>
        </w:rPr>
        <w:t>（</w:t>
      </w:r>
      <w:r>
        <w:rPr>
          <w:sz w:val="24"/>
        </w:rPr>
        <w:t>1）</w:t>
      </w:r>
      <w:r>
        <w:rPr>
          <w:sz w:val="24"/>
        </w:rPr>
        <w:t>软件</w:t>
      </w:r>
      <w:r>
        <w:rPr>
          <w:sz w:val="24"/>
        </w:rPr>
        <w:t>用户手册、</w:t>
      </w:r>
      <w:r>
        <w:rPr>
          <w:sz w:val="24"/>
        </w:rPr>
        <w:t>软件</w:t>
      </w:r>
      <w:r>
        <w:rPr>
          <w:sz w:val="24"/>
        </w:rPr>
        <w:t>管理及维护手册</w:t>
      </w:r>
    </w:p>
    <w:p>
      <w:pPr>
        <w:pStyle w:val="null3"/>
        <w:ind w:left="1080"/>
      </w:pPr>
      <w:r>
        <w:rPr>
          <w:sz w:val="24"/>
        </w:rPr>
        <w:t>（</w:t>
      </w:r>
      <w:r>
        <w:rPr>
          <w:sz w:val="24"/>
        </w:rPr>
        <w:t>2）</w:t>
      </w:r>
      <w:r>
        <w:rPr>
          <w:sz w:val="24"/>
        </w:rPr>
        <w:t>软件概要设计规格说明书</w:t>
      </w:r>
    </w:p>
    <w:p>
      <w:pPr>
        <w:pStyle w:val="null3"/>
        <w:ind w:left="1080"/>
      </w:pPr>
      <w:r>
        <w:rPr>
          <w:sz w:val="24"/>
        </w:rPr>
        <w:t>（</w:t>
      </w:r>
      <w:r>
        <w:rPr>
          <w:sz w:val="24"/>
        </w:rPr>
        <w:t>3）</w:t>
      </w:r>
      <w:r>
        <w:rPr>
          <w:sz w:val="24"/>
        </w:rPr>
        <w:t>数据结构说明书</w:t>
      </w:r>
    </w:p>
    <w:p>
      <w:pPr>
        <w:pStyle w:val="null3"/>
        <w:ind w:left="1080"/>
      </w:pPr>
      <w:r>
        <w:rPr>
          <w:sz w:val="24"/>
        </w:rPr>
        <w:t>（</w:t>
      </w:r>
      <w:r>
        <w:rPr>
          <w:sz w:val="24"/>
        </w:rPr>
        <w:t>4）</w:t>
      </w:r>
      <w:r>
        <w:rPr>
          <w:sz w:val="24"/>
        </w:rPr>
        <w:t>数据结构变更评审记录</w:t>
      </w:r>
      <w:r>
        <w:rPr>
          <w:sz w:val="24"/>
        </w:rPr>
        <w:t>（若有）</w:t>
      </w:r>
    </w:p>
    <w:p>
      <w:pPr>
        <w:pStyle w:val="null3"/>
        <w:ind w:left="1080"/>
      </w:pPr>
      <w:r>
        <w:rPr>
          <w:sz w:val="24"/>
        </w:rPr>
        <w:t>（</w:t>
      </w:r>
      <w:r>
        <w:rPr>
          <w:sz w:val="24"/>
        </w:rPr>
        <w:t>5）</w:t>
      </w:r>
      <w:r>
        <w:rPr>
          <w:sz w:val="24"/>
        </w:rPr>
        <w:t>硬件产品安装、操作和维修保养手册；</w:t>
      </w:r>
    </w:p>
    <w:p>
      <w:pPr>
        <w:pStyle w:val="null3"/>
        <w:ind w:firstLine="360"/>
        <w:jc w:val="both"/>
      </w:pPr>
      <w:r>
        <w:rPr>
          <w:sz w:val="24"/>
        </w:rPr>
        <w:t>（</w:t>
      </w:r>
      <w:r>
        <w:rPr>
          <w:sz w:val="24"/>
        </w:rPr>
        <w:t>6</w:t>
      </w:r>
      <w:r>
        <w:rPr>
          <w:sz w:val="24"/>
        </w:rPr>
        <w:t>）硬件产品使用说明书；</w:t>
      </w:r>
    </w:p>
    <w:p>
      <w:pPr>
        <w:pStyle w:val="null3"/>
        <w:ind w:firstLine="360"/>
        <w:jc w:val="both"/>
      </w:pPr>
      <w:r>
        <w:rPr>
          <w:sz w:val="24"/>
        </w:rPr>
        <w:t>（</w:t>
      </w:r>
      <w:r>
        <w:rPr>
          <w:sz w:val="24"/>
        </w:rPr>
        <w:t>7）硬件产品出厂检验合格证；</w:t>
      </w:r>
    </w:p>
    <w:p>
      <w:pPr>
        <w:pStyle w:val="null3"/>
        <w:ind w:firstLine="360"/>
        <w:jc w:val="both"/>
      </w:pPr>
      <w:r>
        <w:rPr>
          <w:sz w:val="24"/>
        </w:rPr>
        <w:t>（</w:t>
      </w:r>
      <w:r>
        <w:rPr>
          <w:sz w:val="24"/>
        </w:rPr>
        <w:t>8）软件、硬件产品到货清单；</w:t>
      </w:r>
    </w:p>
    <w:p>
      <w:pPr>
        <w:pStyle w:val="null3"/>
        <w:ind w:firstLine="360"/>
        <w:jc w:val="both"/>
      </w:pPr>
      <w:r>
        <w:rPr>
          <w:sz w:val="24"/>
        </w:rPr>
        <w:t>（</w:t>
      </w:r>
      <w:r>
        <w:rPr>
          <w:sz w:val="24"/>
        </w:rPr>
        <w:t>9）硬件产品保修证明。</w:t>
      </w:r>
    </w:p>
    <w:p>
      <w:pPr>
        <w:pStyle w:val="null3"/>
        <w:ind w:firstLine="360"/>
        <w:jc w:val="both"/>
      </w:pPr>
      <w:r>
        <w:rPr>
          <w:sz w:val="24"/>
        </w:rPr>
        <w:t>上述技术文件应包含保证甲方能够正确进行操作、检查、维修、维护、测试和调试需要的所有内容。如果项目必需但合同又未作规定的要乙方才能提供的技术文件，乙方也应及时向甲方提供。</w:t>
      </w:r>
    </w:p>
    <w:p>
      <w:pPr>
        <w:pStyle w:val="null3"/>
        <w:ind w:firstLine="360"/>
        <w:jc w:val="both"/>
      </w:pPr>
      <w:r>
        <w:rPr>
          <w:sz w:val="24"/>
        </w:rPr>
        <w:t>（三）乙方提供的文档和资料均应以磁介质</w:t>
      </w:r>
      <w:r>
        <w:rPr>
          <w:sz w:val="24"/>
        </w:rPr>
        <w:t>(或光盘)和纸张为载体，文件格式为Word文档或PDF文档或其他可视化文件。</w:t>
      </w:r>
    </w:p>
    <w:p>
      <w:pPr>
        <w:pStyle w:val="null3"/>
        <w:ind w:firstLine="360"/>
        <w:jc w:val="left"/>
      </w:pPr>
      <w:r>
        <w:rPr>
          <w:sz w:val="24"/>
        </w:rPr>
        <w:t>（四）甲方如发现乙方未提供有关文件，可以推迟付款，直至乙方补齐有关文件。</w:t>
      </w:r>
    </w:p>
    <w:p>
      <w:pPr>
        <w:pStyle w:val="null3"/>
        <w:ind w:firstLine="480"/>
        <w:jc w:val="both"/>
      </w:pPr>
      <w:r>
        <w:rPr>
          <w:sz w:val="24"/>
        </w:rPr>
        <w:t>3．包装要求：乙方保证软件和硬件的包装符合运输的要求，足以保护软件和硬件在运输过程中不受锈蚀、损坏或灭失。</w:t>
      </w:r>
    </w:p>
    <w:p>
      <w:pPr>
        <w:pStyle w:val="null3"/>
        <w:ind w:firstLine="480"/>
        <w:jc w:val="both"/>
      </w:pPr>
      <w:r>
        <w:rPr>
          <w:sz w:val="24"/>
        </w:rPr>
        <w:t>4．乙方负责将软件和硬件运输至约定的交货地点并交付予甲方，并支付因运输软件和硬件所发生的一切费用，包括但不限于运输费、保险费、装卸费等。</w:t>
      </w:r>
    </w:p>
    <w:p>
      <w:pPr>
        <w:pStyle w:val="null3"/>
        <w:ind w:firstLine="470"/>
        <w:jc w:val="both"/>
      </w:pPr>
      <w:r>
        <w:rPr>
          <w:sz w:val="24"/>
        </w:rPr>
        <w:t>5．软件和硬件抵达目的地后的检验程序和期限</w:t>
      </w:r>
    </w:p>
    <w:p>
      <w:pPr>
        <w:pStyle w:val="null3"/>
        <w:ind w:firstLine="480"/>
        <w:jc w:val="both"/>
      </w:pPr>
      <w:r>
        <w:rPr>
          <w:sz w:val="24"/>
        </w:rPr>
        <w:t>软件和硬件抵达交货地点后，乙方及时通知甲方进行收货检验，甲方接到通知后的</w:t>
      </w:r>
      <w:r>
        <w:rPr>
          <w:sz w:val="24"/>
          <w:u w:val="single"/>
        </w:rPr>
        <w:t>5</w:t>
      </w:r>
      <w:r>
        <w:rPr>
          <w:sz w:val="24"/>
        </w:rPr>
        <w:t>个工作日内安排人员对软件和硬件的外包装完好性和外包装标示的品牌、型号、规格、数量是否符合要求进行检验，并签署相应的收货报告。如果发现软件和硬件的包装损坏、不符合包装要求或软件和硬件的质量、型号、规格和数量等与合同不符，甲方有权拒收软件和硬件。乙方应在甲方指定的时间内重新向甲方交付软件和硬件，如果重新交付的软件和硬件仍与合同约定不符，甲方有权解除合同。由此产生的一切费用由乙方承担。</w:t>
      </w:r>
    </w:p>
    <w:p>
      <w:pPr>
        <w:pStyle w:val="null3"/>
        <w:ind w:firstLine="480"/>
        <w:jc w:val="both"/>
      </w:pPr>
      <w:r>
        <w:rPr>
          <w:sz w:val="24"/>
        </w:rPr>
        <w:t>6．乙方委派技术人员进行现场安装、调试，并提供软件和硬件安装调试的一切技术支持。乙方认为已经达到验收条件并准备齐验收所需文件后，向甲方提出验收申请，甲方认为满足验收条件后，于</w:t>
      </w:r>
      <w:r>
        <w:rPr>
          <w:sz w:val="24"/>
          <w:u w:val="single"/>
        </w:rPr>
        <w:t>7</w:t>
      </w:r>
      <w:r>
        <w:rPr>
          <w:sz w:val="24"/>
        </w:rPr>
        <w:t>天内组织完成验收。验收内容包括但不限于：（</w:t>
      </w:r>
      <w:r>
        <w:rPr>
          <w:sz w:val="24"/>
        </w:rPr>
        <w:t>1） 型号、数量及外观；（2） 软件和硬件所附技术资料；（3） 软件和硬件组件及配置； （4） 软件和硬件功能、性能及各项技术参数指标。</w:t>
      </w:r>
    </w:p>
    <w:p>
      <w:pPr>
        <w:pStyle w:val="null3"/>
        <w:ind w:firstLine="480"/>
        <w:jc w:val="both"/>
      </w:pPr>
      <w:r>
        <w:rPr>
          <w:sz w:val="24"/>
        </w:rPr>
        <w:t>7．验收标准：按照本合同及采购文件中列明的技术参数、规格、性能指标等执行。（国家强制性标准，如无国家强制性标准，则应当行业标准及经甲乙双方共同确认的产品质量标准）。</w:t>
      </w:r>
      <w:r>
        <w:rPr>
          <w:sz w:val="24"/>
          <w:color w:val="000000"/>
        </w:rPr>
        <w:t>甲乙双方及相关单位共同进行验收，验收合格后签署《验收报告》。</w:t>
      </w:r>
      <w:r>
        <w:rPr>
          <w:sz w:val="24"/>
          <w:color w:val="000000"/>
        </w:rPr>
        <w:t xml:space="preserve"> </w:t>
      </w:r>
      <w:r>
        <w:rPr>
          <w:sz w:val="21"/>
        </w:rPr>
        <w:t xml:space="preserve"> </w:t>
      </w:r>
    </w:p>
    <w:p>
      <w:pPr>
        <w:pStyle w:val="null3"/>
        <w:ind w:firstLine="480"/>
        <w:jc w:val="both"/>
      </w:pPr>
      <w:r>
        <w:rPr>
          <w:sz w:val="24"/>
        </w:rPr>
        <w:t>8．甲方在验收中如发现软件和硬件不符合合同的约定，有权拒绝接受软件和硬件，并在</w:t>
      </w:r>
      <w:r>
        <w:rPr>
          <w:sz w:val="24"/>
          <w:u w:val="single"/>
        </w:rPr>
        <w:t xml:space="preserve"> </w:t>
      </w:r>
      <w:r>
        <w:rPr>
          <w:sz w:val="24"/>
          <w:u w:val="single"/>
        </w:rPr>
        <w:t>5</w:t>
      </w:r>
      <w:r>
        <w:rPr>
          <w:sz w:val="24"/>
        </w:rPr>
        <w:t>个工作日内签发</w:t>
      </w:r>
      <w:r>
        <w:rPr>
          <w:sz w:val="24"/>
        </w:rPr>
        <w:t>“</w:t>
      </w:r>
      <w:r>
        <w:rPr>
          <w:sz w:val="24"/>
          <w:b/>
        </w:rPr>
        <w:t>拒绝收货通知书</w:t>
      </w:r>
      <w:r>
        <w:rPr>
          <w:sz w:val="24"/>
          <w:b/>
        </w:rPr>
        <w:t>”</w:t>
      </w:r>
      <w:r>
        <w:rPr>
          <w:sz w:val="24"/>
        </w:rPr>
        <w:t>。乙方应在甲方指定的期限内重新提供软件和硬件，并承担因此而发生的全部费用，赔偿由此给甲方造成的损失，或</w:t>
      </w:r>
      <w:r>
        <w:rPr>
          <w:sz w:val="24"/>
        </w:rPr>
        <w:t>甲方</w:t>
      </w:r>
      <w:r>
        <w:rPr>
          <w:sz w:val="24"/>
        </w:rPr>
        <w:t>有权解除合同。</w:t>
      </w:r>
    </w:p>
    <w:p>
      <w:pPr>
        <w:pStyle w:val="null3"/>
        <w:ind w:firstLine="480"/>
        <w:jc w:val="both"/>
      </w:pPr>
      <w:r>
        <w:rPr>
          <w:sz w:val="24"/>
        </w:rPr>
        <w:t>9.软件和硬件验收合格后，甲方按合同约定向乙方付款，乙方同时承担起软件和硬件的售后服务责任。</w:t>
      </w:r>
    </w:p>
    <w:p>
      <w:pPr>
        <w:pStyle w:val="null3"/>
        <w:ind w:firstLine="480"/>
        <w:jc w:val="both"/>
      </w:pPr>
      <w:r>
        <w:rPr>
          <w:sz w:val="24"/>
        </w:rPr>
        <w:t>10.项目存在以下任何问题之一的不予验收，甲方有权拒收并要求赔偿</w:t>
      </w:r>
    </w:p>
    <w:p>
      <w:pPr>
        <w:pStyle w:val="null3"/>
        <w:ind w:firstLine="480"/>
        <w:jc w:val="both"/>
      </w:pPr>
      <w:r>
        <w:rPr>
          <w:sz w:val="24"/>
        </w:rPr>
        <w:t>(一)软件未能达到上述验收依据中的功能及质量指标要求；</w:t>
      </w:r>
    </w:p>
    <w:p>
      <w:pPr>
        <w:pStyle w:val="null3"/>
        <w:ind w:firstLine="480"/>
        <w:jc w:val="both"/>
      </w:pPr>
      <w:r>
        <w:rPr>
          <w:sz w:val="24"/>
        </w:rPr>
        <w:t>(二)项目未能完成项目范围的实施；</w:t>
      </w:r>
    </w:p>
    <w:p>
      <w:pPr>
        <w:pStyle w:val="null3"/>
        <w:ind w:firstLine="480"/>
        <w:jc w:val="both"/>
      </w:pPr>
      <w:r>
        <w:rPr>
          <w:sz w:val="24"/>
        </w:rPr>
        <w:t>(三)项目未完成安全漏洞整改；</w:t>
      </w:r>
    </w:p>
    <w:p>
      <w:pPr>
        <w:pStyle w:val="null3"/>
        <w:ind w:firstLine="480"/>
        <w:jc w:val="both"/>
      </w:pPr>
      <w:r>
        <w:rPr>
          <w:sz w:val="24"/>
        </w:rPr>
        <w:t>(四)乙方未能按合同提供所有实施产出物；</w:t>
      </w:r>
    </w:p>
    <w:p>
      <w:pPr>
        <w:pStyle w:val="null3"/>
        <w:ind w:firstLine="480"/>
        <w:jc w:val="both"/>
      </w:pPr>
      <w:r>
        <w:rPr>
          <w:sz w:val="24"/>
        </w:rPr>
        <w:t>(五)存在重大安全隐患，出现故障问题而未能针对性彻底解决致反复或可能再次出现影响日常运作；</w:t>
      </w:r>
    </w:p>
    <w:p>
      <w:pPr>
        <w:pStyle w:val="null3"/>
        <w:ind w:firstLine="480"/>
        <w:jc w:val="both"/>
      </w:pPr>
      <w:r>
        <w:rPr>
          <w:sz w:val="24"/>
        </w:rPr>
        <w:t>(六)未完全提供招标文件中的物品。</w:t>
      </w:r>
    </w:p>
    <w:p>
      <w:pPr>
        <w:pStyle w:val="null3"/>
        <w:jc w:val="both"/>
      </w:pPr>
      <w:r>
        <w:rPr>
          <w:sz w:val="24"/>
          <w:b/>
        </w:rPr>
        <w:t>四、付款方式</w:t>
      </w:r>
    </w:p>
    <w:p>
      <w:pPr>
        <w:pStyle w:val="null3"/>
        <w:ind w:firstLine="480"/>
        <w:jc w:val="both"/>
      </w:pPr>
      <w:r>
        <w:rPr>
          <w:sz w:val="24"/>
        </w:rPr>
        <w:t>合同签约生效后</w:t>
      </w:r>
      <w:r>
        <w:rPr>
          <w:sz w:val="24"/>
        </w:rPr>
        <w:t>5个工作日内，甲方预付合同总金额的30%。所有软件和硬件送达指定地点后30天内，甲方支付合同总金额的40%。所有软件和硬件安装调试且最终验收合格后30天内一次性付清尾款。每次付款前应由乙方提供等额发票。</w:t>
      </w:r>
    </w:p>
    <w:p>
      <w:pPr>
        <w:pStyle w:val="null3"/>
        <w:ind w:firstLine="480"/>
        <w:jc w:val="both"/>
      </w:pPr>
      <w:r>
        <w:rPr>
          <w:sz w:val="24"/>
          <w:color w:val="000000"/>
        </w:rPr>
        <w:t>注：因甲方使用的是财政资金，甲方在上述规定的付款时间为政府采购支付部门提出办理财政支付申请手续的时间，不包含政府财政支付部门的审核时间。在规定时间内甲方向政府采购支付部门提出支付申请即视为甲方已经按期支付。资金支付根据财政部门管理相关要求履行，如因预算暂未下达导致的无法提出支付申请手续，不属于甲方的责任。</w:t>
      </w:r>
    </w:p>
    <w:p>
      <w:pPr>
        <w:pStyle w:val="null3"/>
        <w:jc w:val="both"/>
      </w:pPr>
      <w:r>
        <w:rPr>
          <w:sz w:val="24"/>
          <w:b/>
        </w:rPr>
        <w:t>五、</w:t>
      </w:r>
      <w:r>
        <w:rPr>
          <w:sz w:val="24"/>
          <w:b/>
        </w:rPr>
        <w:t>售后服务</w:t>
      </w:r>
    </w:p>
    <w:p>
      <w:pPr>
        <w:pStyle w:val="null3"/>
        <w:ind w:firstLine="480"/>
        <w:jc w:val="both"/>
      </w:pPr>
      <w:r>
        <w:rPr>
          <w:sz w:val="24"/>
          <w:color w:val="000000"/>
        </w:rPr>
        <w:t>整个产品运行过程中，乙方帮助甲方解决在应用过程中遇到的各种技术问题。</w:t>
      </w:r>
    </w:p>
    <w:p>
      <w:pPr>
        <w:pStyle w:val="null3"/>
        <w:jc w:val="both"/>
      </w:pPr>
      <w:r>
        <w:rPr>
          <w:sz w:val="24"/>
          <w:color w:val="000000"/>
        </w:rPr>
        <w:t>质保期内，如果有因质量问题而引起的损坏，乙方应对产品予以维修或更换，全部服务费和更换产品或配件的费用由乙方承担，乙方如不能修理或不能调换，按产品原价赔偿处理。质保期后继续支持维修，并按成本价标准收取维修及零件费用。</w:t>
      </w:r>
    </w:p>
    <w:p>
      <w:pPr>
        <w:pStyle w:val="null3"/>
        <w:ind w:firstLine="470"/>
        <w:jc w:val="both"/>
      </w:pPr>
      <w:r>
        <w:rPr>
          <w:sz w:val="24"/>
          <w:color w:val="000000"/>
        </w:rPr>
        <w:t>1.质保期为验收交付硬件设备应连续正常使用累计</w:t>
      </w:r>
      <w:r>
        <w:rPr>
          <w:sz w:val="24"/>
          <w:color w:val="000000"/>
        </w:rPr>
        <w:t>___</w:t>
      </w:r>
      <w:r>
        <w:rPr>
          <w:sz w:val="21"/>
        </w:rPr>
        <w:t xml:space="preserve"> </w:t>
      </w:r>
      <w:r>
        <w:rPr>
          <w:sz w:val="24"/>
          <w:color w:val="000000"/>
        </w:rPr>
        <w:t>年，验收后软件连续正常使用</w:t>
      </w:r>
      <w:r>
        <w:rPr>
          <w:sz w:val="24"/>
          <w:color w:val="000000"/>
        </w:rPr>
        <w:t>___</w:t>
      </w:r>
      <w:r>
        <w:rPr>
          <w:sz w:val="21"/>
        </w:rPr>
        <w:t xml:space="preserve"> </w:t>
      </w:r>
      <w:r>
        <w:rPr>
          <w:sz w:val="24"/>
          <w:color w:val="000000"/>
        </w:rPr>
        <w:t>年。若管理平台配套硬件或软件保修期较本项目质保期长的，则以较长的保修期为准。若管理平台因自身硬件或软件故障致停用时间累计超过</w:t>
      </w:r>
      <w:r>
        <w:rPr>
          <w:sz w:val="24"/>
          <w:color w:val="000000"/>
        </w:rPr>
        <w:t>20天时，则质保期在状态恢复正常时重新计算或对硬件软件予以重新更换。质保期满后，对所供应的硬件和软件提供终身维护保养。涉及到软件升级的，应提供完善的质保期内核质保期外升级方案。 质保期内乙方对所供软件和硬件实行包修、包维护保养，质量问题进行包换，期满后提供终身维修保养服务，具体由乙方在投标文件中承诺。质保期内甲方对乙方享有追索权。</w:t>
      </w:r>
    </w:p>
    <w:p>
      <w:pPr>
        <w:pStyle w:val="null3"/>
        <w:ind w:firstLine="470"/>
        <w:jc w:val="both"/>
      </w:pPr>
      <w:r>
        <w:rPr>
          <w:sz w:val="24"/>
          <w:color w:val="000000"/>
        </w:rPr>
        <w:t>2.质保期内，如软件和硬件或零部件非人为因素出现故障而造成短期停用时，则质量保证期和免费维修期相应顺延。</w:t>
      </w:r>
    </w:p>
    <w:p>
      <w:pPr>
        <w:pStyle w:val="null3"/>
        <w:ind w:firstLine="470"/>
        <w:jc w:val="both"/>
      </w:pPr>
      <w:r>
        <w:rPr>
          <w:sz w:val="24"/>
          <w:color w:val="000000"/>
        </w:rPr>
        <w:t>3.保修期满1个月前由乙方对用户的仪器进行一次免费的、全面的检查。如发现问题或潜在的问题，应在保修期内将问题解决。</w:t>
      </w:r>
    </w:p>
    <w:p>
      <w:pPr>
        <w:pStyle w:val="null3"/>
        <w:ind w:firstLine="470"/>
        <w:jc w:val="both"/>
      </w:pPr>
      <w:r>
        <w:rPr>
          <w:sz w:val="24"/>
          <w:color w:val="000000"/>
        </w:rPr>
        <w:t>4.保修期：本项目免费售后服务年限为</w:t>
      </w:r>
      <w:r>
        <w:rPr>
          <w:sz w:val="24"/>
          <w:color w:val="000000"/>
        </w:rPr>
        <w:t>___</w:t>
      </w:r>
      <w:r>
        <w:rPr>
          <w:sz w:val="21"/>
        </w:rPr>
        <w:t xml:space="preserve"> </w:t>
      </w:r>
      <w:r>
        <w:rPr>
          <w:sz w:val="24"/>
          <w:color w:val="000000"/>
        </w:rPr>
        <w:t>年，免费提供运行维护服务年限为</w:t>
      </w:r>
      <w:r>
        <w:rPr>
          <w:sz w:val="24"/>
          <w:color w:val="000000"/>
        </w:rPr>
        <w:t>___</w:t>
      </w:r>
      <w:r>
        <w:rPr>
          <w:sz w:val="21"/>
        </w:rPr>
        <w:t xml:space="preserve"> </w:t>
      </w:r>
      <w:r>
        <w:rPr>
          <w:sz w:val="24"/>
          <w:color w:val="000000"/>
        </w:rPr>
        <w:t>年。保修期内乙方只收取换件材料成本费，免收人工维修费，同时提供日常周期保养服务。</w:t>
      </w:r>
    </w:p>
    <w:p>
      <w:pPr>
        <w:pStyle w:val="null3"/>
        <w:ind w:firstLine="470"/>
        <w:jc w:val="both"/>
      </w:pPr>
      <w:r>
        <w:rPr>
          <w:sz w:val="24"/>
          <w:color w:val="000000"/>
        </w:rPr>
        <w:t>5.任何时候，乙方均不能免除因软件和硬件本身的缺陷所应负的责任。</w:t>
      </w:r>
    </w:p>
    <w:p>
      <w:pPr>
        <w:pStyle w:val="null3"/>
        <w:ind w:firstLine="470"/>
        <w:jc w:val="both"/>
      </w:pPr>
      <w:r>
        <w:rPr>
          <w:sz w:val="24"/>
          <w:color w:val="000000"/>
        </w:rPr>
        <w:t>6.售后服务要求：质保期内须提供常设7天×24小时热线服务和长期的免费技术支持。对甲方的售后服务通知，乙方应在接报</w:t>
      </w:r>
      <w:r>
        <w:rPr>
          <w:sz w:val="24"/>
          <w:color w:val="000000"/>
        </w:rPr>
        <w:t>___</w:t>
      </w:r>
      <w:r>
        <w:rPr>
          <w:sz w:val="21"/>
        </w:rPr>
        <w:t xml:space="preserve"> </w:t>
      </w:r>
      <w:r>
        <w:rPr>
          <w:sz w:val="24"/>
          <w:color w:val="000000"/>
        </w:rPr>
        <w:t>分钟内响应；</w:t>
      </w:r>
      <w:r>
        <w:rPr>
          <w:sz w:val="24"/>
          <w:color w:val="000000"/>
        </w:rPr>
        <w:t>___</w:t>
      </w:r>
      <w:r>
        <w:rPr>
          <w:sz w:val="21"/>
        </w:rPr>
        <w:t xml:space="preserve"> </w:t>
      </w:r>
      <w:r>
        <w:rPr>
          <w:sz w:val="24"/>
          <w:color w:val="000000"/>
        </w:rPr>
        <w:t>小时内开展远程处置；一般问题应在</w:t>
      </w:r>
      <w:r>
        <w:rPr>
          <w:sz w:val="24"/>
          <w:color w:val="000000"/>
        </w:rPr>
        <w:t>___</w:t>
      </w:r>
      <w:r>
        <w:rPr>
          <w:sz w:val="21"/>
        </w:rPr>
        <w:t xml:space="preserve"> </w:t>
      </w:r>
      <w:r>
        <w:rPr>
          <w:sz w:val="24"/>
          <w:color w:val="000000"/>
        </w:rPr>
        <w:t>小时内解决，复杂问题应在</w:t>
      </w:r>
      <w:r>
        <w:rPr>
          <w:sz w:val="24"/>
          <w:color w:val="000000"/>
        </w:rPr>
        <w:t>___</w:t>
      </w:r>
      <w:r>
        <w:rPr>
          <w:sz w:val="21"/>
        </w:rPr>
        <w:t xml:space="preserve"> </w:t>
      </w:r>
      <w:r>
        <w:rPr>
          <w:sz w:val="24"/>
          <w:color w:val="000000"/>
        </w:rPr>
        <w:t>小时内解决；若</w:t>
      </w:r>
      <w:r>
        <w:rPr>
          <w:sz w:val="21"/>
        </w:rPr>
        <w:t xml:space="preserve">  </w:t>
      </w:r>
      <w:r>
        <w:rPr>
          <w:sz w:val="24"/>
          <w:color w:val="000000"/>
        </w:rPr>
        <w:t>小时内远程方式仍无法解决的，需转入现场服务，乙方在接到甲方现场服务通知后，</w:t>
      </w:r>
      <w:r>
        <w:rPr>
          <w:sz w:val="24"/>
          <w:color w:val="000000"/>
        </w:rPr>
        <w:t>___</w:t>
      </w:r>
      <w:r>
        <w:rPr>
          <w:sz w:val="21"/>
        </w:rPr>
        <w:t xml:space="preserve"> </w:t>
      </w:r>
      <w:r>
        <w:rPr>
          <w:sz w:val="24"/>
          <w:color w:val="000000"/>
        </w:rPr>
        <w:t>小时内到达现场开展服务，</w:t>
      </w:r>
      <w:r>
        <w:rPr>
          <w:sz w:val="24"/>
          <w:color w:val="000000"/>
        </w:rPr>
        <w:t>___</w:t>
      </w:r>
      <w:r>
        <w:rPr>
          <w:sz w:val="21"/>
        </w:rPr>
        <w:t xml:space="preserve"> </w:t>
      </w:r>
      <w:r>
        <w:rPr>
          <w:sz w:val="24"/>
          <w:color w:val="000000"/>
        </w:rPr>
        <w:t>小时内处理完毕；若故障在</w:t>
      </w:r>
      <w:r>
        <w:rPr>
          <w:sz w:val="24"/>
          <w:color w:val="000000"/>
        </w:rPr>
        <w:t>___</w:t>
      </w:r>
      <w:r>
        <w:rPr>
          <w:sz w:val="21"/>
        </w:rPr>
        <w:t xml:space="preserve"> </w:t>
      </w:r>
      <w:r>
        <w:rPr>
          <w:sz w:val="24"/>
          <w:color w:val="000000"/>
        </w:rPr>
        <w:t>小时内仍未处理完毕，乙方必须免费提供甲方临时使用的方案或应急处理措施，不得影响甲方的正常工作业务。</w:t>
      </w:r>
    </w:p>
    <w:p>
      <w:pPr>
        <w:pStyle w:val="null3"/>
        <w:ind w:firstLine="470"/>
        <w:jc w:val="both"/>
      </w:pPr>
      <w:r>
        <w:rPr>
          <w:sz w:val="24"/>
          <w:color w:val="000000"/>
        </w:rPr>
        <w:t>7.所有软件质保期内免费维护升级。乙方对于软件不断改进开发的新版本，在维护期内提供软件实施及培训等相关升级服务（费用已包含在合同总价中），乙方保证在发布新版本系统后1个月内，完成在甲方的升级，保证甲方使用最新版本软件程序。乙方定期对提交给甲方的版本进行管理，至少半年提交新版软件程序并提交相关说明文档。</w:t>
      </w:r>
    </w:p>
    <w:p>
      <w:pPr>
        <w:pStyle w:val="null3"/>
        <w:ind w:firstLine="470"/>
        <w:jc w:val="both"/>
      </w:pPr>
      <w:r>
        <w:rPr>
          <w:sz w:val="24"/>
          <w:color w:val="000000"/>
        </w:rPr>
        <w:t>8.乙方应在合同生效后30天内向用户提供详细的安装准备条件及安装计划。设备安装、调试的费用由乙方承担。制造商需在国内设有备件仓库及维修团队。</w:t>
      </w:r>
    </w:p>
    <w:p>
      <w:pPr>
        <w:pStyle w:val="null3"/>
        <w:ind w:firstLine="470"/>
        <w:jc w:val="both"/>
      </w:pPr>
      <w:r>
        <w:rPr>
          <w:sz w:val="24"/>
          <w:color w:val="000000"/>
        </w:rPr>
        <w:t>9.质保期间，同一硬件一个月内连续2次出现同一故障，乙方须无偿更换不低于同一档次机器。</w:t>
      </w:r>
    </w:p>
    <w:p>
      <w:pPr>
        <w:pStyle w:val="null3"/>
        <w:ind w:firstLine="470"/>
        <w:jc w:val="both"/>
      </w:pPr>
      <w:r>
        <w:rPr>
          <w:sz w:val="24"/>
          <w:color w:val="000000"/>
        </w:rPr>
        <w:t>10. 性能优化</w:t>
      </w:r>
    </w:p>
    <w:p>
      <w:pPr>
        <w:pStyle w:val="null3"/>
        <w:ind w:firstLine="470"/>
        <w:jc w:val="both"/>
      </w:pPr>
      <w:r>
        <w:rPr>
          <w:sz w:val="24"/>
          <w:color w:val="000000"/>
        </w:rPr>
        <w:t>乙方须根据甲方要求按时完成不超出本项目功能模块范围内的本地化功能改进需求。</w:t>
      </w:r>
    </w:p>
    <w:p>
      <w:pPr>
        <w:pStyle w:val="null3"/>
        <w:ind w:firstLine="470"/>
        <w:jc w:val="both"/>
      </w:pPr>
      <w:r>
        <w:rPr>
          <w:sz w:val="24"/>
          <w:color w:val="000000"/>
        </w:rPr>
        <w:t>定期监测系统性能，识别并解决可能影响系统速度和效率的问题。</w:t>
      </w:r>
    </w:p>
    <w:p>
      <w:pPr>
        <w:pStyle w:val="null3"/>
        <w:ind w:firstLine="470"/>
        <w:jc w:val="both"/>
      </w:pPr>
      <w:r>
        <w:rPr>
          <w:sz w:val="24"/>
          <w:color w:val="000000"/>
        </w:rPr>
        <w:t>根据业务增长和变化，对系统进行必要的调整和优化。</w:t>
      </w:r>
    </w:p>
    <w:p>
      <w:pPr>
        <w:pStyle w:val="null3"/>
        <w:ind w:firstLine="470"/>
        <w:jc w:val="both"/>
      </w:pPr>
      <w:r>
        <w:rPr>
          <w:sz w:val="24"/>
          <w:color w:val="000000"/>
        </w:rPr>
        <w:t>11. 安全更新与维护</w:t>
      </w:r>
    </w:p>
    <w:p>
      <w:pPr>
        <w:pStyle w:val="null3"/>
        <w:ind w:firstLine="470"/>
        <w:jc w:val="both"/>
      </w:pPr>
      <w:r>
        <w:rPr>
          <w:sz w:val="24"/>
          <w:color w:val="000000"/>
        </w:rPr>
        <w:t>涉及到系统联网的，应定期进行安全扫描和风险评估，及时应用最新的安全补丁，修复系统安全漏洞，保障数据安全。</w:t>
      </w:r>
    </w:p>
    <w:p>
      <w:pPr>
        <w:pStyle w:val="null3"/>
        <w:ind w:firstLine="470"/>
        <w:jc w:val="both"/>
      </w:pPr>
      <w:r>
        <w:rPr>
          <w:sz w:val="24"/>
          <w:color w:val="000000"/>
        </w:rPr>
        <w:t>12. 数据备份与恢复</w:t>
      </w:r>
    </w:p>
    <w:p>
      <w:pPr>
        <w:pStyle w:val="null3"/>
        <w:ind w:firstLine="470"/>
        <w:jc w:val="both"/>
      </w:pPr>
      <w:r>
        <w:rPr>
          <w:sz w:val="24"/>
          <w:color w:val="000000"/>
        </w:rPr>
        <w:t>具备有效的数据备份手段，确保在数据丢失或损坏的情况下能快速有效地恢复数据</w:t>
      </w:r>
    </w:p>
    <w:p>
      <w:pPr>
        <w:pStyle w:val="null3"/>
        <w:ind w:firstLine="470"/>
        <w:jc w:val="both"/>
      </w:pPr>
      <w:r>
        <w:rPr>
          <w:sz w:val="24"/>
          <w:color w:val="000000"/>
        </w:rPr>
        <w:t>13. 维保期内，因甲方需要，乙方需提供必要的软件系统重新部署及支持服务，包括由此带来的数据迁移服务。14. 乙方提供的产品、服务具有信息收集功能的，包括但不限于系统运行数据、业务数据等，应当向甲方明示并取得同意，还应当遵守国家有关法律、行政法规关于信息保护的规定，不得用于其他商业用途或提供给第三方。乙方签订合同后10个工作日内需提供保密承诺函。乙方应确保所有参与项目的人员履行保密义务，涉及到乙方员工或乙方外聘人员泄密的，乙方与泄密员工或外聘人员承担连带责任。</w:t>
      </w:r>
    </w:p>
    <w:p>
      <w:pPr>
        <w:pStyle w:val="null3"/>
        <w:ind w:firstLine="470"/>
        <w:jc w:val="both"/>
      </w:pPr>
      <w:r>
        <w:rPr>
          <w:sz w:val="24"/>
          <w:color w:val="000000"/>
        </w:rPr>
        <w:t>服务期内，本合同范围内的所有软件维护、系统升级、功能改进、接口开放等情况，乙方应按甲方要求满足业务的连续性以及政策性要求，在与甲方充分沟通协商一致后拟定工作计划并按计划执行。如乙方未按照约定计划拖延时间或不按计划执行则属违约，需承担响应违约责任并赔偿甲方因此造成的损失。</w:t>
      </w:r>
    </w:p>
    <w:p>
      <w:pPr>
        <w:pStyle w:val="null3"/>
        <w:jc w:val="both"/>
      </w:pPr>
      <w:r>
        <w:rPr>
          <w:sz w:val="24"/>
          <w:b/>
          <w:color w:val="000000"/>
        </w:rPr>
        <w:t>六、</w:t>
      </w:r>
      <w:r>
        <w:rPr>
          <w:sz w:val="24"/>
          <w:b/>
        </w:rPr>
        <w:t>技术培训服务要求</w:t>
      </w:r>
    </w:p>
    <w:p>
      <w:pPr>
        <w:pStyle w:val="null3"/>
        <w:ind w:firstLine="360"/>
        <w:jc w:val="both"/>
      </w:pPr>
      <w:r>
        <w:rPr>
          <w:sz w:val="24"/>
        </w:rPr>
        <w:t>乙方提供详细技术资料并免费按甲方要求提供技术培训。培训的内容及方案应由双方协商制定。</w:t>
      </w:r>
    </w:p>
    <w:p>
      <w:pPr>
        <w:pStyle w:val="null3"/>
        <w:ind w:firstLine="360"/>
        <w:jc w:val="both"/>
      </w:pPr>
      <w:r>
        <w:rPr>
          <w:sz w:val="24"/>
        </w:rPr>
        <w:t>1. 实地现场培训：在设备安装、调试完后，乙方须派出熟悉本项目的技术人员对甲方的相关技术人员进行现场培训。培训内容包括设备的参数的设置、操作、维护保养、应急处理、简单故障排除等，以确保甲方能够对软件和硬件有足够的了解和熟悉，能够独立进行日常的维护、保养和管理。</w:t>
      </w:r>
    </w:p>
    <w:p>
      <w:pPr>
        <w:pStyle w:val="null3"/>
        <w:ind w:firstLine="360"/>
        <w:jc w:val="both"/>
      </w:pPr>
      <w:r>
        <w:rPr>
          <w:sz w:val="24"/>
        </w:rPr>
        <w:t>2. 技术培训：培训内容包括：基本原理、仪器结构、硬件操作、软件使用、数据处理、维护保养及简单故障排除等。培训期内乙方人员的差旅费、食宿及其它费用应由乙方自理。仪器使用一段时间视甲方需要，经过协商可再进行高级培训。</w:t>
      </w:r>
    </w:p>
    <w:p>
      <w:pPr>
        <w:pStyle w:val="null3"/>
        <w:ind w:firstLine="360"/>
        <w:jc w:val="both"/>
      </w:pPr>
      <w:r>
        <w:rPr>
          <w:sz w:val="24"/>
        </w:rPr>
        <w:t>3. 乙方须提供培训用文字资料和讲义等相关用品。所有的资料均为中文书写。</w:t>
      </w:r>
    </w:p>
    <w:p>
      <w:pPr>
        <w:pStyle w:val="null3"/>
        <w:ind w:firstLine="360"/>
        <w:jc w:val="both"/>
      </w:pPr>
      <w:r>
        <w:rPr>
          <w:sz w:val="24"/>
        </w:rPr>
        <w:t>4. 乙方应将所有培训费用包含在投标总价内。</w:t>
      </w:r>
    </w:p>
    <w:p>
      <w:pPr>
        <w:pStyle w:val="null3"/>
        <w:ind w:firstLine="360"/>
        <w:jc w:val="both"/>
      </w:pPr>
      <w:r>
        <w:rPr>
          <w:sz w:val="24"/>
        </w:rPr>
        <w:t>5.有关本项目涉及的技术培训或咨询服务要求详见招标文件及乙方所投递的投标文件。</w:t>
      </w:r>
    </w:p>
    <w:p>
      <w:pPr>
        <w:pStyle w:val="null3"/>
        <w:jc w:val="both"/>
      </w:pPr>
      <w:r>
        <w:rPr>
          <w:sz w:val="24"/>
          <w:b/>
        </w:rPr>
        <w:t>七、违约责任</w:t>
      </w:r>
    </w:p>
    <w:p>
      <w:pPr>
        <w:pStyle w:val="null3"/>
        <w:ind w:firstLine="480"/>
        <w:jc w:val="both"/>
      </w:pPr>
      <w:r>
        <w:rPr>
          <w:sz w:val="24"/>
        </w:rPr>
        <w:t>1．甲乙双方均应全面履行本合同，任何一方未能按照本合同的约定履行自己的义务，应当承担违约责任。违约方应当赔偿守约方因此遭受的损失，包括但不限于守约方的直接经济损失、间接经济损失、守约方为追究违约责任所发生的律师费、差旅费、交通费等。</w:t>
      </w:r>
    </w:p>
    <w:p>
      <w:pPr>
        <w:pStyle w:val="null3"/>
        <w:ind w:firstLine="480"/>
        <w:jc w:val="both"/>
      </w:pPr>
      <w:r>
        <w:rPr>
          <w:sz w:val="24"/>
        </w:rPr>
        <w:t>2．</w:t>
      </w:r>
      <w:r>
        <w:rPr>
          <w:sz w:val="24"/>
        </w:rPr>
        <w:t>乙</w:t>
      </w:r>
      <w:r>
        <w:rPr>
          <w:sz w:val="24"/>
        </w:rPr>
        <w:t>方交付的软件和硬件不符合合同规定，甲方有权拒收，</w:t>
      </w:r>
      <w:r>
        <w:rPr>
          <w:sz w:val="24"/>
        </w:rPr>
        <w:t>乙</w:t>
      </w:r>
      <w:r>
        <w:rPr>
          <w:sz w:val="24"/>
        </w:rPr>
        <w:t>方需向甲方支付合同总金额</w:t>
      </w:r>
      <w:r>
        <w:rPr>
          <w:sz w:val="24"/>
          <w:u w:val="single"/>
        </w:rPr>
        <w:t>30%</w:t>
      </w:r>
      <w:r>
        <w:rPr>
          <w:sz w:val="24"/>
        </w:rPr>
        <w:t>的违约金，甲方有权要求乙方退还甲方已支付的全部款项。</w:t>
      </w:r>
    </w:p>
    <w:p>
      <w:pPr>
        <w:pStyle w:val="null3"/>
        <w:ind w:firstLine="480"/>
        <w:jc w:val="both"/>
      </w:pPr>
      <w:r>
        <w:rPr>
          <w:sz w:val="24"/>
        </w:rPr>
        <w:t>3．甲方无正当理由拒收软件和硬件，拒付货款的，甲方需向</w:t>
      </w:r>
      <w:r>
        <w:rPr>
          <w:sz w:val="24"/>
        </w:rPr>
        <w:t>乙</w:t>
      </w:r>
      <w:r>
        <w:rPr>
          <w:sz w:val="24"/>
        </w:rPr>
        <w:t>方偿付合同总金额</w:t>
      </w:r>
      <w:r>
        <w:rPr>
          <w:sz w:val="24"/>
          <w:u w:val="single"/>
        </w:rPr>
        <w:t>5%</w:t>
      </w:r>
      <w:r>
        <w:rPr>
          <w:sz w:val="24"/>
        </w:rPr>
        <w:t>的违约金。</w:t>
      </w:r>
    </w:p>
    <w:p>
      <w:pPr>
        <w:pStyle w:val="null3"/>
        <w:ind w:firstLine="480"/>
        <w:jc w:val="both"/>
      </w:pPr>
      <w:r>
        <w:rPr>
          <w:sz w:val="24"/>
        </w:rPr>
        <w:t>4．乙方逾期交付软件和硬件的，则每逾期一天按合同总金额的1%向甲方支付违约金，甲方有权要求乙方退还甲方已支付的全部款项。乙方逾期交付超过30天，乙方除支付前述每日延期交付违约金外，甲方有权终止本合同，甲方并有权向乙方追缴合同总金额30%的违约金及要求乙方赔偿损失。</w:t>
      </w:r>
    </w:p>
    <w:p>
      <w:pPr>
        <w:pStyle w:val="null3"/>
        <w:ind w:firstLine="480"/>
        <w:jc w:val="both"/>
      </w:pPr>
      <w:r>
        <w:rPr>
          <w:sz w:val="24"/>
        </w:rPr>
        <w:t>5．若乙方未按本合同的约定提供现场安装、调试或保修服务，甲方有权自行委托第三方提供甲方所需要的技术支持和售后服务，所发生的费用由乙方承担，如因此造成甲方损失的，乙方应承担赔偿责任，甲方有权直接从应付给乙方的合同款项中扣除该费用及赔偿金。</w:t>
      </w:r>
    </w:p>
    <w:p>
      <w:pPr>
        <w:pStyle w:val="null3"/>
        <w:ind w:firstLine="480"/>
        <w:jc w:val="both"/>
      </w:pPr>
      <w:r>
        <w:rPr>
          <w:sz w:val="24"/>
        </w:rPr>
        <w:t>6. 有以下情形之一，甲方有权解除合同：</w:t>
      </w:r>
    </w:p>
    <w:p>
      <w:pPr>
        <w:pStyle w:val="null3"/>
        <w:ind w:firstLine="480"/>
        <w:jc w:val="both"/>
      </w:pPr>
      <w:r>
        <w:rPr>
          <w:sz w:val="24"/>
        </w:rPr>
        <w:t>（</w:t>
      </w:r>
      <w:r>
        <w:rPr>
          <w:sz w:val="24"/>
        </w:rPr>
        <w:t>1）乙方交付的软件和硬件侵犯他人知识产权、肖像权、技术秘密、商业秘密或其他权益的；</w:t>
      </w:r>
    </w:p>
    <w:p>
      <w:pPr>
        <w:pStyle w:val="null3"/>
        <w:ind w:firstLine="480"/>
        <w:jc w:val="both"/>
      </w:pPr>
      <w:r>
        <w:rPr>
          <w:sz w:val="24"/>
        </w:rPr>
        <w:t>（</w:t>
      </w:r>
      <w:r>
        <w:rPr>
          <w:sz w:val="24"/>
        </w:rPr>
        <w:t>2）乙方不按合同约定履行义务，经甲方提出后，在合理期限内仍不改正的；</w:t>
      </w:r>
    </w:p>
    <w:p>
      <w:pPr>
        <w:pStyle w:val="null3"/>
        <w:ind w:firstLine="480"/>
        <w:jc w:val="both"/>
      </w:pPr>
      <w:r>
        <w:rPr>
          <w:sz w:val="24"/>
        </w:rPr>
        <w:t>（</w:t>
      </w:r>
      <w:r>
        <w:rPr>
          <w:sz w:val="24"/>
        </w:rPr>
        <w:t>3）乙方将本合同项下的权利或义务部分或全部转让，或将本合同项下服务转包或分包的；</w:t>
      </w:r>
    </w:p>
    <w:p>
      <w:pPr>
        <w:pStyle w:val="null3"/>
        <w:ind w:firstLine="480"/>
        <w:jc w:val="both"/>
      </w:pPr>
      <w:r>
        <w:rPr>
          <w:sz w:val="24"/>
        </w:rPr>
        <w:t>（</w:t>
      </w:r>
      <w:r>
        <w:rPr>
          <w:sz w:val="24"/>
        </w:rPr>
        <w:t>4）乙方逾期交货超过30日的；</w:t>
      </w:r>
    </w:p>
    <w:p>
      <w:pPr>
        <w:pStyle w:val="null3"/>
        <w:ind w:firstLine="480"/>
        <w:jc w:val="both"/>
      </w:pPr>
      <w:r>
        <w:rPr>
          <w:sz w:val="24"/>
        </w:rPr>
        <w:t>（</w:t>
      </w:r>
      <w:r>
        <w:rPr>
          <w:sz w:val="24"/>
        </w:rPr>
        <w:t>5）软件和硬件验收不合格，或软件和硬件经维修、退换后仍无法正常使用的，或软件和硬件虽可正常使用但无法达到本合同约定的参数及要求的；</w:t>
      </w:r>
    </w:p>
    <w:p>
      <w:pPr>
        <w:pStyle w:val="null3"/>
        <w:ind w:firstLine="480"/>
        <w:jc w:val="both"/>
      </w:pPr>
      <w:r>
        <w:rPr>
          <w:sz w:val="24"/>
        </w:rPr>
        <w:t>（</w:t>
      </w:r>
      <w:r>
        <w:rPr>
          <w:sz w:val="24"/>
        </w:rPr>
        <w:t>6）法律法规规定或本合同约定的其他合同解除情形或乙方有其他严重违约情形的。</w:t>
      </w:r>
    </w:p>
    <w:p>
      <w:pPr>
        <w:pStyle w:val="null3"/>
        <w:ind w:firstLine="480"/>
        <w:jc w:val="both"/>
      </w:pPr>
      <w:r>
        <w:rPr>
          <w:sz w:val="24"/>
        </w:rPr>
        <w:t>如有以上情形，且甲方要求解除合同，自甲方发出书面解除通知书的第二日起，本合同即告解除，甲方不承担违约责任或赔偿责任，因合同解除而发生的费用由乙方承担。乙方应在合同解除之日起的</w:t>
      </w:r>
      <w:r>
        <w:rPr>
          <w:sz w:val="24"/>
        </w:rPr>
        <w:t>3日内，一次性退还甲方已支付的所有款项，并按合同总金额的30%向甲方支付违约金，违约金不足以弥补甲方损失的（包括但不限于律师费、仲裁费、保全费、担保费、交通费、差旅费、鉴定费等），乙方应另行赔偿。</w:t>
      </w:r>
    </w:p>
    <w:p>
      <w:pPr>
        <w:pStyle w:val="null3"/>
        <w:ind w:firstLine="480"/>
        <w:jc w:val="both"/>
      </w:pPr>
      <w:r>
        <w:rPr>
          <w:sz w:val="24"/>
        </w:rPr>
        <w:t>7. 如因乙方交付的软件和硬件存在质量问题而导致甲方或第三人财产或人身受到损害的，乙方应承担对甲方或第三人的赔偿责任。</w:t>
      </w:r>
    </w:p>
    <w:p>
      <w:pPr>
        <w:pStyle w:val="null3"/>
        <w:ind w:firstLine="480"/>
        <w:jc w:val="both"/>
      </w:pPr>
      <w:r>
        <w:rPr>
          <w:sz w:val="24"/>
        </w:rPr>
        <w:t>8. 如果甲乙双方发生争议，需要对软件和硬件进行复检或鉴定的，由甲方所在地商检部门或甲方指定的有资质的第三方进行复检。检验结果表明软件和硬件不符合合同约定的，因复检、鉴定发生的费用由乙方承担，且乙方应根据检验结果赔偿由此给甲方带来的损失。</w:t>
      </w:r>
    </w:p>
    <w:p>
      <w:pPr>
        <w:pStyle w:val="null3"/>
        <w:jc w:val="both"/>
      </w:pPr>
      <w:r>
        <w:rPr>
          <w:sz w:val="24"/>
          <w:b/>
        </w:rPr>
        <w:t>八、履约保证金</w:t>
      </w:r>
    </w:p>
    <w:p>
      <w:pPr>
        <w:pStyle w:val="null3"/>
        <w:ind w:firstLine="480"/>
        <w:jc w:val="both"/>
      </w:pPr>
      <w:r>
        <w:rPr>
          <w:sz w:val="24"/>
        </w:rPr>
        <w:t>如本项目原采购文件明确履约保证金的相关要求，乙方则按如下要求向甲方履行义务：</w:t>
      </w:r>
    </w:p>
    <w:p>
      <w:pPr>
        <w:pStyle w:val="null3"/>
        <w:ind w:firstLine="480"/>
        <w:jc w:val="both"/>
      </w:pPr>
      <w:r>
        <w:rPr>
          <w:sz w:val="24"/>
        </w:rPr>
        <w:t>（一）提交说明</w:t>
      </w:r>
    </w:p>
    <w:p>
      <w:pPr>
        <w:pStyle w:val="null3"/>
        <w:ind w:firstLine="480"/>
        <w:jc w:val="both"/>
      </w:pPr>
      <w:r>
        <w:rPr>
          <w:sz w:val="24"/>
        </w:rPr>
        <w:t>1.提交时间：合同生效之日起5个工作日内；</w:t>
      </w:r>
    </w:p>
    <w:p>
      <w:pPr>
        <w:pStyle w:val="null3"/>
        <w:ind w:firstLine="480"/>
        <w:jc w:val="both"/>
      </w:pPr>
      <w:r>
        <w:rPr>
          <w:sz w:val="24"/>
        </w:rPr>
        <w:t>2.提交金额：合同总金额的5%；</w:t>
      </w:r>
    </w:p>
    <w:p>
      <w:pPr>
        <w:pStyle w:val="null3"/>
        <w:ind w:firstLine="480"/>
        <w:jc w:val="both"/>
      </w:pPr>
      <w:r>
        <w:rPr>
          <w:sz w:val="24"/>
        </w:rPr>
        <w:t>3.提交方式：支票、汇票、本票或金融机构（外资银行在国内的分支机构除外）出具的书面无条件保函；</w:t>
      </w:r>
    </w:p>
    <w:p>
      <w:pPr>
        <w:pStyle w:val="null3"/>
        <w:ind w:firstLine="480"/>
        <w:jc w:val="both"/>
      </w:pPr>
      <w:r>
        <w:rPr>
          <w:sz w:val="24"/>
        </w:rPr>
        <w:t>4.保函有效期：覆盖合同履行全过程（含完成售后服务期内所需提供的服务内容）。</w:t>
      </w:r>
    </w:p>
    <w:p>
      <w:pPr>
        <w:pStyle w:val="null3"/>
        <w:ind w:firstLine="480"/>
        <w:jc w:val="both"/>
      </w:pPr>
      <w:r>
        <w:rPr>
          <w:sz w:val="24"/>
        </w:rPr>
        <w:t>5.乙方未按本合同约定的时间向甲方支付履约保证金的，甲方有权选择如下一种或多种方式：</w:t>
      </w:r>
    </w:p>
    <w:p>
      <w:pPr>
        <w:pStyle w:val="null3"/>
        <w:ind w:firstLine="480"/>
        <w:jc w:val="both"/>
      </w:pPr>
      <w:r>
        <w:rPr>
          <w:sz w:val="24"/>
        </w:rPr>
        <w:t>（</w:t>
      </w:r>
      <w:r>
        <w:rPr>
          <w:sz w:val="24"/>
        </w:rPr>
        <w:t>1）甲方直接从甲方应付给乙方的合同款项扣除相应比例作为履约保证金；</w:t>
      </w:r>
    </w:p>
    <w:p>
      <w:pPr>
        <w:pStyle w:val="null3"/>
        <w:ind w:firstLine="480"/>
        <w:jc w:val="both"/>
      </w:pPr>
      <w:r>
        <w:rPr>
          <w:sz w:val="24"/>
        </w:rPr>
        <w:t>（</w:t>
      </w:r>
      <w:r>
        <w:rPr>
          <w:sz w:val="24"/>
        </w:rPr>
        <w:t>2）甲方以乙方应付未付履约保证金数额为基数，自合同生效之日起5个工作日届满之日起算，按照每日1%的标准向甲方支付违约金，计至乙方实际足额付清履约保证金之日止。</w:t>
      </w:r>
    </w:p>
    <w:p>
      <w:pPr>
        <w:pStyle w:val="null3"/>
        <w:ind w:firstLine="480"/>
        <w:jc w:val="both"/>
      </w:pPr>
      <w:r>
        <w:rPr>
          <w:sz w:val="24"/>
        </w:rPr>
        <w:t>（二）退还说明：</w:t>
      </w:r>
    </w:p>
    <w:p>
      <w:pPr>
        <w:pStyle w:val="null3"/>
        <w:ind w:firstLine="480"/>
        <w:jc w:val="both"/>
      </w:pPr>
      <w:r>
        <w:rPr>
          <w:sz w:val="24"/>
        </w:rPr>
        <w:t>1.时间、方式和条件：本合同履行期间乙方无违约行为，乙方履行完成合同约定的所有事项后，向甲方提出申请退还履约保证金，甲方在30日内向乙方退还履约保证金(履约保证金不计利息)。</w:t>
      </w:r>
    </w:p>
    <w:p>
      <w:pPr>
        <w:pStyle w:val="null3"/>
        <w:ind w:firstLine="480"/>
        <w:jc w:val="both"/>
      </w:pPr>
      <w:r>
        <w:rPr>
          <w:sz w:val="24"/>
        </w:rPr>
        <w:t>2.甲方有权直接从履约保证金扣除乙方应当向甲方承担的违约金、赔偿金、维修费等相关费用。</w:t>
      </w:r>
    </w:p>
    <w:p>
      <w:pPr>
        <w:pStyle w:val="null3"/>
        <w:ind w:firstLine="480"/>
        <w:jc w:val="both"/>
      </w:pPr>
      <w:r>
        <w:rPr>
          <w:sz w:val="24"/>
        </w:rPr>
        <w:t>（三）不予退还的情形：</w:t>
      </w:r>
    </w:p>
    <w:p>
      <w:pPr>
        <w:pStyle w:val="null3"/>
        <w:ind w:firstLine="480"/>
        <w:jc w:val="both"/>
      </w:pPr>
      <w:r>
        <w:rPr>
          <w:sz w:val="24"/>
        </w:rPr>
        <w:t>1. 在履行合同期间，乙方将本项目进行分包或转包给他人；</w:t>
      </w:r>
    </w:p>
    <w:p>
      <w:pPr>
        <w:pStyle w:val="null3"/>
        <w:ind w:firstLine="480"/>
        <w:jc w:val="both"/>
      </w:pPr>
      <w:r>
        <w:rPr>
          <w:sz w:val="24"/>
        </w:rPr>
        <w:t>2. 在履行合同期间，乙方未经甲方同意提前终止本项目合同；</w:t>
      </w:r>
    </w:p>
    <w:p>
      <w:pPr>
        <w:pStyle w:val="null3"/>
        <w:ind w:firstLine="480"/>
        <w:jc w:val="both"/>
      </w:pPr>
      <w:r>
        <w:rPr>
          <w:sz w:val="24"/>
        </w:rPr>
        <w:t>3. 在履行合同期间，乙方因在经营活动中存在违法被吊销营业执照或相关许可，导致本项目合同无法继续履行的。</w:t>
      </w:r>
    </w:p>
    <w:p>
      <w:pPr>
        <w:pStyle w:val="null3"/>
        <w:jc w:val="both"/>
      </w:pPr>
      <w:r>
        <w:rPr>
          <w:sz w:val="24"/>
          <w:b/>
        </w:rPr>
        <w:t>九、权利和担保</w:t>
      </w:r>
    </w:p>
    <w:p>
      <w:pPr>
        <w:pStyle w:val="null3"/>
        <w:jc w:val="both"/>
      </w:pPr>
      <w:r>
        <w:rPr>
          <w:sz w:val="24"/>
        </w:rPr>
        <w:t xml:space="preserve">    </w:t>
      </w:r>
      <w:r>
        <w:rPr>
          <w:sz w:val="24"/>
        </w:rPr>
        <w:t>1．乙方应就交付的软件和硬件，保证甲方免受任何第三方主张任何权利。</w:t>
      </w:r>
    </w:p>
    <w:p>
      <w:pPr>
        <w:pStyle w:val="null3"/>
        <w:ind w:firstLine="120"/>
        <w:jc w:val="both"/>
      </w:pPr>
      <w:r>
        <w:rPr>
          <w:sz w:val="24"/>
        </w:rPr>
        <w:t xml:space="preserve">   </w:t>
      </w:r>
      <w:r>
        <w:rPr>
          <w:sz w:val="24"/>
        </w:rPr>
        <w:t>2．如第三人对合同标的物主张所有权或知识产权的侵权损害赔偿请求，甲方有权解除本合同，并追究乙方的违约责任。</w:t>
      </w:r>
    </w:p>
    <w:p>
      <w:pPr>
        <w:pStyle w:val="null3"/>
        <w:ind w:firstLine="480"/>
        <w:jc w:val="both"/>
      </w:pPr>
      <w:r>
        <w:rPr>
          <w:sz w:val="24"/>
        </w:rPr>
        <w:t>3．在合同履行过程中，甲方有确切证据证明第三方可能就合同标的物主张权利的，甲方有权中止支付相应的价款，但乙方提供适当担保的除外。</w:t>
      </w:r>
    </w:p>
    <w:p>
      <w:pPr>
        <w:pStyle w:val="null3"/>
        <w:ind w:firstLine="480"/>
        <w:jc w:val="both"/>
      </w:pPr>
      <w:r>
        <w:rPr>
          <w:sz w:val="24"/>
        </w:rPr>
        <w:t>4．因为第三方对甲方主张权利而发生的纠纷，乙方应承担相应的法律责任和诉讼费用、律师费用、其他为解除纠纷而发生的费用以及由此给甲方造成的经济损失。</w:t>
      </w:r>
    </w:p>
    <w:p>
      <w:pPr>
        <w:pStyle w:val="null3"/>
        <w:jc w:val="both"/>
      </w:pPr>
      <w:r>
        <w:rPr>
          <w:sz w:val="24"/>
          <w:b/>
        </w:rPr>
        <w:t>十、风险承担</w:t>
      </w:r>
    </w:p>
    <w:p>
      <w:pPr>
        <w:pStyle w:val="null3"/>
        <w:jc w:val="both"/>
      </w:pPr>
      <w:r>
        <w:rPr>
          <w:sz w:val="24"/>
        </w:rPr>
        <w:t xml:space="preserve">    </w:t>
      </w:r>
      <w:r>
        <w:rPr>
          <w:sz w:val="24"/>
        </w:rPr>
        <w:t>1．软件和硬件毁损、灭失的风险，在软件和硬件经甲方验收合格以前由乙方承担，在软件和硬件经甲方验收合格以后由甲方承担。</w:t>
      </w:r>
    </w:p>
    <w:p>
      <w:pPr>
        <w:pStyle w:val="null3"/>
        <w:ind w:firstLine="360"/>
        <w:jc w:val="both"/>
      </w:pPr>
      <w:r>
        <w:rPr>
          <w:sz w:val="24"/>
        </w:rPr>
        <w:t xml:space="preserve"> </w:t>
      </w:r>
      <w:r>
        <w:rPr>
          <w:sz w:val="24"/>
        </w:rPr>
        <w:t>2．甲方因软件和硬件质量不符合约定的质量要求而拒绝接受软件和硬件或解除合同的，软件和硬件毁损、灭失的风险由乙方承担。</w:t>
      </w:r>
    </w:p>
    <w:p>
      <w:pPr>
        <w:pStyle w:val="null3"/>
        <w:ind w:firstLine="360"/>
        <w:jc w:val="both"/>
      </w:pPr>
      <w:r>
        <w:rPr>
          <w:sz w:val="24"/>
        </w:rPr>
        <w:t xml:space="preserve"> </w:t>
      </w:r>
      <w:r>
        <w:rPr>
          <w:sz w:val="24"/>
        </w:rPr>
        <w:t>3．软件和硬件毁损、灭失的风险由甲方承担的，不影响因乙方履行合同义务不符合约定的，甲方要求其承担违约责任的权利。</w:t>
      </w:r>
    </w:p>
    <w:p>
      <w:pPr>
        <w:pStyle w:val="null3"/>
        <w:jc w:val="both"/>
      </w:pPr>
      <w:r>
        <w:rPr>
          <w:sz w:val="24"/>
        </w:rPr>
        <w:t xml:space="preserve">    </w:t>
      </w:r>
      <w:r>
        <w:rPr>
          <w:sz w:val="24"/>
        </w:rPr>
        <w:t>4．由乙方承担软件和硬件毁损、灭失风险的，如软件和硬件毁损或灭失的，乙方应于</w:t>
      </w:r>
      <w:r>
        <w:rPr>
          <w:sz w:val="24"/>
          <w:u w:val="single"/>
        </w:rPr>
        <w:t xml:space="preserve"> </w:t>
      </w:r>
      <w:r>
        <w:rPr>
          <w:sz w:val="24"/>
          <w:u w:val="single"/>
        </w:rPr>
        <w:t xml:space="preserve">60 </w:t>
      </w:r>
      <w:r>
        <w:rPr>
          <w:sz w:val="24"/>
        </w:rPr>
        <w:t>天内重新提供符合合同规定的软件和硬件，否则，视为乙方逾期交货。</w:t>
      </w:r>
    </w:p>
    <w:p>
      <w:pPr>
        <w:pStyle w:val="null3"/>
        <w:ind w:firstLine="360"/>
        <w:jc w:val="both"/>
      </w:pPr>
      <w:r>
        <w:rPr>
          <w:sz w:val="24"/>
        </w:rPr>
        <w:t xml:space="preserve"> </w:t>
      </w:r>
      <w:r>
        <w:rPr>
          <w:sz w:val="24"/>
        </w:rPr>
        <w:t>5．由甲方承担软件和硬件毁损、灭失风险的，则甲方不能免除给付货款的义务。</w:t>
      </w:r>
    </w:p>
    <w:p>
      <w:pPr>
        <w:pStyle w:val="null3"/>
        <w:jc w:val="both"/>
      </w:pPr>
      <w:r>
        <w:rPr>
          <w:sz w:val="24"/>
          <w:b/>
        </w:rPr>
        <w:t>十一、</w:t>
      </w:r>
      <w:r>
        <w:rPr>
          <w:sz w:val="24"/>
        </w:rPr>
        <w:t>合同发生争议，可循下列途径解决：各方同意提交至东莞仲裁委员会提起仲裁。</w:t>
      </w:r>
    </w:p>
    <w:p>
      <w:pPr>
        <w:pStyle w:val="null3"/>
        <w:jc w:val="both"/>
      </w:pPr>
      <w:r>
        <w:rPr>
          <w:sz w:val="24"/>
          <w:b/>
        </w:rPr>
        <w:t>十二、</w:t>
      </w:r>
      <w:r>
        <w:rPr>
          <w:sz w:val="24"/>
        </w:rPr>
        <w:t>本合同一式伍份</w:t>
      </w:r>
      <w:r>
        <w:rPr>
          <w:sz w:val="24"/>
        </w:rPr>
        <w:t>(甲方职能部门执叁份用于报账存档、甲方执壹份；乙方执壹份)，均为正本，具有同等法律效力,未尽事宜，双方友好协商。</w:t>
      </w:r>
    </w:p>
    <w:p>
      <w:pPr>
        <w:pStyle w:val="null3"/>
        <w:jc w:val="both"/>
      </w:pPr>
      <w:r>
        <w:rPr>
          <w:sz w:val="24"/>
          <w:b/>
        </w:rPr>
        <w:t>十三、</w:t>
      </w:r>
      <w:r>
        <w:rPr>
          <w:sz w:val="24"/>
        </w:rPr>
        <w:t>本合同自双方</w:t>
      </w:r>
      <w:r>
        <w:rPr>
          <w:sz w:val="24"/>
        </w:rPr>
        <w:t>法定代表人或委托代理人</w:t>
      </w:r>
      <w:r>
        <w:rPr>
          <w:sz w:val="24"/>
        </w:rPr>
        <w:t>签字并加盖单位印章之日起生效。</w:t>
      </w:r>
    </w:p>
    <w:p>
      <w:pPr>
        <w:pStyle w:val="null3"/>
        <w:jc w:val="both"/>
      </w:pPr>
      <w:r>
        <w:rPr>
          <w:sz w:val="24"/>
        </w:rPr>
        <w:t>甲方：大湾区大学（筹）</w:t>
      </w:r>
      <w:r>
        <w:rPr>
          <w:sz w:val="24"/>
        </w:rPr>
        <w:t xml:space="preserve">           </w:t>
      </w:r>
      <w:r>
        <w:rPr>
          <w:sz w:val="24"/>
        </w:rPr>
        <w:t>乙方</w:t>
      </w:r>
      <w:r>
        <w:rPr>
          <w:sz w:val="24"/>
        </w:rPr>
        <w:t>:</w:t>
      </w:r>
    </w:p>
    <w:p>
      <w:pPr>
        <w:pStyle w:val="null3"/>
        <w:ind w:left="240"/>
        <w:jc w:val="both"/>
      </w:pPr>
      <w:r>
        <w:rPr>
          <w:sz w:val="24"/>
        </w:rPr>
        <w:t>法定代表人（签字）：</w:t>
      </w:r>
      <w:r>
        <w:rPr>
          <w:sz w:val="21"/>
        </w:rPr>
        <w:t xml:space="preserve">             </w:t>
      </w:r>
      <w:r>
        <w:rPr>
          <w:sz w:val="24"/>
        </w:rPr>
        <w:t>法定代表人（签字）：</w:t>
      </w:r>
    </w:p>
    <w:p>
      <w:pPr>
        <w:pStyle w:val="null3"/>
        <w:jc w:val="both"/>
      </w:pPr>
      <w:r>
        <w:rPr>
          <w:sz w:val="24"/>
        </w:rPr>
        <w:t>委托代理人</w:t>
      </w:r>
      <w:r>
        <w:rPr>
          <w:sz w:val="24"/>
        </w:rPr>
        <w:t>（签字）</w:t>
      </w:r>
      <w:r>
        <w:rPr>
          <w:sz w:val="24"/>
        </w:rPr>
        <w:t>：</w:t>
      </w:r>
      <w:r>
        <w:rPr>
          <w:sz w:val="24"/>
        </w:rPr>
        <w:t xml:space="preserve">             </w:t>
      </w:r>
      <w:r>
        <w:rPr>
          <w:sz w:val="24"/>
        </w:rPr>
        <w:t>委托代理人</w:t>
      </w:r>
      <w:r>
        <w:rPr>
          <w:sz w:val="24"/>
        </w:rPr>
        <w:t>（签字）</w:t>
      </w:r>
      <w:r>
        <w:rPr>
          <w:sz w:val="24"/>
        </w:rPr>
        <w:t>：</w:t>
      </w:r>
    </w:p>
    <w:p>
      <w:pPr>
        <w:pStyle w:val="null3"/>
        <w:jc w:val="both"/>
      </w:pPr>
      <w:r>
        <w:rPr>
          <w:sz w:val="24"/>
        </w:rPr>
        <w:t>签字日期：</w:t>
      </w:r>
      <w:r>
        <w:rPr>
          <w:sz w:val="24"/>
        </w:rPr>
        <w:t xml:space="preserve">                       </w:t>
      </w:r>
      <w:r>
        <w:rPr>
          <w:sz w:val="24"/>
        </w:rPr>
        <w:t>签字日期：</w:t>
      </w:r>
    </w:p>
    <w:p>
      <w:pPr>
        <w:pStyle w:val="null3"/>
        <w:jc w:val="left"/>
      </w:pPr>
      <w:r>
        <w:rPr>
          <w:sz w:val="24"/>
        </w:rPr>
        <w:t>附件：</w:t>
      </w:r>
    </w:p>
    <w:p>
      <w:pPr>
        <w:pStyle w:val="null3"/>
        <w:jc w:val="left"/>
      </w:pPr>
      <w:r>
        <w:rPr>
          <w:sz w:val="24"/>
        </w:rPr>
        <w:t>1.软件和硬件清单及相关约定；</w:t>
      </w:r>
    </w:p>
    <w:p>
      <w:pPr>
        <w:pStyle w:val="null3"/>
        <w:jc w:val="left"/>
      </w:pPr>
      <w:r>
        <w:rPr>
          <w:sz w:val="24"/>
        </w:rPr>
        <w:t>2.保修服务表。</w:t>
      </w:r>
    </w:p>
    <w:p>
      <w:pPr>
        <w:pStyle w:val="null3"/>
        <w:jc w:val="both"/>
      </w:pPr>
      <w:r>
        <w:rPr>
          <w:sz w:val="21"/>
          <w:b/>
        </w:rPr>
        <w:t>附件</w:t>
      </w:r>
      <w:r>
        <w:rPr>
          <w:sz w:val="21"/>
          <w:b/>
        </w:rPr>
        <w:t>1：</w:t>
      </w:r>
    </w:p>
    <w:p>
      <w:pPr>
        <w:pStyle w:val="null3"/>
        <w:jc w:val="both"/>
      </w:pPr>
      <w:r>
        <w:rPr>
          <w:sz w:val="21"/>
          <w:b/>
        </w:rPr>
        <w:t>软件和硬件清单及相关约定</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软件和硬件</w:t>
            </w:r>
            <w:r>
              <w:rPr>
                <w:sz w:val="21"/>
                <w:b/>
              </w:rPr>
              <w:t>名称</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型号规格</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品牌</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原产地</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制造商</w:t>
            </w:r>
            <w:r>
              <w:rPr>
                <w:sz w:val="21"/>
                <w:b/>
              </w:rPr>
              <w:t>名称</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币种</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单价金额（</w:t>
            </w:r>
            <w:r>
              <w:rPr>
                <w:sz w:val="21"/>
                <w:b/>
              </w:rPr>
              <w:t>含税</w:t>
            </w:r>
            <w:r>
              <w:rPr>
                <w:sz w:val="21"/>
                <w:b/>
              </w:rPr>
              <w:t>）</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单位</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合计金额（</w:t>
            </w:r>
            <w:r>
              <w:rPr>
                <w:sz w:val="21"/>
                <w:b/>
              </w:rPr>
              <w:t>含税</w:t>
            </w:r>
            <w:r>
              <w:rPr>
                <w:sz w:val="21"/>
                <w:b/>
              </w:rPr>
              <w:t>）</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交货期</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是否进口产品</w:t>
            </w:r>
          </w:p>
        </w:tc>
        <w:tc>
          <w:tcPr>
            <w:tcW w:type="dxa" w:w="59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59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w:t>
            </w: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59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2</w:t>
            </w: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59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9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2965"/>
            <w:gridSpan w:val="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合同</w:t>
            </w:r>
            <w:r>
              <w:rPr>
                <w:sz w:val="21"/>
                <w:b/>
              </w:rPr>
              <w:t>总金额（</w:t>
            </w:r>
            <w:r>
              <w:rPr>
                <w:sz w:val="21"/>
                <w:b/>
              </w:rPr>
              <w:t>含税</w:t>
            </w:r>
            <w:r>
              <w:rPr>
                <w:sz w:val="21"/>
                <w:b/>
              </w:rPr>
              <w:t>）</w:t>
            </w:r>
          </w:p>
        </w:tc>
        <w:tc>
          <w:tcPr>
            <w:tcW w:type="dxa" w:w="5337"/>
            <w:gridSpan w:val="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b/>
              </w:rPr>
              <w:t>币种：人民币</w:t>
            </w:r>
          </w:p>
          <w:p>
            <w:pPr>
              <w:pStyle w:val="null3"/>
              <w:jc w:val="left"/>
            </w:pPr>
            <w:r>
              <w:rPr>
                <w:sz w:val="21"/>
                <w:b/>
              </w:rPr>
              <w:t>小写：</w:t>
            </w:r>
          </w:p>
          <w:p>
            <w:pPr>
              <w:pStyle w:val="null3"/>
              <w:jc w:val="left"/>
            </w:pPr>
            <w:r>
              <w:rPr>
                <w:sz w:val="21"/>
                <w:b/>
              </w:rPr>
              <w:t>大写：</w:t>
            </w:r>
          </w:p>
        </w:tc>
      </w:tr>
    </w:tbl>
    <w:p>
      <w:pPr>
        <w:pStyle w:val="null3"/>
        <w:jc w:val="both"/>
      </w:pPr>
      <w:r>
        <w:rPr>
          <w:sz w:val="21"/>
          <w:b/>
        </w:rPr>
        <w:t>附件</w:t>
      </w:r>
      <w:r>
        <w:rPr>
          <w:sz w:val="21"/>
          <w:b/>
        </w:rPr>
        <w:t>2：</w:t>
      </w:r>
    </w:p>
    <w:p>
      <w:pPr>
        <w:pStyle w:val="null3"/>
        <w:jc w:val="both"/>
      </w:pPr>
      <w:r>
        <w:rPr>
          <w:sz w:val="21"/>
          <w:b/>
        </w:rPr>
        <w:t>保修服务表</w:t>
      </w:r>
    </w:p>
    <w:tbl>
      <w:tblPr>
        <w:tblW w:w="0" w:type="auto"/>
        <w:tblBorders>
          <w:top w:val="none" w:color="000000" w:sz="4"/>
          <w:left w:val="none" w:color="000000" w:sz="4"/>
          <w:bottom w:val="none" w:color="000000" w:sz="4"/>
          <w:right w:val="none" w:color="000000" w:sz="4"/>
          <w:insideH w:val="none"/>
          <w:insideV w:val="none"/>
        </w:tblBorders>
      </w:tblPr>
      <w:tblGrid>
        <w:gridCol w:w="1014"/>
        <w:gridCol w:w="1422"/>
        <w:gridCol w:w="1377"/>
        <w:gridCol w:w="1558"/>
        <w:gridCol w:w="2042"/>
        <w:gridCol w:w="893"/>
      </w:tblGrid>
      <w:tr>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软件和硬件</w:t>
            </w:r>
          </w:p>
          <w:p>
            <w:pPr>
              <w:pStyle w:val="null3"/>
              <w:jc w:val="center"/>
            </w:pPr>
            <w:r>
              <w:rPr>
                <w:sz w:val="21"/>
                <w:b/>
              </w:rPr>
              <w:t>名称</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质保期</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保修响应时间</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售后服务网点及电话</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441901-2024-09527</w:t>
      </w:r>
    </w:p>
    <w:p>
      <w:pPr>
        <w:pStyle w:val="null3"/>
        <w:jc w:val="center"/>
        <w:outlineLvl w:val="3"/>
      </w:pPr>
      <w:r>
        <w:rPr>
          <w:sz w:val="24"/>
          <w:b/>
        </w:rPr>
        <w:t>采购项目编号：</w:t>
      </w:r>
      <w:r>
        <w:rPr>
          <w:sz w:val="24"/>
          <w:b/>
        </w:rPr>
        <w:t>M4400000707527446001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大湾区大学（筹）实验室综合管理平台采购项目(二次)</w:t>
      </w:r>
      <w:r>
        <w:rPr>
          <w:u w:val="single"/>
        </w:rPr>
        <w:t>”</w:t>
      </w:r>
      <w:r>
        <w:rPr/>
        <w:t>项目的招标[采购项目编号为：</w:t>
      </w:r>
      <w:r>
        <w:rPr>
          <w:u w:val="single"/>
        </w:rPr>
        <w:t>M4400000707527446001</w:t>
      </w:r>
      <w:r>
        <w:rPr/>
        <w:t>]，我方愿参与投标。</w:t>
      </w:r>
    </w:p>
    <w:p>
      <w:pPr>
        <w:pStyle w:val="null3"/>
        <w:ind w:firstLine="480"/>
      </w:pPr>
      <w:r>
        <w:rPr/>
        <w:t>我方确认收到贵方提供的</w:t>
      </w:r>
      <w:r>
        <w:rPr>
          <w:u w:val="single"/>
        </w:rPr>
        <w:t>“</w:t>
      </w:r>
      <w:r>
        <w:rPr>
          <w:u w:val="single"/>
        </w:rPr>
        <w:t>大湾区大学（筹）实验室综合管理平台采购项目(二次)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大湾区大学（筹）实验室综合管理平台采购项目(二次)</w:t>
      </w:r>
      <w:r>
        <w:rPr/>
        <w:t>”项目采购[采购项目编号为</w:t>
      </w:r>
      <w:r>
        <w:rPr/>
        <w:t>M4400000707527446001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大湾区大学（筹）</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大湾区大学（筹）实验室综合管理平台采购项目(二次)</w:t>
      </w:r>
      <w:r>
        <w:rPr/>
        <w:t>招标中获中标（采购项目编号：</w:t>
      </w:r>
      <w:r>
        <w:rPr/>
        <w:t>M4400000707527446001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大湾区大学（筹）实验室综合管理平台采购项目(二次)</w:t>
      </w:r>
      <w:r>
        <w:rPr/>
        <w:t>”项目（采购项目编号：</w:t>
      </w:r>
      <w:r>
        <w:rPr/>
        <w:t>M4400000707527446001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