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440001-2024-37055</w:t>
      </w:r>
    </w:p>
    <w:p>
      <w:pPr>
        <w:pStyle w:val="null3"/>
        <w:jc w:val="center"/>
        <w:outlineLvl w:val="3"/>
      </w:pPr>
      <w:r>
        <w:rPr>
          <w:sz w:val="24"/>
          <w:b/>
        </w:rPr>
        <w:t>采购项目编号：</w:t>
      </w:r>
      <w:r>
        <w:rPr>
          <w:sz w:val="24"/>
          <w:b/>
        </w:rPr>
        <w:t>ZZ0240444</w:t>
      </w:r>
    </w:p>
    <w:p>
      <w:pPr>
        <w:pStyle w:val="null3"/>
        <w:jc w:val="center"/>
        <w:outlineLvl w:val="3"/>
      </w:pPr>
      <w:r>
        <w:rPr>
          <w:sz w:val="24"/>
          <w:b/>
        </w:rPr>
        <w:t>项目名称：</w:t>
      </w:r>
      <w:r>
        <w:rPr>
          <w:sz w:val="24"/>
          <w:b/>
        </w:rPr>
        <w:t>广东海洋大学粤西特色畜禽种业创制与健康养殖重点实验室仪器采购</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广东海洋大学</w:t>
      </w:r>
      <w:r>
        <w:rPr/>
        <w:t>的委托，采用</w:t>
      </w:r>
      <w:r>
        <w:rPr/>
        <w:t>公开招标</w:t>
      </w:r>
      <w:r>
        <w:rPr/>
        <w:t>方式组织采购</w:t>
      </w:r>
      <w:r>
        <w:rPr/>
        <w:t>广东海洋大学粤西特色畜禽种业创制与健康养殖重点实验室仪器采购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广东海洋大学粤西特色畜禽种业创制与健康养殖重点实验室仪器采购</w:t>
      </w:r>
    </w:p>
    <w:p>
      <w:pPr>
        <w:pStyle w:val="null3"/>
        <w:ind w:firstLine="480"/>
      </w:pPr>
      <w:r>
        <w:rPr/>
        <w:t>采购计划编号：</w:t>
      </w:r>
      <w:r>
        <w:rPr/>
        <w:t>440001-2024-37055</w:t>
      </w:r>
    </w:p>
    <w:p>
      <w:pPr>
        <w:pStyle w:val="null3"/>
        <w:ind w:firstLine="480"/>
      </w:pPr>
      <w:r>
        <w:rPr/>
        <w:t>采购项目编号：</w:t>
      </w:r>
      <w:r>
        <w:rPr/>
        <w:t>ZZ0240444</w:t>
      </w:r>
    </w:p>
    <w:p>
      <w:pPr>
        <w:pStyle w:val="null3"/>
        <w:ind w:firstLine="480"/>
      </w:pPr>
      <w:r>
        <w:rPr/>
        <w:t>采购方式：</w:t>
      </w:r>
      <w:r>
        <w:rPr/>
        <w:t>公开招标</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采购包1(广东海洋大学粤西特色畜禽种业创制与健康养殖重点实验室仪器采购):</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显微操作系统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高效基因转染系统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体视显微镜等一批</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合同履行期限：国内货物：合同签订后30天内完成供货、安装、调试。 国外货物：中标人须在本合同签订及取得该项目仪器设备进口免税批文之日起60个工作日内完成供货、安装、调试。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度财务状况报告或投标截止日前6个月内任意1个月的财务报表复印件；或银行出具的资信证明材料复印件） 。</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采购包1（广东海洋大学粤西特色畜禽种业创制与健康养殖重点实验室仪器采购）：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0759-2396211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left="135"/>
        <w:jc w:val="both"/>
      </w:pPr>
      <w:r>
        <w:rPr>
          <w:sz w:val="21"/>
          <w:shd w:fill="FFFFFF" w:val="clear"/>
        </w:rPr>
        <w:t>1</w:t>
      </w:r>
      <w:r>
        <w:rPr>
          <w:sz w:val="21"/>
          <w:shd w:fill="FFFFFF" w:val="clear"/>
        </w:rPr>
        <w:t>、投标人须对本项目为单位（有划分包组的，则以包组为单位）的标的物进行整体投标，任何只对其中一部分内容进行的投标都被视为无效投标。</w:t>
      </w:r>
    </w:p>
    <w:p>
      <w:pPr>
        <w:pStyle w:val="null3"/>
        <w:ind w:left="135"/>
        <w:jc w:val="both"/>
      </w:pPr>
      <w:r>
        <w:rPr>
          <w:sz w:val="21"/>
          <w:shd w:fill="FFFFFF" w:val="clear"/>
        </w:rPr>
        <w:t>2</w:t>
      </w:r>
      <w:r>
        <w:rPr>
          <w:sz w:val="21"/>
          <w:shd w:fill="FFFFFF" w:val="clear"/>
        </w:rPr>
        <w:t>、本招标文件中，凡标有“★”的地方，投标人要特别加以注意，必须对此作出一一响应。若有一项带“★”的指标未响应或不满足，将导致其废标或投标无效。</w:t>
      </w:r>
    </w:p>
    <w:p>
      <w:pPr>
        <w:pStyle w:val="null3"/>
        <w:ind w:left="135"/>
        <w:jc w:val="both"/>
      </w:pPr>
      <w:r>
        <w:rPr>
          <w:sz w:val="21"/>
          <w:shd w:fill="FFFFFF" w:val="clear"/>
        </w:rPr>
        <w:t>3.</w:t>
      </w:r>
      <w:r>
        <w:rPr>
          <w:sz w:val="21"/>
          <w:shd w:fill="FFFFFF" w:val="clear"/>
        </w:rPr>
        <w:t>本项目核心产品为：核心产品</w:t>
      </w:r>
      <w:r>
        <w:rPr>
          <w:sz w:val="21"/>
          <w:b/>
          <w:shd w:fill="FFFFFF" w:val="clear"/>
        </w:rPr>
        <w:t>（显微操作系统）</w:t>
      </w:r>
      <w:r>
        <w:rPr>
          <w:sz w:val="21"/>
          <w:shd w:fill="FFFFFF" w:val="clear"/>
        </w:rPr>
        <w:t>。投标人应在响应文件中清晰列明“货物名称、品牌”。注：若存在多项核心产品，当不同供应商提供的任意一项核心产品的品牌相同，则视同其是所响应核心产品品牌相同供应商。</w:t>
      </w:r>
    </w:p>
    <w:p>
      <w:pPr>
        <w:pStyle w:val="null3"/>
        <w:ind w:left="135"/>
        <w:jc w:val="both"/>
      </w:pPr>
      <w:r>
        <w:rPr>
          <w:sz w:val="21"/>
          <w:shd w:fill="FFFFFF" w:val="clear"/>
        </w:rPr>
        <w:t>4</w:t>
      </w:r>
      <w:r>
        <w:rPr>
          <w:sz w:val="21"/>
          <w:shd w:fill="FFFFFF" w:val="clear"/>
        </w:rPr>
        <w:t>、本项目对应的中小企业划分标准所属行业为：</w:t>
      </w:r>
      <w:r>
        <w:rPr>
          <w:sz w:val="21"/>
          <w:b/>
          <w:u w:val="single"/>
          <w:shd w:fill="FFFFFF" w:val="clear"/>
        </w:rPr>
        <w:t>工业</w:t>
      </w:r>
      <w:r>
        <w:rPr>
          <w:sz w:val="21"/>
          <w:shd w:fill="FFFFFF" w:val="clear"/>
        </w:rPr>
        <w:t>。</w:t>
      </w:r>
    </w:p>
    <w:p>
      <w:pPr>
        <w:pStyle w:val="null3"/>
        <w:ind w:left="135"/>
        <w:jc w:val="both"/>
      </w:pPr>
      <w:r>
        <w:rPr>
          <w:sz w:val="26"/>
          <w:b/>
          <w:color w:val="666666"/>
          <w:shd w:fill="FFFFFF" w:val="clear"/>
        </w:rPr>
        <w:t>二、总体要求：</w:t>
      </w:r>
    </w:p>
    <w:p>
      <w:pPr>
        <w:pStyle w:val="null3"/>
        <w:ind w:firstLine="420"/>
        <w:jc w:val="both"/>
      </w:pPr>
      <w:r>
        <w:rPr>
          <w:sz w:val="21"/>
        </w:rPr>
        <w:t>1.</w:t>
      </w:r>
      <w:r>
        <w:rPr>
          <w:sz w:val="21"/>
        </w:rPr>
        <w:t>投标人必须对项目内所有设备、备品备件、专用工具和伴随服务投标，并提交投标分项报价表。</w:t>
      </w:r>
    </w:p>
    <w:p>
      <w:pPr>
        <w:pStyle w:val="null3"/>
        <w:ind w:firstLine="420"/>
        <w:jc w:val="both"/>
      </w:pPr>
      <w:r>
        <w:rPr>
          <w:sz w:val="21"/>
        </w:rPr>
        <w:t>2.</w:t>
      </w:r>
      <w:r>
        <w:rPr>
          <w:sz w:val="21"/>
        </w:rPr>
        <w:t>★投标人所报总价不能超过项目预算总价，否则均作无效投标处理。</w:t>
      </w:r>
    </w:p>
    <w:p>
      <w:pPr>
        <w:pStyle w:val="null3"/>
        <w:ind w:firstLine="420"/>
        <w:jc w:val="both"/>
      </w:pPr>
      <w:r>
        <w:rPr>
          <w:sz w:val="21"/>
        </w:rPr>
        <w:t>3.</w:t>
      </w:r>
      <w:r>
        <w:rPr>
          <w:sz w:val="21"/>
        </w:rPr>
        <w:t>投标人应对投标设备列明其品牌、型号、制造商名称、产地、技术参数、功能介绍和使用说明。</w:t>
      </w:r>
    </w:p>
    <w:p>
      <w:pPr>
        <w:pStyle w:val="null3"/>
        <w:ind w:firstLine="420"/>
        <w:jc w:val="both"/>
      </w:pPr>
      <w:r>
        <w:rPr>
          <w:sz w:val="21"/>
        </w:rPr>
        <w:t>4.</w:t>
      </w:r>
      <w:r>
        <w:rPr>
          <w:sz w:val="21"/>
        </w:rPr>
        <w:t>投标人必须对其所投产品的生产厂家、品牌、型号应予以核实，必须与实际供货产品铭牌上所标识的完全一致，否则将无法验收，由此导致的包括合同违约等一切后果将由投标人承担。</w:t>
      </w:r>
    </w:p>
    <w:p>
      <w:pPr>
        <w:pStyle w:val="null3"/>
        <w:ind w:firstLine="420"/>
        <w:jc w:val="both"/>
      </w:pPr>
      <w:r>
        <w:rPr>
          <w:sz w:val="21"/>
        </w:rPr>
        <w:t>5.</w:t>
      </w:r>
      <w:r>
        <w:rPr>
          <w:sz w:val="21"/>
        </w:rPr>
        <w:t>投标人所投设备及材料应是原厂原装、全新的产品，并符合下列要求：国家标准、行业标准以及该产品的出厂标准。</w:t>
      </w:r>
    </w:p>
    <w:p>
      <w:pPr>
        <w:pStyle w:val="null3"/>
        <w:ind w:firstLine="420"/>
        <w:jc w:val="both"/>
      </w:pPr>
      <w:r>
        <w:rPr>
          <w:sz w:val="21"/>
        </w:rPr>
        <w:t>6.</w:t>
      </w:r>
      <w:r>
        <w:rPr>
          <w:sz w:val="21"/>
        </w:rPr>
        <w:t>伴随服务（费用包含在投标总价内）：全部设备的技术设计、运输、安装调试、人员培训、售后服务、含税（国内产品）等费用。</w:t>
      </w:r>
    </w:p>
    <w:p>
      <w:pPr>
        <w:pStyle w:val="null3"/>
        <w:ind w:firstLine="420"/>
        <w:jc w:val="both"/>
      </w:pPr>
      <w:r>
        <w:rPr>
          <w:sz w:val="21"/>
        </w:rPr>
        <w:t>7.</w:t>
      </w:r>
      <w:r>
        <w:rPr>
          <w:sz w:val="21"/>
        </w:rPr>
        <w:t>投标人在响应“配置／技术参数、功能要求及附件”的过程中，应对其内容要求进行逐条逐项响应。</w:t>
      </w:r>
    </w:p>
    <w:p>
      <w:pPr>
        <w:pStyle w:val="null3"/>
        <w:ind w:firstLine="420"/>
        <w:jc w:val="both"/>
      </w:pPr>
      <w:r>
        <w:rPr>
          <w:sz w:val="21"/>
        </w:rPr>
        <w:t>8.</w:t>
      </w:r>
      <w:r>
        <w:rPr>
          <w:sz w:val="21"/>
        </w:rPr>
        <w:t>★本项目允许进口产品参与竞争；投标人若以进口产品参与投标，须提供制造商或代理商出具的针对本项目所投产品的合法授权证明文件（复印件加盖公章），否则作无效投标处理。(如为制造商投标，则不需提供。)</w:t>
      </w:r>
    </w:p>
    <w:p>
      <w:pPr>
        <w:pStyle w:val="null3"/>
        <w:ind w:firstLine="420"/>
        <w:jc w:val="both"/>
      </w:pPr>
      <w:r>
        <w:rPr>
          <w:sz w:val="21"/>
        </w:rPr>
        <w:t>9.</w:t>
      </w:r>
      <w:r>
        <w:rPr>
          <w:sz w:val="21"/>
        </w:rPr>
        <w:t>需从境外免税进口的投标设备，投标人必须用人民币报价。采购人为教育部门，享受海关的进口科教用品免税优惠政策，投标人可报设备免税价（海关规定不能免税的设备除外）。相关办理免税手续由中标人负责。</w:t>
      </w:r>
    </w:p>
    <w:p>
      <w:pPr>
        <w:pStyle w:val="null3"/>
        <w:ind w:firstLine="420"/>
        <w:jc w:val="both"/>
      </w:pPr>
      <w:r>
        <w:rPr>
          <w:sz w:val="21"/>
        </w:rPr>
        <w:t>境外免税进口的货物报价总金额应包括：</w:t>
      </w:r>
    </w:p>
    <w:p>
      <w:pPr>
        <w:pStyle w:val="null3"/>
        <w:ind w:firstLine="420"/>
        <w:jc w:val="both"/>
      </w:pPr>
      <w:r>
        <w:rPr>
          <w:sz w:val="21"/>
        </w:rPr>
        <w:t>（1）合同内所有货物及配件费；</w:t>
      </w:r>
    </w:p>
    <w:p>
      <w:pPr>
        <w:pStyle w:val="null3"/>
        <w:ind w:firstLine="420"/>
        <w:jc w:val="both"/>
      </w:pPr>
      <w:r>
        <w:rPr>
          <w:sz w:val="21"/>
        </w:rPr>
        <w:t>（2）机场码头费；</w:t>
      </w:r>
    </w:p>
    <w:p>
      <w:pPr>
        <w:pStyle w:val="null3"/>
        <w:ind w:firstLine="420"/>
        <w:jc w:val="both"/>
      </w:pPr>
      <w:r>
        <w:rPr>
          <w:sz w:val="21"/>
        </w:rPr>
        <w:t>（3）安装调试费、质保期服务及合同实施执行过程中的不可预见费用等所有的含税费用；</w:t>
      </w:r>
    </w:p>
    <w:p>
      <w:pPr>
        <w:pStyle w:val="null3"/>
        <w:ind w:firstLine="420"/>
        <w:jc w:val="both"/>
      </w:pPr>
      <w:r>
        <w:rPr>
          <w:sz w:val="21"/>
        </w:rPr>
        <w:t>（4）安装中的相关费用（包括安装过程中损耗、额外材料、设计费等）；</w:t>
      </w:r>
    </w:p>
    <w:p>
      <w:pPr>
        <w:pStyle w:val="null3"/>
        <w:ind w:firstLine="420"/>
        <w:jc w:val="both"/>
      </w:pPr>
      <w:r>
        <w:rPr>
          <w:sz w:val="21"/>
        </w:rPr>
        <w:t>（5）货物运至最终目的地的内陆运输、保险和伴随货物交运的有关费用；</w:t>
      </w:r>
    </w:p>
    <w:p>
      <w:pPr>
        <w:pStyle w:val="null3"/>
        <w:ind w:firstLine="420"/>
        <w:jc w:val="both"/>
      </w:pPr>
      <w:r>
        <w:rPr>
          <w:sz w:val="21"/>
        </w:rPr>
        <w:t>（6）人员培训和售后服务的相关费用；</w:t>
      </w:r>
    </w:p>
    <w:p>
      <w:pPr>
        <w:pStyle w:val="null3"/>
        <w:ind w:firstLine="420"/>
        <w:jc w:val="both"/>
      </w:pPr>
      <w:r>
        <w:rPr>
          <w:sz w:val="21"/>
        </w:rPr>
        <w:t>（7）对于特殊货物，需要特殊处理的费用。</w:t>
      </w:r>
    </w:p>
    <w:p>
      <w:pPr>
        <w:pStyle w:val="null3"/>
        <w:ind w:firstLine="420"/>
        <w:jc w:val="both"/>
      </w:pPr>
      <w:r>
        <w:rPr>
          <w:sz w:val="21"/>
        </w:rPr>
        <w:t>（8）外贸进口有关的一切费用（外贸代理公司的代理费用、清关费用、银行手续费、海关监管手续费、报关费用、商检费用、申办机电批文费用、机场码头费等）。</w:t>
      </w:r>
    </w:p>
    <w:p>
      <w:pPr>
        <w:pStyle w:val="null3"/>
        <w:ind w:firstLine="420"/>
        <w:jc w:val="both"/>
      </w:pPr>
      <w:r>
        <w:rPr>
          <w:sz w:val="21"/>
        </w:rPr>
        <w:t>（9）采购人享受海关科教用品免税政策，由采购人委托进口代理公司办理免税进口相关事宜。</w:t>
      </w:r>
    </w:p>
    <w:p>
      <w:pPr>
        <w:pStyle w:val="null3"/>
        <w:ind w:firstLine="420"/>
        <w:jc w:val="both"/>
      </w:pPr>
      <w:r>
        <w:rPr>
          <w:sz w:val="21"/>
        </w:rPr>
        <w:t>10.</w:t>
      </w:r>
      <w:r>
        <w:rPr>
          <w:sz w:val="21"/>
        </w:rPr>
        <w:t>★如国家政策原因影响导致不能办理免税或免税外加征关税所产生的税金，或因中标人原因自愿放弃办理免税所产生的税金，均由中标人承担。</w:t>
      </w:r>
    </w:p>
    <w:p>
      <w:pPr>
        <w:pStyle w:val="null3"/>
      </w:pPr>
      <w:r>
        <w:rPr/>
        <w:t>采购包1（广东海洋大学粤西特色畜禽种业创制与健康养殖重点实验室仪器采购）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国内货物：合同签订后30天内完成供货、安装、调试。 国外货物：中标人须在本合同签订及取得该项目仪器设备进口免税批文之日起60个工作日内完成供货、安装、调试。</w:t>
            </w:r>
          </w:p>
        </w:tc>
      </w:tr>
      <w:tr>
        <w:tc>
          <w:tcPr>
            <w:tcW w:type="dxa" w:w="4153"/>
          </w:tcPr>
          <w:p>
            <w:pPr>
              <w:pStyle w:val="null3"/>
            </w:pPr>
            <w:r>
              <w:rPr/>
              <w:t>标的提供的地点</w:t>
            </w:r>
          </w:p>
        </w:tc>
        <w:tc>
          <w:tcPr>
            <w:tcW w:type="dxa" w:w="4153"/>
          </w:tcPr>
          <w:p>
            <w:pPr>
              <w:pStyle w:val="null3"/>
            </w:pPr>
            <w:r>
              <w:rPr/>
              <w:t>送货至采购人指定地点（广东省湛江市），安装及调试完毕。</w:t>
            </w:r>
          </w:p>
        </w:tc>
      </w:tr>
      <w:tr>
        <w:tc>
          <w:tcPr>
            <w:tcW w:type="dxa" w:w="4153"/>
          </w:tcPr>
          <w:p>
            <w:pPr>
              <w:pStyle w:val="null3"/>
            </w:pPr>
            <w:r>
              <w:rPr/>
              <w:t>付款方式</w:t>
            </w:r>
          </w:p>
        </w:tc>
        <w:tc>
          <w:tcPr>
            <w:tcW w:type="dxa" w:w="4153"/>
          </w:tcPr>
          <w:p>
            <w:pPr>
              <w:pStyle w:val="null3"/>
            </w:pPr>
            <w:r>
              <w:rPr/>
              <w:t>1期：支付比例100%,一、境内供货的货物： 1.中标人为非中小企业：1期：全部货物现场安装及调试完毕并经采购人验收合格，采购人收到中标人出具的合格境内供货货物结算款全额正规的增值税专用发票后，在10个工作日内支付结算款的100％给中标人，若中标人不提供境内供货货物结算款全额正规增值税专用发票的，采购人有权拒绝付款。 2.中标人为中小企业（根据中标人的投标文件提交《中小企业声明函（货物）》作为判断依据）： 1期：支付比例30%，双方签订合同后，中标人提供合同国内货物货款30%的增值税专用发票给采购人，采购人5个工作日内向中标人支付30%的合同国内货物货款作为预付款。 2期：支付比例70%，全部国内货物现场安装及调试完毕并经采购人验收合格，中标人提供合同国内货物货款70%的增值税专用发票给采购人作为报账凭证，采购人在10个工作日内支付合同货款70%给中标人。 若中标人不提供供货国内货物结算款增值税专用发票的，采购人有权拒绝付款。 二、境外免税进口设备： 本条款涉及到的汇率，均指当日平均汇率。 1.付款方式约定： （1）在合同的供货期内的，支付方式为：“人民币全包价”，即合同约定为人民币合同，进口货款、代理手续费、国内清关费用等所有支出全包人民币价格，以人民币中标价签订采购合同、人民币结算、人民币支付。 （2）超出合同供货期的，支付方式为：以开标日的人民币对美元汇率将合同人民币金额换算为美元金额后，按结算日人民币对美元汇率结算，以人民币支付，但结算总金额限于合同人民币总金额内。 2.具体付款办法：双方合同签订后，由外贸代理商配合中标人办理免税进口相关事宜，中标人须先行垫付货款办理货物进口。全部货物现场安装及调试完毕并验收合格后，采购人根据外贸代理商出具的境外免税进口货物结算请款材料后，在30日内办理付款，具体如下： （1）在合同的供货期内的，通过外贸代理商支付结算请款额的100％。 （2）超出合同供货期的，以开标日的人民币对美元汇率将合同人民币金额换算为美元金额后，按结算日人民币对美元汇率进行结算，通过外贸代理商以人民币支付结算金额（支付的结算总金额限于合同人民币总金额内）。 3.采购人建有外贸代理商库，可办理采购人进口业务（另行签订代理进口合同），由中标人在库中选择1家作为外贸代理，代理进口有关的一切费用由中标人承担。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1期：1.中标人对合同货物安装、调试和培训完成后，认为达到使用要求的，应向采购人提出书面验收申请，采购人无异议的，7日内组织验收，验收应在采购人及中标人双方共同参加下进行。 2.货物的验收按合同规定的技术要求和国家有关的规定、规范进行，质量需符合国家对相关产品的质量标准。 验收时如发现所交付的货物有短装、次品、损坏或其它不符合本合同规定的，采购人应作出详尽的现场记录，并交由中标人签字确认，或由采购人及中标人双方签署备忘录。此现场记录或备忘录可用作补充、缺失和更换损坏部件的有效证据。由此产生的有关费用由中标人承担。 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收取比例：3%,说明：中标人在合同签订后五个工作日内应向采购人支付合同金额的3%作为履约保证金。项目验收合格后1个月内，中标人凭验收单据以及履约保证金收据向采购人提交退还申请，采购人在收到中标人申请及规定单据之日起十五天内无息退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商务要求，1.货物技术要求、质量保证及使用合法性 1.1中标人所提供的货物须符合国家有关规范、标准，并满足本采购需求技术要求。 1.2中标人保证所提供的货物是全新、未曾使用过的。 1.3中标人保证合同项下提供的货物不侵犯任何第三方的专利、商标或版权，在中国境内可依常规安全、合法使用。否则，中标人须承担对第三方的专利或版权的侵权责任并承担因此给采购人造成的损失（包括但不限于相关的诉讼费、律师费、违约金等费用）。 1.4进口产品须具备原产地证明和商检局的检验证明及合法进货渠道证明。 2.货物的包装、交货、安装及验收 2.1 货物的包装：货物的包装均应有良好的防湿、防锈、防潮、防雨、防腐及防碰撞的措施。凡由于包装不良造成的损失和由此产生的费用均由中标人承担。 2.2 货物的交货： ★2.2.1 中标人交货时间： 国内货物：合同签订后30天内完成供货、安装、调试。 国外货物：中标人须在本合同签订及取得该项目仪器设备进口免税批文之日起60个工作日内完成供货、安装、调试。 2.2.2 中标人交货地点：送货至采购人指定地点（广东省湛江市），安装及调试完毕。 2.2.3 中标人应保证所提供的货物须为原厂商未启封全新包装且为2023年1月1日之后生产，同时应将所供货物的用户手册、使用说明书等有关资料与货物一同交付给采购人。中标人应保证所提供货物的技术性能达到合同的各项技术要求，否则将被看作性能不合格，采购人有权拒收并要求赔偿。 中标人应保证所提供的产品规格、型号、技术参数、产地须与合同、招投标文件规定一致，若出现不符，采购人有权拒收，中标人须及时办理退换货并负担全部费用及由此给采购人造成的全部损失。 2.2.4 货物升级换代： 若合同个别产品因升级换代，中标人所提供的升级换代产品在技术参数和功能上应优于原产品并且完全满足采购人使用单位的使用要求，同时其市场价不低于原产品的市场价，但中标人须出具相关证明材料并且取得采购人确认。 2.3 货物的安装、调试： 2.3.1中标人负责合同项下货物的安装、调试，一切费用由中标人负责。 如果合同货物运输和调试过程中因事故造成货物短缺、损坏，中标人应及时安排换装，以保证合同货物安装、调试的成功完成。换货的相关费用由中标人承担。 2.3.2货物到达采购人指定地点后，中标人应派有资质的技术人员到采购人指定地完成安装、调试工作。 2.3.3货物安装、调试过程中，中标人技术人员应负责对采购人人员进行使用、维护保养及相关培训。 2.3.4中标人负责其技术人员在采购人现场进行安装、调试期间所产生的费用（包括但不限于人工费、交通费、人身损害赔偿费等）；如因中标人责任造成的延期，所有因安装、调试延期而产生的费用由中标人负责。 2.3.5中标人须将货物、系统安装并调试至正常运行的最佳状态。 2.3.6中标人进行安装、调试时须对各调试场地内的其他货物、设施有良好保护措施。 2.3.7中标人安装、调试期间需做到安全文明施工，不损坏采购人的设备设施，否则原价赔偿。 3.售后服务（费用包含在投标报价中） ★3.1质保期：所有产品均需提供至少3年质量保证和上门保修服务（另有特别说明的货物除外），质保期以中标人和采购人共同验收合格之日起算，中标人须按照厂家保修条款提供维护服务，质保期内上门保修服务。 3.1.1中标人应指派专人负责与采购人联系售后服务事宜。必须承诺在售后服务期间，及时解决设备出现的所有软、硬件故障。在保修期内货物质量出现问题，无论设备因何种原因发生何种故障，在接到用户的维修通知后（含书面和口头通知）。中标人须在接到通知后2小时内有专人回复响应。若维修工程电话不能解决故障，中标人须保证在24小时内派工程师或技术人员到现场进行处理，同时负责三包（包修、包退、包换），如在采购人规定时间内（到场后4小时）不能解决问题的，应在48小时内提供同等档次的货物给采购人代用（或者与用户协商在最短的时间内），并保证满足采购人工作需求，直到原货物修复。在任何时候，中标人均不能免除因货物本身的缺陷所应负的责任。保修期内发生的所有费用由中标人负责，需要重新更换货物的，中标人应承担更换货物所产生的一切费用。 3.1.2在质量保证期外发生的质量问题，由中标人负责解决，采购人应支付相应的零配件费用。中标人须负责及时提供零配件，其价格应不超过同类市场零售价的80%（进口产品除外）； 3.1.3下列情况中标人不负责保修： （1）不按照货物使用说明书提供的方法使用而引致系统或货物故障损坏； （2）擅自修改系统或改装货物； （3）各种天灾等外来因素造成的损坏。 3.2中标人负责培训采购人使用、维护及维修人员，主要内容为系统及货物的基本结构、性能、主要部件/模块的构造及维护、日常使用与管理、常见故障的排除、紧急情况的处理等，其中，须对采购人使用操作人员进行必要的培训，直至操作人员能够基本正常使用货物为止（费用包含在投标报价内）。培训地点主要在产品安装现场或按采购人安排。 3.3针对采购人本次采购内容，中标人须对本项目的售后服务进行承诺，并提供售后服务方案；售后服务未尽事宜，以中标人投标（响应）文件中的售后服务承诺作为补充，售后服务承诺优于合同约定的，以中标人承诺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电子文档的格式要求</w:t>
            </w:r>
          </w:p>
        </w:tc>
        <w:tc>
          <w:tcPr>
            <w:tcW w:type="dxa" w:w="2076"/>
          </w:tcPr>
          <w:p>
            <w:pPr>
              <w:pStyle w:val="null3"/>
              <w:jc w:val="left"/>
            </w:pPr>
            <w:r>
              <w:rPr/>
              <w:t>WORD格式、盖章PDF格式电子文档各1份，图纸文件应采用DWG格式或JPG格式。电子文档要求U盘或刻录光盘，WORD格式，不留密码，无病毒，不压缩，密封提交。（注：因采购人归档需要，建议投标人将投标文件盖章后，先扫描，再装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显微操作系统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475,000.00</w:t>
            </w:r>
          </w:p>
        </w:tc>
        <w:tc>
          <w:tcPr>
            <w:tcW w:type="dxa" w:w="831"/>
          </w:tcPr>
          <w:p>
            <w:pPr>
              <w:pStyle w:val="null3"/>
              <w:jc w:val="right"/>
            </w:pPr>
            <w:r>
              <w:rPr/>
              <w:t>475,000.00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高效基因转染系统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345,900.00</w:t>
            </w:r>
          </w:p>
        </w:tc>
        <w:tc>
          <w:tcPr>
            <w:tcW w:type="dxa" w:w="831"/>
          </w:tcPr>
          <w:p>
            <w:pPr>
              <w:pStyle w:val="null3"/>
              <w:jc w:val="right"/>
            </w:pPr>
            <w:r>
              <w:rPr/>
              <w:t>345,900.00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体视显微镜等一批</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529,100.00</w:t>
            </w:r>
          </w:p>
        </w:tc>
        <w:tc>
          <w:tcPr>
            <w:tcW w:type="dxa" w:w="831"/>
          </w:tcPr>
          <w:p>
            <w:pPr>
              <w:pStyle w:val="null3"/>
              <w:jc w:val="right"/>
            </w:pPr>
            <w:r>
              <w:rPr/>
              <w:t>529,100.00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显微操作系统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★1.无限远校正光学系统，齐焦距离≤45mm; 配有明场，相差，整合调制反差、荧光观察方法以及显微微数码成像；另配有显微注射系统；</w:t>
            </w:r>
          </w:p>
          <w:p>
            <w:pPr>
              <w:pStyle w:val="null3"/>
              <w:jc w:val="left"/>
            </w:pPr>
            <w:r>
              <w:rPr>
                <w:sz w:val="21"/>
              </w:rPr>
              <w:t>2.</w:t>
            </w:r>
            <w:r>
              <w:rPr>
                <w:sz w:val="21"/>
              </w:rPr>
              <w:t>同轴粗微调焦机构，垂直行程≥7mm，微调最小步进1微米；</w:t>
            </w:r>
          </w:p>
          <w:p>
            <w:pPr>
              <w:pStyle w:val="null3"/>
              <w:jc w:val="left"/>
            </w:pPr>
            <w:r>
              <w:rPr>
                <w:sz w:val="21"/>
              </w:rPr>
              <w:t>★3.可更换式三目镜筒，倾角≤30°，三档分光比100:0/50:50/0:100，瞳距调节55-75mm；视野数≥22mm;</w:t>
            </w:r>
          </w:p>
          <w:p>
            <w:pPr>
              <w:pStyle w:val="null3"/>
              <w:jc w:val="left"/>
            </w:pPr>
            <w:r>
              <w:rPr>
                <w:sz w:val="21"/>
              </w:rPr>
              <w:t>4.</w:t>
            </w:r>
            <w:r>
              <w:rPr>
                <w:sz w:val="21"/>
              </w:rPr>
              <w:t>机械载物台移动范围≥128x83mm，配有通用样品夹和多孔板样品夹；另配有恒温热台用于显微显微注射系统；</w:t>
            </w:r>
          </w:p>
          <w:p>
            <w:pPr>
              <w:pStyle w:val="null3"/>
              <w:jc w:val="left"/>
            </w:pPr>
            <w:r>
              <w:rPr>
                <w:sz w:val="21"/>
              </w:rPr>
              <w:t>★5.聚光镜N.A.0.450  W.D.40mm，孔径光阑可调；允许在不牺牲光学质量的情况下使用大容量瓶； 旋下聚光镜即可实现200mm的大工作距离；另配有用于5X-40X物镜的相差附件和用于5X-40X物镜的整合调制反差附件；</w:t>
            </w:r>
          </w:p>
          <w:p>
            <w:pPr>
              <w:pStyle w:val="null3"/>
              <w:jc w:val="left"/>
            </w:pPr>
            <w:r>
              <w:rPr>
                <w:sz w:val="21"/>
              </w:rPr>
              <w:t>★6. 透射光采用恒定色温≥5W LED照明；并可以激活内置自动关闭功能；</w:t>
            </w:r>
          </w:p>
          <w:p>
            <w:pPr>
              <w:pStyle w:val="null3"/>
              <w:jc w:val="left"/>
            </w:pPr>
            <w:r>
              <w:rPr>
                <w:sz w:val="21"/>
              </w:rPr>
              <w:t>7.</w:t>
            </w:r>
            <w:r>
              <w:rPr>
                <w:sz w:val="21"/>
              </w:rPr>
              <w:t>相差物镜：</w:t>
            </w:r>
          </w:p>
          <w:p>
            <w:pPr>
              <w:pStyle w:val="null3"/>
              <w:jc w:val="left"/>
            </w:pPr>
            <w:r>
              <w:rPr>
                <w:sz w:val="21"/>
              </w:rPr>
              <w:t>7.1 5x</w:t>
            </w:r>
            <w:r>
              <w:rPr>
                <w:sz w:val="21"/>
              </w:rPr>
              <w:t>平场消色差相差物镜 ，NA0.12，</w:t>
            </w:r>
          </w:p>
          <w:p>
            <w:pPr>
              <w:pStyle w:val="null3"/>
              <w:jc w:val="left"/>
            </w:pPr>
            <w:r>
              <w:rPr>
                <w:sz w:val="21"/>
              </w:rPr>
              <w:t>7.2 10x</w:t>
            </w:r>
            <w:r>
              <w:rPr>
                <w:sz w:val="21"/>
              </w:rPr>
              <w:t>平场消色差相差物镜 ，NA0.25，</w:t>
            </w:r>
          </w:p>
          <w:p>
            <w:pPr>
              <w:pStyle w:val="null3"/>
              <w:jc w:val="left"/>
            </w:pPr>
            <w:r>
              <w:rPr>
                <w:sz w:val="21"/>
              </w:rPr>
              <w:t>7.3 20x</w:t>
            </w:r>
            <w:r>
              <w:rPr>
                <w:sz w:val="21"/>
              </w:rPr>
              <w:t>长工作距离消色差相差物镜，NA0.35，</w:t>
            </w:r>
          </w:p>
          <w:p>
            <w:pPr>
              <w:pStyle w:val="null3"/>
              <w:jc w:val="left"/>
            </w:pPr>
            <w:r>
              <w:rPr>
                <w:sz w:val="21"/>
              </w:rPr>
              <w:t>7.4 40x</w:t>
            </w:r>
            <w:r>
              <w:rPr>
                <w:sz w:val="21"/>
              </w:rPr>
              <w:t>长工作距离消色差相差物镜，NA0.55，带校正环；</w:t>
            </w:r>
          </w:p>
          <w:p>
            <w:pPr>
              <w:pStyle w:val="null3"/>
              <w:jc w:val="left"/>
            </w:pPr>
            <w:r>
              <w:rPr>
                <w:sz w:val="21"/>
              </w:rPr>
              <w:t>8. 10X</w:t>
            </w:r>
            <w:r>
              <w:rPr>
                <w:sz w:val="21"/>
              </w:rPr>
              <w:t>目镜，视场数≥22mm，屈光度可调；</w:t>
            </w:r>
          </w:p>
          <w:p>
            <w:pPr>
              <w:pStyle w:val="null3"/>
              <w:jc w:val="left"/>
            </w:pPr>
            <w:r>
              <w:rPr>
                <w:sz w:val="21"/>
              </w:rPr>
              <w:t>9.</w:t>
            </w:r>
            <w:r>
              <w:rPr>
                <w:sz w:val="21"/>
              </w:rPr>
              <w:t>配有B、G两组荧光激发块；</w:t>
            </w:r>
          </w:p>
          <w:p>
            <w:pPr>
              <w:pStyle w:val="null3"/>
              <w:jc w:val="left"/>
            </w:pPr>
            <w:r>
              <w:rPr>
                <w:sz w:val="21"/>
              </w:rPr>
              <w:t>10.</w:t>
            </w:r>
            <w:r>
              <w:rPr>
                <w:sz w:val="21"/>
              </w:rPr>
              <w:t>荧光光源采用光纤型LED光源，寿命≥25000小时，光强可调节；覆盖DAPI至CY5波长范围；</w:t>
            </w:r>
          </w:p>
          <w:p>
            <w:pPr>
              <w:pStyle w:val="null3"/>
              <w:jc w:val="left"/>
            </w:pPr>
            <w:r>
              <w:rPr>
                <w:sz w:val="21"/>
              </w:rPr>
              <w:t>11. C</w:t>
            </w:r>
            <w:r>
              <w:rPr>
                <w:sz w:val="21"/>
              </w:rPr>
              <w:t>型摄影接口，1倍；</w:t>
            </w:r>
          </w:p>
          <w:p>
            <w:pPr>
              <w:pStyle w:val="null3"/>
              <w:jc w:val="left"/>
            </w:pPr>
            <w:r>
              <w:rPr>
                <w:sz w:val="21"/>
              </w:rPr>
              <w:t xml:space="preserve">12. </w:t>
            </w:r>
            <w:r>
              <w:rPr>
                <w:sz w:val="21"/>
              </w:rPr>
              <w:t>制冷型彩色显微镜专用相机，有效像素.≥1600万， CMOS芯片尺寸≥4/3英寸，二级半导体制冷，制冷温度低于室温-45</w:t>
            </w:r>
            <w:r>
              <w:rPr>
                <w:sz w:val="21"/>
              </w:rPr>
              <w:t>℃</w:t>
            </w:r>
            <w:r>
              <w:rPr>
                <w:sz w:val="21"/>
              </w:rPr>
              <w:t>，分辨率≥4608 x 3456，像素点尺寸≥3.8um x 3.8um，USB3.0数据传输，4608 x 3456分辨率下≥12.7帧/秒，2604 x 1728分辨率下≥25.6帧/秒，带图像软件。</w:t>
            </w:r>
          </w:p>
          <w:p>
            <w:pPr>
              <w:pStyle w:val="null3"/>
              <w:jc w:val="left"/>
            </w:pPr>
            <w:r>
              <w:rPr>
                <w:sz w:val="21"/>
                <w:b/>
              </w:rPr>
              <w:t xml:space="preserve">13. </w:t>
            </w:r>
            <w:r>
              <w:rPr>
                <w:sz w:val="21"/>
                <w:b/>
              </w:rPr>
              <w:t>配有半电动显微操作装置：</w:t>
            </w:r>
          </w:p>
          <w:p>
            <w:pPr>
              <w:pStyle w:val="null3"/>
              <w:jc w:val="left"/>
            </w:pPr>
            <w:r>
              <w:rPr>
                <w:sz w:val="21"/>
              </w:rPr>
              <w:t>13.1</w:t>
            </w:r>
            <w:r>
              <w:rPr>
                <w:sz w:val="21"/>
              </w:rPr>
              <w:t>三悬挂式维操纵杆液压显微机械手微调移动距离:</w:t>
            </w:r>
          </w:p>
          <w:p>
            <w:pPr>
              <w:pStyle w:val="null3"/>
              <w:jc w:val="left"/>
            </w:pPr>
            <w:r>
              <w:rPr>
                <w:sz w:val="21"/>
              </w:rPr>
              <w:t>13.1.1</w:t>
            </w:r>
            <w:r>
              <w:rPr>
                <w:sz w:val="21"/>
              </w:rPr>
              <w:t>微调移动距离X、Y、Z 各 10mm，手柄每旋转1圈 250μm，最小刻度 2μm；</w:t>
            </w:r>
          </w:p>
          <w:p>
            <w:pPr>
              <w:pStyle w:val="null3"/>
              <w:jc w:val="left"/>
            </w:pPr>
            <w:r>
              <w:rPr>
                <w:sz w:val="21"/>
              </w:rPr>
              <w:t>13.1.2</w:t>
            </w:r>
            <w:r>
              <w:rPr>
                <w:sz w:val="21"/>
              </w:rPr>
              <w:t>操纵杆（X-Y平面上的最大移动距离）2mm；</w:t>
            </w:r>
          </w:p>
          <w:p>
            <w:pPr>
              <w:pStyle w:val="null3"/>
              <w:jc w:val="left"/>
            </w:pPr>
            <w:r>
              <w:rPr>
                <w:sz w:val="21"/>
              </w:rPr>
              <w:t xml:space="preserve">13.2 </w:t>
            </w:r>
            <w:r>
              <w:rPr>
                <w:sz w:val="21"/>
              </w:rPr>
              <w:t>粗移动电动机械手：</w:t>
            </w:r>
          </w:p>
          <w:p>
            <w:pPr>
              <w:pStyle w:val="null3"/>
              <w:jc w:val="left"/>
            </w:pPr>
            <w:r>
              <w:rPr>
                <w:sz w:val="21"/>
              </w:rPr>
              <w:t>13.2.1 X</w:t>
            </w:r>
            <w:r>
              <w:rPr>
                <w:sz w:val="21"/>
              </w:rPr>
              <w:t>和Y軸移动速度：使用粗动开关时1.4mm/s，调速刻度盘（最大时）0.7mm/s，调速刻度盘（最小时）0.1mm/s；</w:t>
            </w:r>
          </w:p>
          <w:p>
            <w:pPr>
              <w:pStyle w:val="null3"/>
              <w:jc w:val="left"/>
            </w:pPr>
            <w:r>
              <w:rPr>
                <w:sz w:val="21"/>
              </w:rPr>
              <w:t>13.2.2 Z</w:t>
            </w:r>
            <w:r>
              <w:rPr>
                <w:sz w:val="21"/>
              </w:rPr>
              <w:t>軸移动速度：使用粗动开关时2.8mm/s，调速刻度盘（最大时）1.4 mm/s，调速刻度盘（最小时）0.2mm/s；</w:t>
            </w:r>
          </w:p>
          <w:p>
            <w:pPr>
              <w:pStyle w:val="null3"/>
              <w:jc w:val="left"/>
            </w:pPr>
            <w:r>
              <w:rPr>
                <w:sz w:val="21"/>
              </w:rPr>
              <w:t>14.</w:t>
            </w:r>
            <w:r>
              <w:rPr>
                <w:sz w:val="21"/>
              </w:rPr>
              <w:t>配有气压式注射器和油压式注射器：</w:t>
            </w:r>
          </w:p>
          <w:p>
            <w:pPr>
              <w:pStyle w:val="null3"/>
              <w:jc w:val="left"/>
            </w:pPr>
            <w:r>
              <w:rPr>
                <w:sz w:val="21"/>
              </w:rPr>
              <w:t>14.1</w:t>
            </w:r>
            <w:r>
              <w:rPr>
                <w:sz w:val="21"/>
              </w:rPr>
              <w:t>气压式注射器柱塞移动动距离40mm；</w:t>
            </w:r>
          </w:p>
          <w:p>
            <w:pPr>
              <w:pStyle w:val="null3"/>
            </w:pPr>
            <w:r>
              <w:rPr>
                <w:sz w:val="21"/>
              </w:rPr>
              <w:t>14.2</w:t>
            </w:r>
            <w:r>
              <w:rPr>
                <w:sz w:val="21"/>
              </w:rPr>
              <w:t>油压式注射器移动动距离柱塞驱动距离最大20mm、手柄每旋转1圈500µm；容量控制：手柄每旋转1圈约10μl；</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高效基因转染系统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shd w:fill="FFFFFF" w:val="clear"/>
              </w:rPr>
              <w:t>1.</w:t>
            </w:r>
            <w:r>
              <w:rPr>
                <w:sz w:val="21"/>
                <w:shd w:fill="FFFFFF" w:val="clear"/>
              </w:rPr>
              <w:t>原理：在传统的电穿孔技术的基础上，通过独有的新型电转程序和优化的电转参数，实现不依赖于特殊的转染试剂或病毒载体，直接将外源基因导入到原代细胞、传代细胞、离体的组织或器官、或活体动物的组织中。</w:t>
            </w:r>
          </w:p>
          <w:p>
            <w:pPr>
              <w:pStyle w:val="null3"/>
              <w:jc w:val="both"/>
            </w:pPr>
            <w:r>
              <w:rPr>
                <w:sz w:val="21"/>
                <w:shd w:fill="FFFFFF" w:val="clear"/>
              </w:rPr>
              <w:t>2.</w:t>
            </w:r>
            <w:r>
              <w:rPr>
                <w:sz w:val="21"/>
                <w:shd w:fill="FFFFFF" w:val="clear"/>
              </w:rPr>
              <w:t>应用：</w:t>
            </w:r>
          </w:p>
          <w:p>
            <w:pPr>
              <w:pStyle w:val="null3"/>
              <w:jc w:val="both"/>
            </w:pPr>
            <w:r>
              <w:rPr>
                <w:sz w:val="21"/>
                <w:shd w:fill="FFFFFF" w:val="clear"/>
              </w:rPr>
              <w:t>2.1</w:t>
            </w:r>
            <w:r>
              <w:rPr>
                <w:sz w:val="21"/>
                <w:shd w:fill="FFFFFF" w:val="clear"/>
              </w:rPr>
              <w:t>能对真核细胞进行快速、高效、高存活率的基因转染（In Vitro Transfection），特别针对难转染的细胞，如原代细胞、神经细胞、干细胞、悬浮细胞等提供细胞特异性的转染方案。</w:t>
            </w:r>
          </w:p>
          <w:p>
            <w:pPr>
              <w:pStyle w:val="null3"/>
              <w:jc w:val="both"/>
            </w:pPr>
            <w:r>
              <w:rPr>
                <w:sz w:val="21"/>
                <w:shd w:fill="FFFFFF" w:val="clear"/>
              </w:rPr>
              <w:t>2.2</w:t>
            </w:r>
            <w:r>
              <w:rPr>
                <w:sz w:val="21"/>
                <w:shd w:fill="FFFFFF" w:val="clear"/>
              </w:rPr>
              <w:t>能对贴壁状态的细胞直接进行转染，无需经过细胞消化、悬浮的过程，增加了细胞存活率和实验的简便性。</w:t>
            </w:r>
          </w:p>
          <w:p>
            <w:pPr>
              <w:pStyle w:val="null3"/>
              <w:jc w:val="both"/>
            </w:pPr>
            <w:r>
              <w:rPr>
                <w:sz w:val="21"/>
                <w:shd w:fill="FFFFFF" w:val="clear"/>
              </w:rPr>
              <w:t>2.3</w:t>
            </w:r>
            <w:r>
              <w:rPr>
                <w:sz w:val="21"/>
                <w:shd w:fill="FFFFFF" w:val="clear"/>
              </w:rPr>
              <w:t>能对离体的组织或器官进行转染（Ex Vivo Transfection）。</w:t>
            </w:r>
          </w:p>
          <w:p>
            <w:pPr>
              <w:pStyle w:val="null3"/>
              <w:jc w:val="both"/>
            </w:pPr>
            <w:r>
              <w:rPr>
                <w:sz w:val="21"/>
                <w:shd w:fill="FFFFFF" w:val="clear"/>
              </w:rPr>
              <w:t>2.4</w:t>
            </w:r>
            <w:r>
              <w:rPr>
                <w:sz w:val="21"/>
                <w:shd w:fill="FFFFFF" w:val="clear"/>
              </w:rPr>
              <w:t>能进行活体动物的基因转染（In Vivo Transfection）。</w:t>
            </w:r>
          </w:p>
          <w:p>
            <w:pPr>
              <w:pStyle w:val="null3"/>
              <w:jc w:val="both"/>
            </w:pPr>
            <w:r>
              <w:rPr>
                <w:sz w:val="21"/>
                <w:shd w:fill="FFFFFF" w:val="clear"/>
              </w:rPr>
              <w:t>2.5</w:t>
            </w:r>
            <w:r>
              <w:rPr>
                <w:sz w:val="21"/>
                <w:shd w:fill="FFFFFF" w:val="clear"/>
              </w:rPr>
              <w:t>基因转染过程为非病毒介导，不依赖特殊的转染试剂，通过电场作用直接将外源基因（包括DNA、RNA及siRNA等）导入到目标细胞的细胞浆和细胞核中。</w:t>
            </w:r>
          </w:p>
          <w:p>
            <w:pPr>
              <w:pStyle w:val="null3"/>
              <w:jc w:val="both"/>
            </w:pPr>
            <w:r>
              <w:rPr>
                <w:sz w:val="21"/>
                <w:shd w:fill="FFFFFF" w:val="clear"/>
              </w:rPr>
              <w:t>3.</w:t>
            </w:r>
            <w:r>
              <w:rPr>
                <w:sz w:val="21"/>
                <w:shd w:fill="FFFFFF" w:val="clear"/>
              </w:rPr>
              <w:t>技术要求：</w:t>
            </w:r>
          </w:p>
          <w:p>
            <w:pPr>
              <w:pStyle w:val="null3"/>
              <w:jc w:val="both"/>
            </w:pPr>
            <w:r>
              <w:rPr>
                <w:sz w:val="21"/>
                <w:shd w:fill="FFFFFF" w:val="clear"/>
              </w:rPr>
              <w:t>★3.1采用四步法电转程序，能够在提高转染效率的同时，降低对细胞的损伤。</w:t>
            </w:r>
          </w:p>
          <w:p>
            <w:pPr>
              <w:pStyle w:val="null3"/>
              <w:jc w:val="both"/>
            </w:pPr>
            <w:r>
              <w:rPr>
                <w:sz w:val="21"/>
                <w:shd w:fill="FFFFFF" w:val="clear"/>
              </w:rPr>
              <w:t>★3.2第一步（电穿孔模式）：采用正方波脉冲输出，可通过设置“电压衰减”，达到同时提高细胞的转染效率和存活率的效果。</w:t>
            </w:r>
          </w:p>
          <w:p>
            <w:pPr>
              <w:pStyle w:val="null3"/>
              <w:jc w:val="both"/>
            </w:pPr>
            <w:r>
              <w:rPr>
                <w:sz w:val="21"/>
                <w:shd w:fill="FFFFFF" w:val="clear"/>
              </w:rPr>
              <w:t>3.3</w:t>
            </w:r>
            <w:r>
              <w:rPr>
                <w:sz w:val="21"/>
                <w:shd w:fill="FFFFFF" w:val="clear"/>
              </w:rPr>
              <w:t>第二步（反向电穿孔模式）：反向正方波脉冲输出，可通过设置“电压衰减”，达到同时提高细胞的转染效率和存活率的效果。</w:t>
            </w:r>
          </w:p>
          <w:p>
            <w:pPr>
              <w:pStyle w:val="null3"/>
              <w:jc w:val="both"/>
            </w:pPr>
            <w:r>
              <w:rPr>
                <w:sz w:val="21"/>
                <w:shd w:fill="FFFFFF" w:val="clear"/>
              </w:rPr>
              <w:t>3.4</w:t>
            </w:r>
            <w:r>
              <w:rPr>
                <w:sz w:val="21"/>
                <w:shd w:fill="FFFFFF" w:val="clear"/>
              </w:rPr>
              <w:t>第三步（基因导入模式）：采用正方波脉冲输出，帮助外源基因进入细胞。</w:t>
            </w:r>
          </w:p>
          <w:p>
            <w:pPr>
              <w:pStyle w:val="null3"/>
              <w:jc w:val="both"/>
            </w:pPr>
            <w:r>
              <w:rPr>
                <w:sz w:val="21"/>
                <w:shd w:fill="FFFFFF" w:val="clear"/>
              </w:rPr>
              <w:t>3.5</w:t>
            </w:r>
            <w:r>
              <w:rPr>
                <w:sz w:val="21"/>
                <w:shd w:fill="FFFFFF" w:val="clear"/>
              </w:rPr>
              <w:t>第四步（反向导入模式）：独有的反向正方波脉冲输出，达到提高细胞的转染效率的效果。</w:t>
            </w:r>
          </w:p>
          <w:p>
            <w:pPr>
              <w:pStyle w:val="null3"/>
              <w:jc w:val="both"/>
            </w:pPr>
            <w:r>
              <w:rPr>
                <w:sz w:val="21"/>
                <w:shd w:fill="FFFFFF" w:val="clear"/>
              </w:rPr>
              <w:t>4</w:t>
            </w:r>
            <w:r>
              <w:rPr>
                <w:sz w:val="21"/>
                <w:shd w:fill="FFFFFF" w:val="clear"/>
              </w:rPr>
              <w:t>转染程序：</w:t>
            </w:r>
          </w:p>
          <w:p>
            <w:pPr>
              <w:pStyle w:val="null3"/>
              <w:jc w:val="both"/>
            </w:pPr>
            <w:r>
              <w:rPr>
                <w:sz w:val="21"/>
                <w:shd w:fill="FFFFFF" w:val="clear"/>
              </w:rPr>
              <w:t>4.1</w:t>
            </w:r>
            <w:r>
              <w:rPr>
                <w:sz w:val="21"/>
                <w:shd w:fill="FFFFFF" w:val="clear"/>
              </w:rPr>
              <w:t>针对不同的细胞类型，提供优化好的转染程序。</w:t>
            </w:r>
          </w:p>
          <w:p>
            <w:pPr>
              <w:pStyle w:val="null3"/>
              <w:jc w:val="both"/>
            </w:pPr>
            <w:r>
              <w:rPr>
                <w:sz w:val="21"/>
                <w:shd w:fill="FFFFFF" w:val="clear"/>
              </w:rPr>
              <w:t>4.2</w:t>
            </w:r>
            <w:r>
              <w:rPr>
                <w:sz w:val="21"/>
                <w:shd w:fill="FFFFFF" w:val="clear"/>
              </w:rPr>
              <w:t>随着细胞数据库的不断增加，转染程序的种类也不断增多，升级的转染程序终身无条件提供。</w:t>
            </w:r>
          </w:p>
          <w:p>
            <w:pPr>
              <w:pStyle w:val="null3"/>
              <w:jc w:val="both"/>
            </w:pPr>
            <w:r>
              <w:rPr>
                <w:sz w:val="21"/>
                <w:shd w:fill="FFFFFF" w:val="clear"/>
              </w:rPr>
              <w:t>★4.3转染过程中的各项参数（包括脉冲电压、时间、次数等）可见、可调；用户可选择使用厂家推荐的优化好的程序，抑或是对程序中的参数进行调整，以获得更好的转染效果。</w:t>
            </w:r>
          </w:p>
          <w:p>
            <w:pPr>
              <w:pStyle w:val="null3"/>
              <w:jc w:val="both"/>
            </w:pPr>
            <w:r>
              <w:rPr>
                <w:sz w:val="21"/>
                <w:shd w:fill="FFFFFF" w:val="clear"/>
              </w:rPr>
              <w:t>5</w:t>
            </w:r>
            <w:r>
              <w:rPr>
                <w:sz w:val="21"/>
                <w:shd w:fill="FFFFFF" w:val="clear"/>
              </w:rPr>
              <w:t>性能特点：</w:t>
            </w:r>
          </w:p>
          <w:p>
            <w:pPr>
              <w:pStyle w:val="null3"/>
              <w:jc w:val="both"/>
            </w:pPr>
            <w:r>
              <w:rPr>
                <w:sz w:val="21"/>
                <w:shd w:fill="FFFFFF" w:val="clear"/>
              </w:rPr>
              <w:t>5.1</w:t>
            </w:r>
            <w:r>
              <w:rPr>
                <w:sz w:val="21"/>
                <w:shd w:fill="FFFFFF" w:val="clear"/>
              </w:rPr>
              <w:t>针对各种难转染细胞，提供特异性的转染程序和解决方案。</w:t>
            </w:r>
          </w:p>
          <w:p>
            <w:pPr>
              <w:pStyle w:val="null3"/>
              <w:jc w:val="both"/>
            </w:pPr>
            <w:r>
              <w:rPr>
                <w:sz w:val="21"/>
                <w:shd w:fill="FFFFFF" w:val="clear"/>
              </w:rPr>
              <w:t>5.2</w:t>
            </w:r>
            <w:r>
              <w:rPr>
                <w:sz w:val="21"/>
                <w:shd w:fill="FFFFFF" w:val="clear"/>
              </w:rPr>
              <w:t>支持细胞贴壁（原位）转染、离体组织转染及活体转染，应用覆盖面广。</w:t>
            </w:r>
          </w:p>
          <w:p>
            <w:pPr>
              <w:pStyle w:val="null3"/>
              <w:jc w:val="both"/>
            </w:pPr>
            <w:r>
              <w:rPr>
                <w:sz w:val="21"/>
                <w:shd w:fill="FFFFFF" w:val="clear"/>
              </w:rPr>
              <w:t>5.3</w:t>
            </w:r>
            <w:r>
              <w:rPr>
                <w:sz w:val="21"/>
                <w:shd w:fill="FFFFFF" w:val="clear"/>
              </w:rPr>
              <w:t>不依赖于病毒载体，安全、快捷、高效。</w:t>
            </w:r>
          </w:p>
          <w:p>
            <w:pPr>
              <w:pStyle w:val="null3"/>
              <w:jc w:val="both"/>
            </w:pPr>
            <w:r>
              <w:rPr>
                <w:sz w:val="21"/>
                <w:shd w:fill="FFFFFF" w:val="clear"/>
              </w:rPr>
              <w:t>★5.4不需要特殊的转染试剂辅助，后续耗材费用低。</w:t>
            </w:r>
          </w:p>
          <w:p>
            <w:pPr>
              <w:pStyle w:val="null3"/>
              <w:jc w:val="both"/>
            </w:pPr>
            <w:r>
              <w:rPr>
                <w:sz w:val="21"/>
                <w:shd w:fill="FFFFFF" w:val="clear"/>
              </w:rPr>
              <w:t>5.5</w:t>
            </w:r>
            <w:r>
              <w:rPr>
                <w:sz w:val="21"/>
                <w:shd w:fill="FFFFFF" w:val="clear"/>
              </w:rPr>
              <w:t>体积小且轻便（≤346(W) x 330(D) x 113(H) mm / 7.5kg），便于放于无菌细胞室中操作。</w:t>
            </w:r>
          </w:p>
          <w:p>
            <w:pPr>
              <w:pStyle w:val="null3"/>
              <w:jc w:val="both"/>
            </w:pPr>
            <w:r>
              <w:rPr>
                <w:sz w:val="21"/>
                <w:shd w:fill="FFFFFF" w:val="clear"/>
              </w:rPr>
              <w:t>6</w:t>
            </w:r>
            <w:r>
              <w:rPr>
                <w:sz w:val="21"/>
                <w:shd w:fill="FFFFFF" w:val="clear"/>
              </w:rPr>
              <w:t>物理参数</w:t>
            </w:r>
          </w:p>
          <w:p>
            <w:pPr>
              <w:pStyle w:val="null3"/>
              <w:jc w:val="both"/>
            </w:pPr>
            <w:r>
              <w:rPr>
                <w:sz w:val="21"/>
                <w:shd w:fill="FFFFFF" w:val="clear"/>
              </w:rPr>
              <w:t>★6.1穿孔模式下：电压0.1-300v (0.1v递增)；脉冲时长0.1-99.9ms (0.1ms递增)；脉冲间隔10-99.9ms (0.1ms递增)；脉冲次数 0-9；电压衰减比率 0-99%；</w:t>
            </w:r>
          </w:p>
          <w:p>
            <w:pPr>
              <w:pStyle w:val="null3"/>
              <w:jc w:val="both"/>
            </w:pPr>
            <w:r>
              <w:rPr>
                <w:sz w:val="21"/>
                <w:shd w:fill="FFFFFF" w:val="clear"/>
              </w:rPr>
              <w:t>6.2</w:t>
            </w:r>
            <w:r>
              <w:rPr>
                <w:sz w:val="21"/>
                <w:shd w:fill="FFFFFF" w:val="clear"/>
              </w:rPr>
              <w:t>导入模式下：电压0.1-99.9v (0.1v递增)；脉冲时长0.1-99.9ms (0.1ms递增)；脉冲间隔10-999.9ms (0.1ms递增)；脉冲次数 0-99；电压衰减比率 0-99%；可控制开启或关闭反向导入模式；</w:t>
            </w:r>
          </w:p>
          <w:p>
            <w:pPr>
              <w:pStyle w:val="null3"/>
              <w:jc w:val="both"/>
            </w:pPr>
            <w:r>
              <w:rPr>
                <w:sz w:val="21"/>
                <w:shd w:fill="FFFFFF" w:val="clear"/>
              </w:rPr>
              <w:t>6.3</w:t>
            </w:r>
            <w:r>
              <w:rPr>
                <w:sz w:val="21"/>
                <w:shd w:fill="FFFFFF" w:val="clear"/>
              </w:rPr>
              <w:t>电阻测量：能测量转染目标的电阻值，从而为进一步优化转染程序提供参考。测量精度：0.010-9.999千欧时精度为0.001千欧；10-30千欧时精度为0.01千欧；</w:t>
            </w:r>
          </w:p>
          <w:p>
            <w:pPr>
              <w:pStyle w:val="null3"/>
              <w:jc w:val="both"/>
            </w:pPr>
            <w:r>
              <w:rPr>
                <w:sz w:val="21"/>
                <w:color w:val="000000"/>
                <w:shd w:fill="FFFFFF" w:val="clear"/>
              </w:rPr>
              <w:t xml:space="preserve">6.4 </w:t>
            </w:r>
            <w:r>
              <w:rPr>
                <w:sz w:val="21"/>
                <w:color w:val="000000"/>
                <w:shd w:fill="FFFFFF" w:val="clear"/>
              </w:rPr>
              <w:t>输出测量：</w:t>
            </w:r>
          </w:p>
          <w:p>
            <w:pPr>
              <w:pStyle w:val="null3"/>
              <w:jc w:val="both"/>
            </w:pPr>
            <w:r>
              <w:rPr>
                <w:sz w:val="21"/>
                <w:color w:val="000000"/>
                <w:shd w:fill="FFFFFF" w:val="clear"/>
              </w:rPr>
              <w:t>6.4.1</w:t>
            </w:r>
            <w:r>
              <w:rPr>
                <w:sz w:val="21"/>
                <w:color w:val="000000"/>
                <w:shd w:fill="FFFFFF" w:val="clear"/>
              </w:rPr>
              <w:t>提供电转程序中各项参数的实际输出值的测量结果，便于对电转过程进行监控和进一步的优化。</w:t>
            </w:r>
          </w:p>
          <w:p>
            <w:pPr>
              <w:pStyle w:val="null3"/>
              <w:jc w:val="both"/>
            </w:pPr>
            <w:r>
              <w:rPr>
                <w:sz w:val="21"/>
                <w:color w:val="000000"/>
                <w:shd w:fill="FFFFFF" w:val="clear"/>
              </w:rPr>
              <w:t xml:space="preserve">6.4.2 </w:t>
            </w:r>
            <w:r>
              <w:rPr>
                <w:sz w:val="21"/>
                <w:color w:val="000000"/>
                <w:shd w:fill="FFFFFF" w:val="clear"/>
              </w:rPr>
              <w:t>测量指标包括实际输出的电压、电流和能量等。</w:t>
            </w:r>
          </w:p>
          <w:p>
            <w:pPr>
              <w:pStyle w:val="null3"/>
            </w:pPr>
            <w:r>
              <w:rPr>
                <w:sz w:val="21"/>
              </w:rPr>
              <w:t>7.</w:t>
            </w:r>
            <w:r>
              <w:rPr>
                <w:sz w:val="21"/>
              </w:rPr>
              <w:t>基本要求配置：高效基因转染系统主机1台；电转杯腔1个；电转杯架1个；2mm间隙电转杯；带吸管50个/包；4mm间隙电转杯，带吸管50个/包；电极连接线（2m）1根；脚踏开关1个；贴壁转染电极（6孔）1个；活体电极适配线1根；玻片上的铂金电极槽（受精卵）1个；镊子状一端叉式一端矩形电极（皮下肿瘤、肌肉）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体视显微镜等一批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shd w:fill="FFFFFF" w:val="clear"/>
              </w:rPr>
              <w:t>体视显微镜（1台）</w:t>
            </w:r>
          </w:p>
          <w:p>
            <w:pPr>
              <w:pStyle w:val="null3"/>
              <w:jc w:val="both"/>
            </w:pPr>
            <w:r>
              <w:rPr>
                <w:sz w:val="21"/>
                <w:shd w:fill="FFFFFF" w:val="clear"/>
              </w:rPr>
              <w:t>1.</w:t>
            </w:r>
            <w:r>
              <w:rPr>
                <w:sz w:val="21"/>
                <w:shd w:fill="FFFFFF" w:val="clear"/>
              </w:rPr>
              <w:t>光学系统：Greenough</w:t>
            </w:r>
          </w:p>
          <w:p>
            <w:pPr>
              <w:pStyle w:val="null3"/>
              <w:jc w:val="both"/>
            </w:pPr>
            <w:r>
              <w:rPr>
                <w:sz w:val="21"/>
                <w:shd w:fill="FFFFFF" w:val="clear"/>
              </w:rPr>
              <w:t>2.</w:t>
            </w:r>
            <w:r>
              <w:rPr>
                <w:sz w:val="21"/>
                <w:shd w:fill="FFFFFF" w:val="clear"/>
              </w:rPr>
              <w:t>观察角度：45º；</w:t>
            </w:r>
          </w:p>
          <w:p>
            <w:pPr>
              <w:pStyle w:val="null3"/>
              <w:jc w:val="both"/>
            </w:pPr>
            <w:r>
              <w:rPr>
                <w:sz w:val="21"/>
                <w:shd w:fill="FFFFFF" w:val="clear"/>
              </w:rPr>
              <w:t>3.</w:t>
            </w:r>
            <w:r>
              <w:rPr>
                <w:sz w:val="21"/>
                <w:shd w:fill="FFFFFF" w:val="clear"/>
              </w:rPr>
              <w:t>主机变倍比：6.7:1；</w:t>
            </w:r>
          </w:p>
          <w:p>
            <w:pPr>
              <w:pStyle w:val="null3"/>
              <w:jc w:val="both"/>
            </w:pPr>
            <w:r>
              <w:rPr>
                <w:sz w:val="21"/>
                <w:shd w:fill="FFFFFF" w:val="clear"/>
              </w:rPr>
              <w:t>4.</w:t>
            </w:r>
            <w:r>
              <w:rPr>
                <w:sz w:val="21"/>
                <w:shd w:fill="FFFFFF" w:val="clear"/>
              </w:rPr>
              <w:t>主机变倍比范围：0.75X-5.0X；</w:t>
            </w:r>
          </w:p>
          <w:p>
            <w:pPr>
              <w:pStyle w:val="null3"/>
              <w:jc w:val="both"/>
            </w:pPr>
            <w:r>
              <w:rPr>
                <w:sz w:val="21"/>
                <w:shd w:fill="FFFFFF" w:val="clear"/>
              </w:rPr>
              <w:t>5.</w:t>
            </w:r>
            <w:r>
              <w:rPr>
                <w:sz w:val="21"/>
                <w:shd w:fill="FFFFFF" w:val="clear"/>
              </w:rPr>
              <w:t>广角ESD目镜：视度可调/WF/10X/23mm，高眼点超广角，</w:t>
            </w:r>
          </w:p>
          <w:p>
            <w:pPr>
              <w:pStyle w:val="null3"/>
              <w:jc w:val="both"/>
            </w:pPr>
            <w:r>
              <w:rPr>
                <w:sz w:val="21"/>
                <w:shd w:fill="FFFFFF" w:val="clear"/>
              </w:rPr>
              <w:t>6.</w:t>
            </w:r>
            <w:r>
              <w:rPr>
                <w:sz w:val="21"/>
                <w:shd w:fill="FFFFFF" w:val="clear"/>
              </w:rPr>
              <w:t>放大倍率7.5X，视场直径：30.67mm,放大倍率100X,视场直径2.6mm；</w:t>
            </w:r>
          </w:p>
          <w:p>
            <w:pPr>
              <w:pStyle w:val="null3"/>
              <w:jc w:val="both"/>
            </w:pPr>
            <w:r>
              <w:rPr>
                <w:sz w:val="21"/>
                <w:shd w:fill="FFFFFF" w:val="clear"/>
              </w:rPr>
              <w:t>7.</w:t>
            </w:r>
            <w:r>
              <w:rPr>
                <w:sz w:val="21"/>
                <w:shd w:fill="FFFFFF" w:val="clear"/>
              </w:rPr>
              <w:t>瞳距：48mm-75mm；</w:t>
            </w:r>
          </w:p>
          <w:p>
            <w:pPr>
              <w:pStyle w:val="null3"/>
              <w:jc w:val="both"/>
            </w:pPr>
            <w:r>
              <w:rPr>
                <w:sz w:val="21"/>
                <w:shd w:fill="FFFFFF" w:val="clear"/>
              </w:rPr>
              <w:t>8.</w:t>
            </w:r>
            <w:r>
              <w:rPr>
                <w:sz w:val="21"/>
                <w:shd w:fill="FFFFFF" w:val="clear"/>
              </w:rPr>
              <w:t>双目视度调节，调节范围：±5屈光度；</w:t>
            </w:r>
          </w:p>
          <w:p>
            <w:pPr>
              <w:pStyle w:val="null3"/>
              <w:jc w:val="both"/>
            </w:pPr>
            <w:r>
              <w:rPr>
                <w:sz w:val="21"/>
                <w:shd w:fill="FFFFFF" w:val="clear"/>
              </w:rPr>
              <w:t>9.</w:t>
            </w:r>
            <w:r>
              <w:rPr>
                <w:sz w:val="21"/>
                <w:shd w:fill="FFFFFF" w:val="clear"/>
              </w:rPr>
              <w:t>标准物镜WD=110mm;可选配附加物镜：</w:t>
            </w:r>
          </w:p>
          <w:p>
            <w:pPr>
              <w:pStyle w:val="null3"/>
              <w:jc w:val="both"/>
            </w:pPr>
            <w:r>
              <w:rPr>
                <w:sz w:val="21"/>
                <w:shd w:fill="FFFFFF" w:val="clear"/>
              </w:rPr>
              <w:t>0.3X(WD=301mm,0.5X(WD=191.8mm),0.63X(WD=142.7mm,0.75X(WD=128.6mm,1.5X(WD=56.3mm,2.0X(WD=38.6mm(</w:t>
            </w:r>
            <w:r>
              <w:rPr>
                <w:sz w:val="21"/>
                <w:shd w:fill="FFFFFF" w:val="clear"/>
              </w:rPr>
              <w:t>提供官方证明文件）</w:t>
            </w:r>
          </w:p>
          <w:p>
            <w:pPr>
              <w:pStyle w:val="null3"/>
              <w:jc w:val="both"/>
            </w:pPr>
            <w:r>
              <w:rPr>
                <w:sz w:val="21"/>
                <w:shd w:fill="FFFFFF" w:val="clear"/>
              </w:rPr>
              <w:t>10.</w:t>
            </w:r>
            <w:r>
              <w:rPr>
                <w:sz w:val="21"/>
                <w:shd w:fill="FFFFFF" w:val="clear"/>
              </w:rPr>
              <w:t>放大倍率连续可变，高清晰度、高景深的立体图像，变倍手轮双侧水平设置，变倍灵活舒适，变倍定档方便，重复精度高，具有防霉设计；</w:t>
            </w:r>
          </w:p>
          <w:p>
            <w:pPr>
              <w:pStyle w:val="null3"/>
              <w:jc w:val="both"/>
            </w:pPr>
            <w:r>
              <w:rPr>
                <w:sz w:val="21"/>
                <w:shd w:fill="FFFFFF" w:val="clear"/>
              </w:rPr>
              <w:t>11.</w:t>
            </w:r>
            <w:r>
              <w:rPr>
                <w:sz w:val="21"/>
                <w:shd w:fill="FFFFFF" w:val="clear"/>
              </w:rPr>
              <w:t>光源：3W LED灯，亮度可调，角度可调；</w:t>
            </w:r>
          </w:p>
          <w:p>
            <w:pPr>
              <w:pStyle w:val="null3"/>
              <w:jc w:val="both"/>
            </w:pPr>
            <w:r>
              <w:rPr>
                <w:sz w:val="21"/>
                <w:shd w:fill="FFFFFF" w:val="clear"/>
              </w:rPr>
              <w:t>12.</w:t>
            </w:r>
            <w:r>
              <w:rPr>
                <w:sz w:val="21"/>
                <w:shd w:fill="FFFFFF" w:val="clear"/>
              </w:rPr>
              <w:t>立柱式底座：V型导轨与钢球组合构成调焦机构，保证调焦灵活舒适、稳定可靠，物镜中心自动对准工作台板中心，满足SMZ171配0.3X,0.5X,0.63X,0.75X,1.5X,2XESD附加物镜的需求，镜体安装尺寸：直径76mm,立柱安装尺寸：32mm,调焦总行程：50mm,镜架内置、可调角度、可调亮度3WLED落射光源,底座内置可调亮度的3WLED透射光源；（提供证明文件）</w:t>
            </w:r>
          </w:p>
          <w:p>
            <w:pPr>
              <w:pStyle w:val="null3"/>
              <w:jc w:val="both"/>
            </w:pPr>
            <w:r>
              <w:rPr>
                <w:sz w:val="21"/>
                <w:shd w:fill="FFFFFF" w:val="clear"/>
              </w:rPr>
              <w:t>13.</w:t>
            </w:r>
            <w:r>
              <w:rPr>
                <w:sz w:val="21"/>
                <w:shd w:fill="FFFFFF" w:val="clear"/>
              </w:rPr>
              <w:t>可选配目镜：12.5X/18(ESD),15X/16(ESD),20X/13(ESD),30X/8</w:t>
            </w:r>
          </w:p>
          <w:p>
            <w:pPr>
              <w:pStyle w:val="null3"/>
              <w:jc w:val="both"/>
            </w:pPr>
            <w:r>
              <w:rPr>
                <w:sz w:val="21"/>
                <w:shd w:fill="FFFFFF" w:val="clear"/>
              </w:rPr>
              <w:t>14.</w:t>
            </w:r>
            <w:r>
              <w:rPr>
                <w:sz w:val="21"/>
                <w:shd w:fill="FFFFFF" w:val="clear"/>
              </w:rPr>
              <w:t>系统最大放大倍率：300X</w:t>
            </w:r>
          </w:p>
          <w:p>
            <w:pPr>
              <w:pStyle w:val="null3"/>
              <w:jc w:val="both"/>
            </w:pPr>
            <w:r>
              <w:rPr>
                <w:sz w:val="21"/>
                <w:shd w:fill="FFFFFF" w:val="clear"/>
              </w:rPr>
              <w:t>15.</w:t>
            </w:r>
            <w:r>
              <w:rPr>
                <w:sz w:val="21"/>
                <w:shd w:fill="FFFFFF" w:val="clear"/>
              </w:rPr>
              <w:t>系统最大工作距离：301mm</w:t>
            </w:r>
          </w:p>
          <w:p>
            <w:pPr>
              <w:pStyle w:val="null3"/>
              <w:jc w:val="both"/>
            </w:pPr>
            <w:r>
              <w:rPr>
                <w:sz w:val="21"/>
                <w:shd w:fill="FFFFFF" w:val="clear"/>
              </w:rPr>
              <w:t>16.</w:t>
            </w:r>
            <w:r>
              <w:rPr>
                <w:sz w:val="21"/>
                <w:shd w:fill="FFFFFF" w:val="clear"/>
              </w:rPr>
              <w:t>系统最大视场：102.22mm</w:t>
            </w:r>
          </w:p>
          <w:p>
            <w:pPr>
              <w:pStyle w:val="null3"/>
              <w:jc w:val="both"/>
            </w:pPr>
            <w:r>
              <w:rPr>
                <w:sz w:val="21"/>
                <w:shd w:fill="FFFFFF" w:val="clear"/>
              </w:rPr>
              <w:t>17.</w:t>
            </w:r>
            <w:r>
              <w:rPr>
                <w:sz w:val="21"/>
                <w:shd w:fill="FFFFFF" w:val="clear"/>
              </w:rPr>
              <w:t>防静电（esd）底座</w:t>
            </w:r>
          </w:p>
          <w:p>
            <w:pPr>
              <w:pStyle w:val="null3"/>
              <w:jc w:val="both"/>
            </w:pPr>
            <w:r>
              <w:rPr>
                <w:sz w:val="21"/>
                <w:shd w:fill="FFFFFF" w:val="clear"/>
              </w:rPr>
              <w:t>18.</w:t>
            </w:r>
            <w:r>
              <w:rPr>
                <w:sz w:val="21"/>
                <w:shd w:fill="FFFFFF" w:val="clear"/>
              </w:rPr>
              <w:t>景深为2.42-0.13（标准配置下）</w:t>
            </w:r>
          </w:p>
          <w:p>
            <w:pPr>
              <w:pStyle w:val="null3"/>
            </w:pPr>
            <w:r>
              <w:rPr>
                <w:sz w:val="21"/>
              </w:rPr>
              <w:t>19.</w:t>
            </w:r>
            <w:r>
              <w:rPr>
                <w:sz w:val="21"/>
              </w:rPr>
              <w:t>配护眼罩一对；</w:t>
            </w:r>
          </w:p>
        </w:tc>
      </w:tr>
      <w:tr>
        <w:tc>
          <w:tcPr>
            <w:tcW w:type="dxa" w:w="2076"/>
          </w:tcPr>
          <w:p/>
        </w:tc>
        <w:tc>
          <w:tcPr>
            <w:tcW w:type="dxa" w:w="415"/>
          </w:tcPr>
          <w:p>
            <w:pPr>
              <w:pStyle w:val="null3"/>
            </w:pPr>
            <w:r>
              <w:rPr/>
              <w:t>2</w:t>
            </w:r>
          </w:p>
        </w:tc>
        <w:tc>
          <w:tcPr>
            <w:tcW w:type="dxa" w:w="5814"/>
          </w:tcPr>
          <w:p>
            <w:pPr>
              <w:pStyle w:val="null3"/>
              <w:jc w:val="both"/>
            </w:pPr>
            <w:r>
              <w:rPr>
                <w:sz w:val="21"/>
                <w:b/>
                <w:shd w:fill="FFFFFF" w:val="clear"/>
              </w:rPr>
              <w:t>金属恒温板（1台）</w:t>
            </w:r>
          </w:p>
          <w:p>
            <w:pPr>
              <w:pStyle w:val="null3"/>
              <w:jc w:val="both"/>
            </w:pPr>
            <w:r>
              <w:rPr>
                <w:sz w:val="21"/>
                <w:shd w:fill="FFFFFF" w:val="clear"/>
              </w:rPr>
              <w:t>1.</w:t>
            </w:r>
            <w:r>
              <w:rPr>
                <w:sz w:val="21"/>
                <w:shd w:fill="FFFFFF" w:val="clear"/>
              </w:rPr>
              <w:t>外形尺寸 200±2mm*300±2mm*20±1mm</w:t>
            </w:r>
          </w:p>
          <w:p>
            <w:pPr>
              <w:pStyle w:val="null3"/>
              <w:jc w:val="both"/>
            </w:pPr>
            <w:r>
              <w:rPr>
                <w:sz w:val="21"/>
                <w:shd w:fill="FFFFFF" w:val="clear"/>
              </w:rPr>
              <w:t>2.</w:t>
            </w:r>
            <w:r>
              <w:rPr>
                <w:sz w:val="21"/>
                <w:shd w:fill="FFFFFF" w:val="clear"/>
              </w:rPr>
              <w:t>温度设置范围 33.0℃~39.9℃</w:t>
            </w:r>
          </w:p>
          <w:p>
            <w:pPr>
              <w:pStyle w:val="null3"/>
              <w:jc w:val="both"/>
            </w:pPr>
            <w:r>
              <w:rPr>
                <w:sz w:val="21"/>
                <w:shd w:fill="FFFFFF" w:val="clear"/>
              </w:rPr>
              <w:t>3.</w:t>
            </w:r>
            <w:r>
              <w:rPr>
                <w:sz w:val="21"/>
                <w:shd w:fill="FFFFFF" w:val="clear"/>
              </w:rPr>
              <w:t>显示精度 0.1℃</w:t>
            </w:r>
          </w:p>
          <w:p>
            <w:pPr>
              <w:pStyle w:val="null3"/>
            </w:pPr>
            <w:r>
              <w:rPr>
                <w:sz w:val="21"/>
              </w:rPr>
              <w:t>4.</w:t>
            </w:r>
            <w:r>
              <w:rPr>
                <w:sz w:val="21"/>
              </w:rPr>
              <w:t>温度显示 设定/实际双显示</w:t>
            </w:r>
          </w:p>
        </w:tc>
      </w:tr>
      <w:tr>
        <w:tc>
          <w:tcPr>
            <w:tcW w:type="dxa" w:w="2076"/>
          </w:tcPr>
          <w:p/>
        </w:tc>
        <w:tc>
          <w:tcPr>
            <w:tcW w:type="dxa" w:w="415"/>
          </w:tcPr>
          <w:p>
            <w:pPr>
              <w:pStyle w:val="null3"/>
            </w:pPr>
            <w:r>
              <w:rPr/>
              <w:t>3</w:t>
            </w:r>
          </w:p>
        </w:tc>
        <w:tc>
          <w:tcPr>
            <w:tcW w:type="dxa" w:w="5814"/>
          </w:tcPr>
          <w:p>
            <w:pPr>
              <w:pStyle w:val="null3"/>
              <w:jc w:val="both"/>
            </w:pPr>
            <w:r>
              <w:rPr>
                <w:sz w:val="21"/>
                <w:b/>
                <w:shd w:fill="FFFFFF" w:val="clear"/>
              </w:rPr>
              <w:t>二氧化碳培养箱（1台）</w:t>
            </w:r>
          </w:p>
          <w:p>
            <w:pPr>
              <w:pStyle w:val="null3"/>
              <w:jc w:val="both"/>
            </w:pPr>
            <w:r>
              <w:rPr>
                <w:sz w:val="21"/>
                <w:shd w:fill="FFFFFF" w:val="clear"/>
              </w:rPr>
              <w:t>1.</w:t>
            </w:r>
            <w:r>
              <w:rPr>
                <w:sz w:val="21"/>
                <w:shd w:fill="FFFFFF" w:val="clear"/>
              </w:rPr>
              <w:t>电源电压：AC220V 50HZ</w:t>
            </w:r>
          </w:p>
          <w:p>
            <w:pPr>
              <w:pStyle w:val="null3"/>
              <w:jc w:val="both"/>
            </w:pPr>
            <w:r>
              <w:rPr>
                <w:sz w:val="21"/>
                <w:shd w:fill="FFFFFF" w:val="clear"/>
              </w:rPr>
              <w:t>2.</w:t>
            </w:r>
            <w:r>
              <w:rPr>
                <w:sz w:val="21"/>
                <w:shd w:fill="FFFFFF" w:val="clear"/>
              </w:rPr>
              <w:t>输入功率：450W</w:t>
            </w:r>
          </w:p>
          <w:p>
            <w:pPr>
              <w:pStyle w:val="null3"/>
              <w:jc w:val="both"/>
            </w:pPr>
            <w:r>
              <w:rPr>
                <w:sz w:val="21"/>
                <w:shd w:fill="FFFFFF" w:val="clear"/>
              </w:rPr>
              <w:t>3.</w:t>
            </w:r>
            <w:r>
              <w:rPr>
                <w:sz w:val="21"/>
                <w:shd w:fill="FFFFFF" w:val="clear"/>
              </w:rPr>
              <w:t>加热方式：气套式</w:t>
            </w:r>
          </w:p>
          <w:p>
            <w:pPr>
              <w:pStyle w:val="null3"/>
              <w:jc w:val="both"/>
            </w:pPr>
            <w:r>
              <w:rPr>
                <w:sz w:val="21"/>
                <w:shd w:fill="FFFFFF" w:val="clear"/>
              </w:rPr>
              <w:t>4.</w:t>
            </w:r>
            <w:r>
              <w:rPr>
                <w:sz w:val="21"/>
                <w:shd w:fill="FFFFFF" w:val="clear"/>
              </w:rPr>
              <w:t>控温范围：RT+5 ～ 50 ℃</w:t>
            </w:r>
          </w:p>
          <w:p>
            <w:pPr>
              <w:pStyle w:val="null3"/>
              <w:jc w:val="both"/>
            </w:pPr>
            <w:r>
              <w:rPr>
                <w:sz w:val="21"/>
                <w:shd w:fill="FFFFFF" w:val="clear"/>
              </w:rPr>
              <w:t>5.</w:t>
            </w:r>
            <w:r>
              <w:rPr>
                <w:sz w:val="21"/>
                <w:shd w:fill="FFFFFF" w:val="clear"/>
              </w:rPr>
              <w:t>工作环境温度：+5～30℃</w:t>
            </w:r>
          </w:p>
          <w:p>
            <w:pPr>
              <w:pStyle w:val="null3"/>
              <w:jc w:val="both"/>
            </w:pPr>
            <w:r>
              <w:rPr>
                <w:sz w:val="21"/>
                <w:shd w:fill="FFFFFF" w:val="clear"/>
              </w:rPr>
              <w:t>6.</w:t>
            </w:r>
            <w:r>
              <w:rPr>
                <w:sz w:val="21"/>
                <w:shd w:fill="FFFFFF" w:val="clear"/>
              </w:rPr>
              <w:t>温度波动度：±0.2 ℃</w:t>
            </w:r>
          </w:p>
          <w:p>
            <w:pPr>
              <w:pStyle w:val="null3"/>
              <w:jc w:val="both"/>
            </w:pPr>
            <w:r>
              <w:rPr>
                <w:sz w:val="21"/>
                <w:shd w:fill="FFFFFF" w:val="clear"/>
              </w:rPr>
              <w:t>7.CO</w:t>
            </w:r>
            <w:r>
              <w:rPr>
                <w:sz w:val="21"/>
                <w:vertAlign w:val="subscript"/>
                <w:shd w:fill="FFFFFF" w:val="clear"/>
              </w:rPr>
              <w:t>2</w:t>
            </w:r>
            <w:r>
              <w:rPr>
                <w:sz w:val="21"/>
                <w:shd w:fill="FFFFFF" w:val="clear"/>
              </w:rPr>
              <w:t>控制范围：0-20%</w:t>
            </w:r>
          </w:p>
          <w:p>
            <w:pPr>
              <w:pStyle w:val="null3"/>
              <w:jc w:val="both"/>
            </w:pPr>
            <w:r>
              <w:rPr>
                <w:sz w:val="21"/>
                <w:shd w:fill="FFFFFF" w:val="clear"/>
              </w:rPr>
              <w:t>8.CO</w:t>
            </w:r>
            <w:r>
              <w:rPr>
                <w:sz w:val="21"/>
                <w:vertAlign w:val="subscript"/>
                <w:shd w:fill="FFFFFF" w:val="clear"/>
              </w:rPr>
              <w:t>2</w:t>
            </w:r>
            <w:r>
              <w:rPr>
                <w:sz w:val="21"/>
                <w:shd w:fill="FFFFFF" w:val="clear"/>
              </w:rPr>
              <w:t>控制精度：±0.1% (红外线传感器)</w:t>
            </w:r>
          </w:p>
          <w:p>
            <w:pPr>
              <w:pStyle w:val="null3"/>
              <w:jc w:val="both"/>
            </w:pPr>
            <w:r>
              <w:rPr>
                <w:sz w:val="21"/>
                <w:shd w:fill="FFFFFF" w:val="clear"/>
              </w:rPr>
              <w:t>9.CO</w:t>
            </w:r>
            <w:r>
              <w:rPr>
                <w:sz w:val="21"/>
                <w:vertAlign w:val="subscript"/>
                <w:shd w:fill="FFFFFF" w:val="clear"/>
              </w:rPr>
              <w:t>2</w:t>
            </w:r>
            <w:r>
              <w:rPr>
                <w:sz w:val="21"/>
                <w:shd w:fill="FFFFFF" w:val="clear"/>
              </w:rPr>
              <w:t>恢复时间：(开门30秒恢复到5%)≤3分钟</w:t>
            </w:r>
          </w:p>
          <w:p>
            <w:pPr>
              <w:pStyle w:val="null3"/>
              <w:jc w:val="both"/>
            </w:pPr>
            <w:r>
              <w:rPr>
                <w:sz w:val="21"/>
                <w:shd w:fill="FFFFFF" w:val="clear"/>
              </w:rPr>
              <w:t>10.</w:t>
            </w:r>
            <w:r>
              <w:rPr>
                <w:sz w:val="21"/>
                <w:shd w:fill="FFFFFF" w:val="clear"/>
              </w:rPr>
              <w:t>温度恢复：(开门30秒恢复到37℃)≤8分钟</w:t>
            </w:r>
          </w:p>
          <w:p>
            <w:pPr>
              <w:pStyle w:val="null3"/>
              <w:jc w:val="both"/>
            </w:pPr>
            <w:r>
              <w:rPr>
                <w:sz w:val="21"/>
                <w:shd w:fill="FFFFFF" w:val="clear"/>
              </w:rPr>
              <w:t>11.</w:t>
            </w:r>
            <w:r>
              <w:rPr>
                <w:sz w:val="21"/>
                <w:shd w:fill="FFFFFF" w:val="clear"/>
              </w:rPr>
              <w:t>相对湿度：自然蒸发≥90%</w:t>
            </w:r>
          </w:p>
          <w:p>
            <w:pPr>
              <w:pStyle w:val="null3"/>
              <w:jc w:val="both"/>
            </w:pPr>
            <w:r>
              <w:rPr>
                <w:sz w:val="21"/>
                <w:shd w:fill="FFFFFF" w:val="clear"/>
              </w:rPr>
              <w:t>12.</w:t>
            </w:r>
            <w:r>
              <w:rPr>
                <w:sz w:val="21"/>
                <w:shd w:fill="FFFFFF" w:val="clear"/>
              </w:rPr>
              <w:t>容积：≥50L</w:t>
            </w:r>
          </w:p>
          <w:p>
            <w:pPr>
              <w:pStyle w:val="null3"/>
              <w:jc w:val="both"/>
            </w:pPr>
            <w:r>
              <w:rPr>
                <w:sz w:val="21"/>
                <w:shd w:fill="FFFFFF" w:val="clear"/>
              </w:rPr>
              <w:t>13.</w:t>
            </w:r>
            <w:r>
              <w:rPr>
                <w:sz w:val="21"/>
                <w:shd w:fill="FFFFFF" w:val="clear"/>
              </w:rPr>
              <w:t>内胆尺寸（mm）W×D×H：≥400×350×350</w:t>
            </w:r>
          </w:p>
          <w:p>
            <w:pPr>
              <w:pStyle w:val="null3"/>
              <w:jc w:val="both"/>
            </w:pPr>
            <w:r>
              <w:rPr>
                <w:sz w:val="21"/>
                <w:shd w:fill="FFFFFF" w:val="clear"/>
              </w:rPr>
              <w:t>14.</w:t>
            </w:r>
            <w:r>
              <w:rPr>
                <w:sz w:val="21"/>
                <w:shd w:fill="FFFFFF" w:val="clear"/>
              </w:rPr>
              <w:t>载物托架（标配）：不少于2 块</w:t>
            </w:r>
          </w:p>
          <w:p>
            <w:pPr>
              <w:pStyle w:val="null3"/>
            </w:pPr>
            <w:r>
              <w:rPr>
                <w:sz w:val="21"/>
              </w:rPr>
              <w:t>15.</w:t>
            </w:r>
            <w:r>
              <w:rPr>
                <w:sz w:val="21"/>
              </w:rPr>
              <w:t>消毒方式：UV紫外消毒</w:t>
            </w:r>
          </w:p>
        </w:tc>
      </w:tr>
      <w:tr>
        <w:tc>
          <w:tcPr>
            <w:tcW w:type="dxa" w:w="2076"/>
          </w:tcPr>
          <w:p/>
        </w:tc>
        <w:tc>
          <w:tcPr>
            <w:tcW w:type="dxa" w:w="415"/>
          </w:tcPr>
          <w:p>
            <w:pPr>
              <w:pStyle w:val="null3"/>
            </w:pPr>
            <w:r>
              <w:rPr/>
              <w:t>4</w:t>
            </w:r>
          </w:p>
        </w:tc>
        <w:tc>
          <w:tcPr>
            <w:tcW w:type="dxa" w:w="5814"/>
          </w:tcPr>
          <w:p>
            <w:pPr>
              <w:pStyle w:val="null3"/>
              <w:jc w:val="both"/>
            </w:pPr>
            <w:r>
              <w:rPr>
                <w:sz w:val="21"/>
                <w:b/>
                <w:color w:val="000000"/>
                <w:shd w:fill="FFFFFF" w:val="clear"/>
              </w:rPr>
              <w:t>移液器</w:t>
            </w:r>
            <w:r>
              <w:rPr>
                <w:sz w:val="21"/>
                <w:b/>
                <w:color w:val="000000"/>
                <w:shd w:fill="FFFFFF" w:val="clear"/>
              </w:rPr>
              <w:t>1</w:t>
            </w:r>
            <w:r>
              <w:rPr>
                <w:sz w:val="21"/>
                <w:b/>
                <w:color w:val="000000"/>
                <w:shd w:fill="FFFFFF" w:val="clear"/>
              </w:rPr>
              <w:t>（</w:t>
            </w:r>
            <w:r>
              <w:rPr>
                <w:sz w:val="21"/>
                <w:b/>
                <w:color w:val="000000"/>
                <w:shd w:fill="FFFFFF" w:val="clear"/>
              </w:rPr>
              <w:t>10</w:t>
            </w:r>
            <w:r>
              <w:rPr>
                <w:sz w:val="21"/>
                <w:b/>
                <w:color w:val="000000"/>
                <w:shd w:fill="FFFFFF" w:val="clear"/>
              </w:rPr>
              <w:t>支）</w:t>
            </w:r>
          </w:p>
          <w:p>
            <w:pPr>
              <w:pStyle w:val="null3"/>
              <w:jc w:val="both"/>
            </w:pPr>
            <w:r>
              <w:rPr>
                <w:sz w:val="21"/>
                <w:color w:val="000000"/>
                <w:shd w:fill="FFFFFF" w:val="clear"/>
              </w:rPr>
              <w:t>1.</w:t>
            </w:r>
            <w:r>
              <w:rPr>
                <w:sz w:val="21"/>
                <w:color w:val="000000"/>
                <w:shd w:fill="FFFFFF" w:val="clear"/>
              </w:rPr>
              <w:t>重量轻（约</w:t>
            </w:r>
            <w:r>
              <w:rPr>
                <w:sz w:val="21"/>
                <w:color w:val="000000"/>
                <w:shd w:fill="FFFFFF" w:val="clear"/>
              </w:rPr>
              <w:t>80g</w:t>
            </w:r>
            <w:r>
              <w:rPr>
                <w:sz w:val="21"/>
                <w:color w:val="000000"/>
                <w:shd w:fill="FFFFFF" w:val="clear"/>
              </w:rPr>
              <w:t>），操作力小，坚固耐用，耐高温抗腐蚀</w:t>
            </w:r>
          </w:p>
          <w:p>
            <w:pPr>
              <w:pStyle w:val="null3"/>
              <w:jc w:val="both"/>
            </w:pPr>
            <w:r>
              <w:rPr>
                <w:sz w:val="21"/>
                <w:color w:val="000000"/>
                <w:shd w:fill="FFFFFF" w:val="clear"/>
              </w:rPr>
              <w:t>2.</w:t>
            </w:r>
            <w:r>
              <w:rPr>
                <w:sz w:val="21"/>
                <w:color w:val="000000"/>
                <w:shd w:fill="FFFFFF" w:val="clear"/>
              </w:rPr>
              <w:t>可整支高温高压灭菌和紫外线灭菌，操作更安全</w:t>
            </w:r>
          </w:p>
          <w:p>
            <w:pPr>
              <w:pStyle w:val="null3"/>
              <w:jc w:val="both"/>
            </w:pPr>
            <w:r>
              <w:rPr>
                <w:sz w:val="21"/>
                <w:color w:val="000000"/>
                <w:shd w:fill="FFFFFF" w:val="clear"/>
              </w:rPr>
              <w:t>3.</w:t>
            </w:r>
            <w:r>
              <w:rPr>
                <w:sz w:val="21"/>
                <w:color w:val="000000"/>
                <w:shd w:fill="FFFFFF" w:val="clear"/>
              </w:rPr>
              <w:t>人体工程学设计，显著减少手、手臂和肩膀用力，避免手部重复性劳损（</w:t>
            </w:r>
            <w:r>
              <w:rPr>
                <w:sz w:val="21"/>
                <w:color w:val="000000"/>
                <w:shd w:fill="FFFFFF" w:val="clear"/>
              </w:rPr>
              <w:t>RSI</w:t>
            </w:r>
            <w:r>
              <w:rPr>
                <w:sz w:val="21"/>
                <w:color w:val="000000"/>
                <w:shd w:fill="FFFFFF" w:val="clear"/>
              </w:rPr>
              <w:t>）</w:t>
            </w:r>
          </w:p>
          <w:p>
            <w:pPr>
              <w:pStyle w:val="null3"/>
              <w:jc w:val="both"/>
            </w:pPr>
            <w:r>
              <w:rPr>
                <w:sz w:val="21"/>
                <w:color w:val="000000"/>
                <w:shd w:fill="FFFFFF" w:val="clear"/>
              </w:rPr>
              <w:t>4.</w:t>
            </w:r>
            <w:r>
              <w:rPr>
                <w:sz w:val="21"/>
                <w:color w:val="000000"/>
                <w:shd w:fill="FFFFFF" w:val="clear"/>
              </w:rPr>
              <w:t>下半支可徒手拆卸，便于清洁保养</w:t>
            </w:r>
          </w:p>
          <w:p>
            <w:pPr>
              <w:pStyle w:val="null3"/>
              <w:jc w:val="both"/>
            </w:pPr>
            <w:r>
              <w:rPr>
                <w:sz w:val="21"/>
                <w:color w:val="000000"/>
                <w:shd w:fill="FFFFFF" w:val="clear"/>
              </w:rPr>
              <w:t>5.</w:t>
            </w:r>
            <w:r>
              <w:rPr>
                <w:sz w:val="21"/>
                <w:color w:val="000000"/>
                <w:shd w:fill="FFFFFF" w:val="clear"/>
              </w:rPr>
              <w:t>伸缩式弹性吸嘴设计，确保吸头装配的气密性和移液均一性</w:t>
            </w:r>
          </w:p>
          <w:p>
            <w:pPr>
              <w:pStyle w:val="null3"/>
              <w:jc w:val="both"/>
            </w:pPr>
            <w:r>
              <w:rPr>
                <w:sz w:val="21"/>
                <w:color w:val="000000"/>
                <w:shd w:fill="FFFFFF" w:val="clear"/>
              </w:rPr>
              <w:t>6.</w:t>
            </w:r>
            <w:r>
              <w:rPr>
                <w:sz w:val="21"/>
                <w:color w:val="000000"/>
                <w:shd w:fill="FFFFFF" w:val="clear"/>
              </w:rPr>
              <w:t>四位数字放大体积显示，可精准设置移液体积</w:t>
            </w:r>
          </w:p>
          <w:p>
            <w:pPr>
              <w:pStyle w:val="null3"/>
              <w:jc w:val="both"/>
            </w:pPr>
            <w:r>
              <w:rPr>
                <w:sz w:val="21"/>
                <w:color w:val="000000"/>
                <w:shd w:fill="FFFFFF" w:val="clear"/>
              </w:rPr>
              <w:t>7.</w:t>
            </w:r>
            <w:r>
              <w:rPr>
                <w:sz w:val="21"/>
                <w:color w:val="000000"/>
                <w:shd w:fill="FFFFFF" w:val="clear"/>
              </w:rPr>
              <w:t>体积视窗位置合理（在前面），便于移液观察，可单手设定体积及操作</w:t>
            </w:r>
          </w:p>
          <w:p>
            <w:pPr>
              <w:pStyle w:val="null3"/>
              <w:jc w:val="both"/>
            </w:pPr>
            <w:r>
              <w:rPr>
                <w:sz w:val="21"/>
                <w:color w:val="000000"/>
                <w:shd w:fill="FFFFFF" w:val="clear"/>
              </w:rPr>
              <w:t>8.</w:t>
            </w:r>
            <w:r>
              <w:rPr>
                <w:sz w:val="21"/>
                <w:color w:val="000000"/>
                <w:shd w:fill="FFFFFF" w:val="clear"/>
              </w:rPr>
              <w:t>独有密度调节窗口，适用于不同密度的液体</w:t>
            </w:r>
            <w:r>
              <w:rPr>
                <w:sz w:val="21"/>
                <w:color w:val="000000"/>
                <w:shd w:fill="FFFFFF" w:val="clear"/>
              </w:rPr>
              <w:t>，通用性更广泛</w:t>
            </w:r>
            <w:r>
              <w:rPr>
                <w:sz w:val="24"/>
                <w:shd w:fill="FFFFFF" w:val="clear"/>
              </w:rPr>
              <w:t xml:space="preserve"> </w:t>
            </w:r>
          </w:p>
          <w:p>
            <w:pPr>
              <w:pStyle w:val="null3"/>
              <w:jc w:val="both"/>
            </w:pPr>
            <w:r>
              <w:rPr>
                <w:sz w:val="21"/>
                <w:color w:val="000000"/>
                <w:shd w:fill="FFFFFF" w:val="clear"/>
              </w:rPr>
              <w:t>9.0.1μL</w:t>
            </w:r>
            <w:r>
              <w:rPr>
                <w:sz w:val="21"/>
                <w:color w:val="000000"/>
                <w:shd w:fill="FFFFFF" w:val="clear"/>
              </w:rPr>
              <w:t>－</w:t>
            </w:r>
            <w:r>
              <w:rPr>
                <w:sz w:val="21"/>
                <w:color w:val="000000"/>
                <w:shd w:fill="FFFFFF" w:val="clear"/>
              </w:rPr>
              <w:t>10mL 10</w:t>
            </w:r>
            <w:r>
              <w:rPr>
                <w:sz w:val="21"/>
                <w:color w:val="000000"/>
                <w:shd w:fill="FFFFFF" w:val="clear"/>
              </w:rPr>
              <w:t>种不同量程选择，全面满足不同使用需求</w:t>
            </w:r>
          </w:p>
          <w:p>
            <w:pPr>
              <w:pStyle w:val="null3"/>
              <w:jc w:val="both"/>
            </w:pPr>
            <w:r>
              <w:rPr>
                <w:sz w:val="21"/>
                <w:color w:val="000000"/>
                <w:shd w:fill="FFFFFF" w:val="clear"/>
              </w:rPr>
              <w:t>10.</w:t>
            </w:r>
            <w:r>
              <w:rPr>
                <w:sz w:val="21"/>
                <w:color w:val="000000"/>
                <w:shd w:fill="FFFFFF" w:val="clear"/>
              </w:rPr>
              <w:t>颜色标识移液器量程</w:t>
            </w:r>
          </w:p>
          <w:p>
            <w:pPr>
              <w:pStyle w:val="null3"/>
              <w:jc w:val="both"/>
            </w:pPr>
            <w:r>
              <w:rPr>
                <w:sz w:val="21"/>
                <w:color w:val="000000"/>
                <w:shd w:fill="FFFFFF" w:val="clear"/>
              </w:rPr>
              <w:t xml:space="preserve">11.RFID </w:t>
            </w:r>
            <w:r>
              <w:rPr>
                <w:sz w:val="21"/>
                <w:color w:val="000000"/>
                <w:shd w:fill="FFFFFF" w:val="clear"/>
              </w:rPr>
              <w:t>数据芯片读取功能，可读取数据进行追踪</w:t>
            </w:r>
          </w:p>
          <w:p>
            <w:pPr>
              <w:pStyle w:val="null3"/>
              <w:jc w:val="both"/>
            </w:pPr>
            <w:r>
              <w:rPr>
                <w:sz w:val="21"/>
                <w:color w:val="000000"/>
                <w:shd w:fill="FFFFFF" w:val="clear"/>
              </w:rPr>
              <w:t>12.</w:t>
            </w:r>
            <w:r>
              <w:rPr>
                <w:sz w:val="21"/>
                <w:color w:val="000000"/>
                <w:shd w:fill="FFFFFF" w:val="clear"/>
              </w:rPr>
              <w:t>多道移液器具备可拆卸的单独通道设计，确保移液精准性，节省维修成本</w:t>
            </w:r>
          </w:p>
          <w:p>
            <w:pPr>
              <w:pStyle w:val="null3"/>
              <w:jc w:val="both"/>
            </w:pPr>
            <w:r>
              <w:rPr>
                <w:sz w:val="21"/>
                <w:color w:val="000000"/>
                <w:shd w:fill="FFFFFF" w:val="clear"/>
              </w:rPr>
              <w:t>13.</w:t>
            </w:r>
            <w:r>
              <w:rPr>
                <w:sz w:val="21"/>
                <w:color w:val="000000"/>
                <w:shd w:fill="FFFFFF" w:val="clear"/>
              </w:rPr>
              <w:t>多道移液器数字通道标识，保持同一方向移液以确保移液的均一性和精准性</w:t>
            </w:r>
          </w:p>
          <w:p>
            <w:pPr>
              <w:pStyle w:val="null3"/>
            </w:pPr>
            <w:r>
              <w:rPr>
                <w:sz w:val="21"/>
                <w:color w:val="000000"/>
              </w:rPr>
              <w:t>14.</w:t>
            </w:r>
            <w:r>
              <w:rPr>
                <w:sz w:val="21"/>
                <w:color w:val="000000"/>
              </w:rPr>
              <w:t>规格：</w:t>
            </w:r>
            <w:r>
              <w:rPr>
                <w:sz w:val="21"/>
                <w:color w:val="000000"/>
              </w:rPr>
              <w:t>0.1-2.5 µl</w:t>
            </w:r>
            <w:r>
              <w:rPr>
                <w:sz w:val="21"/>
                <w:color w:val="000000"/>
              </w:rPr>
              <w:t>、</w:t>
            </w:r>
            <w:r>
              <w:rPr>
                <w:sz w:val="21"/>
                <w:color w:val="000000"/>
              </w:rPr>
              <w:t>0.5-10 µl</w:t>
            </w:r>
            <w:r>
              <w:rPr>
                <w:sz w:val="21"/>
                <w:color w:val="000000"/>
              </w:rPr>
              <w:t>、</w:t>
            </w:r>
            <w:r>
              <w:rPr>
                <w:sz w:val="21"/>
                <w:color w:val="000000"/>
              </w:rPr>
              <w:t>20-200 µl</w:t>
            </w:r>
            <w:r>
              <w:rPr>
                <w:sz w:val="21"/>
                <w:color w:val="000000"/>
              </w:rPr>
              <w:t>、</w:t>
            </w:r>
            <w:r>
              <w:rPr>
                <w:sz w:val="21"/>
                <w:color w:val="000000"/>
              </w:rPr>
              <w:t>100-1000 µl</w:t>
            </w:r>
          </w:p>
        </w:tc>
      </w:tr>
      <w:tr>
        <w:tc>
          <w:tcPr>
            <w:tcW w:type="dxa" w:w="2076"/>
          </w:tcPr>
          <w:p/>
        </w:tc>
        <w:tc>
          <w:tcPr>
            <w:tcW w:type="dxa" w:w="415"/>
          </w:tcPr>
          <w:p>
            <w:pPr>
              <w:pStyle w:val="null3"/>
            </w:pPr>
            <w:r>
              <w:rPr/>
              <w:t>5</w:t>
            </w:r>
          </w:p>
        </w:tc>
        <w:tc>
          <w:tcPr>
            <w:tcW w:type="dxa" w:w="5814"/>
          </w:tcPr>
          <w:p>
            <w:pPr>
              <w:pStyle w:val="null3"/>
              <w:jc w:val="both"/>
            </w:pPr>
            <w:r>
              <w:rPr>
                <w:sz w:val="21"/>
                <w:b/>
                <w:color w:val="000000"/>
                <w:shd w:fill="FFFFFF" w:val="clear"/>
              </w:rPr>
              <w:t>移液器2（25支）</w:t>
            </w:r>
          </w:p>
          <w:p>
            <w:pPr>
              <w:pStyle w:val="null3"/>
              <w:jc w:val="both"/>
            </w:pPr>
            <w:r>
              <w:rPr>
                <w:sz w:val="21"/>
                <w:shd w:fill="FFFFFF" w:val="clear"/>
              </w:rPr>
              <w:t>1.</w:t>
            </w:r>
            <w:r>
              <w:rPr>
                <w:sz w:val="21"/>
                <w:shd w:fill="FFFFFF" w:val="clear"/>
              </w:rPr>
              <w:t>计数器设计自锁功能，可锁定计数器，防止非旋动碰触情况下计数器滑动，从而锁定量程；</w:t>
            </w:r>
          </w:p>
          <w:p>
            <w:pPr>
              <w:pStyle w:val="null3"/>
              <w:jc w:val="both"/>
            </w:pPr>
            <w:r>
              <w:rPr>
                <w:sz w:val="21"/>
                <w:shd w:fill="FFFFFF" w:val="clear"/>
              </w:rPr>
              <w:t>2.</w:t>
            </w:r>
            <w:r>
              <w:rPr>
                <w:sz w:val="21"/>
                <w:shd w:fill="FFFFFF" w:val="clear"/>
              </w:rPr>
              <w:t>轻便且设计符合人机功效学，数字视窗，所设量程一目了然；</w:t>
            </w:r>
          </w:p>
          <w:p>
            <w:pPr>
              <w:pStyle w:val="null3"/>
              <w:jc w:val="both"/>
            </w:pPr>
            <w:r>
              <w:rPr>
                <w:sz w:val="21"/>
                <w:shd w:fill="FFFFFF" w:val="clear"/>
              </w:rPr>
              <w:t>3.</w:t>
            </w:r>
            <w:r>
              <w:rPr>
                <w:sz w:val="21"/>
                <w:shd w:fill="FFFFFF" w:val="clear"/>
              </w:rPr>
              <w:t>使用附件工具，能方便快捷的进行校准和维修；</w:t>
            </w:r>
          </w:p>
          <w:p>
            <w:pPr>
              <w:pStyle w:val="null3"/>
              <w:jc w:val="both"/>
            </w:pPr>
            <w:r>
              <w:rPr>
                <w:sz w:val="21"/>
                <w:shd w:fill="FFFFFF" w:val="clear"/>
              </w:rPr>
              <w:t>4.</w:t>
            </w:r>
            <w:r>
              <w:rPr>
                <w:sz w:val="21"/>
                <w:shd w:fill="FFFFFF" w:val="clear"/>
              </w:rPr>
              <w:t>下半只可高温高压消毒，可拆卸式组件便于维护；</w:t>
            </w:r>
          </w:p>
          <w:p>
            <w:pPr>
              <w:pStyle w:val="null3"/>
              <w:jc w:val="both"/>
            </w:pPr>
            <w:r>
              <w:rPr>
                <w:sz w:val="21"/>
                <w:shd w:fill="FFFFFF" w:val="clear"/>
              </w:rPr>
              <w:t>5.</w:t>
            </w:r>
            <w:r>
              <w:rPr>
                <w:sz w:val="21"/>
                <w:shd w:fill="FFFFFF" w:val="clear"/>
              </w:rPr>
              <w:t>管嘴连件具有高化学稳定性；</w:t>
            </w:r>
          </w:p>
          <w:p>
            <w:pPr>
              <w:pStyle w:val="null3"/>
              <w:jc w:val="both"/>
            </w:pPr>
            <w:r>
              <w:rPr>
                <w:sz w:val="21"/>
                <w:shd w:fill="FFFFFF" w:val="clear"/>
              </w:rPr>
              <w:t>6.</w:t>
            </w:r>
            <w:r>
              <w:rPr>
                <w:sz w:val="21"/>
                <w:shd w:fill="FFFFFF" w:val="clear"/>
              </w:rPr>
              <w:t>方便在实验室校准，提供网上在线校准软件；</w:t>
            </w:r>
          </w:p>
          <w:p>
            <w:pPr>
              <w:pStyle w:val="null3"/>
            </w:pPr>
            <w:r>
              <w:rPr>
                <w:sz w:val="21"/>
              </w:rPr>
              <w:t>7.</w:t>
            </w:r>
            <w:r>
              <w:rPr>
                <w:sz w:val="21"/>
              </w:rPr>
              <w:t>规格：0.1-2.5µl、0.5-10µl、20-200µl、100-1000µl</w:t>
            </w:r>
          </w:p>
        </w:tc>
      </w:tr>
      <w:tr>
        <w:tc>
          <w:tcPr>
            <w:tcW w:type="dxa" w:w="2076"/>
          </w:tcPr>
          <w:p/>
        </w:tc>
        <w:tc>
          <w:tcPr>
            <w:tcW w:type="dxa" w:w="415"/>
          </w:tcPr>
          <w:p>
            <w:pPr>
              <w:pStyle w:val="null3"/>
            </w:pPr>
            <w:r>
              <w:rPr/>
              <w:t>6</w:t>
            </w:r>
          </w:p>
        </w:tc>
        <w:tc>
          <w:tcPr>
            <w:tcW w:type="dxa" w:w="5814"/>
          </w:tcPr>
          <w:p>
            <w:pPr>
              <w:pStyle w:val="null3"/>
              <w:jc w:val="both"/>
            </w:pPr>
            <w:r>
              <w:rPr>
                <w:sz w:val="21"/>
                <w:b/>
                <w:color w:val="000000"/>
                <w:shd w:fill="FFFFFF" w:val="clear"/>
              </w:rPr>
              <w:t>超微量紫外分光光度计（1台）</w:t>
            </w:r>
          </w:p>
          <w:p>
            <w:pPr>
              <w:pStyle w:val="null3"/>
              <w:jc w:val="both"/>
            </w:pPr>
            <w:r>
              <w:rPr>
                <w:sz w:val="21"/>
                <w:shd w:fill="FFFFFF" w:val="clear"/>
              </w:rPr>
              <w:t>1.</w:t>
            </w:r>
            <w:r>
              <w:rPr>
                <w:sz w:val="21"/>
                <w:shd w:fill="FFFFFF" w:val="clear"/>
              </w:rPr>
              <w:t>光源闪烁算法。延长光源寿命，光强刺激小，待测品能更快检测，不易降解</w:t>
            </w:r>
          </w:p>
          <w:p>
            <w:pPr>
              <w:pStyle w:val="null3"/>
              <w:jc w:val="both"/>
            </w:pPr>
            <w:r>
              <w:rPr>
                <w:sz w:val="21"/>
                <w:shd w:fill="FFFFFF" w:val="clear"/>
              </w:rPr>
              <w:t>2.</w:t>
            </w:r>
            <w:r>
              <w:rPr>
                <w:sz w:val="21"/>
                <w:shd w:fill="FFFFFF" w:val="clear"/>
              </w:rPr>
              <w:t>光源波动pp值（最高光强减最低光强）&lt;0.5%</w:t>
            </w:r>
          </w:p>
          <w:p>
            <w:pPr>
              <w:pStyle w:val="null3"/>
              <w:jc w:val="both"/>
            </w:pPr>
            <w:r>
              <w:rPr>
                <w:sz w:val="21"/>
                <w:shd w:fill="FFFFFF" w:val="clear"/>
              </w:rPr>
              <w:t>3.</w:t>
            </w:r>
            <w:r>
              <w:rPr>
                <w:sz w:val="21"/>
                <w:shd w:fill="FFFFFF" w:val="clear"/>
              </w:rPr>
              <w:t>使用独特的电机控制技术，采用四光程检测方式，稳定性、重复性、线性更稳定及检测量程更大</w:t>
            </w:r>
          </w:p>
          <w:p>
            <w:pPr>
              <w:pStyle w:val="null3"/>
              <w:jc w:val="both"/>
            </w:pPr>
            <w:r>
              <w:rPr>
                <w:sz w:val="21"/>
                <w:shd w:fill="FFFFFF" w:val="clear"/>
              </w:rPr>
              <w:t>4.</w:t>
            </w:r>
            <w:r>
              <w:rPr>
                <w:sz w:val="21"/>
                <w:shd w:fill="FFFFFF" w:val="clear"/>
              </w:rPr>
              <w:t>样品无需稀释，可测样品的浓度范围是常规紫外-可见光光度计的150倍以上</w:t>
            </w:r>
          </w:p>
          <w:p>
            <w:pPr>
              <w:pStyle w:val="null3"/>
              <w:jc w:val="both"/>
            </w:pPr>
            <w:r>
              <w:rPr>
                <w:sz w:val="21"/>
                <w:shd w:fill="FFFFFF" w:val="clear"/>
              </w:rPr>
              <w:t>5.</w:t>
            </w:r>
            <w:r>
              <w:rPr>
                <w:sz w:val="21"/>
                <w:shd w:fill="FFFFFF" w:val="clear"/>
              </w:rPr>
              <w:t>具备 OD600光路检测系统，比色皿模式，方便细菌、微生物等培养液浓度的检测</w:t>
            </w:r>
          </w:p>
          <w:p>
            <w:pPr>
              <w:pStyle w:val="null3"/>
              <w:jc w:val="both"/>
            </w:pPr>
            <w:r>
              <w:rPr>
                <w:sz w:val="21"/>
                <w:shd w:fill="FFFFFF" w:val="clear"/>
              </w:rPr>
              <w:t>6.</w:t>
            </w:r>
            <w:r>
              <w:rPr>
                <w:sz w:val="21"/>
                <w:shd w:fill="FFFFFF" w:val="clear"/>
              </w:rPr>
              <w:t>可扩增荧光检测功能</w:t>
            </w:r>
          </w:p>
          <w:p>
            <w:pPr>
              <w:pStyle w:val="null3"/>
              <w:jc w:val="both"/>
            </w:pPr>
            <w:r>
              <w:rPr>
                <w:sz w:val="21"/>
                <w:shd w:fill="FFFFFF" w:val="clear"/>
              </w:rPr>
              <w:t>7.</w:t>
            </w:r>
            <w:r>
              <w:rPr>
                <w:sz w:val="21"/>
                <w:shd w:fill="FFFFFF" w:val="clear"/>
              </w:rPr>
              <w:t>深度定制的安卓操作系统，≥7寸电容触摸屏，无需电脑联机，单机即可检测</w:t>
            </w:r>
          </w:p>
          <w:p>
            <w:pPr>
              <w:pStyle w:val="null3"/>
              <w:jc w:val="both"/>
            </w:pPr>
            <w:r>
              <w:rPr>
                <w:sz w:val="21"/>
                <w:shd w:fill="FFFFFF" w:val="clear"/>
              </w:rPr>
              <w:t>8.</w:t>
            </w:r>
            <w:r>
              <w:rPr>
                <w:sz w:val="21"/>
                <w:shd w:fill="FFFFFF" w:val="clear"/>
              </w:rPr>
              <w:t>使用简单易用的数据至打印机选项，您可通过内置打印机直接打印报告</w:t>
            </w:r>
          </w:p>
          <w:p>
            <w:pPr>
              <w:pStyle w:val="null3"/>
              <w:jc w:val="both"/>
            </w:pPr>
            <w:r>
              <w:rPr>
                <w:sz w:val="21"/>
                <w:shd w:fill="FFFFFF" w:val="clear"/>
              </w:rPr>
              <w:t>9.</w:t>
            </w:r>
            <w:r>
              <w:rPr>
                <w:sz w:val="21"/>
                <w:shd w:fill="FFFFFF" w:val="clear"/>
              </w:rPr>
              <w:t>采用图像和表格存储格式，表格兼容Excel，方便后续数据处理，支持JPG图像导出</w:t>
            </w:r>
          </w:p>
          <w:p>
            <w:pPr>
              <w:pStyle w:val="null3"/>
              <w:jc w:val="both"/>
            </w:pPr>
            <w:r>
              <w:rPr>
                <w:sz w:val="21"/>
                <w:shd w:fill="FFFFFF" w:val="clear"/>
              </w:rPr>
              <w:t>10.</w:t>
            </w:r>
            <w:r>
              <w:rPr>
                <w:sz w:val="21"/>
                <w:shd w:fill="FFFFFF" w:val="clear"/>
              </w:rPr>
              <w:t>波长范围 180-915nm</w:t>
            </w:r>
          </w:p>
          <w:p>
            <w:pPr>
              <w:pStyle w:val="null3"/>
              <w:jc w:val="both"/>
            </w:pPr>
            <w:r>
              <w:rPr>
                <w:sz w:val="21"/>
                <w:shd w:fill="FFFFFF" w:val="clear"/>
              </w:rPr>
              <w:t>11.</w:t>
            </w:r>
            <w:r>
              <w:rPr>
                <w:sz w:val="21"/>
                <w:shd w:fill="FFFFFF" w:val="clear"/>
              </w:rPr>
              <w:t>样本体积要求 0.5-2ul</w:t>
            </w:r>
          </w:p>
          <w:p>
            <w:pPr>
              <w:pStyle w:val="null3"/>
              <w:jc w:val="both"/>
            </w:pPr>
            <w:r>
              <w:rPr>
                <w:sz w:val="21"/>
                <w:shd w:fill="FFFFFF" w:val="clear"/>
              </w:rPr>
              <w:t>12.</w:t>
            </w:r>
            <w:r>
              <w:rPr>
                <w:sz w:val="21"/>
                <w:shd w:fill="FFFFFF" w:val="clear"/>
              </w:rPr>
              <w:t>光程  1mm、0.5mm、0.1mm、0.05mm、0.02mm自动切换</w:t>
            </w:r>
          </w:p>
          <w:p>
            <w:pPr>
              <w:pStyle w:val="null3"/>
              <w:jc w:val="both"/>
            </w:pPr>
            <w:r>
              <w:rPr>
                <w:sz w:val="21"/>
                <w:shd w:fill="FFFFFF" w:val="clear"/>
              </w:rPr>
              <w:t>13.</w:t>
            </w:r>
            <w:r>
              <w:rPr>
                <w:sz w:val="21"/>
                <w:shd w:fill="FFFFFF" w:val="clear"/>
              </w:rPr>
              <w:t>光源 氙闪灯</w:t>
            </w:r>
          </w:p>
          <w:p>
            <w:pPr>
              <w:pStyle w:val="null3"/>
              <w:jc w:val="both"/>
            </w:pPr>
            <w:r>
              <w:rPr>
                <w:sz w:val="21"/>
                <w:shd w:fill="FFFFFF" w:val="clear"/>
              </w:rPr>
              <w:t>14.</w:t>
            </w:r>
            <w:r>
              <w:rPr>
                <w:sz w:val="21"/>
                <w:shd w:fill="FFFFFF" w:val="clear"/>
              </w:rPr>
              <w:t>检测器紫外增强型 CMOS线阵传感器</w:t>
            </w:r>
          </w:p>
          <w:p>
            <w:pPr>
              <w:pStyle w:val="null3"/>
              <w:jc w:val="both"/>
            </w:pPr>
            <w:r>
              <w:rPr>
                <w:sz w:val="21"/>
                <w:shd w:fill="FFFFFF" w:val="clear"/>
              </w:rPr>
              <w:t>15.</w:t>
            </w:r>
            <w:r>
              <w:rPr>
                <w:sz w:val="21"/>
                <w:shd w:fill="FFFFFF" w:val="clear"/>
              </w:rPr>
              <w:t>吸光度精确度 0.002Abs（0.2mm光程）</w:t>
            </w:r>
          </w:p>
          <w:p>
            <w:pPr>
              <w:pStyle w:val="null3"/>
              <w:jc w:val="both"/>
            </w:pPr>
            <w:r>
              <w:rPr>
                <w:sz w:val="21"/>
                <w:shd w:fill="FFFFFF" w:val="clear"/>
              </w:rPr>
              <w:t>16.</w:t>
            </w:r>
            <w:r>
              <w:rPr>
                <w:sz w:val="21"/>
                <w:shd w:fill="FFFFFF" w:val="clear"/>
              </w:rPr>
              <w:t>吸光度准确度 ±1%（7.332Abs at 260nm)</w:t>
            </w:r>
          </w:p>
          <w:p>
            <w:pPr>
              <w:pStyle w:val="null3"/>
              <w:jc w:val="both"/>
            </w:pPr>
            <w:r>
              <w:rPr>
                <w:sz w:val="21"/>
                <w:shd w:fill="FFFFFF" w:val="clear"/>
              </w:rPr>
              <w:t>17.</w:t>
            </w:r>
            <w:r>
              <w:rPr>
                <w:sz w:val="21"/>
                <w:shd w:fill="FFFFFF" w:val="clear"/>
              </w:rPr>
              <w:t>吸光率范围(等效于10mm) 0.04 - 300A</w:t>
            </w:r>
          </w:p>
          <w:p>
            <w:pPr>
              <w:pStyle w:val="null3"/>
              <w:jc w:val="both"/>
            </w:pPr>
            <w:r>
              <w:rPr>
                <w:sz w:val="21"/>
                <w:shd w:fill="FFFFFF" w:val="clear"/>
              </w:rPr>
              <w:t>18.</w:t>
            </w:r>
            <w:r>
              <w:rPr>
                <w:sz w:val="21"/>
                <w:shd w:fill="FFFFFF" w:val="clear"/>
              </w:rPr>
              <w:t>核酸检测范围 2-38880ng/μl（dsDNA）</w:t>
            </w:r>
          </w:p>
          <w:p>
            <w:pPr>
              <w:pStyle w:val="null3"/>
              <w:jc w:val="both"/>
            </w:pPr>
            <w:r>
              <w:rPr>
                <w:sz w:val="21"/>
                <w:shd w:fill="FFFFFF" w:val="clear"/>
              </w:rPr>
              <w:t>19.</w:t>
            </w:r>
            <w:r>
              <w:rPr>
                <w:sz w:val="21"/>
                <w:shd w:fill="FFFFFF" w:val="clear"/>
              </w:rPr>
              <w:t>检测时间 &lt;6S</w:t>
            </w:r>
          </w:p>
          <w:p>
            <w:pPr>
              <w:pStyle w:val="null3"/>
              <w:jc w:val="both"/>
            </w:pPr>
            <w:r>
              <w:rPr>
                <w:sz w:val="21"/>
                <w:shd w:fill="FFFFFF" w:val="clear"/>
              </w:rPr>
              <w:t>20.</w:t>
            </w:r>
            <w:r>
              <w:rPr>
                <w:sz w:val="21"/>
                <w:shd w:fill="FFFFFF" w:val="clear"/>
              </w:rPr>
              <w:t>数据输出方式 USB、SD卡</w:t>
            </w:r>
          </w:p>
          <w:p>
            <w:pPr>
              <w:pStyle w:val="null3"/>
              <w:jc w:val="both"/>
            </w:pPr>
            <w:r>
              <w:rPr>
                <w:sz w:val="21"/>
                <w:shd w:fill="FFFFFF" w:val="clear"/>
              </w:rPr>
              <w:t>21.</w:t>
            </w:r>
            <w:r>
              <w:rPr>
                <w:sz w:val="21"/>
                <w:shd w:fill="FFFFFF" w:val="clear"/>
              </w:rPr>
              <w:t>样品基座材质 石英光纤和高硬质铝</w:t>
            </w:r>
          </w:p>
          <w:p>
            <w:pPr>
              <w:pStyle w:val="null3"/>
              <w:jc w:val="both"/>
            </w:pPr>
            <w:r>
              <w:rPr>
                <w:sz w:val="21"/>
                <w:shd w:fill="FFFFFF" w:val="clear"/>
              </w:rPr>
              <w:t>22.</w:t>
            </w:r>
            <w:r>
              <w:rPr>
                <w:sz w:val="21"/>
                <w:shd w:fill="FFFFFF" w:val="clear"/>
              </w:rPr>
              <w:t>电源适配器 24V DC</w:t>
            </w:r>
          </w:p>
          <w:p>
            <w:pPr>
              <w:pStyle w:val="null3"/>
              <w:jc w:val="both"/>
            </w:pPr>
            <w:r>
              <w:rPr>
                <w:sz w:val="21"/>
                <w:shd w:fill="FFFFFF" w:val="clear"/>
              </w:rPr>
              <w:t>23.</w:t>
            </w:r>
            <w:r>
              <w:rPr>
                <w:sz w:val="21"/>
                <w:shd w:fill="FFFFFF" w:val="clear"/>
              </w:rPr>
              <w:t>功耗 ≤25W</w:t>
            </w:r>
          </w:p>
          <w:p>
            <w:pPr>
              <w:pStyle w:val="null3"/>
              <w:jc w:val="both"/>
            </w:pPr>
            <w:r>
              <w:rPr>
                <w:sz w:val="21"/>
                <w:shd w:fill="FFFFFF" w:val="clear"/>
              </w:rPr>
              <w:t>24.</w:t>
            </w:r>
            <w:r>
              <w:rPr>
                <w:sz w:val="21"/>
                <w:shd w:fill="FFFFFF" w:val="clear"/>
              </w:rPr>
              <w:t>待机时功耗 ≤5W</w:t>
            </w:r>
          </w:p>
          <w:p>
            <w:pPr>
              <w:pStyle w:val="null3"/>
            </w:pPr>
            <w:r>
              <w:rPr>
                <w:sz w:val="21"/>
              </w:rPr>
              <w:t>25.</w:t>
            </w:r>
            <w:r>
              <w:rPr>
                <w:sz w:val="21"/>
              </w:rPr>
              <w:t>软件操作平台 正版操作系统</w:t>
            </w:r>
          </w:p>
        </w:tc>
      </w:tr>
      <w:tr>
        <w:tc>
          <w:tcPr>
            <w:tcW w:type="dxa" w:w="2076"/>
          </w:tcPr>
          <w:p/>
        </w:tc>
        <w:tc>
          <w:tcPr>
            <w:tcW w:type="dxa" w:w="415"/>
          </w:tcPr>
          <w:p>
            <w:pPr>
              <w:pStyle w:val="null3"/>
            </w:pPr>
            <w:r>
              <w:rPr/>
              <w:t>7</w:t>
            </w:r>
          </w:p>
        </w:tc>
        <w:tc>
          <w:tcPr>
            <w:tcW w:type="dxa" w:w="5814"/>
          </w:tcPr>
          <w:p>
            <w:pPr>
              <w:pStyle w:val="null3"/>
              <w:jc w:val="both"/>
            </w:pPr>
            <w:r>
              <w:rPr>
                <w:sz w:val="21"/>
                <w:b/>
                <w:color w:val="000000"/>
                <w:shd w:fill="FFFFFF" w:val="clear"/>
              </w:rPr>
              <w:t>体细胞计数仪（1台）</w:t>
            </w:r>
          </w:p>
          <w:p>
            <w:pPr>
              <w:pStyle w:val="null3"/>
              <w:jc w:val="both"/>
            </w:pPr>
            <w:r>
              <w:rPr>
                <w:sz w:val="21"/>
                <w:shd w:fill="FFFFFF" w:val="clear"/>
              </w:rPr>
              <w:t>1.</w:t>
            </w:r>
            <w:r>
              <w:rPr>
                <w:sz w:val="21"/>
                <w:shd w:fill="FFFFFF" w:val="clear"/>
              </w:rPr>
              <w:t>供电电源：交流：AC 100 - 240V，50-60Hz；直流：18650锂电池×2节</w:t>
            </w:r>
          </w:p>
          <w:p>
            <w:pPr>
              <w:pStyle w:val="null3"/>
              <w:jc w:val="both"/>
            </w:pPr>
            <w:r>
              <w:rPr>
                <w:sz w:val="21"/>
                <w:shd w:fill="FFFFFF" w:val="clear"/>
              </w:rPr>
              <w:t>2.</w:t>
            </w:r>
            <w:r>
              <w:rPr>
                <w:sz w:val="21"/>
                <w:shd w:fill="FFFFFF" w:val="clear"/>
              </w:rPr>
              <w:t>环境要求：室温，湿度&lt;70%</w:t>
            </w:r>
          </w:p>
          <w:p>
            <w:pPr>
              <w:pStyle w:val="null3"/>
              <w:jc w:val="both"/>
            </w:pPr>
            <w:r>
              <w:rPr>
                <w:sz w:val="21"/>
                <w:shd w:fill="FFFFFF" w:val="clear"/>
              </w:rPr>
              <w:t>3.</w:t>
            </w:r>
            <w:r>
              <w:rPr>
                <w:sz w:val="21"/>
                <w:shd w:fill="FFFFFF" w:val="clear"/>
              </w:rPr>
              <w:t>兼容范围：&lt;1000万个/mL</w:t>
            </w:r>
          </w:p>
          <w:p>
            <w:pPr>
              <w:pStyle w:val="null3"/>
              <w:jc w:val="both"/>
            </w:pPr>
            <w:r>
              <w:rPr>
                <w:sz w:val="21"/>
                <w:shd w:fill="FFFFFF" w:val="clear"/>
              </w:rPr>
              <w:t>4.</w:t>
            </w:r>
            <w:r>
              <w:rPr>
                <w:sz w:val="21"/>
                <w:shd w:fill="FFFFFF" w:val="clear"/>
              </w:rPr>
              <w:t>检测时间：10秒/样品（设备）</w:t>
            </w:r>
          </w:p>
          <w:p>
            <w:pPr>
              <w:pStyle w:val="null3"/>
              <w:jc w:val="both"/>
            </w:pPr>
            <w:r>
              <w:rPr>
                <w:sz w:val="21"/>
                <w:shd w:fill="FFFFFF" w:val="clear"/>
              </w:rPr>
              <w:t>5.</w:t>
            </w:r>
            <w:r>
              <w:rPr>
                <w:sz w:val="21"/>
                <w:shd w:fill="FFFFFF" w:val="clear"/>
              </w:rPr>
              <w:t>方法学：干式化学法</w:t>
            </w:r>
          </w:p>
          <w:p>
            <w:pPr>
              <w:pStyle w:val="null3"/>
              <w:jc w:val="both"/>
            </w:pPr>
            <w:r>
              <w:rPr>
                <w:sz w:val="21"/>
                <w:shd w:fill="FFFFFF" w:val="clear"/>
              </w:rPr>
              <w:t>6.</w:t>
            </w:r>
            <w:r>
              <w:rPr>
                <w:sz w:val="21"/>
                <w:shd w:fill="FFFFFF" w:val="clear"/>
              </w:rPr>
              <w:t>复核方式：双通道复核</w:t>
            </w:r>
          </w:p>
          <w:p>
            <w:pPr>
              <w:pStyle w:val="null3"/>
              <w:jc w:val="both"/>
            </w:pPr>
            <w:r>
              <w:rPr>
                <w:sz w:val="21"/>
                <w:shd w:fill="FFFFFF" w:val="clear"/>
              </w:rPr>
              <w:t>7.</w:t>
            </w:r>
            <w:r>
              <w:rPr>
                <w:sz w:val="21"/>
                <w:shd w:fill="FFFFFF" w:val="clear"/>
              </w:rPr>
              <w:t>样本量：100μL</w:t>
            </w:r>
          </w:p>
          <w:p>
            <w:pPr>
              <w:pStyle w:val="null3"/>
              <w:jc w:val="both"/>
            </w:pPr>
            <w:r>
              <w:rPr>
                <w:sz w:val="21"/>
                <w:shd w:fill="FFFFFF" w:val="clear"/>
              </w:rPr>
              <w:t>8.</w:t>
            </w:r>
            <w:r>
              <w:rPr>
                <w:sz w:val="21"/>
                <w:shd w:fill="FFFFFF" w:val="clear"/>
              </w:rPr>
              <w:t>上样量：15μL/通道</w:t>
            </w:r>
          </w:p>
          <w:p>
            <w:pPr>
              <w:pStyle w:val="null3"/>
              <w:jc w:val="both"/>
            </w:pPr>
            <w:r>
              <w:rPr>
                <w:sz w:val="21"/>
                <w:shd w:fill="FFFFFF" w:val="clear"/>
              </w:rPr>
              <w:t>9.</w:t>
            </w:r>
            <w:r>
              <w:rPr>
                <w:sz w:val="21"/>
                <w:shd w:fill="FFFFFF" w:val="clear"/>
              </w:rPr>
              <w:t>准确度：&gt;99%（流式细胞仪一致性）</w:t>
            </w:r>
          </w:p>
          <w:p>
            <w:pPr>
              <w:pStyle w:val="null3"/>
              <w:jc w:val="both"/>
            </w:pPr>
            <w:r>
              <w:rPr>
                <w:sz w:val="21"/>
                <w:shd w:fill="FFFFFF" w:val="clear"/>
              </w:rPr>
              <w:t>10.</w:t>
            </w:r>
            <w:r>
              <w:rPr>
                <w:sz w:val="21"/>
                <w:shd w:fill="FFFFFF" w:val="clear"/>
              </w:rPr>
              <w:t>精密度：10万～40万，CV&lt;5%；40万以上，CV&lt;3%</w:t>
            </w:r>
          </w:p>
          <w:p>
            <w:pPr>
              <w:pStyle w:val="null3"/>
              <w:jc w:val="both"/>
            </w:pPr>
            <w:r>
              <w:rPr>
                <w:sz w:val="21"/>
                <w:shd w:fill="FFFFFF" w:val="clear"/>
              </w:rPr>
              <w:t>11.</w:t>
            </w:r>
            <w:r>
              <w:rPr>
                <w:sz w:val="21"/>
                <w:shd w:fill="FFFFFF" w:val="clear"/>
              </w:rPr>
              <w:t>其他：蓝光激发，CCD成像</w:t>
            </w:r>
          </w:p>
          <w:p>
            <w:pPr>
              <w:pStyle w:val="null3"/>
              <w:jc w:val="both"/>
            </w:pPr>
            <w:r>
              <w:rPr>
                <w:sz w:val="21"/>
                <w:shd w:fill="FFFFFF" w:val="clear"/>
              </w:rPr>
              <w:t>12.</w:t>
            </w:r>
            <w:r>
              <w:rPr>
                <w:sz w:val="21"/>
                <w:shd w:fill="FFFFFF" w:val="clear"/>
              </w:rPr>
              <w:t>单细胞微流控：基于单细胞微流控技术的牛体细胞检测仪。</w:t>
            </w:r>
          </w:p>
          <w:p>
            <w:pPr>
              <w:pStyle w:val="null3"/>
              <w:jc w:val="both"/>
            </w:pPr>
            <w:r>
              <w:rPr>
                <w:sz w:val="21"/>
                <w:shd w:fill="FFFFFF" w:val="clear"/>
              </w:rPr>
              <w:t>13.</w:t>
            </w:r>
            <w:r>
              <w:rPr>
                <w:sz w:val="21"/>
                <w:shd w:fill="FFFFFF" w:val="clear"/>
              </w:rPr>
              <w:t>纳米荧光染料：较染色法更加精确，单细胞成像，计数更加精确、可靠。</w:t>
            </w:r>
          </w:p>
          <w:p>
            <w:pPr>
              <w:pStyle w:val="null3"/>
              <w:jc w:val="both"/>
            </w:pPr>
            <w:r>
              <w:rPr>
                <w:sz w:val="21"/>
                <w:shd w:fill="FFFFFF" w:val="clear"/>
              </w:rPr>
              <w:t>14.</w:t>
            </w:r>
            <w:r>
              <w:rPr>
                <w:sz w:val="21"/>
                <w:shd w:fill="FFFFFF" w:val="clear"/>
              </w:rPr>
              <w:t>试剂干化：室温储存，检测环境适应性强。</w:t>
            </w:r>
          </w:p>
          <w:p>
            <w:pPr>
              <w:pStyle w:val="null3"/>
              <w:jc w:val="both"/>
            </w:pPr>
            <w:r>
              <w:rPr>
                <w:sz w:val="21"/>
                <w:shd w:fill="FFFFFF" w:val="clear"/>
              </w:rPr>
              <w:t>15.</w:t>
            </w:r>
            <w:r>
              <w:rPr>
                <w:sz w:val="21"/>
                <w:shd w:fill="FFFFFF" w:val="clear"/>
              </w:rPr>
              <w:t>双通道复核：独特的双芯片双通道复核技术，使计数更加精密。</w:t>
            </w:r>
          </w:p>
          <w:p>
            <w:pPr>
              <w:pStyle w:val="null3"/>
              <w:jc w:val="both"/>
            </w:pPr>
            <w:r>
              <w:rPr>
                <w:sz w:val="21"/>
                <w:shd w:fill="FFFFFF" w:val="clear"/>
              </w:rPr>
              <w:t>16.</w:t>
            </w:r>
            <w:r>
              <w:rPr>
                <w:sz w:val="21"/>
                <w:shd w:fill="FFFFFF" w:val="clear"/>
              </w:rPr>
              <w:t>简单易用：无须专业培训，一步操作，自动检测，超大数据存储。</w:t>
            </w:r>
          </w:p>
          <w:p>
            <w:pPr>
              <w:pStyle w:val="null3"/>
              <w:jc w:val="both"/>
            </w:pPr>
            <w:r>
              <w:rPr>
                <w:sz w:val="21"/>
                <w:shd w:fill="FFFFFF" w:val="clear"/>
              </w:rPr>
              <w:t>17.</w:t>
            </w:r>
            <w:r>
              <w:rPr>
                <w:sz w:val="21"/>
                <w:shd w:fill="FFFFFF" w:val="clear"/>
              </w:rPr>
              <w:t>无需清洗维护：一次性耗材，样品间0交叉，全面抗污染，摒弃维护，节约成本。</w:t>
            </w:r>
          </w:p>
          <w:p>
            <w:pPr>
              <w:pStyle w:val="null3"/>
            </w:pPr>
            <w:r>
              <w:rPr>
                <w:sz w:val="21"/>
              </w:rPr>
              <w:t>18.</w:t>
            </w:r>
            <w:r>
              <w:rPr>
                <w:sz w:val="21"/>
              </w:rPr>
              <w:t>样品兼容性强：奶牛、水牛奶，山羊、绵羊奶，骆驼奶，加工过程奶。</w:t>
            </w:r>
          </w:p>
        </w:tc>
      </w:tr>
      <w:tr>
        <w:tc>
          <w:tcPr>
            <w:tcW w:type="dxa" w:w="2076"/>
          </w:tcPr>
          <w:p/>
        </w:tc>
        <w:tc>
          <w:tcPr>
            <w:tcW w:type="dxa" w:w="415"/>
          </w:tcPr>
          <w:p>
            <w:pPr>
              <w:pStyle w:val="null3"/>
            </w:pPr>
            <w:r>
              <w:rPr/>
              <w:t>8</w:t>
            </w:r>
          </w:p>
        </w:tc>
        <w:tc>
          <w:tcPr>
            <w:tcW w:type="dxa" w:w="5814"/>
          </w:tcPr>
          <w:p>
            <w:pPr>
              <w:pStyle w:val="null3"/>
              <w:jc w:val="both"/>
            </w:pPr>
            <w:r>
              <w:rPr>
                <w:sz w:val="21"/>
                <w:b/>
                <w:shd w:fill="FFFFFF" w:val="clear"/>
              </w:rPr>
              <w:t>快速乳成品分析仪（1台）</w:t>
            </w:r>
          </w:p>
          <w:p>
            <w:pPr>
              <w:pStyle w:val="null3"/>
              <w:jc w:val="both"/>
            </w:pPr>
            <w:r>
              <w:rPr>
                <w:sz w:val="21"/>
                <w:color w:val="000000"/>
                <w:shd w:fill="FFFFFF" w:val="clear"/>
              </w:rPr>
              <w:t>1.</w:t>
            </w:r>
            <w:r>
              <w:rPr>
                <w:sz w:val="21"/>
                <w:color w:val="000000"/>
                <w:shd w:fill="FFFFFF" w:val="clear"/>
              </w:rPr>
              <w:t>正版智能操作系统</w:t>
            </w:r>
          </w:p>
          <w:p>
            <w:pPr>
              <w:pStyle w:val="null3"/>
              <w:jc w:val="both"/>
            </w:pPr>
            <w:r>
              <w:rPr>
                <w:sz w:val="21"/>
                <w:color w:val="000000"/>
                <w:shd w:fill="FFFFFF" w:val="clear"/>
              </w:rPr>
              <w:t xml:space="preserve">2. </w:t>
            </w:r>
            <w:r>
              <w:rPr>
                <w:sz w:val="21"/>
                <w:color w:val="000000"/>
                <w:shd w:fill="FFFFFF" w:val="clear"/>
              </w:rPr>
              <w:t>≥7寸触摸屏</w:t>
            </w:r>
          </w:p>
          <w:p>
            <w:pPr>
              <w:pStyle w:val="null3"/>
              <w:jc w:val="both"/>
            </w:pPr>
            <w:r>
              <w:rPr>
                <w:sz w:val="21"/>
                <w:color w:val="000000"/>
                <w:shd w:fill="FFFFFF" w:val="clear"/>
              </w:rPr>
              <w:t>3.</w:t>
            </w:r>
            <w:r>
              <w:rPr>
                <w:sz w:val="21"/>
                <w:color w:val="000000"/>
                <w:shd w:fill="FFFFFF" w:val="clear"/>
              </w:rPr>
              <w:t>采用不少于两套蠕动泵进样清洗</w:t>
            </w:r>
          </w:p>
          <w:p>
            <w:pPr>
              <w:pStyle w:val="null3"/>
              <w:jc w:val="both"/>
            </w:pPr>
            <w:r>
              <w:rPr>
                <w:sz w:val="21"/>
                <w:color w:val="000000"/>
                <w:shd w:fill="FFFFFF" w:val="clear"/>
              </w:rPr>
              <w:t>4.</w:t>
            </w:r>
            <w:r>
              <w:rPr>
                <w:sz w:val="21"/>
                <w:color w:val="000000"/>
                <w:shd w:fill="FFFFFF" w:val="clear"/>
              </w:rPr>
              <w:t>适用于多样品连续进样检测，提高检测效率</w:t>
            </w:r>
          </w:p>
          <w:p>
            <w:pPr>
              <w:pStyle w:val="null3"/>
              <w:jc w:val="both"/>
            </w:pPr>
            <w:r>
              <w:rPr>
                <w:sz w:val="21"/>
                <w:color w:val="000000"/>
                <w:shd w:fill="FFFFFF" w:val="clear"/>
              </w:rPr>
              <w:t>5.</w:t>
            </w:r>
            <w:r>
              <w:rPr>
                <w:sz w:val="21"/>
                <w:color w:val="000000"/>
                <w:shd w:fill="FFFFFF" w:val="clear"/>
              </w:rPr>
              <w:t>全自动清洗防止奶垢残留，维护简便快捷无需化学试剂</w:t>
            </w:r>
          </w:p>
          <w:p>
            <w:pPr>
              <w:pStyle w:val="null3"/>
              <w:jc w:val="both"/>
            </w:pPr>
            <w:r>
              <w:rPr>
                <w:sz w:val="21"/>
                <w:color w:val="000000"/>
                <w:shd w:fill="FFFFFF" w:val="clear"/>
              </w:rPr>
              <w:t>6.</w:t>
            </w:r>
            <w:r>
              <w:rPr>
                <w:sz w:val="21"/>
                <w:color w:val="000000"/>
                <w:shd w:fill="FFFFFF" w:val="clear"/>
              </w:rPr>
              <w:t>内置热敏打印机</w:t>
            </w:r>
          </w:p>
          <w:p>
            <w:pPr>
              <w:pStyle w:val="null3"/>
              <w:jc w:val="both"/>
            </w:pPr>
            <w:r>
              <w:rPr>
                <w:sz w:val="21"/>
                <w:color w:val="000000"/>
                <w:shd w:fill="FFFFFF" w:val="clear"/>
              </w:rPr>
              <w:t>7.</w:t>
            </w:r>
            <w:r>
              <w:rPr>
                <w:sz w:val="21"/>
                <w:color w:val="000000"/>
                <w:shd w:fill="FFFFFF" w:val="clear"/>
              </w:rPr>
              <w:t>具备wifi联网，蓝牙连接功能，数据可无线上传至平台或PC</w:t>
            </w:r>
          </w:p>
          <w:p>
            <w:pPr>
              <w:pStyle w:val="null3"/>
              <w:jc w:val="both"/>
            </w:pPr>
            <w:r>
              <w:rPr>
                <w:sz w:val="21"/>
                <w:color w:val="000000"/>
                <w:shd w:fill="FFFFFF" w:val="clear"/>
              </w:rPr>
              <w:t>8.</w:t>
            </w:r>
            <w:r>
              <w:rPr>
                <w:sz w:val="21"/>
                <w:color w:val="000000"/>
                <w:shd w:fill="FFFFFF" w:val="clear"/>
              </w:rPr>
              <w:t>配置数据管理平台，长期保存所上传数据，进行长短期数据分析管理</w:t>
            </w:r>
          </w:p>
          <w:p>
            <w:pPr>
              <w:pStyle w:val="null3"/>
              <w:jc w:val="both"/>
            </w:pPr>
            <w:r>
              <w:rPr>
                <w:sz w:val="21"/>
                <w:color w:val="000000"/>
                <w:shd w:fill="FFFFFF" w:val="clear"/>
              </w:rPr>
              <w:t>9.</w:t>
            </w:r>
            <w:r>
              <w:rPr>
                <w:sz w:val="21"/>
                <w:color w:val="000000"/>
                <w:shd w:fill="FFFFFF" w:val="clear"/>
              </w:rPr>
              <w:t>脂 肪：检测范围0.01%~45%；精度±0.06%</w:t>
            </w:r>
          </w:p>
          <w:p>
            <w:pPr>
              <w:pStyle w:val="null3"/>
              <w:jc w:val="both"/>
            </w:pPr>
            <w:r>
              <w:rPr>
                <w:sz w:val="21"/>
                <w:color w:val="000000"/>
                <w:shd w:fill="FFFFFF" w:val="clear"/>
              </w:rPr>
              <w:t>10.</w:t>
            </w:r>
            <w:r>
              <w:rPr>
                <w:sz w:val="21"/>
                <w:color w:val="000000"/>
                <w:shd w:fill="FFFFFF" w:val="clear"/>
              </w:rPr>
              <w:t>蛋白质：检测范围2%~15%；精度±0.15%</w:t>
            </w:r>
          </w:p>
          <w:p>
            <w:pPr>
              <w:pStyle w:val="null3"/>
              <w:jc w:val="both"/>
            </w:pPr>
            <w:r>
              <w:rPr>
                <w:sz w:val="21"/>
                <w:color w:val="000000"/>
                <w:shd w:fill="FFFFFF" w:val="clear"/>
              </w:rPr>
              <w:t>11.</w:t>
            </w:r>
            <w:r>
              <w:rPr>
                <w:sz w:val="21"/>
                <w:color w:val="000000"/>
                <w:shd w:fill="FFFFFF" w:val="clear"/>
              </w:rPr>
              <w:t>乳糖：检测范围0.01%~20%；精度±0.2%</w:t>
            </w:r>
          </w:p>
          <w:p>
            <w:pPr>
              <w:pStyle w:val="null3"/>
              <w:jc w:val="both"/>
            </w:pPr>
            <w:r>
              <w:rPr>
                <w:sz w:val="21"/>
                <w:color w:val="000000"/>
                <w:shd w:fill="FFFFFF" w:val="clear"/>
              </w:rPr>
              <w:t>12.</w:t>
            </w:r>
            <w:r>
              <w:rPr>
                <w:sz w:val="21"/>
                <w:color w:val="000000"/>
                <w:shd w:fill="FFFFFF" w:val="clear"/>
              </w:rPr>
              <w:t>非脂固：检测范围3%~15%；精度±0.15%</w:t>
            </w:r>
          </w:p>
          <w:p>
            <w:pPr>
              <w:pStyle w:val="null3"/>
              <w:jc w:val="both"/>
            </w:pPr>
            <w:r>
              <w:rPr>
                <w:sz w:val="21"/>
                <w:color w:val="000000"/>
                <w:shd w:fill="FFFFFF" w:val="clear"/>
              </w:rPr>
              <w:t>13.</w:t>
            </w:r>
            <w:r>
              <w:rPr>
                <w:sz w:val="21"/>
                <w:color w:val="000000"/>
                <w:shd w:fill="FFFFFF" w:val="clear"/>
              </w:rPr>
              <w:t>密度：检测范围1000~1160kg/m³；精度±0.3kg/m³</w:t>
            </w:r>
          </w:p>
          <w:p>
            <w:pPr>
              <w:pStyle w:val="null3"/>
              <w:jc w:val="both"/>
            </w:pPr>
            <w:r>
              <w:rPr>
                <w:sz w:val="21"/>
                <w:color w:val="000000"/>
                <w:shd w:fill="FFFFFF" w:val="clear"/>
              </w:rPr>
              <w:t>14.</w:t>
            </w:r>
            <w:r>
              <w:rPr>
                <w:sz w:val="21"/>
                <w:color w:val="000000"/>
                <w:shd w:fill="FFFFFF" w:val="clear"/>
              </w:rPr>
              <w:t>加水率：检测范围0%~70%；精度±3%</w:t>
            </w:r>
          </w:p>
          <w:p>
            <w:pPr>
              <w:pStyle w:val="null3"/>
              <w:jc w:val="both"/>
            </w:pPr>
            <w:r>
              <w:rPr>
                <w:sz w:val="21"/>
                <w:color w:val="000000"/>
                <w:shd w:fill="FFFFFF" w:val="clear"/>
              </w:rPr>
              <w:t>15.</w:t>
            </w:r>
            <w:r>
              <w:rPr>
                <w:sz w:val="21"/>
                <w:color w:val="000000"/>
                <w:shd w:fill="FFFFFF" w:val="clear"/>
              </w:rPr>
              <w:t>冰点：检测范围-0.400°C~-0.700°C；精度±0.005°C</w:t>
            </w:r>
          </w:p>
          <w:p>
            <w:pPr>
              <w:pStyle w:val="null3"/>
              <w:jc w:val="both"/>
            </w:pPr>
            <w:r>
              <w:rPr>
                <w:sz w:val="21"/>
                <w:color w:val="000000"/>
                <w:shd w:fill="FFFFFF" w:val="clear"/>
              </w:rPr>
              <w:t>16.</w:t>
            </w:r>
            <w:r>
              <w:rPr>
                <w:sz w:val="21"/>
                <w:color w:val="000000"/>
                <w:shd w:fill="FFFFFF" w:val="clear"/>
              </w:rPr>
              <w:t>灰分：检测范围0.4%~4%；精度±0.05%</w:t>
            </w:r>
          </w:p>
          <w:p>
            <w:pPr>
              <w:pStyle w:val="null3"/>
              <w:jc w:val="both"/>
            </w:pPr>
            <w:r>
              <w:rPr>
                <w:sz w:val="21"/>
                <w:color w:val="000000"/>
                <w:shd w:fill="FFFFFF" w:val="clear"/>
              </w:rPr>
              <w:t>17.</w:t>
            </w:r>
            <w:r>
              <w:rPr>
                <w:sz w:val="21"/>
                <w:color w:val="000000"/>
                <w:shd w:fill="FFFFFF" w:val="clear"/>
              </w:rPr>
              <w:t>奶温度：检测范围5°C~40°C；精度±1°C</w:t>
            </w:r>
          </w:p>
          <w:p>
            <w:pPr>
              <w:pStyle w:val="null3"/>
              <w:jc w:val="both"/>
            </w:pPr>
            <w:r>
              <w:rPr>
                <w:sz w:val="21"/>
                <w:color w:val="000000"/>
                <w:shd w:fill="FFFFFF" w:val="clear"/>
              </w:rPr>
              <w:t xml:space="preserve">18.PH </w:t>
            </w:r>
            <w:r>
              <w:rPr>
                <w:sz w:val="21"/>
                <w:color w:val="000000"/>
                <w:shd w:fill="FFFFFF" w:val="clear"/>
              </w:rPr>
              <w:t>值：检测范围0~14；精度±0.05%</w:t>
            </w:r>
          </w:p>
          <w:p>
            <w:pPr>
              <w:pStyle w:val="null3"/>
            </w:pPr>
            <w:r>
              <w:rPr>
                <w:sz w:val="21"/>
                <w:color w:val="000000"/>
              </w:rPr>
              <w:t>19.</w:t>
            </w:r>
            <w:r>
              <w:rPr>
                <w:sz w:val="21"/>
                <w:color w:val="000000"/>
              </w:rPr>
              <w:t>电导率：检测范围2~14mS/cm；精度±0.05%mS/cm</w:t>
            </w:r>
          </w:p>
        </w:tc>
      </w:tr>
      <w:tr>
        <w:tc>
          <w:tcPr>
            <w:tcW w:type="dxa" w:w="2076"/>
          </w:tcPr>
          <w:p/>
        </w:tc>
        <w:tc>
          <w:tcPr>
            <w:tcW w:type="dxa" w:w="415"/>
          </w:tcPr>
          <w:p>
            <w:pPr>
              <w:pStyle w:val="null3"/>
            </w:pPr>
            <w:r>
              <w:rPr/>
              <w:t>9</w:t>
            </w:r>
          </w:p>
        </w:tc>
        <w:tc>
          <w:tcPr>
            <w:tcW w:type="dxa" w:w="5814"/>
          </w:tcPr>
          <w:p>
            <w:pPr>
              <w:pStyle w:val="null3"/>
              <w:jc w:val="both"/>
            </w:pPr>
            <w:r>
              <w:rPr>
                <w:sz w:val="21"/>
                <w:b/>
                <w:shd w:fill="FFFFFF" w:val="clear"/>
              </w:rPr>
              <w:t>电泳仪电源1（1台）</w:t>
            </w:r>
          </w:p>
          <w:p>
            <w:pPr>
              <w:pStyle w:val="null3"/>
            </w:pPr>
            <w:r>
              <w:rPr>
                <w:sz w:val="21"/>
              </w:rPr>
              <w:t xml:space="preserve">1. </w:t>
            </w:r>
            <w:r>
              <w:rPr>
                <w:sz w:val="21"/>
              </w:rPr>
              <w:t>工作环境</w:t>
            </w:r>
            <w:r>
              <w:br/>
            </w:r>
            <w:r>
              <w:rPr>
                <w:sz w:val="21"/>
              </w:rPr>
              <w:t xml:space="preserve"> 1.1 工作温度0-40°C</w:t>
            </w:r>
            <w:r>
              <w:br/>
            </w:r>
            <w:r>
              <w:rPr>
                <w:sz w:val="21"/>
              </w:rPr>
              <w:t xml:space="preserve"> 1.2 工作和存储湿度0-95%</w:t>
            </w:r>
            <w:r>
              <w:br/>
            </w:r>
            <w:r>
              <w:rPr>
                <w:sz w:val="21"/>
              </w:rPr>
              <w:t xml:space="preserve"> 1.3 工作电源100-240V</w:t>
            </w:r>
            <w:r>
              <w:br/>
            </w:r>
            <w:r>
              <w:rPr>
                <w:sz w:val="21"/>
              </w:rPr>
              <w:t xml:space="preserve"> 2. 用途：提供电泳实验的稳定电压、电流、功率及时间控制。</w:t>
            </w:r>
            <w:r>
              <w:br/>
            </w:r>
            <w:r>
              <w:rPr>
                <w:sz w:val="21"/>
              </w:rPr>
              <w:t xml:space="preserve"> 3 性能与技术要求（*为必须满足的指标，#为推荐满足的指标）</w:t>
            </w:r>
            <w:r>
              <w:br/>
            </w:r>
            <w:r>
              <w:rPr>
                <w:sz w:val="21"/>
              </w:rPr>
              <w:t xml:space="preserve"> 3.1 输出范围：电压10-300 V；电流4-400 mA；功率75 W (最大)</w:t>
            </w:r>
            <w:r>
              <w:br/>
            </w:r>
            <w:r>
              <w:rPr>
                <w:sz w:val="21"/>
              </w:rPr>
              <w:t xml:space="preserve"> 3.2 输出类型：恒压、恒流、恒功率，可定时1-999分钟</w:t>
            </w:r>
            <w:r>
              <w:br/>
            </w:r>
            <w:r>
              <w:rPr>
                <w:sz w:val="21"/>
              </w:rPr>
              <w:t xml:space="preserve"> 3.3 有暂停/继续功能</w:t>
            </w:r>
            <w:r>
              <w:br/>
            </w:r>
            <w:r>
              <w:rPr>
                <w:sz w:val="21"/>
              </w:rPr>
              <w:t xml:space="preserve"> 3.4 有断电后自动恢复功能</w:t>
            </w:r>
            <w:r>
              <w:br/>
            </w:r>
            <w:r>
              <w:rPr>
                <w:sz w:val="21"/>
              </w:rPr>
              <w:t xml:space="preserve"> 3.5 输出插孔</w:t>
            </w:r>
            <w:r>
              <w:rPr>
                <w:sz w:val="21"/>
                <w:color w:val="000000"/>
              </w:rPr>
              <w:t>不少于</w:t>
            </w:r>
            <w:r>
              <w:rPr>
                <w:sz w:val="21"/>
              </w:rPr>
              <w:t>4</w:t>
            </w:r>
            <w:r>
              <w:rPr>
                <w:sz w:val="21"/>
              </w:rPr>
              <w:t>对并联，可同时对不少于四个同类型的电泳槽进行电泳</w:t>
            </w:r>
          </w:p>
        </w:tc>
      </w:tr>
      <w:tr>
        <w:tc>
          <w:tcPr>
            <w:tcW w:type="dxa" w:w="2076"/>
          </w:tcPr>
          <w:p/>
        </w:tc>
        <w:tc>
          <w:tcPr>
            <w:tcW w:type="dxa" w:w="415"/>
          </w:tcPr>
          <w:p>
            <w:pPr>
              <w:pStyle w:val="null3"/>
            </w:pPr>
            <w:r>
              <w:rPr/>
              <w:t>10</w:t>
            </w:r>
          </w:p>
        </w:tc>
        <w:tc>
          <w:tcPr>
            <w:tcW w:type="dxa" w:w="5814"/>
          </w:tcPr>
          <w:p>
            <w:pPr>
              <w:pStyle w:val="null3"/>
              <w:jc w:val="both"/>
            </w:pPr>
            <w:r>
              <w:rPr>
                <w:sz w:val="21"/>
                <w:b/>
                <w:shd w:fill="FFFFFF" w:val="clear"/>
              </w:rPr>
              <w:t>垂直电泳槽转印系统（2套）</w:t>
            </w:r>
          </w:p>
          <w:p>
            <w:pPr>
              <w:pStyle w:val="null3"/>
              <w:jc w:val="both"/>
            </w:pPr>
            <w:r>
              <w:rPr>
                <w:sz w:val="21"/>
                <w:shd w:fill="FFFFFF" w:val="clear"/>
              </w:rPr>
              <w:t>1</w:t>
            </w:r>
            <w:r>
              <w:rPr>
                <w:sz w:val="21"/>
                <w:shd w:fill="FFFFFF" w:val="clear"/>
              </w:rPr>
              <w:t>、凝胶数：1-4</w:t>
            </w:r>
          </w:p>
          <w:p>
            <w:pPr>
              <w:pStyle w:val="null3"/>
              <w:jc w:val="both"/>
            </w:pPr>
            <w:r>
              <w:rPr>
                <w:sz w:val="21"/>
                <w:shd w:fill="FFFFFF" w:val="clear"/>
              </w:rPr>
              <w:t>2</w:t>
            </w:r>
            <w:r>
              <w:rPr>
                <w:sz w:val="21"/>
                <w:shd w:fill="FFFFFF" w:val="clear"/>
              </w:rPr>
              <w:t>、玻璃尺寸：短玻板（≤10.1x7.3cm）;长玻板（≤10.1x8.2cm）</w:t>
            </w:r>
          </w:p>
          <w:p>
            <w:pPr>
              <w:pStyle w:val="null3"/>
              <w:jc w:val="both"/>
            </w:pPr>
            <w:r>
              <w:rPr>
                <w:sz w:val="21"/>
                <w:shd w:fill="FFFFFF" w:val="clear"/>
              </w:rPr>
              <w:t>3</w:t>
            </w:r>
            <w:r>
              <w:rPr>
                <w:sz w:val="21"/>
                <w:shd w:fill="FFFFFF" w:val="clear"/>
              </w:rPr>
              <w:t>、凝胶大小：手灌胶（≤8.3x7.3cm）;预制胶（≤8.6x6.8cm）</w:t>
            </w:r>
          </w:p>
          <w:p>
            <w:pPr>
              <w:pStyle w:val="null3"/>
              <w:jc w:val="both"/>
            </w:pPr>
            <w:r>
              <w:rPr>
                <w:sz w:val="21"/>
                <w:shd w:fill="FFFFFF" w:val="clear"/>
              </w:rPr>
              <w:t>4</w:t>
            </w:r>
            <w:r>
              <w:rPr>
                <w:sz w:val="21"/>
                <w:shd w:fill="FFFFFF" w:val="clear"/>
              </w:rPr>
              <w:t>、典型上层缓冲液体积：≥120ml</w:t>
            </w:r>
          </w:p>
          <w:p>
            <w:pPr>
              <w:pStyle w:val="null3"/>
              <w:jc w:val="both"/>
            </w:pPr>
            <w:r>
              <w:rPr>
                <w:sz w:val="21"/>
                <w:shd w:fill="FFFFFF" w:val="clear"/>
              </w:rPr>
              <w:t>5</w:t>
            </w:r>
            <w:r>
              <w:rPr>
                <w:sz w:val="21"/>
                <w:shd w:fill="FFFFFF" w:val="clear"/>
              </w:rPr>
              <w:t>、典型下层缓冲液体积：≥180ml</w:t>
            </w:r>
          </w:p>
          <w:p>
            <w:pPr>
              <w:pStyle w:val="null3"/>
              <w:jc w:val="both"/>
            </w:pPr>
            <w:r>
              <w:rPr>
                <w:sz w:val="21"/>
                <w:shd w:fill="FFFFFF" w:val="clear"/>
              </w:rPr>
              <w:t>6</w:t>
            </w:r>
            <w:r>
              <w:rPr>
                <w:sz w:val="21"/>
                <w:shd w:fill="FFFFFF" w:val="clear"/>
              </w:rPr>
              <w:t>、典型SDS-PAGE电泳时间：45分钟（200V恒压）</w:t>
            </w:r>
          </w:p>
          <w:p>
            <w:pPr>
              <w:pStyle w:val="null3"/>
              <w:jc w:val="both"/>
            </w:pPr>
            <w:r>
              <w:rPr>
                <w:sz w:val="21"/>
                <w:shd w:fill="FFFFFF" w:val="clear"/>
              </w:rPr>
              <w:t>7</w:t>
            </w:r>
            <w:r>
              <w:rPr>
                <w:sz w:val="21"/>
                <w:shd w:fill="FFFFFF" w:val="clear"/>
              </w:rPr>
              <w:t>、体积(W x L x H)：≤12 x 16 x 18cm</w:t>
            </w:r>
          </w:p>
          <w:p>
            <w:pPr>
              <w:pStyle w:val="null3"/>
              <w:jc w:val="both"/>
            </w:pPr>
            <w:r>
              <w:rPr>
                <w:sz w:val="21"/>
                <w:shd w:fill="FFFFFF" w:val="clear"/>
              </w:rPr>
              <w:t>8</w:t>
            </w:r>
            <w:r>
              <w:rPr>
                <w:sz w:val="21"/>
                <w:shd w:fill="FFFFFF" w:val="clear"/>
              </w:rPr>
              <w:t>、重量：1.0Kg</w:t>
            </w:r>
          </w:p>
          <w:p>
            <w:pPr>
              <w:pStyle w:val="null3"/>
              <w:jc w:val="both"/>
            </w:pPr>
            <w:r>
              <w:rPr>
                <w:sz w:val="21"/>
                <w:shd w:fill="FFFFFF" w:val="clear"/>
              </w:rPr>
              <w:t>9</w:t>
            </w:r>
            <w:r>
              <w:rPr>
                <w:sz w:val="21"/>
                <w:shd w:fill="FFFFFF" w:val="clear"/>
              </w:rPr>
              <w:t>、封边垫条永久地固定在长玻板上，保证玻板精确对齐，防止漏胶；</w:t>
            </w:r>
          </w:p>
          <w:p>
            <w:pPr>
              <w:pStyle w:val="null3"/>
              <w:jc w:val="both"/>
            </w:pPr>
            <w:r>
              <w:rPr>
                <w:sz w:val="21"/>
                <w:shd w:fill="FFFFFF" w:val="clear"/>
              </w:rPr>
              <w:t>10</w:t>
            </w:r>
            <w:r>
              <w:rPr>
                <w:sz w:val="21"/>
                <w:shd w:fill="FFFFFF" w:val="clear"/>
              </w:rPr>
              <w:t>、凸轮卡锁的制胶框操作简单，在任何平面上都能精确对齐玻板；</w:t>
            </w:r>
          </w:p>
          <w:p>
            <w:pPr>
              <w:pStyle w:val="null3"/>
              <w:jc w:val="both"/>
            </w:pPr>
            <w:r>
              <w:rPr>
                <w:sz w:val="21"/>
                <w:shd w:fill="FFFFFF" w:val="clear"/>
              </w:rPr>
              <w:t>11</w:t>
            </w:r>
            <w:r>
              <w:rPr>
                <w:sz w:val="21"/>
                <w:shd w:fill="FFFFFF" w:val="clear"/>
              </w:rPr>
              <w:t>、特殊的塑料电泳梳不会抑制凝胶聚合反应，制胶过程中，内置的脊可避免空气接触，保证均一的凝胶聚合；</w:t>
            </w:r>
          </w:p>
          <w:p>
            <w:pPr>
              <w:pStyle w:val="null3"/>
              <w:jc w:val="both"/>
            </w:pPr>
            <w:r>
              <w:rPr>
                <w:sz w:val="21"/>
                <w:shd w:fill="FFFFFF" w:val="clear"/>
              </w:rPr>
              <w:t>12</w:t>
            </w:r>
            <w:r>
              <w:rPr>
                <w:sz w:val="21"/>
                <w:shd w:fill="FFFFFF" w:val="clear"/>
              </w:rPr>
              <w:t>、含封边垫条的长玻璃板加厚，使得玻璃板不宜破碎；</w:t>
            </w:r>
          </w:p>
          <w:p>
            <w:pPr>
              <w:pStyle w:val="null3"/>
              <w:jc w:val="both"/>
            </w:pPr>
            <w:r>
              <w:rPr>
                <w:sz w:val="21"/>
                <w:shd w:fill="FFFFFF" w:val="clear"/>
              </w:rPr>
              <w:t>14</w:t>
            </w:r>
            <w:r>
              <w:rPr>
                <w:sz w:val="21"/>
                <w:shd w:fill="FFFFFF" w:val="clear"/>
              </w:rPr>
              <w:t>、最大凝胶尺寸(W x L) ≥10 x 7.5 cm</w:t>
            </w:r>
          </w:p>
          <w:p>
            <w:pPr>
              <w:pStyle w:val="null3"/>
              <w:jc w:val="both"/>
            </w:pPr>
            <w:r>
              <w:rPr>
                <w:sz w:val="21"/>
                <w:shd w:fill="FFFFFF" w:val="clear"/>
              </w:rPr>
              <w:t>15</w:t>
            </w:r>
            <w:r>
              <w:rPr>
                <w:sz w:val="21"/>
                <w:shd w:fill="FFFFFF" w:val="clear"/>
              </w:rPr>
              <w:t>、缓冲液要求≥450 ml</w:t>
            </w:r>
          </w:p>
          <w:p>
            <w:pPr>
              <w:pStyle w:val="null3"/>
              <w:jc w:val="both"/>
            </w:pPr>
            <w:r>
              <w:rPr>
                <w:sz w:val="21"/>
                <w:shd w:fill="FFFFFF" w:val="clear"/>
              </w:rPr>
              <w:t>16</w:t>
            </w:r>
            <w:r>
              <w:rPr>
                <w:sz w:val="21"/>
                <w:shd w:fill="FFFFFF" w:val="clear"/>
              </w:rPr>
              <w:t>、凝胶容量2 块凝胶，2 块预制胶</w:t>
            </w:r>
          </w:p>
          <w:p>
            <w:pPr>
              <w:pStyle w:val="null3"/>
              <w:jc w:val="both"/>
            </w:pPr>
            <w:r>
              <w:rPr>
                <w:sz w:val="21"/>
                <w:shd w:fill="FFFFFF" w:val="clear"/>
              </w:rPr>
              <w:t>17</w:t>
            </w:r>
            <w:r>
              <w:rPr>
                <w:sz w:val="21"/>
                <w:shd w:fill="FFFFFF" w:val="clear"/>
              </w:rPr>
              <w:t>、1 小时内转印2 块≥7.5 x 10 cm 凝胶；也可进行低强度的过夜转印</w:t>
            </w:r>
          </w:p>
          <w:p>
            <w:pPr>
              <w:pStyle w:val="null3"/>
              <w:jc w:val="both"/>
            </w:pPr>
            <w:r>
              <w:rPr>
                <w:sz w:val="21"/>
                <w:shd w:fill="FFFFFF" w:val="clear"/>
              </w:rPr>
              <w:t>18</w:t>
            </w:r>
            <w:r>
              <w:rPr>
                <w:sz w:val="21"/>
                <w:shd w:fill="FFFFFF" w:val="clear"/>
              </w:rPr>
              <w:t>、电极丝相距4cm，以产生强电场保证有效的蛋白转印</w:t>
            </w:r>
          </w:p>
          <w:p>
            <w:pPr>
              <w:pStyle w:val="null3"/>
              <w:jc w:val="both"/>
            </w:pPr>
            <w:r>
              <w:rPr>
                <w:sz w:val="21"/>
                <w:shd w:fill="FFFFFF" w:val="clear"/>
              </w:rPr>
              <w:t>19</w:t>
            </w:r>
            <w:r>
              <w:rPr>
                <w:sz w:val="21"/>
                <w:shd w:fill="FFFFFF" w:val="clear"/>
              </w:rPr>
              <w:t>、颜色标记的转印夹和电极，确保转印过程中凝胶的正确定向</w:t>
            </w:r>
          </w:p>
          <w:p>
            <w:pPr>
              <w:pStyle w:val="null3"/>
            </w:pPr>
            <w:r>
              <w:rPr>
                <w:sz w:val="21"/>
              </w:rPr>
              <w:t>20</w:t>
            </w:r>
            <w:r>
              <w:rPr>
                <w:sz w:val="21"/>
              </w:rPr>
              <w:t>、内置冷却装置，快速吸收转移过程中产生的热量</w:t>
            </w:r>
          </w:p>
        </w:tc>
      </w:tr>
      <w:tr>
        <w:tc>
          <w:tcPr>
            <w:tcW w:type="dxa" w:w="2076"/>
          </w:tcPr>
          <w:p/>
        </w:tc>
        <w:tc>
          <w:tcPr>
            <w:tcW w:type="dxa" w:w="415"/>
          </w:tcPr>
          <w:p>
            <w:pPr>
              <w:pStyle w:val="null3"/>
            </w:pPr>
            <w:r>
              <w:rPr/>
              <w:t>11</w:t>
            </w:r>
          </w:p>
        </w:tc>
        <w:tc>
          <w:tcPr>
            <w:tcW w:type="dxa" w:w="5814"/>
          </w:tcPr>
          <w:p>
            <w:pPr>
              <w:pStyle w:val="null3"/>
              <w:jc w:val="both"/>
            </w:pPr>
            <w:r>
              <w:rPr>
                <w:sz w:val="21"/>
                <w:b/>
                <w:shd w:fill="FFFFFF" w:val="clear"/>
              </w:rPr>
              <w:t>制冰机（1台）</w:t>
            </w:r>
          </w:p>
          <w:p>
            <w:pPr>
              <w:pStyle w:val="null3"/>
              <w:jc w:val="both"/>
            </w:pPr>
            <w:r>
              <w:rPr>
                <w:sz w:val="21"/>
              </w:rPr>
              <w:t>1.</w:t>
            </w:r>
            <w:r>
              <w:rPr>
                <w:sz w:val="21"/>
              </w:rPr>
              <w:t>冰块形状:雪花冰</w:t>
            </w:r>
          </w:p>
          <w:p>
            <w:pPr>
              <w:pStyle w:val="null3"/>
              <w:jc w:val="both"/>
            </w:pPr>
            <w:r>
              <w:rPr>
                <w:sz w:val="21"/>
              </w:rPr>
              <w:t>2.</w:t>
            </w:r>
            <w:r>
              <w:rPr>
                <w:sz w:val="21"/>
              </w:rPr>
              <w:t>储冰量(kg):0~20</w:t>
            </w:r>
          </w:p>
          <w:p>
            <w:pPr>
              <w:pStyle w:val="null3"/>
            </w:pPr>
            <w:r>
              <w:rPr>
                <w:sz w:val="21"/>
              </w:rPr>
              <w:t>3.</w:t>
            </w:r>
            <w:r>
              <w:rPr>
                <w:sz w:val="21"/>
              </w:rPr>
              <w:t>制冰量(kg/24h):31~50</w:t>
            </w:r>
          </w:p>
        </w:tc>
      </w:tr>
      <w:tr>
        <w:tc>
          <w:tcPr>
            <w:tcW w:type="dxa" w:w="2076"/>
          </w:tcPr>
          <w:p/>
        </w:tc>
        <w:tc>
          <w:tcPr>
            <w:tcW w:type="dxa" w:w="415"/>
          </w:tcPr>
          <w:p>
            <w:pPr>
              <w:pStyle w:val="null3"/>
            </w:pPr>
            <w:r>
              <w:rPr/>
              <w:t>12</w:t>
            </w:r>
          </w:p>
        </w:tc>
        <w:tc>
          <w:tcPr>
            <w:tcW w:type="dxa" w:w="5814"/>
          </w:tcPr>
          <w:p>
            <w:pPr>
              <w:pStyle w:val="null3"/>
              <w:jc w:val="both"/>
            </w:pPr>
            <w:r>
              <w:rPr>
                <w:sz w:val="21"/>
                <w:b/>
                <w:color w:val="000000"/>
                <w:shd w:fill="FFFFFF" w:val="clear"/>
              </w:rPr>
              <w:t>台式多用途高速冷冻离心机（1台）</w:t>
            </w:r>
          </w:p>
          <w:p>
            <w:pPr>
              <w:pStyle w:val="null3"/>
              <w:jc w:val="both"/>
            </w:pPr>
            <w:r>
              <w:rPr>
                <w:sz w:val="21"/>
                <w:shd w:fill="FFFFFF" w:val="clear"/>
              </w:rPr>
              <w:t>1.</w:t>
            </w:r>
            <w:r>
              <w:rPr>
                <w:sz w:val="21"/>
                <w:shd w:fill="FFFFFF" w:val="clear"/>
              </w:rPr>
              <w:t>最高转速：≥22000r/min</w:t>
            </w:r>
          </w:p>
          <w:p>
            <w:pPr>
              <w:pStyle w:val="null3"/>
              <w:jc w:val="both"/>
            </w:pPr>
            <w:r>
              <w:rPr>
                <w:sz w:val="21"/>
                <w:shd w:fill="FFFFFF" w:val="clear"/>
              </w:rPr>
              <w:t>2.</w:t>
            </w:r>
            <w:r>
              <w:rPr>
                <w:sz w:val="21"/>
                <w:shd w:fill="FFFFFF" w:val="clear"/>
              </w:rPr>
              <w:t>最大相对离心力：≥38906×g</w:t>
            </w:r>
          </w:p>
          <w:p>
            <w:pPr>
              <w:pStyle w:val="null3"/>
              <w:jc w:val="both"/>
            </w:pPr>
            <w:r>
              <w:rPr>
                <w:sz w:val="21"/>
                <w:shd w:fill="FFFFFF" w:val="clear"/>
              </w:rPr>
              <w:t>3.</w:t>
            </w:r>
            <w:r>
              <w:rPr>
                <w:sz w:val="21"/>
                <w:shd w:fill="FFFFFF" w:val="clear"/>
              </w:rPr>
              <w:t>定时范围：0 ~ 99min59s/0-99h59min可自由切换</w:t>
            </w:r>
          </w:p>
          <w:p>
            <w:pPr>
              <w:pStyle w:val="null3"/>
              <w:jc w:val="both"/>
            </w:pPr>
            <w:r>
              <w:rPr>
                <w:sz w:val="21"/>
                <w:shd w:fill="FFFFFF" w:val="clear"/>
              </w:rPr>
              <w:t>4.</w:t>
            </w:r>
            <w:r>
              <w:rPr>
                <w:sz w:val="21"/>
                <w:shd w:fill="FFFFFF" w:val="clear"/>
              </w:rPr>
              <w:t>转速精度：±10r/min</w:t>
            </w:r>
          </w:p>
          <w:p>
            <w:pPr>
              <w:pStyle w:val="null3"/>
              <w:jc w:val="both"/>
            </w:pPr>
            <w:r>
              <w:rPr>
                <w:sz w:val="21"/>
                <w:shd w:fill="FFFFFF" w:val="clear"/>
              </w:rPr>
              <w:t>5.</w:t>
            </w:r>
            <w:r>
              <w:rPr>
                <w:sz w:val="21"/>
                <w:shd w:fill="FFFFFF" w:val="clear"/>
              </w:rPr>
              <w:t>加/减速率：0~9档</w:t>
            </w:r>
          </w:p>
          <w:p>
            <w:pPr>
              <w:pStyle w:val="null3"/>
              <w:jc w:val="both"/>
            </w:pPr>
            <w:r>
              <w:rPr>
                <w:sz w:val="21"/>
                <w:shd w:fill="FFFFFF" w:val="clear"/>
              </w:rPr>
              <w:t>6.</w:t>
            </w:r>
            <w:r>
              <w:rPr>
                <w:sz w:val="21"/>
                <w:shd w:fill="FFFFFF" w:val="clear"/>
              </w:rPr>
              <w:t>温控范围：-20℃~+40℃</w:t>
            </w:r>
          </w:p>
          <w:p>
            <w:pPr>
              <w:pStyle w:val="null3"/>
              <w:jc w:val="both"/>
            </w:pPr>
            <w:r>
              <w:rPr>
                <w:sz w:val="21"/>
                <w:shd w:fill="FFFFFF" w:val="clear"/>
              </w:rPr>
              <w:t>7.</w:t>
            </w:r>
            <w:r>
              <w:rPr>
                <w:sz w:val="21"/>
                <w:shd w:fill="FFFFFF" w:val="clear"/>
              </w:rPr>
              <w:t>温控精度：±0.8℃</w:t>
            </w:r>
          </w:p>
          <w:p>
            <w:pPr>
              <w:pStyle w:val="null3"/>
              <w:jc w:val="both"/>
            </w:pPr>
            <w:r>
              <w:rPr>
                <w:sz w:val="21"/>
                <w:shd w:fill="FFFFFF" w:val="clear"/>
              </w:rPr>
              <w:t>8.</w:t>
            </w:r>
            <w:r>
              <w:rPr>
                <w:sz w:val="21"/>
                <w:shd w:fill="FFFFFF" w:val="clear"/>
              </w:rPr>
              <w:t>电源：AC 220V 50Hz 15A</w:t>
            </w:r>
          </w:p>
          <w:p>
            <w:pPr>
              <w:pStyle w:val="null3"/>
              <w:jc w:val="both"/>
            </w:pPr>
            <w:r>
              <w:rPr>
                <w:sz w:val="21"/>
                <w:shd w:fill="FFFFFF" w:val="clear"/>
              </w:rPr>
              <w:t>9.</w:t>
            </w:r>
            <w:r>
              <w:rPr>
                <w:sz w:val="21"/>
                <w:shd w:fill="FFFFFF" w:val="clear"/>
              </w:rPr>
              <w:t>外形尺寸：≤535×650×330mm（L×W×H）</w:t>
            </w:r>
          </w:p>
          <w:p>
            <w:pPr>
              <w:pStyle w:val="null3"/>
              <w:jc w:val="both"/>
            </w:pPr>
            <w:r>
              <w:rPr>
                <w:sz w:val="21"/>
                <w:shd w:fill="FFFFFF" w:val="clear"/>
              </w:rPr>
              <w:t>10.</w:t>
            </w:r>
            <w:r>
              <w:rPr>
                <w:sz w:val="21"/>
                <w:shd w:fill="FFFFFF" w:val="clear"/>
              </w:rPr>
              <w:t>驱动头电机额定功率：≥600W，智能驱动控制板额定功率：≥1000W</w:t>
            </w:r>
          </w:p>
          <w:p>
            <w:pPr>
              <w:pStyle w:val="null3"/>
              <w:jc w:val="both"/>
            </w:pPr>
            <w:r>
              <w:rPr>
                <w:sz w:val="21"/>
                <w:shd w:fill="FFFFFF" w:val="clear"/>
              </w:rPr>
              <w:t>11.</w:t>
            </w:r>
            <w:r>
              <w:rPr>
                <w:sz w:val="21"/>
                <w:shd w:fill="FFFFFF" w:val="clear"/>
              </w:rPr>
              <w:t>转子自动智能识别，转子不平衡自动检测，转子安全自检等功能，使用安全可靠；</w:t>
            </w:r>
          </w:p>
          <w:p>
            <w:pPr>
              <w:pStyle w:val="null3"/>
              <w:jc w:val="both"/>
            </w:pPr>
            <w:r>
              <w:rPr>
                <w:sz w:val="21"/>
                <w:shd w:fill="FFFFFF" w:val="clear"/>
              </w:rPr>
              <w:t>★12.采用驱动头电机结构，低噪音，高可靠性，超高转速；驱动头与轴采用超级合金材料，超强刚性；驱动头与角转子吻合度高，且不需取转子工具，只需手轻轻提取装卸角转子；</w:t>
            </w:r>
          </w:p>
          <w:p>
            <w:pPr>
              <w:pStyle w:val="null3"/>
              <w:jc w:val="both"/>
            </w:pPr>
            <w:r>
              <w:rPr>
                <w:sz w:val="21"/>
                <w:shd w:fill="FFFFFF" w:val="clear"/>
              </w:rPr>
              <w:t>★13.采用全触摸≥7寸高清触摸屏“智能系统”，显示界面同时显示除转速、运行时间、温度、升降速档位，还显示当前所选转子规格型号、最高转速及最大离心力，门盖开关情况、实时日期时间；可根据用户需求预设离心力或转速进行离心；满足用户的不同离心要求；实时检测离心机内转速，当电机非正常运转时，悬浮弹窗显示转速，屏蔽所有按键，防止使用者误操作造成安全隐患；后台记录每一次离心机运转数据，用户可实时查看，并支持USB读取；运行中转速、离心力、温度变化曲线同屏显示，变化关系清晰直观，方便用户进行离心数据记录；</w:t>
            </w:r>
          </w:p>
          <w:p>
            <w:pPr>
              <w:pStyle w:val="null3"/>
              <w:jc w:val="both"/>
            </w:pPr>
            <w:r>
              <w:rPr>
                <w:sz w:val="21"/>
                <w:shd w:fill="FFFFFF" w:val="clear"/>
              </w:rPr>
              <w:t>14.</w:t>
            </w:r>
            <w:r>
              <w:rPr>
                <w:sz w:val="21"/>
                <w:shd w:fill="FFFFFF" w:val="clear"/>
              </w:rPr>
              <w:t>采用人性化设计，用户可自行调节屏幕亮度、按键声音、中英文选择、计时模式、自动开盖；</w:t>
            </w:r>
          </w:p>
          <w:p>
            <w:pPr>
              <w:pStyle w:val="null3"/>
              <w:jc w:val="both"/>
            </w:pPr>
            <w:r>
              <w:rPr>
                <w:sz w:val="21"/>
                <w:shd w:fill="FFFFFF" w:val="clear"/>
              </w:rPr>
              <w:t>15.</w:t>
            </w:r>
            <w:r>
              <w:rPr>
                <w:sz w:val="21"/>
                <w:shd w:fill="FFFFFF" w:val="clear"/>
              </w:rPr>
              <w:t>采用八边形腔体连接，整体结构厚实可靠，腔体外设计自动通风循环系统，电路板全部悬挂，具有很好的防潮效果；</w:t>
            </w:r>
          </w:p>
          <w:p>
            <w:pPr>
              <w:pStyle w:val="null3"/>
              <w:jc w:val="both"/>
            </w:pPr>
            <w:r>
              <w:rPr>
                <w:sz w:val="21"/>
                <w:shd w:fill="FFFFFF" w:val="clear"/>
              </w:rPr>
              <w:t>16.</w:t>
            </w:r>
            <w:r>
              <w:rPr>
                <w:sz w:val="21"/>
                <w:shd w:fill="FFFFFF" w:val="clear"/>
              </w:rPr>
              <w:t>离心机专用观察筒：上下凹凸螺纹口机加工设计，不易脱落，可靠性高；</w:t>
            </w:r>
          </w:p>
          <w:p>
            <w:pPr>
              <w:pStyle w:val="null3"/>
              <w:jc w:val="both"/>
            </w:pPr>
            <w:r>
              <w:rPr>
                <w:sz w:val="21"/>
                <w:shd w:fill="FFFFFF" w:val="clear"/>
              </w:rPr>
              <w:t>★17.离心腔采用复合不锈材料，表面钻石材料层，永久性抗所有腐蚀样品或有机溶剂，经久耐用，终身保用；离心桶要求硬度：2300HV以上，光滑度0.04以下，盐雾测试24小时无损伤。</w:t>
            </w:r>
          </w:p>
          <w:p>
            <w:pPr>
              <w:pStyle w:val="null3"/>
              <w:jc w:val="both"/>
            </w:pPr>
            <w:r>
              <w:rPr>
                <w:sz w:val="21"/>
                <w:shd w:fill="FFFFFF" w:val="clear"/>
              </w:rPr>
              <w:t>★18.采用“底部三角连杆电机固定及三级减震系统结构”，电机采用最佳三角平衡点牢牢地固定在底部，使整套系统运行极为平稳；</w:t>
            </w:r>
          </w:p>
          <w:p>
            <w:pPr>
              <w:pStyle w:val="null3"/>
              <w:jc w:val="both"/>
            </w:pPr>
            <w:r>
              <w:rPr>
                <w:sz w:val="21"/>
                <w:shd w:fill="FFFFFF" w:val="clear"/>
              </w:rPr>
              <w:t>19.</w:t>
            </w:r>
            <w:r>
              <w:rPr>
                <w:sz w:val="21"/>
                <w:shd w:fill="FFFFFF" w:val="clear"/>
              </w:rPr>
              <w:t>采用高可靠性压缩机；</w:t>
            </w:r>
          </w:p>
          <w:p>
            <w:pPr>
              <w:pStyle w:val="null3"/>
              <w:jc w:val="both"/>
            </w:pPr>
            <w:r>
              <w:rPr>
                <w:sz w:val="21"/>
                <w:shd w:fill="FFFFFF" w:val="clear"/>
              </w:rPr>
              <w:t>20.</w:t>
            </w:r>
            <w:r>
              <w:rPr>
                <w:sz w:val="21"/>
                <w:shd w:fill="FFFFFF" w:val="clear"/>
              </w:rPr>
              <w:t>整个冷冻系统；系统降温迅速，室温25℃降至4℃不超过3min；</w:t>
            </w:r>
          </w:p>
          <w:p>
            <w:pPr>
              <w:pStyle w:val="null3"/>
              <w:jc w:val="both"/>
            </w:pPr>
            <w:r>
              <w:rPr>
                <w:sz w:val="21"/>
                <w:shd w:fill="FFFFFF" w:val="clear"/>
              </w:rPr>
              <w:t>21.</w:t>
            </w:r>
            <w:r>
              <w:rPr>
                <w:sz w:val="21"/>
                <w:shd w:fill="FFFFFF" w:val="clear"/>
              </w:rPr>
              <w:t>离心桶缠管采用铜管，全锡焊技术，大大提升致冷系统效率；</w:t>
            </w:r>
          </w:p>
          <w:p>
            <w:pPr>
              <w:pStyle w:val="null3"/>
              <w:jc w:val="both"/>
            </w:pPr>
            <w:r>
              <w:rPr>
                <w:sz w:val="21"/>
                <w:shd w:fill="FFFFFF" w:val="clear"/>
              </w:rPr>
              <w:t>22.</w:t>
            </w:r>
            <w:r>
              <w:rPr>
                <w:sz w:val="21"/>
                <w:shd w:fill="FFFFFF" w:val="clear"/>
              </w:rPr>
              <w:t>角转子采用航天复合材料，表面钻石层处理，转子抗所有腐蚀性有机溶剂或样品，终身保用。</w:t>
            </w:r>
          </w:p>
          <w:p>
            <w:pPr>
              <w:pStyle w:val="null3"/>
              <w:jc w:val="both"/>
            </w:pPr>
            <w:r>
              <w:rPr>
                <w:sz w:val="21"/>
                <w:shd w:fill="FFFFFF" w:val="clear"/>
              </w:rPr>
              <w:t>23.</w:t>
            </w:r>
            <w:r>
              <w:rPr>
                <w:sz w:val="21"/>
                <w:shd w:fill="FFFFFF" w:val="clear"/>
              </w:rPr>
              <w:t>整机及主要不锈钢材料均采用不锈钢，全部材料抗腐蚀，经久耐用；整机采用人体工学设计，外观大气美观，操作简便，设有门盖保护、超速、超温、不平衡等多种保护功能, 故障自动报警功能；</w:t>
            </w:r>
          </w:p>
          <w:p>
            <w:pPr>
              <w:pStyle w:val="null3"/>
            </w:pPr>
            <w:r>
              <w:rPr>
                <w:sz w:val="21"/>
              </w:rPr>
              <w:t>24.</w:t>
            </w:r>
            <w:r>
              <w:rPr>
                <w:sz w:val="21"/>
              </w:rPr>
              <w:t>基础含配：全机不锈钢复合材料主机，气密性驱动头专用24*1.5ml角转子（钻石材料层，≥20000 rpm），气密性驱动头专用6*50 ml角转子（≥15000 rpm）、16*5 ml(≥17000 rpm)</w:t>
            </w:r>
          </w:p>
        </w:tc>
      </w:tr>
      <w:tr>
        <w:tc>
          <w:tcPr>
            <w:tcW w:type="dxa" w:w="2076"/>
          </w:tcPr>
          <w:p/>
        </w:tc>
        <w:tc>
          <w:tcPr>
            <w:tcW w:type="dxa" w:w="415"/>
          </w:tcPr>
          <w:p>
            <w:pPr>
              <w:pStyle w:val="null3"/>
            </w:pPr>
            <w:r>
              <w:rPr/>
              <w:t>13</w:t>
            </w:r>
          </w:p>
        </w:tc>
        <w:tc>
          <w:tcPr>
            <w:tcW w:type="dxa" w:w="5814"/>
          </w:tcPr>
          <w:p>
            <w:pPr>
              <w:pStyle w:val="null3"/>
              <w:jc w:val="both"/>
            </w:pPr>
            <w:r>
              <w:rPr>
                <w:sz w:val="21"/>
                <w:b/>
                <w:color w:val="000000"/>
                <w:shd w:fill="FFFFFF" w:val="clear"/>
              </w:rPr>
              <w:t>高压灭菌器1（1台）</w:t>
            </w:r>
          </w:p>
          <w:p>
            <w:pPr>
              <w:pStyle w:val="null3"/>
              <w:jc w:val="both"/>
            </w:pPr>
            <w:r>
              <w:rPr>
                <w:sz w:val="21"/>
                <w:shd w:fill="FFFFFF" w:val="clear"/>
              </w:rPr>
              <w:t>1.</w:t>
            </w:r>
            <w:r>
              <w:rPr>
                <w:sz w:val="21"/>
                <w:shd w:fill="FFFFFF" w:val="clear"/>
              </w:rPr>
              <w:t>采用手轮式旋压密封结构，锅盖开启方式采用移位式开盖；</w:t>
            </w:r>
          </w:p>
          <w:p>
            <w:pPr>
              <w:pStyle w:val="null3"/>
              <w:jc w:val="both"/>
            </w:pPr>
            <w:r>
              <w:rPr>
                <w:sz w:val="21"/>
                <w:shd w:fill="FFFFFF" w:val="clear"/>
              </w:rPr>
              <w:t>2.</w:t>
            </w:r>
            <w:r>
              <w:rPr>
                <w:sz w:val="21"/>
                <w:shd w:fill="FFFFFF" w:val="clear"/>
              </w:rPr>
              <w:t>外壳采用耐温优质工程与不锈钢材料组合而成，灭菌锅体采用优质不锈钢 304 材质</w:t>
            </w:r>
          </w:p>
          <w:p>
            <w:pPr>
              <w:pStyle w:val="null3"/>
              <w:jc w:val="both"/>
            </w:pPr>
            <w:r>
              <w:rPr>
                <w:sz w:val="21"/>
                <w:shd w:fill="FFFFFF" w:val="clear"/>
              </w:rPr>
              <w:t>3.</w:t>
            </w:r>
            <w:r>
              <w:rPr>
                <w:sz w:val="21"/>
                <w:shd w:fill="FFFFFF" w:val="clear"/>
              </w:rPr>
              <w:t>自胀式密封圈结构</w:t>
            </w:r>
          </w:p>
          <w:p>
            <w:pPr>
              <w:pStyle w:val="null3"/>
              <w:jc w:val="both"/>
            </w:pPr>
            <w:r>
              <w:rPr>
                <w:sz w:val="21"/>
                <w:shd w:fill="FFFFFF" w:val="clear"/>
              </w:rPr>
              <w:t>4.</w:t>
            </w:r>
            <w:r>
              <w:rPr>
                <w:sz w:val="21"/>
                <w:shd w:fill="FFFFFF" w:val="clear"/>
              </w:rPr>
              <w:t>操作台采用 LCD 液晶窗图文显示，功能设置均应用滚动式图文选择，整个灭菌行程实行微电脑；图文显示及自动控制循环程序，灭菌结束（报警）后自动停机；</w:t>
            </w:r>
          </w:p>
          <w:p>
            <w:pPr>
              <w:pStyle w:val="null3"/>
              <w:jc w:val="both"/>
            </w:pPr>
            <w:r>
              <w:rPr>
                <w:sz w:val="21"/>
                <w:shd w:fill="FFFFFF" w:val="clear"/>
              </w:rPr>
              <w:t>5.</w:t>
            </w:r>
            <w:r>
              <w:rPr>
                <w:sz w:val="21"/>
                <w:shd w:fill="FFFFFF" w:val="clear"/>
              </w:rPr>
              <w:t>灭菌过程具有动态指示，便于用户观察灭菌状态</w:t>
            </w:r>
          </w:p>
          <w:p>
            <w:pPr>
              <w:pStyle w:val="null3"/>
              <w:jc w:val="both"/>
            </w:pPr>
            <w:r>
              <w:rPr>
                <w:sz w:val="21"/>
                <w:shd w:fill="FFFFFF" w:val="clear"/>
              </w:rPr>
              <w:t>6.</w:t>
            </w:r>
            <w:r>
              <w:rPr>
                <w:sz w:val="21"/>
                <w:shd w:fill="FFFFFF" w:val="clear"/>
              </w:rPr>
              <w:t>设定温度时间采用一键式操作方式，可根据不同的灭菌物品快速明了的进行所需选择</w:t>
            </w:r>
          </w:p>
          <w:p>
            <w:pPr>
              <w:pStyle w:val="null3"/>
              <w:jc w:val="both"/>
            </w:pPr>
            <w:r>
              <w:rPr>
                <w:sz w:val="21"/>
                <w:shd w:fill="FFFFFF" w:val="clear"/>
              </w:rPr>
              <w:t>7.</w:t>
            </w:r>
            <w:r>
              <w:rPr>
                <w:sz w:val="21"/>
                <w:shd w:fill="FFFFFF" w:val="clear"/>
              </w:rPr>
              <w:t>具有风冷式快速冷却装置，确保灭菌结束时对锅体快速降温，从而起到缩短开启锅盖时间</w:t>
            </w:r>
          </w:p>
          <w:p>
            <w:pPr>
              <w:pStyle w:val="null3"/>
              <w:jc w:val="both"/>
            </w:pPr>
            <w:r>
              <w:rPr>
                <w:sz w:val="21"/>
                <w:shd w:fill="FFFFFF" w:val="clear"/>
              </w:rPr>
              <w:t>8.</w:t>
            </w:r>
            <w:r>
              <w:rPr>
                <w:sz w:val="21"/>
                <w:shd w:fill="FFFFFF" w:val="clear"/>
              </w:rPr>
              <w:t>具有灭菌时间的预约功能，方便用户定时开机</w:t>
            </w:r>
          </w:p>
          <w:p>
            <w:pPr>
              <w:pStyle w:val="null3"/>
              <w:jc w:val="both"/>
            </w:pPr>
            <w:r>
              <w:rPr>
                <w:sz w:val="21"/>
                <w:shd w:fill="FFFFFF" w:val="clear"/>
              </w:rPr>
              <w:t>9.</w:t>
            </w:r>
            <w:r>
              <w:rPr>
                <w:sz w:val="21"/>
                <w:shd w:fill="FFFFFF" w:val="clear"/>
              </w:rPr>
              <w:t>全自动控制，故障自动检测判断系统</w:t>
            </w:r>
          </w:p>
          <w:p>
            <w:pPr>
              <w:pStyle w:val="null3"/>
              <w:jc w:val="both"/>
            </w:pPr>
            <w:r>
              <w:rPr>
                <w:sz w:val="21"/>
                <w:shd w:fill="FFFFFF" w:val="clear"/>
              </w:rPr>
              <w:t>10.</w:t>
            </w:r>
            <w:r>
              <w:rPr>
                <w:sz w:val="21"/>
                <w:shd w:fill="FFFFFF" w:val="clear"/>
              </w:rPr>
              <w:t>具有自动排放冷空气功能</w:t>
            </w:r>
          </w:p>
          <w:p>
            <w:pPr>
              <w:pStyle w:val="null3"/>
              <w:jc w:val="both"/>
            </w:pPr>
            <w:r>
              <w:rPr>
                <w:sz w:val="21"/>
                <w:shd w:fill="FFFFFF" w:val="clear"/>
              </w:rPr>
              <w:t>11.</w:t>
            </w:r>
            <w:r>
              <w:rPr>
                <w:sz w:val="21"/>
                <w:shd w:fill="FFFFFF" w:val="clear"/>
              </w:rPr>
              <w:t>具有安全联锁装置，采用电子与机械互动的安全联锁结构，确保有压力时自动锁盖，避免误操作而产生不安全</w:t>
            </w:r>
          </w:p>
          <w:p>
            <w:pPr>
              <w:pStyle w:val="null3"/>
              <w:jc w:val="both"/>
            </w:pPr>
            <w:r>
              <w:rPr>
                <w:sz w:val="21"/>
                <w:shd w:fill="FFFFFF" w:val="clear"/>
              </w:rPr>
              <w:t>12.</w:t>
            </w:r>
            <w:r>
              <w:rPr>
                <w:sz w:val="21"/>
                <w:shd w:fill="FFFFFF" w:val="clear"/>
              </w:rPr>
              <w:t>机械式安全泄压阀和电控式过压保护装置的双套保护系统</w:t>
            </w:r>
          </w:p>
          <w:p>
            <w:pPr>
              <w:pStyle w:val="null3"/>
              <w:jc w:val="both"/>
            </w:pPr>
            <w:r>
              <w:rPr>
                <w:sz w:val="21"/>
                <w:shd w:fill="FFFFFF" w:val="clear"/>
              </w:rPr>
              <w:t>13.</w:t>
            </w:r>
            <w:r>
              <w:rPr>
                <w:sz w:val="21"/>
                <w:shd w:fill="FFFFFF" w:val="clear"/>
              </w:rPr>
              <w:t>具有断水保护防干烧和漏电保护系统</w:t>
            </w:r>
          </w:p>
          <w:p>
            <w:pPr>
              <w:pStyle w:val="null3"/>
              <w:jc w:val="both"/>
            </w:pPr>
            <w:r>
              <w:rPr>
                <w:sz w:val="21"/>
                <w:shd w:fill="FFFFFF" w:val="clear"/>
              </w:rPr>
              <w:t>14.</w:t>
            </w:r>
            <w:r>
              <w:rPr>
                <w:sz w:val="21"/>
                <w:shd w:fill="FFFFFF" w:val="clear"/>
              </w:rPr>
              <w:t>具有验证接口</w:t>
            </w:r>
          </w:p>
          <w:p>
            <w:pPr>
              <w:pStyle w:val="null3"/>
              <w:jc w:val="both"/>
            </w:pPr>
            <w:r>
              <w:rPr>
                <w:sz w:val="21"/>
                <w:shd w:fill="FFFFFF" w:val="clear"/>
              </w:rPr>
              <w:t>15.</w:t>
            </w:r>
            <w:r>
              <w:rPr>
                <w:sz w:val="21"/>
                <w:shd w:fill="FFFFFF" w:val="clear"/>
              </w:rPr>
              <w:t>灭菌温度可选设定范围 50℃-126℃</w:t>
            </w:r>
          </w:p>
          <w:p>
            <w:pPr>
              <w:pStyle w:val="null3"/>
              <w:jc w:val="both"/>
            </w:pPr>
            <w:r>
              <w:rPr>
                <w:sz w:val="21"/>
                <w:shd w:fill="FFFFFF" w:val="clear"/>
              </w:rPr>
              <w:t>16.</w:t>
            </w:r>
            <w:r>
              <w:rPr>
                <w:sz w:val="21"/>
                <w:shd w:fill="FFFFFF" w:val="clear"/>
              </w:rPr>
              <w:t>灭菌时间可调设定范围 0-99h</w:t>
            </w:r>
          </w:p>
          <w:p>
            <w:pPr>
              <w:pStyle w:val="null3"/>
              <w:jc w:val="both"/>
            </w:pPr>
            <w:r>
              <w:rPr>
                <w:sz w:val="21"/>
                <w:shd w:fill="FFFFFF" w:val="clear"/>
              </w:rPr>
              <w:t xml:space="preserve">17.USB </w:t>
            </w:r>
            <w:r>
              <w:rPr>
                <w:sz w:val="21"/>
                <w:shd w:fill="FFFFFF" w:val="clear"/>
              </w:rPr>
              <w:t>接口方便连接电脑监测灭菌过程及数据的收集</w:t>
            </w:r>
          </w:p>
          <w:p>
            <w:pPr>
              <w:pStyle w:val="null3"/>
              <w:jc w:val="both"/>
            </w:pPr>
            <w:r>
              <w:rPr>
                <w:sz w:val="21"/>
                <w:shd w:fill="FFFFFF" w:val="clear"/>
              </w:rPr>
              <w:t>18.</w:t>
            </w:r>
            <w:r>
              <w:rPr>
                <w:sz w:val="21"/>
                <w:shd w:fill="FFFFFF" w:val="clear"/>
              </w:rPr>
              <w:t>可增配打印功能，实时打印灭菌日期、温度、时间与压力</w:t>
            </w:r>
          </w:p>
          <w:p>
            <w:pPr>
              <w:pStyle w:val="null3"/>
              <w:jc w:val="both"/>
            </w:pPr>
            <w:r>
              <w:rPr>
                <w:sz w:val="21"/>
                <w:shd w:fill="FFFFFF" w:val="clear"/>
              </w:rPr>
              <w:t>19.</w:t>
            </w:r>
            <w:r>
              <w:rPr>
                <w:sz w:val="21"/>
                <w:shd w:fill="FFFFFF" w:val="clear"/>
              </w:rPr>
              <w:t>容积：≥50 升,电源电压:220V/50Hz 功率: ≥3.5KW</w:t>
            </w:r>
          </w:p>
          <w:p>
            <w:pPr>
              <w:pStyle w:val="null3"/>
              <w:jc w:val="both"/>
            </w:pPr>
            <w:r>
              <w:rPr>
                <w:sz w:val="21"/>
                <w:shd w:fill="FFFFFF" w:val="clear"/>
              </w:rPr>
              <w:t>20.</w:t>
            </w:r>
            <w:r>
              <w:rPr>
                <w:sz w:val="21"/>
                <w:shd w:fill="FFFFFF" w:val="clear"/>
              </w:rPr>
              <w:t>灭菌室尺寸：≥φ350×550（mm），毛重：96Kg</w:t>
            </w:r>
          </w:p>
          <w:p>
            <w:pPr>
              <w:pStyle w:val="null3"/>
              <w:jc w:val="both"/>
            </w:pPr>
            <w:r>
              <w:rPr>
                <w:sz w:val="21"/>
                <w:shd w:fill="FFFFFF" w:val="clear"/>
              </w:rPr>
              <w:t>21.</w:t>
            </w:r>
            <w:r>
              <w:rPr>
                <w:sz w:val="21"/>
                <w:shd w:fill="FFFFFF" w:val="clear"/>
              </w:rPr>
              <w:t>内置网篮≥2 只，尺寸：≥335×190(mm)</w:t>
            </w:r>
          </w:p>
          <w:p>
            <w:pPr>
              <w:pStyle w:val="null3"/>
            </w:pPr>
            <w:r>
              <w:rPr>
                <w:sz w:val="21"/>
              </w:rPr>
              <w:t>22.</w:t>
            </w:r>
            <w:r>
              <w:rPr>
                <w:sz w:val="21"/>
              </w:rPr>
              <w:t>本设备设计压力：≥0.23Mpa ，额定工作压力：≥0.142Mpa</w:t>
            </w:r>
          </w:p>
        </w:tc>
      </w:tr>
      <w:tr>
        <w:tc>
          <w:tcPr>
            <w:tcW w:type="dxa" w:w="2076"/>
          </w:tcPr>
          <w:p/>
        </w:tc>
        <w:tc>
          <w:tcPr>
            <w:tcW w:type="dxa" w:w="415"/>
          </w:tcPr>
          <w:p>
            <w:pPr>
              <w:pStyle w:val="null3"/>
            </w:pPr>
            <w:r>
              <w:rPr/>
              <w:t>14</w:t>
            </w:r>
          </w:p>
        </w:tc>
        <w:tc>
          <w:tcPr>
            <w:tcW w:type="dxa" w:w="5814"/>
          </w:tcPr>
          <w:p>
            <w:pPr>
              <w:pStyle w:val="null3"/>
              <w:jc w:val="both"/>
            </w:pPr>
            <w:r>
              <w:rPr>
                <w:sz w:val="21"/>
                <w:b/>
                <w:shd w:fill="FFFFFF" w:val="clear"/>
              </w:rPr>
              <w:t>超声波细胞粉碎仪（1台）</w:t>
            </w:r>
          </w:p>
          <w:p>
            <w:pPr>
              <w:pStyle w:val="null3"/>
              <w:jc w:val="both"/>
            </w:pPr>
            <w:r>
              <w:rPr>
                <w:sz w:val="21"/>
                <w:shd w:fill="FFFFFF" w:val="clear"/>
              </w:rPr>
              <w:t>1.</w:t>
            </w:r>
            <w:r>
              <w:rPr>
                <w:sz w:val="21"/>
                <w:shd w:fill="FFFFFF" w:val="clear"/>
              </w:rPr>
              <w:t>频率：19.5-20.5KHz</w:t>
            </w:r>
          </w:p>
          <w:p>
            <w:pPr>
              <w:pStyle w:val="null3"/>
              <w:jc w:val="both"/>
            </w:pPr>
            <w:r>
              <w:rPr>
                <w:sz w:val="21"/>
                <w:shd w:fill="FFFFFF" w:val="clear"/>
              </w:rPr>
              <w:t>2.</w:t>
            </w:r>
            <w:r>
              <w:rPr>
                <w:sz w:val="21"/>
                <w:shd w:fill="FFFFFF" w:val="clear"/>
              </w:rPr>
              <w:t>功率：≥900W</w:t>
            </w:r>
          </w:p>
          <w:p>
            <w:pPr>
              <w:pStyle w:val="null3"/>
              <w:jc w:val="both"/>
            </w:pPr>
            <w:r>
              <w:rPr>
                <w:sz w:val="21"/>
                <w:shd w:fill="FFFFFF" w:val="clear"/>
              </w:rPr>
              <w:t>3.</w:t>
            </w:r>
            <w:r>
              <w:rPr>
                <w:sz w:val="21"/>
                <w:shd w:fill="FFFFFF" w:val="clear"/>
              </w:rPr>
              <w:t>变幅杆：含配Φ2、3</w:t>
            </w:r>
          </w:p>
          <w:p>
            <w:pPr>
              <w:pStyle w:val="null3"/>
              <w:jc w:val="both"/>
            </w:pPr>
            <w:r>
              <w:rPr>
                <w:sz w:val="21"/>
                <w:shd w:fill="FFFFFF" w:val="clear"/>
              </w:rPr>
              <w:t>4.</w:t>
            </w:r>
            <w:r>
              <w:rPr>
                <w:sz w:val="21"/>
                <w:shd w:fill="FFFFFF" w:val="clear"/>
              </w:rPr>
              <w:t>温控功能有（预设温度保护样品）</w:t>
            </w:r>
          </w:p>
          <w:p>
            <w:pPr>
              <w:pStyle w:val="null3"/>
              <w:jc w:val="both"/>
            </w:pPr>
            <w:r>
              <w:rPr>
                <w:sz w:val="21"/>
                <w:shd w:fill="FFFFFF" w:val="clear"/>
              </w:rPr>
              <w:t>5.</w:t>
            </w:r>
            <w:r>
              <w:rPr>
                <w:sz w:val="21"/>
                <w:shd w:fill="FFFFFF" w:val="clear"/>
              </w:rPr>
              <w:t>破碎容量：0.5-600ml</w:t>
            </w:r>
          </w:p>
          <w:p>
            <w:pPr>
              <w:pStyle w:val="null3"/>
              <w:jc w:val="both"/>
            </w:pPr>
            <w:r>
              <w:rPr>
                <w:sz w:val="21"/>
                <w:shd w:fill="FFFFFF" w:val="clear"/>
              </w:rPr>
              <w:t>6.</w:t>
            </w:r>
            <w:r>
              <w:rPr>
                <w:sz w:val="21"/>
                <w:shd w:fill="FFFFFF" w:val="clear"/>
              </w:rPr>
              <w:t>占空比：1-99%</w:t>
            </w:r>
          </w:p>
          <w:p>
            <w:pPr>
              <w:pStyle w:val="null3"/>
              <w:jc w:val="both"/>
            </w:pPr>
            <w:r>
              <w:rPr>
                <w:sz w:val="21"/>
                <w:shd w:fill="FFFFFF" w:val="clear"/>
              </w:rPr>
              <w:t>7.</w:t>
            </w:r>
            <w:r>
              <w:rPr>
                <w:sz w:val="21"/>
                <w:shd w:fill="FFFFFF" w:val="clear"/>
              </w:rPr>
              <w:t>电源：220/110V 50Hz/60Hz</w:t>
            </w:r>
          </w:p>
          <w:p>
            <w:pPr>
              <w:pStyle w:val="null3"/>
              <w:jc w:val="both"/>
            </w:pPr>
            <w:r>
              <w:rPr>
                <w:sz w:val="21"/>
                <w:shd w:fill="FFFFFF" w:val="clear"/>
              </w:rPr>
              <w:t>8.</w:t>
            </w:r>
            <w:r>
              <w:rPr>
                <w:sz w:val="21"/>
                <w:shd w:fill="FFFFFF" w:val="clear"/>
              </w:rPr>
              <w:t>电源机箱尺寸：≥400×280×220mm</w:t>
            </w:r>
          </w:p>
          <w:p>
            <w:pPr>
              <w:pStyle w:val="null3"/>
            </w:pPr>
            <w:r>
              <w:rPr>
                <w:sz w:val="21"/>
              </w:rPr>
              <w:t>9.</w:t>
            </w:r>
            <w:r>
              <w:rPr>
                <w:sz w:val="21"/>
              </w:rPr>
              <w:t>主机+换能器重量≤14.2kg</w:t>
            </w:r>
          </w:p>
        </w:tc>
      </w:tr>
      <w:tr>
        <w:tc>
          <w:tcPr>
            <w:tcW w:type="dxa" w:w="2076"/>
          </w:tcPr>
          <w:p/>
        </w:tc>
        <w:tc>
          <w:tcPr>
            <w:tcW w:type="dxa" w:w="415"/>
          </w:tcPr>
          <w:p>
            <w:pPr>
              <w:pStyle w:val="null3"/>
            </w:pPr>
            <w:r>
              <w:rPr/>
              <w:t>15</w:t>
            </w:r>
          </w:p>
        </w:tc>
        <w:tc>
          <w:tcPr>
            <w:tcW w:type="dxa" w:w="5814"/>
          </w:tcPr>
          <w:p>
            <w:pPr>
              <w:pStyle w:val="null3"/>
              <w:jc w:val="both"/>
            </w:pPr>
            <w:r>
              <w:rPr>
                <w:sz w:val="21"/>
                <w:b/>
                <w:shd w:fill="FFFFFF" w:val="clear"/>
              </w:rPr>
              <w:t>旋转蒸发器（1套）</w:t>
            </w:r>
          </w:p>
          <w:p>
            <w:pPr>
              <w:pStyle w:val="null3"/>
              <w:jc w:val="both"/>
            </w:pPr>
            <w:r>
              <w:rPr>
                <w:sz w:val="21"/>
                <w:shd w:fill="FFFFFF" w:val="clear"/>
              </w:rPr>
              <w:t>1.</w:t>
            </w:r>
            <w:r>
              <w:rPr>
                <w:sz w:val="21"/>
                <w:shd w:fill="FFFFFF" w:val="clear"/>
              </w:rPr>
              <w:t>转速：20－280rpm（无级调速），防护等级不低于IP21</w:t>
            </w:r>
          </w:p>
          <w:p>
            <w:pPr>
              <w:pStyle w:val="null3"/>
              <w:jc w:val="both"/>
            </w:pPr>
            <w:r>
              <w:rPr>
                <w:sz w:val="21"/>
                <w:shd w:fill="FFFFFF" w:val="clear"/>
              </w:rPr>
              <w:t>2.</w:t>
            </w:r>
            <w:r>
              <w:rPr>
                <w:sz w:val="21"/>
                <w:shd w:fill="FFFFFF" w:val="clear"/>
              </w:rPr>
              <w:t>蒸发瓶：50－4000ml，各种不同规格旋蒸瓶可选，主机加热功率≥1300W；</w:t>
            </w:r>
          </w:p>
          <w:p>
            <w:pPr>
              <w:pStyle w:val="null3"/>
              <w:jc w:val="both"/>
            </w:pPr>
            <w:r>
              <w:rPr>
                <w:sz w:val="21"/>
                <w:shd w:fill="FFFFFF" w:val="clear"/>
              </w:rPr>
              <w:t>★3.有7种不同功能的冷凝器可选（A,V,C,S,CR,E,BY），冷凝器顶端旋钮开口设计，满足水蒸汽蒸馏等特殊应用；有效冷凝面积达1460cm2，极大提高蒸馏效率；水浴锅采用机械式和电容双重过温保护机制。</w:t>
            </w:r>
          </w:p>
          <w:p>
            <w:pPr>
              <w:pStyle w:val="null3"/>
              <w:jc w:val="both"/>
            </w:pPr>
            <w:r>
              <w:rPr>
                <w:sz w:val="21"/>
                <w:shd w:fill="FFFFFF" w:val="clear"/>
              </w:rPr>
              <w:t>4.</w:t>
            </w:r>
            <w:r>
              <w:rPr>
                <w:sz w:val="21"/>
                <w:shd w:fill="FFFFFF" w:val="clear"/>
              </w:rPr>
              <w:t>密封圈采用PTFE材料</w:t>
            </w:r>
          </w:p>
          <w:p>
            <w:pPr>
              <w:pStyle w:val="null3"/>
              <w:jc w:val="both"/>
            </w:pPr>
            <w:r>
              <w:rPr>
                <w:sz w:val="21"/>
                <w:shd w:fill="FFFFFF" w:val="clear"/>
              </w:rPr>
              <w:t>5.</w:t>
            </w:r>
            <w:r>
              <w:rPr>
                <w:sz w:val="21"/>
                <w:shd w:fill="FFFFFF" w:val="clear"/>
              </w:rPr>
              <w:t>技术连接：集装卸蒸发瓶和蒸汽导管于一体，轻松拆卸旋蒸瓶；</w:t>
            </w:r>
          </w:p>
          <w:p>
            <w:pPr>
              <w:pStyle w:val="null3"/>
              <w:jc w:val="both"/>
            </w:pPr>
            <w:r>
              <w:rPr>
                <w:sz w:val="21"/>
                <w:shd w:fill="FFFFFF" w:val="clear"/>
              </w:rPr>
              <w:t>6.</w:t>
            </w:r>
            <w:r>
              <w:rPr>
                <w:sz w:val="21"/>
                <w:shd w:fill="FFFFFF" w:val="clear"/>
              </w:rPr>
              <w:t>所有冷凝器/收集瓶都可以提供P+G薄膜涂层技术；</w:t>
            </w:r>
          </w:p>
          <w:p>
            <w:pPr>
              <w:pStyle w:val="null3"/>
              <w:jc w:val="both"/>
            </w:pPr>
            <w:r>
              <w:rPr>
                <w:sz w:val="21"/>
                <w:shd w:fill="FFFFFF" w:val="clear"/>
              </w:rPr>
              <w:t>7.</w:t>
            </w:r>
            <w:r>
              <w:rPr>
                <w:sz w:val="21"/>
                <w:shd w:fill="FFFFFF" w:val="clear"/>
              </w:rPr>
              <w:t>具有蒸汽导管设计，适合残留分析</w:t>
            </w:r>
          </w:p>
          <w:p>
            <w:pPr>
              <w:pStyle w:val="null3"/>
            </w:pPr>
            <w:r>
              <w:rPr>
                <w:sz w:val="21"/>
              </w:rPr>
              <w:t>8.</w:t>
            </w:r>
            <w:r>
              <w:rPr>
                <w:sz w:val="21"/>
              </w:rPr>
              <w:t>循环水真空泵：功率：180W、工作电源：～220/50V/HZ、流量：≥80L/min、扬程：10 M、机体材质：防腐工程塑料、最大真空度：0.098Mpa、单头抽气量：10L/min、抽气头数：≥2个、储水箱容积：≥15L</w:t>
            </w:r>
          </w:p>
        </w:tc>
      </w:tr>
      <w:tr>
        <w:tc>
          <w:tcPr>
            <w:tcW w:type="dxa" w:w="2076"/>
          </w:tcPr>
          <w:p/>
        </w:tc>
        <w:tc>
          <w:tcPr>
            <w:tcW w:type="dxa" w:w="415"/>
          </w:tcPr>
          <w:p>
            <w:pPr>
              <w:pStyle w:val="null3"/>
            </w:pPr>
            <w:r>
              <w:rPr/>
              <w:t>16</w:t>
            </w:r>
          </w:p>
        </w:tc>
        <w:tc>
          <w:tcPr>
            <w:tcW w:type="dxa" w:w="5814"/>
          </w:tcPr>
          <w:p>
            <w:pPr>
              <w:pStyle w:val="null3"/>
              <w:jc w:val="both"/>
            </w:pPr>
            <w:r>
              <w:rPr>
                <w:sz w:val="21"/>
                <w:b/>
                <w:shd w:fill="FFFFFF" w:val="clear"/>
              </w:rPr>
              <w:t>真空冷冻干燥机（1台）</w:t>
            </w:r>
          </w:p>
          <w:p>
            <w:pPr>
              <w:pStyle w:val="null3"/>
              <w:jc w:val="both"/>
            </w:pPr>
            <w:r>
              <w:rPr>
                <w:sz w:val="21"/>
                <w:shd w:fill="FFFFFF" w:val="clear"/>
              </w:rPr>
              <w:t>1.</w:t>
            </w:r>
            <w:r>
              <w:rPr>
                <w:sz w:val="21"/>
                <w:shd w:fill="FFFFFF" w:val="clear"/>
              </w:rPr>
              <w:t>冻干面积：≥0.12㎡。</w:t>
            </w:r>
          </w:p>
          <w:p>
            <w:pPr>
              <w:pStyle w:val="null3"/>
              <w:jc w:val="both"/>
            </w:pPr>
            <w:r>
              <w:rPr>
                <w:sz w:val="21"/>
                <w:shd w:fill="FFFFFF" w:val="clear"/>
              </w:rPr>
              <w:t>2.</w:t>
            </w:r>
            <w:r>
              <w:rPr>
                <w:sz w:val="21"/>
                <w:shd w:fill="FFFFFF" w:val="clear"/>
              </w:rPr>
              <w:t>物料盘尺寸：Φ200mm。</w:t>
            </w:r>
          </w:p>
          <w:p>
            <w:pPr>
              <w:pStyle w:val="null3"/>
              <w:jc w:val="both"/>
            </w:pPr>
            <w:r>
              <w:rPr>
                <w:sz w:val="21"/>
                <w:shd w:fill="FFFFFF" w:val="clear"/>
              </w:rPr>
              <w:t>3.</w:t>
            </w:r>
            <w:r>
              <w:rPr>
                <w:sz w:val="21"/>
                <w:shd w:fill="FFFFFF" w:val="clear"/>
              </w:rPr>
              <w:t>物料盘数量：≥4个。</w:t>
            </w:r>
          </w:p>
          <w:p>
            <w:pPr>
              <w:pStyle w:val="null3"/>
              <w:jc w:val="both"/>
            </w:pPr>
            <w:r>
              <w:rPr>
                <w:sz w:val="21"/>
                <w:shd w:fill="FFFFFF" w:val="clear"/>
              </w:rPr>
              <w:t>4.</w:t>
            </w:r>
            <w:r>
              <w:rPr>
                <w:sz w:val="21"/>
                <w:shd w:fill="FFFFFF" w:val="clear"/>
              </w:rPr>
              <w:t>物料盘间距：≥70mm。</w:t>
            </w:r>
          </w:p>
          <w:p>
            <w:pPr>
              <w:pStyle w:val="null3"/>
              <w:jc w:val="both"/>
            </w:pPr>
            <w:r>
              <w:rPr>
                <w:sz w:val="21"/>
                <w:shd w:fill="FFFFFF" w:val="clear"/>
              </w:rPr>
              <w:t>5.</w:t>
            </w:r>
            <w:r>
              <w:rPr>
                <w:sz w:val="21"/>
                <w:shd w:fill="FFFFFF" w:val="clear"/>
              </w:rPr>
              <w:t>冷阱温度：-56℃（空载），可选-80℃（空载）。</w:t>
            </w:r>
          </w:p>
          <w:p>
            <w:pPr>
              <w:pStyle w:val="null3"/>
              <w:jc w:val="both"/>
            </w:pPr>
            <w:r>
              <w:rPr>
                <w:sz w:val="21"/>
                <w:shd w:fill="FFFFFF" w:val="clear"/>
              </w:rPr>
              <w:t>6.</w:t>
            </w:r>
            <w:r>
              <w:rPr>
                <w:sz w:val="21"/>
                <w:shd w:fill="FFFFFF" w:val="clear"/>
              </w:rPr>
              <w:t>冷阱深度：≥240mm。</w:t>
            </w:r>
          </w:p>
          <w:p>
            <w:pPr>
              <w:pStyle w:val="null3"/>
              <w:jc w:val="both"/>
            </w:pPr>
            <w:r>
              <w:rPr>
                <w:sz w:val="21"/>
                <w:shd w:fill="FFFFFF" w:val="clear"/>
              </w:rPr>
              <w:t>7.</w:t>
            </w:r>
            <w:r>
              <w:rPr>
                <w:sz w:val="21"/>
                <w:shd w:fill="FFFFFF" w:val="clear"/>
              </w:rPr>
              <w:t>冷阱直径：Ф220mm。</w:t>
            </w:r>
          </w:p>
          <w:p>
            <w:pPr>
              <w:pStyle w:val="null3"/>
              <w:jc w:val="both"/>
            </w:pPr>
            <w:r>
              <w:rPr>
                <w:sz w:val="21"/>
                <w:shd w:fill="FFFFFF" w:val="clear"/>
              </w:rPr>
              <w:t>8.</w:t>
            </w:r>
            <w:r>
              <w:rPr>
                <w:sz w:val="21"/>
                <w:shd w:fill="FFFFFF" w:val="clear"/>
              </w:rPr>
              <w:t>捕水能力：≥3-4kg/24h。</w:t>
            </w:r>
          </w:p>
          <w:p>
            <w:pPr>
              <w:pStyle w:val="null3"/>
              <w:jc w:val="both"/>
            </w:pPr>
            <w:r>
              <w:rPr>
                <w:sz w:val="21"/>
                <w:shd w:fill="FFFFFF" w:val="clear"/>
              </w:rPr>
              <w:t>9.</w:t>
            </w:r>
            <w:r>
              <w:rPr>
                <w:sz w:val="21"/>
                <w:shd w:fill="FFFFFF" w:val="clear"/>
              </w:rPr>
              <w:t>抽气速率：≥2L/S。</w:t>
            </w:r>
          </w:p>
          <w:p>
            <w:pPr>
              <w:pStyle w:val="null3"/>
              <w:jc w:val="both"/>
            </w:pPr>
            <w:r>
              <w:rPr>
                <w:sz w:val="21"/>
                <w:shd w:fill="FFFFFF" w:val="clear"/>
              </w:rPr>
              <w:t>10.</w:t>
            </w:r>
            <w:r>
              <w:rPr>
                <w:sz w:val="21"/>
                <w:shd w:fill="FFFFFF" w:val="clear"/>
              </w:rPr>
              <w:t>极限真空度：5pa（空载）。</w:t>
            </w:r>
          </w:p>
          <w:p>
            <w:pPr>
              <w:pStyle w:val="null3"/>
              <w:jc w:val="both"/>
            </w:pPr>
            <w:r>
              <w:rPr>
                <w:sz w:val="21"/>
                <w:shd w:fill="FFFFFF" w:val="clear"/>
              </w:rPr>
              <w:t>11.</w:t>
            </w:r>
            <w:r>
              <w:rPr>
                <w:sz w:val="21"/>
                <w:shd w:fill="FFFFFF" w:val="clear"/>
              </w:rPr>
              <w:t>装机功率：≥1400W。</w:t>
            </w:r>
          </w:p>
          <w:p>
            <w:pPr>
              <w:pStyle w:val="null3"/>
              <w:jc w:val="both"/>
            </w:pPr>
            <w:r>
              <w:rPr>
                <w:sz w:val="21"/>
                <w:shd w:fill="FFFFFF" w:val="clear"/>
              </w:rPr>
              <w:t>12.</w:t>
            </w:r>
            <w:r>
              <w:rPr>
                <w:sz w:val="21"/>
                <w:shd w:fill="FFFFFF" w:val="clear"/>
              </w:rPr>
              <w:t>主机重量：≤62kg。</w:t>
            </w:r>
          </w:p>
          <w:p>
            <w:pPr>
              <w:pStyle w:val="null3"/>
              <w:jc w:val="both"/>
            </w:pPr>
            <w:r>
              <w:rPr>
                <w:sz w:val="21"/>
                <w:shd w:fill="FFFFFF" w:val="clear"/>
              </w:rPr>
              <w:t>★13.-80℃主机外形尺寸：≤770×550×720mm。</w:t>
            </w:r>
          </w:p>
          <w:p>
            <w:pPr>
              <w:pStyle w:val="null3"/>
              <w:jc w:val="both"/>
            </w:pPr>
            <w:r>
              <w:rPr>
                <w:sz w:val="21"/>
                <w:shd w:fill="FFFFFF" w:val="clear"/>
              </w:rPr>
              <w:t>14.</w:t>
            </w:r>
            <w:r>
              <w:rPr>
                <w:sz w:val="21"/>
                <w:shd w:fill="FFFFFF" w:val="clear"/>
              </w:rPr>
              <w:t>干燥室尺寸：≤Φ260×470mm。</w:t>
            </w:r>
          </w:p>
          <w:p>
            <w:pPr>
              <w:pStyle w:val="null3"/>
              <w:jc w:val="both"/>
            </w:pPr>
            <w:r>
              <w:rPr>
                <w:sz w:val="21"/>
                <w:shd w:fill="FFFFFF" w:val="clear"/>
              </w:rPr>
              <w:t>15.</w:t>
            </w:r>
            <w:r>
              <w:rPr>
                <w:sz w:val="21"/>
                <w:shd w:fill="FFFFFF" w:val="clear"/>
              </w:rPr>
              <w:t>冷却方式：风冷。</w:t>
            </w:r>
          </w:p>
          <w:p>
            <w:pPr>
              <w:pStyle w:val="null3"/>
              <w:jc w:val="both"/>
            </w:pPr>
            <w:r>
              <w:rPr>
                <w:sz w:val="21"/>
                <w:shd w:fill="FFFFFF" w:val="clear"/>
              </w:rPr>
              <w:t>16.</w:t>
            </w:r>
            <w:r>
              <w:rPr>
                <w:sz w:val="21"/>
                <w:shd w:fill="FFFFFF" w:val="clear"/>
              </w:rPr>
              <w:t>除霜模式：自然化霜。</w:t>
            </w:r>
          </w:p>
          <w:p>
            <w:pPr>
              <w:pStyle w:val="null3"/>
            </w:pPr>
            <w:r>
              <w:rPr>
                <w:sz w:val="21"/>
              </w:rPr>
              <w:t>17.</w:t>
            </w:r>
            <w:r>
              <w:rPr>
                <w:sz w:val="21"/>
              </w:rPr>
              <w:t>盘装物料：≥1.2L（料厚10mm）。</w:t>
            </w:r>
          </w:p>
        </w:tc>
      </w:tr>
      <w:tr>
        <w:tc>
          <w:tcPr>
            <w:tcW w:type="dxa" w:w="2076"/>
          </w:tcPr>
          <w:p/>
        </w:tc>
        <w:tc>
          <w:tcPr>
            <w:tcW w:type="dxa" w:w="415"/>
          </w:tcPr>
          <w:p>
            <w:pPr>
              <w:pStyle w:val="null3"/>
            </w:pPr>
            <w:r>
              <w:rPr/>
              <w:t>17</w:t>
            </w:r>
          </w:p>
        </w:tc>
        <w:tc>
          <w:tcPr>
            <w:tcW w:type="dxa" w:w="5814"/>
          </w:tcPr>
          <w:p>
            <w:pPr>
              <w:pStyle w:val="null3"/>
              <w:jc w:val="both"/>
            </w:pPr>
            <w:r>
              <w:rPr>
                <w:sz w:val="21"/>
                <w:b/>
                <w:shd w:fill="FFFFFF" w:val="clear"/>
              </w:rPr>
              <w:t>恒温振培养震荡器（1台）</w:t>
            </w:r>
          </w:p>
          <w:p>
            <w:pPr>
              <w:pStyle w:val="null3"/>
              <w:jc w:val="both"/>
            </w:pPr>
            <w:r>
              <w:rPr>
                <w:sz w:val="21"/>
                <w:shd w:fill="FFFFFF" w:val="clear"/>
              </w:rPr>
              <w:t>1</w:t>
            </w:r>
            <w:r>
              <w:rPr>
                <w:sz w:val="21"/>
                <w:shd w:fill="FFFFFF" w:val="clear"/>
              </w:rPr>
              <w:t>、振荡频率:30~300 rpm；</w:t>
            </w:r>
          </w:p>
          <w:p>
            <w:pPr>
              <w:pStyle w:val="null3"/>
              <w:jc w:val="both"/>
            </w:pPr>
            <w:r>
              <w:rPr>
                <w:sz w:val="21"/>
                <w:shd w:fill="FFFFFF" w:val="clear"/>
              </w:rPr>
              <w:t>2</w:t>
            </w:r>
            <w:r>
              <w:rPr>
                <w:sz w:val="21"/>
                <w:shd w:fill="FFFFFF" w:val="clear"/>
              </w:rPr>
              <w:t>、振幅:≥26mm；</w:t>
            </w:r>
          </w:p>
          <w:p>
            <w:pPr>
              <w:pStyle w:val="null3"/>
              <w:jc w:val="both"/>
            </w:pPr>
            <w:r>
              <w:rPr>
                <w:sz w:val="21"/>
                <w:shd w:fill="FFFFFF" w:val="clear"/>
              </w:rPr>
              <w:t>3</w:t>
            </w:r>
            <w:r>
              <w:rPr>
                <w:sz w:val="21"/>
                <w:shd w:fill="FFFFFF" w:val="clear"/>
              </w:rPr>
              <w:t>、控温范围:4～60℃；</w:t>
            </w:r>
          </w:p>
          <w:p>
            <w:pPr>
              <w:pStyle w:val="null3"/>
              <w:jc w:val="both"/>
            </w:pPr>
            <w:r>
              <w:rPr>
                <w:sz w:val="21"/>
                <w:shd w:fill="FFFFFF" w:val="clear"/>
              </w:rPr>
              <w:t>4</w:t>
            </w:r>
            <w:r>
              <w:rPr>
                <w:sz w:val="21"/>
                <w:shd w:fill="FFFFFF" w:val="clear"/>
              </w:rPr>
              <w:t>、温度波动度:±0.1℃（测试点为37℃）；</w:t>
            </w:r>
          </w:p>
          <w:p>
            <w:pPr>
              <w:pStyle w:val="null3"/>
              <w:jc w:val="both"/>
            </w:pPr>
            <w:r>
              <w:rPr>
                <w:sz w:val="21"/>
                <w:shd w:fill="FFFFFF" w:val="clear"/>
              </w:rPr>
              <w:t>5</w:t>
            </w:r>
            <w:r>
              <w:rPr>
                <w:sz w:val="21"/>
                <w:shd w:fill="FFFFFF" w:val="clear"/>
              </w:rPr>
              <w:t>、温度均匀度:&lt;1℃（测试点为37℃）；</w:t>
            </w:r>
          </w:p>
          <w:p>
            <w:pPr>
              <w:pStyle w:val="null3"/>
              <w:jc w:val="both"/>
            </w:pPr>
            <w:r>
              <w:rPr>
                <w:sz w:val="21"/>
                <w:shd w:fill="FFFFFF" w:val="clear"/>
              </w:rPr>
              <w:t>6</w:t>
            </w:r>
            <w:r>
              <w:rPr>
                <w:sz w:val="21"/>
                <w:shd w:fill="FFFFFF" w:val="clear"/>
              </w:rPr>
              <w:t>、定时范围:0～5999min；</w:t>
            </w:r>
          </w:p>
          <w:p>
            <w:pPr>
              <w:pStyle w:val="null3"/>
              <w:jc w:val="both"/>
            </w:pPr>
            <w:r>
              <w:rPr>
                <w:sz w:val="21"/>
                <w:shd w:fill="FFFFFF" w:val="clear"/>
              </w:rPr>
              <w:t>7</w:t>
            </w:r>
            <w:r>
              <w:rPr>
                <w:sz w:val="21"/>
                <w:shd w:fill="FFFFFF" w:val="clear"/>
              </w:rPr>
              <w:t>、输入功率: ≥1250W；</w:t>
            </w:r>
          </w:p>
          <w:p>
            <w:pPr>
              <w:pStyle w:val="null3"/>
              <w:jc w:val="both"/>
            </w:pPr>
            <w:r>
              <w:rPr>
                <w:sz w:val="21"/>
                <w:shd w:fill="FFFFFF" w:val="clear"/>
              </w:rPr>
              <w:t>8</w:t>
            </w:r>
            <w:r>
              <w:rPr>
                <w:sz w:val="21"/>
                <w:shd w:fill="FFFFFF" w:val="clear"/>
              </w:rPr>
              <w:t>、托盘尺寸:≥496×350mm；</w:t>
            </w:r>
          </w:p>
          <w:p>
            <w:pPr>
              <w:pStyle w:val="null3"/>
              <w:jc w:val="both"/>
            </w:pPr>
            <w:r>
              <w:rPr>
                <w:sz w:val="21"/>
                <w:shd w:fill="FFFFFF" w:val="clear"/>
              </w:rPr>
              <w:t>9</w:t>
            </w:r>
            <w:r>
              <w:rPr>
                <w:sz w:val="21"/>
                <w:shd w:fill="FFFFFF" w:val="clear"/>
              </w:rPr>
              <w:t>、外形尺寸:≥720×640×1309mm；</w:t>
            </w:r>
          </w:p>
          <w:p>
            <w:pPr>
              <w:pStyle w:val="null3"/>
            </w:pPr>
            <w:r>
              <w:rPr>
                <w:sz w:val="21"/>
              </w:rPr>
              <w:t>10</w:t>
            </w:r>
            <w:r>
              <w:rPr>
                <w:sz w:val="21"/>
              </w:rPr>
              <w:t>、双层夹具配万能夹和≥250ml烧瓶夹。</w:t>
            </w:r>
          </w:p>
        </w:tc>
      </w:tr>
      <w:tr>
        <w:tc>
          <w:tcPr>
            <w:tcW w:type="dxa" w:w="2076"/>
          </w:tcPr>
          <w:p/>
        </w:tc>
        <w:tc>
          <w:tcPr>
            <w:tcW w:type="dxa" w:w="415"/>
          </w:tcPr>
          <w:p>
            <w:pPr>
              <w:pStyle w:val="null3"/>
            </w:pPr>
            <w:r>
              <w:rPr/>
              <w:t>18</w:t>
            </w:r>
          </w:p>
        </w:tc>
        <w:tc>
          <w:tcPr>
            <w:tcW w:type="dxa" w:w="5814"/>
          </w:tcPr>
          <w:p>
            <w:pPr>
              <w:pStyle w:val="null3"/>
              <w:jc w:val="both"/>
            </w:pPr>
            <w:r>
              <w:rPr>
                <w:sz w:val="21"/>
                <w:b/>
                <w:shd w:fill="FFFFFF" w:val="clear"/>
              </w:rPr>
              <w:t>恒温水浴锅（1台）</w:t>
            </w:r>
          </w:p>
          <w:p>
            <w:pPr>
              <w:pStyle w:val="null3"/>
            </w:pPr>
            <w:r>
              <w:rPr>
                <w:sz w:val="21"/>
              </w:rPr>
              <w:t>规格不低于双列四孔</w:t>
            </w:r>
          </w:p>
        </w:tc>
      </w:tr>
      <w:tr>
        <w:tc>
          <w:tcPr>
            <w:tcW w:type="dxa" w:w="2076"/>
          </w:tcPr>
          <w:p/>
        </w:tc>
        <w:tc>
          <w:tcPr>
            <w:tcW w:type="dxa" w:w="415"/>
          </w:tcPr>
          <w:p>
            <w:pPr>
              <w:pStyle w:val="null3"/>
            </w:pPr>
            <w:r>
              <w:rPr/>
              <w:t>19</w:t>
            </w:r>
          </w:p>
        </w:tc>
        <w:tc>
          <w:tcPr>
            <w:tcW w:type="dxa" w:w="5814"/>
          </w:tcPr>
          <w:p>
            <w:pPr>
              <w:pStyle w:val="null3"/>
              <w:jc w:val="both"/>
            </w:pPr>
            <w:r>
              <w:rPr>
                <w:sz w:val="21"/>
                <w:b/>
                <w:shd w:fill="FFFFFF" w:val="clear"/>
              </w:rPr>
              <w:t>脱色摇床（1台）</w:t>
            </w:r>
          </w:p>
          <w:p>
            <w:pPr>
              <w:pStyle w:val="null3"/>
              <w:jc w:val="both"/>
            </w:pPr>
            <w:r>
              <w:rPr>
                <w:sz w:val="21"/>
                <w:shd w:fill="FFFFFF" w:val="clear"/>
              </w:rPr>
              <w:t>1.</w:t>
            </w:r>
            <w:r>
              <w:rPr>
                <w:sz w:val="21"/>
                <w:shd w:fill="FFFFFF" w:val="clear"/>
              </w:rPr>
              <w:t>电源：220V 50HZ</w:t>
            </w:r>
          </w:p>
          <w:p>
            <w:pPr>
              <w:pStyle w:val="null3"/>
              <w:jc w:val="both"/>
            </w:pPr>
            <w:r>
              <w:rPr>
                <w:sz w:val="21"/>
                <w:shd w:fill="FFFFFF" w:val="clear"/>
              </w:rPr>
              <w:t>2.</w:t>
            </w:r>
            <w:r>
              <w:rPr>
                <w:sz w:val="21"/>
                <w:shd w:fill="FFFFFF" w:val="clear"/>
              </w:rPr>
              <w:t>功率：≥30 W</w:t>
            </w:r>
          </w:p>
          <w:p>
            <w:pPr>
              <w:pStyle w:val="null3"/>
              <w:jc w:val="both"/>
            </w:pPr>
            <w:r>
              <w:rPr>
                <w:sz w:val="21"/>
                <w:shd w:fill="FFFFFF" w:val="clear"/>
              </w:rPr>
              <w:t>3.</w:t>
            </w:r>
            <w:r>
              <w:rPr>
                <w:sz w:val="21"/>
                <w:shd w:fill="FFFFFF" w:val="clear"/>
              </w:rPr>
              <w:t>频率：0-80转/分</w:t>
            </w:r>
          </w:p>
          <w:p>
            <w:pPr>
              <w:pStyle w:val="null3"/>
              <w:jc w:val="both"/>
            </w:pPr>
            <w:r>
              <w:rPr>
                <w:sz w:val="21"/>
                <w:shd w:fill="FFFFFF" w:val="clear"/>
              </w:rPr>
              <w:t>4.</w:t>
            </w:r>
            <w:r>
              <w:rPr>
                <w:sz w:val="21"/>
                <w:shd w:fill="FFFFFF" w:val="clear"/>
              </w:rPr>
              <w:t>摆幅：上下20mm</w:t>
            </w:r>
          </w:p>
          <w:p>
            <w:pPr>
              <w:pStyle w:val="null3"/>
              <w:jc w:val="both"/>
            </w:pPr>
            <w:r>
              <w:rPr>
                <w:sz w:val="21"/>
                <w:shd w:fill="FFFFFF" w:val="clear"/>
              </w:rPr>
              <w:t>5.</w:t>
            </w:r>
            <w:r>
              <w:rPr>
                <w:sz w:val="21"/>
                <w:shd w:fill="FFFFFF" w:val="clear"/>
              </w:rPr>
              <w:t>速度：无级调速</w:t>
            </w:r>
          </w:p>
          <w:p>
            <w:pPr>
              <w:pStyle w:val="null3"/>
              <w:jc w:val="both"/>
            </w:pPr>
            <w:r>
              <w:rPr>
                <w:sz w:val="21"/>
                <w:shd w:fill="FFFFFF" w:val="clear"/>
              </w:rPr>
              <w:t>6.</w:t>
            </w:r>
            <w:r>
              <w:rPr>
                <w:sz w:val="21"/>
                <w:shd w:fill="FFFFFF" w:val="clear"/>
              </w:rPr>
              <w:t>平台尺寸：≥280×260mm</w:t>
            </w:r>
          </w:p>
          <w:p>
            <w:pPr>
              <w:pStyle w:val="null3"/>
            </w:pPr>
            <w:r>
              <w:rPr>
                <w:sz w:val="21"/>
              </w:rPr>
              <w:t>7.</w:t>
            </w:r>
            <w:r>
              <w:rPr>
                <w:sz w:val="21"/>
              </w:rPr>
              <w:t>外型尺寸：≥350×260×160mm</w:t>
            </w:r>
          </w:p>
        </w:tc>
      </w:tr>
      <w:tr>
        <w:tc>
          <w:tcPr>
            <w:tcW w:type="dxa" w:w="2076"/>
          </w:tcPr>
          <w:p/>
        </w:tc>
        <w:tc>
          <w:tcPr>
            <w:tcW w:type="dxa" w:w="415"/>
          </w:tcPr>
          <w:p>
            <w:pPr>
              <w:pStyle w:val="null3"/>
            </w:pPr>
            <w:r>
              <w:rPr/>
              <w:t>20</w:t>
            </w:r>
          </w:p>
        </w:tc>
        <w:tc>
          <w:tcPr>
            <w:tcW w:type="dxa" w:w="5814"/>
          </w:tcPr>
          <w:p>
            <w:pPr>
              <w:pStyle w:val="null3"/>
              <w:jc w:val="both"/>
            </w:pPr>
            <w:r>
              <w:rPr>
                <w:sz w:val="21"/>
                <w:b/>
                <w:shd w:fill="FFFFFF" w:val="clear"/>
              </w:rPr>
              <w:t>医用冷藏冷冻箱（</w:t>
            </w:r>
            <w:r>
              <w:rPr>
                <w:sz w:val="21"/>
                <w:b/>
                <w:shd w:fill="FFFFFF" w:val="clear"/>
              </w:rPr>
              <w:t>1</w:t>
            </w:r>
            <w:r>
              <w:rPr>
                <w:sz w:val="21"/>
                <w:b/>
                <w:shd w:fill="FFFFFF" w:val="clear"/>
              </w:rPr>
              <w:t>台）</w:t>
            </w:r>
          </w:p>
          <w:p>
            <w:pPr>
              <w:pStyle w:val="null3"/>
              <w:jc w:val="both"/>
            </w:pPr>
            <w:r>
              <w:rPr>
                <w:sz w:val="21"/>
                <w:shd w:fill="FFFFFF" w:val="clear"/>
              </w:rPr>
              <w:t>1</w:t>
            </w:r>
            <w:r>
              <w:rPr>
                <w:sz w:val="21"/>
                <w:shd w:fill="FFFFFF" w:val="clear"/>
              </w:rPr>
              <w:t>、容积：冷藏室容积</w:t>
            </w:r>
            <w:r>
              <w:rPr>
                <w:sz w:val="21"/>
                <w:shd w:fill="FFFFFF" w:val="clear"/>
              </w:rPr>
              <w:t>≥198L;</w:t>
            </w:r>
            <w:r>
              <w:rPr>
                <w:sz w:val="21"/>
                <w:shd w:fill="FFFFFF" w:val="clear"/>
              </w:rPr>
              <w:t>冷冻室容积</w:t>
            </w:r>
            <w:r>
              <w:rPr>
                <w:sz w:val="21"/>
                <w:shd w:fill="FFFFFF" w:val="clear"/>
              </w:rPr>
              <w:t>≥102L</w:t>
            </w:r>
          </w:p>
          <w:p>
            <w:pPr>
              <w:pStyle w:val="null3"/>
              <w:jc w:val="both"/>
            </w:pPr>
            <w:r>
              <w:rPr>
                <w:sz w:val="21"/>
                <w:shd w:fill="FFFFFF" w:val="clear"/>
              </w:rPr>
              <w:t>2</w:t>
            </w:r>
            <w:r>
              <w:rPr>
                <w:sz w:val="21"/>
                <w:shd w:fill="FFFFFF" w:val="clear"/>
              </w:rPr>
              <w:t>、功率：</w:t>
            </w:r>
            <w:r>
              <w:rPr>
                <w:sz w:val="21"/>
                <w:shd w:fill="FFFFFF" w:val="clear"/>
              </w:rPr>
              <w:t>≥349W</w:t>
            </w:r>
          </w:p>
          <w:p>
            <w:pPr>
              <w:pStyle w:val="null3"/>
              <w:jc w:val="both"/>
            </w:pPr>
            <w:r>
              <w:rPr>
                <w:sz w:val="21"/>
                <w:shd w:fill="FFFFFF" w:val="clear"/>
              </w:rPr>
              <w:t>3</w:t>
            </w:r>
            <w:r>
              <w:rPr>
                <w:sz w:val="21"/>
                <w:shd w:fill="FFFFFF" w:val="clear"/>
              </w:rPr>
              <w:t>、温度范围：冷藏室</w:t>
            </w:r>
            <w:r>
              <w:rPr>
                <w:sz w:val="21"/>
                <w:shd w:fill="FFFFFF" w:val="clear"/>
              </w:rPr>
              <w:t>2℃~8℃;</w:t>
            </w:r>
            <w:r>
              <w:rPr>
                <w:sz w:val="21"/>
                <w:shd w:fill="FFFFFF" w:val="clear"/>
              </w:rPr>
              <w:t>冷冻室</w:t>
            </w:r>
            <w:r>
              <w:rPr>
                <w:sz w:val="21"/>
                <w:shd w:fill="FFFFFF" w:val="clear"/>
              </w:rPr>
              <w:t>-10℃~-25℃</w:t>
            </w:r>
          </w:p>
          <w:p>
            <w:pPr>
              <w:pStyle w:val="null3"/>
            </w:pPr>
            <w:r>
              <w:rPr>
                <w:sz w:val="21"/>
              </w:rPr>
              <w:t>4</w:t>
            </w:r>
            <w:r>
              <w:rPr>
                <w:sz w:val="21"/>
              </w:rPr>
              <w:t>、外部尺寸</w:t>
            </w:r>
            <w:r>
              <w:rPr>
                <w:sz w:val="21"/>
              </w:rPr>
              <w:t>(</w:t>
            </w:r>
            <w:r>
              <w:rPr>
                <w:sz w:val="21"/>
              </w:rPr>
              <w:t>宽</w:t>
            </w:r>
            <w:r>
              <w:rPr>
                <w:sz w:val="21"/>
              </w:rPr>
              <w:t>*</w:t>
            </w:r>
            <w:r>
              <w:rPr>
                <w:sz w:val="21"/>
              </w:rPr>
              <w:t>深</w:t>
            </w:r>
            <w:r>
              <w:rPr>
                <w:sz w:val="21"/>
              </w:rPr>
              <w:t>*</w:t>
            </w:r>
            <w:r>
              <w:rPr>
                <w:sz w:val="21"/>
              </w:rPr>
              <w:t>高</w:t>
            </w:r>
            <w:r>
              <w:rPr>
                <w:sz w:val="21"/>
              </w:rPr>
              <w:t>)</w:t>
            </w:r>
            <w:r>
              <w:rPr>
                <w:sz w:val="21"/>
              </w:rPr>
              <w:t>：</w:t>
            </w:r>
            <w:r>
              <w:rPr>
                <w:sz w:val="21"/>
              </w:rPr>
              <w:t>≥650*620*1980(mm)</w:t>
            </w:r>
          </w:p>
        </w:tc>
      </w:tr>
      <w:tr>
        <w:tc>
          <w:tcPr>
            <w:tcW w:type="dxa" w:w="2076"/>
          </w:tcPr>
          <w:p/>
        </w:tc>
        <w:tc>
          <w:tcPr>
            <w:tcW w:type="dxa" w:w="415"/>
          </w:tcPr>
          <w:p>
            <w:pPr>
              <w:pStyle w:val="null3"/>
            </w:pPr>
            <w:r>
              <w:rPr/>
              <w:t>21</w:t>
            </w:r>
          </w:p>
        </w:tc>
        <w:tc>
          <w:tcPr>
            <w:tcW w:type="dxa" w:w="5814"/>
          </w:tcPr>
          <w:p>
            <w:pPr>
              <w:pStyle w:val="null3"/>
              <w:jc w:val="both"/>
            </w:pPr>
            <w:r>
              <w:rPr>
                <w:sz w:val="21"/>
                <w:b/>
                <w:shd w:fill="FFFFFF" w:val="clear"/>
              </w:rPr>
              <w:t>移液枪1（2套）</w:t>
            </w:r>
          </w:p>
          <w:p>
            <w:pPr>
              <w:pStyle w:val="null3"/>
              <w:jc w:val="both"/>
            </w:pPr>
            <w:r>
              <w:rPr>
                <w:sz w:val="21"/>
                <w:shd w:fill="FFFFFF" w:val="clear"/>
              </w:rPr>
              <w:t>1.</w:t>
            </w:r>
            <w:r>
              <w:rPr>
                <w:sz w:val="21"/>
                <w:shd w:fill="FFFFFF" w:val="clear"/>
              </w:rPr>
              <w:t>坚固耐用，耐高温抗腐蚀</w:t>
            </w:r>
          </w:p>
          <w:p>
            <w:pPr>
              <w:pStyle w:val="null3"/>
              <w:jc w:val="both"/>
            </w:pPr>
            <w:r>
              <w:rPr>
                <w:sz w:val="21"/>
                <w:shd w:fill="FFFFFF" w:val="clear"/>
              </w:rPr>
              <w:t>2.</w:t>
            </w:r>
            <w:r>
              <w:rPr>
                <w:sz w:val="21"/>
                <w:shd w:fill="FFFFFF" w:val="clear"/>
              </w:rPr>
              <w:t>可整支高温高压灭菌和紫外线灭菌，操作更安全</w:t>
            </w:r>
          </w:p>
          <w:p>
            <w:pPr>
              <w:pStyle w:val="null3"/>
              <w:jc w:val="both"/>
            </w:pPr>
            <w:r>
              <w:rPr>
                <w:sz w:val="21"/>
                <w:shd w:fill="FFFFFF" w:val="clear"/>
              </w:rPr>
              <w:t>3.</w:t>
            </w:r>
            <w:r>
              <w:rPr>
                <w:sz w:val="21"/>
                <w:shd w:fill="FFFFFF" w:val="clear"/>
              </w:rPr>
              <w:t>四位数字体积显示，位置合理，便于移液时观察</w:t>
            </w:r>
          </w:p>
          <w:p>
            <w:pPr>
              <w:pStyle w:val="null3"/>
              <w:jc w:val="both"/>
            </w:pPr>
            <w:r>
              <w:rPr>
                <w:sz w:val="21"/>
                <w:shd w:fill="FFFFFF" w:val="clear"/>
              </w:rPr>
              <w:t>4.</w:t>
            </w:r>
            <w:r>
              <w:rPr>
                <w:sz w:val="21"/>
                <w:shd w:fill="FFFFFF" w:val="clear"/>
              </w:rPr>
              <w:t>人体工程学设计，重量轻，显著减少操作用力，避免发生手部重复性劳损（RSI）</w:t>
            </w:r>
          </w:p>
          <w:p>
            <w:pPr>
              <w:pStyle w:val="null3"/>
              <w:jc w:val="both"/>
            </w:pPr>
            <w:r>
              <w:rPr>
                <w:sz w:val="21"/>
                <w:shd w:fill="FFFFFF" w:val="clear"/>
              </w:rPr>
              <w:t>5.</w:t>
            </w:r>
            <w:r>
              <w:rPr>
                <w:sz w:val="21"/>
                <w:shd w:fill="FFFFFF" w:val="clear"/>
              </w:rPr>
              <w:t>伸缩式弹性吸嘴设计，防止吸头安装高高低低，确保移液气密性和均一性</w:t>
            </w:r>
          </w:p>
          <w:p>
            <w:pPr>
              <w:pStyle w:val="null3"/>
              <w:jc w:val="both"/>
            </w:pPr>
            <w:r>
              <w:rPr>
                <w:sz w:val="21"/>
                <w:shd w:fill="FFFFFF" w:val="clear"/>
              </w:rPr>
              <w:t>6.</w:t>
            </w:r>
            <w:r>
              <w:rPr>
                <w:sz w:val="21"/>
                <w:shd w:fill="FFFFFF" w:val="clear"/>
              </w:rPr>
              <w:t>密度调节功能，适用于不同密度的液体，通用性更广泛</w:t>
            </w:r>
          </w:p>
          <w:p>
            <w:pPr>
              <w:pStyle w:val="null3"/>
            </w:pPr>
            <w:r>
              <w:rPr>
                <w:sz w:val="21"/>
              </w:rPr>
              <w:t>7</w:t>
            </w:r>
            <w:r>
              <w:rPr>
                <w:sz w:val="21"/>
              </w:rPr>
              <w:t>.</w:t>
            </w:r>
            <w:r>
              <w:rPr>
                <w:sz w:val="21"/>
              </w:rPr>
              <w:t>取量可调：</w:t>
            </w:r>
            <w:r>
              <w:rPr>
                <w:sz w:val="21"/>
              </w:rPr>
              <w:t>0.1-2.5μl</w:t>
            </w:r>
            <w:r>
              <w:rPr>
                <w:sz w:val="21"/>
              </w:rPr>
              <w:t>，</w:t>
            </w:r>
            <w:r>
              <w:rPr>
                <w:sz w:val="21"/>
              </w:rPr>
              <w:t>2-20μl</w:t>
            </w:r>
            <w:r>
              <w:rPr>
                <w:sz w:val="21"/>
              </w:rPr>
              <w:t>，</w:t>
            </w:r>
            <w:r>
              <w:rPr>
                <w:sz w:val="21"/>
              </w:rPr>
              <w:t>0.5-10μl</w:t>
            </w:r>
            <w:r>
              <w:rPr>
                <w:sz w:val="21"/>
              </w:rPr>
              <w:t>，</w:t>
            </w:r>
            <w:r>
              <w:rPr>
                <w:sz w:val="21"/>
              </w:rPr>
              <w:t>10-100μl</w:t>
            </w:r>
            <w:r>
              <w:rPr>
                <w:sz w:val="21"/>
              </w:rPr>
              <w:t>，</w:t>
            </w:r>
            <w:r>
              <w:rPr>
                <w:sz w:val="21"/>
              </w:rPr>
              <w:t>20-200μl</w:t>
            </w:r>
            <w:r>
              <w:rPr>
                <w:sz w:val="21"/>
              </w:rPr>
              <w:t>，</w:t>
            </w:r>
            <w:r>
              <w:rPr>
                <w:sz w:val="21"/>
              </w:rPr>
              <w:t>100-1000μl</w:t>
            </w:r>
          </w:p>
        </w:tc>
      </w:tr>
      <w:tr>
        <w:tc>
          <w:tcPr>
            <w:tcW w:type="dxa" w:w="2076"/>
          </w:tcPr>
          <w:p/>
        </w:tc>
        <w:tc>
          <w:tcPr>
            <w:tcW w:type="dxa" w:w="415"/>
          </w:tcPr>
          <w:p>
            <w:pPr>
              <w:pStyle w:val="null3"/>
            </w:pPr>
            <w:r>
              <w:rPr/>
              <w:t>22</w:t>
            </w:r>
          </w:p>
        </w:tc>
        <w:tc>
          <w:tcPr>
            <w:tcW w:type="dxa" w:w="5814"/>
          </w:tcPr>
          <w:p>
            <w:pPr>
              <w:pStyle w:val="null3"/>
              <w:jc w:val="both"/>
            </w:pPr>
            <w:r>
              <w:rPr>
                <w:sz w:val="21"/>
                <w:b/>
                <w:shd w:fill="FFFFFF" w:val="clear"/>
              </w:rPr>
              <w:t>移液枪2（1支）</w:t>
            </w:r>
          </w:p>
          <w:p>
            <w:pPr>
              <w:pStyle w:val="null3"/>
              <w:jc w:val="both"/>
            </w:pPr>
            <w:r>
              <w:rPr>
                <w:sz w:val="21"/>
                <w:shd w:fill="FFFFFF" w:val="clear"/>
              </w:rPr>
              <w:t>1.</w:t>
            </w:r>
            <w:r>
              <w:rPr>
                <w:sz w:val="21"/>
                <w:shd w:fill="FFFFFF" w:val="clear"/>
              </w:rPr>
              <w:t>坚固耐用，耐高温抗腐蚀</w:t>
            </w:r>
          </w:p>
          <w:p>
            <w:pPr>
              <w:pStyle w:val="null3"/>
              <w:jc w:val="both"/>
            </w:pPr>
            <w:r>
              <w:rPr>
                <w:sz w:val="21"/>
                <w:shd w:fill="FFFFFF" w:val="clear"/>
              </w:rPr>
              <w:t>2.</w:t>
            </w:r>
            <w:r>
              <w:rPr>
                <w:sz w:val="21"/>
                <w:shd w:fill="FFFFFF" w:val="clear"/>
              </w:rPr>
              <w:t>可整支高温高压灭菌和紫外线灭菌，操作更安全</w:t>
            </w:r>
          </w:p>
          <w:p>
            <w:pPr>
              <w:pStyle w:val="null3"/>
              <w:jc w:val="both"/>
            </w:pPr>
            <w:r>
              <w:rPr>
                <w:sz w:val="21"/>
                <w:shd w:fill="FFFFFF" w:val="clear"/>
              </w:rPr>
              <w:t>3.</w:t>
            </w:r>
            <w:r>
              <w:rPr>
                <w:sz w:val="21"/>
                <w:shd w:fill="FFFFFF" w:val="clear"/>
              </w:rPr>
              <w:t>四位数字体积显示，位置合理，便于移液时观察</w:t>
            </w:r>
          </w:p>
          <w:p>
            <w:pPr>
              <w:pStyle w:val="null3"/>
              <w:jc w:val="both"/>
            </w:pPr>
            <w:r>
              <w:rPr>
                <w:sz w:val="21"/>
                <w:shd w:fill="FFFFFF" w:val="clear"/>
              </w:rPr>
              <w:t>4.</w:t>
            </w:r>
            <w:r>
              <w:rPr>
                <w:sz w:val="21"/>
                <w:shd w:fill="FFFFFF" w:val="clear"/>
              </w:rPr>
              <w:t>人体工程学设计，重量轻，显著减少操作用力，避免发生手部重复性劳损（RSI）</w:t>
            </w:r>
          </w:p>
          <w:p>
            <w:pPr>
              <w:pStyle w:val="null3"/>
              <w:jc w:val="both"/>
            </w:pPr>
            <w:r>
              <w:rPr>
                <w:sz w:val="21"/>
                <w:shd w:fill="FFFFFF" w:val="clear"/>
              </w:rPr>
              <w:t>5.</w:t>
            </w:r>
            <w:r>
              <w:rPr>
                <w:sz w:val="21"/>
                <w:shd w:fill="FFFFFF" w:val="clear"/>
              </w:rPr>
              <w:t>伸缩式弹性吸嘴设计，防止吸头安装高高低低，确保移液气密性和均一性</w:t>
            </w:r>
          </w:p>
          <w:p>
            <w:pPr>
              <w:pStyle w:val="null3"/>
              <w:jc w:val="both"/>
            </w:pPr>
            <w:r>
              <w:rPr>
                <w:sz w:val="21"/>
                <w:shd w:fill="FFFFFF" w:val="clear"/>
              </w:rPr>
              <w:t>6.</w:t>
            </w:r>
            <w:r>
              <w:rPr>
                <w:sz w:val="21"/>
                <w:shd w:fill="FFFFFF" w:val="clear"/>
              </w:rPr>
              <w:t>密度调节功能，适用于不同密度的液体，通用性更广泛</w:t>
            </w:r>
          </w:p>
          <w:p>
            <w:pPr>
              <w:pStyle w:val="null3"/>
            </w:pPr>
            <w:r>
              <w:rPr>
                <w:sz w:val="21"/>
              </w:rPr>
              <w:t>7.</w:t>
            </w:r>
            <w:r>
              <w:rPr>
                <w:sz w:val="21"/>
              </w:rPr>
              <w:t>取量可调：100-1000μl</w:t>
            </w:r>
          </w:p>
        </w:tc>
      </w:tr>
      <w:tr>
        <w:tc>
          <w:tcPr>
            <w:tcW w:type="dxa" w:w="2076"/>
          </w:tcPr>
          <w:p/>
        </w:tc>
        <w:tc>
          <w:tcPr>
            <w:tcW w:type="dxa" w:w="415"/>
          </w:tcPr>
          <w:p>
            <w:pPr>
              <w:pStyle w:val="null3"/>
            </w:pPr>
            <w:r>
              <w:rPr/>
              <w:t>23</w:t>
            </w:r>
          </w:p>
        </w:tc>
        <w:tc>
          <w:tcPr>
            <w:tcW w:type="dxa" w:w="5814"/>
          </w:tcPr>
          <w:p>
            <w:pPr>
              <w:pStyle w:val="null3"/>
              <w:jc w:val="both"/>
            </w:pPr>
            <w:r>
              <w:rPr>
                <w:sz w:val="21"/>
                <w:b/>
                <w:color w:val="000000"/>
                <w:shd w:fill="FFFFFF" w:val="clear"/>
              </w:rPr>
              <w:t>高压灭菌器2（1台）</w:t>
            </w:r>
          </w:p>
          <w:p>
            <w:pPr>
              <w:pStyle w:val="null3"/>
              <w:jc w:val="both"/>
            </w:pPr>
            <w:r>
              <w:rPr>
                <w:sz w:val="21"/>
                <w:shd w:fill="FFFFFF" w:val="clear"/>
              </w:rPr>
              <w:t>1.</w:t>
            </w:r>
            <w:r>
              <w:rPr>
                <w:sz w:val="21"/>
                <w:shd w:fill="FFFFFF" w:val="clear"/>
              </w:rPr>
              <w:t>采用手轮式旋压密封结构，锅盖开启方式采用移位式开盖；</w:t>
            </w:r>
          </w:p>
          <w:p>
            <w:pPr>
              <w:pStyle w:val="null3"/>
              <w:jc w:val="both"/>
            </w:pPr>
            <w:r>
              <w:rPr>
                <w:sz w:val="21"/>
                <w:shd w:fill="FFFFFF" w:val="clear"/>
              </w:rPr>
              <w:t>2.</w:t>
            </w:r>
            <w:r>
              <w:rPr>
                <w:sz w:val="21"/>
                <w:shd w:fill="FFFFFF" w:val="clear"/>
              </w:rPr>
              <w:t>外壳采用耐温优质工程与不锈钢材料组合而成，灭菌锅体采用优质不锈钢 304 材质；</w:t>
            </w:r>
          </w:p>
          <w:p>
            <w:pPr>
              <w:pStyle w:val="null3"/>
              <w:jc w:val="both"/>
            </w:pPr>
            <w:r>
              <w:rPr>
                <w:sz w:val="21"/>
                <w:shd w:fill="FFFFFF" w:val="clear"/>
              </w:rPr>
              <w:t>3.</w:t>
            </w:r>
            <w:r>
              <w:rPr>
                <w:sz w:val="21"/>
                <w:shd w:fill="FFFFFF" w:val="clear"/>
              </w:rPr>
              <w:t>图文显示及自动控制循环程序，灭菌结束（报警）后自动停机；</w:t>
            </w:r>
          </w:p>
          <w:p>
            <w:pPr>
              <w:pStyle w:val="null3"/>
              <w:jc w:val="both"/>
            </w:pPr>
            <w:r>
              <w:rPr>
                <w:sz w:val="21"/>
                <w:shd w:fill="FFFFFF" w:val="clear"/>
              </w:rPr>
              <w:t xml:space="preserve">4. </w:t>
            </w:r>
            <w:r>
              <w:rPr>
                <w:sz w:val="21"/>
                <w:shd w:fill="FFFFFF" w:val="clear"/>
              </w:rPr>
              <w:t>灭菌过程具有动态指示，便于用户观察灭菌状态；</w:t>
            </w:r>
          </w:p>
          <w:p>
            <w:pPr>
              <w:pStyle w:val="null3"/>
              <w:jc w:val="both"/>
            </w:pPr>
            <w:r>
              <w:rPr>
                <w:sz w:val="21"/>
                <w:shd w:fill="FFFFFF" w:val="clear"/>
              </w:rPr>
              <w:t>5.</w:t>
            </w:r>
            <w:r>
              <w:rPr>
                <w:sz w:val="21"/>
                <w:shd w:fill="FFFFFF" w:val="clear"/>
              </w:rPr>
              <w:t>容积：≥30 升</w:t>
            </w:r>
          </w:p>
          <w:p>
            <w:pPr>
              <w:pStyle w:val="null3"/>
              <w:jc w:val="both"/>
            </w:pPr>
            <w:r>
              <w:rPr>
                <w:sz w:val="21"/>
                <w:shd w:fill="FFFFFF" w:val="clear"/>
              </w:rPr>
              <w:t>6.</w:t>
            </w:r>
            <w:r>
              <w:rPr>
                <w:sz w:val="21"/>
                <w:shd w:fill="FFFFFF" w:val="clear"/>
              </w:rPr>
              <w:t>电源电压：220V/50Hz</w:t>
            </w:r>
          </w:p>
          <w:p>
            <w:pPr>
              <w:pStyle w:val="null3"/>
            </w:pPr>
            <w:r>
              <w:rPr>
                <w:sz w:val="21"/>
              </w:rPr>
              <w:t>7.</w:t>
            </w:r>
            <w:r>
              <w:rPr>
                <w:sz w:val="21"/>
              </w:rPr>
              <w:t>功率：≥3.5KW</w:t>
            </w:r>
          </w:p>
        </w:tc>
      </w:tr>
      <w:tr>
        <w:tc>
          <w:tcPr>
            <w:tcW w:type="dxa" w:w="2076"/>
          </w:tcPr>
          <w:p/>
        </w:tc>
        <w:tc>
          <w:tcPr>
            <w:tcW w:type="dxa" w:w="415"/>
          </w:tcPr>
          <w:p>
            <w:pPr>
              <w:pStyle w:val="null3"/>
            </w:pPr>
            <w:r>
              <w:rPr/>
              <w:t>24</w:t>
            </w:r>
          </w:p>
        </w:tc>
        <w:tc>
          <w:tcPr>
            <w:tcW w:type="dxa" w:w="5814"/>
          </w:tcPr>
          <w:p>
            <w:pPr>
              <w:pStyle w:val="null3"/>
              <w:jc w:val="both"/>
            </w:pPr>
            <w:r>
              <w:rPr>
                <w:sz w:val="21"/>
                <w:b/>
                <w:shd w:fill="FFFFFF" w:val="clear"/>
              </w:rPr>
              <w:t>紫外分光光度计（1台）</w:t>
            </w:r>
          </w:p>
          <w:p>
            <w:pPr>
              <w:pStyle w:val="null3"/>
              <w:jc w:val="both"/>
            </w:pPr>
            <w:r>
              <w:rPr>
                <w:sz w:val="21"/>
                <w:shd w:fill="FFFFFF" w:val="clear"/>
              </w:rPr>
              <w:t>★1.采用高分辨率（≥1024*768）点阵约7英寸彩色触摸液晶显示器，操作界面友好、简洁。</w:t>
            </w:r>
          </w:p>
          <w:p>
            <w:pPr>
              <w:pStyle w:val="null3"/>
              <w:jc w:val="both"/>
            </w:pPr>
            <w:r>
              <w:rPr>
                <w:sz w:val="21"/>
                <w:shd w:fill="FFFFFF" w:val="clear"/>
              </w:rPr>
              <w:t>2.</w:t>
            </w:r>
            <w:r>
              <w:rPr>
                <w:sz w:val="21"/>
                <w:shd w:fill="FFFFFF" w:val="clear"/>
              </w:rPr>
              <w:t>仪器支持云存储功能，可轻松实现微信扫一扫程序，适用不同的应用场景。</w:t>
            </w:r>
          </w:p>
          <w:p>
            <w:pPr>
              <w:pStyle w:val="null3"/>
              <w:jc w:val="both"/>
            </w:pPr>
            <w:r>
              <w:rPr>
                <w:sz w:val="21"/>
                <w:shd w:fill="FFFFFF" w:val="clear"/>
              </w:rPr>
              <w:t>3.</w:t>
            </w:r>
            <w:r>
              <w:rPr>
                <w:sz w:val="21"/>
                <w:shd w:fill="FFFFFF" w:val="clear"/>
              </w:rPr>
              <w:t>仪器采用“闪耀全息光栅”高分辨率的C-T单色器, 采用24位高精度AD芯片,使经济款仪器具备低杂散光（小于0.1T%）、高精度、高稳定性（0.002A）。</w:t>
            </w:r>
          </w:p>
          <w:p>
            <w:pPr>
              <w:pStyle w:val="null3"/>
              <w:jc w:val="both"/>
            </w:pPr>
            <w:r>
              <w:rPr>
                <w:sz w:val="21"/>
                <w:shd w:fill="FFFFFF" w:val="clear"/>
              </w:rPr>
              <w:t>4.</w:t>
            </w:r>
            <w:r>
              <w:rPr>
                <w:sz w:val="21"/>
                <w:shd w:fill="FFFFFF" w:val="clear"/>
              </w:rPr>
              <w:t>仪器具备强大的存储能力，可存储数据不少于500个，工作曲线不少于30条。</w:t>
            </w:r>
          </w:p>
          <w:p>
            <w:pPr>
              <w:pStyle w:val="null3"/>
              <w:jc w:val="both"/>
            </w:pPr>
            <w:r>
              <w:rPr>
                <w:sz w:val="21"/>
                <w:shd w:fill="FFFFFF" w:val="clear"/>
              </w:rPr>
              <w:t>★5.仪器标配USB接口和WIFI模块、和蓝牙模块。可实现无线蓝牙打印；可选配连接Yokelab电脑软件，可快速管理光谱数据,便于数据处理；可以直接通过U盘导出，导出的的数据可以直接被EXCEL打开和编辑。</w:t>
            </w:r>
          </w:p>
          <w:p>
            <w:pPr>
              <w:pStyle w:val="null3"/>
              <w:jc w:val="both"/>
            </w:pPr>
            <w:r>
              <w:rPr>
                <w:sz w:val="21"/>
                <w:shd w:fill="FFFFFF" w:val="clear"/>
              </w:rPr>
              <w:t>6.</w:t>
            </w:r>
            <w:r>
              <w:rPr>
                <w:sz w:val="21"/>
                <w:shd w:fill="FFFFFF" w:val="clear"/>
              </w:rPr>
              <w:t>实现经济款仪器可实现基本测定、定量测定、数据存储等功能。</w:t>
            </w:r>
          </w:p>
          <w:p>
            <w:pPr>
              <w:pStyle w:val="null3"/>
              <w:jc w:val="both"/>
            </w:pPr>
            <w:r>
              <w:rPr>
                <w:sz w:val="21"/>
                <w:shd w:fill="FFFFFF" w:val="clear"/>
              </w:rPr>
              <w:t>7.</w:t>
            </w:r>
            <w:r>
              <w:rPr>
                <w:sz w:val="21"/>
                <w:shd w:fill="FFFFFF" w:val="clear"/>
              </w:rPr>
              <w:t>自动波长设置，自动灯切换设置，连接电脑软件后，可实现波长扫描，动力学测定、定量测定、核酸测定、波长叠加、积分导数等高级功能。</w:t>
            </w:r>
          </w:p>
          <w:p>
            <w:pPr>
              <w:pStyle w:val="null3"/>
              <w:jc w:val="both"/>
            </w:pPr>
            <w:r>
              <w:rPr>
                <w:sz w:val="21"/>
                <w:shd w:fill="FFFFFF" w:val="clear"/>
              </w:rPr>
              <w:t>8.</w:t>
            </w:r>
            <w:r>
              <w:rPr>
                <w:sz w:val="21"/>
                <w:shd w:fill="FFFFFF" w:val="clear"/>
              </w:rPr>
              <w:t>光学系统:全息闪耀光栅C-T单色器，比例双光束</w:t>
            </w:r>
          </w:p>
          <w:p>
            <w:pPr>
              <w:pStyle w:val="null3"/>
              <w:jc w:val="both"/>
            </w:pPr>
            <w:r>
              <w:rPr>
                <w:sz w:val="21"/>
                <w:shd w:fill="FFFFFF" w:val="clear"/>
              </w:rPr>
              <w:t>9.</w:t>
            </w:r>
            <w:r>
              <w:rPr>
                <w:sz w:val="21"/>
                <w:shd w:fill="FFFFFF" w:val="clear"/>
              </w:rPr>
              <w:t>光栅：≥1200线/mm</w:t>
            </w:r>
          </w:p>
          <w:p>
            <w:pPr>
              <w:pStyle w:val="null3"/>
              <w:jc w:val="both"/>
            </w:pPr>
            <w:r>
              <w:rPr>
                <w:sz w:val="21"/>
                <w:shd w:fill="FFFFFF" w:val="clear"/>
              </w:rPr>
              <w:t>10.</w:t>
            </w:r>
            <w:r>
              <w:rPr>
                <w:sz w:val="21"/>
                <w:shd w:fill="FFFFFF" w:val="clear"/>
              </w:rPr>
              <w:t>光电池：硅光二极管</w:t>
            </w:r>
          </w:p>
          <w:p>
            <w:pPr>
              <w:pStyle w:val="null3"/>
              <w:jc w:val="both"/>
            </w:pPr>
            <w:r>
              <w:rPr>
                <w:sz w:val="21"/>
                <w:shd w:fill="FFFFFF" w:val="clear"/>
              </w:rPr>
              <w:t>11.</w:t>
            </w:r>
            <w:r>
              <w:rPr>
                <w:sz w:val="21"/>
                <w:shd w:fill="FFFFFF" w:val="clear"/>
              </w:rPr>
              <w:t>接口：USB&amp;蓝牙</w:t>
            </w:r>
          </w:p>
          <w:p>
            <w:pPr>
              <w:pStyle w:val="null3"/>
              <w:jc w:val="both"/>
            </w:pPr>
            <w:r>
              <w:rPr>
                <w:sz w:val="21"/>
                <w:shd w:fill="FFFFFF" w:val="clear"/>
              </w:rPr>
              <w:t>12.WIFI</w:t>
            </w:r>
            <w:r>
              <w:rPr>
                <w:sz w:val="21"/>
                <w:shd w:fill="FFFFFF" w:val="clear"/>
              </w:rPr>
              <w:t>模块：支持,标配</w:t>
            </w:r>
          </w:p>
          <w:p>
            <w:pPr>
              <w:pStyle w:val="null3"/>
              <w:jc w:val="both"/>
            </w:pPr>
            <w:r>
              <w:rPr>
                <w:sz w:val="21"/>
                <w:shd w:fill="FFFFFF" w:val="clear"/>
              </w:rPr>
              <w:t>13.</w:t>
            </w:r>
            <w:r>
              <w:rPr>
                <w:sz w:val="21"/>
                <w:shd w:fill="FFFFFF" w:val="clear"/>
              </w:rPr>
              <w:t>无线打印：支持，无线蓝牙打印机选配</w:t>
            </w:r>
          </w:p>
          <w:p>
            <w:pPr>
              <w:pStyle w:val="null3"/>
              <w:jc w:val="both"/>
            </w:pPr>
            <w:r>
              <w:rPr>
                <w:sz w:val="21"/>
                <w:shd w:fill="FFFFFF" w:val="clear"/>
              </w:rPr>
              <w:t>14.</w:t>
            </w:r>
            <w:r>
              <w:rPr>
                <w:sz w:val="21"/>
                <w:shd w:fill="FFFFFF" w:val="clear"/>
              </w:rPr>
              <w:t>联PC软件：支持，选配</w:t>
            </w:r>
          </w:p>
          <w:p>
            <w:pPr>
              <w:pStyle w:val="null3"/>
              <w:jc w:val="both"/>
            </w:pPr>
            <w:r>
              <w:rPr>
                <w:sz w:val="21"/>
                <w:shd w:fill="FFFFFF" w:val="clear"/>
              </w:rPr>
              <w:t>15</w:t>
            </w:r>
            <w:r>
              <w:rPr>
                <w:sz w:val="21"/>
                <w:shd w:fill="FFFFFF" w:val="clear"/>
              </w:rPr>
              <w:t>物联模块软件：标配，支持</w:t>
            </w:r>
          </w:p>
          <w:p>
            <w:pPr>
              <w:pStyle w:val="null3"/>
              <w:jc w:val="both"/>
            </w:pPr>
            <w:r>
              <w:rPr>
                <w:sz w:val="21"/>
                <w:shd w:fill="FFFFFF" w:val="clear"/>
              </w:rPr>
              <w:t>16.</w:t>
            </w:r>
            <w:r>
              <w:rPr>
                <w:sz w:val="21"/>
                <w:shd w:fill="FFFFFF" w:val="clear"/>
              </w:rPr>
              <w:t>比色皿架：标配手动1cm</w:t>
            </w:r>
          </w:p>
          <w:p>
            <w:pPr>
              <w:pStyle w:val="null3"/>
              <w:jc w:val="both"/>
            </w:pPr>
            <w:r>
              <w:rPr>
                <w:sz w:val="21"/>
                <w:shd w:fill="FFFFFF" w:val="clear"/>
              </w:rPr>
              <w:t>17.</w:t>
            </w:r>
            <w:r>
              <w:rPr>
                <w:sz w:val="21"/>
                <w:shd w:fill="FFFFFF" w:val="clear"/>
              </w:rPr>
              <w:t>光度范围： 0--200%T,-0.3-3A</w:t>
            </w:r>
          </w:p>
          <w:p>
            <w:pPr>
              <w:pStyle w:val="null3"/>
              <w:jc w:val="both"/>
            </w:pPr>
            <w:r>
              <w:rPr>
                <w:sz w:val="21"/>
                <w:shd w:fill="FFFFFF" w:val="clear"/>
              </w:rPr>
              <w:t>18.</w:t>
            </w:r>
            <w:r>
              <w:rPr>
                <w:sz w:val="21"/>
                <w:shd w:fill="FFFFFF" w:val="clear"/>
              </w:rPr>
              <w:t>波长模式：自动</w:t>
            </w:r>
          </w:p>
          <w:p>
            <w:pPr>
              <w:pStyle w:val="null3"/>
              <w:jc w:val="both"/>
            </w:pPr>
            <w:r>
              <w:rPr>
                <w:sz w:val="21"/>
                <w:shd w:fill="FFFFFF" w:val="clear"/>
              </w:rPr>
              <w:t>19.</w:t>
            </w:r>
            <w:r>
              <w:rPr>
                <w:sz w:val="21"/>
                <w:shd w:fill="FFFFFF" w:val="clear"/>
              </w:rPr>
              <w:t>波长精度：±0.3nm</w:t>
            </w:r>
          </w:p>
          <w:p>
            <w:pPr>
              <w:pStyle w:val="null3"/>
              <w:jc w:val="both"/>
            </w:pPr>
            <w:r>
              <w:rPr>
                <w:sz w:val="21"/>
                <w:shd w:fill="FFFFFF" w:val="clear"/>
              </w:rPr>
              <w:t>20.</w:t>
            </w:r>
            <w:r>
              <w:rPr>
                <w:sz w:val="21"/>
                <w:shd w:fill="FFFFFF" w:val="clear"/>
              </w:rPr>
              <w:t>波长重复性：±0.1nm</w:t>
            </w:r>
          </w:p>
          <w:p>
            <w:pPr>
              <w:pStyle w:val="null3"/>
              <w:jc w:val="both"/>
            </w:pPr>
            <w:r>
              <w:rPr>
                <w:sz w:val="21"/>
                <w:shd w:fill="FFFFFF" w:val="clear"/>
              </w:rPr>
              <w:t>21.</w:t>
            </w:r>
            <w:r>
              <w:rPr>
                <w:sz w:val="21"/>
                <w:shd w:fill="FFFFFF" w:val="clear"/>
              </w:rPr>
              <w:t>光谱带宽：≤2nm</w:t>
            </w:r>
          </w:p>
          <w:p>
            <w:pPr>
              <w:pStyle w:val="null3"/>
              <w:jc w:val="both"/>
            </w:pPr>
            <w:r>
              <w:rPr>
                <w:sz w:val="21"/>
                <w:shd w:fill="FFFFFF" w:val="clear"/>
              </w:rPr>
              <w:t>22.</w:t>
            </w:r>
            <w:r>
              <w:rPr>
                <w:sz w:val="21"/>
                <w:shd w:fill="FFFFFF" w:val="clear"/>
              </w:rPr>
              <w:t>波长范围：190-1100</w:t>
            </w:r>
          </w:p>
          <w:p>
            <w:pPr>
              <w:pStyle w:val="null3"/>
              <w:jc w:val="both"/>
            </w:pPr>
            <w:r>
              <w:rPr>
                <w:sz w:val="21"/>
                <w:shd w:fill="FFFFFF" w:val="clear"/>
              </w:rPr>
              <w:t>23.</w:t>
            </w:r>
            <w:r>
              <w:rPr>
                <w:sz w:val="21"/>
                <w:shd w:fill="FFFFFF" w:val="clear"/>
              </w:rPr>
              <w:t>杂散光：0.05T%</w:t>
            </w:r>
          </w:p>
          <w:p>
            <w:pPr>
              <w:pStyle w:val="null3"/>
              <w:jc w:val="both"/>
            </w:pPr>
            <w:r>
              <w:rPr>
                <w:sz w:val="21"/>
                <w:shd w:fill="FFFFFF" w:val="clear"/>
              </w:rPr>
              <w:t>24.</w:t>
            </w:r>
            <w:r>
              <w:rPr>
                <w:sz w:val="21"/>
                <w:shd w:fill="FFFFFF" w:val="clear"/>
              </w:rPr>
              <w:t>光度准确度：±0.5%T,±0.004Abs（0 ~ 0.5A）;±0.008Abs（0.5 ~ 1A）</w:t>
            </w:r>
          </w:p>
          <w:p>
            <w:pPr>
              <w:pStyle w:val="null3"/>
              <w:jc w:val="both"/>
            </w:pPr>
            <w:r>
              <w:rPr>
                <w:sz w:val="21"/>
                <w:shd w:fill="FFFFFF" w:val="clear"/>
              </w:rPr>
              <w:t>25.</w:t>
            </w:r>
            <w:r>
              <w:rPr>
                <w:sz w:val="21"/>
                <w:shd w:fill="FFFFFF" w:val="clear"/>
              </w:rPr>
              <w:t>光度重复性：±0.5%T,±0.004Abs（0 ~ 0.5A）;±0.008Abs（0.5 ~ 1A）</w:t>
            </w:r>
          </w:p>
          <w:p>
            <w:pPr>
              <w:pStyle w:val="null3"/>
            </w:pPr>
            <w:r>
              <w:rPr>
                <w:sz w:val="21"/>
              </w:rPr>
              <w:t>26.</w:t>
            </w:r>
            <w:r>
              <w:rPr>
                <w:sz w:val="21"/>
              </w:rPr>
              <w:t>光度稳定性：±0.15%T,±0.002Abs（0 ~ 0.5A）;±0.004Abs（0.5 ~ 1A）、灯切换方式：自动，340nm（可随意设置）、稳定性：0.001A(500nm，3min）、噪音：0.15T%</w:t>
            </w:r>
          </w:p>
        </w:tc>
      </w:tr>
      <w:tr>
        <w:tc>
          <w:tcPr>
            <w:tcW w:type="dxa" w:w="2076"/>
          </w:tcPr>
          <w:p/>
        </w:tc>
        <w:tc>
          <w:tcPr>
            <w:tcW w:type="dxa" w:w="415"/>
          </w:tcPr>
          <w:p>
            <w:pPr>
              <w:pStyle w:val="null3"/>
            </w:pPr>
            <w:r>
              <w:rPr/>
              <w:t>25</w:t>
            </w:r>
          </w:p>
        </w:tc>
        <w:tc>
          <w:tcPr>
            <w:tcW w:type="dxa" w:w="5814"/>
          </w:tcPr>
          <w:p>
            <w:pPr>
              <w:pStyle w:val="null3"/>
              <w:jc w:val="both"/>
            </w:pPr>
            <w:r>
              <w:rPr>
                <w:sz w:val="21"/>
                <w:b/>
                <w:shd w:fill="FFFFFF" w:val="clear"/>
              </w:rPr>
              <w:t>水平电泳槽（1台）</w:t>
            </w:r>
          </w:p>
          <w:p>
            <w:pPr>
              <w:pStyle w:val="null3"/>
              <w:jc w:val="both"/>
            </w:pPr>
            <w:r>
              <w:rPr>
                <w:sz w:val="21"/>
                <w:shd w:fill="FFFFFF" w:val="clear"/>
              </w:rPr>
              <w:t>1</w:t>
            </w:r>
            <w:r>
              <w:rPr>
                <w:sz w:val="21"/>
                <w:shd w:fill="FFFFFF" w:val="clear"/>
              </w:rPr>
              <w:t>、输出范围（显示分辨率）：6~600V（1V） 4~400mA （1mA） 240W；</w:t>
            </w:r>
          </w:p>
          <w:p>
            <w:pPr>
              <w:pStyle w:val="null3"/>
            </w:pPr>
            <w:r>
              <w:rPr>
                <w:sz w:val="21"/>
              </w:rPr>
              <w:t>2</w:t>
            </w:r>
            <w:r>
              <w:rPr>
                <w:sz w:val="21"/>
              </w:rPr>
              <w:t>、外形尺寸（W×D×H）：≤315×290×128mm。</w:t>
            </w:r>
          </w:p>
        </w:tc>
      </w:tr>
      <w:tr>
        <w:tc>
          <w:tcPr>
            <w:tcW w:type="dxa" w:w="2076"/>
          </w:tcPr>
          <w:p/>
        </w:tc>
        <w:tc>
          <w:tcPr>
            <w:tcW w:type="dxa" w:w="415"/>
          </w:tcPr>
          <w:p>
            <w:pPr>
              <w:pStyle w:val="null3"/>
            </w:pPr>
            <w:r>
              <w:rPr/>
              <w:t>26</w:t>
            </w:r>
          </w:p>
        </w:tc>
        <w:tc>
          <w:tcPr>
            <w:tcW w:type="dxa" w:w="5814"/>
          </w:tcPr>
          <w:p>
            <w:pPr>
              <w:pStyle w:val="null3"/>
              <w:jc w:val="both"/>
            </w:pPr>
            <w:r>
              <w:rPr>
                <w:sz w:val="21"/>
                <w:b/>
                <w:shd w:fill="FFFFFF" w:val="clear"/>
              </w:rPr>
              <w:t>电泳仪电源2（3台）</w:t>
            </w:r>
          </w:p>
          <w:p>
            <w:pPr>
              <w:pStyle w:val="null3"/>
              <w:jc w:val="both"/>
            </w:pPr>
            <w:r>
              <w:rPr>
                <w:sz w:val="21"/>
                <w:shd w:fill="FFFFFF" w:val="clear"/>
              </w:rPr>
              <w:t>1</w:t>
            </w:r>
            <w:r>
              <w:rPr>
                <w:sz w:val="21"/>
                <w:shd w:fill="FFFFFF" w:val="clear"/>
              </w:rPr>
              <w:t>、外型尺寸(L×W×H)：≥310×150×90mm；</w:t>
            </w:r>
          </w:p>
          <w:p>
            <w:pPr>
              <w:pStyle w:val="null3"/>
              <w:jc w:val="both"/>
            </w:pPr>
            <w:r>
              <w:rPr>
                <w:sz w:val="21"/>
                <w:shd w:fill="FFFFFF" w:val="clear"/>
              </w:rPr>
              <w:t>2</w:t>
            </w:r>
            <w:r>
              <w:rPr>
                <w:sz w:val="21"/>
                <w:shd w:fill="FFFFFF" w:val="clear"/>
              </w:rPr>
              <w:t>、凝胶板规格(L×W)：大胶≥120×120mm；宽胶≥60×120mm；长胶≥120×60mm；小胶≥60×60mm；</w:t>
            </w:r>
          </w:p>
          <w:p>
            <w:pPr>
              <w:pStyle w:val="null3"/>
              <w:jc w:val="both"/>
            </w:pPr>
            <w:r>
              <w:rPr>
                <w:sz w:val="21"/>
                <w:shd w:fill="FFFFFF" w:val="clear"/>
              </w:rPr>
              <w:t>3</w:t>
            </w:r>
            <w:r>
              <w:rPr>
                <w:sz w:val="21"/>
                <w:shd w:fill="FFFFFF" w:val="clear"/>
              </w:rPr>
              <w:t>、试样格：2+3齿(2.0mm厚)，6+13齿，8+18齿(1.5mm厚)，11+25齿(1.0mm厚)可用排枪加样；</w:t>
            </w:r>
          </w:p>
          <w:p>
            <w:pPr>
              <w:pStyle w:val="null3"/>
            </w:pPr>
            <w:r>
              <w:rPr>
                <w:sz w:val="21"/>
              </w:rPr>
              <w:t>4</w:t>
            </w:r>
            <w:r>
              <w:rPr>
                <w:sz w:val="21"/>
              </w:rPr>
              <w:t>、缓冲液总容量：≥650ml。</w:t>
            </w:r>
          </w:p>
        </w:tc>
      </w:tr>
      <w:tr>
        <w:tc>
          <w:tcPr>
            <w:tcW w:type="dxa" w:w="2076"/>
          </w:tcPr>
          <w:p/>
        </w:tc>
        <w:tc>
          <w:tcPr>
            <w:tcW w:type="dxa" w:w="415"/>
          </w:tcPr>
          <w:p>
            <w:pPr>
              <w:pStyle w:val="null3"/>
            </w:pPr>
            <w:r>
              <w:rPr/>
              <w:t>27</w:t>
            </w:r>
          </w:p>
        </w:tc>
        <w:tc>
          <w:tcPr>
            <w:tcW w:type="dxa" w:w="5814"/>
          </w:tcPr>
          <w:p>
            <w:pPr>
              <w:pStyle w:val="null3"/>
              <w:jc w:val="both"/>
            </w:pPr>
            <w:r>
              <w:rPr>
                <w:sz w:val="21"/>
                <w:b/>
                <w:shd w:fill="FFFFFF" w:val="clear"/>
              </w:rPr>
              <w:t>净气通风柜（1台）</w:t>
            </w:r>
          </w:p>
          <w:p>
            <w:pPr>
              <w:pStyle w:val="null3"/>
              <w:jc w:val="both"/>
            </w:pPr>
            <w:r>
              <w:rPr>
                <w:sz w:val="21"/>
                <w:shd w:fill="FFFFFF" w:val="clear"/>
              </w:rPr>
              <w:t>1.</w:t>
            </w:r>
            <w:r>
              <w:rPr>
                <w:sz w:val="21"/>
                <w:shd w:fill="FFFFFF" w:val="clear"/>
              </w:rPr>
              <w:t>桌上型(mm)：≤100*65*110cm</w:t>
            </w:r>
          </w:p>
          <w:p>
            <w:pPr>
              <w:pStyle w:val="null3"/>
              <w:jc w:val="both"/>
            </w:pPr>
            <w:r>
              <w:rPr>
                <w:sz w:val="21"/>
                <w:shd w:fill="FFFFFF" w:val="clear"/>
              </w:rPr>
              <w:t>2.</w:t>
            </w:r>
            <w:r>
              <w:rPr>
                <w:sz w:val="21"/>
                <w:shd w:fill="FFFFFF" w:val="clear"/>
              </w:rPr>
              <w:t>操作空间(mm): ≤920*600*700cm</w:t>
            </w:r>
          </w:p>
          <w:p>
            <w:pPr>
              <w:pStyle w:val="null3"/>
              <w:jc w:val="both"/>
            </w:pPr>
            <w:r>
              <w:rPr>
                <w:sz w:val="21"/>
                <w:shd w:fill="FFFFFF" w:val="clear"/>
              </w:rPr>
              <w:t>3.</w:t>
            </w:r>
            <w:r>
              <w:rPr>
                <w:sz w:val="21"/>
                <w:shd w:fill="FFFFFF" w:val="clear"/>
              </w:rPr>
              <w:t>空气处理量：≥220-1200m3h</w:t>
            </w:r>
          </w:p>
          <w:p>
            <w:pPr>
              <w:pStyle w:val="null3"/>
              <w:jc w:val="both"/>
            </w:pPr>
            <w:r>
              <w:rPr>
                <w:sz w:val="21"/>
                <w:shd w:fill="FFFFFF" w:val="clear"/>
              </w:rPr>
              <w:t>4.</w:t>
            </w:r>
            <w:r>
              <w:rPr>
                <w:sz w:val="21"/>
                <w:shd w:fill="FFFFFF" w:val="clear"/>
              </w:rPr>
              <w:t>风机功率：≥137W±15%</w:t>
            </w:r>
          </w:p>
          <w:p>
            <w:pPr>
              <w:pStyle w:val="null3"/>
              <w:jc w:val="both"/>
            </w:pPr>
            <w:r>
              <w:rPr>
                <w:sz w:val="21"/>
                <w:shd w:fill="FFFFFF" w:val="clear"/>
              </w:rPr>
              <w:t>5.</w:t>
            </w:r>
            <w:r>
              <w:rPr>
                <w:sz w:val="21"/>
                <w:shd w:fill="FFFFFF" w:val="clear"/>
              </w:rPr>
              <w:t>照明灯功率：LED6W-LED10W</w:t>
            </w:r>
          </w:p>
          <w:p>
            <w:pPr>
              <w:pStyle w:val="null3"/>
              <w:jc w:val="both"/>
            </w:pPr>
            <w:r>
              <w:rPr>
                <w:sz w:val="21"/>
                <w:shd w:fill="FFFFFF" w:val="clear"/>
              </w:rPr>
              <w:t>6.</w:t>
            </w:r>
            <w:r>
              <w:rPr>
                <w:sz w:val="21"/>
                <w:shd w:fill="FFFFFF" w:val="clear"/>
              </w:rPr>
              <w:t>紫外线灯：≥20W</w:t>
            </w:r>
          </w:p>
          <w:p>
            <w:pPr>
              <w:pStyle w:val="null3"/>
              <w:jc w:val="both"/>
            </w:pPr>
            <w:r>
              <w:rPr>
                <w:sz w:val="21"/>
                <w:shd w:fill="FFFFFF" w:val="clear"/>
              </w:rPr>
              <w:t>7.</w:t>
            </w:r>
            <w:r>
              <w:rPr>
                <w:sz w:val="21"/>
                <w:shd w:fill="FFFFFF" w:val="clear"/>
              </w:rPr>
              <w:t>噪音：≤50dB</w:t>
            </w:r>
          </w:p>
          <w:p>
            <w:pPr>
              <w:pStyle w:val="null3"/>
              <w:jc w:val="both"/>
            </w:pPr>
            <w:r>
              <w:rPr>
                <w:sz w:val="21"/>
                <w:shd w:fill="FFFFFF" w:val="clear"/>
              </w:rPr>
              <w:t>8.</w:t>
            </w:r>
            <w:r>
              <w:rPr>
                <w:sz w:val="21"/>
                <w:shd w:fill="FFFFFF" w:val="clear"/>
              </w:rPr>
              <w:t>橱窗：采用≥8mm亚克力板，门板可上翻折叠，带过手孔</w:t>
            </w:r>
          </w:p>
          <w:p>
            <w:pPr>
              <w:pStyle w:val="null3"/>
              <w:jc w:val="both"/>
            </w:pPr>
            <w:r>
              <w:rPr>
                <w:sz w:val="21"/>
                <w:shd w:fill="FFFFFF" w:val="clear"/>
              </w:rPr>
              <w:t>9.12.7mm</w:t>
            </w:r>
            <w:r>
              <w:rPr>
                <w:sz w:val="21"/>
                <w:shd w:fill="FFFFFF" w:val="clear"/>
              </w:rPr>
              <w:t>厚实芯理化板台面</w:t>
            </w:r>
          </w:p>
          <w:p>
            <w:pPr>
              <w:pStyle w:val="null3"/>
              <w:jc w:val="both"/>
            </w:pPr>
            <w:r>
              <w:rPr>
                <w:sz w:val="21"/>
                <w:shd w:fill="FFFFFF" w:val="clear"/>
              </w:rPr>
              <w:t>10.</w:t>
            </w:r>
            <w:r>
              <w:rPr>
                <w:sz w:val="21"/>
                <w:shd w:fill="FFFFFF" w:val="clear"/>
              </w:rPr>
              <w:t>配四层以上吸附过滤器，有效过滤率最高98%</w:t>
            </w:r>
          </w:p>
          <w:p>
            <w:pPr>
              <w:pStyle w:val="null3"/>
            </w:pPr>
            <w:r>
              <w:rPr>
                <w:sz w:val="21"/>
              </w:rPr>
              <w:t>11.</w:t>
            </w:r>
            <w:r>
              <w:rPr>
                <w:sz w:val="21"/>
              </w:rPr>
              <w:t>带过滤器饱和度显示，达80%后有声光提醒更换功能。</w:t>
            </w:r>
          </w:p>
        </w:tc>
      </w:tr>
      <w:tr>
        <w:tc>
          <w:tcPr>
            <w:tcW w:type="dxa" w:w="2076"/>
          </w:tcPr>
          <w:p/>
        </w:tc>
        <w:tc>
          <w:tcPr>
            <w:tcW w:type="dxa" w:w="415"/>
          </w:tcPr>
          <w:p>
            <w:pPr>
              <w:pStyle w:val="null3"/>
            </w:pPr>
            <w:r>
              <w:rPr/>
              <w:t>28</w:t>
            </w:r>
          </w:p>
        </w:tc>
        <w:tc>
          <w:tcPr>
            <w:tcW w:type="dxa" w:w="5814"/>
          </w:tcPr>
          <w:p>
            <w:pPr>
              <w:pStyle w:val="null3"/>
              <w:jc w:val="both"/>
            </w:pPr>
            <w:r>
              <w:rPr>
                <w:sz w:val="21"/>
                <w:b/>
                <w:color w:val="000000"/>
                <w:shd w:fill="FFFFFF" w:val="clear"/>
              </w:rPr>
              <w:t>移液枪</w:t>
            </w:r>
            <w:r>
              <w:rPr>
                <w:sz w:val="21"/>
                <w:b/>
                <w:color w:val="000000"/>
                <w:shd w:fill="FFFFFF" w:val="clear"/>
              </w:rPr>
              <w:t>3</w:t>
            </w:r>
            <w:r>
              <w:rPr>
                <w:sz w:val="21"/>
                <w:b/>
                <w:color w:val="000000"/>
                <w:shd w:fill="FFFFFF" w:val="clear"/>
              </w:rPr>
              <w:t>（</w:t>
            </w:r>
            <w:r>
              <w:rPr>
                <w:sz w:val="21"/>
                <w:b/>
                <w:color w:val="000000"/>
                <w:shd w:fill="FFFFFF" w:val="clear"/>
              </w:rPr>
              <w:t>8</w:t>
            </w:r>
            <w:r>
              <w:rPr>
                <w:sz w:val="21"/>
                <w:b/>
                <w:color w:val="000000"/>
                <w:shd w:fill="FFFFFF" w:val="clear"/>
              </w:rPr>
              <w:t>支）</w:t>
            </w:r>
          </w:p>
          <w:p>
            <w:pPr>
              <w:pStyle w:val="null3"/>
            </w:pPr>
            <w:r>
              <w:rPr>
                <w:sz w:val="21"/>
              </w:rPr>
              <w:t>取量可调：</w:t>
            </w:r>
            <w:r>
              <w:rPr>
                <w:sz w:val="21"/>
              </w:rPr>
              <w:t>0-2.5μl</w:t>
            </w:r>
            <w:r>
              <w:rPr>
                <w:sz w:val="21"/>
              </w:rPr>
              <w:t>，</w:t>
            </w:r>
            <w:r>
              <w:rPr>
                <w:sz w:val="21"/>
              </w:rPr>
              <w:t>0-10μl</w:t>
            </w:r>
            <w:r>
              <w:rPr>
                <w:sz w:val="21"/>
              </w:rPr>
              <w:t>，</w:t>
            </w:r>
            <w:r>
              <w:rPr>
                <w:sz w:val="21"/>
              </w:rPr>
              <w:t>10-100μl</w:t>
            </w:r>
            <w:r>
              <w:rPr>
                <w:sz w:val="21"/>
              </w:rPr>
              <w:t>，</w:t>
            </w:r>
            <w:r>
              <w:rPr>
                <w:sz w:val="21"/>
              </w:rPr>
              <w:t xml:space="preserve">100-1000μl  </w:t>
            </w:r>
            <w:r>
              <w:rPr>
                <w:sz w:val="21"/>
              </w:rPr>
              <w:t>（</w:t>
            </w:r>
            <w:r>
              <w:rPr>
                <w:sz w:val="21"/>
              </w:rPr>
              <w:t>4</w:t>
            </w:r>
            <w:r>
              <w:rPr>
                <w:sz w:val="21"/>
              </w:rPr>
              <w:t>个规格各</w:t>
            </w:r>
            <w:r>
              <w:rPr>
                <w:sz w:val="21"/>
              </w:rPr>
              <w:t>2</w:t>
            </w:r>
            <w:r>
              <w:rPr>
                <w:sz w:val="21"/>
              </w:rPr>
              <w:t>支，共</w:t>
            </w:r>
            <w:r>
              <w:rPr>
                <w:sz w:val="21"/>
              </w:rPr>
              <w:t>8</w:t>
            </w:r>
            <w:r>
              <w:rPr>
                <w:sz w:val="21"/>
              </w:rPr>
              <w:t>支）</w:t>
            </w:r>
          </w:p>
        </w:tc>
      </w:tr>
      <w:tr>
        <w:tc>
          <w:tcPr>
            <w:tcW w:type="dxa" w:w="2076"/>
          </w:tcPr>
          <w:p/>
        </w:tc>
        <w:tc>
          <w:tcPr>
            <w:tcW w:type="dxa" w:w="415"/>
          </w:tcPr>
          <w:p>
            <w:pPr>
              <w:pStyle w:val="null3"/>
            </w:pPr>
            <w:r>
              <w:rPr/>
              <w:t>29</w:t>
            </w:r>
          </w:p>
        </w:tc>
        <w:tc>
          <w:tcPr>
            <w:tcW w:type="dxa" w:w="5814"/>
          </w:tcPr>
          <w:p>
            <w:pPr>
              <w:pStyle w:val="null3"/>
              <w:jc w:val="both"/>
            </w:pPr>
            <w:r>
              <w:rPr>
                <w:sz w:val="21"/>
                <w:b/>
                <w:color w:val="000000"/>
                <w:shd w:fill="FFFFFF" w:val="clear"/>
              </w:rPr>
              <w:t>电泳槽（1台）</w:t>
            </w:r>
          </w:p>
          <w:p>
            <w:pPr>
              <w:pStyle w:val="null3"/>
              <w:jc w:val="both"/>
            </w:pPr>
            <w:r>
              <w:rPr>
                <w:sz w:val="21"/>
                <w:shd w:fill="FFFFFF" w:val="clear"/>
              </w:rPr>
              <w:t>用于核酸电泳</w:t>
            </w:r>
          </w:p>
          <w:p>
            <w:pPr>
              <w:pStyle w:val="null3"/>
              <w:jc w:val="both"/>
            </w:pPr>
            <w:r>
              <w:rPr>
                <w:sz w:val="21"/>
                <w:shd w:fill="FFFFFF" w:val="clear"/>
              </w:rPr>
              <w:t>1.</w:t>
            </w:r>
            <w:r>
              <w:rPr>
                <w:sz w:val="21"/>
                <w:shd w:fill="FFFFFF" w:val="clear"/>
              </w:rPr>
              <w:t>外型尺寸：（L × W × H）：≤310 × 150 ×120mm</w:t>
            </w:r>
          </w:p>
          <w:p>
            <w:pPr>
              <w:pStyle w:val="null3"/>
              <w:jc w:val="both"/>
            </w:pPr>
            <w:r>
              <w:rPr>
                <w:sz w:val="21"/>
                <w:shd w:fill="FFFFFF" w:val="clear"/>
              </w:rPr>
              <w:t>2.</w:t>
            </w:r>
            <w:r>
              <w:rPr>
                <w:sz w:val="21"/>
                <w:shd w:fill="FFFFFF" w:val="clear"/>
              </w:rPr>
              <w:t>凝胶板规格：（L×W）：大胶 120×120mm；宽胶60 × 120mm ；长胶 120×60mm；小胶 60 × 60mm</w:t>
            </w:r>
          </w:p>
          <w:p>
            <w:pPr>
              <w:pStyle w:val="null3"/>
              <w:jc w:val="both"/>
            </w:pPr>
            <w:r>
              <w:rPr>
                <w:sz w:val="21"/>
                <w:shd w:fill="FFFFFF" w:val="clear"/>
              </w:rPr>
              <w:t>3.</w:t>
            </w:r>
            <w:r>
              <w:rPr>
                <w:sz w:val="21"/>
                <w:shd w:fill="FFFFFF" w:val="clear"/>
              </w:rPr>
              <w:t>试样格：2+3 齿（ 2.0mm 厚），6+13 齿；8+18 齿（1.5mm 厚）；11+25 齿（1.0mm 厚）可用排枪加样</w:t>
            </w:r>
          </w:p>
          <w:p>
            <w:pPr>
              <w:pStyle w:val="null3"/>
            </w:pPr>
            <w:r>
              <w:rPr>
                <w:sz w:val="21"/>
              </w:rPr>
              <w:t>4.</w:t>
            </w:r>
            <w:r>
              <w:rPr>
                <w:sz w:val="21"/>
              </w:rPr>
              <w:t>缓冲液总容量:≥650ml</w:t>
            </w:r>
          </w:p>
        </w:tc>
      </w:tr>
      <w:tr>
        <w:tc>
          <w:tcPr>
            <w:tcW w:type="dxa" w:w="2076"/>
          </w:tcPr>
          <w:p/>
        </w:tc>
        <w:tc>
          <w:tcPr>
            <w:tcW w:type="dxa" w:w="415"/>
          </w:tcPr>
          <w:p>
            <w:pPr>
              <w:pStyle w:val="null3"/>
            </w:pPr>
            <w:r>
              <w:rPr/>
              <w:t>30</w:t>
            </w:r>
          </w:p>
        </w:tc>
        <w:tc>
          <w:tcPr>
            <w:tcW w:type="dxa" w:w="5814"/>
          </w:tcPr>
          <w:p>
            <w:pPr>
              <w:pStyle w:val="null3"/>
              <w:jc w:val="both"/>
            </w:pPr>
            <w:r>
              <w:rPr>
                <w:sz w:val="21"/>
                <w:b/>
                <w:color w:val="000000"/>
                <w:shd w:fill="FFFFFF" w:val="clear"/>
              </w:rPr>
              <w:t>微型超声仪（1台）</w:t>
            </w:r>
          </w:p>
          <w:p>
            <w:pPr>
              <w:pStyle w:val="null3"/>
              <w:jc w:val="both"/>
            </w:pPr>
            <w:r>
              <w:rPr>
                <w:sz w:val="21"/>
                <w:shd w:fill="FFFFFF" w:val="clear"/>
              </w:rPr>
              <w:t>1.</w:t>
            </w:r>
            <w:r>
              <w:rPr>
                <w:sz w:val="21"/>
                <w:shd w:fill="FFFFFF" w:val="clear"/>
              </w:rPr>
              <w:t>产品尺寸：223±2mm*114±2mm*131±2mm</w:t>
            </w:r>
          </w:p>
          <w:p>
            <w:pPr>
              <w:pStyle w:val="null3"/>
            </w:pPr>
            <w:r>
              <w:rPr>
                <w:sz w:val="21"/>
              </w:rPr>
              <w:t>2.</w:t>
            </w:r>
            <w:r>
              <w:rPr>
                <w:sz w:val="21"/>
              </w:rPr>
              <w:t>超声频率:40KHz</w:t>
            </w:r>
          </w:p>
        </w:tc>
      </w:tr>
      <w:tr>
        <w:tc>
          <w:tcPr>
            <w:tcW w:type="dxa" w:w="2076"/>
          </w:tcPr>
          <w:p/>
        </w:tc>
        <w:tc>
          <w:tcPr>
            <w:tcW w:type="dxa" w:w="415"/>
          </w:tcPr>
          <w:p>
            <w:pPr>
              <w:pStyle w:val="null3"/>
            </w:pPr>
            <w:r>
              <w:rPr/>
              <w:t>31</w:t>
            </w:r>
          </w:p>
        </w:tc>
        <w:tc>
          <w:tcPr>
            <w:tcW w:type="dxa" w:w="5814"/>
          </w:tcPr>
          <w:p>
            <w:pPr>
              <w:pStyle w:val="null3"/>
              <w:jc w:val="both"/>
            </w:pPr>
            <w:r>
              <w:rPr>
                <w:sz w:val="21"/>
                <w:b/>
                <w:color w:val="000000"/>
                <w:shd w:fill="FFFFFF" w:val="clear"/>
              </w:rPr>
              <w:t>电子分析天平（1台）</w:t>
            </w:r>
          </w:p>
          <w:p>
            <w:pPr>
              <w:pStyle w:val="null3"/>
            </w:pPr>
            <w:r>
              <w:rPr>
                <w:sz w:val="21"/>
              </w:rPr>
              <w:t xml:space="preserve">1000g/0.1mg </w:t>
            </w:r>
            <w:r>
              <w:rPr>
                <w:sz w:val="21"/>
              </w:rPr>
              <w:t>线性误差: ±0.0005g</w:t>
            </w:r>
          </w:p>
        </w:tc>
      </w:tr>
      <w:tr>
        <w:tc>
          <w:tcPr>
            <w:tcW w:type="dxa" w:w="2076"/>
          </w:tcPr>
          <w:p/>
        </w:tc>
        <w:tc>
          <w:tcPr>
            <w:tcW w:type="dxa" w:w="415"/>
          </w:tcPr>
          <w:p>
            <w:pPr>
              <w:pStyle w:val="null3"/>
            </w:pPr>
            <w:r>
              <w:rPr/>
              <w:t>32</w:t>
            </w:r>
          </w:p>
        </w:tc>
        <w:tc>
          <w:tcPr>
            <w:tcW w:type="dxa" w:w="5814"/>
          </w:tcPr>
          <w:p>
            <w:pPr>
              <w:pStyle w:val="null3"/>
              <w:jc w:val="both"/>
            </w:pPr>
            <w:r>
              <w:rPr>
                <w:sz w:val="21"/>
                <w:b/>
                <w:color w:val="000000"/>
                <w:shd w:fill="FFFFFF" w:val="clear"/>
              </w:rPr>
              <w:t>蛋白电泳槽（</w:t>
            </w:r>
            <w:r>
              <w:rPr>
                <w:sz w:val="21"/>
                <w:b/>
                <w:color w:val="000000"/>
                <w:shd w:fill="FFFFFF" w:val="clear"/>
              </w:rPr>
              <w:t>1</w:t>
            </w:r>
            <w:r>
              <w:rPr>
                <w:sz w:val="21"/>
                <w:b/>
                <w:color w:val="000000"/>
                <w:shd w:fill="FFFFFF" w:val="clear"/>
              </w:rPr>
              <w:t>台）</w:t>
            </w:r>
          </w:p>
          <w:p>
            <w:pPr>
              <w:pStyle w:val="null3"/>
              <w:jc w:val="both"/>
            </w:pPr>
            <w:r>
              <w:rPr>
                <w:sz w:val="21"/>
                <w:shd w:fill="FFFFFF" w:val="clear"/>
              </w:rPr>
              <w:t>1.</w:t>
            </w:r>
            <w:r>
              <w:rPr>
                <w:sz w:val="21"/>
                <w:shd w:fill="FFFFFF" w:val="clear"/>
              </w:rPr>
              <w:t>高透明度聚碳酸酯注塑成型槽体</w:t>
            </w:r>
          </w:p>
          <w:p>
            <w:pPr>
              <w:pStyle w:val="null3"/>
              <w:jc w:val="both"/>
            </w:pPr>
            <w:r>
              <w:rPr>
                <w:sz w:val="21"/>
                <w:shd w:fill="FFFFFF" w:val="clear"/>
              </w:rPr>
              <w:t>2.</w:t>
            </w:r>
            <w:r>
              <w:rPr>
                <w:sz w:val="21"/>
                <w:shd w:fill="FFFFFF" w:val="clear"/>
              </w:rPr>
              <w:t>聚碳酸酯注塑成型制胶器，具备真正的原位制胶功能</w:t>
            </w:r>
          </w:p>
          <w:p>
            <w:pPr>
              <w:pStyle w:val="null3"/>
              <w:jc w:val="both"/>
            </w:pPr>
            <w:r>
              <w:rPr>
                <w:sz w:val="21"/>
                <w:shd w:fill="FFFFFF" w:val="clear"/>
              </w:rPr>
              <w:t>3.</w:t>
            </w:r>
            <w:r>
              <w:rPr>
                <w:sz w:val="21"/>
                <w:shd w:fill="FFFFFF" w:val="clear"/>
              </w:rPr>
              <w:t>无缓冲液渗漏现象</w:t>
            </w:r>
          </w:p>
          <w:p>
            <w:pPr>
              <w:pStyle w:val="null3"/>
              <w:jc w:val="both"/>
            </w:pPr>
            <w:r>
              <w:rPr>
                <w:sz w:val="21"/>
                <w:shd w:fill="FFFFFF" w:val="clear"/>
              </w:rPr>
              <w:t>4.</w:t>
            </w:r>
            <w:r>
              <w:rPr>
                <w:sz w:val="21"/>
                <w:shd w:fill="FFFFFF" w:val="clear"/>
              </w:rPr>
              <w:t>避免气泡渗入玻璃板之间</w:t>
            </w:r>
          </w:p>
          <w:p>
            <w:pPr>
              <w:pStyle w:val="null3"/>
              <w:jc w:val="both"/>
            </w:pPr>
            <w:r>
              <w:rPr>
                <w:sz w:val="21"/>
                <w:shd w:fill="FFFFFF" w:val="clear"/>
              </w:rPr>
              <w:t>5.</w:t>
            </w:r>
            <w:r>
              <w:rPr>
                <w:sz w:val="21"/>
                <w:shd w:fill="FFFFFF" w:val="clear"/>
              </w:rPr>
              <w:t>凝胶底面与玻璃板平齐，避免形成气泡</w:t>
            </w:r>
          </w:p>
          <w:p>
            <w:pPr>
              <w:pStyle w:val="null3"/>
              <w:jc w:val="both"/>
            </w:pPr>
            <w:r>
              <w:rPr>
                <w:sz w:val="21"/>
                <w:shd w:fill="FFFFFF" w:val="clear"/>
              </w:rPr>
              <w:t>6.</w:t>
            </w:r>
            <w:r>
              <w:rPr>
                <w:sz w:val="21"/>
                <w:shd w:fill="FFFFFF" w:val="clear"/>
              </w:rPr>
              <w:t>结构精巧，操作简便，满足不同厚度的凝胶需要</w:t>
            </w:r>
          </w:p>
          <w:p>
            <w:pPr>
              <w:pStyle w:val="null3"/>
              <w:jc w:val="both"/>
            </w:pPr>
            <w:r>
              <w:rPr>
                <w:sz w:val="21"/>
                <w:shd w:fill="FFFFFF" w:val="clear"/>
              </w:rPr>
              <w:t>7.</w:t>
            </w:r>
            <w:r>
              <w:rPr>
                <w:sz w:val="21"/>
                <w:shd w:fill="FFFFFF" w:val="clear"/>
              </w:rPr>
              <w:t>制胶、电泳一体化设计，使用简单方便</w:t>
            </w:r>
          </w:p>
          <w:p>
            <w:pPr>
              <w:pStyle w:val="null3"/>
              <w:jc w:val="both"/>
            </w:pPr>
            <w:r>
              <w:rPr>
                <w:sz w:val="21"/>
                <w:shd w:fill="FFFFFF" w:val="clear"/>
              </w:rPr>
              <w:t>8.</w:t>
            </w:r>
            <w:r>
              <w:rPr>
                <w:sz w:val="21"/>
                <w:shd w:fill="FFFFFF" w:val="clear"/>
              </w:rPr>
              <w:t>具有限位功能，操作准确</w:t>
            </w:r>
          </w:p>
          <w:p>
            <w:pPr>
              <w:pStyle w:val="null3"/>
              <w:jc w:val="both"/>
            </w:pPr>
            <w:r>
              <w:rPr>
                <w:sz w:val="21"/>
                <w:shd w:fill="FFFFFF" w:val="clear"/>
              </w:rPr>
              <w:t>9.</w:t>
            </w:r>
            <w:r>
              <w:rPr>
                <w:sz w:val="21"/>
                <w:shd w:fill="FFFFFF" w:val="clear"/>
              </w:rPr>
              <w:t>可同时做双板胶，条带清晰</w:t>
            </w:r>
          </w:p>
          <w:p>
            <w:pPr>
              <w:pStyle w:val="null3"/>
              <w:jc w:val="both"/>
            </w:pPr>
            <w:r>
              <w:rPr>
                <w:sz w:val="21"/>
                <w:shd w:fill="FFFFFF" w:val="clear"/>
              </w:rPr>
              <w:t>10.</w:t>
            </w:r>
            <w:r>
              <w:rPr>
                <w:sz w:val="21"/>
                <w:shd w:fill="FFFFFF" w:val="clear"/>
              </w:rPr>
              <w:t>高柔韧性导线，开盖断电设计，确保安全</w:t>
            </w:r>
          </w:p>
          <w:p>
            <w:pPr>
              <w:pStyle w:val="null3"/>
              <w:jc w:val="both"/>
            </w:pPr>
            <w:r>
              <w:rPr>
                <w:sz w:val="21"/>
                <w:shd w:fill="FFFFFF" w:val="clear"/>
              </w:rPr>
              <w:t>11.</w:t>
            </w:r>
            <w:r>
              <w:rPr>
                <w:sz w:val="21"/>
                <w:shd w:fill="FFFFFF" w:val="clear"/>
              </w:rPr>
              <w:t>电极头可更换，方便维修</w:t>
            </w:r>
          </w:p>
          <w:p>
            <w:pPr>
              <w:pStyle w:val="null3"/>
              <w:jc w:val="both"/>
            </w:pPr>
            <w:r>
              <w:rPr>
                <w:sz w:val="21"/>
                <w:shd w:fill="FFFFFF" w:val="clear"/>
              </w:rPr>
              <w:t>12.</w:t>
            </w:r>
            <w:r>
              <w:rPr>
                <w:sz w:val="21"/>
                <w:shd w:fill="FFFFFF" w:val="clear"/>
              </w:rPr>
              <w:t>外型尺寸（L × W × H）≤140 × 100 × 150</w:t>
            </w:r>
          </w:p>
          <w:p>
            <w:pPr>
              <w:pStyle w:val="null3"/>
              <w:jc w:val="both"/>
            </w:pPr>
            <w:r>
              <w:rPr>
                <w:sz w:val="21"/>
                <w:shd w:fill="FFFFFF" w:val="clear"/>
              </w:rPr>
              <w:t>13.</w:t>
            </w:r>
            <w:r>
              <w:rPr>
                <w:sz w:val="21"/>
                <w:shd w:fill="FFFFFF" w:val="clear"/>
              </w:rPr>
              <w:t>凝胶板规格（L × W）≥83 × 75</w:t>
            </w:r>
          </w:p>
          <w:p>
            <w:pPr>
              <w:pStyle w:val="null3"/>
              <w:jc w:val="both"/>
            </w:pPr>
            <w:r>
              <w:rPr>
                <w:sz w:val="21"/>
                <w:shd w:fill="FFFFFF" w:val="clear"/>
              </w:rPr>
              <w:t>14.</w:t>
            </w:r>
            <w:r>
              <w:rPr>
                <w:sz w:val="21"/>
                <w:shd w:fill="FFFFFF" w:val="clear"/>
              </w:rPr>
              <w:t>试样格：10、15 齿、1.0、1.5mm 厚，0.75mm</w:t>
            </w:r>
          </w:p>
          <w:p>
            <w:pPr>
              <w:pStyle w:val="null3"/>
              <w:jc w:val="both"/>
            </w:pPr>
            <w:r>
              <w:rPr>
                <w:sz w:val="21"/>
                <w:shd w:fill="FFFFFF" w:val="clear"/>
              </w:rPr>
              <w:t>15.</w:t>
            </w:r>
            <w:r>
              <w:rPr>
                <w:sz w:val="21"/>
                <w:shd w:fill="FFFFFF" w:val="clear"/>
              </w:rPr>
              <w:t>重量：≤1kg</w:t>
            </w:r>
          </w:p>
          <w:p>
            <w:pPr>
              <w:pStyle w:val="null3"/>
            </w:pPr>
            <w:r>
              <w:rPr>
                <w:sz w:val="21"/>
              </w:rPr>
              <w:t>16.</w:t>
            </w:r>
            <w:r>
              <w:rPr>
                <w:sz w:val="21"/>
              </w:rPr>
              <w:t>缓冲液总容量：≥400ml</w:t>
            </w:r>
          </w:p>
        </w:tc>
      </w:tr>
      <w:tr>
        <w:tc>
          <w:tcPr>
            <w:tcW w:type="dxa" w:w="2076"/>
          </w:tcPr>
          <w:p/>
        </w:tc>
        <w:tc>
          <w:tcPr>
            <w:tcW w:type="dxa" w:w="415"/>
          </w:tcPr>
          <w:p>
            <w:pPr>
              <w:pStyle w:val="null3"/>
            </w:pPr>
            <w:r>
              <w:rPr/>
              <w:t>33</w:t>
            </w:r>
          </w:p>
        </w:tc>
        <w:tc>
          <w:tcPr>
            <w:tcW w:type="dxa" w:w="5814"/>
          </w:tcPr>
          <w:p>
            <w:pPr>
              <w:pStyle w:val="null3"/>
              <w:jc w:val="both"/>
            </w:pPr>
            <w:r>
              <w:rPr>
                <w:sz w:val="21"/>
                <w:b/>
                <w:color w:val="000000"/>
                <w:shd w:fill="FFFFFF" w:val="clear"/>
              </w:rPr>
              <w:t>蛋白转印槽（</w:t>
            </w:r>
            <w:r>
              <w:rPr>
                <w:sz w:val="21"/>
                <w:b/>
                <w:color w:val="000000"/>
                <w:shd w:fill="FFFFFF" w:val="clear"/>
              </w:rPr>
              <w:t>1</w:t>
            </w:r>
            <w:r>
              <w:rPr>
                <w:sz w:val="21"/>
                <w:b/>
                <w:color w:val="000000"/>
                <w:shd w:fill="FFFFFF" w:val="clear"/>
              </w:rPr>
              <w:t>台）</w:t>
            </w:r>
          </w:p>
          <w:p>
            <w:pPr>
              <w:pStyle w:val="null3"/>
              <w:jc w:val="both"/>
            </w:pPr>
            <w:r>
              <w:rPr>
                <w:sz w:val="21"/>
                <w:shd w:fill="FFFFFF" w:val="clear"/>
              </w:rPr>
              <w:t>1.</w:t>
            </w:r>
            <w:r>
              <w:rPr>
                <w:sz w:val="21"/>
                <w:shd w:fill="FFFFFF" w:val="clear"/>
              </w:rPr>
              <w:t>产品用途：与 蛋白电泳槽 配套使用</w:t>
            </w:r>
          </w:p>
          <w:p>
            <w:pPr>
              <w:pStyle w:val="null3"/>
              <w:jc w:val="both"/>
            </w:pPr>
            <w:r>
              <w:rPr>
                <w:sz w:val="21"/>
                <w:shd w:fill="FFFFFF" w:val="clear"/>
              </w:rPr>
              <w:t>2.</w:t>
            </w:r>
            <w:r>
              <w:rPr>
                <w:sz w:val="21"/>
                <w:shd w:fill="FFFFFF" w:val="clear"/>
              </w:rPr>
              <w:t>适用于 WesternBlot 等实验中将凝胶电泳的蛋白质分子转印到硝酸纤维素等薄膜上</w:t>
            </w:r>
          </w:p>
          <w:p>
            <w:pPr>
              <w:pStyle w:val="null3"/>
              <w:jc w:val="both"/>
            </w:pPr>
            <w:r>
              <w:rPr>
                <w:sz w:val="21"/>
                <w:shd w:fill="FFFFFF" w:val="clear"/>
              </w:rPr>
              <w:t>3.</w:t>
            </w:r>
            <w:r>
              <w:rPr>
                <w:sz w:val="21"/>
                <w:shd w:fill="FFFFFF" w:val="clear"/>
              </w:rPr>
              <w:t>特点双板，高透明度聚碳酸酯注塑成型</w:t>
            </w:r>
          </w:p>
          <w:p>
            <w:pPr>
              <w:pStyle w:val="null3"/>
              <w:jc w:val="both"/>
            </w:pPr>
            <w:r>
              <w:rPr>
                <w:sz w:val="21"/>
                <w:shd w:fill="FFFFFF" w:val="clear"/>
              </w:rPr>
              <w:t>4</w:t>
            </w:r>
            <w:r>
              <w:rPr>
                <w:sz w:val="21"/>
                <w:shd w:fill="FFFFFF" w:val="clear"/>
              </w:rPr>
              <w:t>．颜色区别的转印夹，确保正确定向</w:t>
            </w:r>
          </w:p>
          <w:p>
            <w:pPr>
              <w:pStyle w:val="null3"/>
              <w:jc w:val="both"/>
            </w:pPr>
            <w:r>
              <w:rPr>
                <w:sz w:val="21"/>
                <w:shd w:fill="FFFFFF" w:val="clear"/>
              </w:rPr>
              <w:t>5</w:t>
            </w:r>
            <w:r>
              <w:rPr>
                <w:sz w:val="21"/>
                <w:shd w:fill="FFFFFF" w:val="clear"/>
              </w:rPr>
              <w:t>．转移时间约 45~90 分钟</w:t>
            </w:r>
          </w:p>
          <w:p>
            <w:pPr>
              <w:pStyle w:val="null3"/>
              <w:jc w:val="both"/>
            </w:pPr>
            <w:r>
              <w:rPr>
                <w:sz w:val="21"/>
                <w:shd w:fill="FFFFFF" w:val="clear"/>
              </w:rPr>
              <w:t>6</w:t>
            </w:r>
            <w:r>
              <w:rPr>
                <w:sz w:val="21"/>
                <w:shd w:fill="FFFFFF" w:val="clear"/>
              </w:rPr>
              <w:t>．外型尺寸（L × W × H）：≤140 × 100 × 150mm</w:t>
            </w:r>
          </w:p>
          <w:p>
            <w:pPr>
              <w:pStyle w:val="null3"/>
              <w:jc w:val="both"/>
            </w:pPr>
            <w:r>
              <w:rPr>
                <w:sz w:val="21"/>
                <w:shd w:fill="FFFFFF" w:val="clear"/>
              </w:rPr>
              <w:t>7</w:t>
            </w:r>
            <w:r>
              <w:rPr>
                <w:sz w:val="21"/>
                <w:shd w:fill="FFFFFF" w:val="clear"/>
              </w:rPr>
              <w:t>．凝胶板规格电转印孔板规格：≥95 × 87mm</w:t>
            </w:r>
          </w:p>
          <w:p>
            <w:pPr>
              <w:pStyle w:val="null3"/>
            </w:pPr>
            <w:r>
              <w:rPr>
                <w:sz w:val="21"/>
              </w:rPr>
              <w:t>8</w:t>
            </w:r>
            <w:r>
              <w:rPr>
                <w:sz w:val="21"/>
              </w:rPr>
              <w:t>．缓冲液总容量：≥400ml</w:t>
            </w:r>
          </w:p>
        </w:tc>
      </w:tr>
      <w:tr>
        <w:tc>
          <w:tcPr>
            <w:tcW w:type="dxa" w:w="2076"/>
          </w:tcPr>
          <w:p/>
        </w:tc>
        <w:tc>
          <w:tcPr>
            <w:tcW w:type="dxa" w:w="415"/>
          </w:tcPr>
          <w:p>
            <w:pPr>
              <w:pStyle w:val="null3"/>
            </w:pPr>
            <w:r>
              <w:rPr/>
              <w:t>34</w:t>
            </w:r>
          </w:p>
        </w:tc>
        <w:tc>
          <w:tcPr>
            <w:tcW w:type="dxa" w:w="5814"/>
          </w:tcPr>
          <w:p>
            <w:pPr>
              <w:pStyle w:val="null3"/>
              <w:jc w:val="both"/>
            </w:pPr>
            <w:r>
              <w:rPr>
                <w:sz w:val="21"/>
                <w:b/>
                <w:shd w:fill="FFFFFF" w:val="clear"/>
              </w:rPr>
              <w:t>凝胶成像系统（1台）</w:t>
            </w:r>
          </w:p>
          <w:p>
            <w:pPr>
              <w:pStyle w:val="null3"/>
              <w:jc w:val="both"/>
            </w:pPr>
            <w:r>
              <w:rPr>
                <w:sz w:val="21"/>
                <w:shd w:fill="FFFFFF" w:val="clear"/>
              </w:rPr>
              <w:t>1</w:t>
            </w:r>
            <w:r>
              <w:rPr>
                <w:sz w:val="21"/>
                <w:shd w:fill="FFFFFF" w:val="clear"/>
              </w:rPr>
              <w:t>、应用范围：适用于核酸成像、SDS-PAGE胶成像、菌落成像、FAM标记的核酸检测，满足核酸染料Red、溴化乙锭（EB）、SYBR®Gold、SYBR®Safe、GelRedTM、GelStar®、SYPRO®Ruby、SYPRO®Orange、Qdots®、考马斯亮蓝、银染等染料成像。具备免染成像功能，满足非染色下检测电泳结果及数据功能，可满足NBD标记的TLC检测；</w:t>
            </w:r>
          </w:p>
          <w:p>
            <w:pPr>
              <w:pStyle w:val="null3"/>
              <w:jc w:val="both"/>
            </w:pPr>
            <w:r>
              <w:rPr>
                <w:sz w:val="21"/>
                <w:shd w:fill="FFFFFF" w:val="clear"/>
              </w:rPr>
              <w:t>2</w:t>
            </w:r>
            <w:r>
              <w:rPr>
                <w:sz w:val="21"/>
                <w:shd w:fill="FFFFFF" w:val="clear"/>
              </w:rPr>
              <w:t>、机箱：双层PC/ABS材质暗箱，电脑实现全自动控制，确保完全密闭；可在机箱上直接进行实验结果观察与割胶操作；</w:t>
            </w:r>
          </w:p>
          <w:p>
            <w:pPr>
              <w:pStyle w:val="null3"/>
              <w:jc w:val="both"/>
            </w:pPr>
            <w:r>
              <w:rPr>
                <w:sz w:val="21"/>
                <w:shd w:fill="FFFFFF" w:val="clear"/>
              </w:rPr>
              <w:t>3</w:t>
            </w:r>
            <w:r>
              <w:rPr>
                <w:sz w:val="21"/>
                <w:shd w:fill="FFFFFF" w:val="clear"/>
              </w:rPr>
              <w:t>、构造：人体工程学设计，集观察、切胶、拍照多种功能为一体，具有为实验操作人员提供全面的安全防护装置；可通过机箱面板进行变焦、聚焦、光圈、白光、紫外灯的自动控制；</w:t>
            </w:r>
          </w:p>
          <w:p>
            <w:pPr>
              <w:pStyle w:val="null3"/>
              <w:jc w:val="both"/>
            </w:pPr>
            <w:r>
              <w:rPr>
                <w:sz w:val="21"/>
                <w:shd w:fill="FFFFFF" w:val="clear"/>
              </w:rPr>
              <w:t>4</w:t>
            </w:r>
            <w:r>
              <w:rPr>
                <w:sz w:val="21"/>
                <w:shd w:fill="FFFFFF" w:val="clear"/>
              </w:rPr>
              <w:t>、外围尺寸：≥45×38×70cm，电源：220V/50HZ；</w:t>
            </w:r>
          </w:p>
          <w:p>
            <w:pPr>
              <w:pStyle w:val="null3"/>
              <w:jc w:val="both"/>
            </w:pPr>
            <w:r>
              <w:rPr>
                <w:sz w:val="21"/>
                <w:shd w:fill="FFFFFF" w:val="clear"/>
              </w:rPr>
              <w:t>5</w:t>
            </w:r>
            <w:r>
              <w:rPr>
                <w:sz w:val="21"/>
                <w:shd w:fill="FFFFFF" w:val="clear"/>
              </w:rPr>
              <w:t>、CCD相机：≥1000M高分辨率低照度数码摄像头；</w:t>
            </w:r>
          </w:p>
          <w:p>
            <w:pPr>
              <w:pStyle w:val="null3"/>
              <w:jc w:val="both"/>
            </w:pPr>
            <w:r>
              <w:rPr>
                <w:sz w:val="21"/>
                <w:shd w:fill="FFFFFF" w:val="clear"/>
              </w:rPr>
              <w:t>6</w:t>
            </w:r>
            <w:r>
              <w:rPr>
                <w:sz w:val="21"/>
                <w:shd w:fill="FFFFFF" w:val="clear"/>
              </w:rPr>
              <w:t>、读出噪声：≤4.3e-RMS；</w:t>
            </w:r>
          </w:p>
          <w:p>
            <w:pPr>
              <w:pStyle w:val="null3"/>
              <w:jc w:val="both"/>
            </w:pPr>
            <w:r>
              <w:rPr>
                <w:sz w:val="21"/>
                <w:shd w:fill="FFFFFF" w:val="clear"/>
              </w:rPr>
              <w:t>7</w:t>
            </w:r>
            <w:r>
              <w:rPr>
                <w:sz w:val="21"/>
                <w:shd w:fill="FFFFFF" w:val="clear"/>
              </w:rPr>
              <w:t>、信噪比：≥71db；</w:t>
            </w:r>
          </w:p>
          <w:p>
            <w:pPr>
              <w:pStyle w:val="null3"/>
              <w:jc w:val="both"/>
            </w:pPr>
            <w:r>
              <w:rPr>
                <w:sz w:val="21"/>
                <w:shd w:fill="FFFFFF" w:val="clear"/>
              </w:rPr>
              <w:t>8</w:t>
            </w:r>
            <w:r>
              <w:rPr>
                <w:sz w:val="21"/>
                <w:shd w:fill="FFFFFF" w:val="clear"/>
              </w:rPr>
              <w:t>、硬件像素：≥133万像素，非插值；</w:t>
            </w:r>
          </w:p>
          <w:p>
            <w:pPr>
              <w:pStyle w:val="null3"/>
              <w:jc w:val="both"/>
            </w:pPr>
            <w:r>
              <w:rPr>
                <w:sz w:val="21"/>
                <w:shd w:fill="FFFFFF" w:val="clear"/>
              </w:rPr>
              <w:t>9</w:t>
            </w:r>
            <w:r>
              <w:rPr>
                <w:sz w:val="21"/>
                <w:shd w:fill="FFFFFF" w:val="clear"/>
              </w:rPr>
              <w:t>、像素合并：1×1；</w:t>
            </w:r>
          </w:p>
          <w:p>
            <w:pPr>
              <w:pStyle w:val="null3"/>
              <w:jc w:val="both"/>
            </w:pPr>
            <w:r>
              <w:rPr>
                <w:sz w:val="21"/>
                <w:shd w:fill="FFFFFF" w:val="clear"/>
              </w:rPr>
              <w:t>10</w:t>
            </w:r>
            <w:r>
              <w:rPr>
                <w:sz w:val="21"/>
                <w:shd w:fill="FFFFFF" w:val="clear"/>
              </w:rPr>
              <w:t>、图像分辨率：≥300/600/1200DPI；</w:t>
            </w:r>
          </w:p>
          <w:p>
            <w:pPr>
              <w:pStyle w:val="null3"/>
              <w:jc w:val="both"/>
            </w:pPr>
            <w:r>
              <w:rPr>
                <w:sz w:val="21"/>
                <w:shd w:fill="FFFFFF" w:val="clear"/>
              </w:rPr>
              <w:t>11</w:t>
            </w:r>
            <w:r>
              <w:rPr>
                <w:sz w:val="21"/>
                <w:shd w:fill="FFFFFF" w:val="clear"/>
              </w:rPr>
              <w:t>、感光效率：High QE: &gt;72%@600nm；</w:t>
            </w:r>
          </w:p>
          <w:p>
            <w:pPr>
              <w:pStyle w:val="null3"/>
              <w:jc w:val="both"/>
            </w:pPr>
            <w:r>
              <w:rPr>
                <w:sz w:val="21"/>
                <w:shd w:fill="FFFFFF" w:val="clear"/>
              </w:rPr>
              <w:t>12</w:t>
            </w:r>
            <w:r>
              <w:rPr>
                <w:sz w:val="21"/>
                <w:shd w:fill="FFFFFF" w:val="clear"/>
              </w:rPr>
              <w:t>、像素密度：≥16 bit (0-65535灰阶)；</w:t>
            </w:r>
          </w:p>
          <w:p>
            <w:pPr>
              <w:pStyle w:val="null3"/>
              <w:jc w:val="both"/>
            </w:pPr>
            <w:r>
              <w:rPr>
                <w:sz w:val="21"/>
                <w:shd w:fill="FFFFFF" w:val="clear"/>
              </w:rPr>
              <w:t>13</w:t>
            </w:r>
            <w:r>
              <w:rPr>
                <w:sz w:val="21"/>
                <w:shd w:fill="FFFFFF" w:val="clear"/>
              </w:rPr>
              <w:t>、动态范围：&gt;3.0个数量级，足够宽的线性动态范围，在采集弱信号的同时避免强信号的饱和；</w:t>
            </w:r>
          </w:p>
          <w:p>
            <w:pPr>
              <w:pStyle w:val="null3"/>
              <w:jc w:val="both"/>
            </w:pPr>
            <w:r>
              <w:rPr>
                <w:sz w:val="21"/>
                <w:shd w:fill="FFFFFF" w:val="clear"/>
              </w:rPr>
              <w:t>14</w:t>
            </w:r>
            <w:r>
              <w:rPr>
                <w:sz w:val="21"/>
                <w:shd w:fill="FFFFFF" w:val="clear"/>
              </w:rPr>
              <w:t>、曝光时间：10ms~120min；</w:t>
            </w:r>
          </w:p>
          <w:p>
            <w:pPr>
              <w:pStyle w:val="null3"/>
              <w:jc w:val="both"/>
            </w:pPr>
            <w:r>
              <w:rPr>
                <w:sz w:val="21"/>
                <w:shd w:fill="FFFFFF" w:val="clear"/>
              </w:rPr>
              <w:t>15</w:t>
            </w:r>
            <w:r>
              <w:rPr>
                <w:sz w:val="21"/>
                <w:shd w:fill="FFFFFF" w:val="clear"/>
              </w:rPr>
              <w:t>、数据传输：USB3.0图像传输线及专业级串口控制线，保证数据传输及控制更加稳定；</w:t>
            </w:r>
          </w:p>
          <w:p>
            <w:pPr>
              <w:pStyle w:val="null3"/>
              <w:jc w:val="both"/>
            </w:pPr>
            <w:r>
              <w:rPr>
                <w:sz w:val="21"/>
                <w:shd w:fill="FFFFFF" w:val="clear"/>
              </w:rPr>
              <w:t>16</w:t>
            </w:r>
            <w:r>
              <w:rPr>
                <w:sz w:val="21"/>
                <w:shd w:fill="FFFFFF" w:val="clear"/>
              </w:rPr>
              <w:t>、高清晰高通透电动镜头，Computar F=1:1.2，8~48mm；</w:t>
            </w:r>
          </w:p>
          <w:p>
            <w:pPr>
              <w:pStyle w:val="null3"/>
              <w:jc w:val="both"/>
            </w:pPr>
            <w:r>
              <w:rPr>
                <w:sz w:val="21"/>
                <w:shd w:fill="FFFFFF" w:val="clear"/>
              </w:rPr>
              <w:t>17</w:t>
            </w:r>
            <w:r>
              <w:rPr>
                <w:sz w:val="21"/>
                <w:shd w:fill="FFFFFF" w:val="clear"/>
              </w:rPr>
              <w:t>、LED反射灯≥2个；</w:t>
            </w:r>
          </w:p>
          <w:p>
            <w:pPr>
              <w:pStyle w:val="null3"/>
              <w:jc w:val="both"/>
            </w:pPr>
            <w:r>
              <w:rPr>
                <w:sz w:val="21"/>
                <w:shd w:fill="FFFFFF" w:val="clear"/>
              </w:rPr>
              <w:t>18</w:t>
            </w:r>
            <w:r>
              <w:rPr>
                <w:sz w:val="21"/>
                <w:shd w:fill="FFFFFF" w:val="clear"/>
              </w:rPr>
              <w:t>、紫外透射光源≥302nm，自动定时关闭，开门自动关闭紫外，防止紫外线泄露；</w:t>
            </w:r>
          </w:p>
          <w:p>
            <w:pPr>
              <w:pStyle w:val="null3"/>
              <w:jc w:val="both"/>
            </w:pPr>
            <w:r>
              <w:rPr>
                <w:sz w:val="21"/>
                <w:shd w:fill="FFFFFF" w:val="clear"/>
              </w:rPr>
              <w:t>19</w:t>
            </w:r>
            <w:r>
              <w:rPr>
                <w:sz w:val="21"/>
                <w:shd w:fill="FFFFFF" w:val="clear"/>
              </w:rPr>
              <w:t>、紫外/白光转换平台：≥20cm×20cm；</w:t>
            </w:r>
          </w:p>
          <w:p>
            <w:pPr>
              <w:pStyle w:val="null3"/>
              <w:jc w:val="both"/>
            </w:pPr>
            <w:r>
              <w:rPr>
                <w:sz w:val="21"/>
                <w:shd w:fill="FFFFFF" w:val="clear"/>
              </w:rPr>
              <w:t>20</w:t>
            </w:r>
            <w:r>
              <w:rPr>
                <w:sz w:val="21"/>
                <w:shd w:fill="FFFFFF" w:val="clear"/>
              </w:rPr>
              <w:t>、拍摄面积：紫外≥20cm×20cm，白光≥20cm×20cm；</w:t>
            </w:r>
          </w:p>
          <w:p>
            <w:pPr>
              <w:pStyle w:val="null3"/>
              <w:jc w:val="both"/>
            </w:pPr>
            <w:r>
              <w:rPr>
                <w:sz w:val="21"/>
                <w:shd w:fill="FFFFFF" w:val="clear"/>
              </w:rPr>
              <w:t>21</w:t>
            </w:r>
            <w:r>
              <w:rPr>
                <w:sz w:val="21"/>
                <w:shd w:fill="FFFFFF" w:val="clear"/>
              </w:rPr>
              <w:t>、标配590nm滤光片（可选配其他波长滤光片）；</w:t>
            </w:r>
          </w:p>
          <w:p>
            <w:pPr>
              <w:pStyle w:val="null3"/>
              <w:jc w:val="both"/>
            </w:pPr>
            <w:r>
              <w:rPr>
                <w:sz w:val="21"/>
                <w:shd w:fill="FFFFFF" w:val="clear"/>
              </w:rPr>
              <w:t>22</w:t>
            </w:r>
            <w:r>
              <w:rPr>
                <w:sz w:val="21"/>
                <w:shd w:fill="FFFFFF" w:val="clear"/>
              </w:rPr>
              <w:t>、GIS 1D图像采集及分析软件，可实现拍摄、灰度分析等功能</w:t>
            </w:r>
          </w:p>
          <w:p>
            <w:pPr>
              <w:pStyle w:val="null3"/>
              <w:jc w:val="both"/>
            </w:pPr>
            <w:r>
              <w:rPr>
                <w:sz w:val="21"/>
                <w:shd w:fill="FFFFFF" w:val="clear"/>
              </w:rPr>
              <w:t>23</w:t>
            </w:r>
            <w:r>
              <w:rPr>
                <w:sz w:val="21"/>
                <w:shd w:fill="FFFFFF" w:val="clear"/>
              </w:rPr>
              <w:t>、实现图像采集、灰度分析、Marker叠加等功能独立操作，方便拍照及分析同时进行，互不干扰；</w:t>
            </w:r>
          </w:p>
          <w:p>
            <w:pPr>
              <w:pStyle w:val="null3"/>
              <w:jc w:val="both"/>
            </w:pPr>
            <w:r>
              <w:rPr>
                <w:sz w:val="21"/>
                <w:shd w:fill="FFFFFF" w:val="clear"/>
              </w:rPr>
              <w:t>24</w:t>
            </w:r>
            <w:r>
              <w:rPr>
                <w:sz w:val="21"/>
                <w:shd w:fill="FFFFFF" w:val="clear"/>
              </w:rPr>
              <w:t>、具有图像旋转、裁剪、反色等处理功能，进行图像优化处理；</w:t>
            </w:r>
          </w:p>
          <w:p>
            <w:pPr>
              <w:pStyle w:val="null3"/>
              <w:jc w:val="both"/>
            </w:pPr>
            <w:r>
              <w:rPr>
                <w:sz w:val="21"/>
                <w:shd w:fill="FFFFFF" w:val="clear"/>
              </w:rPr>
              <w:t>25</w:t>
            </w:r>
            <w:r>
              <w:rPr>
                <w:sz w:val="21"/>
                <w:shd w:fill="FFFFFF" w:val="clear"/>
              </w:rPr>
              <w:t>、自动识别泳道条带、自动计算泳道中各条带的密度积分和峰值、计算分子量大小及条带的迁移率，可进行蛋白纯度及等电点分析；</w:t>
            </w:r>
          </w:p>
          <w:p>
            <w:pPr>
              <w:pStyle w:val="null3"/>
              <w:jc w:val="both"/>
            </w:pPr>
            <w:r>
              <w:rPr>
                <w:sz w:val="21"/>
                <w:shd w:fill="FFFFFF" w:val="clear"/>
              </w:rPr>
              <w:t>26</w:t>
            </w:r>
            <w:r>
              <w:rPr>
                <w:sz w:val="21"/>
                <w:shd w:fill="FFFFFF" w:val="clear"/>
              </w:rPr>
              <w:t>、分析数据能输出至Excel及TXT文件；</w:t>
            </w:r>
          </w:p>
          <w:p>
            <w:pPr>
              <w:pStyle w:val="null3"/>
            </w:pPr>
            <w:r>
              <w:rPr>
                <w:sz w:val="21"/>
              </w:rPr>
              <w:t>27</w:t>
            </w:r>
            <w:r>
              <w:rPr>
                <w:sz w:val="21"/>
              </w:rPr>
              <w:t>、含配套数据采集分析系统。</w:t>
            </w:r>
          </w:p>
        </w:tc>
      </w:tr>
      <w:tr>
        <w:tc>
          <w:tcPr>
            <w:tcW w:type="dxa" w:w="2076"/>
          </w:tcPr>
          <w:p/>
        </w:tc>
        <w:tc>
          <w:tcPr>
            <w:tcW w:type="dxa" w:w="415"/>
          </w:tcPr>
          <w:p>
            <w:pPr>
              <w:pStyle w:val="null3"/>
            </w:pPr>
            <w:r>
              <w:rPr/>
              <w:t>35</w:t>
            </w:r>
          </w:p>
        </w:tc>
        <w:tc>
          <w:tcPr>
            <w:tcW w:type="dxa" w:w="5814"/>
          </w:tcPr>
          <w:p>
            <w:pPr>
              <w:pStyle w:val="null3"/>
              <w:jc w:val="both"/>
            </w:pPr>
            <w:r>
              <w:rPr>
                <w:sz w:val="21"/>
                <w:b/>
                <w:shd w:fill="FFFFFF" w:val="clear"/>
              </w:rPr>
              <w:t>超纯水机（1台）</w:t>
            </w:r>
          </w:p>
          <w:p>
            <w:pPr>
              <w:pStyle w:val="null3"/>
              <w:jc w:val="both"/>
            </w:pPr>
            <w:r>
              <w:rPr>
                <w:sz w:val="21"/>
                <w:shd w:fill="FFFFFF" w:val="clear"/>
              </w:rPr>
              <w:t>★1.采用≥4.3寸全触控操作界面，微电脑全自动控制系统，全程动画显示运行状态；</w:t>
            </w:r>
          </w:p>
          <w:p>
            <w:pPr>
              <w:pStyle w:val="null3"/>
              <w:jc w:val="both"/>
            </w:pPr>
            <w:r>
              <w:rPr>
                <w:sz w:val="21"/>
                <w:shd w:fill="FFFFFF" w:val="clear"/>
              </w:rPr>
              <w:t>2.</w:t>
            </w:r>
            <w:r>
              <w:rPr>
                <w:sz w:val="21"/>
                <w:shd w:fill="FFFFFF" w:val="clear"/>
              </w:rPr>
              <w:t>进水水源为市政自来水或三级水，实时检测源水、RO水、超纯水水质，了解水质状况，保障用水及设备安全</w:t>
            </w:r>
          </w:p>
          <w:p>
            <w:pPr>
              <w:pStyle w:val="null3"/>
              <w:jc w:val="both"/>
            </w:pPr>
            <w:r>
              <w:rPr>
                <w:sz w:val="21"/>
                <w:shd w:fill="FFFFFF" w:val="clear"/>
              </w:rPr>
              <w:t>★3.具有语音功能，方便实现人机对话，可以直观判断设备运行状态；</w:t>
            </w:r>
          </w:p>
          <w:p>
            <w:pPr>
              <w:pStyle w:val="null3"/>
              <w:jc w:val="both"/>
            </w:pPr>
            <w:r>
              <w:rPr>
                <w:sz w:val="21"/>
                <w:shd w:fill="FFFFFF" w:val="clear"/>
              </w:rPr>
              <w:t>4.</w:t>
            </w:r>
            <w:r>
              <w:rPr>
                <w:sz w:val="21"/>
                <w:shd w:fill="FFFFFF" w:val="clear"/>
              </w:rPr>
              <w:t>超纯水自动循环功能，确保全系统无菌，开机自检、缺水保护报警、停电自动复位、纯水箱满水后自动停机、超低压保护、RO自动冲洗、UV灯失效报警等功能；</w:t>
            </w:r>
          </w:p>
          <w:p>
            <w:pPr>
              <w:pStyle w:val="null3"/>
              <w:jc w:val="both"/>
            </w:pPr>
            <w:r>
              <w:rPr>
                <w:sz w:val="21"/>
                <w:shd w:fill="FFFFFF" w:val="clear"/>
              </w:rPr>
              <w:t>5.</w:t>
            </w:r>
            <w:r>
              <w:rPr>
                <w:sz w:val="21"/>
                <w:shd w:fill="FFFFFF" w:val="clear"/>
              </w:rPr>
              <w:t>含配有0.22umPES复合滤膜终端除菌过滤器，保证水质绝对无菌；</w:t>
            </w:r>
          </w:p>
          <w:p>
            <w:pPr>
              <w:pStyle w:val="null3"/>
              <w:jc w:val="both"/>
            </w:pPr>
            <w:r>
              <w:rPr>
                <w:sz w:val="21"/>
                <w:shd w:fill="FFFFFF" w:val="clear"/>
              </w:rPr>
              <w:t>6.</w:t>
            </w:r>
            <w:r>
              <w:rPr>
                <w:sz w:val="21"/>
                <w:shd w:fill="FFFFFF" w:val="clear"/>
              </w:rPr>
              <w:t>纯水和超纯水水质，超纯水水温的组合式检测多功能控制仪表，实时在线水质监控；</w:t>
            </w:r>
          </w:p>
          <w:p>
            <w:pPr>
              <w:pStyle w:val="null3"/>
              <w:jc w:val="both"/>
            </w:pPr>
            <w:r>
              <w:rPr>
                <w:sz w:val="21"/>
                <w:shd w:fill="FFFFFF" w:val="clear"/>
              </w:rPr>
              <w:t>7.</w:t>
            </w:r>
            <w:r>
              <w:rPr>
                <w:sz w:val="21"/>
                <w:shd w:fill="FFFFFF" w:val="clear"/>
              </w:rPr>
              <w:t>系统设置均由密码保护，防止未经授权的更改；</w:t>
            </w:r>
          </w:p>
          <w:p>
            <w:pPr>
              <w:pStyle w:val="null3"/>
              <w:jc w:val="both"/>
            </w:pPr>
            <w:r>
              <w:rPr>
                <w:sz w:val="21"/>
                <w:shd w:fill="FFFFFF" w:val="clear"/>
              </w:rPr>
              <w:t>8.</w:t>
            </w:r>
            <w:r>
              <w:rPr>
                <w:sz w:val="21"/>
                <w:shd w:fill="FFFFFF" w:val="clear"/>
              </w:rPr>
              <w:t>漏水/无水/各耗材使用寿命报警功能；全部配件采用快速接头连接，方便用户自己维修；</w:t>
            </w:r>
          </w:p>
          <w:p>
            <w:pPr>
              <w:pStyle w:val="null3"/>
              <w:jc w:val="both"/>
            </w:pPr>
            <w:r>
              <w:rPr>
                <w:sz w:val="21"/>
                <w:shd w:fill="FFFFFF" w:val="clear"/>
              </w:rPr>
              <w:t>9.</w:t>
            </w:r>
            <w:r>
              <w:rPr>
                <w:sz w:val="21"/>
                <w:shd w:fill="FFFFFF" w:val="clear"/>
              </w:rPr>
              <w:t>一体式水循环模式，用户可自行设定最低水质标准，使不能满足用户需求的纯水进入循环模式，直至水质合格。</w:t>
            </w:r>
          </w:p>
          <w:p>
            <w:pPr>
              <w:pStyle w:val="null3"/>
              <w:jc w:val="both"/>
            </w:pPr>
            <w:r>
              <w:rPr>
                <w:sz w:val="21"/>
                <w:shd w:fill="FFFFFF" w:val="clear"/>
              </w:rPr>
              <w:t>10.</w:t>
            </w:r>
            <w:r>
              <w:rPr>
                <w:sz w:val="21"/>
                <w:shd w:fill="FFFFFF" w:val="clear"/>
              </w:rPr>
              <w:t>配备特制优级压力桶，确保取水时水量大，高效率，不需取水时自动制水。</w:t>
            </w:r>
          </w:p>
          <w:p>
            <w:pPr>
              <w:pStyle w:val="null3"/>
              <w:jc w:val="both"/>
            </w:pPr>
            <w:r>
              <w:rPr>
                <w:sz w:val="21"/>
                <w:shd w:fill="FFFFFF" w:val="clear"/>
              </w:rPr>
              <w:t>11.</w:t>
            </w:r>
            <w:r>
              <w:rPr>
                <w:sz w:val="21"/>
                <w:shd w:fill="FFFFFF" w:val="clear"/>
              </w:rPr>
              <w:t>机箱人体工程学设计，采用优质钢板结构，皮实耐用，能经受各种复杂的使用环境。</w:t>
            </w:r>
          </w:p>
          <w:p>
            <w:pPr>
              <w:pStyle w:val="null3"/>
              <w:jc w:val="both"/>
            </w:pPr>
            <w:r>
              <w:rPr>
                <w:sz w:val="21"/>
                <w:shd w:fill="FFFFFF" w:val="clear"/>
              </w:rPr>
              <w:t>12.</w:t>
            </w:r>
            <w:r>
              <w:rPr>
                <w:sz w:val="21"/>
                <w:shd w:fill="FFFFFF" w:val="clear"/>
              </w:rPr>
              <w:t>原装核级树脂，全下垂流超纯化柱设计，时刻保证顶级水质</w:t>
            </w:r>
          </w:p>
          <w:p>
            <w:pPr>
              <w:pStyle w:val="null3"/>
              <w:jc w:val="both"/>
            </w:pPr>
            <w:r>
              <w:rPr>
                <w:sz w:val="21"/>
                <w:shd w:fill="FFFFFF" w:val="clear"/>
              </w:rPr>
              <w:t>13.</w:t>
            </w:r>
            <w:r>
              <w:rPr>
                <w:sz w:val="21"/>
                <w:shd w:fill="FFFFFF" w:val="clear"/>
              </w:rPr>
              <w:t>含配有双波长(185nm&amp;254nm)紫外灯，采用定制型不锈钢整体套件，完整密封，有效杀菌，降低TOC，增强系统适用范围</w:t>
            </w:r>
          </w:p>
          <w:p>
            <w:pPr>
              <w:pStyle w:val="null3"/>
              <w:jc w:val="both"/>
            </w:pPr>
            <w:r>
              <w:rPr>
                <w:sz w:val="21"/>
                <w:shd w:fill="FFFFFF" w:val="clear"/>
              </w:rPr>
              <w:t>14.</w:t>
            </w:r>
            <w:r>
              <w:rPr>
                <w:sz w:val="21"/>
                <w:shd w:fill="FFFFFF" w:val="clear"/>
              </w:rPr>
              <w:t>产水量：≥10L/h</w:t>
            </w:r>
          </w:p>
          <w:p>
            <w:pPr>
              <w:pStyle w:val="null3"/>
              <w:jc w:val="both"/>
            </w:pPr>
            <w:r>
              <w:rPr>
                <w:sz w:val="21"/>
                <w:shd w:fill="FFFFFF" w:val="clear"/>
              </w:rPr>
              <w:t>15.</w:t>
            </w:r>
            <w:r>
              <w:rPr>
                <w:sz w:val="21"/>
                <w:shd w:fill="FFFFFF" w:val="clear"/>
              </w:rPr>
              <w:t>工作条件：市政自来水、水压1.0-5.0kg/cm2、温度5-45℃、TDS≤200ppm、RO水、去离子水或蒸馏水等</w:t>
            </w:r>
          </w:p>
          <w:p>
            <w:pPr>
              <w:pStyle w:val="null3"/>
              <w:jc w:val="both"/>
            </w:pPr>
            <w:r>
              <w:rPr>
                <w:sz w:val="21"/>
                <w:shd w:fill="FFFFFF" w:val="clear"/>
              </w:rPr>
              <w:t>16.</w:t>
            </w:r>
            <w:r>
              <w:rPr>
                <w:sz w:val="21"/>
                <w:shd w:fill="FFFFFF" w:val="clear"/>
              </w:rPr>
              <w:t>出水流速：1-5.0L/min</w:t>
            </w:r>
          </w:p>
          <w:p>
            <w:pPr>
              <w:pStyle w:val="null3"/>
              <w:jc w:val="both"/>
            </w:pPr>
            <w:r>
              <w:rPr>
                <w:sz w:val="21"/>
                <w:shd w:fill="FFFFFF" w:val="clear"/>
              </w:rPr>
              <w:t>17.</w:t>
            </w:r>
            <w:r>
              <w:rPr>
                <w:sz w:val="21"/>
                <w:shd w:fill="FFFFFF" w:val="clear"/>
              </w:rPr>
              <w:t>纯水（电导率）：≤0.5us/cm（二级反渗透电导率＜5us/cm@25℃）</w:t>
            </w:r>
          </w:p>
          <w:p>
            <w:pPr>
              <w:pStyle w:val="null3"/>
              <w:jc w:val="both"/>
            </w:pPr>
            <w:r>
              <w:rPr>
                <w:sz w:val="21"/>
                <w:shd w:fill="FFFFFF" w:val="clear"/>
              </w:rPr>
              <w:t>18.</w:t>
            </w:r>
            <w:r>
              <w:rPr>
                <w:sz w:val="21"/>
                <w:shd w:fill="FFFFFF" w:val="clear"/>
              </w:rPr>
              <w:t>超纯水（电阻率）：18.25MΩ•cm@25℃，TOC＜5ppb、微生物＜0.1cfu/ml、颗粒杂质：(＞0.22µm) ＜1个/m1、热源/内毒素＜0.001EU/ml、重金属离子＜0.1ppb；</w:t>
            </w:r>
          </w:p>
          <w:p>
            <w:pPr>
              <w:pStyle w:val="null3"/>
              <w:jc w:val="both"/>
            </w:pPr>
            <w:r>
              <w:rPr>
                <w:sz w:val="21"/>
                <w:shd w:fill="FFFFFF" w:val="clear"/>
              </w:rPr>
              <w:t>19.</w:t>
            </w:r>
            <w:r>
              <w:rPr>
                <w:sz w:val="21"/>
                <w:shd w:fill="FFFFFF" w:val="clear"/>
              </w:rPr>
              <w:t>应用领域：分子生物学、动植物细胞培养、生物工程、培养基制备、医学检验、微生物分析；原子吸收、原子荧光、离子色谱、液相色谱、质谱分析、等离子光谱、普通化学等</w:t>
            </w:r>
          </w:p>
          <w:p>
            <w:pPr>
              <w:pStyle w:val="null3"/>
              <w:jc w:val="both"/>
            </w:pPr>
            <w:r>
              <w:rPr>
                <w:sz w:val="21"/>
                <w:shd w:fill="FFFFFF" w:val="clear"/>
              </w:rPr>
              <w:t>20.</w:t>
            </w:r>
            <w:r>
              <w:rPr>
                <w:sz w:val="21"/>
                <w:shd w:fill="FFFFFF" w:val="clear"/>
              </w:rPr>
              <w:t>电源：220V/50HZ、50-160W</w:t>
            </w:r>
          </w:p>
          <w:p>
            <w:pPr>
              <w:pStyle w:val="null3"/>
            </w:pPr>
            <w:r>
              <w:rPr>
                <w:sz w:val="21"/>
              </w:rPr>
              <w:t>21.</w:t>
            </w:r>
            <w:r>
              <w:rPr>
                <w:sz w:val="21"/>
              </w:rPr>
              <w:t>外形（mm）：≤435×465×520（宽×高×长）</w:t>
            </w:r>
          </w:p>
        </w:tc>
      </w:tr>
      <w:tr>
        <w:tc>
          <w:tcPr>
            <w:tcW w:type="dxa" w:w="2076"/>
          </w:tcPr>
          <w:p/>
        </w:tc>
        <w:tc>
          <w:tcPr>
            <w:tcW w:type="dxa" w:w="415"/>
          </w:tcPr>
          <w:p>
            <w:pPr>
              <w:pStyle w:val="null3"/>
            </w:pPr>
            <w:r>
              <w:rPr/>
              <w:t>36</w:t>
            </w:r>
          </w:p>
        </w:tc>
        <w:tc>
          <w:tcPr>
            <w:tcW w:type="dxa" w:w="5814"/>
          </w:tcPr>
          <w:p>
            <w:pPr>
              <w:pStyle w:val="null3"/>
              <w:jc w:val="both"/>
            </w:pPr>
            <w:r>
              <w:rPr>
                <w:sz w:val="21"/>
                <w:b/>
                <w:color w:val="000000"/>
                <w:shd w:fill="FFFFFF" w:val="clear"/>
              </w:rPr>
              <w:t>全波长酶标仪（1台）</w:t>
            </w:r>
          </w:p>
          <w:p>
            <w:pPr>
              <w:pStyle w:val="null3"/>
              <w:jc w:val="both"/>
            </w:pPr>
            <w:r>
              <w:rPr>
                <w:sz w:val="21"/>
                <w:shd w:fill="FFFFFF" w:val="clear"/>
              </w:rPr>
              <w:t>1.</w:t>
            </w:r>
            <w:r>
              <w:rPr>
                <w:sz w:val="21"/>
                <w:shd w:fill="FFFFFF" w:val="clear"/>
              </w:rPr>
              <w:t>适合所有光吸收和浊度研究应用，支持光谱扫描、终点法、动力学法。</w:t>
            </w:r>
          </w:p>
          <w:p>
            <w:pPr>
              <w:pStyle w:val="null3"/>
              <w:jc w:val="both"/>
            </w:pPr>
            <w:r>
              <w:rPr>
                <w:sz w:val="21"/>
                <w:shd w:fill="FFFFFF" w:val="clear"/>
              </w:rPr>
              <w:t>2.</w:t>
            </w:r>
            <w:r>
              <w:rPr>
                <w:sz w:val="21"/>
                <w:shd w:fill="FFFFFF" w:val="clear"/>
              </w:rPr>
              <w:t>计算机端酶标仪分析软件，自主研发，具备完善的项目检测、数据处理、曲线拟合、可选择吸光度模式／Cut-Off定性计算／单点定标／折线回归／线性回归／指数回归／对数回归／双对数回归／log-logit/幂回归，四参数回归以及自定义方程式等计算方法。</w:t>
            </w:r>
          </w:p>
          <w:p>
            <w:pPr>
              <w:pStyle w:val="null3"/>
              <w:jc w:val="both"/>
            </w:pPr>
            <w:r>
              <w:rPr>
                <w:sz w:val="21"/>
                <w:shd w:fill="FFFFFF" w:val="clear"/>
              </w:rPr>
              <w:t>★3.标配微孔板孵育，温度最高可达45℃。</w:t>
            </w:r>
          </w:p>
          <w:p>
            <w:pPr>
              <w:pStyle w:val="null3"/>
              <w:jc w:val="both"/>
            </w:pPr>
            <w:r>
              <w:rPr>
                <w:sz w:val="21"/>
                <w:shd w:fill="FFFFFF" w:val="clear"/>
              </w:rPr>
              <w:t xml:space="preserve">4. </w:t>
            </w:r>
            <w:r>
              <w:rPr>
                <w:sz w:val="21"/>
                <w:shd w:fill="FFFFFF" w:val="clear"/>
              </w:rPr>
              <w:t>≥10.4寸彩色触摸液晶屏，单机即可完成全部检测</w:t>
            </w:r>
          </w:p>
          <w:p>
            <w:pPr>
              <w:pStyle w:val="null3"/>
              <w:jc w:val="both"/>
            </w:pPr>
            <w:r>
              <w:rPr>
                <w:sz w:val="21"/>
                <w:shd w:fill="FFFFFF" w:val="clear"/>
              </w:rPr>
              <w:t>5.</w:t>
            </w:r>
            <w:r>
              <w:rPr>
                <w:sz w:val="21"/>
                <w:shd w:fill="FFFFFF" w:val="clear"/>
              </w:rPr>
              <w:t>适用于紫外光吸收检测、蛋白质定量分析、细胞活性和细胞毒性测试、微生物鉴定、细菌浓度检测等。</w:t>
            </w:r>
          </w:p>
          <w:p>
            <w:pPr>
              <w:pStyle w:val="null3"/>
              <w:jc w:val="both"/>
            </w:pPr>
            <w:r>
              <w:rPr>
                <w:sz w:val="21"/>
                <w:shd w:fill="FFFFFF" w:val="clear"/>
              </w:rPr>
              <w:t>★6.检测系统：≥2个硅光电检测管  具有测量和参比功能，支持96孔标准板微孔板。</w:t>
            </w:r>
          </w:p>
          <w:p>
            <w:pPr>
              <w:pStyle w:val="null3"/>
              <w:jc w:val="both"/>
            </w:pPr>
            <w:r>
              <w:rPr>
                <w:sz w:val="21"/>
                <w:shd w:fill="FFFFFF" w:val="clear"/>
              </w:rPr>
              <w:t>7.</w:t>
            </w:r>
            <w:r>
              <w:rPr>
                <w:sz w:val="21"/>
                <w:shd w:fill="FFFFFF" w:val="clear"/>
              </w:rPr>
              <w:t>高品质光栅单色器，波长范围200~1000 nm，1nm步进，无需滤光片。</w:t>
            </w:r>
          </w:p>
          <w:p>
            <w:pPr>
              <w:pStyle w:val="null3"/>
              <w:jc w:val="both"/>
            </w:pPr>
            <w:r>
              <w:rPr>
                <w:sz w:val="21"/>
                <w:shd w:fill="FFFFFF" w:val="clear"/>
              </w:rPr>
              <w:t>8.</w:t>
            </w:r>
            <w:r>
              <w:rPr>
                <w:sz w:val="21"/>
                <w:shd w:fill="FFFFFF" w:val="clear"/>
              </w:rPr>
              <w:t>读数范围：≤4.0 A</w:t>
            </w:r>
          </w:p>
          <w:p>
            <w:pPr>
              <w:pStyle w:val="null3"/>
              <w:jc w:val="both"/>
            </w:pPr>
            <w:r>
              <w:rPr>
                <w:sz w:val="21"/>
                <w:shd w:fill="FFFFFF" w:val="clear"/>
              </w:rPr>
              <w:t>9.</w:t>
            </w:r>
            <w:r>
              <w:rPr>
                <w:sz w:val="21"/>
                <w:shd w:fill="FFFFFF" w:val="clear"/>
              </w:rPr>
              <w:t>光谱带宽：≤2.4 nm</w:t>
            </w:r>
          </w:p>
          <w:p>
            <w:pPr>
              <w:pStyle w:val="null3"/>
              <w:jc w:val="both"/>
            </w:pPr>
            <w:r>
              <w:rPr>
                <w:sz w:val="21"/>
                <w:shd w:fill="FFFFFF" w:val="clear"/>
              </w:rPr>
              <w:t>10..</w:t>
            </w:r>
            <w:r>
              <w:rPr>
                <w:sz w:val="21"/>
                <w:shd w:fill="FFFFFF" w:val="clear"/>
              </w:rPr>
              <w:t>波长准确度：±0.5 nm</w:t>
            </w:r>
          </w:p>
          <w:p>
            <w:pPr>
              <w:pStyle w:val="null3"/>
              <w:jc w:val="both"/>
            </w:pPr>
            <w:r>
              <w:rPr>
                <w:sz w:val="21"/>
                <w:shd w:fill="FFFFFF" w:val="clear"/>
              </w:rPr>
              <w:t>11.</w:t>
            </w:r>
            <w:r>
              <w:rPr>
                <w:sz w:val="21"/>
                <w:shd w:fill="FFFFFF" w:val="clear"/>
              </w:rPr>
              <w:t>波长重复性：≤0.2 nm</w:t>
            </w:r>
          </w:p>
          <w:p>
            <w:pPr>
              <w:pStyle w:val="null3"/>
              <w:jc w:val="both"/>
            </w:pPr>
            <w:r>
              <w:rPr>
                <w:sz w:val="21"/>
                <w:shd w:fill="FFFFFF" w:val="clear"/>
              </w:rPr>
              <w:t>12.</w:t>
            </w:r>
            <w:r>
              <w:rPr>
                <w:sz w:val="21"/>
                <w:shd w:fill="FFFFFF" w:val="clear"/>
              </w:rPr>
              <w:t>杂散光：≤0.05%</w:t>
            </w:r>
          </w:p>
          <w:p>
            <w:pPr>
              <w:pStyle w:val="null3"/>
              <w:jc w:val="both"/>
            </w:pPr>
            <w:r>
              <w:rPr>
                <w:sz w:val="21"/>
                <w:shd w:fill="FFFFFF" w:val="clear"/>
              </w:rPr>
              <w:t>13.</w:t>
            </w:r>
            <w:r>
              <w:rPr>
                <w:sz w:val="21"/>
                <w:shd w:fill="FFFFFF" w:val="clear"/>
              </w:rPr>
              <w:t>吸光度线性（450nm）：2%（0-2.5 A）</w:t>
            </w:r>
          </w:p>
          <w:p>
            <w:pPr>
              <w:pStyle w:val="null3"/>
              <w:jc w:val="both"/>
            </w:pPr>
            <w:r>
              <w:rPr>
                <w:sz w:val="21"/>
                <w:shd w:fill="FFFFFF" w:val="clear"/>
              </w:rPr>
              <w:t>14.</w:t>
            </w:r>
            <w:r>
              <w:rPr>
                <w:sz w:val="21"/>
                <w:shd w:fill="FFFFFF" w:val="clear"/>
              </w:rPr>
              <w:t>吸光度准确性（450nm）：1.0%+0.003A （0-2.0A） 2.0%（2.0-2.5A）</w:t>
            </w:r>
          </w:p>
          <w:p>
            <w:pPr>
              <w:pStyle w:val="null3"/>
              <w:jc w:val="both"/>
            </w:pPr>
            <w:r>
              <w:rPr>
                <w:sz w:val="21"/>
                <w:shd w:fill="FFFFFF" w:val="clear"/>
              </w:rPr>
              <w:t>15.</w:t>
            </w:r>
            <w:r>
              <w:rPr>
                <w:sz w:val="21"/>
                <w:shd w:fill="FFFFFF" w:val="clear"/>
              </w:rPr>
              <w:t>吸光度重复性（450nm）CV＜1.0% 快速模式</w:t>
            </w:r>
          </w:p>
          <w:p>
            <w:pPr>
              <w:pStyle w:val="null3"/>
              <w:jc w:val="both"/>
            </w:pPr>
            <w:r>
              <w:rPr>
                <w:sz w:val="21"/>
                <w:shd w:fill="FFFFFF" w:val="clear"/>
              </w:rPr>
              <w:t>★16.孵育温度范围及均匀性：室温+5℃~45℃，±0.5℃在37℃下</w:t>
            </w:r>
          </w:p>
          <w:p>
            <w:pPr>
              <w:pStyle w:val="null3"/>
              <w:jc w:val="both"/>
            </w:pPr>
            <w:r>
              <w:rPr>
                <w:sz w:val="21"/>
                <w:shd w:fill="FFFFFF" w:val="clear"/>
              </w:rPr>
              <w:t>17.</w:t>
            </w:r>
            <w:r>
              <w:rPr>
                <w:sz w:val="21"/>
                <w:shd w:fill="FFFFFF" w:val="clear"/>
              </w:rPr>
              <w:t>检测速度：单波长≤6秒/96孔板，双波长：≤10s/96孔板）</w:t>
            </w:r>
          </w:p>
          <w:p>
            <w:pPr>
              <w:pStyle w:val="null3"/>
              <w:jc w:val="both"/>
            </w:pPr>
            <w:r>
              <w:rPr>
                <w:sz w:val="21"/>
                <w:shd w:fill="FFFFFF" w:val="clear"/>
              </w:rPr>
              <w:t>18.</w:t>
            </w:r>
            <w:r>
              <w:rPr>
                <w:sz w:val="21"/>
                <w:shd w:fill="FFFFFF" w:val="clear"/>
              </w:rPr>
              <w:t>可视化布板，酶标板状态布局便捷，整板显示数据。</w:t>
            </w:r>
          </w:p>
          <w:p>
            <w:pPr>
              <w:pStyle w:val="null3"/>
              <w:jc w:val="both"/>
            </w:pPr>
            <w:r>
              <w:rPr>
                <w:sz w:val="21"/>
                <w:shd w:fill="FFFFFF" w:val="clear"/>
              </w:rPr>
              <w:t>19.</w:t>
            </w:r>
            <w:r>
              <w:rPr>
                <w:sz w:val="21"/>
                <w:shd w:fill="FFFFFF" w:val="clear"/>
              </w:rPr>
              <w:t>显示屏：触摸屏输入，先进的安卓系统，通过10.4吋触摸屏输入输出、控制机器运作，显示测试信息及测量数据</w:t>
            </w:r>
          </w:p>
          <w:p>
            <w:pPr>
              <w:pStyle w:val="null3"/>
              <w:jc w:val="both"/>
            </w:pPr>
            <w:r>
              <w:rPr>
                <w:sz w:val="21"/>
                <w:shd w:fill="FFFFFF" w:val="clear"/>
              </w:rPr>
              <w:t>20.</w:t>
            </w:r>
            <w:r>
              <w:rPr>
                <w:sz w:val="21"/>
                <w:shd w:fill="FFFFFF" w:val="clear"/>
              </w:rPr>
              <w:t>振板功能：高速、中速和低速三种速度可调，时间0-3600秒可调</w:t>
            </w:r>
          </w:p>
          <w:p>
            <w:pPr>
              <w:pStyle w:val="null3"/>
              <w:jc w:val="both"/>
            </w:pPr>
            <w:r>
              <w:rPr>
                <w:sz w:val="21"/>
                <w:shd w:fill="FFFFFF" w:val="clear"/>
              </w:rPr>
              <w:t>21.</w:t>
            </w:r>
            <w:r>
              <w:rPr>
                <w:sz w:val="21"/>
                <w:shd w:fill="FFFFFF" w:val="clear"/>
              </w:rPr>
              <w:t>数据输出：RS232+USB（通讯+U盘）</w:t>
            </w:r>
          </w:p>
          <w:p>
            <w:pPr>
              <w:pStyle w:val="null3"/>
              <w:jc w:val="both"/>
            </w:pPr>
            <w:r>
              <w:rPr>
                <w:sz w:val="21"/>
                <w:shd w:fill="FFFFFF" w:val="clear"/>
              </w:rPr>
              <w:t>22.</w:t>
            </w:r>
            <w:r>
              <w:rPr>
                <w:sz w:val="21"/>
                <w:shd w:fill="FFFFFF" w:val="clear"/>
              </w:rPr>
              <w:t>电源：100~240V，50/60Hz</w:t>
            </w:r>
          </w:p>
          <w:p>
            <w:pPr>
              <w:pStyle w:val="null3"/>
            </w:pPr>
            <w:r>
              <w:rPr>
                <w:sz w:val="21"/>
              </w:rPr>
              <w:t>23.</w:t>
            </w:r>
            <w:r>
              <w:rPr>
                <w:sz w:val="21"/>
              </w:rPr>
              <w:t>为了证实产品的稳定性，</w:t>
            </w:r>
            <w:r>
              <w:rPr>
                <w:sz w:val="21"/>
                <w:color w:val="000000"/>
              </w:rPr>
              <w:t>提供具有CMA标志的第三方计量检测报告</w:t>
            </w:r>
          </w:p>
        </w:tc>
      </w:tr>
      <w:tr>
        <w:tc>
          <w:tcPr>
            <w:tcW w:type="dxa" w:w="2076"/>
          </w:tcPr>
          <w:p/>
        </w:tc>
        <w:tc>
          <w:tcPr>
            <w:tcW w:type="dxa" w:w="415"/>
          </w:tcPr>
          <w:p>
            <w:pPr>
              <w:pStyle w:val="null3"/>
            </w:pPr>
            <w:r>
              <w:rPr/>
              <w:t>37</w:t>
            </w:r>
          </w:p>
        </w:tc>
        <w:tc>
          <w:tcPr>
            <w:tcW w:type="dxa" w:w="5814"/>
          </w:tcPr>
          <w:p>
            <w:pPr>
              <w:pStyle w:val="null3"/>
              <w:jc w:val="both"/>
            </w:pPr>
            <w:r>
              <w:rPr>
                <w:sz w:val="21"/>
                <w:b/>
                <w:shd w:fill="FFFFFF" w:val="clear"/>
              </w:rPr>
              <w:t>移液枪4（1套）</w:t>
            </w:r>
          </w:p>
          <w:p>
            <w:pPr>
              <w:pStyle w:val="null3"/>
              <w:jc w:val="both"/>
            </w:pPr>
            <w:r>
              <w:rPr>
                <w:sz w:val="21"/>
                <w:shd w:fill="FFFFFF" w:val="clear"/>
              </w:rPr>
              <w:t>1.</w:t>
            </w:r>
            <w:r>
              <w:rPr>
                <w:sz w:val="21"/>
                <w:shd w:fill="FFFFFF" w:val="clear"/>
              </w:rPr>
              <w:t>采用高科技材质，坚固耐用，耐高温抗腐蚀</w:t>
            </w:r>
          </w:p>
          <w:p>
            <w:pPr>
              <w:pStyle w:val="null3"/>
              <w:jc w:val="both"/>
            </w:pPr>
            <w:r>
              <w:rPr>
                <w:sz w:val="21"/>
                <w:shd w:fill="FFFFFF" w:val="clear"/>
              </w:rPr>
              <w:t>2.</w:t>
            </w:r>
            <w:r>
              <w:rPr>
                <w:sz w:val="21"/>
                <w:shd w:fill="FFFFFF" w:val="clear"/>
              </w:rPr>
              <w:t>可整支高温高压灭菌和紫外线灭菌，操作更安全</w:t>
            </w:r>
          </w:p>
          <w:p>
            <w:pPr>
              <w:pStyle w:val="null3"/>
              <w:jc w:val="both"/>
            </w:pPr>
            <w:r>
              <w:rPr>
                <w:sz w:val="21"/>
                <w:shd w:fill="FFFFFF" w:val="clear"/>
              </w:rPr>
              <w:t>3.</w:t>
            </w:r>
            <w:r>
              <w:rPr>
                <w:sz w:val="21"/>
                <w:shd w:fill="FFFFFF" w:val="clear"/>
              </w:rPr>
              <w:t>四位数字体积显示，位置合理，便于移液时观察</w:t>
            </w:r>
          </w:p>
          <w:p>
            <w:pPr>
              <w:pStyle w:val="null3"/>
              <w:jc w:val="both"/>
            </w:pPr>
            <w:r>
              <w:rPr>
                <w:sz w:val="21"/>
                <w:shd w:fill="FFFFFF" w:val="clear"/>
              </w:rPr>
              <w:t>4.</w:t>
            </w:r>
            <w:r>
              <w:rPr>
                <w:sz w:val="21"/>
                <w:shd w:fill="FFFFFF" w:val="clear"/>
              </w:rPr>
              <w:t>人体工程学设计，重量轻，显著减少操作用力，避免发生手部重复性劳损（</w:t>
            </w:r>
            <w:r>
              <w:rPr>
                <w:sz w:val="21"/>
                <w:shd w:fill="FFFFFF" w:val="clear"/>
              </w:rPr>
              <w:t>RSI</w:t>
            </w:r>
            <w:r>
              <w:rPr>
                <w:sz w:val="21"/>
                <w:shd w:fill="FFFFFF" w:val="clear"/>
              </w:rPr>
              <w:t>）</w:t>
            </w:r>
          </w:p>
          <w:p>
            <w:pPr>
              <w:pStyle w:val="null3"/>
              <w:jc w:val="both"/>
            </w:pPr>
            <w:r>
              <w:rPr>
                <w:sz w:val="21"/>
                <w:shd w:fill="FFFFFF" w:val="clear"/>
              </w:rPr>
              <w:t>5.</w:t>
            </w:r>
            <w:r>
              <w:rPr>
                <w:sz w:val="21"/>
                <w:shd w:fill="FFFFFF" w:val="clear"/>
              </w:rPr>
              <w:t>伸缩式弹性吸嘴设计，防止吸头安装高高低低，确保移液气密性和均一性</w:t>
            </w:r>
          </w:p>
          <w:p>
            <w:pPr>
              <w:pStyle w:val="null3"/>
              <w:jc w:val="both"/>
            </w:pPr>
            <w:r>
              <w:rPr>
                <w:sz w:val="21"/>
                <w:shd w:fill="FFFFFF" w:val="clear"/>
              </w:rPr>
              <w:t>6.</w:t>
            </w:r>
            <w:r>
              <w:rPr>
                <w:sz w:val="21"/>
                <w:shd w:fill="FFFFFF" w:val="clear"/>
              </w:rPr>
              <w:t>密度调节功能，适用于不同密度的液体，通用性更广泛</w:t>
            </w:r>
          </w:p>
          <w:p>
            <w:pPr>
              <w:pStyle w:val="null3"/>
            </w:pPr>
            <w:r>
              <w:rPr>
                <w:sz w:val="21"/>
              </w:rPr>
              <w:t>7.</w:t>
            </w:r>
            <w:r>
              <w:rPr>
                <w:sz w:val="21"/>
              </w:rPr>
              <w:t>取量可调：</w:t>
            </w:r>
            <w:r>
              <w:rPr>
                <w:sz w:val="21"/>
              </w:rPr>
              <w:t>2-20μl</w:t>
            </w:r>
            <w:r>
              <w:rPr>
                <w:sz w:val="21"/>
              </w:rPr>
              <w:t>，</w:t>
            </w:r>
            <w:r>
              <w:rPr>
                <w:sz w:val="21"/>
              </w:rPr>
              <w:t>1-10μl</w:t>
            </w:r>
            <w:r>
              <w:rPr>
                <w:sz w:val="21"/>
              </w:rPr>
              <w:t>，</w:t>
            </w:r>
            <w:r>
              <w:rPr>
                <w:sz w:val="21"/>
              </w:rPr>
              <w:t>20-200μl</w:t>
            </w:r>
            <w:r>
              <w:rPr>
                <w:sz w:val="21"/>
              </w:rPr>
              <w:t>，</w:t>
            </w:r>
            <w:r>
              <w:rPr>
                <w:sz w:val="21"/>
              </w:rPr>
              <w:t>100-1000μl</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（1）以项目预算金额作为代理服务费的计算基数； （2）代理服务费采用差额定率累进法进行计算，按照以下标准计取：100万元以下的部分，按照1.5%计取； 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便利化措施（本招标文件其他条款与本条不一致的，以本条为准），投标文件的递交与开标 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我司鼓励中标（成交）通知书、服务费（标书款）发票现场领取，中标（成交）通知书、我司提倡通过快递方式送达给中标（成交）人，服务费（标书款）发票以邮件方式发送电子发票。 采购合同送达，我司提倡中标（成交）人优先采用邮寄方式将签订的合同及时送达我司。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政府采购合同融资，供应商在中标（成交）后需要融资时可以申请政府采购合同融资。详情请见《广东省财政厅广东省地方金融监督管理局中国人民银行广州分行关于开展省级政府采购合 同融资工作的通知》（粤财采购〔2020〕6号）（查询网址：http://www.gdgpo.gov.cn/show/id/40288ba97237aba8017239cc2a020555.html）。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海洋大学粤西特色畜禽种业创制与健康养殖重点实验室仪器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采购包1（广东海洋大学粤西特色畜禽种业创制与健康养殖重点实验室仪器采购）：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采购包1（广东海洋大学粤西特色畜禽种业创制与健康养殖重点实验室仪器采购）：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供应商必须具有良好的商业信誉和健全的财务会计制度（提供2023年度财务状况报告或投标截止日前6个月内任意1个月的财务报表复印件；或银行出具的资信证明材料复印件）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采购包1（广东海洋大学粤西特色畜禽种业创制与健康养殖重点实验室仪器采购）：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采购包1(广东海洋大学粤西特色畜禽种业创制与健康养殖重点实验室仪器采购):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一般技术参数响应情况 (25.0分)</w:t>
            </w:r>
          </w:p>
        </w:tc>
        <w:tc>
          <w:tcPr>
            <w:tcW w:type="dxa" w:w="5076"/>
          </w:tcPr>
          <w:p>
            <w:pPr>
              <w:pStyle w:val="null3"/>
              <w:jc w:val="left"/>
            </w:pPr>
            <w:r>
              <w:rPr/>
              <w:t>投标人所投产品技术参数全部满足采购需求的附表一、二、三的“具体技术(参数)要求”情况中的一般技术参数要求的（不含带“▲”及“★”条款），得25分；一般技术参数负偏离总数≤30项的，每负偏离1项扣0.5分，一般技术参数负偏离总数&gt;30项的，扣分15+（负偏离总数-30）/（一般技术参数总数-30）×10分，结果四舍五入保留两位小数。（本项目共453条一般技术参数） 注：如“具体技术(参数)要求”有要求提供具体证明材料的，需按“具体技术(参数)要求”提供；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技术服务方案 (10.0分)</w:t>
            </w:r>
            <w:r>
              <w:rPr/>
              <w:t>，（等次分值选择：</w:t>
            </w:r>
            <w:r>
              <w:rPr/>
              <w:t>0.0;</w:t>
            </w:r>
            <w:r>
              <w:rPr/>
              <w:t>2.0;</w:t>
            </w:r>
            <w:r>
              <w:rPr/>
              <w:t>6.0;</w:t>
            </w:r>
            <w:r>
              <w:rPr/>
              <w:t>10.0;</w:t>
            </w:r>
            <w:r>
              <w:rPr/>
              <w:t>）</w:t>
            </w:r>
          </w:p>
        </w:tc>
        <w:tc>
          <w:tcPr>
            <w:tcW w:type="dxa" w:w="5076"/>
          </w:tcPr>
          <w:p>
            <w:pPr>
              <w:pStyle w:val="null3"/>
              <w:jc w:val="left"/>
            </w:pPr>
            <w:r>
              <w:rPr/>
              <w:t>根据投标人提供的技术服务方案（包括安装、调试等）进行打分： （1）技术服务方案具体，可行性高的，得10分； （2）技术服务方案较具体，可行性较高的，得6分； （3）技术服务方案基本具体，可行性一般的，得2分； （4）未提供技术服务方案，得0分。</w:t>
            </w:r>
          </w:p>
        </w:tc>
      </w:tr>
      <w:tr>
        <w:tc>
          <w:tcPr>
            <w:tcW w:type="dxa" w:w="922"/>
            <w:gridSpan w:val="2"/>
            <w:vMerge/>
          </w:tcPr>
          <w:p/>
        </w:tc>
        <w:tc>
          <w:tcPr>
            <w:tcW w:type="dxa" w:w="2307"/>
          </w:tcPr>
          <w:p>
            <w:pPr>
              <w:pStyle w:val="null3"/>
              <w:jc w:val="left"/>
            </w:pPr>
            <w:r>
              <w:rPr/>
              <w:t>培训方案 (8.0分)</w:t>
            </w:r>
            <w:r>
              <w:rPr/>
              <w:t>，（等次分值选择：</w:t>
            </w:r>
            <w:r>
              <w:rPr/>
              <w:t>0.0;</w:t>
            </w:r>
            <w:r>
              <w:rPr/>
              <w:t>2.0;</w:t>
            </w:r>
            <w:r>
              <w:rPr/>
              <w:t>5.0;</w:t>
            </w:r>
            <w:r>
              <w:rPr/>
              <w:t>8.0;</w:t>
            </w:r>
            <w:r>
              <w:rPr/>
              <w:t>）</w:t>
            </w:r>
          </w:p>
        </w:tc>
        <w:tc>
          <w:tcPr>
            <w:tcW w:type="dxa" w:w="5076"/>
          </w:tcPr>
          <w:p>
            <w:pPr>
              <w:pStyle w:val="null3"/>
              <w:jc w:val="left"/>
            </w:pPr>
            <w:r>
              <w:rPr/>
              <w:t>根据投标人提供的培训方案，包括培训计划、时间安排、人员安排，内容安排、考核及效果评估等进行打分： （1）针对本项目的培训方案详细具体，可行性、可操作性强、培训计划全面，得8分； （2）针对本项目的培训服务方案基本具体，可行性、可操作性一般、培训计划基本全面，得5分； （3）针对本项目的培训服务方案不够详细具体，可行性、可操作性一般、培训计划一般，得2分； （4）未提供培训方案，得0分。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售后服务方案：针对投标人提供的售后服务方案（包括但不限于售后内容、售后服务计划、保障措施及人员支持等）进行综合评审： （1）售后服务内容全面、售后服务计划、保障措施及人员支持安排清晰明确且合理可行，完全满足用户需求，得7分； （2）售后服务内容基本全面、售后服务计划、保障措施及人员支持安排清晰且基本合理，基本满足用户需求，得4分； （3）售后服务内容不够全面、售后服务计划、保障措施及人员支持安排不清晰或不够合理，得1分； （4）未提供售后服务方案的，得0分。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投标人自2021年1月1日至今，完成同类业绩项目情况，每提供一项得2分，最高得10分。 注：以合同签订时间为准，提供有效的合同复印件，同一单位不重复计分，无法认定或不提供不得分。</w:t>
            </w:r>
          </w:p>
        </w:tc>
      </w:tr>
      <w:tr>
        <w:tc>
          <w:tcPr>
            <w:tcW w:type="dxa" w:w="922"/>
            <w:gridSpan w:val="2"/>
            <w:vMerge/>
          </w:tcPr>
          <w:p/>
        </w:tc>
        <w:tc>
          <w:tcPr>
            <w:tcW w:type="dxa" w:w="2307"/>
          </w:tcPr>
          <w:p>
            <w:pPr>
              <w:pStyle w:val="null3"/>
              <w:jc w:val="left"/>
            </w:pPr>
            <w:r>
              <w:rPr/>
              <w:t>满意度评价 (5.0分)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满足上述“同类项目业绩”要求的有效业绩，获得客户满意度评价为满意或优或百分制得分为90分（及以上）或同等评价的，每提供一个得1分，最高得5分。 注：提供客户满意度评价证明材料（须含甲方盖章），不提供不得分。</w:t>
            </w:r>
          </w:p>
        </w:tc>
      </w:tr>
      <w:tr>
        <w:tc>
          <w:tcPr>
            <w:tcW w:type="dxa" w:w="922"/>
            <w:gridSpan w:val="2"/>
            <w:vMerge/>
          </w:tcPr>
          <w:p/>
        </w:tc>
        <w:tc>
          <w:tcPr>
            <w:tcW w:type="dxa" w:w="2307"/>
          </w:tcPr>
          <w:p>
            <w:pPr>
              <w:pStyle w:val="null3"/>
              <w:jc w:val="left"/>
            </w:pPr>
            <w:r>
              <w:rPr/>
              <w:t>项目投入人员 (5.0分)</w:t>
            </w:r>
          </w:p>
        </w:tc>
        <w:tc>
          <w:tcPr>
            <w:tcW w:type="dxa" w:w="5076"/>
          </w:tcPr>
          <w:p>
            <w:pPr>
              <w:pStyle w:val="null3"/>
              <w:jc w:val="left"/>
            </w:pPr>
            <w:r>
              <w:rPr/>
              <w:t>拟投入的项目团队人员数量，每一人得1分，最高得5分。 注：须提供在本公司任职的证明材料（如加盖政府有关部门印章的打印日期在本项目投标截止日之前六个月的任意一个月的《投保单》或《社会保险参保人员证明》，或单位代缴个人所得税税单等），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shd w:fill="FFFFFF" w:val="clear"/>
        </w:rPr>
        <w:t>广东海洋大学粤西特色畜禽种业创制与健康养殖重点实验室仪器采购</w:t>
      </w:r>
    </w:p>
    <w:p>
      <w:pPr>
        <w:pStyle w:val="null3"/>
        <w:ind w:firstLine="480"/>
        <w:jc w:val="center"/>
      </w:pPr>
      <w:r>
        <w:rPr>
          <w:sz w:val="24"/>
          <w:shd w:fill="FFFFFF" w:val="clear"/>
        </w:rPr>
        <w:t xml:space="preserve"> </w:t>
      </w:r>
    </w:p>
    <w:p>
      <w:pPr>
        <w:pStyle w:val="null3"/>
        <w:ind w:firstLine="480"/>
        <w:jc w:val="center"/>
      </w:pPr>
      <w:r>
        <w:rPr>
          <w:sz w:val="24"/>
          <w:shd w:fill="FFFFFF" w:val="clear"/>
        </w:rPr>
        <w:t xml:space="preserve"> </w:t>
      </w:r>
    </w:p>
    <w:p>
      <w:pPr>
        <w:pStyle w:val="null3"/>
        <w:ind w:firstLine="480"/>
        <w:jc w:val="center"/>
      </w:pPr>
      <w:r>
        <w:rPr>
          <w:sz w:val="44"/>
          <w:b/>
          <w:shd w:fill="FFFFFF" w:val="clear"/>
        </w:rPr>
        <w:t>合同书</w:t>
      </w:r>
    </w:p>
    <w:p>
      <w:pPr>
        <w:pStyle w:val="null3"/>
        <w:ind w:firstLine="480"/>
        <w:jc w:val="center"/>
      </w:pPr>
      <w:r>
        <w:rPr>
          <w:sz w:val="24"/>
          <w:shd w:fill="FFFFFF" w:val="clear"/>
        </w:rPr>
        <w:t xml:space="preserve"> </w:t>
      </w:r>
    </w:p>
    <w:p>
      <w:pPr>
        <w:pStyle w:val="null3"/>
        <w:ind w:firstLine="480"/>
        <w:jc w:val="center"/>
      </w:pPr>
      <w:r>
        <w:rPr>
          <w:sz w:val="24"/>
          <w:shd w:fill="FFFFFF" w:val="clear"/>
        </w:rPr>
        <w:t xml:space="preserve"> </w:t>
      </w:r>
    </w:p>
    <w:p>
      <w:pPr>
        <w:pStyle w:val="null3"/>
        <w:ind w:firstLine="480"/>
        <w:jc w:val="center"/>
      </w:pPr>
      <w:r>
        <w:rPr>
          <w:sz w:val="20"/>
          <w:b/>
          <w:shd w:fill="FFFFFF" w:val="clear"/>
        </w:rPr>
        <w:t>项目名称：</w:t>
      </w:r>
      <w:r>
        <w:rPr>
          <w:sz w:val="20"/>
          <w:b/>
          <w:u w:val="single"/>
          <w:shd w:fill="FFFFFF" w:val="clear"/>
        </w:rPr>
        <w:t xml:space="preserve">                          </w:t>
      </w:r>
    </w:p>
    <w:p>
      <w:pPr>
        <w:pStyle w:val="null3"/>
        <w:ind w:left="1530" w:firstLine="480"/>
        <w:jc w:val="both"/>
      </w:pPr>
      <w:r>
        <w:rPr>
          <w:sz w:val="20"/>
          <w:b/>
          <w:shd w:fill="FFFFFF" w:val="clear"/>
        </w:rPr>
        <w:t>合同编号：</w:t>
      </w:r>
      <w:r>
        <w:rPr>
          <w:sz w:val="20"/>
          <w:b/>
          <w:u w:val="single"/>
          <w:shd w:fill="FFFFFF" w:val="clear"/>
        </w:rPr>
        <w:t xml:space="preserve">                          </w:t>
      </w:r>
    </w:p>
    <w:p>
      <w:pPr>
        <w:pStyle w:val="null3"/>
        <w:ind w:left="1530" w:firstLine="480"/>
        <w:jc w:val="both"/>
      </w:pPr>
      <w:r>
        <w:rPr>
          <w:sz w:val="20"/>
          <w:b/>
          <w:shd w:fill="FFFFFF" w:val="clear"/>
        </w:rPr>
        <w:t>签约地点：</w:t>
      </w:r>
      <w:r>
        <w:rPr>
          <w:sz w:val="20"/>
          <w:b/>
          <w:u w:val="single"/>
          <w:shd w:fill="FFFFFF" w:val="clear"/>
        </w:rPr>
        <w:t xml:space="preserve">                          </w:t>
      </w:r>
    </w:p>
    <w:p>
      <w:pPr>
        <w:pStyle w:val="null3"/>
        <w:ind w:left="1530" w:firstLine="480"/>
        <w:jc w:val="both"/>
      </w:pPr>
      <w:r>
        <w:rPr>
          <w:sz w:val="20"/>
          <w:b/>
          <w:shd w:fill="FFFFFF" w:val="clear"/>
        </w:rPr>
        <w:t>签订日期：       年    月     日</w:t>
      </w:r>
    </w:p>
    <w:p>
      <w:pPr>
        <w:pStyle w:val="null3"/>
      </w:pPr>
      <w:r>
        <w:rPr>
          <w:sz w:val="21"/>
          <w:b/>
        </w:rPr>
        <w:t>甲  方：广东海洋大学</w:t>
      </w:r>
    </w:p>
    <w:p>
      <w:pPr>
        <w:pStyle w:val="null3"/>
        <w:jc w:val="both"/>
      </w:pPr>
      <w:r>
        <w:rPr>
          <w:sz w:val="21"/>
          <w:b/>
        </w:rPr>
        <w:t xml:space="preserve">乙  方：  </w:t>
      </w:r>
    </w:p>
    <w:p>
      <w:pPr>
        <w:pStyle w:val="null3"/>
        <w:ind w:firstLine="420"/>
        <w:jc w:val="both"/>
      </w:pPr>
      <w:r>
        <w:rPr>
          <w:sz w:val="21"/>
        </w:rPr>
        <w:t>根据</w:t>
      </w:r>
      <w:r>
        <w:rPr>
          <w:sz w:val="21"/>
          <w:u w:val="single"/>
        </w:rPr>
        <w:t xml:space="preserve">  2024  </w:t>
      </w:r>
      <w:r>
        <w:rPr>
          <w:sz w:val="21"/>
        </w:rPr>
        <w:t>年</w:t>
      </w:r>
      <w:r>
        <w:rPr>
          <w:sz w:val="21"/>
          <w:u w:val="single"/>
        </w:rPr>
        <w:t xml:space="preserve">     </w:t>
      </w:r>
      <w:r>
        <w:rPr>
          <w:sz w:val="21"/>
        </w:rPr>
        <w:t>月</w:t>
      </w:r>
      <w:r>
        <w:rPr>
          <w:sz w:val="21"/>
          <w:u w:val="single"/>
        </w:rPr>
        <w:t xml:space="preserve">    </w:t>
      </w:r>
      <w:r>
        <w:rPr>
          <w:sz w:val="21"/>
        </w:rPr>
        <w:t xml:space="preserve"> 日的《</w:t>
      </w:r>
      <w:r>
        <w:rPr>
          <w:sz w:val="21"/>
          <w:u w:val="single"/>
        </w:rPr>
        <w:t xml:space="preserve">                  项目（编号： ）》</w:t>
      </w:r>
      <w:r>
        <w:rPr>
          <w:sz w:val="21"/>
        </w:rPr>
        <w:t>采购结果和投标文件、招标文件的内容，按照《中华人民共和国民法典》的规定，甲方向乙方订购以下货物及其服务。为明确双方责任和权利，甲、乙双方经协商确定，特签订本合同，共同遵守。具体条款如下：</w:t>
      </w:r>
    </w:p>
    <w:p>
      <w:pPr>
        <w:pStyle w:val="null3"/>
        <w:ind w:firstLine="422"/>
        <w:jc w:val="both"/>
      </w:pPr>
      <w:r>
        <w:rPr>
          <w:sz w:val="21"/>
          <w:b/>
        </w:rPr>
        <w:t>一、合同货物、合同金额</w:t>
      </w:r>
    </w:p>
    <w:p>
      <w:pPr>
        <w:pStyle w:val="null3"/>
        <w:ind w:firstLine="420"/>
        <w:jc w:val="both"/>
      </w:pPr>
      <w:r>
        <w:rPr>
          <w:sz w:val="21"/>
        </w:rPr>
        <w:t xml:space="preserve">1.1 </w:t>
      </w:r>
      <w:r>
        <w:rPr>
          <w:sz w:val="21"/>
        </w:rPr>
        <w:t>境内供货的货物</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84"/>
        <w:gridCol w:w="884"/>
        <w:gridCol w:w="2474"/>
        <w:gridCol w:w="1414"/>
        <w:gridCol w:w="884"/>
        <w:gridCol w:w="884"/>
        <w:gridCol w:w="884"/>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24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品牌、规格型号</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制造商/</w:t>
            </w:r>
          </w:p>
          <w:p>
            <w:pPr>
              <w:pStyle w:val="null3"/>
              <w:jc w:val="center"/>
            </w:pPr>
            <w:r>
              <w:rPr>
                <w:sz w:val="21"/>
                <w:b/>
              </w:rPr>
              <w:t>产地</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w:t>
            </w:r>
          </w:p>
          <w:p>
            <w:pPr>
              <w:pStyle w:val="null3"/>
              <w:jc w:val="center"/>
            </w:pPr>
            <w:r>
              <w:rPr>
                <w:sz w:val="21"/>
                <w:b/>
              </w:rPr>
              <w:t>(</w:t>
            </w:r>
            <w:r>
              <w:rPr>
                <w:sz w:val="21"/>
                <w:b/>
              </w:rPr>
              <w:t>元)</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金额</w:t>
            </w:r>
          </w:p>
          <w:p>
            <w:pPr>
              <w:pStyle w:val="null3"/>
              <w:jc w:val="center"/>
            </w:pPr>
            <w:r>
              <w:rPr>
                <w:sz w:val="21"/>
                <w:b/>
              </w:rPr>
              <w:t>(</w:t>
            </w:r>
            <w:r>
              <w:rPr>
                <w:sz w:val="21"/>
                <w:b/>
              </w:rPr>
              <w:t>元)</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47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24"/>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合计金额(人民币)：</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sz w:val="24"/>
              </w:rPr>
              <w:t xml:space="preserve"> </w:t>
            </w:r>
          </w:p>
        </w:tc>
      </w:tr>
    </w:tbl>
    <w:p>
      <w:pPr>
        <w:pStyle w:val="null3"/>
        <w:ind w:firstLine="422"/>
        <w:jc w:val="both"/>
      </w:pPr>
      <w:r>
        <w:rPr>
          <w:sz w:val="21"/>
          <w:b/>
        </w:rPr>
        <w:t>注：详细技术参数及配置清单见附件1。</w:t>
      </w:r>
    </w:p>
    <w:p>
      <w:pPr>
        <w:pStyle w:val="null3"/>
        <w:ind w:firstLine="420"/>
        <w:jc w:val="both"/>
      </w:pPr>
      <w:r>
        <w:rPr>
          <w:sz w:val="21"/>
        </w:rPr>
        <w:t xml:space="preserve">1.2 </w:t>
      </w:r>
      <w:r>
        <w:rPr>
          <w:sz w:val="21"/>
        </w:rPr>
        <w:t>境外免税进口的货物</w:t>
      </w:r>
    </w:p>
    <w:tbl>
      <w:tblPr>
        <w:tblW w:w="0" w:type="auto"/>
        <w:tblBorders>
          <w:top w:val="single"/>
          <w:left w:val="single"/>
          <w:bottom w:val="single"/>
          <w:right w:val="single"/>
          <w:insideH w:val="single"/>
          <w:insideV w:val="single"/>
        </w:tblBorders>
      </w:tblPr>
      <w:tblGrid>
        <w:gridCol w:w="779"/>
        <w:gridCol w:w="1298"/>
        <w:gridCol w:w="2163"/>
        <w:gridCol w:w="1211"/>
        <w:gridCol w:w="779"/>
        <w:gridCol w:w="1038"/>
        <w:gridCol w:w="1038"/>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产品名称</w:t>
            </w:r>
          </w:p>
        </w:tc>
        <w:tc>
          <w:tcPr>
            <w:tcW w:type="dxa" w:w="21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品牌、规格型号</w:t>
            </w:r>
          </w:p>
        </w:tc>
        <w:tc>
          <w:tcPr>
            <w:tcW w:type="dxa" w:w="12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制造商/</w:t>
            </w:r>
          </w:p>
          <w:p>
            <w:pPr>
              <w:pStyle w:val="null3"/>
              <w:jc w:val="center"/>
            </w:pPr>
            <w:r>
              <w:rPr>
                <w:sz w:val="21"/>
                <w:b/>
              </w:rPr>
              <w:t>产地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单价</w:t>
            </w:r>
          </w:p>
          <w:p>
            <w:pPr>
              <w:pStyle w:val="null3"/>
              <w:jc w:val="center"/>
            </w:pPr>
            <w:r>
              <w:rPr>
                <w:sz w:val="21"/>
                <w:b/>
              </w:rPr>
              <w:t>（元）</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金额</w:t>
            </w:r>
          </w:p>
          <w:p>
            <w:pPr>
              <w:pStyle w:val="null3"/>
              <w:jc w:val="center"/>
            </w:pPr>
            <w:r>
              <w:rPr>
                <w:sz w:val="21"/>
                <w:b/>
              </w:rPr>
              <w:t>（元）</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21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合计金额(人民币)：                               </w:t>
            </w:r>
          </w:p>
          <w:p>
            <w:pPr>
              <w:pStyle w:val="null3"/>
              <w:jc w:val="both"/>
            </w:pPr>
            <w:r>
              <w:rPr>
                <w:sz w:val="21"/>
              </w:rPr>
              <w:t>注：设备价格为CIP湛江免税价，含进口代理费用。</w:t>
            </w:r>
          </w:p>
        </w:tc>
      </w:tr>
    </w:tbl>
    <w:p>
      <w:pPr>
        <w:pStyle w:val="null3"/>
        <w:ind w:firstLine="422"/>
        <w:jc w:val="both"/>
      </w:pPr>
      <w:r>
        <w:rPr>
          <w:sz w:val="21"/>
          <w:b/>
        </w:rPr>
        <w:t>注：详细技术参数及配置清单见附件2。</w:t>
      </w:r>
    </w:p>
    <w:p>
      <w:pPr>
        <w:pStyle w:val="null3"/>
        <w:ind w:firstLine="420"/>
        <w:jc w:val="both"/>
      </w:pPr>
      <w:r>
        <w:rPr>
          <w:sz w:val="21"/>
        </w:rPr>
        <w:t>1.3</w:t>
      </w:r>
      <w:r>
        <w:rPr>
          <w:sz w:val="21"/>
        </w:rPr>
        <w:t>合同金额</w:t>
      </w:r>
    </w:p>
    <w:p>
      <w:pPr>
        <w:pStyle w:val="null3"/>
        <w:ind w:firstLine="420"/>
        <w:jc w:val="both"/>
      </w:pPr>
      <w:r>
        <w:rPr>
          <w:sz w:val="21"/>
        </w:rPr>
        <w:t>1.3.1</w:t>
      </w:r>
      <w:r>
        <w:rPr>
          <w:sz w:val="21"/>
        </w:rPr>
        <w:t>境内供货的货物总金额为：</w:t>
      </w:r>
      <w:r>
        <w:rPr>
          <w:sz w:val="21"/>
          <w:u w:val="single"/>
        </w:rPr>
        <w:t xml:space="preserve">       （¥    ）</w:t>
      </w:r>
      <w:r>
        <w:rPr>
          <w:sz w:val="21"/>
        </w:rPr>
        <w:t>，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20"/>
        <w:jc w:val="both"/>
      </w:pPr>
      <w:r>
        <w:rPr>
          <w:sz w:val="21"/>
        </w:rPr>
        <w:t>1.3.2</w:t>
      </w:r>
      <w:r>
        <w:rPr>
          <w:sz w:val="21"/>
        </w:rPr>
        <w:t>境外免税进口的货物总金额为：（CIP湛江免税价）</w:t>
      </w:r>
      <w:r>
        <w:rPr>
          <w:sz w:val="21"/>
          <w:u w:val="single"/>
        </w:rPr>
        <w:t xml:space="preserve">          （￥      ） </w:t>
      </w:r>
      <w:r>
        <w:rPr>
          <w:sz w:val="21"/>
        </w:rPr>
        <w:t>。该金额已包括：</w:t>
      </w:r>
    </w:p>
    <w:p>
      <w:pPr>
        <w:pStyle w:val="null3"/>
        <w:ind w:firstLine="420"/>
        <w:jc w:val="both"/>
      </w:pPr>
      <w:r>
        <w:rPr>
          <w:sz w:val="21"/>
        </w:rPr>
        <w:t>1</w:t>
      </w:r>
      <w:r>
        <w:rPr>
          <w:sz w:val="21"/>
        </w:rPr>
        <w:t>）合同内所有货物及配件费。</w:t>
      </w:r>
    </w:p>
    <w:p>
      <w:pPr>
        <w:pStyle w:val="null3"/>
        <w:ind w:firstLine="420"/>
        <w:jc w:val="both"/>
      </w:pPr>
      <w:r>
        <w:rPr>
          <w:sz w:val="21"/>
        </w:rPr>
        <w:t>2</w:t>
      </w:r>
      <w:r>
        <w:rPr>
          <w:sz w:val="21"/>
        </w:rPr>
        <w:t>）机场码头费；</w:t>
      </w:r>
    </w:p>
    <w:p>
      <w:pPr>
        <w:pStyle w:val="null3"/>
        <w:ind w:firstLine="420"/>
        <w:jc w:val="both"/>
      </w:pPr>
      <w:r>
        <w:rPr>
          <w:sz w:val="21"/>
        </w:rPr>
        <w:t>3</w:t>
      </w:r>
      <w:r>
        <w:rPr>
          <w:sz w:val="21"/>
        </w:rPr>
        <w:t>）安装调试费、质保期服务及合同实施执行过程中的不可预见费用等所有的含税费用；</w:t>
      </w:r>
    </w:p>
    <w:p>
      <w:pPr>
        <w:pStyle w:val="null3"/>
        <w:ind w:firstLine="420"/>
        <w:jc w:val="both"/>
      </w:pPr>
      <w:r>
        <w:rPr>
          <w:sz w:val="21"/>
        </w:rPr>
        <w:t>4</w:t>
      </w:r>
      <w:r>
        <w:rPr>
          <w:sz w:val="21"/>
        </w:rPr>
        <w:t>）安装中的相关费用（包括安装过程中损耗、额外材料、设计费等）；</w:t>
      </w:r>
    </w:p>
    <w:p>
      <w:pPr>
        <w:pStyle w:val="null3"/>
        <w:ind w:firstLine="420"/>
        <w:jc w:val="both"/>
      </w:pPr>
      <w:r>
        <w:rPr>
          <w:sz w:val="21"/>
        </w:rPr>
        <w:t>5</w:t>
      </w:r>
      <w:r>
        <w:rPr>
          <w:sz w:val="21"/>
        </w:rPr>
        <w:t>）货物运至最终目的地的内陆运输、保险和伴随货物交运的有关费用；</w:t>
      </w:r>
    </w:p>
    <w:p>
      <w:pPr>
        <w:pStyle w:val="null3"/>
        <w:ind w:firstLine="420"/>
        <w:jc w:val="both"/>
      </w:pPr>
      <w:r>
        <w:rPr>
          <w:sz w:val="21"/>
        </w:rPr>
        <w:t>6</w:t>
      </w:r>
      <w:r>
        <w:rPr>
          <w:sz w:val="21"/>
        </w:rPr>
        <w:t>）人员培训和售后服务的相关费用；</w:t>
      </w:r>
    </w:p>
    <w:p>
      <w:pPr>
        <w:pStyle w:val="null3"/>
        <w:ind w:firstLine="420"/>
        <w:jc w:val="both"/>
      </w:pPr>
      <w:r>
        <w:rPr>
          <w:sz w:val="21"/>
        </w:rPr>
        <w:t>7</w:t>
      </w:r>
      <w:r>
        <w:rPr>
          <w:sz w:val="21"/>
        </w:rPr>
        <w:t>）对于特殊货物，需要特殊处理的费用。</w:t>
      </w:r>
    </w:p>
    <w:p>
      <w:pPr>
        <w:pStyle w:val="null3"/>
        <w:ind w:firstLine="420"/>
        <w:jc w:val="both"/>
      </w:pPr>
      <w:r>
        <w:rPr>
          <w:sz w:val="21"/>
        </w:rPr>
        <w:t>8</w:t>
      </w:r>
      <w:r>
        <w:rPr>
          <w:sz w:val="21"/>
        </w:rPr>
        <w:t>）外贸进口有关的一切费用（外贸代理公司的代理费用、清关费用、银行手续费、海关监管手续费、报关费用、商检费用、申办机电批文费用、机场码头费等）。甲方享受海关科教用品免税政策，</w:t>
      </w:r>
      <w:r>
        <w:rPr>
          <w:sz w:val="21"/>
          <w:u w:val="single"/>
        </w:rPr>
        <w:t>由甲方委托进口代理公司办理免税进口相关事宜。</w:t>
      </w:r>
    </w:p>
    <w:p>
      <w:pPr>
        <w:pStyle w:val="null3"/>
        <w:ind w:firstLine="422"/>
        <w:jc w:val="both"/>
      </w:pPr>
      <w:r>
        <w:rPr>
          <w:sz w:val="21"/>
          <w:b/>
          <w:u w:val="single"/>
        </w:rPr>
        <w:t>9</w:t>
      </w:r>
      <w:r>
        <w:rPr>
          <w:sz w:val="21"/>
          <w:b/>
          <w:u w:val="single"/>
        </w:rPr>
        <w:t>）如国家政策原因影响导致不能办理免税或免税外加征关税所产生的税金，或因乙方原因自愿放弃办理免税所产生的税金，均由乙方承担。</w:t>
      </w:r>
    </w:p>
    <w:p>
      <w:pPr>
        <w:pStyle w:val="null3"/>
        <w:ind w:firstLine="422"/>
        <w:jc w:val="both"/>
      </w:pPr>
      <w:r>
        <w:rPr>
          <w:sz w:val="21"/>
          <w:b/>
        </w:rPr>
        <w:t>二、合同组成</w:t>
      </w:r>
    </w:p>
    <w:p>
      <w:pPr>
        <w:pStyle w:val="null3"/>
        <w:ind w:firstLine="420"/>
        <w:jc w:val="both"/>
      </w:pPr>
      <w:r>
        <w:rPr>
          <w:sz w:val="21"/>
        </w:rPr>
        <w:t>详细价格、技术说明及其它有关合同货物的特定信息及本项目的投标（响应）文件、招标（谈判）文件等均为本合同不可分割的一部分。</w:t>
      </w:r>
    </w:p>
    <w:p>
      <w:pPr>
        <w:pStyle w:val="null3"/>
        <w:ind w:firstLine="422"/>
        <w:jc w:val="both"/>
      </w:pPr>
      <w:r>
        <w:rPr>
          <w:sz w:val="21"/>
          <w:b/>
        </w:rPr>
        <w:t>三、合同货物技术要求、质量保证及使用合法性</w:t>
      </w:r>
    </w:p>
    <w:p>
      <w:pPr>
        <w:pStyle w:val="null3"/>
        <w:ind w:firstLine="420"/>
        <w:jc w:val="both"/>
      </w:pPr>
      <w:r>
        <w:rPr>
          <w:sz w:val="21"/>
        </w:rPr>
        <w:t>3.1</w:t>
      </w:r>
      <w:r>
        <w:rPr>
          <w:sz w:val="21"/>
        </w:rPr>
        <w:t>乙方所提供的货物须符合国家有关规范、标准，并满足本合同技术要求。</w:t>
      </w:r>
    </w:p>
    <w:p>
      <w:pPr>
        <w:pStyle w:val="null3"/>
        <w:ind w:firstLine="420"/>
        <w:jc w:val="both"/>
      </w:pPr>
      <w:r>
        <w:rPr>
          <w:sz w:val="21"/>
        </w:rPr>
        <w:t>3.2</w:t>
      </w:r>
      <w:r>
        <w:rPr>
          <w:sz w:val="21"/>
        </w:rPr>
        <w:t>乙方保证所提供的货物是全新、未曾使用过的。</w:t>
      </w:r>
    </w:p>
    <w:p>
      <w:pPr>
        <w:pStyle w:val="null3"/>
        <w:ind w:firstLine="420"/>
        <w:jc w:val="both"/>
      </w:pPr>
      <w:r>
        <w:rPr>
          <w:sz w:val="21"/>
        </w:rPr>
        <w:t>3.3</w:t>
      </w:r>
      <w:r>
        <w:rPr>
          <w:sz w:val="21"/>
        </w:rPr>
        <w:t>乙方保证合同项下提供的货物不侵犯任何第三方的专利、商标或版权，在中国境内可依常规安全、合法使用。否则，乙方须承担对第三方的专利或版权的侵权责任并承担因此给甲方造成的损失（包括但不限于相关的诉讼费、律师费、违约金等费用）</w:t>
      </w:r>
      <w:r>
        <w:rPr>
          <w:sz w:val="21"/>
        </w:rPr>
        <w:t>。</w:t>
      </w:r>
    </w:p>
    <w:p>
      <w:pPr>
        <w:pStyle w:val="null3"/>
        <w:ind w:firstLine="420"/>
        <w:jc w:val="both"/>
      </w:pPr>
      <w:r>
        <w:rPr>
          <w:sz w:val="21"/>
        </w:rPr>
        <w:t>3.4</w:t>
      </w:r>
      <w:r>
        <w:rPr>
          <w:sz w:val="21"/>
        </w:rPr>
        <w:t>进口产品须具备原产地证明和商检局的检验证明及合法进货渠道证明。</w:t>
      </w:r>
    </w:p>
    <w:p>
      <w:pPr>
        <w:pStyle w:val="null3"/>
        <w:ind w:firstLine="422"/>
        <w:jc w:val="both"/>
      </w:pPr>
      <w:r>
        <w:rPr>
          <w:sz w:val="21"/>
          <w:b/>
        </w:rPr>
        <w:t>四、合同货物的包装、交货、安装及验收</w:t>
      </w:r>
    </w:p>
    <w:p>
      <w:pPr>
        <w:pStyle w:val="null3"/>
        <w:ind w:firstLine="420"/>
        <w:jc w:val="both"/>
      </w:pPr>
      <w:r>
        <w:rPr>
          <w:sz w:val="21"/>
        </w:rPr>
        <w:t xml:space="preserve">4.1 </w:t>
      </w:r>
      <w:r>
        <w:rPr>
          <w:sz w:val="21"/>
        </w:rPr>
        <w:t xml:space="preserve">合同货物的包装：货物的包装均应有良好的防湿、防锈、防潮、防雨、防腐及防碰撞的措施。凡由于包装不良造成的损失和由此产生的费用均由乙方承担。  </w:t>
      </w:r>
    </w:p>
    <w:p>
      <w:pPr>
        <w:pStyle w:val="null3"/>
        <w:ind w:firstLine="420"/>
        <w:jc w:val="both"/>
      </w:pPr>
      <w:r>
        <w:rPr>
          <w:sz w:val="21"/>
        </w:rPr>
        <w:t xml:space="preserve">4.2 </w:t>
      </w:r>
      <w:r>
        <w:rPr>
          <w:sz w:val="21"/>
        </w:rPr>
        <w:t>合同货物的交货：</w:t>
      </w:r>
    </w:p>
    <w:p>
      <w:pPr>
        <w:pStyle w:val="null3"/>
        <w:ind w:firstLine="420"/>
        <w:jc w:val="both"/>
      </w:pPr>
      <w:r>
        <w:rPr>
          <w:sz w:val="21"/>
        </w:rPr>
        <w:t xml:space="preserve">4.2.1 </w:t>
      </w:r>
      <w:r>
        <w:rPr>
          <w:sz w:val="21"/>
        </w:rPr>
        <w:t>乙方交货时间：</w:t>
      </w:r>
    </w:p>
    <w:p>
      <w:pPr>
        <w:pStyle w:val="null3"/>
        <w:ind w:firstLine="420"/>
        <w:jc w:val="both"/>
      </w:pPr>
      <w:r>
        <w:rPr>
          <w:sz w:val="21"/>
        </w:rPr>
        <w:t>国内货物：合同签订后</w:t>
      </w:r>
      <w:r>
        <w:rPr>
          <w:sz w:val="21"/>
          <w:u w:val="single"/>
        </w:rPr>
        <w:t>30天内</w:t>
      </w:r>
      <w:r>
        <w:rPr>
          <w:sz w:val="21"/>
        </w:rPr>
        <w:t>完成供货、安装、调试。</w:t>
      </w:r>
    </w:p>
    <w:p>
      <w:pPr>
        <w:pStyle w:val="null3"/>
        <w:ind w:firstLine="420"/>
        <w:jc w:val="both"/>
      </w:pPr>
      <w:r>
        <w:rPr>
          <w:sz w:val="21"/>
        </w:rPr>
        <w:t>国外货物：乙方须在本合同签订及取得该项目仪器设备进口免税批文之日起</w:t>
      </w:r>
      <w:r>
        <w:rPr>
          <w:sz w:val="21"/>
          <w:u w:val="single"/>
        </w:rPr>
        <w:t>60个工作日内</w:t>
      </w:r>
      <w:r>
        <w:rPr>
          <w:sz w:val="21"/>
        </w:rPr>
        <w:t>完成供货、安装、调试。</w:t>
      </w:r>
    </w:p>
    <w:p>
      <w:pPr>
        <w:pStyle w:val="null3"/>
        <w:ind w:firstLine="420"/>
        <w:jc w:val="both"/>
      </w:pPr>
      <w:r>
        <w:rPr>
          <w:sz w:val="21"/>
        </w:rPr>
        <w:t xml:space="preserve">4.2.2 </w:t>
      </w:r>
      <w:r>
        <w:rPr>
          <w:sz w:val="21"/>
        </w:rPr>
        <w:t>乙方交货地点：送货至广东海洋大学指定地点，安装及调试完毕。</w:t>
      </w:r>
    </w:p>
    <w:p>
      <w:pPr>
        <w:pStyle w:val="null3"/>
        <w:ind w:firstLine="420"/>
        <w:jc w:val="both"/>
      </w:pPr>
      <w:r>
        <w:rPr>
          <w:sz w:val="21"/>
        </w:rPr>
        <w:t xml:space="preserve">4.2.3 </w:t>
      </w:r>
      <w:r>
        <w:rPr>
          <w:sz w:val="21"/>
        </w:rPr>
        <w:t>乙方应保证所提供的货物须为原厂商未启封全新包装且为</w:t>
      </w:r>
      <w:r>
        <w:rPr>
          <w:sz w:val="21"/>
          <w:u w:val="single"/>
        </w:rPr>
        <w:t>2023年1月1</w:t>
      </w:r>
      <w:r>
        <w:rPr>
          <w:sz w:val="21"/>
        </w:rPr>
        <w:t>日之后生产，同时应将所供货物的用户手册、使用说明书等有关资料与货物一同交付给甲方。</w:t>
      </w:r>
    </w:p>
    <w:p>
      <w:pPr>
        <w:pStyle w:val="null3"/>
        <w:ind w:firstLine="420"/>
        <w:jc w:val="both"/>
      </w:pPr>
      <w:r>
        <w:rPr>
          <w:sz w:val="21"/>
        </w:rPr>
        <w:t>乙方应保证所提供货物的技术性能达到合同的各项技术要求，否则将被看作性能不合格，甲方有权拒收并要求赔偿。</w:t>
      </w:r>
    </w:p>
    <w:p>
      <w:pPr>
        <w:pStyle w:val="null3"/>
        <w:ind w:firstLine="420"/>
        <w:jc w:val="both"/>
      </w:pPr>
      <w:r>
        <w:rPr>
          <w:sz w:val="21"/>
        </w:rPr>
        <w:t>乙方应保证所提供的产品规格、型号、技术参数、产地须与合同、招投标文件规定一致，若出现不符，甲方有权拒收，乙方须及时办理退换货并负担全部费用及由此给甲方造成的全部损失。</w:t>
      </w:r>
    </w:p>
    <w:p>
      <w:pPr>
        <w:pStyle w:val="null3"/>
        <w:ind w:firstLine="420"/>
        <w:jc w:val="both"/>
      </w:pPr>
      <w:r>
        <w:rPr>
          <w:sz w:val="21"/>
        </w:rPr>
        <w:t xml:space="preserve">4.2.4 </w:t>
      </w:r>
      <w:r>
        <w:rPr>
          <w:sz w:val="21"/>
        </w:rPr>
        <w:t>货物升级换代：</w:t>
      </w:r>
    </w:p>
    <w:p>
      <w:pPr>
        <w:pStyle w:val="null3"/>
        <w:ind w:firstLine="420"/>
        <w:jc w:val="both"/>
      </w:pPr>
      <w:r>
        <w:rPr>
          <w:sz w:val="21"/>
        </w:rPr>
        <w:t>若合同个别产品因升级换代，乙方所提供的升级换代产品在技术参数和功能上应优于原产品并且完全满足甲方使用单位的使用要求，同时其市场价不低于原产品的市场价，但乙方须出具相关证明材料并且取得甲方确认。</w:t>
      </w:r>
    </w:p>
    <w:p>
      <w:pPr>
        <w:pStyle w:val="null3"/>
        <w:ind w:firstLine="420"/>
        <w:jc w:val="both"/>
      </w:pPr>
      <w:r>
        <w:rPr>
          <w:sz w:val="21"/>
        </w:rPr>
        <w:t xml:space="preserve">4.3 </w:t>
      </w:r>
      <w:r>
        <w:rPr>
          <w:sz w:val="21"/>
        </w:rPr>
        <w:t>合同货物的安装、调试：</w:t>
      </w:r>
    </w:p>
    <w:p>
      <w:pPr>
        <w:pStyle w:val="null3"/>
        <w:ind w:firstLine="420"/>
        <w:jc w:val="both"/>
      </w:pPr>
      <w:r>
        <w:rPr>
          <w:sz w:val="21"/>
        </w:rPr>
        <w:t>4.3.1</w:t>
      </w:r>
      <w:r>
        <w:rPr>
          <w:sz w:val="21"/>
        </w:rPr>
        <w:t>乙方负责合同项下货物的安装、调试，一切费用由乙方负责。</w:t>
      </w:r>
    </w:p>
    <w:p>
      <w:pPr>
        <w:pStyle w:val="null3"/>
        <w:ind w:firstLine="420"/>
        <w:jc w:val="both"/>
      </w:pPr>
      <w:r>
        <w:rPr>
          <w:sz w:val="21"/>
        </w:rPr>
        <w:t>如果合同货物运输和调试过程中因事故造成货物短缺、损坏，乙方应及时安排换装，以保证合同货物安装、调试的成功完成。换货的相关费用由乙方承担。</w:t>
      </w:r>
    </w:p>
    <w:p>
      <w:pPr>
        <w:pStyle w:val="null3"/>
        <w:ind w:firstLine="420"/>
        <w:jc w:val="both"/>
      </w:pPr>
      <w:r>
        <w:rPr>
          <w:sz w:val="21"/>
        </w:rPr>
        <w:t>4.3.2</w:t>
      </w:r>
      <w:r>
        <w:rPr>
          <w:sz w:val="21"/>
        </w:rPr>
        <w:t>货物到达甲方指定地点后，乙方应派有资质的技术人员到甲方指定地完成安装、调试工作。</w:t>
      </w:r>
    </w:p>
    <w:p>
      <w:pPr>
        <w:pStyle w:val="null3"/>
        <w:ind w:firstLine="420"/>
        <w:jc w:val="both"/>
      </w:pPr>
      <w:r>
        <w:rPr>
          <w:sz w:val="21"/>
        </w:rPr>
        <w:t>4.3.3</w:t>
      </w:r>
      <w:r>
        <w:rPr>
          <w:sz w:val="21"/>
        </w:rPr>
        <w:t>货物安装、调试过程中，乙方技术人员应负责对甲方人员进行使用、维护保养及相关培训。</w:t>
      </w:r>
    </w:p>
    <w:p>
      <w:pPr>
        <w:pStyle w:val="null3"/>
        <w:ind w:firstLine="420"/>
        <w:jc w:val="both"/>
      </w:pPr>
      <w:r>
        <w:rPr>
          <w:sz w:val="21"/>
        </w:rPr>
        <w:t>4.3.4</w:t>
      </w:r>
      <w:r>
        <w:rPr>
          <w:sz w:val="21"/>
        </w:rPr>
        <w:t>乙方负责其技术人员在甲方现场进行安装、调试期间所产生的费用（包括但不限于人工费、交通费、人身损害赔偿费等）；如因乙方责任造成的延期，所有因安装、调试延期而产生的费用由乙方负责。</w:t>
      </w:r>
    </w:p>
    <w:p>
      <w:pPr>
        <w:pStyle w:val="null3"/>
        <w:ind w:firstLine="420"/>
        <w:jc w:val="both"/>
      </w:pPr>
      <w:r>
        <w:rPr>
          <w:sz w:val="21"/>
        </w:rPr>
        <w:t>4.3.5</w:t>
      </w:r>
      <w:r>
        <w:rPr>
          <w:sz w:val="21"/>
        </w:rPr>
        <w:t>乙方须将货物、系统安装并调试至正常运行的最佳状态。</w:t>
      </w:r>
    </w:p>
    <w:p>
      <w:pPr>
        <w:pStyle w:val="null3"/>
        <w:ind w:firstLine="420"/>
        <w:jc w:val="both"/>
      </w:pPr>
      <w:r>
        <w:rPr>
          <w:sz w:val="21"/>
        </w:rPr>
        <w:t>4.3.6</w:t>
      </w:r>
      <w:r>
        <w:rPr>
          <w:sz w:val="21"/>
        </w:rPr>
        <w:t>乙方进行安装、调试时须对各调试场地内的其他货物、设施有良好保护措施。</w:t>
      </w:r>
    </w:p>
    <w:p>
      <w:pPr>
        <w:pStyle w:val="null3"/>
        <w:ind w:firstLine="420"/>
        <w:jc w:val="both"/>
      </w:pPr>
      <w:r>
        <w:rPr>
          <w:sz w:val="21"/>
        </w:rPr>
        <w:t>4.3.7</w:t>
      </w:r>
      <w:r>
        <w:rPr>
          <w:sz w:val="21"/>
        </w:rPr>
        <w:t>乙方安装、调试期间需做到安全文明施工，不损坏甲方的设备设施，否则原价赔偿。</w:t>
      </w:r>
    </w:p>
    <w:p>
      <w:pPr>
        <w:pStyle w:val="null3"/>
        <w:ind w:firstLine="420"/>
        <w:jc w:val="both"/>
      </w:pPr>
      <w:r>
        <w:rPr>
          <w:sz w:val="21"/>
        </w:rPr>
        <w:t xml:space="preserve">4.4 </w:t>
      </w:r>
      <w:r>
        <w:rPr>
          <w:sz w:val="21"/>
        </w:rPr>
        <w:t>货物的验收：</w:t>
      </w:r>
    </w:p>
    <w:p>
      <w:pPr>
        <w:pStyle w:val="null3"/>
        <w:ind w:firstLine="420"/>
        <w:jc w:val="both"/>
      </w:pPr>
      <w:r>
        <w:rPr>
          <w:sz w:val="21"/>
        </w:rPr>
        <w:t>4.4.1</w:t>
      </w:r>
      <w:r>
        <w:rPr>
          <w:sz w:val="21"/>
        </w:rPr>
        <w:t>乙方对合同货物安装、调试和培训完成后，认为达到使用要求的，应向甲方提出书面验收申请，甲方无异议的，7日内组织验收，验收应在甲乙双方共同参加下进行。</w:t>
      </w:r>
    </w:p>
    <w:p>
      <w:pPr>
        <w:pStyle w:val="null3"/>
        <w:ind w:firstLine="420"/>
        <w:jc w:val="both"/>
      </w:pPr>
      <w:r>
        <w:rPr>
          <w:sz w:val="21"/>
        </w:rPr>
        <w:t>4.4.2</w:t>
      </w:r>
      <w:r>
        <w:rPr>
          <w:sz w:val="21"/>
        </w:rPr>
        <w:t>货物的验收按合同规定的技术要求和国家有关的规定、规范进行，质量需符合国家对相关产品的质量标准。</w:t>
      </w:r>
    </w:p>
    <w:p>
      <w:pPr>
        <w:pStyle w:val="null3"/>
        <w:ind w:firstLine="420"/>
        <w:jc w:val="both"/>
      </w:pPr>
      <w:r>
        <w:rPr>
          <w:sz w:val="21"/>
        </w:rPr>
        <w:t>验收时如发现所交付的货物有短装、次品、损坏或其它不符合本合同规定的，甲方应作出详尽的现场记录，并交由乙方签字确认，或由甲乙双方签署备忘录。此现场记录或备忘录可用作补充、缺失和更换损坏部件的有效证据。由此产生的有关费用由乙方承担。</w:t>
      </w:r>
    </w:p>
    <w:p>
      <w:pPr>
        <w:pStyle w:val="null3"/>
        <w:ind w:firstLine="420"/>
        <w:jc w:val="both"/>
      </w:pPr>
      <w:r>
        <w:rPr>
          <w:sz w:val="21"/>
        </w:rPr>
        <w:t>4.4.3</w:t>
      </w:r>
      <w:r>
        <w:rPr>
          <w:sz w:val="21"/>
        </w:rPr>
        <w:t>因货物质量问题发生较大争议时，由广东省质检部门鉴定或双方共同委托有资质的机构进行鉴定。货物符合合同技术要求的，鉴定费由甲方承担；否则鉴定费由乙方承担。对验收或鉴定确认不合格的货物，乙方应在5个工作日内整改完毕并按合同约定的质量标准交货，否则甲方有权拒收。</w:t>
      </w:r>
    </w:p>
    <w:p>
      <w:pPr>
        <w:pStyle w:val="null3"/>
        <w:ind w:firstLine="422"/>
        <w:jc w:val="both"/>
      </w:pPr>
      <w:r>
        <w:rPr>
          <w:sz w:val="21"/>
          <w:b/>
        </w:rPr>
        <w:t>五、质保期及售后服务</w:t>
      </w:r>
    </w:p>
    <w:p>
      <w:pPr>
        <w:pStyle w:val="null3"/>
        <w:ind w:firstLine="420"/>
        <w:jc w:val="both"/>
      </w:pPr>
      <w:r>
        <w:rPr>
          <w:sz w:val="21"/>
        </w:rPr>
        <w:t>5.1</w:t>
      </w:r>
      <w:r>
        <w:rPr>
          <w:sz w:val="21"/>
        </w:rPr>
        <w:t>免费质保期：所有产品均需提供</w:t>
      </w:r>
      <w:r>
        <w:rPr>
          <w:sz w:val="21"/>
          <w:u w:val="single"/>
        </w:rPr>
        <w:t>3年</w:t>
      </w:r>
      <w:r>
        <w:rPr>
          <w:sz w:val="21"/>
        </w:rPr>
        <w:t>质</w:t>
      </w:r>
      <w:r>
        <w:rPr>
          <w:sz w:val="21"/>
        </w:rPr>
        <w:t>量保证和免费上门保修服务（另有特别说明的货物除外）</w:t>
      </w:r>
      <w:r>
        <w:rPr>
          <w:sz w:val="21"/>
        </w:rPr>
        <w:t>，质保期从货物验收合格之日起</w:t>
      </w:r>
      <w:r>
        <w:rPr>
          <w:sz w:val="21"/>
        </w:rPr>
        <w:t>，质保期</w:t>
      </w:r>
      <w:r>
        <w:rPr>
          <w:sz w:val="21"/>
        </w:rPr>
        <w:t>内</w:t>
      </w:r>
      <w:r>
        <w:rPr>
          <w:sz w:val="21"/>
        </w:rPr>
        <w:t>免费上门保修服务</w:t>
      </w:r>
      <w:r>
        <w:rPr>
          <w:sz w:val="21"/>
        </w:rPr>
        <w:t>。</w:t>
      </w:r>
    </w:p>
    <w:p>
      <w:pPr>
        <w:pStyle w:val="null3"/>
        <w:ind w:firstLine="420"/>
        <w:jc w:val="both"/>
      </w:pPr>
      <w:r>
        <w:rPr>
          <w:sz w:val="21"/>
        </w:rPr>
        <w:t>乙方应指派专人负责与甲方联系售后服务事宜。在保修期内货物质量出现问题，无论设备因何种原因发生何种故障，乙方须在接到通知后2小时内有专人回复。若维修工程电话不能解决故障，乙方须保证在24小时内派人到现场进行处理，同时负责三包（包修、包退、包换），如在甲方规定时间内不能解决问题的，应在48小时内免费提供等同一档次的货物给甲方代用，并保证满足甲方工作需求，直到原货物修复。保修期内发生的所有费用由乙方负责，需要重新更换货物的，乙方应承担更换货物所产生的一切费用。</w:t>
      </w:r>
    </w:p>
    <w:p>
      <w:pPr>
        <w:pStyle w:val="null3"/>
        <w:ind w:firstLine="420"/>
        <w:jc w:val="both"/>
      </w:pPr>
      <w:r>
        <w:rPr>
          <w:sz w:val="21"/>
        </w:rPr>
        <w:t>下列情况乙方不负责免费保修：</w:t>
      </w:r>
    </w:p>
    <w:p>
      <w:pPr>
        <w:pStyle w:val="null3"/>
        <w:ind w:firstLine="420"/>
        <w:jc w:val="both"/>
      </w:pPr>
      <w:r>
        <w:rPr>
          <w:sz w:val="21"/>
        </w:rPr>
        <w:t>（1）不按照货物使用说明书提供的方法使用而引致系统或货物故障损坏；</w:t>
      </w:r>
    </w:p>
    <w:p>
      <w:pPr>
        <w:pStyle w:val="null3"/>
        <w:ind w:firstLine="420"/>
        <w:jc w:val="both"/>
      </w:pPr>
      <w:r>
        <w:rPr>
          <w:sz w:val="21"/>
        </w:rPr>
        <w:t>（2）擅自修改系统或改装货物；</w:t>
      </w:r>
    </w:p>
    <w:p>
      <w:pPr>
        <w:pStyle w:val="null3"/>
        <w:ind w:firstLine="420"/>
        <w:jc w:val="both"/>
      </w:pPr>
      <w:r>
        <w:rPr>
          <w:sz w:val="21"/>
        </w:rPr>
        <w:t>（3）各种天灾等外来因素造成的损坏。</w:t>
      </w:r>
    </w:p>
    <w:p>
      <w:pPr>
        <w:pStyle w:val="null3"/>
        <w:ind w:firstLine="420"/>
        <w:jc w:val="both"/>
      </w:pPr>
      <w:r>
        <w:rPr>
          <w:sz w:val="21"/>
        </w:rPr>
        <w:t xml:space="preserve">5.2 </w:t>
      </w:r>
      <w:r>
        <w:rPr>
          <w:sz w:val="21"/>
        </w:rPr>
        <w:t>安装调试完毕，乙方须组织甲方使用人员进行使用及日常维护等的培训，主要内容为货物的基本结构、性能、主要部件/模块的构造及维护、日常使用与管理、常见故障的排除、紧急情况的处理等。</w:t>
      </w:r>
    </w:p>
    <w:p>
      <w:pPr>
        <w:pStyle w:val="null3"/>
        <w:ind w:firstLine="420"/>
        <w:jc w:val="both"/>
      </w:pPr>
      <w:r>
        <w:rPr>
          <w:sz w:val="21"/>
        </w:rPr>
        <w:t>5.3</w:t>
      </w:r>
      <w:r>
        <w:rPr>
          <w:sz w:val="21"/>
        </w:rPr>
        <w:t>售后服务未尽事宜，以乙方投标文件中的售后服务承诺作为补充，售后服务承诺优于合同约定的，以乙方承诺为准。</w:t>
      </w:r>
    </w:p>
    <w:p>
      <w:pPr>
        <w:pStyle w:val="null3"/>
        <w:ind w:firstLine="420"/>
        <w:jc w:val="both"/>
      </w:pPr>
      <w:r>
        <w:rPr>
          <w:sz w:val="21"/>
        </w:rPr>
        <w:t>5.4</w:t>
      </w:r>
      <w:r>
        <w:rPr>
          <w:sz w:val="21"/>
        </w:rPr>
        <w:t>负责维修的单位信息</w:t>
      </w:r>
    </w:p>
    <w:tbl>
      <w:tblPr>
        <w:tblW w:w="0" w:type="auto"/>
        <w:tblBorders>
          <w:top w:val="none" w:color="000000" w:sz="4"/>
          <w:left w:val="none" w:color="000000" w:sz="4"/>
          <w:bottom w:val="none" w:color="000000" w:sz="4"/>
          <w:right w:val="none" w:color="000000" w:sz="4"/>
          <w:insideH w:val="none"/>
          <w:insideV w:val="none"/>
        </w:tblBorders>
      </w:tblPr>
      <w:tblGrid>
        <w:gridCol w:w="1627"/>
        <w:gridCol w:w="2826"/>
        <w:gridCol w:w="1028"/>
        <w:gridCol w:w="2826"/>
      </w:tblGrid>
      <w:tr>
        <w:tc>
          <w:tcPr>
            <w:tcW w:type="dxa" w:w="1627"/>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rPr>
              <w:t>名称：</w:t>
            </w:r>
          </w:p>
        </w:tc>
        <w:tc>
          <w:tcPr>
            <w:tcW w:type="dxa" w:w="6680"/>
            <w:gridSpan w:val="3"/>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u w:val="single"/>
              </w:rPr>
              <w:t xml:space="preserve">                                    </w:t>
            </w:r>
            <w:r>
              <w:rPr>
                <w:sz w:val="21"/>
                <w:u w:val="single"/>
              </w:rPr>
              <w:t>公司</w:t>
            </w:r>
            <w:r>
              <w:rPr>
                <w:sz w:val="21"/>
              </w:rPr>
              <w:t>；</w:t>
            </w:r>
          </w:p>
        </w:tc>
      </w:tr>
      <w:tr>
        <w:tc>
          <w:tcPr>
            <w:tcW w:type="dxa" w:w="1627"/>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rPr>
              <w:t>地址：</w:t>
            </w:r>
          </w:p>
        </w:tc>
        <w:tc>
          <w:tcPr>
            <w:tcW w:type="dxa" w:w="6680"/>
            <w:gridSpan w:val="3"/>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u w:val="single"/>
              </w:rPr>
              <w:t xml:space="preserve">      </w:t>
            </w:r>
            <w:r>
              <w:rPr>
                <w:sz w:val="21"/>
                <w:u w:val="single"/>
              </w:rPr>
              <w:t>市      路      号      室</w:t>
            </w:r>
            <w:r>
              <w:rPr>
                <w:sz w:val="21"/>
              </w:rPr>
              <w:t>；</w:t>
            </w:r>
          </w:p>
        </w:tc>
      </w:tr>
      <w:tr>
        <w:tc>
          <w:tcPr>
            <w:tcW w:type="dxa" w:w="1627"/>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rPr>
              <w:t>联 系 人：</w:t>
            </w:r>
          </w:p>
        </w:tc>
        <w:tc>
          <w:tcPr>
            <w:tcW w:type="dxa" w:w="2826"/>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u w:val="single"/>
              </w:rPr>
              <w:t xml:space="preserve">                 </w:t>
            </w:r>
            <w:r>
              <w:rPr>
                <w:sz w:val="21"/>
                <w:u w:val="single"/>
              </w:rPr>
              <w:t>；</w:t>
            </w:r>
          </w:p>
        </w:tc>
        <w:tc>
          <w:tcPr>
            <w:tcW w:type="dxa" w:w="1028"/>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rPr>
              <w:t>电话：</w:t>
            </w:r>
          </w:p>
        </w:tc>
        <w:tc>
          <w:tcPr>
            <w:tcW w:type="dxa" w:w="2826"/>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u w:val="single"/>
              </w:rPr>
              <w:t xml:space="preserve">                 </w:t>
            </w:r>
            <w:r>
              <w:rPr>
                <w:sz w:val="21"/>
                <w:u w:val="single"/>
              </w:rPr>
              <w:t>；</w:t>
            </w:r>
          </w:p>
        </w:tc>
      </w:tr>
      <w:tr>
        <w:tc>
          <w:tcPr>
            <w:tcW w:type="dxa" w:w="1627"/>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rPr>
              <w:t>手机：</w:t>
            </w:r>
          </w:p>
        </w:tc>
        <w:tc>
          <w:tcPr>
            <w:tcW w:type="dxa" w:w="2826"/>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u w:val="single"/>
              </w:rPr>
              <w:t xml:space="preserve">                 </w:t>
            </w:r>
            <w:r>
              <w:rPr>
                <w:sz w:val="21"/>
                <w:u w:val="single"/>
              </w:rPr>
              <w:t>；</w:t>
            </w:r>
          </w:p>
        </w:tc>
        <w:tc>
          <w:tcPr>
            <w:tcW w:type="dxa" w:w="1028"/>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rPr>
              <w:t>邮箱：</w:t>
            </w:r>
          </w:p>
        </w:tc>
        <w:tc>
          <w:tcPr>
            <w:tcW w:type="dxa" w:w="2826"/>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u w:val="single"/>
              </w:rPr>
              <w:t xml:space="preserve">                 </w:t>
            </w:r>
            <w:r>
              <w:rPr>
                <w:sz w:val="21"/>
                <w:u w:val="single"/>
              </w:rPr>
              <w:t>；</w:t>
            </w:r>
          </w:p>
        </w:tc>
      </w:tr>
    </w:tbl>
    <w:p>
      <w:pPr>
        <w:pStyle w:val="null3"/>
      </w:pPr>
      <w:r>
        <w:rPr/>
        <w:t xml:space="preserve"> </w:t>
      </w:r>
    </w:p>
    <w:p>
      <w:pPr>
        <w:pStyle w:val="null3"/>
        <w:ind w:firstLine="422"/>
        <w:jc w:val="both"/>
      </w:pPr>
      <w:r>
        <w:rPr>
          <w:sz w:val="21"/>
          <w:b/>
        </w:rPr>
        <w:t>六、付款条款的约定</w:t>
      </w:r>
    </w:p>
    <w:p>
      <w:pPr>
        <w:pStyle w:val="null3"/>
        <w:ind w:firstLine="422"/>
        <w:jc w:val="both"/>
      </w:pPr>
      <w:r>
        <w:rPr>
          <w:sz w:val="21"/>
          <w:b/>
        </w:rPr>
        <w:t>6.1</w:t>
      </w:r>
      <w:r>
        <w:rPr>
          <w:sz w:val="21"/>
          <w:b/>
        </w:rPr>
        <w:t>境内供货的货物：</w:t>
      </w:r>
    </w:p>
    <w:p>
      <w:pPr>
        <w:pStyle w:val="null3"/>
        <w:ind w:firstLine="420"/>
        <w:jc w:val="both"/>
      </w:pPr>
      <w:r>
        <w:rPr>
          <w:sz w:val="21"/>
        </w:rPr>
        <w:t>6.1.1</w:t>
      </w:r>
      <w:r>
        <w:rPr>
          <w:sz w:val="21"/>
        </w:rPr>
        <w:t>付款办法</w:t>
      </w:r>
    </w:p>
    <w:p>
      <w:pPr>
        <w:pStyle w:val="null3"/>
        <w:ind w:firstLine="440"/>
      </w:pPr>
      <w:r>
        <w:rPr>
          <w:sz w:val="21"/>
        </w:rPr>
        <w:t>（</w:t>
      </w:r>
      <w:r>
        <w:rPr>
          <w:sz w:val="21"/>
        </w:rPr>
        <w:t>1</w:t>
      </w:r>
      <w:r>
        <w:rPr>
          <w:sz w:val="21"/>
        </w:rPr>
        <w:t>）非中小企业：</w:t>
      </w:r>
    </w:p>
    <w:p>
      <w:pPr>
        <w:pStyle w:val="null3"/>
        <w:ind w:firstLine="440"/>
      </w:pPr>
      <w:r>
        <w:rPr>
          <w:sz w:val="21"/>
        </w:rPr>
        <w:t>1</w:t>
      </w:r>
      <w:r>
        <w:rPr>
          <w:sz w:val="21"/>
        </w:rPr>
        <w:t>期：全部货物现场安装及调试完毕并验收合格，甲方收到乙方出具的货物结算款全额增值税专用发票后，在</w:t>
      </w:r>
      <w:r>
        <w:rPr>
          <w:sz w:val="21"/>
        </w:rPr>
        <w:t>10</w:t>
      </w:r>
      <w:r>
        <w:rPr>
          <w:sz w:val="21"/>
        </w:rPr>
        <w:t>个工作日内支付结算款的</w:t>
      </w:r>
      <w:r>
        <w:rPr>
          <w:sz w:val="21"/>
        </w:rPr>
        <w:t>100</w:t>
      </w:r>
      <w:r>
        <w:rPr>
          <w:sz w:val="21"/>
        </w:rPr>
        <w:t>％给乙方，若乙方不提供货物结算款全额增值税专用发票的，甲方有权拒绝付款。</w:t>
      </w:r>
      <w:r>
        <w:br/>
      </w:r>
      <w:r>
        <w:rPr>
          <w:sz w:val="21"/>
        </w:rPr>
        <w:t xml:space="preserve">    </w:t>
      </w:r>
      <w:r>
        <w:rPr>
          <w:sz w:val="21"/>
        </w:rPr>
        <w:t>（</w:t>
      </w:r>
      <w:r>
        <w:rPr>
          <w:sz w:val="21"/>
        </w:rPr>
        <w:t>2</w:t>
      </w:r>
      <w:r>
        <w:rPr>
          <w:sz w:val="21"/>
        </w:rPr>
        <w:t>）中小企业：</w:t>
      </w:r>
    </w:p>
    <w:p>
      <w:pPr>
        <w:pStyle w:val="null3"/>
        <w:ind w:firstLine="440"/>
      </w:pPr>
      <w:r>
        <w:rPr>
          <w:sz w:val="21"/>
        </w:rPr>
        <w:t>1</w:t>
      </w:r>
      <w:r>
        <w:rPr>
          <w:sz w:val="21"/>
        </w:rPr>
        <w:t>期：支付比例</w:t>
      </w:r>
      <w:r>
        <w:rPr>
          <w:sz w:val="21"/>
        </w:rPr>
        <w:t>30%</w:t>
      </w:r>
      <w:r>
        <w:rPr>
          <w:sz w:val="21"/>
        </w:rPr>
        <w:t>，签订合同后，乙方提供合同货款</w:t>
      </w:r>
      <w:r>
        <w:rPr>
          <w:sz w:val="21"/>
        </w:rPr>
        <w:t>30%</w:t>
      </w:r>
      <w:r>
        <w:rPr>
          <w:sz w:val="21"/>
        </w:rPr>
        <w:t>的增值税专用发票给甲方，甲方在</w:t>
      </w:r>
      <w:r>
        <w:rPr>
          <w:sz w:val="21"/>
        </w:rPr>
        <w:t>5</w:t>
      </w:r>
      <w:r>
        <w:rPr>
          <w:sz w:val="21"/>
        </w:rPr>
        <w:t>个工作日内向乙方支付</w:t>
      </w:r>
      <w:r>
        <w:rPr>
          <w:sz w:val="21"/>
        </w:rPr>
        <w:t>30%</w:t>
      </w:r>
      <w:r>
        <w:rPr>
          <w:sz w:val="21"/>
        </w:rPr>
        <w:t>的合同货款作为预付款。</w:t>
      </w:r>
    </w:p>
    <w:p>
      <w:pPr>
        <w:pStyle w:val="null3"/>
        <w:ind w:firstLine="440"/>
      </w:pPr>
      <w:r>
        <w:rPr>
          <w:sz w:val="21"/>
        </w:rPr>
        <w:t>2</w:t>
      </w:r>
      <w:r>
        <w:rPr>
          <w:sz w:val="21"/>
        </w:rPr>
        <w:t>期：支付比例</w:t>
      </w:r>
      <w:r>
        <w:rPr>
          <w:sz w:val="21"/>
        </w:rPr>
        <w:t>70%</w:t>
      </w:r>
      <w:r>
        <w:rPr>
          <w:sz w:val="21"/>
        </w:rPr>
        <w:t>，全部货物现场安装及调试完毕并验收合格，乙方提供合同货款</w:t>
      </w:r>
      <w:r>
        <w:rPr>
          <w:sz w:val="21"/>
        </w:rPr>
        <w:t>70%</w:t>
      </w:r>
      <w:r>
        <w:rPr>
          <w:sz w:val="21"/>
        </w:rPr>
        <w:t>的增值税专用发票给甲方作为报账凭证，甲方在</w:t>
      </w:r>
      <w:r>
        <w:rPr>
          <w:sz w:val="21"/>
        </w:rPr>
        <w:t>10</w:t>
      </w:r>
      <w:r>
        <w:rPr>
          <w:sz w:val="21"/>
        </w:rPr>
        <w:t>个工作日内支付合同货款</w:t>
      </w:r>
      <w:r>
        <w:rPr>
          <w:sz w:val="21"/>
        </w:rPr>
        <w:t>70%</w:t>
      </w:r>
      <w:r>
        <w:rPr>
          <w:sz w:val="21"/>
        </w:rPr>
        <w:t>给乙方。</w:t>
      </w:r>
    </w:p>
    <w:p>
      <w:pPr>
        <w:pStyle w:val="null3"/>
        <w:ind w:firstLine="440"/>
      </w:pPr>
      <w:r>
        <w:rPr>
          <w:sz w:val="21"/>
        </w:rPr>
        <w:t>若乙方不提供供货货物结算款增值税专用发票的，甲方有权拒绝付款。</w:t>
      </w:r>
    </w:p>
    <w:p>
      <w:pPr>
        <w:pStyle w:val="null3"/>
        <w:ind w:firstLine="422"/>
        <w:jc w:val="both"/>
      </w:pPr>
      <w:r>
        <w:rPr>
          <w:sz w:val="21"/>
          <w:b/>
        </w:rPr>
        <w:t>6.2</w:t>
      </w:r>
      <w:r>
        <w:rPr>
          <w:sz w:val="21"/>
          <w:b/>
        </w:rPr>
        <w:t>境外免税进口设备：</w:t>
      </w:r>
    </w:p>
    <w:p>
      <w:pPr>
        <w:pStyle w:val="null3"/>
        <w:ind w:firstLine="420"/>
        <w:jc w:val="both"/>
      </w:pPr>
      <w:r>
        <w:rPr>
          <w:sz w:val="21"/>
        </w:rPr>
        <w:t>本条款涉及到的汇率，均指当日平均汇率。</w:t>
      </w:r>
    </w:p>
    <w:p>
      <w:pPr>
        <w:pStyle w:val="null3"/>
        <w:ind w:firstLine="420"/>
        <w:jc w:val="both"/>
      </w:pPr>
      <w:r>
        <w:rPr>
          <w:sz w:val="21"/>
        </w:rPr>
        <w:t>6.2.1</w:t>
      </w:r>
      <w:r>
        <w:rPr>
          <w:sz w:val="21"/>
        </w:rPr>
        <w:t>付款方式约定：</w:t>
      </w:r>
    </w:p>
    <w:p>
      <w:pPr>
        <w:pStyle w:val="null3"/>
        <w:ind w:firstLine="420"/>
        <w:jc w:val="both"/>
      </w:pPr>
      <w:r>
        <w:rPr>
          <w:sz w:val="21"/>
        </w:rPr>
        <w:t>（1）在合同的供货期内的，支付方式为：“人民币全包价”，即合同约定为人民币合同，进口货款、代理手续费、国内清关费用等所有支出全包人民币价格，以人民币中标价签订采购合同、人民币结算、人民币支付。</w:t>
      </w:r>
    </w:p>
    <w:p>
      <w:pPr>
        <w:pStyle w:val="null3"/>
        <w:ind w:firstLine="420"/>
        <w:jc w:val="both"/>
      </w:pPr>
      <w:r>
        <w:rPr>
          <w:sz w:val="21"/>
        </w:rPr>
        <w:t>（2）超出合同供货期的，支付方式为：以开标日的人民币对美元汇率将合同人民币金额换算为美元金额后，按结算日人民币对美元汇率结算，以人民币支付，但结算总金额限于合同人民币总金额内。</w:t>
      </w:r>
    </w:p>
    <w:p>
      <w:pPr>
        <w:pStyle w:val="null3"/>
        <w:ind w:firstLine="420"/>
        <w:jc w:val="both"/>
      </w:pPr>
      <w:r>
        <w:rPr>
          <w:sz w:val="21"/>
        </w:rPr>
        <w:t>6.2.2</w:t>
      </w:r>
      <w:r>
        <w:rPr>
          <w:sz w:val="21"/>
        </w:rPr>
        <w:t>具体付款办法</w:t>
      </w:r>
    </w:p>
    <w:p>
      <w:pPr>
        <w:pStyle w:val="null3"/>
        <w:ind w:firstLine="420"/>
        <w:jc w:val="both"/>
      </w:pPr>
      <w:r>
        <w:rPr>
          <w:sz w:val="21"/>
        </w:rPr>
        <w:t>合同签订后，由甲方委托进口代理公司配合乙方办理免税进口相关事宜，乙方须先行垫付货款办理货物进口。全部货物现场安装及调试完毕并验收合格后，甲方根据进口代理公司出具的境外免税进口货物结算请款材料后，在30日内办理付款，具体如下：</w:t>
      </w:r>
    </w:p>
    <w:p>
      <w:pPr>
        <w:pStyle w:val="null3"/>
        <w:ind w:firstLine="420"/>
        <w:jc w:val="both"/>
      </w:pPr>
      <w:r>
        <w:rPr>
          <w:sz w:val="21"/>
        </w:rPr>
        <w:t>（1）在合同的供货期内的，通过进口代理公司支付结算请款额的100％。</w:t>
      </w:r>
    </w:p>
    <w:p>
      <w:pPr>
        <w:pStyle w:val="null3"/>
        <w:ind w:firstLine="420"/>
        <w:jc w:val="both"/>
      </w:pPr>
      <w:r>
        <w:rPr>
          <w:sz w:val="21"/>
        </w:rPr>
        <w:t>（2）超出合同供货期的，以开标日的人民币对美元汇率将合同人民币金额换算为美元金额后，按结算日人民币对美元汇率进行结算，通过进口代理公司以人民币支付结算金额（支付的结算总金额限于合同人民币总金额内）。</w:t>
      </w:r>
    </w:p>
    <w:p>
      <w:pPr>
        <w:pStyle w:val="null3"/>
        <w:ind w:firstLine="422"/>
        <w:jc w:val="both"/>
      </w:pPr>
      <w:r>
        <w:rPr>
          <w:sz w:val="21"/>
          <w:b/>
        </w:rPr>
        <w:t>6.3</w:t>
      </w:r>
      <w:r>
        <w:rPr>
          <w:sz w:val="21"/>
          <w:b/>
        </w:rPr>
        <w:t>履约保证金:</w:t>
      </w:r>
    </w:p>
    <w:p>
      <w:pPr>
        <w:pStyle w:val="null3"/>
        <w:ind w:firstLine="420"/>
        <w:jc w:val="both"/>
      </w:pPr>
      <w:r>
        <w:rPr>
          <w:sz w:val="21"/>
        </w:rPr>
        <w:t>乙方在合同签订后五个工作日内应向甲方支付合同金额的3%作为履约保证金。项目验收合格后1个月内，乙方凭验收单据以及履约保证金收据向甲方提交退还申请，甲方在收到乙方申请及规定单据之日起十五天内无息退还给乙方。</w:t>
      </w:r>
    </w:p>
    <w:p>
      <w:pPr>
        <w:pStyle w:val="null3"/>
        <w:ind w:firstLine="420"/>
        <w:jc w:val="both"/>
      </w:pPr>
      <w:r>
        <w:rPr>
          <w:sz w:val="21"/>
        </w:rPr>
        <w:t>履约保证金可以以履约保函(保险)形式提供，目前“广东政府采购智慧云平台金融服务中心”(https://gdepo.czt.gd.gov.cn/zcdservice/zcd/guangdong/)已实现电子履约保函(保险)在线办理功能，有意愿供应商可自行办理提供。</w:t>
      </w:r>
    </w:p>
    <w:p>
      <w:pPr>
        <w:pStyle w:val="null3"/>
        <w:ind w:firstLine="422"/>
        <w:jc w:val="both"/>
      </w:pPr>
      <w:r>
        <w:rPr>
          <w:sz w:val="21"/>
          <w:b/>
        </w:rPr>
        <w:t>七、技术服务</w:t>
      </w:r>
    </w:p>
    <w:p>
      <w:pPr>
        <w:pStyle w:val="null3"/>
        <w:ind w:firstLine="420"/>
        <w:jc w:val="both"/>
      </w:pPr>
      <w:r>
        <w:rPr>
          <w:sz w:val="21"/>
        </w:rPr>
        <w:t>7.1</w:t>
      </w:r>
      <w:r>
        <w:rPr>
          <w:sz w:val="21"/>
        </w:rPr>
        <w:t>乙方应派员到甲方指定地点配合工作。</w:t>
      </w:r>
    </w:p>
    <w:p>
      <w:pPr>
        <w:pStyle w:val="null3"/>
        <w:ind w:firstLine="420"/>
        <w:jc w:val="both"/>
      </w:pPr>
      <w:r>
        <w:rPr>
          <w:sz w:val="21"/>
        </w:rPr>
        <w:t>7.2</w:t>
      </w:r>
      <w:r>
        <w:rPr>
          <w:sz w:val="21"/>
        </w:rPr>
        <w:t>乙方按甲方提供的合同执行进度计划，并配合甲方及相关部门做好合同执行进度上的工作。</w:t>
      </w:r>
    </w:p>
    <w:p>
      <w:pPr>
        <w:pStyle w:val="null3"/>
        <w:ind w:firstLine="422"/>
        <w:jc w:val="both"/>
      </w:pPr>
      <w:r>
        <w:rPr>
          <w:sz w:val="21"/>
          <w:b/>
        </w:rPr>
        <w:t>八、不可抗力</w:t>
      </w:r>
    </w:p>
    <w:p>
      <w:pPr>
        <w:pStyle w:val="null3"/>
        <w:ind w:firstLine="420"/>
        <w:jc w:val="both"/>
      </w:pPr>
      <w:r>
        <w:rPr>
          <w:sz w:val="21"/>
        </w:rPr>
        <w:t>8.1</w:t>
      </w:r>
      <w:r>
        <w:rPr>
          <w:sz w:val="21"/>
        </w:rPr>
        <w:t>不可抗力指战争、严重火灾、洪水、台风、地震等法律规定的不可抗力事件。</w:t>
      </w:r>
    </w:p>
    <w:p>
      <w:pPr>
        <w:pStyle w:val="null3"/>
        <w:ind w:firstLine="420"/>
        <w:jc w:val="both"/>
      </w:pPr>
      <w:r>
        <w:rPr>
          <w:sz w:val="21"/>
        </w:rPr>
        <w:t>8.2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九、索赔</w:t>
      </w:r>
    </w:p>
    <w:p>
      <w:pPr>
        <w:pStyle w:val="null3"/>
        <w:ind w:firstLine="420"/>
        <w:jc w:val="both"/>
      </w:pPr>
      <w:r>
        <w:rPr>
          <w:sz w:val="21"/>
        </w:rPr>
        <w:t>9.1</w:t>
      </w:r>
      <w:r>
        <w:rPr>
          <w:sz w:val="21"/>
        </w:rPr>
        <w:t>如有异议，甲方有权根据有关政府部门或有资质的检验机构的检验结果向乙方提出索赔。</w:t>
      </w:r>
    </w:p>
    <w:p>
      <w:pPr>
        <w:pStyle w:val="null3"/>
        <w:ind w:firstLine="420"/>
        <w:jc w:val="both"/>
      </w:pPr>
      <w:r>
        <w:rPr>
          <w:sz w:val="21"/>
        </w:rPr>
        <w:t>9.2</w:t>
      </w:r>
      <w:r>
        <w:rPr>
          <w:sz w:val="21"/>
        </w:rPr>
        <w:t>在合同执行期间，乙方应按照甲方同意的下列一种或多种方式解决索赔事宜：</w:t>
      </w:r>
    </w:p>
    <w:p>
      <w:pPr>
        <w:pStyle w:val="null3"/>
        <w:ind w:firstLine="420"/>
        <w:jc w:val="both"/>
      </w:pPr>
      <w:r>
        <w:rPr>
          <w:sz w:val="21"/>
        </w:rPr>
        <w:t xml:space="preserve">(1) </w:t>
      </w:r>
      <w:r>
        <w:rPr>
          <w:sz w:val="21"/>
        </w:rPr>
        <w:t>乙方同意退货，应在3日内将货款全额退还给甲方，并承担由此发生的一切费用和赔偿甲方所遭受的损失。</w:t>
      </w:r>
    </w:p>
    <w:p>
      <w:pPr>
        <w:pStyle w:val="null3"/>
        <w:ind w:firstLine="420"/>
        <w:jc w:val="both"/>
      </w:pPr>
      <w:r>
        <w:rPr>
          <w:sz w:val="21"/>
        </w:rPr>
        <w:t xml:space="preserve">(2) </w:t>
      </w:r>
      <w:r>
        <w:rPr>
          <w:sz w:val="21"/>
        </w:rPr>
        <w:t>用符合规格、质量和性能要求的新零件、部件或货物来更换有缺陷的部分或修补缺陷的部分，乙方应承担一切费用和风险并赔偿甲方所遭受的损失。同时，相应延长免费质保期。</w:t>
      </w:r>
    </w:p>
    <w:p>
      <w:pPr>
        <w:pStyle w:val="null3"/>
        <w:ind w:firstLine="420"/>
        <w:jc w:val="both"/>
      </w:pPr>
      <w:r>
        <w:rPr>
          <w:sz w:val="21"/>
        </w:rPr>
        <w:t>9.3</w:t>
      </w:r>
      <w:r>
        <w:rPr>
          <w:sz w:val="21"/>
        </w:rPr>
        <w:t>如果在甲方发出索赔通知后30天内，乙方未作答复，上述索赔应视为已被乙方接受。甲方将从合同款项中扣回索赔金额。如果这些金额不足以抵扣，甲方有权继续向乙方追偿。</w:t>
      </w:r>
    </w:p>
    <w:p>
      <w:pPr>
        <w:pStyle w:val="null3"/>
        <w:ind w:firstLine="422"/>
        <w:jc w:val="both"/>
      </w:pPr>
      <w:r>
        <w:rPr>
          <w:sz w:val="21"/>
          <w:b/>
        </w:rPr>
        <w:t>十、违约与处罚</w:t>
      </w:r>
    </w:p>
    <w:p>
      <w:pPr>
        <w:pStyle w:val="null3"/>
        <w:ind w:firstLine="420"/>
        <w:jc w:val="both"/>
      </w:pPr>
      <w:r>
        <w:rPr>
          <w:sz w:val="21"/>
        </w:rPr>
        <w:t>10.1</w:t>
      </w:r>
      <w:r>
        <w:rPr>
          <w:sz w:val="21"/>
        </w:rPr>
        <w:t>甲方应在合同规定的时间内支付货款，逾期付款的，乙方有权要求甲方以欠付款项为基数，按照年利率5%支付实际逾期付款天数的违约金。</w:t>
      </w:r>
    </w:p>
    <w:p>
      <w:pPr>
        <w:pStyle w:val="null3"/>
        <w:ind w:firstLine="420"/>
        <w:jc w:val="both"/>
      </w:pPr>
      <w:r>
        <w:rPr>
          <w:sz w:val="21"/>
        </w:rPr>
        <w:t>10.2</w:t>
      </w:r>
      <w:r>
        <w:rPr>
          <w:sz w:val="21"/>
        </w:rPr>
        <w:t>乙方未能按时全部交货的，每拖延1天，须向甲方支付合同金额的0.5%的违约金。逾期15天以上的，甲方有权单方直接终止合同，乙方按合同金额的5%向甲方支付违约金，若乙方的违约行为造成甲方的损失高于违约金的，甲方有权向乙方追加赔偿。</w:t>
      </w:r>
    </w:p>
    <w:p>
      <w:pPr>
        <w:pStyle w:val="null3"/>
        <w:ind w:firstLine="420"/>
        <w:jc w:val="both"/>
      </w:pPr>
      <w:r>
        <w:rPr>
          <w:sz w:val="21"/>
        </w:rPr>
        <w:t>10.3</w:t>
      </w:r>
      <w:r>
        <w:rPr>
          <w:sz w:val="21"/>
        </w:rPr>
        <w:t>乙方交付的货物不符合合同规定的，甲方有权拒收，乙方还应按合同金额的5%向甲方支付违约金。</w:t>
      </w:r>
    </w:p>
    <w:p>
      <w:pPr>
        <w:pStyle w:val="null3"/>
        <w:ind w:firstLine="420"/>
        <w:jc w:val="both"/>
      </w:pPr>
      <w:r>
        <w:rPr>
          <w:sz w:val="21"/>
        </w:rPr>
        <w:t>10.4</w:t>
      </w:r>
      <w:r>
        <w:rPr>
          <w:sz w:val="21"/>
        </w:rPr>
        <w:t>甲方无正当理由拒收货物的，甲方应按合同金额的5%向乙方支付违约金。</w:t>
      </w:r>
    </w:p>
    <w:p>
      <w:pPr>
        <w:pStyle w:val="null3"/>
        <w:ind w:firstLine="420"/>
        <w:jc w:val="both"/>
      </w:pPr>
      <w:r>
        <w:rPr>
          <w:sz w:val="21"/>
        </w:rPr>
        <w:t>10.5</w:t>
      </w:r>
      <w:r>
        <w:rPr>
          <w:sz w:val="21"/>
        </w:rPr>
        <w:t>在质保期内，乙方违反合同售后服务条款约定，或者拒不提供售后服务的，或售后服务不符合约定的，乙方须向甲方支付本合同金额5%的违约金。造成甲方损失的，还应承担赔偿责任。</w:t>
      </w:r>
    </w:p>
    <w:p>
      <w:pPr>
        <w:pStyle w:val="null3"/>
        <w:ind w:firstLine="420"/>
        <w:jc w:val="both"/>
      </w:pPr>
      <w:r>
        <w:rPr>
          <w:sz w:val="21"/>
        </w:rPr>
        <w:t>10.6</w:t>
      </w:r>
      <w:r>
        <w:rPr>
          <w:sz w:val="21"/>
        </w:rPr>
        <w:t>其它违约责任按《中华人民共和国民法典》处理。</w:t>
      </w:r>
    </w:p>
    <w:p>
      <w:pPr>
        <w:pStyle w:val="null3"/>
        <w:ind w:firstLine="422"/>
        <w:jc w:val="both"/>
      </w:pPr>
      <w:r>
        <w:rPr>
          <w:sz w:val="21"/>
          <w:b/>
        </w:rPr>
        <w:t>十一、合同终止</w:t>
      </w:r>
    </w:p>
    <w:p>
      <w:pPr>
        <w:pStyle w:val="null3"/>
        <w:ind w:firstLine="420"/>
        <w:jc w:val="both"/>
      </w:pPr>
      <w:r>
        <w:rPr>
          <w:sz w:val="21"/>
        </w:rPr>
        <w:t>如果一方严重违反合同，另一方可立即终止本合同。</w:t>
      </w:r>
    </w:p>
    <w:p>
      <w:pPr>
        <w:pStyle w:val="null3"/>
        <w:ind w:firstLine="422"/>
        <w:jc w:val="both"/>
      </w:pPr>
      <w:r>
        <w:rPr>
          <w:sz w:val="21"/>
          <w:b/>
        </w:rPr>
        <w:t>十二、法律诉讼</w:t>
      </w:r>
    </w:p>
    <w:p>
      <w:pPr>
        <w:pStyle w:val="null3"/>
        <w:ind w:firstLine="420"/>
        <w:jc w:val="both"/>
      </w:pPr>
      <w:r>
        <w:rPr>
          <w:sz w:val="21"/>
        </w:rPr>
        <w:t>签约双方在履约中发生争执和分歧，双方应通过友好协商解决，若经协商不能达成协议时，</w:t>
      </w:r>
      <w:r>
        <w:rPr>
          <w:sz w:val="21"/>
          <w:u w:val="single"/>
        </w:rPr>
        <w:t>则向甲方所在地有管辖权的人民法院提起诉讼</w:t>
      </w:r>
      <w:r>
        <w:rPr>
          <w:sz w:val="21"/>
        </w:rPr>
        <w:t>。受理期间，双方应继续执行合同其余部分。违约方应承担守约方的律师费、诉讼费、诉讼保全保险费等费用。</w:t>
      </w:r>
    </w:p>
    <w:p>
      <w:pPr>
        <w:pStyle w:val="null3"/>
        <w:ind w:firstLine="422"/>
        <w:jc w:val="both"/>
      </w:pPr>
      <w:r>
        <w:rPr>
          <w:sz w:val="21"/>
          <w:b/>
        </w:rPr>
        <w:t>十三、廉政条约：</w:t>
      </w:r>
      <w:r>
        <w:rPr>
          <w:sz w:val="21"/>
        </w:rPr>
        <w:t>甲、乙双方所有人员严格遵守国家廉政方面的规定。</w:t>
      </w:r>
    </w:p>
    <w:p>
      <w:pPr>
        <w:pStyle w:val="null3"/>
        <w:ind w:firstLine="422"/>
        <w:jc w:val="both"/>
      </w:pPr>
      <w:r>
        <w:rPr>
          <w:sz w:val="21"/>
          <w:b/>
        </w:rPr>
        <w:t>十四、其他</w:t>
      </w:r>
    </w:p>
    <w:p>
      <w:pPr>
        <w:pStyle w:val="null3"/>
        <w:ind w:firstLine="420"/>
        <w:jc w:val="both"/>
      </w:pPr>
      <w:r>
        <w:rPr>
          <w:sz w:val="21"/>
        </w:rPr>
        <w:t>14.1</w:t>
      </w:r>
      <w:r>
        <w:rPr>
          <w:sz w:val="21"/>
        </w:rPr>
        <w:t>本合同一式</w:t>
      </w:r>
      <w:r>
        <w:rPr>
          <w:sz w:val="21"/>
          <w:u w:val="single"/>
        </w:rPr>
        <w:t xml:space="preserve"> 6 </w:t>
      </w:r>
      <w:r>
        <w:rPr>
          <w:sz w:val="21"/>
        </w:rPr>
        <w:t xml:space="preserve">份，具有同等法律效力，甲方执 </w:t>
      </w:r>
      <w:r>
        <w:rPr>
          <w:sz w:val="21"/>
          <w:u w:val="single"/>
        </w:rPr>
        <w:t>4</w:t>
      </w:r>
      <w:r>
        <w:rPr>
          <w:sz w:val="21"/>
        </w:rPr>
        <w:t>份、乙方执</w:t>
      </w:r>
      <w:r>
        <w:rPr>
          <w:sz w:val="21"/>
          <w:u w:val="single"/>
        </w:rPr>
        <w:t xml:space="preserve"> 2 </w:t>
      </w:r>
      <w:r>
        <w:rPr>
          <w:sz w:val="21"/>
        </w:rPr>
        <w:t>份。本合同在甲乙双方法定代表人或其授权代表签字盖章后生效，如双方签字的日期不一致时以最后一个日期为准；如合同有一方未填写日期，即以另一方日期为准。</w:t>
      </w:r>
    </w:p>
    <w:p>
      <w:pPr>
        <w:pStyle w:val="null3"/>
        <w:ind w:firstLine="420"/>
        <w:jc w:val="both"/>
      </w:pPr>
      <w:r>
        <w:rPr>
          <w:sz w:val="21"/>
        </w:rPr>
        <w:t>14.2</w:t>
      </w:r>
      <w:r>
        <w:rPr>
          <w:sz w:val="21"/>
        </w:rPr>
        <w:t>下列文件是本合同的一部分，并与本合同一起阅读和解释：</w:t>
      </w:r>
    </w:p>
    <w:p>
      <w:pPr>
        <w:pStyle w:val="null3"/>
        <w:ind w:firstLine="420"/>
        <w:jc w:val="both"/>
      </w:pPr>
      <w:r>
        <w:rPr>
          <w:sz w:val="21"/>
        </w:rPr>
        <w:t>（1）中标通知书（采购评审结果通知）；</w:t>
      </w:r>
    </w:p>
    <w:p>
      <w:pPr>
        <w:pStyle w:val="null3"/>
        <w:ind w:firstLine="420"/>
        <w:jc w:val="both"/>
      </w:pPr>
      <w:r>
        <w:rPr>
          <w:sz w:val="21"/>
        </w:rPr>
        <w:t>（2）乙方提交的投标文件；</w:t>
      </w:r>
    </w:p>
    <w:p>
      <w:pPr>
        <w:pStyle w:val="null3"/>
        <w:ind w:firstLine="420"/>
        <w:jc w:val="both"/>
      </w:pPr>
      <w:r>
        <w:rPr>
          <w:sz w:val="21"/>
        </w:rPr>
        <w:t>（3）招标文件。</w:t>
      </w:r>
    </w:p>
    <w:p>
      <w:pPr>
        <w:pStyle w:val="null3"/>
        <w:ind w:firstLine="420"/>
        <w:jc w:val="both"/>
      </w:pPr>
      <w:r>
        <w:rPr>
          <w:sz w:val="21"/>
        </w:rPr>
        <w:t>14.3</w:t>
      </w:r>
      <w:r>
        <w:rPr>
          <w:sz w:val="21"/>
        </w:rPr>
        <w:t>本合同末尽事宜，以招投标文件为准，并由双方协商处理。</w:t>
      </w:r>
    </w:p>
    <w:p>
      <w:pPr>
        <w:pStyle w:val="null3"/>
        <w:ind w:firstLine="420"/>
        <w:jc w:val="both"/>
      </w:pPr>
      <w:r>
        <w:rPr>
          <w:sz w:val="21"/>
        </w:rPr>
        <w:t>14.4</w:t>
      </w:r>
      <w:r>
        <w:rPr>
          <w:sz w:val="21"/>
        </w:rPr>
        <w:t>如一方地址、电话、传真号码、银行账号有变更，应在变更当日内书面通知对方，否则，应承担相应责任。</w:t>
      </w:r>
    </w:p>
    <w:p>
      <w:pPr>
        <w:pStyle w:val="null3"/>
        <w:ind w:firstLine="422"/>
        <w:jc w:val="both"/>
      </w:pPr>
      <w:r>
        <w:rPr>
          <w:sz w:val="21"/>
          <w:b/>
        </w:rPr>
        <w:t>十五、合同签约地点：广东海洋大学湖光校区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1426"/>
        <w:gridCol w:w="3188"/>
        <w:gridCol w:w="1762"/>
        <w:gridCol w:w="1930"/>
      </w:tblGrid>
      <w:tr>
        <w:tc>
          <w:tcPr>
            <w:tcW w:type="dxa" w:w="1426"/>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b/>
              </w:rPr>
              <w:t>甲方（盖章）：</w:t>
            </w:r>
          </w:p>
        </w:tc>
        <w:tc>
          <w:tcPr>
            <w:tcW w:type="dxa" w:w="3188"/>
            <w:tcBorders>
              <w:top w:val="dotted"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b/>
              </w:rPr>
              <w:t>广东海洋大学</w:t>
            </w:r>
          </w:p>
        </w:tc>
        <w:tc>
          <w:tcPr>
            <w:tcW w:type="dxa" w:w="1762"/>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b/>
              </w:rPr>
              <w:t>乙方（盖章）：</w:t>
            </w:r>
          </w:p>
        </w:tc>
        <w:tc>
          <w:tcPr>
            <w:tcW w:type="dxa" w:w="1930"/>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法定代表人：</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法定代表人：</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签约代表：</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签约代表：</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地址：</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rPr>
              <w:t>广东省湛江市麻章区海大路1号</w:t>
            </w: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地址：</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纳税人识别号：</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rPr>
              <w:t>1244000045625261X8</w:t>
            </w: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统一社会信用代码：</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开户行：</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rPr>
              <w:t>中国银行股份有限公司湛江霞山支行</w:t>
            </w: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开户行：</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银行账号：</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rPr>
              <w:t>679557760592</w:t>
            </w: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银行账号：</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电话：</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rPr>
              <w:t>0759-2396211</w:t>
            </w: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电话：</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传真：</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rPr>
              <w:t>0759-2383282</w:t>
            </w: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传真：</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426"/>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签约日期：</w:t>
            </w:r>
          </w:p>
        </w:tc>
        <w:tc>
          <w:tcPr>
            <w:tcW w:type="dxa" w:w="3188"/>
            <w:tcBorders>
              <w:top w:val="none" w:color="000000" w:sz="4"/>
              <w:left w:val="none" w:color="000000" w:sz="4"/>
              <w:bottom w:val="dotted" w:color="000000" w:sz="4"/>
              <w:right w:val="double" w:color="000000" w:sz="8"/>
            </w:tcBorders>
            <w:tcMar>
              <w:top w:type="dxa" w:w="0"/>
              <w:left w:type="dxa" w:w="105"/>
              <w:bottom w:type="dxa" w:w="0"/>
              <w:right w:type="dxa" w:w="105"/>
            </w:tcMar>
            <w:vAlign w:val="top"/>
          </w:tcPr>
          <w:p>
            <w:pPr>
              <w:pStyle w:val="null3"/>
              <w:jc w:val="both"/>
            </w:pPr>
            <w:r>
              <w:rPr>
                <w:sz w:val="21"/>
              </w:rPr>
              <w:t>2024</w:t>
            </w:r>
            <w:r>
              <w:rPr>
                <w:sz w:val="21"/>
              </w:rPr>
              <w:t>年     月      日</w:t>
            </w:r>
          </w:p>
        </w:tc>
        <w:tc>
          <w:tcPr>
            <w:tcW w:type="dxa" w:w="176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签约日期：</w:t>
            </w:r>
          </w:p>
        </w:tc>
        <w:tc>
          <w:tcPr>
            <w:tcW w:type="dxa" w:w="1930"/>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2024</w:t>
            </w:r>
            <w:r>
              <w:rPr>
                <w:sz w:val="21"/>
              </w:rPr>
              <w:t>年     月      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440001-2024-37055</w:t>
      </w:r>
    </w:p>
    <w:p>
      <w:pPr>
        <w:pStyle w:val="null3"/>
        <w:jc w:val="center"/>
        <w:outlineLvl w:val="3"/>
      </w:pPr>
      <w:r>
        <w:rPr>
          <w:sz w:val="24"/>
          <w:b/>
        </w:rPr>
        <w:t>采购项目编号：</w:t>
      </w:r>
      <w:r>
        <w:rPr>
          <w:sz w:val="24"/>
          <w:b/>
        </w:rPr>
        <w:t>ZZ0240444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广东海洋大学粤西特色畜禽种业创制与健康养殖重点实验室仪器采购</w:t>
      </w:r>
      <w:r>
        <w:rPr>
          <w:u w:val="single"/>
        </w:rPr>
        <w:t>”</w:t>
      </w:r>
      <w:r>
        <w:rPr/>
        <w:t>项目的招标[采购项目编号为：</w:t>
      </w:r>
      <w:r>
        <w:rPr>
          <w:u w:val="single"/>
        </w:rPr>
        <w:t>ZZ0240444</w:t>
      </w:r>
      <w:r>
        <w:rPr/>
        <w:t>]，我方愿参与投标。</w:t>
      </w:r>
    </w:p>
    <w:p>
      <w:pPr>
        <w:pStyle w:val="null3"/>
        <w:ind w:firstLine="480"/>
      </w:pPr>
      <w:r>
        <w:rPr/>
        <w:t>我方确认收到贵方提供的</w:t>
      </w:r>
      <w:r>
        <w:rPr>
          <w:u w:val="single"/>
        </w:rPr>
        <w:t>“</w:t>
      </w:r>
      <w:r>
        <w:rPr>
          <w:u w:val="single"/>
        </w:rPr>
        <w:t>广东海洋大学粤西特色畜禽种业创制与健康养殖重点实验室仪器采购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广东海洋大学粤西特色畜禽种业创制与健康养殖重点实验室仪器采购</w:t>
      </w:r>
      <w:r>
        <w:rPr/>
        <w:t>”项目采购[采购项目编号为</w:t>
      </w:r>
      <w:r>
        <w:rPr/>
        <w:t>ZZ0240444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广东海洋大学粤西特色畜禽种业创制与健康养殖重点实验室仪器采购</w:t>
      </w:r>
      <w:r>
        <w:rPr/>
        <w:t>招标中获中标（采购项目编号：</w:t>
      </w:r>
      <w:r>
        <w:rPr/>
        <w:t>ZZ0240444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广东海洋大学粤西特色畜禽种业创制与健康养殖重点实验室仪器采购</w:t>
      </w:r>
      <w:r>
        <w:rPr/>
        <w:t>”项目（采购项目编号：</w:t>
      </w:r>
      <w:r>
        <w:rPr/>
        <w:t>ZZ0240444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