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3C0B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7" name="图片 7" descr="分项报价-中电信数智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分项报价-中电信数智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6" name="图片 6" descr="分项报价-中电信数智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分项报价-中电信数智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5" name="图片 5" descr="分项报价-中电信数智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分项报价-中电信数智_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4" name="图片 4" descr="分项报价-中电信数智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分项报价-中电信数智_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3" name="图片 3" descr="分项报价-中电信数智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分项报价-中电信数智_0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2" name="图片 2" descr="分项报价-中电信数智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分项报价-中电信数智_0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452995"/>
            <wp:effectExtent l="0" t="0" r="3175" b="14605"/>
            <wp:docPr id="1" name="图片 1" descr="分项报价-中电信数智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报价-中电信数智_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52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2025-04-22T07:50:20Z</dcterms:created>
  <dc:creator>Administrator</dc:creator>
  <cp:lastModifiedBy>中市技术集团有限公司</cp:lastModifiedBy>
  <dcterms:modified xsi:type="dcterms:W3CDTF">2025-04-22T07:50:42Z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eyJoZGlkIjoiNmQyOWY4N2NhOWRlMGQwNGY0NWI4OWU5YTM3NmI4MjMiLCJ1c2VySWQiOiI1NTQ1ODA5ODUifQ==</vt:lpwstr>
  </property>
  <property fmtid="{D5CDD505-2E9C-101B-9397-08002B2CF9AE}" pid="4" name="ICV">
    <vt:lpwstr>965230B4A2534991A2151CAE5ACD1DE6_12</vt:lpwstr>
  </property>
</Properties>
</file>