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s="Arial"/>
          <w:b/>
          <w:color w:val="auto"/>
          <w:sz w:val="44"/>
          <w:szCs w:val="44"/>
          <w:highlight w:val="none"/>
        </w:rPr>
      </w:pPr>
      <w:r>
        <w:rPr>
          <w:rFonts w:hint="eastAsia" w:ascii="宋体" w:hAnsi="宋体" w:cs="Arial"/>
          <w:b/>
          <w:color w:val="auto"/>
          <w:sz w:val="44"/>
          <w:szCs w:val="44"/>
          <w:highlight w:val="none"/>
        </w:rPr>
        <w:t>用户需求书</w:t>
      </w:r>
    </w:p>
    <w:p>
      <w:pPr>
        <w:snapToGrid w:val="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一、项目概述</w:t>
      </w:r>
    </w:p>
    <w:p>
      <w:pPr>
        <w:numPr>
          <w:ilvl w:val="0"/>
          <w:numId w:val="1"/>
        </w:numPr>
        <w:snapToGrid w:val="0"/>
        <w:spacing w:line="360" w:lineRule="auto"/>
        <w:ind w:left="635" w:leftChars="0" w:hanging="425" w:firstLineChars="0"/>
        <w:rPr>
          <w:rFonts w:hint="eastAsia" w:ascii="宋体" w:hAnsi="宋体" w:eastAsia="宋体" w:cs="宋体"/>
          <w:color w:val="auto"/>
          <w:kern w:val="0"/>
          <w:sz w:val="24"/>
          <w:highlight w:val="none"/>
          <w:lang w:eastAsia="zh-CN"/>
        </w:rPr>
      </w:pPr>
      <w:r>
        <w:rPr>
          <w:rFonts w:hint="eastAsia" w:ascii="宋体" w:hAnsi="宋体"/>
          <w:color w:val="auto"/>
          <w:sz w:val="24"/>
          <w:highlight w:val="none"/>
        </w:rPr>
        <w:t>项目名称：</w:t>
      </w:r>
      <w:r>
        <w:rPr>
          <w:rFonts w:hint="eastAsia" w:ascii="宋体" w:hAnsi="宋体" w:cs="宋体"/>
          <w:color w:val="auto"/>
          <w:kern w:val="0"/>
          <w:sz w:val="24"/>
          <w:highlight w:val="none"/>
          <w:lang w:eastAsia="zh-CN"/>
        </w:rPr>
        <w:t>澄迈县桥头镇职工之家建设项目</w:t>
      </w:r>
    </w:p>
    <w:p>
      <w:pPr>
        <w:numPr>
          <w:ilvl w:val="0"/>
          <w:numId w:val="1"/>
        </w:numPr>
        <w:snapToGrid w:val="0"/>
        <w:spacing w:line="360" w:lineRule="auto"/>
        <w:ind w:left="635" w:leftChars="0" w:hanging="425" w:firstLineChars="0"/>
        <w:rPr>
          <w:rFonts w:hint="eastAsia" w:ascii="宋体" w:hAnsi="宋体"/>
          <w:b/>
          <w:color w:val="auto"/>
          <w:sz w:val="24"/>
          <w:highlight w:val="none"/>
        </w:rPr>
      </w:pPr>
      <w:r>
        <w:rPr>
          <w:rFonts w:hint="eastAsia" w:ascii="宋体" w:hAnsi="宋体"/>
          <w:color w:val="auto"/>
          <w:sz w:val="24"/>
          <w:highlight w:val="none"/>
        </w:rPr>
        <w:t>项目地点：</w:t>
      </w:r>
      <w:r>
        <w:rPr>
          <w:rFonts w:hint="eastAsia" w:hAnsi="宋体"/>
          <w:color w:val="auto"/>
          <w:sz w:val="24"/>
          <w:szCs w:val="24"/>
          <w:highlight w:val="none"/>
          <w:lang w:eastAsia="zh-CN"/>
        </w:rPr>
        <w:t>海南省澄迈县</w:t>
      </w:r>
    </w:p>
    <w:p>
      <w:pPr>
        <w:numPr>
          <w:ilvl w:val="0"/>
          <w:numId w:val="1"/>
        </w:numPr>
        <w:spacing w:line="360" w:lineRule="auto"/>
        <w:ind w:left="635" w:leftChars="0" w:hanging="425" w:firstLineChars="0"/>
        <w:rPr>
          <w:rFonts w:hint="eastAsia" w:ascii="宋体" w:hAnsi="宋体"/>
          <w:color w:val="auto"/>
          <w:sz w:val="24"/>
          <w:highlight w:val="none"/>
        </w:rPr>
      </w:pPr>
      <w:r>
        <w:rPr>
          <w:rFonts w:hint="eastAsia" w:ascii="宋体" w:hAnsi="宋体"/>
          <w:color w:val="auto"/>
          <w:sz w:val="24"/>
          <w:highlight w:val="none"/>
        </w:rPr>
        <w:t>建设内容及规模：</w:t>
      </w:r>
      <w:r>
        <w:rPr>
          <w:rFonts w:hint="eastAsia" w:ascii="宋体" w:hAnsi="宋体"/>
          <w:color w:val="auto"/>
          <w:sz w:val="24"/>
          <w:highlight w:val="none"/>
          <w:lang w:eastAsia="zh-CN"/>
        </w:rPr>
        <w:t>澄迈县桥头镇职工之家建设项目建筑工程、电气工程、给排水工程、室外给排水工程等</w:t>
      </w:r>
      <w:r>
        <w:rPr>
          <w:rFonts w:hint="eastAsia" w:ascii="宋体" w:hAnsi="宋体"/>
          <w:color w:val="auto"/>
          <w:sz w:val="24"/>
          <w:highlight w:val="none"/>
        </w:rPr>
        <w:t>。</w:t>
      </w:r>
    </w:p>
    <w:p>
      <w:pPr>
        <w:numPr>
          <w:ilvl w:val="0"/>
          <w:numId w:val="1"/>
        </w:numPr>
        <w:spacing w:line="360" w:lineRule="auto"/>
        <w:ind w:left="635" w:leftChars="0" w:hanging="425" w:firstLineChars="0"/>
        <w:rPr>
          <w:rFonts w:hint="eastAsia" w:ascii="宋体" w:hAnsi="宋体"/>
          <w:color w:val="auto"/>
          <w:sz w:val="24"/>
          <w:highlight w:val="none"/>
        </w:rPr>
      </w:pPr>
      <w:r>
        <w:rPr>
          <w:rFonts w:hint="eastAsia" w:ascii="宋体" w:hAnsi="宋体"/>
          <w:color w:val="auto"/>
          <w:sz w:val="24"/>
          <w:highlight w:val="none"/>
          <w:lang w:eastAsia="zh-CN"/>
        </w:rPr>
        <w:t>合同履行期限</w:t>
      </w:r>
      <w:r>
        <w:rPr>
          <w:rFonts w:hint="eastAsia" w:ascii="宋体" w:hAnsi="宋体"/>
          <w:color w:val="auto"/>
          <w:sz w:val="24"/>
          <w:highlight w:val="none"/>
        </w:rPr>
        <w:t>：</w:t>
      </w:r>
      <w:r>
        <w:rPr>
          <w:rFonts w:hint="eastAsia" w:ascii="宋体" w:hAnsi="宋体"/>
          <w:color w:val="auto"/>
          <w:sz w:val="24"/>
          <w:highlight w:val="none"/>
          <w:lang w:val="en-US" w:eastAsia="zh-CN"/>
        </w:rPr>
        <w:t>120日历天</w:t>
      </w:r>
      <w:r>
        <w:rPr>
          <w:rFonts w:hint="eastAsia" w:ascii="宋体" w:hAnsi="宋体" w:cs="宋体"/>
          <w:color w:val="auto"/>
          <w:kern w:val="0"/>
          <w:sz w:val="24"/>
          <w:highlight w:val="none"/>
        </w:rPr>
        <w:t>。</w:t>
      </w:r>
    </w:p>
    <w:p>
      <w:pPr>
        <w:numPr>
          <w:ilvl w:val="0"/>
          <w:numId w:val="1"/>
        </w:numPr>
        <w:spacing w:line="360" w:lineRule="auto"/>
        <w:ind w:left="635" w:leftChars="0" w:hanging="425" w:firstLineChars="0"/>
        <w:rPr>
          <w:rFonts w:hint="eastAsia" w:ascii="宋体" w:hAnsi="宋体"/>
          <w:color w:val="auto"/>
          <w:sz w:val="24"/>
          <w:highlight w:val="none"/>
        </w:rPr>
      </w:pPr>
      <w:r>
        <w:rPr>
          <w:rFonts w:hint="eastAsia" w:ascii="宋体" w:hAnsi="宋体"/>
          <w:color w:val="auto"/>
          <w:sz w:val="24"/>
          <w:highlight w:val="none"/>
        </w:rPr>
        <w:t>资金来源：</w:t>
      </w:r>
      <w:r>
        <w:rPr>
          <w:rFonts w:hint="eastAsia" w:ascii="宋体" w:hAnsi="宋体"/>
          <w:color w:val="auto"/>
          <w:sz w:val="24"/>
          <w:highlight w:val="none"/>
          <w:lang w:eastAsia="zh-CN"/>
        </w:rPr>
        <w:t>财政资金</w:t>
      </w:r>
      <w:r>
        <w:rPr>
          <w:rFonts w:hint="eastAsia" w:ascii="宋体" w:hAnsi="宋体"/>
          <w:color w:val="auto"/>
          <w:sz w:val="24"/>
          <w:highlight w:val="none"/>
        </w:rPr>
        <w:t>。</w:t>
      </w:r>
    </w:p>
    <w:p>
      <w:pPr>
        <w:numPr>
          <w:ilvl w:val="0"/>
          <w:numId w:val="1"/>
        </w:numPr>
        <w:spacing w:line="360" w:lineRule="auto"/>
        <w:ind w:left="635" w:leftChars="0" w:hanging="425" w:firstLineChars="0"/>
        <w:rPr>
          <w:rFonts w:hint="eastAsia" w:ascii="宋体" w:hAnsi="宋体"/>
          <w:color w:val="auto"/>
          <w:sz w:val="24"/>
          <w:highlight w:val="none"/>
        </w:rPr>
      </w:pPr>
      <w:r>
        <w:rPr>
          <w:rFonts w:hint="eastAsia" w:ascii="宋体" w:hAnsi="宋体"/>
          <w:color w:val="auto"/>
          <w:sz w:val="24"/>
          <w:highlight w:val="none"/>
        </w:rPr>
        <w:t>质量要求：合格。</w:t>
      </w:r>
    </w:p>
    <w:p>
      <w:pPr>
        <w:numPr>
          <w:ilvl w:val="0"/>
          <w:numId w:val="1"/>
        </w:numPr>
        <w:spacing w:line="360" w:lineRule="auto"/>
        <w:ind w:left="635" w:leftChars="0" w:hanging="425" w:firstLineChars="0"/>
        <w:rPr>
          <w:rFonts w:hint="eastAsia" w:ascii="宋体" w:hAnsi="宋体"/>
          <w:color w:val="auto"/>
          <w:sz w:val="24"/>
          <w:highlight w:val="none"/>
        </w:rPr>
      </w:pPr>
      <w:r>
        <w:rPr>
          <w:rFonts w:hint="eastAsia" w:ascii="宋体" w:hAnsi="宋体"/>
          <w:color w:val="auto"/>
          <w:sz w:val="24"/>
          <w:highlight w:val="none"/>
        </w:rPr>
        <w:t>工程验收：</w:t>
      </w:r>
      <w:r>
        <w:rPr>
          <w:rFonts w:hint="eastAsia" w:hAnsi="宋体" w:cs="宋体"/>
          <w:color w:val="auto"/>
          <w:sz w:val="24"/>
          <w:szCs w:val="24"/>
          <w:highlight w:val="none"/>
          <w:lang w:val="en-US" w:eastAsia="zh-CN"/>
        </w:rPr>
        <w:t>由采购人组织有关部门在指定项目地点按照国家有关标准和磋商文件的规定采购方式对所提供服务进行验收，成交人须派技术人员按采购人指定地点现场共同验收</w:t>
      </w:r>
      <w:r>
        <w:rPr>
          <w:rFonts w:hint="eastAsia" w:ascii="宋体" w:hAnsi="宋体"/>
          <w:color w:val="auto"/>
          <w:sz w:val="24"/>
          <w:highlight w:val="none"/>
        </w:rPr>
        <w:t>。</w:t>
      </w:r>
    </w:p>
    <w:p>
      <w:pPr>
        <w:adjustRightInd w:val="0"/>
        <w:snapToGrid w:val="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二、其它要求</w:t>
      </w:r>
    </w:p>
    <w:p>
      <w:pPr>
        <w:snapToGrid w:val="0"/>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1、具体条款在合同中双方约定。</w:t>
      </w:r>
    </w:p>
    <w:p>
      <w:pPr>
        <w:snapToGrid w:val="0"/>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2、磋商结束后最终报价的已标价工程量清单由供应商成交后提供。</w:t>
      </w:r>
    </w:p>
    <w:p>
      <w:pPr>
        <w:snapToGrid w:val="0"/>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3、工程量清单。</w:t>
      </w:r>
    </w:p>
    <w:p>
      <w:pPr>
        <w:snapToGrid w:val="0"/>
        <w:spacing w:line="360" w:lineRule="auto"/>
        <w:ind w:firstLine="465"/>
        <w:rPr>
          <w:rFonts w:hint="eastAsia" w:ascii="宋体" w:hAnsi="宋体" w:cs="宋体"/>
          <w:color w:val="auto"/>
          <w:kern w:val="0"/>
          <w:sz w:val="24"/>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3"/>
        <w:rPr>
          <w:rFonts w:hint="eastAsia"/>
          <w:color w:val="auto"/>
          <w:highlight w:val="none"/>
        </w:rPr>
      </w:pPr>
    </w:p>
    <w:p>
      <w:pPr>
        <w:pStyle w:val="3"/>
        <w:rPr>
          <w:rFonts w:hint="eastAsia"/>
          <w:color w:val="auto"/>
          <w:highlight w:val="none"/>
        </w:rPr>
      </w:pPr>
    </w:p>
    <w:p>
      <w:pPr>
        <w:pStyle w:val="3"/>
        <w:jc w:val="both"/>
        <w:rPr>
          <w:rFonts w:hint="eastAsia"/>
          <w:color w:val="auto"/>
          <w:highlight w:val="none"/>
        </w:rPr>
      </w:pPr>
    </w:p>
    <w:p>
      <w:pPr>
        <w:rPr>
          <w:rFonts w:hint="eastAsia"/>
          <w:color w:val="auto"/>
          <w:highlight w:val="none"/>
        </w:rPr>
      </w:pPr>
    </w:p>
    <w:p>
      <w:pPr>
        <w:snapToGrid w:val="0"/>
        <w:spacing w:line="360" w:lineRule="auto"/>
        <w:ind w:firstLine="482" w:firstLineChars="100"/>
        <w:jc w:val="center"/>
        <w:rPr>
          <w:rFonts w:hint="eastAsia" w:ascii="宋体" w:hAnsi="宋体" w:eastAsia="宋体" w:cs="宋体"/>
          <w:b/>
          <w:bCs/>
          <w:color w:val="auto"/>
          <w:kern w:val="0"/>
          <w:sz w:val="48"/>
          <w:szCs w:val="48"/>
          <w:highlight w:val="none"/>
          <w:lang w:eastAsia="zh-CN"/>
        </w:rPr>
      </w:pPr>
    </w:p>
    <w:p>
      <w:pPr>
        <w:snapToGrid w:val="0"/>
        <w:spacing w:line="360" w:lineRule="auto"/>
        <w:ind w:firstLine="482" w:firstLineChars="100"/>
        <w:jc w:val="center"/>
        <w:rPr>
          <w:rFonts w:hint="eastAsia" w:ascii="宋体" w:hAnsi="宋体" w:eastAsia="宋体" w:cs="宋体"/>
          <w:b/>
          <w:bCs/>
          <w:color w:val="auto"/>
          <w:kern w:val="0"/>
          <w:sz w:val="48"/>
          <w:szCs w:val="48"/>
          <w:highlight w:val="none"/>
          <w:lang w:eastAsia="zh-CN"/>
        </w:rPr>
      </w:pPr>
    </w:p>
    <w:p>
      <w:pPr>
        <w:pStyle w:val="3"/>
        <w:rPr>
          <w:rFonts w:hint="eastAsia"/>
          <w:color w:val="auto"/>
          <w:highlight w:val="none"/>
          <w:lang w:eastAsia="zh-CN"/>
        </w:rPr>
      </w:pPr>
    </w:p>
    <w:p>
      <w:pPr>
        <w:pStyle w:val="4"/>
        <w:jc w:val="center"/>
        <w:rPr>
          <w:rFonts w:hint="eastAsia"/>
          <w:color w:val="auto"/>
          <w:highlight w:val="none"/>
          <w:lang w:eastAsia="zh-CN"/>
        </w:rPr>
      </w:pPr>
      <w:bookmarkStart w:id="0" w:name="_Toc96930097"/>
      <w:bookmarkStart w:id="1" w:name="_Toc81293213"/>
      <w:bookmarkStart w:id="2" w:name="_Toc96930012"/>
      <w:bookmarkStart w:id="3" w:name="_Toc81810186"/>
      <w:bookmarkStart w:id="4" w:name="_Toc30122"/>
      <w:r>
        <w:rPr>
          <w:rFonts w:hint="eastAsia"/>
          <w:b/>
          <w:color w:val="auto"/>
          <w:sz w:val="32"/>
          <w:highlight w:val="none"/>
        </w:rPr>
        <w:t>（供应商磋商总价按照以下格式）</w:t>
      </w:r>
      <w:bookmarkEnd w:id="0"/>
      <w:bookmarkEnd w:id="1"/>
      <w:bookmarkEnd w:id="2"/>
      <w:bookmarkEnd w:id="3"/>
      <w:bookmarkEnd w:id="4"/>
    </w:p>
    <w:p>
      <w:pPr>
        <w:jc w:val="center"/>
        <w:rPr>
          <w:rFonts w:hint="eastAsia" w:ascii="宋体" w:hAnsi="宋体" w:eastAsia="宋体"/>
          <w:b/>
          <w:bCs/>
          <w:color w:val="auto"/>
          <w:sz w:val="28"/>
          <w:szCs w:val="28"/>
          <w:highlight w:val="none"/>
          <w:lang w:eastAsia="zh-CN"/>
        </w:rPr>
      </w:pPr>
      <w:r>
        <w:rPr>
          <w:rFonts w:hint="eastAsia" w:hAnsi="宋体"/>
          <w:b/>
          <w:bCs/>
          <w:color w:val="auto"/>
          <w:sz w:val="28"/>
          <w:szCs w:val="28"/>
          <w:highlight w:val="none"/>
          <w:lang w:eastAsia="zh-CN"/>
        </w:rPr>
        <w:t>澄迈县桥头镇职工之家建设项目</w:t>
      </w:r>
    </w:p>
    <w:p>
      <w:pPr>
        <w:jc w:val="center"/>
        <w:rPr>
          <w:b/>
          <w:bCs/>
          <w:color w:val="auto"/>
          <w:sz w:val="28"/>
          <w:szCs w:val="28"/>
          <w:highlight w:val="none"/>
        </w:rPr>
      </w:pPr>
      <w:r>
        <w:rPr>
          <w:rFonts w:hint="eastAsia" w:ascii="宋体" w:hAnsi="宋体"/>
          <w:b/>
          <w:bCs/>
          <w:color w:val="auto"/>
          <w:sz w:val="28"/>
          <w:szCs w:val="28"/>
          <w:highlight w:val="none"/>
        </w:rPr>
        <w:t>磋商总价</w:t>
      </w:r>
    </w:p>
    <w:p>
      <w:pPr>
        <w:jc w:val="center"/>
        <w:rPr>
          <w:rFonts w:eastAsia="黑体"/>
          <w:color w:val="auto"/>
          <w:sz w:val="36"/>
          <w:szCs w:val="36"/>
          <w:highlight w:val="none"/>
        </w:rPr>
      </w:pPr>
    </w:p>
    <w:p>
      <w:pPr>
        <w:spacing w:line="700" w:lineRule="exact"/>
        <w:rPr>
          <w:color w:val="auto"/>
          <w:sz w:val="24"/>
          <w:highlight w:val="none"/>
          <w:u w:val="single"/>
        </w:rPr>
      </w:pPr>
      <w:r>
        <w:rPr>
          <w:rFonts w:hint="eastAsia" w:ascii="宋体" w:hAnsi="宋体"/>
          <w:color w:val="auto"/>
          <w:spacing w:val="240"/>
          <w:kern w:val="0"/>
          <w:sz w:val="24"/>
          <w:highlight w:val="none"/>
        </w:rPr>
        <w:t>采购人</w:t>
      </w:r>
      <w:r>
        <w:rPr>
          <w:rFonts w:hint="eastAsia" w:ascii="宋体" w:hAnsi="宋体"/>
          <w:color w:val="auto"/>
          <w:sz w:val="24"/>
          <w:highlight w:val="none"/>
        </w:rPr>
        <w:t>：</w:t>
      </w:r>
    </w:p>
    <w:p>
      <w:pPr>
        <w:spacing w:line="700" w:lineRule="exact"/>
        <w:rPr>
          <w:color w:val="auto"/>
          <w:sz w:val="24"/>
          <w:highlight w:val="none"/>
          <w:u w:val="single"/>
        </w:rPr>
      </w:pPr>
      <w:r>
        <w:rPr>
          <w:rFonts w:hint="eastAsia" w:ascii="宋体" w:hAnsi="宋体"/>
          <w:color w:val="auto"/>
          <w:spacing w:val="113"/>
          <w:kern w:val="0"/>
          <w:sz w:val="24"/>
          <w:highlight w:val="none"/>
        </w:rPr>
        <w:t>工程名</w:t>
      </w:r>
      <w:r>
        <w:rPr>
          <w:rFonts w:hint="eastAsia" w:ascii="宋体" w:hAnsi="宋体"/>
          <w:color w:val="auto"/>
          <w:spacing w:val="1"/>
          <w:kern w:val="0"/>
          <w:sz w:val="24"/>
          <w:highlight w:val="none"/>
        </w:rPr>
        <w:t>称</w:t>
      </w:r>
      <w:r>
        <w:rPr>
          <w:rFonts w:hint="eastAsia" w:ascii="宋体" w:hAnsi="宋体"/>
          <w:color w:val="auto"/>
          <w:sz w:val="24"/>
          <w:highlight w:val="none"/>
        </w:rPr>
        <w:t>：</w:t>
      </w:r>
    </w:p>
    <w:p>
      <w:pPr>
        <w:spacing w:line="700" w:lineRule="exact"/>
        <w:rPr>
          <w:color w:val="auto"/>
          <w:sz w:val="24"/>
          <w:highlight w:val="none"/>
          <w:u w:val="single"/>
        </w:rPr>
      </w:pPr>
      <w:r>
        <w:rPr>
          <w:rFonts w:hint="eastAsia" w:ascii="宋体" w:hAnsi="宋体"/>
          <w:color w:val="auto"/>
          <w:sz w:val="24"/>
          <w:highlight w:val="none"/>
        </w:rPr>
        <w:t>磋商总价（小写）：</w:t>
      </w:r>
    </w:p>
    <w:p>
      <w:pPr>
        <w:spacing w:line="700" w:lineRule="exact"/>
        <w:ind w:firstLine="960" w:firstLineChars="400"/>
        <w:rPr>
          <w:color w:val="auto"/>
          <w:sz w:val="24"/>
          <w:highlight w:val="none"/>
          <w:u w:val="single"/>
        </w:rPr>
      </w:pPr>
      <w:r>
        <w:rPr>
          <w:rFonts w:hint="eastAsia" w:ascii="宋体" w:hAnsi="宋体"/>
          <w:color w:val="auto"/>
          <w:sz w:val="24"/>
          <w:highlight w:val="none"/>
        </w:rPr>
        <w:t>（大写）：</w:t>
      </w:r>
    </w:p>
    <w:p>
      <w:pPr>
        <w:ind w:firstLine="1100" w:firstLineChars="500"/>
        <w:rPr>
          <w:color w:val="auto"/>
          <w:sz w:val="22"/>
          <w:szCs w:val="22"/>
          <w:highlight w:val="none"/>
          <w:u w:val="single"/>
        </w:rPr>
      </w:pPr>
    </w:p>
    <w:p>
      <w:pPr>
        <w:rPr>
          <w:color w:val="auto"/>
          <w:sz w:val="22"/>
          <w:szCs w:val="22"/>
          <w:highlight w:val="none"/>
          <w:u w:val="single"/>
        </w:rPr>
      </w:pPr>
    </w:p>
    <w:tbl>
      <w:tblPr>
        <w:tblStyle w:val="6"/>
        <w:tblW w:w="8522" w:type="dxa"/>
        <w:jc w:val="center"/>
        <w:tblLayout w:type="fixed"/>
        <w:tblCellMar>
          <w:top w:w="0" w:type="dxa"/>
          <w:left w:w="108" w:type="dxa"/>
          <w:bottom w:w="0" w:type="dxa"/>
          <w:right w:w="108" w:type="dxa"/>
        </w:tblCellMar>
      </w:tblPr>
      <w:tblGrid>
        <w:gridCol w:w="8522"/>
      </w:tblGrid>
      <w:tr>
        <w:tblPrEx>
          <w:tblCellMar>
            <w:top w:w="0" w:type="dxa"/>
            <w:left w:w="108" w:type="dxa"/>
            <w:bottom w:w="0" w:type="dxa"/>
            <w:right w:w="108" w:type="dxa"/>
          </w:tblCellMar>
        </w:tblPrEx>
        <w:trPr>
          <w:trHeight w:val="1408" w:hRule="atLeast"/>
          <w:jc w:val="center"/>
        </w:trPr>
        <w:tc>
          <w:tcPr>
            <w:tcW w:w="8522" w:type="dxa"/>
            <w:tcBorders>
              <w:top w:val="nil"/>
              <w:left w:val="nil"/>
              <w:bottom w:val="nil"/>
              <w:right w:val="nil"/>
            </w:tcBorders>
          </w:tcPr>
          <w:p>
            <w:pPr>
              <w:rPr>
                <w:color w:val="auto"/>
                <w:sz w:val="24"/>
                <w:highlight w:val="none"/>
              </w:rPr>
            </w:pPr>
          </w:p>
          <w:p>
            <w:pPr>
              <w:rPr>
                <w:color w:val="auto"/>
                <w:sz w:val="24"/>
                <w:highlight w:val="none"/>
                <w:u w:val="single"/>
              </w:rPr>
            </w:pPr>
            <w:r>
              <w:rPr>
                <w:rFonts w:hint="eastAsia"/>
                <w:color w:val="auto"/>
                <w:sz w:val="24"/>
                <w:highlight w:val="none"/>
              </w:rPr>
              <w:t>供应商：</w:t>
            </w:r>
          </w:p>
          <w:p>
            <w:pPr>
              <w:ind w:firstLine="4680" w:firstLineChars="1950"/>
              <w:rPr>
                <w:color w:val="auto"/>
                <w:sz w:val="24"/>
                <w:highlight w:val="none"/>
              </w:rPr>
            </w:pPr>
            <w:r>
              <w:rPr>
                <w:rFonts w:hint="eastAsia"/>
                <w:color w:val="auto"/>
                <w:sz w:val="24"/>
                <w:highlight w:val="none"/>
              </w:rPr>
              <w:t>（单位盖章）</w:t>
            </w:r>
          </w:p>
        </w:tc>
      </w:tr>
      <w:tr>
        <w:tblPrEx>
          <w:tblCellMar>
            <w:top w:w="0" w:type="dxa"/>
            <w:left w:w="108" w:type="dxa"/>
            <w:bottom w:w="0" w:type="dxa"/>
            <w:right w:w="108" w:type="dxa"/>
          </w:tblCellMar>
        </w:tblPrEx>
        <w:trPr>
          <w:trHeight w:val="1414" w:hRule="atLeast"/>
          <w:jc w:val="center"/>
        </w:trPr>
        <w:tc>
          <w:tcPr>
            <w:tcW w:w="8522" w:type="dxa"/>
            <w:tcBorders>
              <w:top w:val="nil"/>
              <w:left w:val="nil"/>
              <w:bottom w:val="nil"/>
              <w:right w:val="nil"/>
            </w:tcBorders>
            <w:vAlign w:val="center"/>
          </w:tcPr>
          <w:p>
            <w:pPr>
              <w:spacing w:line="440" w:lineRule="exact"/>
              <w:rPr>
                <w:color w:val="auto"/>
                <w:sz w:val="24"/>
                <w:highlight w:val="none"/>
              </w:rPr>
            </w:pPr>
            <w:r>
              <w:rPr>
                <w:rFonts w:hint="eastAsia"/>
                <w:color w:val="auto"/>
                <w:kern w:val="0"/>
                <w:sz w:val="24"/>
                <w:highlight w:val="none"/>
              </w:rPr>
              <w:t>法定代表人</w:t>
            </w:r>
          </w:p>
          <w:p>
            <w:pPr>
              <w:spacing w:line="440" w:lineRule="exact"/>
              <w:rPr>
                <w:color w:val="auto"/>
                <w:sz w:val="24"/>
                <w:highlight w:val="none"/>
                <w:u w:val="single"/>
              </w:rPr>
            </w:pPr>
            <w:r>
              <w:rPr>
                <w:rFonts w:hint="eastAsia"/>
                <w:color w:val="auto"/>
                <w:kern w:val="0"/>
                <w:sz w:val="24"/>
                <w:highlight w:val="none"/>
              </w:rPr>
              <w:t>或其授权人</w:t>
            </w:r>
            <w:r>
              <w:rPr>
                <w:rFonts w:hint="eastAsia"/>
                <w:color w:val="auto"/>
                <w:sz w:val="24"/>
                <w:highlight w:val="none"/>
              </w:rPr>
              <w:t>：</w:t>
            </w:r>
          </w:p>
          <w:p>
            <w:pPr>
              <w:ind w:firstLine="4680" w:firstLineChars="1950"/>
              <w:rPr>
                <w:color w:val="auto"/>
                <w:sz w:val="24"/>
                <w:highlight w:val="none"/>
              </w:rPr>
            </w:pPr>
            <w:r>
              <w:rPr>
                <w:rFonts w:hint="eastAsia"/>
                <w:color w:val="auto"/>
                <w:sz w:val="24"/>
                <w:highlight w:val="none"/>
              </w:rPr>
              <w:t>（签字或盖章）</w:t>
            </w:r>
          </w:p>
        </w:tc>
      </w:tr>
      <w:tr>
        <w:tblPrEx>
          <w:tblCellMar>
            <w:top w:w="0" w:type="dxa"/>
            <w:left w:w="108" w:type="dxa"/>
            <w:bottom w:w="0" w:type="dxa"/>
            <w:right w:w="108" w:type="dxa"/>
          </w:tblCellMar>
        </w:tblPrEx>
        <w:trPr>
          <w:trHeight w:val="1419" w:hRule="atLeast"/>
          <w:jc w:val="center"/>
        </w:trPr>
        <w:tc>
          <w:tcPr>
            <w:tcW w:w="8522" w:type="dxa"/>
            <w:tcBorders>
              <w:top w:val="nil"/>
              <w:left w:val="nil"/>
              <w:bottom w:val="nil"/>
              <w:right w:val="nil"/>
            </w:tcBorders>
            <w:vAlign w:val="center"/>
          </w:tcPr>
          <w:p>
            <w:pPr>
              <w:rPr>
                <w:color w:val="auto"/>
                <w:sz w:val="24"/>
                <w:highlight w:val="none"/>
              </w:rPr>
            </w:pPr>
          </w:p>
          <w:p>
            <w:pPr>
              <w:rPr>
                <w:color w:val="auto"/>
                <w:sz w:val="24"/>
                <w:highlight w:val="none"/>
                <w:u w:val="single"/>
              </w:rPr>
            </w:pPr>
            <w:r>
              <w:rPr>
                <w:rFonts w:hint="eastAsia"/>
                <w:color w:val="auto"/>
                <w:spacing w:val="90"/>
                <w:kern w:val="0"/>
                <w:sz w:val="24"/>
                <w:highlight w:val="none"/>
              </w:rPr>
              <w:t>编制</w:t>
            </w:r>
            <w:r>
              <w:rPr>
                <w:rFonts w:hint="eastAsia"/>
                <w:color w:val="auto"/>
                <w:kern w:val="0"/>
                <w:sz w:val="24"/>
                <w:highlight w:val="none"/>
              </w:rPr>
              <w:t>人</w:t>
            </w:r>
            <w:r>
              <w:rPr>
                <w:rFonts w:hint="eastAsia"/>
                <w:color w:val="auto"/>
                <w:sz w:val="24"/>
                <w:highlight w:val="none"/>
              </w:rPr>
              <w:t>：</w:t>
            </w:r>
          </w:p>
          <w:p>
            <w:pPr>
              <w:jc w:val="center"/>
              <w:rPr>
                <w:color w:val="auto"/>
                <w:sz w:val="24"/>
                <w:highlight w:val="none"/>
              </w:rPr>
            </w:pPr>
            <w:r>
              <w:rPr>
                <w:rFonts w:hint="eastAsia"/>
                <w:color w:val="auto"/>
                <w:sz w:val="24"/>
                <w:highlight w:val="none"/>
              </w:rPr>
              <w:t>（造价人员签字盖专用章）</w:t>
            </w:r>
          </w:p>
        </w:tc>
      </w:tr>
      <w:tr>
        <w:tblPrEx>
          <w:tblCellMar>
            <w:top w:w="0" w:type="dxa"/>
            <w:left w:w="108" w:type="dxa"/>
            <w:bottom w:w="0" w:type="dxa"/>
            <w:right w:w="108" w:type="dxa"/>
          </w:tblCellMar>
        </w:tblPrEx>
        <w:trPr>
          <w:trHeight w:val="1890" w:hRule="atLeast"/>
          <w:jc w:val="center"/>
        </w:trPr>
        <w:tc>
          <w:tcPr>
            <w:tcW w:w="8522" w:type="dxa"/>
            <w:tcBorders>
              <w:top w:val="nil"/>
              <w:left w:val="nil"/>
              <w:bottom w:val="nil"/>
              <w:right w:val="nil"/>
            </w:tcBorders>
            <w:vAlign w:val="center"/>
          </w:tcPr>
          <w:p>
            <w:pPr>
              <w:rPr>
                <w:color w:val="auto"/>
                <w:sz w:val="24"/>
                <w:highlight w:val="none"/>
              </w:rPr>
            </w:pPr>
            <w:r>
              <w:rPr>
                <w:rFonts w:hint="eastAsia"/>
                <w:color w:val="auto"/>
                <w:sz w:val="24"/>
                <w:highlight w:val="none"/>
              </w:rPr>
              <w:t>编制时间：</w:t>
            </w:r>
            <w:r>
              <w:rPr>
                <w:rFonts w:hint="eastAsia"/>
                <w:color w:val="auto"/>
                <w:sz w:val="24"/>
                <w:highlight w:val="none"/>
                <w:lang w:val="en-US" w:eastAsia="zh-CN"/>
              </w:rPr>
              <w:t xml:space="preserve"> </w:t>
            </w:r>
            <w:r>
              <w:rPr>
                <w:rFonts w:hint="eastAsia"/>
                <w:color w:val="auto"/>
                <w:sz w:val="24"/>
                <w:highlight w:val="none"/>
              </w:rPr>
              <w:t>年</w:t>
            </w:r>
            <w:r>
              <w:rPr>
                <w:rFonts w:hint="eastAsia"/>
                <w:color w:val="auto"/>
                <w:sz w:val="24"/>
                <w:highlight w:val="none"/>
                <w:lang w:val="en-US" w:eastAsia="zh-CN"/>
              </w:rPr>
              <w:t xml:space="preserve">  </w:t>
            </w:r>
            <w:r>
              <w:rPr>
                <w:rFonts w:hint="eastAsia"/>
                <w:color w:val="auto"/>
                <w:sz w:val="24"/>
                <w:highlight w:val="none"/>
              </w:rPr>
              <w:t>月</w:t>
            </w:r>
            <w:r>
              <w:rPr>
                <w:rFonts w:hint="eastAsia"/>
                <w:color w:val="auto"/>
                <w:sz w:val="24"/>
                <w:highlight w:val="none"/>
                <w:lang w:val="en-US" w:eastAsia="zh-CN"/>
              </w:rPr>
              <w:t xml:space="preserve">  </w:t>
            </w:r>
            <w:r>
              <w:rPr>
                <w:rFonts w:hint="eastAsia"/>
                <w:color w:val="auto"/>
                <w:sz w:val="24"/>
                <w:highlight w:val="none"/>
              </w:rPr>
              <w:t>日</w:t>
            </w:r>
          </w:p>
        </w:tc>
      </w:tr>
    </w:tbl>
    <w:p>
      <w:pPr>
        <w:spacing w:line="560" w:lineRule="exact"/>
        <w:jc w:val="center"/>
        <w:rPr>
          <w:rFonts w:hint="eastAsia" w:ascii="宋体" w:hAnsi="宋体"/>
          <w:b/>
          <w:bCs/>
          <w:color w:val="auto"/>
          <w:sz w:val="48"/>
          <w:szCs w:val="48"/>
          <w:highlight w:val="none"/>
        </w:rPr>
      </w:pPr>
    </w:p>
    <w:p>
      <w:pPr>
        <w:rPr>
          <w:rFonts w:hint="default"/>
          <w:color w:val="auto"/>
          <w:highlight w:val="none"/>
          <w:lang w:val="en-US" w:eastAsia="zh-CN"/>
        </w:rPr>
      </w:pPr>
    </w:p>
    <w:p>
      <w:pPr>
        <w:jc w:val="center"/>
        <w:rPr>
          <w:rFonts w:hint="eastAsia" w:ascii="黑体" w:hAnsi="黑体" w:eastAsia="黑体"/>
          <w:b/>
          <w:color w:val="auto"/>
          <w:sz w:val="32"/>
          <w:szCs w:val="32"/>
          <w:highlight w:val="none"/>
        </w:rPr>
      </w:pPr>
    </w:p>
    <w:p>
      <w:pPr>
        <w:pStyle w:val="3"/>
        <w:jc w:val="both"/>
        <w:rPr>
          <w:rFonts w:hint="eastAsia"/>
          <w:color w:val="auto"/>
          <w:highlight w:val="none"/>
          <w:lang w:eastAsia="zh-CN"/>
        </w:rPr>
      </w:pPr>
    </w:p>
    <w:p>
      <w:pPr>
        <w:rPr>
          <w:rFonts w:hint="eastAsia" w:ascii="宋体" w:hAnsi="宋体" w:eastAsia="宋体" w:cs="宋体"/>
          <w:b/>
          <w:bCs/>
          <w:color w:val="auto"/>
          <w:kern w:val="0"/>
          <w:sz w:val="24"/>
          <w:highlight w:val="none"/>
        </w:rPr>
      </w:pPr>
    </w:p>
    <w:p>
      <w:pPr>
        <w:snapToGrid w:val="0"/>
        <w:jc w:val="center"/>
        <w:rPr>
          <w:rFonts w:hint="eastAsia" w:ascii="Times New Roman" w:hAnsi="Times New Roman" w:eastAsia="宋体" w:cs="Times New Roman"/>
          <w:b/>
          <w:sz w:val="44"/>
          <w:szCs w:val="44"/>
          <w:lang w:val="en-US" w:eastAsia="zh-CN"/>
        </w:rPr>
      </w:pPr>
      <w:r>
        <w:rPr>
          <w:rFonts w:hint="default" w:ascii="Times New Roman" w:hAnsi="Times New Roman" w:eastAsia="宋体" w:cs="Times New Roman"/>
          <w:b/>
          <w:sz w:val="44"/>
          <w:szCs w:val="44"/>
        </w:rPr>
        <w:t>编制</w:t>
      </w:r>
      <w:r>
        <w:rPr>
          <w:rFonts w:hint="eastAsia" w:ascii="Times New Roman" w:hAnsi="Times New Roman" w:eastAsia="宋体" w:cs="Times New Roman"/>
          <w:b/>
          <w:sz w:val="44"/>
          <w:szCs w:val="44"/>
          <w:lang w:val="en-US" w:eastAsia="zh-CN"/>
        </w:rPr>
        <w:t>说明</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仿宋" w:cs="Times New Roman"/>
          <w:sz w:val="28"/>
          <w:szCs w:val="28"/>
        </w:rPr>
      </w:pPr>
    </w:p>
    <w:p>
      <w:pPr>
        <w:rPr>
          <w:rFonts w:hint="eastAsia" w:ascii="黑体" w:hAnsi="黑体" w:eastAsia="黑体" w:cs="黑体"/>
          <w:b/>
          <w:sz w:val="28"/>
          <w:szCs w:val="28"/>
        </w:rPr>
      </w:pPr>
      <w:r>
        <w:rPr>
          <w:rFonts w:hint="eastAsia" w:ascii="黑体" w:hAnsi="黑体" w:eastAsia="黑体" w:cs="黑体"/>
          <w:b/>
          <w:sz w:val="28"/>
          <w:szCs w:val="28"/>
        </w:rPr>
        <w:t>一、工程概况</w:t>
      </w:r>
    </w:p>
    <w:p>
      <w:pPr>
        <w:ind w:left="-2" w:leftChars="-1" w:firstLine="560" w:firstLineChars="200"/>
        <w:rPr>
          <w:rFonts w:hint="eastAsia" w:ascii="仿宋" w:hAnsi="仿宋" w:eastAsia="仿宋" w:cs="仿宋"/>
          <w:sz w:val="28"/>
          <w:szCs w:val="28"/>
        </w:rPr>
      </w:pPr>
      <w:r>
        <w:rPr>
          <w:rFonts w:hint="eastAsia" w:ascii="仿宋" w:hAnsi="仿宋" w:eastAsia="仿宋" w:cs="仿宋"/>
          <w:sz w:val="28"/>
          <w:szCs w:val="28"/>
        </w:rPr>
        <w:t>1、工程名称:澄迈县桥头镇职工之家建设项目</w:t>
      </w:r>
    </w:p>
    <w:p>
      <w:pPr>
        <w:ind w:left="-2" w:leftChars="-1"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2、工程地点：海南省</w:t>
      </w:r>
      <w:r>
        <w:rPr>
          <w:rFonts w:hint="eastAsia" w:ascii="仿宋" w:hAnsi="仿宋" w:eastAsia="仿宋" w:cs="仿宋"/>
          <w:sz w:val="28"/>
          <w:szCs w:val="28"/>
          <w:lang w:val="en-US" w:eastAsia="zh-CN"/>
        </w:rPr>
        <w:t>澄迈县</w:t>
      </w:r>
    </w:p>
    <w:p>
      <w:pPr>
        <w:ind w:left="-2" w:leftChars="-1" w:firstLine="560" w:firstLineChars="200"/>
        <w:rPr>
          <w:rFonts w:hint="eastAsia" w:ascii="仿宋" w:hAnsi="仿宋" w:eastAsia="仿宋" w:cs="仿宋"/>
          <w:sz w:val="28"/>
          <w:szCs w:val="28"/>
        </w:rPr>
      </w:pPr>
      <w:r>
        <w:rPr>
          <w:rFonts w:hint="eastAsia" w:ascii="仿宋" w:hAnsi="仿宋" w:eastAsia="仿宋" w:cs="仿宋"/>
          <w:sz w:val="28"/>
          <w:szCs w:val="28"/>
        </w:rPr>
        <w:t>3、建设单位：澄迈县桥头镇工会联合会</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4、项目概况：</w:t>
      </w:r>
      <w:r>
        <w:rPr>
          <w:rFonts w:hint="eastAsia" w:ascii="仿宋" w:hAnsi="仿宋" w:eastAsia="仿宋" w:cs="仿宋"/>
          <w:sz w:val="28"/>
          <w:szCs w:val="28"/>
          <w:lang w:val="en-US" w:eastAsia="zh-CN"/>
        </w:rPr>
        <w:t>建筑工程、电气工程、给排水工程、室外给排水工程。</w:t>
      </w:r>
    </w:p>
    <w:p>
      <w:pPr>
        <w:spacing w:line="360" w:lineRule="auto"/>
        <w:rPr>
          <w:rFonts w:hint="eastAsia" w:ascii="黑体" w:hAnsi="黑体" w:eastAsia="黑体" w:cs="黑体"/>
          <w:b/>
          <w:bCs/>
          <w:sz w:val="28"/>
          <w:szCs w:val="28"/>
        </w:rPr>
      </w:pPr>
      <w:r>
        <w:rPr>
          <w:rFonts w:hint="eastAsia" w:ascii="黑体" w:hAnsi="黑体" w:eastAsia="黑体" w:cs="黑体"/>
          <w:b/>
          <w:bCs/>
          <w:sz w:val="28"/>
          <w:szCs w:val="28"/>
        </w:rPr>
        <w:t>二、编制范围</w:t>
      </w:r>
    </w:p>
    <w:p>
      <w:pPr>
        <w:numPr>
          <w:ilvl w:val="0"/>
          <w:numId w:val="0"/>
        </w:numPr>
        <w:ind w:left="1119" w:leftChars="266" w:hanging="560" w:hangingChars="200"/>
        <w:rPr>
          <w:rFonts w:hint="default" w:ascii="仿宋" w:hAnsi="仿宋" w:eastAsia="仿宋" w:cs="仿宋"/>
          <w:sz w:val="28"/>
          <w:szCs w:val="28"/>
          <w:lang w:val="en-US"/>
        </w:rPr>
      </w:pPr>
      <w:r>
        <w:rPr>
          <w:rFonts w:hint="eastAsia" w:ascii="仿宋" w:hAnsi="仿宋" w:eastAsia="仿宋" w:cs="仿宋"/>
          <w:sz w:val="28"/>
          <w:szCs w:val="28"/>
          <w:lang w:val="en-US" w:eastAsia="zh-CN"/>
        </w:rPr>
        <w:t>1、</w:t>
      </w:r>
      <w:r>
        <w:rPr>
          <w:rFonts w:hint="eastAsia" w:ascii="仿宋" w:hAnsi="仿宋" w:eastAsia="仿宋" w:cs="仿宋"/>
          <w:sz w:val="28"/>
          <w:szCs w:val="28"/>
        </w:rPr>
        <w:t>本工程编制范围</w:t>
      </w:r>
      <w:r>
        <w:rPr>
          <w:rFonts w:hint="eastAsia" w:ascii="仿宋" w:hAnsi="仿宋" w:eastAsia="仿宋" w:cs="仿宋"/>
          <w:sz w:val="28"/>
          <w:szCs w:val="28"/>
          <w:lang w:eastAsia="zh-CN"/>
        </w:rPr>
        <w:t>：</w:t>
      </w:r>
      <w:r>
        <w:rPr>
          <w:rFonts w:hint="eastAsia" w:ascii="仿宋" w:hAnsi="仿宋" w:eastAsia="仿宋" w:cs="仿宋"/>
          <w:sz w:val="28"/>
          <w:szCs w:val="28"/>
        </w:rPr>
        <w:t>澄迈县桥头镇职工之家建设项目</w:t>
      </w:r>
      <w:r>
        <w:rPr>
          <w:rFonts w:hint="eastAsia" w:ascii="仿宋" w:hAnsi="仿宋" w:eastAsia="仿宋" w:cs="仿宋"/>
          <w:sz w:val="28"/>
          <w:szCs w:val="28"/>
          <w:lang w:val="en-US" w:eastAsia="zh-CN"/>
        </w:rPr>
        <w:t>建筑工程、电气工程、给排水工程、室外给排水工程</w:t>
      </w:r>
      <w:r>
        <w:rPr>
          <w:rFonts w:hint="eastAsia" w:ascii="仿宋" w:hAnsi="仿宋" w:eastAsia="仿宋" w:cs="仿宋"/>
          <w:sz w:val="28"/>
          <w:szCs w:val="28"/>
          <w:lang w:eastAsia="zh-CN"/>
        </w:rPr>
        <w:t>等。</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left="567" w:leftChars="0"/>
        <w:textAlignment w:val="auto"/>
        <w:rPr>
          <w:rFonts w:hint="eastAsia" w:ascii="宋体" w:hAnsi="宋体"/>
          <w:b/>
          <w:sz w:val="36"/>
          <w:szCs w:val="36"/>
        </w:rPr>
      </w:pPr>
      <w:r>
        <w:rPr>
          <w:rFonts w:hint="eastAsia" w:ascii="仿宋" w:hAnsi="仿宋" w:eastAsia="仿宋" w:cs="仿宋"/>
          <w:sz w:val="28"/>
          <w:szCs w:val="28"/>
          <w:lang w:val="en-US" w:eastAsia="zh-CN"/>
        </w:rPr>
        <w:t>2、本次编制范围</w:t>
      </w:r>
      <w:r>
        <w:rPr>
          <w:rFonts w:hint="eastAsia" w:ascii="Times New Roman" w:hAnsi="Times New Roman" w:eastAsia="仿宋" w:cs="Times New Roman"/>
          <w:sz w:val="28"/>
          <w:szCs w:val="28"/>
          <w:lang w:eastAsia="zh-CN"/>
        </w:rPr>
        <w:t>不含工程建设其他费、预备费等费用的编制</w:t>
      </w:r>
      <w:r>
        <w:rPr>
          <w:rFonts w:hint="eastAsia" w:ascii="仿宋" w:hAnsi="仿宋" w:eastAsia="仿宋" w:cs="仿宋"/>
          <w:sz w:val="28"/>
          <w:szCs w:val="28"/>
          <w:lang w:val="en-US" w:eastAsia="zh-CN"/>
        </w:rPr>
        <w:t>。</w:t>
      </w:r>
    </w:p>
    <w:p>
      <w:pPr>
        <w:rPr>
          <w:rFonts w:hint="eastAsia" w:ascii="黑体" w:hAnsi="黑体" w:eastAsia="黑体" w:cs="黑体"/>
          <w:b/>
          <w:sz w:val="28"/>
          <w:szCs w:val="28"/>
        </w:rPr>
      </w:pPr>
      <w:r>
        <w:rPr>
          <w:rFonts w:hint="eastAsia" w:ascii="黑体" w:hAnsi="黑体" w:eastAsia="黑体" w:cs="黑体"/>
          <w:b/>
          <w:sz w:val="28"/>
          <w:szCs w:val="28"/>
        </w:rPr>
        <w:t>三、编制依据</w:t>
      </w:r>
    </w:p>
    <w:p>
      <w:pPr>
        <w:spacing w:line="560" w:lineRule="exact"/>
        <w:ind w:right="-178" w:rightChars="-85" w:firstLine="560" w:firstLineChars="200"/>
        <w:jc w:val="left"/>
        <w:rPr>
          <w:rFonts w:hint="eastAsia" w:ascii="仿宋" w:hAnsi="仿宋" w:eastAsia="仿宋" w:cs="仿宋"/>
          <w:sz w:val="28"/>
          <w:szCs w:val="28"/>
        </w:rPr>
      </w:pPr>
      <w:r>
        <w:rPr>
          <w:rFonts w:hint="eastAsia" w:ascii="仿宋" w:hAnsi="仿宋" w:eastAsia="仿宋" w:cs="仿宋"/>
          <w:sz w:val="28"/>
          <w:szCs w:val="28"/>
        </w:rPr>
        <w:t>1、澄迈县桥头镇职工之家建设项目</w:t>
      </w:r>
      <w:r>
        <w:rPr>
          <w:rFonts w:hint="eastAsia" w:ascii="仿宋" w:hAnsi="仿宋" w:eastAsia="仿宋" w:cs="仿宋"/>
          <w:sz w:val="28"/>
          <w:szCs w:val="28"/>
          <w:lang w:val="en-US" w:eastAsia="zh-CN"/>
        </w:rPr>
        <w:t>施工图、施工图说明及相关资料</w:t>
      </w:r>
      <w:r>
        <w:rPr>
          <w:rFonts w:hint="eastAsia" w:ascii="仿宋" w:hAnsi="仿宋" w:eastAsia="仿宋" w:cs="仿宋"/>
          <w:sz w:val="28"/>
          <w:szCs w:val="28"/>
        </w:rPr>
        <w:t>；</w:t>
      </w:r>
    </w:p>
    <w:p>
      <w:pPr>
        <w:spacing w:line="560" w:lineRule="exact"/>
        <w:ind w:right="-178" w:rightChars="-85" w:firstLine="560" w:firstLineChars="200"/>
        <w:jc w:val="left"/>
        <w:rPr>
          <w:rFonts w:hint="eastAsia" w:ascii="仿宋" w:hAnsi="仿宋" w:eastAsia="仿宋" w:cs="仿宋"/>
          <w:sz w:val="28"/>
          <w:szCs w:val="28"/>
        </w:rPr>
      </w:pPr>
      <w:r>
        <w:rPr>
          <w:rFonts w:hint="eastAsia" w:ascii="仿宋" w:hAnsi="仿宋" w:eastAsia="仿宋" w:cs="仿宋"/>
          <w:sz w:val="28"/>
          <w:szCs w:val="28"/>
        </w:rPr>
        <w:t>2、《建设工程工程量清单计价规范》（GB50500-2013）（13清单计价规范）；</w:t>
      </w:r>
    </w:p>
    <w:p>
      <w:pPr>
        <w:pStyle w:val="5"/>
        <w:keepNext w:val="0"/>
        <w:keepLines w:val="0"/>
        <w:widowControl/>
        <w:suppressLineNumbers w:val="0"/>
        <w:spacing w:before="0" w:beforeAutospacing="0" w:after="0" w:afterAutospacing="0"/>
        <w:ind w:left="0" w:right="0"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3、海南省住房和城乡建设厅颁发的</w:t>
      </w:r>
      <w:r>
        <w:rPr>
          <w:rFonts w:hint="eastAsia" w:ascii="仿宋" w:hAnsi="仿宋" w:eastAsia="仿宋" w:cs="仿宋"/>
          <w:kern w:val="2"/>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海南省房屋建筑与装饰工程综合定额</w:t>
      </w:r>
      <w:r>
        <w:rPr>
          <w:rFonts w:hint="eastAsia" w:ascii="仿宋" w:hAnsi="仿宋" w:eastAsia="仿宋" w:cs="仿宋"/>
          <w:kern w:val="2"/>
          <w:sz w:val="28"/>
          <w:szCs w:val="28"/>
          <w:lang w:eastAsia="zh-CN"/>
        </w:rPr>
        <w:t>（</w:t>
      </w:r>
      <w:r>
        <w:rPr>
          <w:rFonts w:hint="eastAsia" w:ascii="仿宋" w:hAnsi="仿宋" w:eastAsia="仿宋" w:cs="仿宋"/>
          <w:kern w:val="2"/>
          <w:sz w:val="28"/>
          <w:szCs w:val="28"/>
        </w:rPr>
        <w:t>2017</w:t>
      </w:r>
      <w:r>
        <w:rPr>
          <w:rFonts w:hint="eastAsia" w:ascii="仿宋" w:hAnsi="仿宋" w:eastAsia="仿宋" w:cs="仿宋"/>
          <w:kern w:val="2"/>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kern w:val="2"/>
          <w:sz w:val="28"/>
          <w:szCs w:val="28"/>
        </w:rPr>
        <w:t>《海南省安装工程综合定额</w:t>
      </w:r>
      <w:r>
        <w:rPr>
          <w:rFonts w:hint="eastAsia" w:ascii="仿宋" w:hAnsi="仿宋" w:eastAsia="仿宋" w:cs="仿宋"/>
          <w:kern w:val="2"/>
          <w:sz w:val="28"/>
          <w:szCs w:val="28"/>
          <w:lang w:eastAsia="zh-CN"/>
        </w:rPr>
        <w:t>（</w:t>
      </w:r>
      <w:r>
        <w:rPr>
          <w:rFonts w:hint="eastAsia" w:ascii="仿宋" w:hAnsi="仿宋" w:eastAsia="仿宋" w:cs="仿宋"/>
          <w:kern w:val="2"/>
          <w:sz w:val="28"/>
          <w:szCs w:val="28"/>
        </w:rPr>
        <w:t>2017</w:t>
      </w:r>
      <w:r>
        <w:rPr>
          <w:rFonts w:hint="eastAsia" w:ascii="仿宋" w:hAnsi="仿宋" w:eastAsia="仿宋" w:cs="仿宋"/>
          <w:kern w:val="2"/>
          <w:sz w:val="28"/>
          <w:szCs w:val="28"/>
          <w:lang w:eastAsia="zh-CN"/>
        </w:rPr>
        <w:t>）</w:t>
      </w:r>
      <w:r>
        <w:rPr>
          <w:rFonts w:hint="eastAsia" w:ascii="仿宋" w:hAnsi="仿宋" w:eastAsia="仿宋" w:cs="仿宋"/>
          <w:kern w:val="2"/>
          <w:sz w:val="28"/>
          <w:szCs w:val="28"/>
        </w:rPr>
        <w:t>》等；</w:t>
      </w:r>
    </w:p>
    <w:p>
      <w:pPr>
        <w:pStyle w:val="5"/>
        <w:widowControl/>
        <w:spacing w:before="0" w:beforeAutospacing="0" w:after="0" w:afterAutospacing="0"/>
        <w:ind w:firstLine="560" w:firstLineChars="200"/>
        <w:rPr>
          <w:rFonts w:hint="eastAsia" w:ascii="Times New Roman" w:hAnsi="Times New Roman" w:eastAsia="仿宋" w:cs="Times New Roman"/>
          <w:color w:val="auto"/>
          <w:sz w:val="28"/>
          <w:szCs w:val="28"/>
          <w:lang w:val="en-US" w:eastAsia="zh-CN"/>
        </w:rPr>
      </w:pPr>
      <w:r>
        <w:rPr>
          <w:rFonts w:hint="eastAsia" w:ascii="仿宋" w:hAnsi="仿宋" w:eastAsia="仿宋" w:cs="仿宋"/>
          <w:kern w:val="2"/>
          <w:sz w:val="28"/>
          <w:szCs w:val="28"/>
          <w:lang w:val="en-US" w:eastAsia="zh-CN"/>
        </w:rPr>
        <w:t>4、</w:t>
      </w:r>
      <w:r>
        <w:rPr>
          <w:rFonts w:hint="eastAsia" w:ascii="Times New Roman" w:hAnsi="Times New Roman" w:eastAsia="仿宋" w:cs="Times New Roman"/>
          <w:color w:val="auto"/>
          <w:sz w:val="28"/>
          <w:szCs w:val="28"/>
          <w:lang w:val="en-US" w:eastAsia="zh-CN"/>
        </w:rPr>
        <w:t>施工现场情况、工程特点、相关规范、图集及常规施工方案。</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Times New Roman" w:hAnsi="Times New Roman" w:eastAsia="仿宋" w:cs="Times New Roman"/>
          <w:b/>
          <w:bCs w:val="0"/>
          <w:color w:val="auto"/>
          <w:sz w:val="28"/>
          <w:szCs w:val="28"/>
          <w:lang w:val="en-US" w:eastAsia="zh-CN"/>
        </w:rPr>
      </w:pPr>
      <w:r>
        <w:rPr>
          <w:rFonts w:hint="eastAsia" w:ascii="Times New Roman" w:hAnsi="Times New Roman" w:eastAsia="黑体" w:cs="Times New Roman"/>
          <w:b/>
          <w:bCs w:val="0"/>
          <w:sz w:val="28"/>
          <w:szCs w:val="28"/>
          <w:lang w:val="en-US" w:eastAsia="zh-CN"/>
        </w:rPr>
        <w:t>四、计量、计价说明</w:t>
      </w:r>
    </w:p>
    <w:p>
      <w:pPr>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1、</w:t>
      </w:r>
      <w:r>
        <w:rPr>
          <w:rFonts w:hint="eastAsia" w:ascii="仿宋" w:hAnsi="仿宋" w:eastAsia="仿宋" w:cs="仿宋"/>
          <w:sz w:val="28"/>
          <w:szCs w:val="28"/>
        </w:rPr>
        <w:t>人工费根据海南省住房和城乡建设厅《关于调整</w:t>
      </w:r>
      <w:r>
        <w:rPr>
          <w:rFonts w:hint="eastAsia" w:ascii="仿宋" w:hAnsi="仿宋" w:eastAsia="仿宋" w:cs="仿宋"/>
          <w:sz w:val="28"/>
          <w:szCs w:val="28"/>
          <w:lang w:val="en-US" w:eastAsia="zh-CN"/>
        </w:rPr>
        <w:t>建设工程定额人工单价的</w:t>
      </w:r>
      <w:r>
        <w:rPr>
          <w:rFonts w:hint="eastAsia" w:ascii="仿宋" w:hAnsi="仿宋" w:eastAsia="仿宋" w:cs="仿宋"/>
          <w:sz w:val="28"/>
          <w:szCs w:val="28"/>
        </w:rPr>
        <w:t>通知》（琼建</w:t>
      </w:r>
      <w:r>
        <w:rPr>
          <w:rFonts w:hint="eastAsia" w:ascii="仿宋" w:hAnsi="仿宋" w:eastAsia="仿宋" w:cs="仿宋"/>
          <w:sz w:val="28"/>
          <w:szCs w:val="28"/>
          <w:lang w:val="en-US" w:eastAsia="zh-CN"/>
        </w:rPr>
        <w:t>规</w:t>
      </w:r>
      <w:r>
        <w:rPr>
          <w:rFonts w:hint="eastAsia" w:ascii="仿宋" w:hAnsi="仿宋" w:eastAsia="仿宋" w:cs="仿宋"/>
          <w:sz w:val="28"/>
          <w:szCs w:val="28"/>
        </w:rPr>
        <w:t>【</w:t>
      </w:r>
      <w:r>
        <w:rPr>
          <w:rFonts w:hint="eastAsia" w:ascii="仿宋" w:hAnsi="仿宋" w:eastAsia="仿宋" w:cs="仿宋"/>
          <w:sz w:val="28"/>
          <w:szCs w:val="28"/>
          <w:lang w:val="en-US" w:eastAsia="zh-CN"/>
        </w:rPr>
        <w:t>2022</w:t>
      </w: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号）的调整标准</w:t>
      </w:r>
      <w:r>
        <w:rPr>
          <w:rFonts w:hint="eastAsia" w:ascii="仿宋" w:hAnsi="仿宋" w:eastAsia="仿宋" w:cs="仿宋"/>
          <w:sz w:val="28"/>
          <w:szCs w:val="28"/>
          <w:lang w:eastAsia="zh-CN"/>
        </w:rPr>
        <w:t>；</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2、措施项目费，按《关于建筑业营业税改征增值税调整海南省建设工程计价依据的实施意见》（琼建定[2016]112号）、《关于调整我省建设工程安全防护、文明施工措施费的通知》（琼建定[2018]48号）的有关计价规定执行；</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3、其他项目费说明</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（1）暂列金额：不设。</w:t>
      </w:r>
    </w:p>
    <w:p>
      <w:pPr>
        <w:pStyle w:val="5"/>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（2）暂估价</w:t>
      </w:r>
      <w:r>
        <w:rPr>
          <w:rFonts w:hint="eastAsia" w:ascii="Times New Roman" w:hAnsi="Times New Roman" w:eastAsia="仿宋" w:cs="Times New Roman"/>
          <w:color w:val="auto"/>
          <w:kern w:val="2"/>
          <w:sz w:val="28"/>
          <w:szCs w:val="28"/>
          <w:lang w:val="en-US" w:eastAsia="zh-CN" w:bidi="ar-SA"/>
        </w:rPr>
        <w:t>：光伏板暂估价38766.00元。</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（3）计日工：不设。</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（4）总承包服务费：不设。</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4、规费、税金项目说明</w:t>
      </w:r>
    </w:p>
    <w:p>
      <w:pPr>
        <w:keepNext w:val="0"/>
        <w:keepLines w:val="0"/>
        <w:pageBreakBefore w:val="0"/>
        <w:widowControl w:val="0"/>
        <w:numPr>
          <w:ilvl w:val="0"/>
          <w:numId w:val="2"/>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规费：根据海南省住房和城乡建设厅文件《关于调整海南省建设工程社会保险费率的通知》（琼建定[2019]128号），社会保险费率按23.5%执行。工程结算时，凭工程实际作业工人实际缴纳的费用，按相关规定计算。</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sz w:val="28"/>
          <w:szCs w:val="28"/>
        </w:rPr>
      </w:pPr>
      <w:r>
        <w:rPr>
          <w:rFonts w:hint="eastAsia" w:ascii="Times New Roman" w:hAnsi="Times New Roman" w:eastAsia="仿宋" w:cs="Times New Roman"/>
          <w:color w:val="auto"/>
          <w:sz w:val="28"/>
          <w:szCs w:val="28"/>
          <w:lang w:val="en-US" w:eastAsia="zh-CN"/>
        </w:rPr>
        <w:t>（2）税金：根根据海南省住房和城乡建设厅文件《关于调整海南省建设工程增值税税率的通知》(琼建定[2019]100号)，增值税税率按9%计取。</w:t>
      </w:r>
    </w:p>
    <w:p>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、海南省建设标准定额站颁布的其他有关文件。</w:t>
      </w:r>
    </w:p>
    <w:p>
      <w:pPr>
        <w:rPr>
          <w:rFonts w:hint="eastAsia" w:ascii="黑体" w:hAnsi="黑体" w:eastAsia="黑体" w:cs="黑体"/>
          <w:b/>
          <w:sz w:val="28"/>
          <w:szCs w:val="28"/>
          <w:lang w:eastAsia="zh-CN"/>
        </w:rPr>
      </w:pPr>
      <w:r>
        <w:rPr>
          <w:rFonts w:hint="eastAsia" w:ascii="黑体" w:hAnsi="黑体" w:eastAsia="黑体" w:cs="黑体"/>
          <w:b/>
          <w:sz w:val="28"/>
          <w:szCs w:val="28"/>
          <w:lang w:eastAsia="zh-CN"/>
        </w:rPr>
        <w:t>六</w:t>
      </w:r>
      <w:r>
        <w:rPr>
          <w:rFonts w:hint="eastAsia" w:ascii="黑体" w:hAnsi="黑体" w:eastAsia="黑体" w:cs="黑体"/>
          <w:b/>
          <w:sz w:val="28"/>
          <w:szCs w:val="28"/>
        </w:rPr>
        <w:t>、</w:t>
      </w:r>
      <w:r>
        <w:rPr>
          <w:rFonts w:hint="eastAsia" w:ascii="黑体" w:hAnsi="黑体" w:eastAsia="黑体" w:cs="黑体"/>
          <w:b/>
          <w:sz w:val="28"/>
          <w:szCs w:val="28"/>
          <w:lang w:eastAsia="zh-CN"/>
        </w:rPr>
        <w:t>其他说明</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default" w:ascii="Times New Roman" w:hAnsi="Times New Roman" w:eastAsia="仿宋" w:cs="Times New Roman"/>
          <w:sz w:val="28"/>
          <w:szCs w:val="28"/>
          <w:highlight w:val="none"/>
          <w:lang w:val="en-US" w:eastAsia="zh-CN"/>
        </w:rPr>
      </w:pPr>
      <w:r>
        <w:rPr>
          <w:rFonts w:hint="eastAsia" w:ascii="Times New Roman" w:hAnsi="Times New Roman" w:eastAsia="仿宋" w:cs="Times New Roman"/>
          <w:sz w:val="28"/>
          <w:szCs w:val="28"/>
          <w:highlight w:val="none"/>
          <w:lang w:val="en-US" w:eastAsia="zh-CN"/>
        </w:rPr>
        <w:t>1、本工程中，除图中注明外，均按有关现行施工规范执行。本项目所涉及的材料样品需业主认可后方可施工使用。部分需先制作小样，业主认可后方可全面施工。施工中如有不详，按有关施工及验收规范处理或及时与甲方和设计单位联系解决；</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default" w:ascii="Times New Roman" w:hAnsi="Times New Roman" w:eastAsia="仿宋" w:cs="Times New Roman"/>
          <w:sz w:val="28"/>
          <w:szCs w:val="28"/>
          <w:highlight w:val="none"/>
          <w:lang w:val="en-US" w:eastAsia="zh-CN"/>
        </w:rPr>
      </w:pPr>
      <w:r>
        <w:rPr>
          <w:rFonts w:hint="eastAsia" w:ascii="Times New Roman" w:hAnsi="Times New Roman" w:eastAsia="仿宋" w:cs="Times New Roman"/>
          <w:sz w:val="28"/>
          <w:szCs w:val="28"/>
          <w:highlight w:val="none"/>
          <w:lang w:val="en-US" w:eastAsia="zh-CN"/>
        </w:rPr>
        <w:t>2、本工程的施工材料和施工工艺要求详见设计说明，投标人必须结合设计说明中的施工材料和施工工艺要求及工程的实际情况，充分考虑相关的费用进行报价，今后不得以对现场的情况不了解等其它因素对综合单价进行调整；</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default" w:ascii="Times New Roman" w:hAnsi="Times New Roman" w:eastAsia="仿宋" w:cs="Times New Roman"/>
          <w:sz w:val="28"/>
          <w:szCs w:val="28"/>
          <w:highlight w:val="none"/>
          <w:lang w:val="en-US" w:eastAsia="zh-CN"/>
        </w:rPr>
      </w:pPr>
      <w:r>
        <w:rPr>
          <w:rFonts w:hint="eastAsia" w:ascii="Times New Roman" w:hAnsi="Times New Roman" w:eastAsia="仿宋" w:cs="Times New Roman"/>
          <w:sz w:val="28"/>
          <w:szCs w:val="28"/>
          <w:highlight w:val="none"/>
          <w:lang w:val="en-US" w:eastAsia="zh-CN"/>
        </w:rPr>
        <w:t>3、各投标单位在进行综合单价报价时必须结合施工图设计说明和节点详图、招标文件中的相关条款、清单描述并勘踏现场，结合主体情况进行报价，清单子目中未能对设计说明和各节点详图进行完全性描述的必须结合施工图详细节点进行报价，否则视为已计入相应项目综合单价中，中标后将不调整综合单价；若招标文件中的相关条款与清单描述有冲突，投标单位在答疑时提出疑问，未提出的以招标人解释为准；</w:t>
      </w:r>
    </w:p>
    <w:p>
      <w:pPr>
        <w:pStyle w:val="4"/>
        <w:numPr>
          <w:ilvl w:val="0"/>
          <w:numId w:val="0"/>
        </w:numPr>
        <w:tabs>
          <w:tab w:val="left" w:pos="0"/>
        </w:tabs>
        <w:spacing w:line="360" w:lineRule="auto"/>
        <w:ind w:firstLine="528" w:firstLineChars="200"/>
        <w:rPr>
          <w:rFonts w:hint="eastAsia" w:ascii="Times New Roman" w:hAnsi="Times New Roman" w:eastAsia="仿宋" w:cs="Times New Roman"/>
          <w:kern w:val="2"/>
          <w:sz w:val="28"/>
          <w:szCs w:val="28"/>
          <w:highlight w:val="none"/>
          <w:lang w:val="en-US" w:eastAsia="zh-CN" w:bidi="ar-SA"/>
        </w:rPr>
      </w:pPr>
      <w:r>
        <w:rPr>
          <w:rFonts w:hint="eastAsia" w:ascii="Times New Roman" w:hAnsi="Times New Roman" w:eastAsia="仿宋" w:cs="Times New Roman"/>
          <w:kern w:val="2"/>
          <w:sz w:val="28"/>
          <w:szCs w:val="28"/>
          <w:highlight w:val="none"/>
          <w:lang w:val="en-US" w:eastAsia="zh-CN" w:bidi="ar-SA"/>
        </w:rPr>
        <w:t>4、国标清单中已明确的工作内容，清单不再一一罗列，投标人应结合国标清单规定的工作内容进行报价；</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default" w:ascii="Times New Roman" w:hAnsi="Times New Roman" w:eastAsia="仿宋" w:cs="Times New Roman"/>
          <w:sz w:val="28"/>
          <w:szCs w:val="28"/>
          <w:lang w:val="en-US" w:eastAsia="zh-CN"/>
        </w:rPr>
      </w:pPr>
      <w:r>
        <w:rPr>
          <w:rFonts w:hint="eastAsia" w:ascii="Times New Roman" w:hAnsi="Times New Roman" w:eastAsia="仿宋" w:cs="Times New Roman"/>
          <w:kern w:val="2"/>
          <w:sz w:val="28"/>
          <w:szCs w:val="28"/>
          <w:highlight w:val="none"/>
          <w:lang w:val="en-US" w:eastAsia="zh-CN" w:bidi="ar-SA"/>
        </w:rPr>
        <w:t>5、清单特征描述不完整时，投标单位应结合施工图及相关规范、规定等进行综合考虑；</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6、投标报价的单价将作为今后设计变更、增减项目的相应综合单价；</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7、投标人应对施工现场进行充分考察后，按照招标文件的有关规定，依据招标人提供的工程量清单，施工图纸，施工现场情况，施工方案，企业定额、市场价格及建设行政主管部门和工程造价主管机构的有关规定及发布的人工、材料、机械参考价，并自行考虑风险综合报价。投标报价不能低于企业成本和高于招标人编制的招标控制价，也不能脱离施工方案、指导价、市场价进行不合理的报价；</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8、图纸中所列的工程数量汇总表仅为提供资料，不应视为工程量清单的扩大和延伸。清单所列工程量在工程实施过程中发生的变动，丝毫不会使合同条款无效或降低，也不免除承包人按要求的标准进行施工或缺陷修复的责任；</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9、本说明未尽事项，以计价规范、工程量计算规范、计价管理办法、招标文件以及有关的法律、法规、建设行政主管部门颁发的文件为准；</w:t>
      </w:r>
    </w:p>
    <w:p>
      <w:pPr>
        <w:keepNext w:val="0"/>
        <w:keepLines w:val="0"/>
        <w:pageBreakBefore w:val="0"/>
        <w:widowControl w:val="0"/>
        <w:numPr>
          <w:ilvl w:val="0"/>
          <w:numId w:val="0"/>
        </w:numPr>
        <w:tabs>
          <w:tab w:val="left" w:pos="0"/>
          <w:tab w:val="left" w:pos="945"/>
        </w:tabs>
        <w:kinsoku/>
        <w:wordWrap/>
        <w:overflowPunct/>
        <w:topLinePunct w:val="0"/>
        <w:autoSpaceDE/>
        <w:autoSpaceDN/>
        <w:bidi w:val="0"/>
        <w:adjustRightInd/>
        <w:snapToGrid/>
        <w:spacing w:line="24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10、企业根据国家的法律、法规和海南省建设行政主管部门颁发的相关文件自主报价。</w:t>
      </w:r>
    </w:p>
    <w:p>
      <w:pPr>
        <w:pStyle w:val="5"/>
        <w:keepNext w:val="0"/>
        <w:keepLines w:val="0"/>
        <w:widowControl/>
        <w:suppressLineNumbers w:val="0"/>
        <w:spacing w:before="0" w:beforeAutospacing="0" w:after="0" w:afterAutospacing="0"/>
        <w:ind w:left="0" w:right="0" w:firstLine="560" w:firstLineChars="200"/>
        <w:rPr>
          <w:rFonts w:hint="eastAsia" w:ascii="宋体" w:hAnsi="宋体" w:eastAsia="宋体" w:cs="宋体"/>
          <w:color w:val="auto"/>
          <w:sz w:val="28"/>
          <w:szCs w:val="28"/>
          <w:highlight w:val="none"/>
          <w:lang w:val="en-US" w:eastAsia="zh-CN"/>
        </w:rPr>
      </w:pPr>
    </w:p>
    <w:p>
      <w:r>
        <w:drawing>
          <wp:inline distT="0" distB="0" distL="114300" distR="114300">
            <wp:extent cx="6188075" cy="7623810"/>
            <wp:effectExtent l="0" t="0" r="3175" b="1524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4"/>
                    <a:stretch>
                      <a:fillRect/>
                    </a:stretch>
                  </pic:blipFill>
                  <pic:spPr>
                    <a:xfrm>
                      <a:off x="0" y="0"/>
                      <a:ext cx="6188075" cy="7623810"/>
                    </a:xfrm>
                    <a:prstGeom prst="rect">
                      <a:avLst/>
                    </a:prstGeom>
                    <a:noFill/>
                    <a:ln>
                      <a:noFill/>
                    </a:ln>
                  </pic:spPr>
                </pic:pic>
              </a:graphicData>
            </a:graphic>
          </wp:inline>
        </w:drawing>
      </w:r>
      <w:r>
        <w:drawing>
          <wp:inline distT="0" distB="0" distL="114300" distR="114300">
            <wp:extent cx="6187440" cy="6091555"/>
            <wp:effectExtent l="0" t="0" r="3810" b="4445"/>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pic:cNvPicPr>
                      <a:picLocks noChangeAspect="1"/>
                    </pic:cNvPicPr>
                  </pic:nvPicPr>
                  <pic:blipFill>
                    <a:blip r:embed="rId5"/>
                    <a:stretch>
                      <a:fillRect/>
                    </a:stretch>
                  </pic:blipFill>
                  <pic:spPr>
                    <a:xfrm>
                      <a:off x="0" y="0"/>
                      <a:ext cx="6187440" cy="6091555"/>
                    </a:xfrm>
                    <a:prstGeom prst="rect">
                      <a:avLst/>
                    </a:prstGeom>
                    <a:noFill/>
                    <a:ln>
                      <a:noFill/>
                    </a:ln>
                  </pic:spPr>
                </pic:pic>
              </a:graphicData>
            </a:graphic>
          </wp:inline>
        </w:drawing>
      </w:r>
      <w:r>
        <w:drawing>
          <wp:inline distT="0" distB="0" distL="114300" distR="114300">
            <wp:extent cx="6184900" cy="6416675"/>
            <wp:effectExtent l="0" t="0" r="6350" b="3175"/>
            <wp:docPr id="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icPr>
                  <pic:blipFill>
                    <a:blip r:embed="rId6"/>
                    <a:stretch>
                      <a:fillRect/>
                    </a:stretch>
                  </pic:blipFill>
                  <pic:spPr>
                    <a:xfrm>
                      <a:off x="0" y="0"/>
                      <a:ext cx="6184900" cy="6416675"/>
                    </a:xfrm>
                    <a:prstGeom prst="rect">
                      <a:avLst/>
                    </a:prstGeom>
                    <a:noFill/>
                    <a:ln>
                      <a:noFill/>
                    </a:ln>
                  </pic:spPr>
                </pic:pic>
              </a:graphicData>
            </a:graphic>
          </wp:inline>
        </w:drawing>
      </w:r>
      <w:r>
        <w:drawing>
          <wp:inline distT="0" distB="0" distL="114300" distR="114300">
            <wp:extent cx="6183630" cy="6310630"/>
            <wp:effectExtent l="0" t="0" r="7620" b="13970"/>
            <wp:docPr id="6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0"/>
                    <pic:cNvPicPr>
                      <a:picLocks noChangeAspect="1"/>
                    </pic:cNvPicPr>
                  </pic:nvPicPr>
                  <pic:blipFill>
                    <a:blip r:embed="rId7"/>
                    <a:stretch>
                      <a:fillRect/>
                    </a:stretch>
                  </pic:blipFill>
                  <pic:spPr>
                    <a:xfrm>
                      <a:off x="0" y="0"/>
                      <a:ext cx="6183630" cy="6310630"/>
                    </a:xfrm>
                    <a:prstGeom prst="rect">
                      <a:avLst/>
                    </a:prstGeom>
                    <a:noFill/>
                    <a:ln>
                      <a:noFill/>
                    </a:ln>
                  </pic:spPr>
                </pic:pic>
              </a:graphicData>
            </a:graphic>
          </wp:inline>
        </w:drawing>
      </w:r>
      <w:r>
        <w:drawing>
          <wp:inline distT="0" distB="0" distL="114300" distR="114300">
            <wp:extent cx="6187440" cy="6126480"/>
            <wp:effectExtent l="0" t="0" r="3810" b="7620"/>
            <wp:docPr id="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pic:cNvPicPr>
                      <a:picLocks noChangeAspect="1"/>
                    </pic:cNvPicPr>
                  </pic:nvPicPr>
                  <pic:blipFill>
                    <a:blip r:embed="rId8"/>
                    <a:stretch>
                      <a:fillRect/>
                    </a:stretch>
                  </pic:blipFill>
                  <pic:spPr>
                    <a:xfrm>
                      <a:off x="0" y="0"/>
                      <a:ext cx="6187440" cy="6126480"/>
                    </a:xfrm>
                    <a:prstGeom prst="rect">
                      <a:avLst/>
                    </a:prstGeom>
                    <a:noFill/>
                    <a:ln>
                      <a:noFill/>
                    </a:ln>
                  </pic:spPr>
                </pic:pic>
              </a:graphicData>
            </a:graphic>
          </wp:inline>
        </w:drawing>
      </w:r>
      <w:r>
        <w:drawing>
          <wp:inline distT="0" distB="0" distL="114300" distR="114300">
            <wp:extent cx="6188710" cy="5850255"/>
            <wp:effectExtent l="0" t="0" r="2540" b="17145"/>
            <wp:docPr id="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pic:cNvPicPr>
                      <a:picLocks noChangeAspect="1"/>
                    </pic:cNvPicPr>
                  </pic:nvPicPr>
                  <pic:blipFill>
                    <a:blip r:embed="rId9"/>
                    <a:stretch>
                      <a:fillRect/>
                    </a:stretch>
                  </pic:blipFill>
                  <pic:spPr>
                    <a:xfrm>
                      <a:off x="0" y="0"/>
                      <a:ext cx="6188710" cy="5850255"/>
                    </a:xfrm>
                    <a:prstGeom prst="rect">
                      <a:avLst/>
                    </a:prstGeom>
                    <a:noFill/>
                    <a:ln>
                      <a:noFill/>
                    </a:ln>
                  </pic:spPr>
                </pic:pic>
              </a:graphicData>
            </a:graphic>
          </wp:inline>
        </w:drawing>
      </w:r>
      <w:bookmarkStart w:id="5" w:name="_GoBack"/>
      <w:bookmarkEnd w:id="5"/>
      <w:r>
        <w:drawing>
          <wp:inline distT="0" distB="0" distL="114300" distR="114300">
            <wp:extent cx="6182995" cy="5702935"/>
            <wp:effectExtent l="0" t="0" r="8255" b="12065"/>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pic:cNvPicPr>
                      <a:picLocks noChangeAspect="1"/>
                    </pic:cNvPicPr>
                  </pic:nvPicPr>
                  <pic:blipFill>
                    <a:blip r:embed="rId10"/>
                    <a:stretch>
                      <a:fillRect/>
                    </a:stretch>
                  </pic:blipFill>
                  <pic:spPr>
                    <a:xfrm>
                      <a:off x="0" y="0"/>
                      <a:ext cx="6182995" cy="5702935"/>
                    </a:xfrm>
                    <a:prstGeom prst="rect">
                      <a:avLst/>
                    </a:prstGeom>
                    <a:noFill/>
                    <a:ln>
                      <a:noFill/>
                    </a:ln>
                  </pic:spPr>
                </pic:pic>
              </a:graphicData>
            </a:graphic>
          </wp:inline>
        </w:drawing>
      </w:r>
      <w:r>
        <w:drawing>
          <wp:inline distT="0" distB="0" distL="114300" distR="114300">
            <wp:extent cx="6181725" cy="5765800"/>
            <wp:effectExtent l="0" t="0" r="9525" b="6350"/>
            <wp:docPr id="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pic:cNvPicPr>
                      <a:picLocks noChangeAspect="1"/>
                    </pic:cNvPicPr>
                  </pic:nvPicPr>
                  <pic:blipFill>
                    <a:blip r:embed="rId11"/>
                    <a:stretch>
                      <a:fillRect/>
                    </a:stretch>
                  </pic:blipFill>
                  <pic:spPr>
                    <a:xfrm>
                      <a:off x="0" y="0"/>
                      <a:ext cx="6181725" cy="5765800"/>
                    </a:xfrm>
                    <a:prstGeom prst="rect">
                      <a:avLst/>
                    </a:prstGeom>
                    <a:noFill/>
                    <a:ln>
                      <a:noFill/>
                    </a:ln>
                  </pic:spPr>
                </pic:pic>
              </a:graphicData>
            </a:graphic>
          </wp:inline>
        </w:drawing>
      </w:r>
      <w:r>
        <w:drawing>
          <wp:inline distT="0" distB="0" distL="114300" distR="114300">
            <wp:extent cx="6181725" cy="5765800"/>
            <wp:effectExtent l="0" t="0" r="9525" b="6350"/>
            <wp:docPr id="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pic:cNvPicPr>
                      <a:picLocks noChangeAspect="1"/>
                    </pic:cNvPicPr>
                  </pic:nvPicPr>
                  <pic:blipFill>
                    <a:blip r:embed="rId12"/>
                    <a:stretch>
                      <a:fillRect/>
                    </a:stretch>
                  </pic:blipFill>
                  <pic:spPr>
                    <a:xfrm>
                      <a:off x="0" y="0"/>
                      <a:ext cx="6181725" cy="5765800"/>
                    </a:xfrm>
                    <a:prstGeom prst="rect">
                      <a:avLst/>
                    </a:prstGeom>
                    <a:noFill/>
                    <a:ln>
                      <a:noFill/>
                    </a:ln>
                  </pic:spPr>
                </pic:pic>
              </a:graphicData>
            </a:graphic>
          </wp:inline>
        </w:drawing>
      </w:r>
      <w:r>
        <w:drawing>
          <wp:inline distT="0" distB="0" distL="114300" distR="114300">
            <wp:extent cx="6182995" cy="5836920"/>
            <wp:effectExtent l="0" t="0" r="8255" b="11430"/>
            <wp:docPr id="3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
                    <pic:cNvPicPr>
                      <a:picLocks noChangeAspect="1"/>
                    </pic:cNvPicPr>
                  </pic:nvPicPr>
                  <pic:blipFill>
                    <a:blip r:embed="rId13"/>
                    <a:stretch>
                      <a:fillRect/>
                    </a:stretch>
                  </pic:blipFill>
                  <pic:spPr>
                    <a:xfrm>
                      <a:off x="0" y="0"/>
                      <a:ext cx="6182995" cy="5836920"/>
                    </a:xfrm>
                    <a:prstGeom prst="rect">
                      <a:avLst/>
                    </a:prstGeom>
                    <a:noFill/>
                    <a:ln>
                      <a:noFill/>
                    </a:ln>
                  </pic:spPr>
                </pic:pic>
              </a:graphicData>
            </a:graphic>
          </wp:inline>
        </w:drawing>
      </w:r>
      <w:r>
        <w:drawing>
          <wp:inline distT="0" distB="0" distL="114300" distR="114300">
            <wp:extent cx="6187440" cy="5989955"/>
            <wp:effectExtent l="0" t="0" r="3810" b="10795"/>
            <wp:docPr id="3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pic:cNvPicPr>
                      <a:picLocks noChangeAspect="1"/>
                    </pic:cNvPicPr>
                  </pic:nvPicPr>
                  <pic:blipFill>
                    <a:blip r:embed="rId14"/>
                    <a:stretch>
                      <a:fillRect/>
                    </a:stretch>
                  </pic:blipFill>
                  <pic:spPr>
                    <a:xfrm>
                      <a:off x="0" y="0"/>
                      <a:ext cx="6187440" cy="5989955"/>
                    </a:xfrm>
                    <a:prstGeom prst="rect">
                      <a:avLst/>
                    </a:prstGeom>
                    <a:noFill/>
                    <a:ln>
                      <a:noFill/>
                    </a:ln>
                  </pic:spPr>
                </pic:pic>
              </a:graphicData>
            </a:graphic>
          </wp:inline>
        </w:drawing>
      </w:r>
      <w:r>
        <w:drawing>
          <wp:inline distT="0" distB="0" distL="114300" distR="114300">
            <wp:extent cx="6180455" cy="5858510"/>
            <wp:effectExtent l="0" t="0" r="10795" b="8890"/>
            <wp:docPr id="3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1"/>
                    <pic:cNvPicPr>
                      <a:picLocks noChangeAspect="1"/>
                    </pic:cNvPicPr>
                  </pic:nvPicPr>
                  <pic:blipFill>
                    <a:blip r:embed="rId15"/>
                    <a:stretch>
                      <a:fillRect/>
                    </a:stretch>
                  </pic:blipFill>
                  <pic:spPr>
                    <a:xfrm>
                      <a:off x="0" y="0"/>
                      <a:ext cx="6180455" cy="5858510"/>
                    </a:xfrm>
                    <a:prstGeom prst="rect">
                      <a:avLst/>
                    </a:prstGeom>
                    <a:noFill/>
                    <a:ln>
                      <a:noFill/>
                    </a:ln>
                  </pic:spPr>
                </pic:pic>
              </a:graphicData>
            </a:graphic>
          </wp:inline>
        </w:drawing>
      </w:r>
      <w:r>
        <w:drawing>
          <wp:inline distT="0" distB="0" distL="114300" distR="114300">
            <wp:extent cx="6186170" cy="5683250"/>
            <wp:effectExtent l="0" t="0" r="5080" b="12700"/>
            <wp:docPr id="3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2"/>
                    <pic:cNvPicPr>
                      <a:picLocks noChangeAspect="1"/>
                    </pic:cNvPicPr>
                  </pic:nvPicPr>
                  <pic:blipFill>
                    <a:blip r:embed="rId16"/>
                    <a:stretch>
                      <a:fillRect/>
                    </a:stretch>
                  </pic:blipFill>
                  <pic:spPr>
                    <a:xfrm>
                      <a:off x="0" y="0"/>
                      <a:ext cx="6186170" cy="5683250"/>
                    </a:xfrm>
                    <a:prstGeom prst="rect">
                      <a:avLst/>
                    </a:prstGeom>
                    <a:noFill/>
                    <a:ln>
                      <a:noFill/>
                    </a:ln>
                  </pic:spPr>
                </pic:pic>
              </a:graphicData>
            </a:graphic>
          </wp:inline>
        </w:drawing>
      </w:r>
      <w:r>
        <w:drawing>
          <wp:inline distT="0" distB="0" distL="114300" distR="114300">
            <wp:extent cx="6186805" cy="6231890"/>
            <wp:effectExtent l="0" t="0" r="4445" b="16510"/>
            <wp:docPr id="3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3"/>
                    <pic:cNvPicPr>
                      <a:picLocks noChangeAspect="1"/>
                    </pic:cNvPicPr>
                  </pic:nvPicPr>
                  <pic:blipFill>
                    <a:blip r:embed="rId17"/>
                    <a:stretch>
                      <a:fillRect/>
                    </a:stretch>
                  </pic:blipFill>
                  <pic:spPr>
                    <a:xfrm>
                      <a:off x="0" y="0"/>
                      <a:ext cx="6186805" cy="6231890"/>
                    </a:xfrm>
                    <a:prstGeom prst="rect">
                      <a:avLst/>
                    </a:prstGeom>
                    <a:noFill/>
                    <a:ln>
                      <a:noFill/>
                    </a:ln>
                  </pic:spPr>
                </pic:pic>
              </a:graphicData>
            </a:graphic>
          </wp:inline>
        </w:drawing>
      </w:r>
      <w:r>
        <w:drawing>
          <wp:inline distT="0" distB="0" distL="114300" distR="114300">
            <wp:extent cx="6187440" cy="5632450"/>
            <wp:effectExtent l="0" t="0" r="3810" b="6350"/>
            <wp:docPr id="66"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1"/>
                    <pic:cNvPicPr>
                      <a:picLocks noChangeAspect="1"/>
                    </pic:cNvPicPr>
                  </pic:nvPicPr>
                  <pic:blipFill>
                    <a:blip r:embed="rId18"/>
                    <a:stretch>
                      <a:fillRect/>
                    </a:stretch>
                  </pic:blipFill>
                  <pic:spPr>
                    <a:xfrm>
                      <a:off x="0" y="0"/>
                      <a:ext cx="6187440" cy="5632450"/>
                    </a:xfrm>
                    <a:prstGeom prst="rect">
                      <a:avLst/>
                    </a:prstGeom>
                    <a:noFill/>
                    <a:ln>
                      <a:noFill/>
                    </a:ln>
                  </pic:spPr>
                </pic:pic>
              </a:graphicData>
            </a:graphic>
          </wp:inline>
        </w:drawing>
      </w:r>
      <w:r>
        <w:drawing>
          <wp:inline distT="0" distB="0" distL="114300" distR="114300">
            <wp:extent cx="6182995" cy="3489960"/>
            <wp:effectExtent l="0" t="0" r="8255" b="15240"/>
            <wp:docPr id="67"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2"/>
                    <pic:cNvPicPr>
                      <a:picLocks noChangeAspect="1"/>
                    </pic:cNvPicPr>
                  </pic:nvPicPr>
                  <pic:blipFill>
                    <a:blip r:embed="rId19"/>
                    <a:stretch>
                      <a:fillRect/>
                    </a:stretch>
                  </pic:blipFill>
                  <pic:spPr>
                    <a:xfrm>
                      <a:off x="0" y="0"/>
                      <a:ext cx="6182995" cy="3489960"/>
                    </a:xfrm>
                    <a:prstGeom prst="rect">
                      <a:avLst/>
                    </a:prstGeom>
                    <a:noFill/>
                    <a:ln>
                      <a:noFill/>
                    </a:ln>
                  </pic:spPr>
                </pic:pic>
              </a:graphicData>
            </a:graphic>
          </wp:inline>
        </w:drawing>
      </w:r>
      <w:r>
        <w:drawing>
          <wp:inline distT="0" distB="0" distL="114300" distR="114300">
            <wp:extent cx="6184900" cy="6769100"/>
            <wp:effectExtent l="0" t="0" r="6350" b="12700"/>
            <wp:docPr id="3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4"/>
                    <pic:cNvPicPr>
                      <a:picLocks noChangeAspect="1"/>
                    </pic:cNvPicPr>
                  </pic:nvPicPr>
                  <pic:blipFill>
                    <a:blip r:embed="rId20"/>
                    <a:stretch>
                      <a:fillRect/>
                    </a:stretch>
                  </pic:blipFill>
                  <pic:spPr>
                    <a:xfrm>
                      <a:off x="0" y="0"/>
                      <a:ext cx="6184900" cy="6769100"/>
                    </a:xfrm>
                    <a:prstGeom prst="rect">
                      <a:avLst/>
                    </a:prstGeom>
                    <a:noFill/>
                    <a:ln>
                      <a:noFill/>
                    </a:ln>
                  </pic:spPr>
                </pic:pic>
              </a:graphicData>
            </a:graphic>
          </wp:inline>
        </w:drawing>
      </w:r>
      <w:r>
        <w:drawing>
          <wp:inline distT="0" distB="0" distL="114300" distR="114300">
            <wp:extent cx="6184265" cy="6077585"/>
            <wp:effectExtent l="0" t="0" r="6985" b="18415"/>
            <wp:docPr id="4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5"/>
                    <pic:cNvPicPr>
                      <a:picLocks noChangeAspect="1"/>
                    </pic:cNvPicPr>
                  </pic:nvPicPr>
                  <pic:blipFill>
                    <a:blip r:embed="rId21"/>
                    <a:stretch>
                      <a:fillRect/>
                    </a:stretch>
                  </pic:blipFill>
                  <pic:spPr>
                    <a:xfrm>
                      <a:off x="0" y="0"/>
                      <a:ext cx="6184265" cy="6077585"/>
                    </a:xfrm>
                    <a:prstGeom prst="rect">
                      <a:avLst/>
                    </a:prstGeom>
                    <a:noFill/>
                    <a:ln>
                      <a:noFill/>
                    </a:ln>
                  </pic:spPr>
                </pic:pic>
              </a:graphicData>
            </a:graphic>
          </wp:inline>
        </w:drawing>
      </w:r>
      <w:r>
        <w:drawing>
          <wp:inline distT="0" distB="0" distL="114300" distR="114300">
            <wp:extent cx="6187440" cy="5789295"/>
            <wp:effectExtent l="0" t="0" r="3810" b="1905"/>
            <wp:docPr id="4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6"/>
                    <pic:cNvPicPr>
                      <a:picLocks noChangeAspect="1"/>
                    </pic:cNvPicPr>
                  </pic:nvPicPr>
                  <pic:blipFill>
                    <a:blip r:embed="rId22"/>
                    <a:stretch>
                      <a:fillRect/>
                    </a:stretch>
                  </pic:blipFill>
                  <pic:spPr>
                    <a:xfrm>
                      <a:off x="0" y="0"/>
                      <a:ext cx="6187440" cy="5789295"/>
                    </a:xfrm>
                    <a:prstGeom prst="rect">
                      <a:avLst/>
                    </a:prstGeom>
                    <a:noFill/>
                    <a:ln>
                      <a:noFill/>
                    </a:ln>
                  </pic:spPr>
                </pic:pic>
              </a:graphicData>
            </a:graphic>
          </wp:inline>
        </w:drawing>
      </w:r>
      <w:r>
        <w:drawing>
          <wp:inline distT="0" distB="0" distL="114300" distR="114300">
            <wp:extent cx="6181090" cy="5720715"/>
            <wp:effectExtent l="0" t="0" r="10160" b="13335"/>
            <wp:docPr id="4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7"/>
                    <pic:cNvPicPr>
                      <a:picLocks noChangeAspect="1"/>
                    </pic:cNvPicPr>
                  </pic:nvPicPr>
                  <pic:blipFill>
                    <a:blip r:embed="rId23"/>
                    <a:stretch>
                      <a:fillRect/>
                    </a:stretch>
                  </pic:blipFill>
                  <pic:spPr>
                    <a:xfrm>
                      <a:off x="0" y="0"/>
                      <a:ext cx="6181090" cy="5720715"/>
                    </a:xfrm>
                    <a:prstGeom prst="rect">
                      <a:avLst/>
                    </a:prstGeom>
                    <a:noFill/>
                    <a:ln>
                      <a:noFill/>
                    </a:ln>
                  </pic:spPr>
                </pic:pic>
              </a:graphicData>
            </a:graphic>
          </wp:inline>
        </w:drawing>
      </w:r>
      <w:r>
        <w:drawing>
          <wp:inline distT="0" distB="0" distL="114300" distR="114300">
            <wp:extent cx="6184265" cy="5826125"/>
            <wp:effectExtent l="0" t="0" r="6985" b="3175"/>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pic:cNvPicPr>
                      <a:picLocks noChangeAspect="1"/>
                    </pic:cNvPicPr>
                  </pic:nvPicPr>
                  <pic:blipFill>
                    <a:blip r:embed="rId24"/>
                    <a:stretch>
                      <a:fillRect/>
                    </a:stretch>
                  </pic:blipFill>
                  <pic:spPr>
                    <a:xfrm>
                      <a:off x="0" y="0"/>
                      <a:ext cx="6184265" cy="5826125"/>
                    </a:xfrm>
                    <a:prstGeom prst="rect">
                      <a:avLst/>
                    </a:prstGeom>
                    <a:noFill/>
                    <a:ln>
                      <a:noFill/>
                    </a:ln>
                  </pic:spPr>
                </pic:pic>
              </a:graphicData>
            </a:graphic>
          </wp:inline>
        </w:drawing>
      </w:r>
      <w:r>
        <w:drawing>
          <wp:inline distT="0" distB="0" distL="114300" distR="114300">
            <wp:extent cx="6181090" cy="5645150"/>
            <wp:effectExtent l="0" t="0" r="10160" b="12700"/>
            <wp:docPr id="4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9"/>
                    <pic:cNvPicPr>
                      <a:picLocks noChangeAspect="1"/>
                    </pic:cNvPicPr>
                  </pic:nvPicPr>
                  <pic:blipFill>
                    <a:blip r:embed="rId25"/>
                    <a:stretch>
                      <a:fillRect/>
                    </a:stretch>
                  </pic:blipFill>
                  <pic:spPr>
                    <a:xfrm>
                      <a:off x="0" y="0"/>
                      <a:ext cx="6181090" cy="5645150"/>
                    </a:xfrm>
                    <a:prstGeom prst="rect">
                      <a:avLst/>
                    </a:prstGeom>
                    <a:noFill/>
                    <a:ln>
                      <a:noFill/>
                    </a:ln>
                  </pic:spPr>
                </pic:pic>
              </a:graphicData>
            </a:graphic>
          </wp:inline>
        </w:drawing>
      </w:r>
      <w:r>
        <w:drawing>
          <wp:inline distT="0" distB="0" distL="114300" distR="114300">
            <wp:extent cx="6134735" cy="5465445"/>
            <wp:effectExtent l="0" t="0" r="1841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6"/>
                    <a:stretch>
                      <a:fillRect/>
                    </a:stretch>
                  </pic:blipFill>
                  <pic:spPr>
                    <a:xfrm>
                      <a:off x="0" y="0"/>
                      <a:ext cx="6134735" cy="5465445"/>
                    </a:xfrm>
                    <a:prstGeom prst="rect">
                      <a:avLst/>
                    </a:prstGeom>
                    <a:noFill/>
                    <a:ln>
                      <a:noFill/>
                    </a:ln>
                  </pic:spPr>
                </pic:pic>
              </a:graphicData>
            </a:graphic>
          </wp:inline>
        </w:drawing>
      </w:r>
      <w:r>
        <w:drawing>
          <wp:inline distT="0" distB="0" distL="114300" distR="114300">
            <wp:extent cx="6228715" cy="5340985"/>
            <wp:effectExtent l="0" t="0" r="635"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7"/>
                    <a:stretch>
                      <a:fillRect/>
                    </a:stretch>
                  </pic:blipFill>
                  <pic:spPr>
                    <a:xfrm>
                      <a:off x="0" y="0"/>
                      <a:ext cx="6228715" cy="5340985"/>
                    </a:xfrm>
                    <a:prstGeom prst="rect">
                      <a:avLst/>
                    </a:prstGeom>
                    <a:noFill/>
                    <a:ln>
                      <a:noFill/>
                    </a:ln>
                  </pic:spPr>
                </pic:pic>
              </a:graphicData>
            </a:graphic>
          </wp:inline>
        </w:drawing>
      </w:r>
      <w:r>
        <w:drawing>
          <wp:inline distT="0" distB="0" distL="114300" distR="114300">
            <wp:extent cx="6187440" cy="6134100"/>
            <wp:effectExtent l="0" t="0" r="3810" b="0"/>
            <wp:docPr id="6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3"/>
                    <pic:cNvPicPr>
                      <a:picLocks noChangeAspect="1"/>
                    </pic:cNvPicPr>
                  </pic:nvPicPr>
                  <pic:blipFill>
                    <a:blip r:embed="rId28"/>
                    <a:stretch>
                      <a:fillRect/>
                    </a:stretch>
                  </pic:blipFill>
                  <pic:spPr>
                    <a:xfrm>
                      <a:off x="0" y="0"/>
                      <a:ext cx="6187440" cy="6134100"/>
                    </a:xfrm>
                    <a:prstGeom prst="rect">
                      <a:avLst/>
                    </a:prstGeom>
                    <a:noFill/>
                    <a:ln>
                      <a:noFill/>
                    </a:ln>
                  </pic:spPr>
                </pic:pic>
              </a:graphicData>
            </a:graphic>
          </wp:inline>
        </w:drawing>
      </w:r>
      <w:r>
        <w:drawing>
          <wp:inline distT="0" distB="0" distL="114300" distR="114300">
            <wp:extent cx="6187440" cy="5419725"/>
            <wp:effectExtent l="0" t="0" r="3810" b="9525"/>
            <wp:docPr id="69"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4"/>
                    <pic:cNvPicPr>
                      <a:picLocks noChangeAspect="1"/>
                    </pic:cNvPicPr>
                  </pic:nvPicPr>
                  <pic:blipFill>
                    <a:blip r:embed="rId29"/>
                    <a:stretch>
                      <a:fillRect/>
                    </a:stretch>
                  </pic:blipFill>
                  <pic:spPr>
                    <a:xfrm>
                      <a:off x="0" y="0"/>
                      <a:ext cx="6187440" cy="5419725"/>
                    </a:xfrm>
                    <a:prstGeom prst="rect">
                      <a:avLst/>
                    </a:prstGeom>
                    <a:noFill/>
                    <a:ln>
                      <a:noFill/>
                    </a:ln>
                  </pic:spPr>
                </pic:pic>
              </a:graphicData>
            </a:graphic>
          </wp:inline>
        </w:drawing>
      </w:r>
      <w:r>
        <w:drawing>
          <wp:inline distT="0" distB="0" distL="114300" distR="114300">
            <wp:extent cx="6182995" cy="3356610"/>
            <wp:effectExtent l="0" t="0" r="8255" b="15240"/>
            <wp:docPr id="7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45"/>
                    <pic:cNvPicPr>
                      <a:picLocks noChangeAspect="1"/>
                    </pic:cNvPicPr>
                  </pic:nvPicPr>
                  <pic:blipFill>
                    <a:blip r:embed="rId30"/>
                    <a:stretch>
                      <a:fillRect/>
                    </a:stretch>
                  </pic:blipFill>
                  <pic:spPr>
                    <a:xfrm>
                      <a:off x="0" y="0"/>
                      <a:ext cx="6182995" cy="3356610"/>
                    </a:xfrm>
                    <a:prstGeom prst="rect">
                      <a:avLst/>
                    </a:prstGeom>
                    <a:noFill/>
                    <a:ln>
                      <a:noFill/>
                    </a:ln>
                  </pic:spPr>
                </pic:pic>
              </a:graphicData>
            </a:graphic>
          </wp:inline>
        </w:drawing>
      </w:r>
      <w:r>
        <w:drawing>
          <wp:inline distT="0" distB="0" distL="114300" distR="114300">
            <wp:extent cx="6182995" cy="6744970"/>
            <wp:effectExtent l="0" t="0" r="8255" b="17780"/>
            <wp:docPr id="4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0"/>
                    <pic:cNvPicPr>
                      <a:picLocks noChangeAspect="1"/>
                    </pic:cNvPicPr>
                  </pic:nvPicPr>
                  <pic:blipFill>
                    <a:blip r:embed="rId31"/>
                    <a:stretch>
                      <a:fillRect/>
                    </a:stretch>
                  </pic:blipFill>
                  <pic:spPr>
                    <a:xfrm>
                      <a:off x="0" y="0"/>
                      <a:ext cx="6182995" cy="6744970"/>
                    </a:xfrm>
                    <a:prstGeom prst="rect">
                      <a:avLst/>
                    </a:prstGeom>
                    <a:noFill/>
                    <a:ln>
                      <a:noFill/>
                    </a:ln>
                  </pic:spPr>
                </pic:pic>
              </a:graphicData>
            </a:graphic>
          </wp:inline>
        </w:drawing>
      </w:r>
      <w:r>
        <w:drawing>
          <wp:inline distT="0" distB="0" distL="114300" distR="114300">
            <wp:extent cx="6186805" cy="6444615"/>
            <wp:effectExtent l="0" t="0" r="4445" b="13335"/>
            <wp:docPr id="4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1"/>
                    <pic:cNvPicPr>
                      <a:picLocks noChangeAspect="1"/>
                    </pic:cNvPicPr>
                  </pic:nvPicPr>
                  <pic:blipFill>
                    <a:blip r:embed="rId32"/>
                    <a:stretch>
                      <a:fillRect/>
                    </a:stretch>
                  </pic:blipFill>
                  <pic:spPr>
                    <a:xfrm>
                      <a:off x="0" y="0"/>
                      <a:ext cx="6186805" cy="6444615"/>
                    </a:xfrm>
                    <a:prstGeom prst="rect">
                      <a:avLst/>
                    </a:prstGeom>
                    <a:noFill/>
                    <a:ln>
                      <a:noFill/>
                    </a:ln>
                  </pic:spPr>
                </pic:pic>
              </a:graphicData>
            </a:graphic>
          </wp:inline>
        </w:drawing>
      </w:r>
      <w:r>
        <w:drawing>
          <wp:inline distT="0" distB="0" distL="114300" distR="114300">
            <wp:extent cx="6187440" cy="5955030"/>
            <wp:effectExtent l="0" t="0" r="3810" b="7620"/>
            <wp:docPr id="4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2"/>
                    <pic:cNvPicPr>
                      <a:picLocks noChangeAspect="1"/>
                    </pic:cNvPicPr>
                  </pic:nvPicPr>
                  <pic:blipFill>
                    <a:blip r:embed="rId33"/>
                    <a:stretch>
                      <a:fillRect/>
                    </a:stretch>
                  </pic:blipFill>
                  <pic:spPr>
                    <a:xfrm>
                      <a:off x="0" y="0"/>
                      <a:ext cx="6187440" cy="5955030"/>
                    </a:xfrm>
                    <a:prstGeom prst="rect">
                      <a:avLst/>
                    </a:prstGeom>
                    <a:noFill/>
                    <a:ln>
                      <a:noFill/>
                    </a:ln>
                  </pic:spPr>
                </pic:pic>
              </a:graphicData>
            </a:graphic>
          </wp:inline>
        </w:drawing>
      </w:r>
      <w:r>
        <w:drawing>
          <wp:inline distT="0" distB="0" distL="114300" distR="114300">
            <wp:extent cx="6180455" cy="5848985"/>
            <wp:effectExtent l="0" t="0" r="10795" b="18415"/>
            <wp:docPr id="4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4"/>
                    <pic:cNvPicPr>
                      <a:picLocks noChangeAspect="1"/>
                    </pic:cNvPicPr>
                  </pic:nvPicPr>
                  <pic:blipFill>
                    <a:blip r:embed="rId34"/>
                    <a:stretch>
                      <a:fillRect/>
                    </a:stretch>
                  </pic:blipFill>
                  <pic:spPr>
                    <a:xfrm>
                      <a:off x="0" y="0"/>
                      <a:ext cx="6180455" cy="5848985"/>
                    </a:xfrm>
                    <a:prstGeom prst="rect">
                      <a:avLst/>
                    </a:prstGeom>
                    <a:noFill/>
                    <a:ln>
                      <a:noFill/>
                    </a:ln>
                  </pic:spPr>
                </pic:pic>
              </a:graphicData>
            </a:graphic>
          </wp:inline>
        </w:drawing>
      </w:r>
      <w:r>
        <w:drawing>
          <wp:inline distT="0" distB="0" distL="114300" distR="114300">
            <wp:extent cx="6185535" cy="5394960"/>
            <wp:effectExtent l="0" t="0" r="5715" b="15240"/>
            <wp:docPr id="5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5"/>
                    <pic:cNvPicPr>
                      <a:picLocks noChangeAspect="1"/>
                    </pic:cNvPicPr>
                  </pic:nvPicPr>
                  <pic:blipFill>
                    <a:blip r:embed="rId35"/>
                    <a:stretch>
                      <a:fillRect/>
                    </a:stretch>
                  </pic:blipFill>
                  <pic:spPr>
                    <a:xfrm>
                      <a:off x="0" y="0"/>
                      <a:ext cx="6185535" cy="5394960"/>
                    </a:xfrm>
                    <a:prstGeom prst="rect">
                      <a:avLst/>
                    </a:prstGeom>
                    <a:noFill/>
                    <a:ln>
                      <a:noFill/>
                    </a:ln>
                  </pic:spPr>
                </pic:pic>
              </a:graphicData>
            </a:graphic>
          </wp:inline>
        </w:drawing>
      </w:r>
      <w:r>
        <w:drawing>
          <wp:inline distT="0" distB="0" distL="114300" distR="114300">
            <wp:extent cx="6186805" cy="5952490"/>
            <wp:effectExtent l="0" t="0" r="4445" b="10160"/>
            <wp:docPr id="5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6"/>
                    <pic:cNvPicPr>
                      <a:picLocks noChangeAspect="1"/>
                    </pic:cNvPicPr>
                  </pic:nvPicPr>
                  <pic:blipFill>
                    <a:blip r:embed="rId36"/>
                    <a:stretch>
                      <a:fillRect/>
                    </a:stretch>
                  </pic:blipFill>
                  <pic:spPr>
                    <a:xfrm>
                      <a:off x="0" y="0"/>
                      <a:ext cx="6186805" cy="5952490"/>
                    </a:xfrm>
                    <a:prstGeom prst="rect">
                      <a:avLst/>
                    </a:prstGeom>
                    <a:noFill/>
                    <a:ln>
                      <a:noFill/>
                    </a:ln>
                  </pic:spPr>
                </pic:pic>
              </a:graphicData>
            </a:graphic>
          </wp:inline>
        </w:drawing>
      </w:r>
      <w:r>
        <w:drawing>
          <wp:inline distT="0" distB="0" distL="114300" distR="114300">
            <wp:extent cx="6185535" cy="5909310"/>
            <wp:effectExtent l="0" t="0" r="5715" b="15240"/>
            <wp:docPr id="5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7"/>
                    <pic:cNvPicPr>
                      <a:picLocks noChangeAspect="1"/>
                    </pic:cNvPicPr>
                  </pic:nvPicPr>
                  <pic:blipFill>
                    <a:blip r:embed="rId37"/>
                    <a:stretch>
                      <a:fillRect/>
                    </a:stretch>
                  </pic:blipFill>
                  <pic:spPr>
                    <a:xfrm>
                      <a:off x="0" y="0"/>
                      <a:ext cx="6185535" cy="5909310"/>
                    </a:xfrm>
                    <a:prstGeom prst="rect">
                      <a:avLst/>
                    </a:prstGeom>
                    <a:noFill/>
                    <a:ln>
                      <a:noFill/>
                    </a:ln>
                  </pic:spPr>
                </pic:pic>
              </a:graphicData>
            </a:graphic>
          </wp:inline>
        </w:drawing>
      </w:r>
      <w:r>
        <w:drawing>
          <wp:inline distT="0" distB="0" distL="114300" distR="114300">
            <wp:extent cx="6187440" cy="5487670"/>
            <wp:effectExtent l="0" t="0" r="3810" b="17780"/>
            <wp:docPr id="5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8"/>
                    <pic:cNvPicPr>
                      <a:picLocks noChangeAspect="1"/>
                    </pic:cNvPicPr>
                  </pic:nvPicPr>
                  <pic:blipFill>
                    <a:blip r:embed="rId38"/>
                    <a:stretch>
                      <a:fillRect/>
                    </a:stretch>
                  </pic:blipFill>
                  <pic:spPr>
                    <a:xfrm>
                      <a:off x="0" y="0"/>
                      <a:ext cx="6187440" cy="5487670"/>
                    </a:xfrm>
                    <a:prstGeom prst="rect">
                      <a:avLst/>
                    </a:prstGeom>
                    <a:noFill/>
                    <a:ln>
                      <a:noFill/>
                    </a:ln>
                  </pic:spPr>
                </pic:pic>
              </a:graphicData>
            </a:graphic>
          </wp:inline>
        </w:drawing>
      </w:r>
      <w:r>
        <w:drawing>
          <wp:inline distT="0" distB="0" distL="114300" distR="114300">
            <wp:extent cx="6184900" cy="5336540"/>
            <wp:effectExtent l="0" t="0" r="6350" b="16510"/>
            <wp:docPr id="5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9"/>
                    <pic:cNvPicPr>
                      <a:picLocks noChangeAspect="1"/>
                    </pic:cNvPicPr>
                  </pic:nvPicPr>
                  <pic:blipFill>
                    <a:blip r:embed="rId39"/>
                    <a:stretch>
                      <a:fillRect/>
                    </a:stretch>
                  </pic:blipFill>
                  <pic:spPr>
                    <a:xfrm>
                      <a:off x="0" y="0"/>
                      <a:ext cx="6184900" cy="5336540"/>
                    </a:xfrm>
                    <a:prstGeom prst="rect">
                      <a:avLst/>
                    </a:prstGeom>
                    <a:noFill/>
                    <a:ln>
                      <a:noFill/>
                    </a:ln>
                  </pic:spPr>
                </pic:pic>
              </a:graphicData>
            </a:graphic>
          </wp:inline>
        </w:drawing>
      </w:r>
      <w:r>
        <w:drawing>
          <wp:inline distT="0" distB="0" distL="114300" distR="114300">
            <wp:extent cx="6181090" cy="3740785"/>
            <wp:effectExtent l="0" t="0" r="10160" b="12065"/>
            <wp:docPr id="5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0"/>
                    <pic:cNvPicPr>
                      <a:picLocks noChangeAspect="1"/>
                    </pic:cNvPicPr>
                  </pic:nvPicPr>
                  <pic:blipFill>
                    <a:blip r:embed="rId40"/>
                    <a:stretch>
                      <a:fillRect/>
                    </a:stretch>
                  </pic:blipFill>
                  <pic:spPr>
                    <a:xfrm>
                      <a:off x="0" y="0"/>
                      <a:ext cx="6181090" cy="3740785"/>
                    </a:xfrm>
                    <a:prstGeom prst="rect">
                      <a:avLst/>
                    </a:prstGeom>
                    <a:noFill/>
                    <a:ln>
                      <a:noFill/>
                    </a:ln>
                  </pic:spPr>
                </pic:pic>
              </a:graphicData>
            </a:graphic>
          </wp:inline>
        </w:drawing>
      </w:r>
      <w:r>
        <w:drawing>
          <wp:inline distT="0" distB="0" distL="114300" distR="114300">
            <wp:extent cx="6184900" cy="6752590"/>
            <wp:effectExtent l="0" t="0" r="6350" b="10160"/>
            <wp:docPr id="5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1"/>
                    <pic:cNvPicPr>
                      <a:picLocks noChangeAspect="1"/>
                    </pic:cNvPicPr>
                  </pic:nvPicPr>
                  <pic:blipFill>
                    <a:blip r:embed="rId41"/>
                    <a:stretch>
                      <a:fillRect/>
                    </a:stretch>
                  </pic:blipFill>
                  <pic:spPr>
                    <a:xfrm>
                      <a:off x="0" y="0"/>
                      <a:ext cx="6184900" cy="6752590"/>
                    </a:xfrm>
                    <a:prstGeom prst="rect">
                      <a:avLst/>
                    </a:prstGeom>
                    <a:noFill/>
                    <a:ln>
                      <a:noFill/>
                    </a:ln>
                  </pic:spPr>
                </pic:pic>
              </a:graphicData>
            </a:graphic>
          </wp:inline>
        </w:drawing>
      </w:r>
      <w:r>
        <w:drawing>
          <wp:inline distT="0" distB="0" distL="114300" distR="114300">
            <wp:extent cx="6187440" cy="6283325"/>
            <wp:effectExtent l="0" t="0" r="3810" b="3175"/>
            <wp:docPr id="5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2"/>
                    <pic:cNvPicPr>
                      <a:picLocks noChangeAspect="1"/>
                    </pic:cNvPicPr>
                  </pic:nvPicPr>
                  <pic:blipFill>
                    <a:blip r:embed="rId42"/>
                    <a:stretch>
                      <a:fillRect/>
                    </a:stretch>
                  </pic:blipFill>
                  <pic:spPr>
                    <a:xfrm>
                      <a:off x="0" y="0"/>
                      <a:ext cx="6187440" cy="6283325"/>
                    </a:xfrm>
                    <a:prstGeom prst="rect">
                      <a:avLst/>
                    </a:prstGeom>
                    <a:noFill/>
                    <a:ln>
                      <a:noFill/>
                    </a:ln>
                  </pic:spPr>
                </pic:pic>
              </a:graphicData>
            </a:graphic>
          </wp:inline>
        </w:drawing>
      </w:r>
      <w:r>
        <w:drawing>
          <wp:inline distT="0" distB="0" distL="114300" distR="114300">
            <wp:extent cx="6187440" cy="5920740"/>
            <wp:effectExtent l="0" t="0" r="3810" b="3810"/>
            <wp:docPr id="5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3"/>
                    <pic:cNvPicPr>
                      <a:picLocks noChangeAspect="1"/>
                    </pic:cNvPicPr>
                  </pic:nvPicPr>
                  <pic:blipFill>
                    <a:blip r:embed="rId43"/>
                    <a:stretch>
                      <a:fillRect/>
                    </a:stretch>
                  </pic:blipFill>
                  <pic:spPr>
                    <a:xfrm>
                      <a:off x="0" y="0"/>
                      <a:ext cx="6187440" cy="5920740"/>
                    </a:xfrm>
                    <a:prstGeom prst="rect">
                      <a:avLst/>
                    </a:prstGeom>
                    <a:noFill/>
                    <a:ln>
                      <a:noFill/>
                    </a:ln>
                  </pic:spPr>
                </pic:pic>
              </a:graphicData>
            </a:graphic>
          </wp:inline>
        </w:drawing>
      </w:r>
      <w:r>
        <w:drawing>
          <wp:inline distT="0" distB="0" distL="114300" distR="114300">
            <wp:extent cx="6186170" cy="5935345"/>
            <wp:effectExtent l="0" t="0" r="5080" b="8255"/>
            <wp:docPr id="5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4"/>
                    <pic:cNvPicPr>
                      <a:picLocks noChangeAspect="1"/>
                    </pic:cNvPicPr>
                  </pic:nvPicPr>
                  <pic:blipFill>
                    <a:blip r:embed="rId44"/>
                    <a:stretch>
                      <a:fillRect/>
                    </a:stretch>
                  </pic:blipFill>
                  <pic:spPr>
                    <a:xfrm>
                      <a:off x="0" y="0"/>
                      <a:ext cx="6186170" cy="5935345"/>
                    </a:xfrm>
                    <a:prstGeom prst="rect">
                      <a:avLst/>
                    </a:prstGeom>
                    <a:noFill/>
                    <a:ln>
                      <a:noFill/>
                    </a:ln>
                  </pic:spPr>
                </pic:pic>
              </a:graphicData>
            </a:graphic>
          </wp:inline>
        </w:drawing>
      </w:r>
      <w:r>
        <w:drawing>
          <wp:inline distT="0" distB="0" distL="114300" distR="114300">
            <wp:extent cx="6187440" cy="6105525"/>
            <wp:effectExtent l="0" t="0" r="3810" b="9525"/>
            <wp:docPr id="60"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5"/>
                    <pic:cNvPicPr>
                      <a:picLocks noChangeAspect="1"/>
                    </pic:cNvPicPr>
                  </pic:nvPicPr>
                  <pic:blipFill>
                    <a:blip r:embed="rId45"/>
                    <a:stretch>
                      <a:fillRect/>
                    </a:stretch>
                  </pic:blipFill>
                  <pic:spPr>
                    <a:xfrm>
                      <a:off x="0" y="0"/>
                      <a:ext cx="6187440" cy="6105525"/>
                    </a:xfrm>
                    <a:prstGeom prst="rect">
                      <a:avLst/>
                    </a:prstGeom>
                    <a:noFill/>
                    <a:ln>
                      <a:noFill/>
                    </a:ln>
                  </pic:spPr>
                </pic:pic>
              </a:graphicData>
            </a:graphic>
          </wp:inline>
        </w:drawing>
      </w:r>
      <w:r>
        <w:drawing>
          <wp:inline distT="0" distB="0" distL="114300" distR="114300">
            <wp:extent cx="6186170" cy="5972175"/>
            <wp:effectExtent l="0" t="0" r="5080" b="9525"/>
            <wp:docPr id="6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6"/>
                    <pic:cNvPicPr>
                      <a:picLocks noChangeAspect="1"/>
                    </pic:cNvPicPr>
                  </pic:nvPicPr>
                  <pic:blipFill>
                    <a:blip r:embed="rId46"/>
                    <a:stretch>
                      <a:fillRect/>
                    </a:stretch>
                  </pic:blipFill>
                  <pic:spPr>
                    <a:xfrm>
                      <a:off x="0" y="0"/>
                      <a:ext cx="6186170" cy="5972175"/>
                    </a:xfrm>
                    <a:prstGeom prst="rect">
                      <a:avLst/>
                    </a:prstGeom>
                    <a:noFill/>
                    <a:ln>
                      <a:noFill/>
                    </a:ln>
                  </pic:spPr>
                </pic:pic>
              </a:graphicData>
            </a:graphic>
          </wp:inline>
        </w:drawing>
      </w:r>
      <w:r>
        <w:drawing>
          <wp:inline distT="0" distB="0" distL="114300" distR="114300">
            <wp:extent cx="6186805" cy="6050280"/>
            <wp:effectExtent l="0" t="0" r="4445" b="7620"/>
            <wp:docPr id="6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7"/>
                    <pic:cNvPicPr>
                      <a:picLocks noChangeAspect="1"/>
                    </pic:cNvPicPr>
                  </pic:nvPicPr>
                  <pic:blipFill>
                    <a:blip r:embed="rId47"/>
                    <a:stretch>
                      <a:fillRect/>
                    </a:stretch>
                  </pic:blipFill>
                  <pic:spPr>
                    <a:xfrm>
                      <a:off x="0" y="0"/>
                      <a:ext cx="6186805" cy="6050280"/>
                    </a:xfrm>
                    <a:prstGeom prst="rect">
                      <a:avLst/>
                    </a:prstGeom>
                    <a:noFill/>
                    <a:ln>
                      <a:noFill/>
                    </a:ln>
                  </pic:spPr>
                </pic:pic>
              </a:graphicData>
            </a:graphic>
          </wp:inline>
        </w:drawing>
      </w:r>
      <w:r>
        <w:drawing>
          <wp:inline distT="0" distB="0" distL="114300" distR="114300">
            <wp:extent cx="6187440" cy="5267325"/>
            <wp:effectExtent l="0" t="0" r="3810" b="9525"/>
            <wp:docPr id="6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8"/>
                    <pic:cNvPicPr>
                      <a:picLocks noChangeAspect="1"/>
                    </pic:cNvPicPr>
                  </pic:nvPicPr>
                  <pic:blipFill>
                    <a:blip r:embed="rId48"/>
                    <a:stretch>
                      <a:fillRect/>
                    </a:stretch>
                  </pic:blipFill>
                  <pic:spPr>
                    <a:xfrm>
                      <a:off x="0" y="0"/>
                      <a:ext cx="6187440" cy="5267325"/>
                    </a:xfrm>
                    <a:prstGeom prst="rect">
                      <a:avLst/>
                    </a:prstGeom>
                    <a:noFill/>
                    <a:ln>
                      <a:noFill/>
                    </a:ln>
                  </pic:spPr>
                </pic:pic>
              </a:graphicData>
            </a:graphic>
          </wp:inline>
        </w:drawing>
      </w:r>
      <w:r>
        <w:drawing>
          <wp:inline distT="0" distB="0" distL="114300" distR="114300">
            <wp:extent cx="6186170" cy="3536315"/>
            <wp:effectExtent l="0" t="0" r="5080" b="6985"/>
            <wp:docPr id="64"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9"/>
                    <pic:cNvPicPr>
                      <a:picLocks noChangeAspect="1"/>
                    </pic:cNvPicPr>
                  </pic:nvPicPr>
                  <pic:blipFill>
                    <a:blip r:embed="rId49"/>
                    <a:stretch>
                      <a:fillRect/>
                    </a:stretch>
                  </pic:blipFill>
                  <pic:spPr>
                    <a:xfrm>
                      <a:off x="0" y="0"/>
                      <a:ext cx="6186170" cy="353631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504957"/>
    <w:multiLevelType w:val="singleLevel"/>
    <w:tmpl w:val="F7504957"/>
    <w:lvl w:ilvl="0" w:tentative="0">
      <w:start w:val="1"/>
      <w:numFmt w:val="decimal"/>
      <w:lvlText w:val="%1."/>
      <w:lvlJc w:val="left"/>
      <w:pPr>
        <w:ind w:left="635" w:hanging="425"/>
      </w:pPr>
      <w:rPr>
        <w:rFonts w:hint="default"/>
        <w:color w:val="000000"/>
      </w:rPr>
    </w:lvl>
  </w:abstractNum>
  <w:abstractNum w:abstractNumId="1">
    <w:nsid w:val="F8507526"/>
    <w:multiLevelType w:val="singleLevel"/>
    <w:tmpl w:val="F8507526"/>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RhNGI2Y2NhMzExMjg0YWRjNGMyM2I4OWRjZmNhMDEifQ=="/>
  </w:docVars>
  <w:rsids>
    <w:rsidRoot w:val="00000000"/>
    <w:rsid w:val="4C3E28BF"/>
    <w:rsid w:val="76D00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pageBreakBefore/>
      <w:spacing w:after="312" w:afterLines="100" w:line="360" w:lineRule="auto"/>
      <w:jc w:val="center"/>
      <w:textAlignment w:val="baseline"/>
      <w:outlineLvl w:val="0"/>
    </w:pPr>
    <w:rPr>
      <w:rFonts w:ascii="宋体" w:hAnsi="宋体" w:cs="Arial"/>
      <w:b/>
      <w:sz w:val="44"/>
      <w:szCs w:val="44"/>
    </w:rPr>
  </w:style>
  <w:style w:type="paragraph" w:styleId="3">
    <w:name w:val="heading 2"/>
    <w:basedOn w:val="1"/>
    <w:next w:val="1"/>
    <w:qFormat/>
    <w:uiPriority w:val="99"/>
    <w:pPr>
      <w:keepNext/>
      <w:keepLines/>
      <w:autoSpaceDE w:val="0"/>
      <w:autoSpaceDN w:val="0"/>
      <w:adjustRightInd w:val="0"/>
      <w:spacing w:before="360" w:beforeLines="0" w:after="260" w:afterLines="0" w:line="360" w:lineRule="auto"/>
      <w:jc w:val="center"/>
      <w:textAlignment w:val="baseline"/>
      <w:outlineLvl w:val="1"/>
    </w:pPr>
    <w:rPr>
      <w:rFonts w:ascii="Arial" w:hAnsi="Arial" w:eastAsia="黑体"/>
      <w:b/>
      <w:spacing w:val="24"/>
      <w:kern w:val="0"/>
      <w:sz w:val="24"/>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Plain Text"/>
    <w:basedOn w:val="1"/>
    <w:qFormat/>
    <w:uiPriority w:val="0"/>
    <w:pPr>
      <w:spacing w:line="360" w:lineRule="auto"/>
    </w:pPr>
    <w:rPr>
      <w:rFonts w:ascii="宋体" w:hAnsi="Courier New"/>
      <w:spacing w:val="-8"/>
      <w:sz w:val="24"/>
      <w:szCs w:val="20"/>
    </w:rPr>
  </w:style>
  <w:style w:type="paragraph" w:styleId="5">
    <w:name w:val="Normal (Web)"/>
    <w:basedOn w:val="1"/>
    <w:qFormat/>
    <w:uiPriority w:val="0"/>
    <w:pPr>
      <w:widowControl/>
      <w:spacing w:before="100" w:beforeLines="0" w:beforeAutospacing="1" w:after="100" w:afterLines="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2024-01-04T01:50:05Z</dcterms:created>
  <dc:creator>Administrator</dc:creator>
  <cp:lastModifiedBy></cp:lastModifiedBy>
  <dcterms:modified xsi:type="dcterms:W3CDTF">2024-01-04T01:55:13Z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D92615C16EAD457E923B103D358C5D48_12</vt:lpwstr>
  </property>
</Properties>
</file>