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D9694">
      <w:pPr>
        <w:pStyle w:val="2"/>
        <w:spacing w:before="62" w:line="220" w:lineRule="auto"/>
        <w:ind w:left="3125"/>
        <w:outlineLvl w:val="1"/>
        <w:rPr>
          <w:sz w:val="31"/>
          <w:szCs w:val="31"/>
        </w:rPr>
      </w:pPr>
      <w:r>
        <w:rPr>
          <w:spacing w:val="7"/>
          <w:sz w:val="31"/>
          <w:szCs w:val="31"/>
        </w:rPr>
        <w:t>第三章 技术、服务及其他要求</w:t>
      </w:r>
    </w:p>
    <w:p w14:paraId="79A4EF55">
      <w:pPr>
        <w:spacing w:line="370" w:lineRule="auto"/>
        <w:rPr>
          <w:rFonts w:ascii="Arial"/>
          <w:sz w:val="21"/>
        </w:rPr>
      </w:pPr>
    </w:p>
    <w:p w14:paraId="053649D4">
      <w:pPr>
        <w:pStyle w:val="2"/>
        <w:spacing w:before="82" w:line="308" w:lineRule="auto"/>
        <w:ind w:left="12" w:right="349" w:firstLine="385"/>
        <w:rPr>
          <w:sz w:val="19"/>
          <w:szCs w:val="19"/>
        </w:rPr>
      </w:pPr>
      <w:r>
        <w:rPr>
          <w:spacing w:val="-1"/>
          <w:sz w:val="19"/>
          <w:szCs w:val="19"/>
        </w:rPr>
        <w:t>（注</w:t>
      </w:r>
      <w:r>
        <w:rPr>
          <w:rFonts w:ascii="Microsoft JhengHei" w:hAnsi="Microsoft JhengHei" w:eastAsia="Microsoft JhengHei" w:cs="Microsoft JhengHei"/>
          <w:spacing w:val="-1"/>
          <w:sz w:val="19"/>
          <w:szCs w:val="19"/>
        </w:rPr>
        <w:t>:</w:t>
      </w:r>
      <w:r>
        <w:rPr>
          <w:spacing w:val="-1"/>
          <w:sz w:val="19"/>
          <w:szCs w:val="19"/>
        </w:rPr>
        <w:t>本章的技术、服务及其他要求中，带</w:t>
      </w:r>
      <w:r>
        <w:rPr>
          <w:rFonts w:ascii="Microsoft JhengHei" w:hAnsi="Microsoft JhengHei" w:eastAsia="Microsoft JhengHei" w:cs="Microsoft JhengHei"/>
          <w:spacing w:val="-1"/>
          <w:sz w:val="19"/>
          <w:szCs w:val="19"/>
        </w:rPr>
        <w:t>“★”</w:t>
      </w:r>
      <w:r>
        <w:rPr>
          <w:spacing w:val="-1"/>
          <w:sz w:val="19"/>
          <w:szCs w:val="19"/>
        </w:rPr>
        <w:t>的要求为实质性要求</w:t>
      </w:r>
      <w:r>
        <w:rPr>
          <w:spacing w:val="-2"/>
          <w:sz w:val="19"/>
          <w:szCs w:val="19"/>
        </w:rPr>
        <w:t>。采购人、代理机构应当根据项目实际要求合理设</w:t>
      </w:r>
      <w:r>
        <w:rPr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定，并在第五章符合性审查中明确响应要求。）</w:t>
      </w:r>
    </w:p>
    <w:p w14:paraId="0B7BD97B">
      <w:pPr>
        <w:pStyle w:val="2"/>
        <w:spacing w:before="260" w:line="191" w:lineRule="auto"/>
        <w:ind w:left="14"/>
        <w:outlineLvl w:val="2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11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23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1"/>
          <w:sz w:val="21"/>
          <w:szCs w:val="21"/>
        </w:rPr>
        <w:t>.</w:t>
      </w:r>
      <w:r>
        <w:rPr>
          <w:rFonts w:ascii="Microsoft JhengHei" w:hAnsi="Microsoft JhengHei" w:eastAsia="Microsoft JhengHei" w:cs="Microsoft JhengHei"/>
          <w:b/>
          <w:bCs/>
          <w:spacing w:val="-25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1"/>
          <w:sz w:val="21"/>
          <w:szCs w:val="21"/>
        </w:rPr>
        <w:t>1</w:t>
      </w:r>
      <w:r>
        <w:rPr>
          <w:rFonts w:ascii="Microsoft JhengHei" w:hAnsi="Microsoft JhengHei" w:eastAsia="Microsoft JhengHei" w:cs="Microsoft JhengHei"/>
          <w:b/>
          <w:bCs/>
          <w:spacing w:val="-24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1"/>
          <w:sz w:val="21"/>
          <w:szCs w:val="21"/>
        </w:rPr>
        <w:t>.</w:t>
      </w:r>
      <w:r>
        <w:rPr>
          <w:spacing w:val="11"/>
          <w:sz w:val="21"/>
          <w:szCs w:val="21"/>
        </w:rPr>
        <w:t>采购项目概况</w:t>
      </w:r>
    </w:p>
    <w:p w14:paraId="6FB0A298">
      <w:pPr>
        <w:pStyle w:val="2"/>
        <w:spacing w:before="164" w:line="359" w:lineRule="auto"/>
        <w:ind w:left="14" w:right="1" w:firstLine="379"/>
        <w:rPr>
          <w:sz w:val="19"/>
          <w:szCs w:val="19"/>
        </w:rPr>
      </w:pPr>
      <w:r>
        <w:rPr>
          <w:spacing w:val="2"/>
          <w:sz w:val="19"/>
          <w:szCs w:val="19"/>
        </w:rPr>
        <w:t>为建立医疗责任保险机制，提高人民调解的效果和成功率，有序推进医疗责任保险的开展，宜宾市</w:t>
      </w:r>
      <w:r>
        <w:rPr>
          <w:spacing w:val="1"/>
          <w:sz w:val="19"/>
          <w:szCs w:val="19"/>
        </w:rPr>
        <w:t>第四人民医院拟对医疗</w:t>
      </w:r>
      <w:r>
        <w:rPr>
          <w:sz w:val="19"/>
          <w:szCs w:val="19"/>
        </w:rPr>
        <w:t xml:space="preserve"> 责任保险进行采购。</w:t>
      </w:r>
    </w:p>
    <w:p w14:paraId="18ECE732">
      <w:pPr>
        <w:pStyle w:val="2"/>
        <w:spacing w:before="260" w:line="191" w:lineRule="auto"/>
        <w:ind w:left="14"/>
        <w:outlineLvl w:val="2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18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.2</w:t>
      </w:r>
      <w:r>
        <w:rPr>
          <w:rFonts w:ascii="Microsoft JhengHei" w:hAnsi="Microsoft JhengHei" w:eastAsia="Microsoft JhengHei" w:cs="Microsoft JhengHei"/>
          <w:b/>
          <w:bCs/>
          <w:spacing w:val="-23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</w:t>
      </w:r>
      <w:r>
        <w:rPr>
          <w:spacing w:val="12"/>
          <w:sz w:val="21"/>
          <w:szCs w:val="21"/>
        </w:rPr>
        <w:t>采购内容</w:t>
      </w:r>
    </w:p>
    <w:p w14:paraId="0C044338">
      <w:pPr>
        <w:pStyle w:val="2"/>
        <w:spacing w:before="163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15902824">
      <w:pPr>
        <w:pStyle w:val="2"/>
        <w:spacing w:before="126" w:line="279" w:lineRule="auto"/>
        <w:ind w:left="390" w:right="7056"/>
        <w:rPr>
          <w:rFonts w:ascii="Microsoft JhengHei" w:hAnsi="Microsoft JhengHei" w:eastAsia="Microsoft JhengHei" w:cs="Microsoft JhengHei"/>
          <w:sz w:val="19"/>
          <w:szCs w:val="19"/>
        </w:rPr>
      </w:pPr>
      <w:r>
        <w:rPr>
          <w:spacing w:val="6"/>
          <w:sz w:val="19"/>
          <w:szCs w:val="19"/>
        </w:rPr>
        <w:t>采购包预算金额（元）</w:t>
      </w:r>
      <w:r>
        <w:rPr>
          <w:rFonts w:ascii="Microsoft JhengHei" w:hAnsi="Microsoft JhengHei" w:eastAsia="Microsoft JhengHei" w:cs="Microsoft JhengHei"/>
          <w:spacing w:val="6"/>
          <w:sz w:val="19"/>
          <w:szCs w:val="19"/>
        </w:rPr>
        <w:t>:</w:t>
      </w:r>
      <w:r>
        <w:rPr>
          <w:rFonts w:ascii="Microsoft JhengHei" w:hAnsi="Microsoft JhengHei" w:eastAsia="Microsoft JhengHei" w:cs="Microsoft JhengHei"/>
          <w:spacing w:val="28"/>
          <w:sz w:val="19"/>
          <w:szCs w:val="19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19"/>
          <w:szCs w:val="19"/>
        </w:rPr>
        <w:t>357,281.00</w:t>
      </w:r>
      <w:r>
        <w:rPr>
          <w:rFonts w:ascii="Microsoft JhengHei" w:hAnsi="Microsoft JhengHei" w:eastAsia="Microsoft JhengHei" w:cs="Microsoft JhengHei"/>
          <w:sz w:val="19"/>
          <w:szCs w:val="19"/>
        </w:rPr>
        <w:t xml:space="preserve"> </w:t>
      </w:r>
      <w:r>
        <w:rPr>
          <w:spacing w:val="6"/>
          <w:sz w:val="19"/>
          <w:szCs w:val="19"/>
        </w:rPr>
        <w:t>采购包最高限价（元）</w:t>
      </w:r>
      <w:r>
        <w:rPr>
          <w:rFonts w:ascii="Microsoft JhengHei" w:hAnsi="Microsoft JhengHei" w:eastAsia="Microsoft JhengHei" w:cs="Microsoft JhengHei"/>
          <w:spacing w:val="6"/>
          <w:sz w:val="19"/>
          <w:szCs w:val="19"/>
        </w:rPr>
        <w:t>:</w:t>
      </w:r>
      <w:r>
        <w:rPr>
          <w:rFonts w:ascii="Microsoft JhengHei" w:hAnsi="Microsoft JhengHei" w:eastAsia="Microsoft JhengHei" w:cs="Microsoft JhengHei"/>
          <w:spacing w:val="28"/>
          <w:sz w:val="19"/>
          <w:szCs w:val="19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19"/>
          <w:szCs w:val="19"/>
        </w:rPr>
        <w:t>357,281.00</w:t>
      </w:r>
    </w:p>
    <w:p w14:paraId="6E0BB586">
      <w:pPr>
        <w:spacing w:line="37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0"/>
        <w:gridCol w:w="1043"/>
        <w:gridCol w:w="1043"/>
        <w:gridCol w:w="1043"/>
        <w:gridCol w:w="1043"/>
        <w:gridCol w:w="1043"/>
        <w:gridCol w:w="1043"/>
        <w:gridCol w:w="1043"/>
        <w:gridCol w:w="1043"/>
        <w:gridCol w:w="816"/>
        <w:gridCol w:w="822"/>
      </w:tblGrid>
      <w:tr w14:paraId="61A1E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1" w:hRule="atLeast"/>
        </w:trPr>
        <w:tc>
          <w:tcPr>
            <w:tcW w:w="570" w:type="dxa"/>
            <w:textDirection w:val="tbRlV"/>
            <w:vAlign w:val="top"/>
          </w:tcPr>
          <w:p w14:paraId="14C4DC07">
            <w:pPr>
              <w:pStyle w:val="6"/>
              <w:spacing w:before="193" w:line="216" w:lineRule="auto"/>
              <w:ind w:left="665"/>
            </w:pPr>
            <w:r>
              <w:rPr>
                <w:spacing w:val="1"/>
              </w:rPr>
              <w:t>序  号</w:t>
            </w:r>
          </w:p>
        </w:tc>
        <w:tc>
          <w:tcPr>
            <w:tcW w:w="1043" w:type="dxa"/>
            <w:vAlign w:val="top"/>
          </w:tcPr>
          <w:p w14:paraId="09F16DAB">
            <w:pPr>
              <w:spacing w:line="299" w:lineRule="auto"/>
              <w:rPr>
                <w:rFonts w:ascii="Arial"/>
                <w:sz w:val="21"/>
              </w:rPr>
            </w:pPr>
          </w:p>
          <w:p w14:paraId="7BB7FFBA">
            <w:pPr>
              <w:spacing w:line="300" w:lineRule="auto"/>
              <w:rPr>
                <w:rFonts w:ascii="Arial"/>
                <w:sz w:val="21"/>
              </w:rPr>
            </w:pPr>
          </w:p>
          <w:p w14:paraId="496C61D0">
            <w:pPr>
              <w:pStyle w:val="6"/>
              <w:spacing w:before="61" w:line="361" w:lineRule="auto"/>
              <w:ind w:left="311" w:right="132" w:hanging="207"/>
            </w:pPr>
            <w:r>
              <w:rPr>
                <w:spacing w:val="8"/>
              </w:rPr>
              <w:t>采购品目</w:t>
            </w:r>
            <w:r>
              <w:rPr>
                <w:spacing w:val="2"/>
              </w:rPr>
              <w:t xml:space="preserve"> 名称</w:t>
            </w:r>
          </w:p>
        </w:tc>
        <w:tc>
          <w:tcPr>
            <w:tcW w:w="1043" w:type="dxa"/>
            <w:vAlign w:val="top"/>
          </w:tcPr>
          <w:p w14:paraId="1AF12747">
            <w:pPr>
              <w:spacing w:line="263" w:lineRule="auto"/>
              <w:rPr>
                <w:rFonts w:ascii="Arial"/>
                <w:sz w:val="21"/>
              </w:rPr>
            </w:pPr>
          </w:p>
          <w:p w14:paraId="0F62377E">
            <w:pPr>
              <w:spacing w:line="263" w:lineRule="auto"/>
              <w:rPr>
                <w:rFonts w:ascii="Arial"/>
                <w:sz w:val="21"/>
              </w:rPr>
            </w:pPr>
          </w:p>
          <w:p w14:paraId="379276AC">
            <w:pPr>
              <w:spacing w:line="264" w:lineRule="auto"/>
              <w:rPr>
                <w:rFonts w:ascii="Arial"/>
                <w:sz w:val="21"/>
              </w:rPr>
            </w:pPr>
          </w:p>
          <w:p w14:paraId="757EEE13">
            <w:pPr>
              <w:pStyle w:val="6"/>
              <w:spacing w:before="62" w:line="222" w:lineRule="auto"/>
              <w:ind w:left="107"/>
            </w:pPr>
            <w:r>
              <w:rPr>
                <w:spacing w:val="8"/>
              </w:rPr>
              <w:t>标的名称</w:t>
            </w:r>
          </w:p>
        </w:tc>
        <w:tc>
          <w:tcPr>
            <w:tcW w:w="1043" w:type="dxa"/>
            <w:vAlign w:val="top"/>
          </w:tcPr>
          <w:p w14:paraId="6301A4D9">
            <w:pPr>
              <w:spacing w:line="409" w:lineRule="auto"/>
              <w:rPr>
                <w:rFonts w:ascii="Arial"/>
                <w:sz w:val="21"/>
              </w:rPr>
            </w:pPr>
          </w:p>
          <w:p w14:paraId="4E810050">
            <w:pPr>
              <w:pStyle w:val="6"/>
              <w:spacing w:before="62" w:line="221" w:lineRule="auto"/>
              <w:ind w:left="313"/>
            </w:pPr>
            <w:r>
              <w:rPr>
                <w:spacing w:val="2"/>
              </w:rPr>
              <w:t>数量</w:t>
            </w:r>
          </w:p>
          <w:p w14:paraId="6FB89A19">
            <w:pPr>
              <w:pStyle w:val="6"/>
              <w:spacing w:before="156" w:line="179" w:lineRule="auto"/>
              <w:ind w:left="183"/>
            </w:pPr>
            <w:r>
              <w:rPr>
                <w:rFonts w:ascii="Microsoft JhengHei" w:hAnsi="Microsoft JhengHei" w:eastAsia="Microsoft JhengHei" w:cs="Microsoft JhengHei"/>
                <w:b/>
                <w:bCs/>
                <w:spacing w:val="5"/>
              </w:rPr>
              <w:t>(</w:t>
            </w:r>
            <w:r>
              <w:rPr>
                <w:spacing w:val="5"/>
              </w:rPr>
              <w:t>计量单</w:t>
            </w:r>
          </w:p>
          <w:p w14:paraId="355EF232">
            <w:pPr>
              <w:pStyle w:val="6"/>
              <w:spacing w:before="139" w:line="179" w:lineRule="auto"/>
              <w:ind w:left="372"/>
              <w:rPr>
                <w:rFonts w:ascii="Microsoft JhengHei" w:hAnsi="Microsoft JhengHei" w:eastAsia="Microsoft JhengHei" w:cs="Microsoft JhengHei"/>
              </w:rPr>
            </w:pPr>
            <w:r>
              <w:rPr>
                <w:spacing w:val="16"/>
              </w:rPr>
              <w:t>位</w:t>
            </w:r>
            <w:r>
              <w:rPr>
                <w:rFonts w:ascii="Microsoft JhengHei" w:hAnsi="Microsoft JhengHei" w:eastAsia="Microsoft JhengHei" w:cs="Microsoft JhengHei"/>
                <w:b/>
                <w:bCs/>
                <w:spacing w:val="16"/>
              </w:rPr>
              <w:t>)</w:t>
            </w:r>
          </w:p>
        </w:tc>
        <w:tc>
          <w:tcPr>
            <w:tcW w:w="1043" w:type="dxa"/>
            <w:vAlign w:val="top"/>
          </w:tcPr>
          <w:p w14:paraId="6E48C64E">
            <w:pPr>
              <w:spacing w:line="299" w:lineRule="auto"/>
              <w:rPr>
                <w:rFonts w:ascii="Arial"/>
                <w:sz w:val="21"/>
              </w:rPr>
            </w:pPr>
          </w:p>
          <w:p w14:paraId="49DD820E">
            <w:pPr>
              <w:spacing w:line="300" w:lineRule="auto"/>
              <w:rPr>
                <w:rFonts w:ascii="Arial"/>
                <w:sz w:val="21"/>
              </w:rPr>
            </w:pPr>
          </w:p>
          <w:p w14:paraId="3288CBAE">
            <w:pPr>
              <w:pStyle w:val="6"/>
              <w:spacing w:before="62" w:line="360" w:lineRule="auto"/>
              <w:ind w:left="217" w:right="128" w:hanging="107"/>
            </w:pPr>
            <w:r>
              <w:rPr>
                <w:spacing w:val="8"/>
              </w:rPr>
              <w:t>标的金额</w:t>
            </w:r>
            <w:r>
              <w:rPr>
                <w:spacing w:val="1"/>
              </w:rPr>
              <w:t xml:space="preserve"> </w:t>
            </w:r>
            <w:r>
              <w:t>（元）</w:t>
            </w:r>
          </w:p>
        </w:tc>
        <w:tc>
          <w:tcPr>
            <w:tcW w:w="1043" w:type="dxa"/>
            <w:vAlign w:val="top"/>
          </w:tcPr>
          <w:p w14:paraId="59C2949A">
            <w:pPr>
              <w:spacing w:line="263" w:lineRule="auto"/>
              <w:rPr>
                <w:rFonts w:ascii="Arial"/>
                <w:sz w:val="21"/>
              </w:rPr>
            </w:pPr>
          </w:p>
          <w:p w14:paraId="4814A37D">
            <w:pPr>
              <w:spacing w:line="263" w:lineRule="auto"/>
              <w:rPr>
                <w:rFonts w:ascii="Arial"/>
                <w:sz w:val="21"/>
              </w:rPr>
            </w:pPr>
          </w:p>
          <w:p w14:paraId="7EBBD910">
            <w:pPr>
              <w:spacing w:line="264" w:lineRule="auto"/>
              <w:rPr>
                <w:rFonts w:ascii="Arial"/>
                <w:sz w:val="21"/>
              </w:rPr>
            </w:pPr>
          </w:p>
          <w:p w14:paraId="76E882E4">
            <w:pPr>
              <w:pStyle w:val="6"/>
              <w:spacing w:before="62" w:line="222" w:lineRule="auto"/>
              <w:ind w:left="110"/>
            </w:pPr>
            <w:r>
              <w:rPr>
                <w:spacing w:val="8"/>
              </w:rPr>
              <w:t>所属行业</w:t>
            </w:r>
          </w:p>
        </w:tc>
        <w:tc>
          <w:tcPr>
            <w:tcW w:w="1043" w:type="dxa"/>
            <w:vAlign w:val="top"/>
          </w:tcPr>
          <w:p w14:paraId="53097160">
            <w:pPr>
              <w:spacing w:line="299" w:lineRule="auto"/>
              <w:rPr>
                <w:rFonts w:ascii="Arial"/>
                <w:sz w:val="21"/>
              </w:rPr>
            </w:pPr>
          </w:p>
          <w:p w14:paraId="2E005158">
            <w:pPr>
              <w:spacing w:line="299" w:lineRule="auto"/>
              <w:rPr>
                <w:rFonts w:ascii="Arial"/>
                <w:sz w:val="21"/>
              </w:rPr>
            </w:pPr>
          </w:p>
          <w:p w14:paraId="6D31220A">
            <w:pPr>
              <w:pStyle w:val="6"/>
              <w:spacing w:before="62" w:line="360" w:lineRule="auto"/>
              <w:ind w:left="114" w:right="125"/>
            </w:pPr>
            <w:r>
              <w:rPr>
                <w:spacing w:val="8"/>
              </w:rPr>
              <w:t>是否涉及</w:t>
            </w:r>
            <w:r>
              <w:t xml:space="preserve"> </w:t>
            </w:r>
            <w:r>
              <w:rPr>
                <w:spacing w:val="8"/>
              </w:rPr>
              <w:t>核心产品</w:t>
            </w:r>
          </w:p>
        </w:tc>
        <w:tc>
          <w:tcPr>
            <w:tcW w:w="1043" w:type="dxa"/>
            <w:vAlign w:val="top"/>
          </w:tcPr>
          <w:p w14:paraId="15052AFA">
            <w:pPr>
              <w:spacing w:line="408" w:lineRule="auto"/>
              <w:rPr>
                <w:rFonts w:ascii="Arial"/>
                <w:sz w:val="21"/>
              </w:rPr>
            </w:pPr>
          </w:p>
          <w:p w14:paraId="0C2659B0">
            <w:pPr>
              <w:pStyle w:val="6"/>
              <w:spacing w:before="62" w:line="222" w:lineRule="auto"/>
              <w:ind w:left="116"/>
            </w:pPr>
            <w:r>
              <w:rPr>
                <w:spacing w:val="8"/>
              </w:rPr>
              <w:t>是否涉及</w:t>
            </w:r>
          </w:p>
          <w:p w14:paraId="3C28A340">
            <w:pPr>
              <w:pStyle w:val="6"/>
              <w:spacing w:before="155" w:line="221" w:lineRule="auto"/>
              <w:ind w:left="112"/>
            </w:pPr>
            <w:r>
              <w:rPr>
                <w:spacing w:val="8"/>
              </w:rPr>
              <w:t>采购进口</w:t>
            </w:r>
          </w:p>
          <w:p w14:paraId="66F31C03">
            <w:pPr>
              <w:pStyle w:val="6"/>
              <w:spacing w:before="157" w:line="221" w:lineRule="auto"/>
              <w:ind w:left="317"/>
            </w:pPr>
            <w:r>
              <w:rPr>
                <w:spacing w:val="3"/>
              </w:rPr>
              <w:t>产品</w:t>
            </w:r>
          </w:p>
        </w:tc>
        <w:tc>
          <w:tcPr>
            <w:tcW w:w="1043" w:type="dxa"/>
            <w:vAlign w:val="top"/>
          </w:tcPr>
          <w:p w14:paraId="4B7F5DDC">
            <w:pPr>
              <w:spacing w:line="409" w:lineRule="auto"/>
              <w:rPr>
                <w:rFonts w:ascii="Arial"/>
                <w:sz w:val="21"/>
              </w:rPr>
            </w:pPr>
          </w:p>
          <w:p w14:paraId="4D036D33">
            <w:pPr>
              <w:pStyle w:val="6"/>
              <w:spacing w:before="62" w:line="364" w:lineRule="auto"/>
              <w:ind w:left="114" w:right="123" w:firstLine="3"/>
              <w:jc w:val="both"/>
            </w:pPr>
            <w:r>
              <w:rPr>
                <w:spacing w:val="8"/>
              </w:rPr>
              <w:t>是否涉及</w:t>
            </w:r>
            <w:r>
              <w:t xml:space="preserve"> </w:t>
            </w:r>
            <w:r>
              <w:rPr>
                <w:spacing w:val="8"/>
              </w:rPr>
              <w:t>强制采购</w:t>
            </w:r>
            <w:r>
              <w:rPr>
                <w:spacing w:val="2"/>
              </w:rPr>
              <w:t xml:space="preserve"> </w:t>
            </w:r>
            <w:r>
              <w:rPr>
                <w:spacing w:val="8"/>
              </w:rPr>
              <w:t>节能产品</w:t>
            </w:r>
          </w:p>
        </w:tc>
        <w:tc>
          <w:tcPr>
            <w:tcW w:w="816" w:type="dxa"/>
            <w:vAlign w:val="top"/>
          </w:tcPr>
          <w:p w14:paraId="4BA29832">
            <w:pPr>
              <w:pStyle w:val="6"/>
              <w:spacing w:before="282" w:line="366" w:lineRule="auto"/>
              <w:ind w:left="103" w:right="110" w:firstLine="3"/>
              <w:jc w:val="both"/>
            </w:pPr>
            <w:r>
              <w:rPr>
                <w:spacing w:val="6"/>
              </w:rPr>
              <w:t>是否涉</w:t>
            </w:r>
            <w:r>
              <w:t xml:space="preserve"> </w:t>
            </w:r>
            <w:r>
              <w:rPr>
                <w:spacing w:val="7"/>
              </w:rPr>
              <w:t>及优先</w:t>
            </w:r>
            <w:r>
              <w:t xml:space="preserve"> </w:t>
            </w:r>
            <w:r>
              <w:rPr>
                <w:spacing w:val="7"/>
              </w:rPr>
              <w:t>采购节</w:t>
            </w:r>
            <w:r>
              <w:t xml:space="preserve"> </w:t>
            </w:r>
            <w:r>
              <w:rPr>
                <w:spacing w:val="7"/>
              </w:rPr>
              <w:t>能产品</w:t>
            </w:r>
          </w:p>
        </w:tc>
        <w:tc>
          <w:tcPr>
            <w:tcW w:w="822" w:type="dxa"/>
            <w:vAlign w:val="top"/>
          </w:tcPr>
          <w:p w14:paraId="09E94AD1">
            <w:pPr>
              <w:pStyle w:val="6"/>
              <w:spacing w:before="89" w:line="222" w:lineRule="auto"/>
              <w:ind w:left="107"/>
            </w:pPr>
            <w:r>
              <w:rPr>
                <w:spacing w:val="6"/>
              </w:rPr>
              <w:t>是否涉</w:t>
            </w:r>
          </w:p>
          <w:p w14:paraId="562517F7">
            <w:pPr>
              <w:pStyle w:val="6"/>
              <w:spacing w:before="155" w:line="221" w:lineRule="auto"/>
              <w:ind w:left="103"/>
            </w:pPr>
            <w:r>
              <w:rPr>
                <w:spacing w:val="7"/>
              </w:rPr>
              <w:t>及优先</w:t>
            </w:r>
          </w:p>
          <w:p w14:paraId="1CC24D4E">
            <w:pPr>
              <w:pStyle w:val="6"/>
              <w:spacing w:before="155" w:line="221" w:lineRule="auto"/>
              <w:ind w:left="103"/>
            </w:pPr>
            <w:r>
              <w:rPr>
                <w:spacing w:val="7"/>
              </w:rPr>
              <w:t>采购环</w:t>
            </w:r>
          </w:p>
          <w:p w14:paraId="70EEED55">
            <w:pPr>
              <w:pStyle w:val="6"/>
              <w:spacing w:before="157" w:line="222" w:lineRule="auto"/>
              <w:ind w:left="105"/>
            </w:pPr>
            <w:r>
              <w:rPr>
                <w:spacing w:val="6"/>
              </w:rPr>
              <w:t>境标志</w:t>
            </w:r>
          </w:p>
          <w:p w14:paraId="0D2B0159">
            <w:pPr>
              <w:pStyle w:val="6"/>
              <w:spacing w:before="156" w:line="221" w:lineRule="auto"/>
              <w:ind w:left="206"/>
            </w:pPr>
            <w:r>
              <w:rPr>
                <w:spacing w:val="3"/>
              </w:rPr>
              <w:t>产品</w:t>
            </w:r>
          </w:p>
        </w:tc>
      </w:tr>
      <w:tr w14:paraId="5919C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70" w:type="dxa"/>
            <w:vAlign w:val="top"/>
          </w:tcPr>
          <w:p w14:paraId="4D955474">
            <w:pPr>
              <w:spacing w:before="305" w:line="167" w:lineRule="auto"/>
              <w:ind w:left="119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1</w:t>
            </w:r>
          </w:p>
        </w:tc>
        <w:tc>
          <w:tcPr>
            <w:tcW w:w="1043" w:type="dxa"/>
            <w:vAlign w:val="top"/>
          </w:tcPr>
          <w:p w14:paraId="32E3836D">
            <w:pPr>
              <w:pStyle w:val="6"/>
              <w:spacing w:before="89" w:line="327" w:lineRule="auto"/>
              <w:ind w:left="100" w:right="174"/>
            </w:pPr>
            <w:r>
              <w:rPr>
                <w:spacing w:val="-1"/>
              </w:rPr>
              <w:t>其他商业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保险服务</w:t>
            </w:r>
          </w:p>
        </w:tc>
        <w:tc>
          <w:tcPr>
            <w:tcW w:w="1043" w:type="dxa"/>
            <w:vAlign w:val="top"/>
          </w:tcPr>
          <w:p w14:paraId="17CA9365">
            <w:pPr>
              <w:pStyle w:val="6"/>
              <w:spacing w:before="89" w:line="327" w:lineRule="auto"/>
              <w:ind w:left="110" w:right="172" w:hanging="1"/>
            </w:pPr>
            <w:r>
              <w:rPr>
                <w:spacing w:val="-3"/>
              </w:rPr>
              <w:t>医疗责任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险服务</w:t>
            </w:r>
          </w:p>
        </w:tc>
        <w:tc>
          <w:tcPr>
            <w:tcW w:w="1043" w:type="dxa"/>
            <w:vAlign w:val="top"/>
          </w:tcPr>
          <w:p w14:paraId="3F0FDC93">
            <w:pPr>
              <w:pStyle w:val="6"/>
              <w:spacing w:before="91" w:line="280" w:lineRule="auto"/>
              <w:ind w:left="769" w:right="99" w:hanging="618"/>
            </w:pPr>
            <w:r>
              <w:rPr>
                <w:rFonts w:ascii="Microsoft JhengHei" w:hAnsi="Microsoft JhengHei" w:eastAsia="Microsoft JhengHei" w:cs="Microsoft JhengHei"/>
                <w:spacing w:val="4"/>
              </w:rPr>
              <w:t>1.00</w:t>
            </w:r>
            <w:r>
              <w:rPr>
                <w:spacing w:val="4"/>
              </w:rPr>
              <w:t>（项</w:t>
            </w:r>
            <w:r>
              <w:rPr>
                <w:spacing w:val="2"/>
              </w:rPr>
              <w:t xml:space="preserve"> </w:t>
            </w:r>
            <w:r>
              <w:t>)</w:t>
            </w:r>
          </w:p>
        </w:tc>
        <w:tc>
          <w:tcPr>
            <w:tcW w:w="1043" w:type="dxa"/>
            <w:vAlign w:val="top"/>
          </w:tcPr>
          <w:p w14:paraId="0DD7F332">
            <w:pPr>
              <w:spacing w:before="111" w:line="238" w:lineRule="auto"/>
              <w:ind w:left="708" w:right="95" w:hanging="598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9"/>
                <w:sz w:val="19"/>
                <w:szCs w:val="19"/>
              </w:rPr>
              <w:t>357,281.</w:t>
            </w:r>
            <w:r>
              <w:rPr>
                <w:rFonts w:ascii="Microsoft JhengHei" w:hAnsi="Microsoft JhengHei" w:eastAsia="Microsoft JhengHei" w:cs="Microsoft JhengHei"/>
                <w:spacing w:val="4"/>
                <w:sz w:val="19"/>
                <w:szCs w:val="19"/>
              </w:rPr>
              <w:t xml:space="preserve"> 00</w:t>
            </w:r>
          </w:p>
        </w:tc>
        <w:tc>
          <w:tcPr>
            <w:tcW w:w="1043" w:type="dxa"/>
            <w:vAlign w:val="top"/>
          </w:tcPr>
          <w:p w14:paraId="6BF6285B">
            <w:pPr>
              <w:pStyle w:val="6"/>
              <w:spacing w:before="89" w:line="327" w:lineRule="auto"/>
              <w:ind w:left="122" w:right="168" w:hanging="17"/>
            </w:pPr>
            <w:r>
              <w:rPr>
                <w:spacing w:val="-1"/>
              </w:rPr>
              <w:t>其他未列</w:t>
            </w:r>
            <w:r>
              <w:rPr>
                <w:spacing w:val="1"/>
              </w:rPr>
              <w:t xml:space="preserve"> </w:t>
            </w:r>
            <w:r>
              <w:rPr>
                <w:spacing w:val="-7"/>
              </w:rPr>
              <w:t>明行业</w:t>
            </w:r>
          </w:p>
        </w:tc>
        <w:tc>
          <w:tcPr>
            <w:tcW w:w="1043" w:type="dxa"/>
            <w:vAlign w:val="top"/>
          </w:tcPr>
          <w:p w14:paraId="30A1A712">
            <w:pPr>
              <w:pStyle w:val="6"/>
              <w:spacing w:before="282" w:line="222" w:lineRule="auto"/>
              <w:ind w:left="112"/>
            </w:pPr>
            <w:r>
              <w:t>否</w:t>
            </w:r>
          </w:p>
        </w:tc>
        <w:tc>
          <w:tcPr>
            <w:tcW w:w="1043" w:type="dxa"/>
            <w:vAlign w:val="top"/>
          </w:tcPr>
          <w:p w14:paraId="6E4E7556">
            <w:pPr>
              <w:pStyle w:val="6"/>
              <w:spacing w:before="282" w:line="222" w:lineRule="auto"/>
              <w:ind w:left="113"/>
            </w:pPr>
            <w:r>
              <w:t>否</w:t>
            </w:r>
          </w:p>
        </w:tc>
        <w:tc>
          <w:tcPr>
            <w:tcW w:w="1043" w:type="dxa"/>
            <w:vAlign w:val="top"/>
          </w:tcPr>
          <w:p w14:paraId="468ACB03">
            <w:pPr>
              <w:pStyle w:val="6"/>
              <w:spacing w:before="282" w:line="222" w:lineRule="auto"/>
              <w:ind w:left="114"/>
            </w:pPr>
            <w:r>
              <w:t>否</w:t>
            </w:r>
          </w:p>
        </w:tc>
        <w:tc>
          <w:tcPr>
            <w:tcW w:w="816" w:type="dxa"/>
            <w:vAlign w:val="top"/>
          </w:tcPr>
          <w:p w14:paraId="1B00F8F3">
            <w:pPr>
              <w:pStyle w:val="6"/>
              <w:spacing w:before="282" w:line="222" w:lineRule="auto"/>
              <w:ind w:left="115"/>
            </w:pPr>
            <w:r>
              <w:t>否</w:t>
            </w:r>
          </w:p>
        </w:tc>
        <w:tc>
          <w:tcPr>
            <w:tcW w:w="822" w:type="dxa"/>
            <w:vAlign w:val="top"/>
          </w:tcPr>
          <w:p w14:paraId="2F702AC9">
            <w:pPr>
              <w:pStyle w:val="6"/>
              <w:spacing w:before="282" w:line="222" w:lineRule="auto"/>
              <w:ind w:left="116"/>
            </w:pPr>
            <w:r>
              <w:t>否</w:t>
            </w:r>
          </w:p>
        </w:tc>
      </w:tr>
    </w:tbl>
    <w:p w14:paraId="6B3E6BDE">
      <w:pPr>
        <w:pStyle w:val="2"/>
        <w:spacing w:before="146" w:line="220" w:lineRule="auto"/>
        <w:rPr>
          <w:sz w:val="19"/>
          <w:szCs w:val="19"/>
        </w:rPr>
      </w:pPr>
      <w:r>
        <w:rPr>
          <w:spacing w:val="9"/>
          <w:sz w:val="19"/>
          <w:szCs w:val="19"/>
        </w:rPr>
        <w:t>报价要求</w:t>
      </w:r>
    </w:p>
    <w:p w14:paraId="4DE703A5">
      <w:pPr>
        <w:pStyle w:val="2"/>
        <w:spacing w:before="158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5D848715">
      <w:pPr>
        <w:spacing w:line="159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1859"/>
        <w:gridCol w:w="1235"/>
        <w:gridCol w:w="1487"/>
        <w:gridCol w:w="1487"/>
        <w:gridCol w:w="1235"/>
        <w:gridCol w:w="2128"/>
      </w:tblGrid>
      <w:tr w14:paraId="2E672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121" w:type="dxa"/>
            <w:vAlign w:val="top"/>
          </w:tcPr>
          <w:p w14:paraId="7A14EC23">
            <w:pPr>
              <w:pStyle w:val="6"/>
              <w:spacing w:before="88" w:line="223" w:lineRule="auto"/>
              <w:ind w:left="350"/>
            </w:pPr>
            <w:r>
              <w:rPr>
                <w:spacing w:val="3"/>
              </w:rPr>
              <w:t>序号</w:t>
            </w:r>
          </w:p>
        </w:tc>
        <w:tc>
          <w:tcPr>
            <w:tcW w:w="1859" w:type="dxa"/>
            <w:vAlign w:val="top"/>
          </w:tcPr>
          <w:p w14:paraId="079C274E">
            <w:pPr>
              <w:pStyle w:val="6"/>
              <w:spacing w:before="88" w:line="220" w:lineRule="auto"/>
              <w:ind w:left="513"/>
            </w:pPr>
            <w:r>
              <w:rPr>
                <w:spacing w:val="9"/>
              </w:rPr>
              <w:t>报价内容</w:t>
            </w:r>
          </w:p>
        </w:tc>
        <w:tc>
          <w:tcPr>
            <w:tcW w:w="1235" w:type="dxa"/>
            <w:vAlign w:val="top"/>
          </w:tcPr>
          <w:p w14:paraId="008045A9">
            <w:pPr>
              <w:pStyle w:val="6"/>
              <w:spacing w:before="89" w:line="221" w:lineRule="auto"/>
              <w:ind w:left="409"/>
            </w:pPr>
            <w:r>
              <w:rPr>
                <w:spacing w:val="2"/>
              </w:rPr>
              <w:t>数量</w:t>
            </w:r>
          </w:p>
        </w:tc>
        <w:tc>
          <w:tcPr>
            <w:tcW w:w="1487" w:type="dxa"/>
            <w:vAlign w:val="top"/>
          </w:tcPr>
          <w:p w14:paraId="7F8D73CE">
            <w:pPr>
              <w:pStyle w:val="6"/>
              <w:spacing w:before="88" w:line="220" w:lineRule="auto"/>
              <w:ind w:left="537"/>
            </w:pPr>
            <w:r>
              <w:rPr>
                <w:spacing w:val="2"/>
              </w:rPr>
              <w:t>单价</w:t>
            </w:r>
          </w:p>
        </w:tc>
        <w:tc>
          <w:tcPr>
            <w:tcW w:w="1487" w:type="dxa"/>
            <w:vAlign w:val="top"/>
          </w:tcPr>
          <w:p w14:paraId="6E545406">
            <w:pPr>
              <w:pStyle w:val="6"/>
              <w:spacing w:before="88" w:line="220" w:lineRule="auto"/>
              <w:ind w:left="335"/>
            </w:pPr>
            <w:r>
              <w:rPr>
                <w:spacing w:val="8"/>
              </w:rPr>
              <w:t>最高限价</w:t>
            </w:r>
          </w:p>
        </w:tc>
        <w:tc>
          <w:tcPr>
            <w:tcW w:w="1235" w:type="dxa"/>
            <w:vAlign w:val="top"/>
          </w:tcPr>
          <w:p w14:paraId="370C0A1F">
            <w:pPr>
              <w:pStyle w:val="6"/>
              <w:spacing w:before="88" w:line="220" w:lineRule="auto"/>
              <w:ind w:left="209"/>
            </w:pPr>
            <w:r>
              <w:rPr>
                <w:spacing w:val="8"/>
              </w:rPr>
              <w:t>价款形式</w:t>
            </w:r>
          </w:p>
        </w:tc>
        <w:tc>
          <w:tcPr>
            <w:tcW w:w="2128" w:type="dxa"/>
            <w:vAlign w:val="top"/>
          </w:tcPr>
          <w:p w14:paraId="63EE0EC5">
            <w:pPr>
              <w:pStyle w:val="6"/>
              <w:spacing w:before="88" w:line="220" w:lineRule="auto"/>
              <w:ind w:left="652"/>
            </w:pPr>
            <w:r>
              <w:rPr>
                <w:spacing w:val="9"/>
              </w:rPr>
              <w:t>报价说明</w:t>
            </w:r>
          </w:p>
        </w:tc>
      </w:tr>
      <w:tr w14:paraId="15BB4F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121" w:type="dxa"/>
            <w:vAlign w:val="top"/>
          </w:tcPr>
          <w:p w14:paraId="6452C043">
            <w:pPr>
              <w:spacing w:before="110" w:line="167" w:lineRule="auto"/>
              <w:ind w:left="119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1</w:t>
            </w:r>
          </w:p>
        </w:tc>
        <w:tc>
          <w:tcPr>
            <w:tcW w:w="1859" w:type="dxa"/>
            <w:vAlign w:val="top"/>
          </w:tcPr>
          <w:p w14:paraId="4143DDFA">
            <w:pPr>
              <w:pStyle w:val="6"/>
              <w:spacing w:before="88" w:line="221" w:lineRule="auto"/>
              <w:ind w:left="109"/>
            </w:pPr>
            <w:r>
              <w:rPr>
                <w:spacing w:val="-1"/>
              </w:rPr>
              <w:t>医疗责任险服务</w:t>
            </w:r>
          </w:p>
        </w:tc>
        <w:tc>
          <w:tcPr>
            <w:tcW w:w="1235" w:type="dxa"/>
            <w:vAlign w:val="top"/>
          </w:tcPr>
          <w:p w14:paraId="3EEC8138">
            <w:pPr>
              <w:spacing w:before="111" w:line="162" w:lineRule="auto"/>
              <w:ind w:left="1067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/</w:t>
            </w:r>
          </w:p>
        </w:tc>
        <w:tc>
          <w:tcPr>
            <w:tcW w:w="1487" w:type="dxa"/>
            <w:vAlign w:val="top"/>
          </w:tcPr>
          <w:p w14:paraId="552ECE0B">
            <w:pPr>
              <w:spacing w:before="111" w:line="162" w:lineRule="auto"/>
              <w:ind w:left="1320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/</w:t>
            </w:r>
          </w:p>
        </w:tc>
        <w:tc>
          <w:tcPr>
            <w:tcW w:w="1487" w:type="dxa"/>
            <w:vAlign w:val="top"/>
          </w:tcPr>
          <w:p w14:paraId="6421B1BB">
            <w:pPr>
              <w:spacing w:before="109" w:line="165" w:lineRule="auto"/>
              <w:ind w:left="316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9"/>
                <w:sz w:val="19"/>
                <w:szCs w:val="19"/>
              </w:rPr>
              <w:t>357,281.00</w:t>
            </w:r>
          </w:p>
        </w:tc>
        <w:tc>
          <w:tcPr>
            <w:tcW w:w="1235" w:type="dxa"/>
            <w:vAlign w:val="top"/>
          </w:tcPr>
          <w:p w14:paraId="590918F7">
            <w:pPr>
              <w:pStyle w:val="6"/>
              <w:spacing w:before="88" w:line="220" w:lineRule="auto"/>
              <w:ind w:left="111"/>
            </w:pPr>
            <w:r>
              <w:rPr>
                <w:spacing w:val="-6"/>
              </w:rPr>
              <w:t>总价</w:t>
            </w:r>
          </w:p>
        </w:tc>
        <w:tc>
          <w:tcPr>
            <w:tcW w:w="2128" w:type="dxa"/>
            <w:vAlign w:val="top"/>
          </w:tcPr>
          <w:p w14:paraId="7DC87C74">
            <w:pPr>
              <w:pStyle w:val="6"/>
              <w:spacing w:before="88" w:line="222" w:lineRule="auto"/>
              <w:ind w:left="109"/>
            </w:pPr>
            <w:r>
              <w:t>无</w:t>
            </w:r>
          </w:p>
        </w:tc>
      </w:tr>
    </w:tbl>
    <w:p w14:paraId="3F91BD24">
      <w:pPr>
        <w:pStyle w:val="2"/>
        <w:spacing w:before="148" w:line="308" w:lineRule="auto"/>
        <w:ind w:left="2" w:right="52" w:firstLine="394"/>
        <w:rPr>
          <w:sz w:val="19"/>
          <w:szCs w:val="19"/>
        </w:rPr>
      </w:pP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★</w:t>
      </w:r>
      <w:r>
        <w:rPr>
          <w:spacing w:val="2"/>
          <w:sz w:val="19"/>
          <w:szCs w:val="19"/>
        </w:rPr>
        <w:t>注：供应商响应产品应当明确品牌和规格型号并指向</w:t>
      </w:r>
      <w:r>
        <w:rPr>
          <w:spacing w:val="1"/>
          <w:sz w:val="19"/>
          <w:szCs w:val="19"/>
        </w:rPr>
        <w:t>唯一产品，不能指向唯一产品的，应通过报价表备注栏补充说明。</w:t>
      </w:r>
      <w:r>
        <w:rPr>
          <w:sz w:val="19"/>
          <w:szCs w:val="19"/>
        </w:rPr>
        <w:t xml:space="preserve"> </w:t>
      </w:r>
      <w:r>
        <w:rPr>
          <w:spacing w:val="11"/>
          <w:sz w:val="19"/>
          <w:szCs w:val="19"/>
        </w:rPr>
        <w:t>本项目涉及采购进口产品：</w:t>
      </w:r>
    </w:p>
    <w:p w14:paraId="682D9567">
      <w:pPr>
        <w:pStyle w:val="2"/>
        <w:spacing w:before="28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332C9A4D">
      <w:pPr>
        <w:spacing w:line="159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3166"/>
        <w:gridCol w:w="3165"/>
        <w:gridCol w:w="3160"/>
      </w:tblGrid>
      <w:tr w14:paraId="2F3D7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61" w:type="dxa"/>
            <w:vAlign w:val="top"/>
          </w:tcPr>
          <w:p w14:paraId="600B20C6">
            <w:pPr>
              <w:pStyle w:val="6"/>
              <w:spacing w:before="88" w:line="223" w:lineRule="auto"/>
              <w:ind w:left="320"/>
            </w:pPr>
            <w:r>
              <w:rPr>
                <w:spacing w:val="3"/>
              </w:rPr>
              <w:t>序号</w:t>
            </w:r>
          </w:p>
        </w:tc>
        <w:tc>
          <w:tcPr>
            <w:tcW w:w="3166" w:type="dxa"/>
            <w:vAlign w:val="top"/>
          </w:tcPr>
          <w:p w14:paraId="045BEE1F">
            <w:pPr>
              <w:pStyle w:val="6"/>
              <w:spacing w:before="88" w:line="221" w:lineRule="auto"/>
              <w:ind w:left="964"/>
            </w:pPr>
            <w:r>
              <w:rPr>
                <w:spacing w:val="10"/>
              </w:rPr>
              <w:t>采购品目名称</w:t>
            </w:r>
          </w:p>
        </w:tc>
        <w:tc>
          <w:tcPr>
            <w:tcW w:w="3165" w:type="dxa"/>
            <w:vAlign w:val="top"/>
          </w:tcPr>
          <w:p w14:paraId="35AD8B23">
            <w:pPr>
              <w:pStyle w:val="6"/>
              <w:spacing w:before="89" w:line="222" w:lineRule="auto"/>
              <w:ind w:left="1172"/>
            </w:pPr>
            <w:r>
              <w:rPr>
                <w:spacing w:val="8"/>
              </w:rPr>
              <w:t>标的名称</w:t>
            </w:r>
          </w:p>
        </w:tc>
        <w:tc>
          <w:tcPr>
            <w:tcW w:w="3160" w:type="dxa"/>
            <w:vAlign w:val="top"/>
          </w:tcPr>
          <w:p w14:paraId="10247EB6">
            <w:pPr>
              <w:pStyle w:val="6"/>
              <w:spacing w:before="89" w:line="221" w:lineRule="auto"/>
              <w:ind w:left="1169"/>
            </w:pPr>
            <w:r>
              <w:rPr>
                <w:spacing w:val="8"/>
              </w:rPr>
              <w:t>产品名称</w:t>
            </w:r>
          </w:p>
        </w:tc>
      </w:tr>
      <w:tr w14:paraId="76D21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552" w:type="dxa"/>
            <w:gridSpan w:val="4"/>
            <w:vAlign w:val="top"/>
          </w:tcPr>
          <w:p w14:paraId="2BFB168F">
            <w:pPr>
              <w:pStyle w:val="6"/>
              <w:spacing w:before="87" w:line="223" w:lineRule="auto"/>
              <w:ind w:left="4993"/>
            </w:pPr>
            <w:r>
              <w:rPr>
                <w:spacing w:val="-2"/>
              </w:rPr>
              <w:t>不涉及</w:t>
            </w:r>
          </w:p>
        </w:tc>
      </w:tr>
    </w:tbl>
    <w:p w14:paraId="4C810554">
      <w:pPr>
        <w:pStyle w:val="2"/>
        <w:spacing w:before="148" w:line="308" w:lineRule="auto"/>
        <w:ind w:left="9" w:right="25" w:firstLine="387"/>
        <w:rPr>
          <w:sz w:val="19"/>
          <w:szCs w:val="19"/>
        </w:rPr>
      </w:pP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★</w:t>
      </w:r>
      <w:r>
        <w:rPr>
          <w:spacing w:val="2"/>
          <w:sz w:val="19"/>
          <w:szCs w:val="19"/>
        </w:rPr>
        <w:t>注：不涉及采购进口产品时，供应商不得提供进口产品进行响应；涉及采购进口产品时，如国产产品满足采购需求</w:t>
      </w:r>
      <w:r>
        <w:rPr>
          <w:spacing w:val="1"/>
          <w:sz w:val="19"/>
          <w:szCs w:val="19"/>
        </w:rPr>
        <w:t>，也</w:t>
      </w:r>
      <w:r>
        <w:rPr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可提供国产产品进行响应。</w:t>
      </w:r>
    </w:p>
    <w:p w14:paraId="7EE7A2AF">
      <w:pPr>
        <w:pStyle w:val="2"/>
        <w:spacing w:before="29" w:line="321" w:lineRule="auto"/>
        <w:ind w:left="390" w:right="7769" w:hanging="388"/>
        <w:rPr>
          <w:sz w:val="19"/>
          <w:szCs w:val="19"/>
        </w:rPr>
      </w:pPr>
      <w:r>
        <w:rPr>
          <w:spacing w:val="9"/>
          <w:sz w:val="19"/>
          <w:szCs w:val="19"/>
        </w:rPr>
        <w:t>本项目涉及强制采购节能产品：</w:t>
      </w:r>
      <w:r>
        <w:rPr>
          <w:spacing w:val="4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11706BB7">
      <w:pPr>
        <w:spacing w:line="31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3166"/>
        <w:gridCol w:w="3165"/>
        <w:gridCol w:w="3160"/>
      </w:tblGrid>
      <w:tr w14:paraId="11A643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61" w:type="dxa"/>
            <w:vAlign w:val="top"/>
          </w:tcPr>
          <w:p w14:paraId="565BCAC0">
            <w:pPr>
              <w:pStyle w:val="6"/>
              <w:spacing w:before="88" w:line="223" w:lineRule="auto"/>
              <w:ind w:left="320"/>
            </w:pPr>
            <w:r>
              <w:rPr>
                <w:spacing w:val="3"/>
              </w:rPr>
              <w:t>序号</w:t>
            </w:r>
          </w:p>
        </w:tc>
        <w:tc>
          <w:tcPr>
            <w:tcW w:w="3166" w:type="dxa"/>
            <w:vAlign w:val="top"/>
          </w:tcPr>
          <w:p w14:paraId="4234FE09">
            <w:pPr>
              <w:pStyle w:val="6"/>
              <w:spacing w:before="88" w:line="221" w:lineRule="auto"/>
              <w:ind w:left="964"/>
            </w:pPr>
            <w:r>
              <w:rPr>
                <w:spacing w:val="10"/>
              </w:rPr>
              <w:t>采购品目名称</w:t>
            </w:r>
          </w:p>
        </w:tc>
        <w:tc>
          <w:tcPr>
            <w:tcW w:w="3165" w:type="dxa"/>
            <w:vAlign w:val="top"/>
          </w:tcPr>
          <w:p w14:paraId="4DADB097">
            <w:pPr>
              <w:pStyle w:val="6"/>
              <w:spacing w:before="89" w:line="222" w:lineRule="auto"/>
              <w:ind w:left="1172"/>
            </w:pPr>
            <w:r>
              <w:rPr>
                <w:spacing w:val="8"/>
              </w:rPr>
              <w:t>标的名称</w:t>
            </w:r>
          </w:p>
        </w:tc>
        <w:tc>
          <w:tcPr>
            <w:tcW w:w="3160" w:type="dxa"/>
            <w:vAlign w:val="top"/>
          </w:tcPr>
          <w:p w14:paraId="3900083E">
            <w:pPr>
              <w:pStyle w:val="6"/>
              <w:spacing w:before="89" w:line="221" w:lineRule="auto"/>
              <w:ind w:left="1169"/>
            </w:pPr>
            <w:r>
              <w:rPr>
                <w:spacing w:val="8"/>
              </w:rPr>
              <w:t>产品名称</w:t>
            </w:r>
          </w:p>
        </w:tc>
      </w:tr>
      <w:tr w14:paraId="6D17A8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552" w:type="dxa"/>
            <w:gridSpan w:val="4"/>
            <w:vAlign w:val="top"/>
          </w:tcPr>
          <w:p w14:paraId="2C409CAF">
            <w:pPr>
              <w:pStyle w:val="6"/>
              <w:spacing w:before="87" w:line="223" w:lineRule="auto"/>
              <w:ind w:left="4993"/>
            </w:pPr>
            <w:r>
              <w:rPr>
                <w:spacing w:val="-2"/>
              </w:rPr>
              <w:t>不涉及</w:t>
            </w:r>
          </w:p>
        </w:tc>
      </w:tr>
    </w:tbl>
    <w:p w14:paraId="3220357C">
      <w:pPr>
        <w:pStyle w:val="2"/>
        <w:spacing w:before="148" w:line="324" w:lineRule="auto"/>
        <w:ind w:left="7" w:right="145" w:firstLine="384"/>
        <w:jc w:val="both"/>
        <w:rPr>
          <w:sz w:val="19"/>
          <w:szCs w:val="19"/>
        </w:rPr>
      </w:pPr>
      <w:r>
        <w:rPr>
          <w:spacing w:val="2"/>
          <w:sz w:val="19"/>
          <w:szCs w:val="19"/>
        </w:rPr>
        <w:t>注：响应产品属于《节能产品政府采购品目清单》中政府强制采购的产品，供应商应当提供由国家确</w:t>
      </w:r>
      <w:r>
        <w:rPr>
          <w:spacing w:val="1"/>
          <w:sz w:val="19"/>
          <w:szCs w:val="19"/>
        </w:rPr>
        <w:t>定的认证机构出具</w:t>
      </w:r>
      <w:r>
        <w:rPr>
          <w:sz w:val="19"/>
          <w:szCs w:val="19"/>
        </w:rPr>
        <w:t xml:space="preserve"> 的、处于有效期之内的节能产品认证证书的原件扫描件，或</w:t>
      </w:r>
      <w:r>
        <w:rPr>
          <w:rFonts w:ascii="Microsoft JhengHei" w:hAnsi="Microsoft JhengHei" w:eastAsia="Microsoft JhengHei" w:cs="Microsoft JhengHei"/>
          <w:sz w:val="19"/>
          <w:szCs w:val="19"/>
        </w:rPr>
        <w:t>“</w:t>
      </w:r>
      <w:r>
        <w:rPr>
          <w:sz w:val="19"/>
          <w:szCs w:val="19"/>
        </w:rPr>
        <w:t>全国认证认可信息公共服务平台</w:t>
      </w:r>
      <w:r>
        <w:rPr>
          <w:rFonts w:ascii="Microsoft JhengHei" w:hAnsi="Microsoft JhengHei" w:eastAsia="Microsoft JhengHei" w:cs="Microsoft JhengHei"/>
          <w:sz w:val="19"/>
          <w:szCs w:val="19"/>
        </w:rPr>
        <w:t>”</w:t>
      </w:r>
      <w:r>
        <w:rPr>
          <w:sz w:val="19"/>
          <w:szCs w:val="19"/>
        </w:rPr>
        <w:t>（</w:t>
      </w:r>
      <w:r>
        <w:rPr>
          <w:rFonts w:ascii="Microsoft JhengHei" w:hAnsi="Microsoft JhengHei" w:eastAsia="Microsoft JhengHei" w:cs="Microsoft JhengHei"/>
          <w:sz w:val="19"/>
          <w:szCs w:val="19"/>
        </w:rPr>
        <w:t>ht</w:t>
      </w:r>
      <w:r>
        <w:rPr>
          <w:rFonts w:ascii="Microsoft JhengHei" w:hAnsi="Microsoft JhengHei" w:eastAsia="Microsoft JhengHei" w:cs="Microsoft JhengHei"/>
          <w:spacing w:val="-1"/>
          <w:sz w:val="19"/>
          <w:szCs w:val="19"/>
        </w:rPr>
        <w:t>tp://cx</w:t>
      </w:r>
      <w:r>
        <w:rPr>
          <w:rFonts w:ascii="Microsoft JhengHei" w:hAnsi="Microsoft JhengHei" w:eastAsia="Microsoft JhengHei" w:cs="Microsoft JhengHei"/>
          <w:spacing w:val="-20"/>
          <w:sz w:val="19"/>
          <w:szCs w:val="19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19"/>
          <w:szCs w:val="19"/>
        </w:rPr>
        <w:t>.cnca.cn</w:t>
      </w:r>
      <w:r>
        <w:rPr>
          <w:spacing w:val="-1"/>
          <w:sz w:val="19"/>
          <w:szCs w:val="19"/>
        </w:rPr>
        <w:t>）的认证</w:t>
      </w:r>
      <w:r>
        <w:rPr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信息截图，否则作无效响应处理。具体要求详</w:t>
      </w:r>
      <w:r>
        <w:rPr>
          <w:spacing w:val="1"/>
          <w:sz w:val="19"/>
          <w:szCs w:val="19"/>
        </w:rPr>
        <w:t>见第五章符合性审查表。</w:t>
      </w:r>
    </w:p>
    <w:p w14:paraId="4A22B473">
      <w:pPr>
        <w:spacing w:line="324" w:lineRule="auto"/>
        <w:rPr>
          <w:sz w:val="19"/>
          <w:szCs w:val="19"/>
        </w:rPr>
        <w:sectPr>
          <w:footerReference r:id="rId5" w:type="default"/>
          <w:pgSz w:w="11900" w:h="16840"/>
          <w:pgMar w:top="923" w:right="671" w:bottom="276" w:left="665" w:header="0" w:footer="0" w:gutter="0"/>
          <w:cols w:space="720" w:num="1"/>
        </w:sectPr>
      </w:pPr>
    </w:p>
    <w:p w14:paraId="3B73F6FF">
      <w:pPr>
        <w:pStyle w:val="2"/>
        <w:spacing w:before="38" w:line="342" w:lineRule="auto"/>
        <w:ind w:left="390" w:right="7769" w:hanging="388"/>
        <w:rPr>
          <w:sz w:val="19"/>
          <w:szCs w:val="19"/>
        </w:rPr>
      </w:pPr>
      <w:r>
        <w:rPr>
          <w:spacing w:val="9"/>
          <w:sz w:val="19"/>
          <w:szCs w:val="19"/>
        </w:rPr>
        <w:t>本项目涉及优先采购节能产品：</w:t>
      </w:r>
      <w:r>
        <w:rPr>
          <w:spacing w:val="4"/>
          <w:sz w:val="19"/>
          <w:szCs w:val="19"/>
        </w:rPr>
        <w:t xml:space="preserve"> </w:t>
      </w:r>
      <w:r>
        <w:rPr>
          <w:sz w:val="19"/>
          <w:szCs w:val="19"/>
        </w:rPr>
        <w:t>采购包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1</w:t>
      </w:r>
      <w:r>
        <w:rPr>
          <w:sz w:val="19"/>
          <w:szCs w:val="19"/>
        </w:rPr>
        <w:t>：</w:t>
      </w:r>
    </w:p>
    <w:p w14:paraId="03707F93">
      <w:pPr>
        <w:spacing w:line="33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3166"/>
        <w:gridCol w:w="3165"/>
        <w:gridCol w:w="3160"/>
      </w:tblGrid>
      <w:tr w14:paraId="7F4C6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61" w:type="dxa"/>
            <w:vAlign w:val="top"/>
          </w:tcPr>
          <w:p w14:paraId="4281E0A6">
            <w:pPr>
              <w:pStyle w:val="6"/>
              <w:spacing w:before="88" w:line="223" w:lineRule="auto"/>
              <w:ind w:left="320"/>
            </w:pPr>
            <w:r>
              <w:rPr>
                <w:spacing w:val="3"/>
              </w:rPr>
              <w:t>序号</w:t>
            </w:r>
          </w:p>
        </w:tc>
        <w:tc>
          <w:tcPr>
            <w:tcW w:w="3166" w:type="dxa"/>
            <w:vAlign w:val="top"/>
          </w:tcPr>
          <w:p w14:paraId="4B9AD21C">
            <w:pPr>
              <w:pStyle w:val="6"/>
              <w:spacing w:before="88" w:line="221" w:lineRule="auto"/>
              <w:ind w:left="964"/>
            </w:pPr>
            <w:r>
              <w:rPr>
                <w:spacing w:val="10"/>
              </w:rPr>
              <w:t>采购品目名称</w:t>
            </w:r>
          </w:p>
        </w:tc>
        <w:tc>
          <w:tcPr>
            <w:tcW w:w="3165" w:type="dxa"/>
            <w:vAlign w:val="top"/>
          </w:tcPr>
          <w:p w14:paraId="34F740FF">
            <w:pPr>
              <w:pStyle w:val="6"/>
              <w:spacing w:before="89" w:line="222" w:lineRule="auto"/>
              <w:ind w:left="1172"/>
            </w:pPr>
            <w:r>
              <w:rPr>
                <w:spacing w:val="8"/>
              </w:rPr>
              <w:t>标的名称</w:t>
            </w:r>
          </w:p>
        </w:tc>
        <w:tc>
          <w:tcPr>
            <w:tcW w:w="3160" w:type="dxa"/>
            <w:vAlign w:val="top"/>
          </w:tcPr>
          <w:p w14:paraId="6AD186CC">
            <w:pPr>
              <w:pStyle w:val="6"/>
              <w:spacing w:before="89" w:line="221" w:lineRule="auto"/>
              <w:ind w:left="1169"/>
            </w:pPr>
            <w:r>
              <w:rPr>
                <w:spacing w:val="8"/>
              </w:rPr>
              <w:t>产品名称</w:t>
            </w:r>
          </w:p>
        </w:tc>
      </w:tr>
      <w:tr w14:paraId="709353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552" w:type="dxa"/>
            <w:gridSpan w:val="4"/>
            <w:vAlign w:val="top"/>
          </w:tcPr>
          <w:p w14:paraId="45C1A125">
            <w:pPr>
              <w:pStyle w:val="6"/>
              <w:spacing w:before="87" w:line="223" w:lineRule="auto"/>
              <w:ind w:left="4993"/>
            </w:pPr>
            <w:r>
              <w:rPr>
                <w:spacing w:val="-2"/>
              </w:rPr>
              <w:t>不涉及</w:t>
            </w:r>
          </w:p>
        </w:tc>
      </w:tr>
    </w:tbl>
    <w:p w14:paraId="2ECAA272">
      <w:pPr>
        <w:pStyle w:val="2"/>
        <w:spacing w:before="147" w:line="342" w:lineRule="auto"/>
        <w:ind w:left="12" w:right="1" w:firstLine="379"/>
        <w:rPr>
          <w:sz w:val="19"/>
          <w:szCs w:val="19"/>
        </w:rPr>
      </w:pPr>
      <w:r>
        <w:rPr>
          <w:spacing w:val="2"/>
          <w:sz w:val="19"/>
          <w:szCs w:val="19"/>
        </w:rPr>
        <w:t>注：响应产品属于《节能产品政府采购品目清单》中优先采购的产品，供应商提供由国家确定的认证机</w:t>
      </w:r>
      <w:r>
        <w:rPr>
          <w:spacing w:val="1"/>
          <w:sz w:val="19"/>
          <w:szCs w:val="19"/>
        </w:rPr>
        <w:t>构出具的、处于有</w:t>
      </w:r>
      <w:r>
        <w:rPr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效期之内的节能产品认证证书的原件扫描件，或</w:t>
      </w:r>
      <w:r>
        <w:rPr>
          <w:rFonts w:ascii="Lucida Sans Unicode" w:hAnsi="Lucida Sans Unicode" w:eastAsia="Lucida Sans Unicode" w:cs="Lucida Sans Unicode"/>
          <w:spacing w:val="2"/>
          <w:sz w:val="19"/>
          <w:szCs w:val="19"/>
        </w:rPr>
        <w:t>“</w:t>
      </w:r>
      <w:r>
        <w:rPr>
          <w:spacing w:val="2"/>
          <w:sz w:val="19"/>
          <w:szCs w:val="19"/>
        </w:rPr>
        <w:t>全国</w:t>
      </w:r>
      <w:r>
        <w:rPr>
          <w:spacing w:val="1"/>
          <w:sz w:val="19"/>
          <w:szCs w:val="19"/>
        </w:rPr>
        <w:t>认证认可信息公共服务平台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”</w:t>
      </w:r>
      <w:r>
        <w:rPr>
          <w:spacing w:val="1"/>
          <w:sz w:val="19"/>
          <w:szCs w:val="19"/>
        </w:rPr>
        <w:t>（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http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://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cx</w:t>
      </w:r>
      <w:r>
        <w:rPr>
          <w:rFonts w:ascii="Lucida Sans Unicode" w:hAnsi="Lucida Sans Unicode" w:eastAsia="Lucida Sans Unicode" w:cs="Lucida Sans Unicode"/>
          <w:spacing w:val="-32"/>
          <w:sz w:val="19"/>
          <w:szCs w:val="19"/>
        </w:rPr>
        <w:t xml:space="preserve"> 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.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cnca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.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cn</w:t>
      </w:r>
      <w:r>
        <w:rPr>
          <w:spacing w:val="1"/>
          <w:sz w:val="19"/>
          <w:szCs w:val="19"/>
        </w:rPr>
        <w:t>）的认证信息截图，</w:t>
      </w:r>
    </w:p>
    <w:p w14:paraId="17D6DB69">
      <w:pPr>
        <w:pStyle w:val="2"/>
        <w:spacing w:line="220" w:lineRule="auto"/>
        <w:ind w:left="9"/>
        <w:rPr>
          <w:sz w:val="19"/>
          <w:szCs w:val="19"/>
        </w:rPr>
      </w:pPr>
      <w:r>
        <w:rPr>
          <w:spacing w:val="1"/>
          <w:sz w:val="19"/>
          <w:szCs w:val="19"/>
        </w:rPr>
        <w:t>可以享受优先采购政策。具体要求详见第五章规定。</w:t>
      </w:r>
    </w:p>
    <w:p w14:paraId="6DCCDFF2">
      <w:pPr>
        <w:pStyle w:val="2"/>
        <w:spacing w:before="156" w:line="342" w:lineRule="auto"/>
        <w:ind w:left="390" w:right="7361" w:hanging="388"/>
        <w:rPr>
          <w:sz w:val="19"/>
          <w:szCs w:val="19"/>
        </w:rPr>
      </w:pPr>
      <w:r>
        <w:rPr>
          <w:spacing w:val="9"/>
          <w:sz w:val="19"/>
          <w:szCs w:val="19"/>
        </w:rPr>
        <w:t>本项目涉及优先采购环境标志产品：</w:t>
      </w:r>
      <w:r>
        <w:rPr>
          <w:spacing w:val="14"/>
          <w:sz w:val="19"/>
          <w:szCs w:val="19"/>
        </w:rPr>
        <w:t xml:space="preserve"> </w:t>
      </w:r>
      <w:r>
        <w:rPr>
          <w:sz w:val="19"/>
          <w:szCs w:val="19"/>
        </w:rPr>
        <w:t>采购包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1</w:t>
      </w:r>
      <w:r>
        <w:rPr>
          <w:sz w:val="19"/>
          <w:szCs w:val="19"/>
        </w:rPr>
        <w:t>：</w:t>
      </w:r>
    </w:p>
    <w:p w14:paraId="5AFAF2FF">
      <w:pPr>
        <w:spacing w:line="33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3166"/>
        <w:gridCol w:w="3165"/>
        <w:gridCol w:w="3160"/>
      </w:tblGrid>
      <w:tr w14:paraId="3FB29A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61" w:type="dxa"/>
            <w:vAlign w:val="top"/>
          </w:tcPr>
          <w:p w14:paraId="42F8700E">
            <w:pPr>
              <w:pStyle w:val="6"/>
              <w:spacing w:before="88" w:line="223" w:lineRule="auto"/>
              <w:ind w:left="320"/>
            </w:pPr>
            <w:r>
              <w:rPr>
                <w:spacing w:val="3"/>
              </w:rPr>
              <w:t>序号</w:t>
            </w:r>
          </w:p>
        </w:tc>
        <w:tc>
          <w:tcPr>
            <w:tcW w:w="3166" w:type="dxa"/>
            <w:vAlign w:val="top"/>
          </w:tcPr>
          <w:p w14:paraId="58E41F37">
            <w:pPr>
              <w:pStyle w:val="6"/>
              <w:spacing w:before="88" w:line="221" w:lineRule="auto"/>
              <w:ind w:left="964"/>
            </w:pPr>
            <w:r>
              <w:rPr>
                <w:spacing w:val="10"/>
              </w:rPr>
              <w:t>采购品目名称</w:t>
            </w:r>
          </w:p>
        </w:tc>
        <w:tc>
          <w:tcPr>
            <w:tcW w:w="3165" w:type="dxa"/>
            <w:vAlign w:val="top"/>
          </w:tcPr>
          <w:p w14:paraId="7BB21E5E">
            <w:pPr>
              <w:pStyle w:val="6"/>
              <w:spacing w:before="89" w:line="222" w:lineRule="auto"/>
              <w:ind w:left="1172"/>
            </w:pPr>
            <w:r>
              <w:rPr>
                <w:spacing w:val="8"/>
              </w:rPr>
              <w:t>标的名称</w:t>
            </w:r>
          </w:p>
        </w:tc>
        <w:tc>
          <w:tcPr>
            <w:tcW w:w="3160" w:type="dxa"/>
            <w:vAlign w:val="top"/>
          </w:tcPr>
          <w:p w14:paraId="615C2048">
            <w:pPr>
              <w:pStyle w:val="6"/>
              <w:spacing w:before="89" w:line="221" w:lineRule="auto"/>
              <w:ind w:left="1169"/>
            </w:pPr>
            <w:r>
              <w:rPr>
                <w:spacing w:val="8"/>
              </w:rPr>
              <w:t>产品名称</w:t>
            </w:r>
          </w:p>
        </w:tc>
      </w:tr>
      <w:tr w14:paraId="2F3AAA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552" w:type="dxa"/>
            <w:gridSpan w:val="4"/>
            <w:vAlign w:val="top"/>
          </w:tcPr>
          <w:p w14:paraId="60CECACB">
            <w:pPr>
              <w:pStyle w:val="6"/>
              <w:spacing w:before="87" w:line="223" w:lineRule="auto"/>
              <w:ind w:left="4993"/>
            </w:pPr>
            <w:r>
              <w:rPr>
                <w:spacing w:val="-2"/>
              </w:rPr>
              <w:t>不涉及</w:t>
            </w:r>
          </w:p>
        </w:tc>
      </w:tr>
    </w:tbl>
    <w:p w14:paraId="21051CD1">
      <w:pPr>
        <w:pStyle w:val="2"/>
        <w:spacing w:before="147" w:line="342" w:lineRule="auto"/>
        <w:ind w:left="9" w:right="1" w:firstLine="382"/>
        <w:rPr>
          <w:sz w:val="19"/>
          <w:szCs w:val="19"/>
        </w:rPr>
      </w:pPr>
      <w:r>
        <w:rPr>
          <w:spacing w:val="2"/>
          <w:sz w:val="19"/>
          <w:szCs w:val="19"/>
        </w:rPr>
        <w:t>注：响应产品属于《环境标志产品政府采购品目清单》中的产品，供应商提供由国家确定的认证机构出</w:t>
      </w:r>
      <w:r>
        <w:rPr>
          <w:spacing w:val="1"/>
          <w:sz w:val="19"/>
          <w:szCs w:val="19"/>
        </w:rPr>
        <w:t>具的、处于有效期</w:t>
      </w:r>
      <w:r>
        <w:rPr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之内的环境标志产品认证证书的原件扫描件，或</w:t>
      </w:r>
      <w:r>
        <w:rPr>
          <w:rFonts w:ascii="Lucida Sans Unicode" w:hAnsi="Lucida Sans Unicode" w:eastAsia="Lucida Sans Unicode" w:cs="Lucida Sans Unicode"/>
          <w:spacing w:val="2"/>
          <w:sz w:val="19"/>
          <w:szCs w:val="19"/>
        </w:rPr>
        <w:t>“</w:t>
      </w:r>
      <w:r>
        <w:rPr>
          <w:spacing w:val="2"/>
          <w:sz w:val="19"/>
          <w:szCs w:val="19"/>
        </w:rPr>
        <w:t>全国认证认</w:t>
      </w:r>
      <w:r>
        <w:rPr>
          <w:spacing w:val="1"/>
          <w:sz w:val="19"/>
          <w:szCs w:val="19"/>
        </w:rPr>
        <w:t>可信息公共服务平台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”</w:t>
      </w:r>
      <w:r>
        <w:rPr>
          <w:spacing w:val="1"/>
          <w:sz w:val="19"/>
          <w:szCs w:val="19"/>
        </w:rPr>
        <w:t>（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http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://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cx</w:t>
      </w:r>
      <w:r>
        <w:rPr>
          <w:rFonts w:ascii="Lucida Sans Unicode" w:hAnsi="Lucida Sans Unicode" w:eastAsia="Lucida Sans Unicode" w:cs="Lucida Sans Unicode"/>
          <w:spacing w:val="-32"/>
          <w:sz w:val="19"/>
          <w:szCs w:val="19"/>
        </w:rPr>
        <w:t xml:space="preserve"> 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.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cnca</w:t>
      </w:r>
      <w:r>
        <w:rPr>
          <w:rFonts w:ascii="Lucida Sans Unicode" w:hAnsi="Lucida Sans Unicode" w:eastAsia="Lucida Sans Unicode" w:cs="Lucida Sans Unicode"/>
          <w:spacing w:val="1"/>
          <w:sz w:val="19"/>
          <w:szCs w:val="19"/>
        </w:rPr>
        <w:t>.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cn</w:t>
      </w:r>
      <w:r>
        <w:rPr>
          <w:spacing w:val="1"/>
          <w:sz w:val="19"/>
          <w:szCs w:val="19"/>
        </w:rPr>
        <w:t>）的认证信息截图，</w:t>
      </w:r>
    </w:p>
    <w:p w14:paraId="52BE6D32">
      <w:pPr>
        <w:pStyle w:val="2"/>
        <w:spacing w:before="1" w:line="220" w:lineRule="auto"/>
        <w:ind w:left="9"/>
        <w:rPr>
          <w:sz w:val="19"/>
          <w:szCs w:val="19"/>
        </w:rPr>
      </w:pPr>
      <w:r>
        <w:rPr>
          <w:spacing w:val="1"/>
          <w:sz w:val="19"/>
          <w:szCs w:val="19"/>
        </w:rPr>
        <w:t>可以享受优先采购政策。具体要求详见第五章规定。</w:t>
      </w:r>
    </w:p>
    <w:p w14:paraId="1F5C0648">
      <w:pPr>
        <w:spacing w:line="295" w:lineRule="auto"/>
        <w:rPr>
          <w:rFonts w:ascii="Arial"/>
          <w:sz w:val="21"/>
        </w:rPr>
      </w:pPr>
    </w:p>
    <w:p w14:paraId="7324E7A2">
      <w:pPr>
        <w:pStyle w:val="2"/>
        <w:spacing w:before="91" w:line="192" w:lineRule="auto"/>
        <w:ind w:left="14"/>
        <w:outlineLvl w:val="2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18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.3</w:t>
      </w:r>
      <w:r>
        <w:rPr>
          <w:rFonts w:ascii="Microsoft JhengHei" w:hAnsi="Microsoft JhengHei" w:eastAsia="Microsoft JhengHei" w:cs="Microsoft JhengHei"/>
          <w:b/>
          <w:bCs/>
          <w:spacing w:val="-23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</w:t>
      </w:r>
      <w:r>
        <w:rPr>
          <w:spacing w:val="12"/>
          <w:sz w:val="21"/>
          <w:szCs w:val="21"/>
        </w:rPr>
        <w:t>技术要求</w:t>
      </w:r>
    </w:p>
    <w:p w14:paraId="68D97D52">
      <w:pPr>
        <w:pStyle w:val="2"/>
        <w:spacing w:before="163" w:line="210" w:lineRule="auto"/>
        <w:ind w:left="390"/>
        <w:rPr>
          <w:sz w:val="19"/>
          <w:szCs w:val="19"/>
        </w:rPr>
      </w:pPr>
      <w:r>
        <w:rPr>
          <w:sz w:val="19"/>
          <w:szCs w:val="19"/>
        </w:rPr>
        <w:t>采购包</w:t>
      </w:r>
      <w:r>
        <w:rPr>
          <w:rFonts w:ascii="Lucida Sans Unicode" w:hAnsi="Lucida Sans Unicode" w:eastAsia="Lucida Sans Unicode" w:cs="Lucida Sans Unicode"/>
          <w:sz w:val="19"/>
          <w:szCs w:val="19"/>
        </w:rPr>
        <w:t>1</w:t>
      </w:r>
      <w:r>
        <w:rPr>
          <w:sz w:val="19"/>
          <w:szCs w:val="19"/>
        </w:rPr>
        <w:t>：</w:t>
      </w:r>
    </w:p>
    <w:p w14:paraId="678D9CA9">
      <w:pPr>
        <w:pStyle w:val="2"/>
        <w:spacing w:before="129" w:line="221" w:lineRule="auto"/>
        <w:ind w:left="392"/>
        <w:rPr>
          <w:sz w:val="19"/>
          <w:szCs w:val="19"/>
        </w:rPr>
      </w:pPr>
      <w:r>
        <w:rPr>
          <w:spacing w:val="1"/>
          <w:sz w:val="19"/>
          <w:szCs w:val="19"/>
        </w:rPr>
        <w:t>标的名称：医疗责任险服务</w:t>
      </w:r>
    </w:p>
    <w:p w14:paraId="07BECC19">
      <w:pPr>
        <w:spacing w:line="189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1583"/>
        <w:gridCol w:w="7908"/>
      </w:tblGrid>
      <w:tr w14:paraId="3C198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61" w:type="dxa"/>
            <w:vAlign w:val="top"/>
          </w:tcPr>
          <w:p w14:paraId="0A1A2A25">
            <w:pPr>
              <w:pStyle w:val="6"/>
              <w:spacing w:before="88" w:line="223" w:lineRule="auto"/>
              <w:ind w:left="98"/>
            </w:pPr>
            <w:r>
              <w:rPr>
                <w:spacing w:val="3"/>
              </w:rPr>
              <w:t>序号</w:t>
            </w:r>
          </w:p>
        </w:tc>
        <w:tc>
          <w:tcPr>
            <w:tcW w:w="1583" w:type="dxa"/>
            <w:vAlign w:val="top"/>
          </w:tcPr>
          <w:p w14:paraId="6AF12FC3">
            <w:pPr>
              <w:pStyle w:val="6"/>
              <w:spacing w:before="89" w:line="221" w:lineRule="auto"/>
              <w:ind w:left="96"/>
            </w:pPr>
            <w:r>
              <w:rPr>
                <w:spacing w:val="8"/>
              </w:rPr>
              <w:t>符号标识</w:t>
            </w:r>
          </w:p>
        </w:tc>
        <w:tc>
          <w:tcPr>
            <w:tcW w:w="7908" w:type="dxa"/>
            <w:vAlign w:val="top"/>
          </w:tcPr>
          <w:p w14:paraId="6B6CD08B">
            <w:pPr>
              <w:pStyle w:val="6"/>
              <w:spacing w:before="89" w:line="221" w:lineRule="auto"/>
              <w:ind w:left="97"/>
            </w:pPr>
            <w:r>
              <w:rPr>
                <w:spacing w:val="11"/>
              </w:rPr>
              <w:t>技术参数与性能指标</w:t>
            </w:r>
          </w:p>
        </w:tc>
      </w:tr>
      <w:tr w14:paraId="648DA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0" w:hRule="atLeast"/>
        </w:trPr>
        <w:tc>
          <w:tcPr>
            <w:tcW w:w="1061" w:type="dxa"/>
            <w:tcBorders>
              <w:bottom w:val="nil"/>
            </w:tcBorders>
            <w:vAlign w:val="top"/>
          </w:tcPr>
          <w:p w14:paraId="2C1EF141">
            <w:pPr>
              <w:rPr>
                <w:rFonts w:ascii="Arial"/>
                <w:sz w:val="21"/>
              </w:rPr>
            </w:pPr>
          </w:p>
        </w:tc>
        <w:tc>
          <w:tcPr>
            <w:tcW w:w="1583" w:type="dxa"/>
            <w:tcBorders>
              <w:bottom w:val="nil"/>
            </w:tcBorders>
            <w:vAlign w:val="top"/>
          </w:tcPr>
          <w:p w14:paraId="47BD5A98">
            <w:pPr>
              <w:rPr>
                <w:rFonts w:ascii="Arial"/>
                <w:sz w:val="21"/>
              </w:rPr>
            </w:pPr>
          </w:p>
        </w:tc>
        <w:tc>
          <w:tcPr>
            <w:tcW w:w="7908" w:type="dxa"/>
            <w:tcBorders>
              <w:bottom w:val="nil"/>
            </w:tcBorders>
            <w:vAlign w:val="top"/>
          </w:tcPr>
          <w:p w14:paraId="71EF9748">
            <w:pPr>
              <w:pStyle w:val="6"/>
              <w:spacing w:before="83" w:line="221" w:lineRule="auto"/>
              <w:ind w:left="108"/>
            </w:pPr>
            <w:r>
              <w:t>（一）服务标准及总体要求</w:t>
            </w:r>
          </w:p>
          <w:p w14:paraId="08C71200">
            <w:pPr>
              <w:pStyle w:val="6"/>
              <w:spacing w:before="156" w:line="210" w:lineRule="auto"/>
              <w:ind w:left="115"/>
            </w:pPr>
            <w:r>
              <w:rPr>
                <w:rFonts w:ascii="Lucida Sans Unicode" w:hAnsi="Lucida Sans Unicode" w:eastAsia="Lucida Sans Unicode" w:cs="Lucida Sans Unicode"/>
                <w:spacing w:val="2"/>
              </w:rPr>
              <w:t>1</w:t>
            </w:r>
            <w:r>
              <w:rPr>
                <w:spacing w:val="2"/>
              </w:rPr>
              <w:t>、我院医务人员在我院内从事与其资格相符的诊</w:t>
            </w:r>
            <w:r>
              <w:rPr>
                <w:spacing w:val="1"/>
              </w:rPr>
              <w:t>疗活动时，因过失造成患者损害，依</w:t>
            </w:r>
          </w:p>
          <w:p w14:paraId="2F2BF3E7">
            <w:pPr>
              <w:pStyle w:val="6"/>
              <w:spacing w:before="129" w:line="221" w:lineRule="auto"/>
              <w:ind w:left="108"/>
            </w:pPr>
            <w:r>
              <w:rPr>
                <w:spacing w:val="1"/>
              </w:rPr>
              <w:t>照相关法律应由我院承担的经济赔偿责任，保险人按照保险合同约定负责赔偿。</w:t>
            </w:r>
          </w:p>
          <w:p w14:paraId="7EB4F89E">
            <w:pPr>
              <w:pStyle w:val="6"/>
              <w:spacing w:before="155" w:line="211" w:lineRule="auto"/>
              <w:ind w:left="108"/>
            </w:pPr>
            <w:r>
              <w:rPr>
                <w:rFonts w:ascii="Lucida Sans Unicode" w:hAnsi="Lucida Sans Unicode" w:eastAsia="Lucida Sans Unicode" w:cs="Lucida Sans Unicode"/>
                <w:spacing w:val="2"/>
              </w:rPr>
              <w:t>2</w:t>
            </w:r>
            <w:r>
              <w:rPr>
                <w:spacing w:val="2"/>
              </w:rPr>
              <w:t>、我院医务人员在我院内从事与其资格相符的</w:t>
            </w:r>
            <w:r>
              <w:rPr>
                <w:spacing w:val="1"/>
              </w:rPr>
              <w:t>诊疗活动中未尽到与当时的医疗水平相</w:t>
            </w:r>
          </w:p>
          <w:p w14:paraId="1916E2E4">
            <w:pPr>
              <w:pStyle w:val="6"/>
              <w:spacing w:before="127" w:line="221" w:lineRule="auto"/>
              <w:ind w:left="102"/>
            </w:pPr>
            <w:r>
              <w:rPr>
                <w:spacing w:val="2"/>
              </w:rPr>
              <w:t>应的诊疗义务，造成患者损害，依照相关法律应由我院承担的经济赔偿</w:t>
            </w:r>
            <w:r>
              <w:rPr>
                <w:spacing w:val="1"/>
              </w:rPr>
              <w:t>责任，保险人按照</w:t>
            </w:r>
          </w:p>
          <w:p w14:paraId="65590DBF">
            <w:pPr>
              <w:pStyle w:val="6"/>
              <w:spacing w:before="157" w:line="221" w:lineRule="auto"/>
              <w:ind w:left="103"/>
            </w:pPr>
            <w:r>
              <w:t>保险合同约定负责赔偿。</w:t>
            </w:r>
          </w:p>
          <w:p w14:paraId="79F63971">
            <w:pPr>
              <w:pStyle w:val="6"/>
              <w:spacing w:before="156" w:line="210" w:lineRule="auto"/>
              <w:ind w:left="109"/>
            </w:pPr>
            <w:r>
              <w:rPr>
                <w:rFonts w:ascii="Lucida Sans Unicode" w:hAnsi="Lucida Sans Unicode" w:eastAsia="Lucida Sans Unicode" w:cs="Lucida Sans Unicode"/>
                <w:spacing w:val="2"/>
              </w:rPr>
              <w:t>3</w:t>
            </w:r>
            <w:r>
              <w:rPr>
                <w:spacing w:val="2"/>
              </w:rPr>
              <w:t>、我院医务人员在我院内从事与其资格相符</w:t>
            </w:r>
            <w:r>
              <w:rPr>
                <w:spacing w:val="1"/>
              </w:rPr>
              <w:t>的诊疗活动中未依法向患者说明病情和医</w:t>
            </w:r>
          </w:p>
          <w:p w14:paraId="45F4B4CE">
            <w:pPr>
              <w:pStyle w:val="6"/>
              <w:spacing w:before="130" w:line="364" w:lineRule="auto"/>
              <w:ind w:left="101" w:right="314"/>
            </w:pPr>
            <w:r>
              <w:rPr>
                <w:spacing w:val="2"/>
              </w:rPr>
              <w:t>疗措施，或在未向患者或其近亲属（不宜向患者说明的情形下）说明医</w:t>
            </w:r>
            <w:r>
              <w:rPr>
                <w:spacing w:val="1"/>
              </w:rPr>
              <w:t>疗风险、替代医疗</w:t>
            </w:r>
            <w:r>
              <w:t xml:space="preserve"> </w:t>
            </w:r>
            <w:r>
              <w:rPr>
                <w:spacing w:val="2"/>
              </w:rPr>
              <w:t>方案等并取得其书面同意的情况下实施手术、特殊检查、特殊治疗，造</w:t>
            </w:r>
            <w:r>
              <w:rPr>
                <w:spacing w:val="1"/>
              </w:rPr>
              <w:t>成患者损害，依照</w:t>
            </w:r>
            <w:r>
              <w:t xml:space="preserve"> </w:t>
            </w:r>
            <w:r>
              <w:rPr>
                <w:spacing w:val="2"/>
              </w:rPr>
              <w:t>相关法律应由我院承担的经济赔偿责任，保险人按照</w:t>
            </w:r>
            <w:r>
              <w:rPr>
                <w:spacing w:val="1"/>
              </w:rPr>
              <w:t>保险合同约定负责赔偿。</w:t>
            </w:r>
          </w:p>
          <w:p w14:paraId="1A6543B6">
            <w:pPr>
              <w:pStyle w:val="6"/>
              <w:spacing w:before="27" w:line="204" w:lineRule="auto"/>
              <w:ind w:left="104"/>
            </w:pPr>
            <w:r>
              <w:rPr>
                <w:rFonts w:ascii="Lucida Sans Unicode" w:hAnsi="Lucida Sans Unicode" w:eastAsia="Lucida Sans Unicode" w:cs="Lucida Sans Unicode"/>
                <w:spacing w:val="1"/>
              </w:rPr>
              <w:t>4</w:t>
            </w:r>
            <w:r>
              <w:rPr>
                <w:spacing w:val="1"/>
              </w:rPr>
              <w:t>、我院因医疗投诉</w:t>
            </w:r>
            <w:r>
              <w:rPr>
                <w:rFonts w:ascii="Lucida Sans Unicode" w:hAnsi="Lucida Sans Unicode" w:eastAsia="Lucida Sans Unicode" w:cs="Lucida Sans Unicode"/>
                <w:spacing w:val="1"/>
              </w:rPr>
              <w:t>/</w:t>
            </w:r>
            <w:r>
              <w:rPr>
                <w:spacing w:val="1"/>
              </w:rPr>
              <w:t>纠纷而被提起仲裁或者诉讼</w:t>
            </w:r>
            <w:r>
              <w:t>的，应由我院支付的仲裁或诉讼费用、</w:t>
            </w:r>
          </w:p>
          <w:p w14:paraId="1047C9E9">
            <w:pPr>
              <w:pStyle w:val="6"/>
              <w:spacing w:before="136" w:line="360" w:lineRule="auto"/>
              <w:ind w:left="106" w:right="314" w:hanging="4"/>
            </w:pPr>
            <w:r>
              <w:rPr>
                <w:spacing w:val="2"/>
              </w:rPr>
              <w:t>律师费以及事先经保险人书面同意支付的其它必要的、合理的费用，保</w:t>
            </w:r>
            <w:r>
              <w:rPr>
                <w:spacing w:val="1"/>
              </w:rPr>
              <w:t>险人按照保险合同</w:t>
            </w:r>
            <w:r>
              <w:t xml:space="preserve"> 约定也负责赔偿。</w:t>
            </w:r>
          </w:p>
          <w:p w14:paraId="4C8999D1">
            <w:pPr>
              <w:pStyle w:val="6"/>
              <w:spacing w:before="27" w:line="211" w:lineRule="auto"/>
              <w:ind w:left="109"/>
            </w:pPr>
            <w:r>
              <w:rPr>
                <w:rFonts w:ascii="Lucida Sans Unicode" w:hAnsi="Lucida Sans Unicode" w:eastAsia="Lucida Sans Unicode" w:cs="Lucida Sans Unicode"/>
                <w:spacing w:val="-1"/>
              </w:rPr>
              <w:t>5</w:t>
            </w:r>
            <w:r>
              <w:rPr>
                <w:spacing w:val="-1"/>
              </w:rPr>
              <w:t>、赔付限额：</w:t>
            </w:r>
          </w:p>
          <w:p w14:paraId="371E6CA9">
            <w:pPr>
              <w:pStyle w:val="6"/>
              <w:spacing w:before="128" w:line="211" w:lineRule="auto"/>
              <w:ind w:left="169"/>
            </w:pPr>
            <w:r>
              <w:rPr>
                <w:rFonts w:ascii="Lucida Sans Unicode" w:hAnsi="Lucida Sans Unicode" w:eastAsia="Lucida Sans Unicode" w:cs="Lucida Sans Unicode"/>
              </w:rPr>
              <w:t>5.1</w:t>
            </w:r>
            <w:r>
              <w:t>全年累计赔偿限额</w:t>
            </w:r>
            <w:r>
              <w:rPr>
                <w:rFonts w:ascii="Lucida Sans Unicode" w:hAnsi="Lucida Sans Unicode" w:eastAsia="Lucida Sans Unicode" w:cs="Lucida Sans Unicode"/>
              </w:rPr>
              <w:t>200</w:t>
            </w:r>
            <w:r>
              <w:t>万元（含</w:t>
            </w:r>
            <w:r>
              <w:rPr>
                <w:spacing w:val="3"/>
              </w:rPr>
              <w:t>）；</w:t>
            </w:r>
          </w:p>
          <w:p w14:paraId="6184F830">
            <w:pPr>
              <w:pStyle w:val="6"/>
              <w:spacing w:before="127" w:line="211" w:lineRule="auto"/>
              <w:ind w:left="169"/>
            </w:pPr>
            <w:r>
              <w:rPr>
                <w:rFonts w:ascii="Lucida Sans Unicode" w:hAnsi="Lucida Sans Unicode" w:eastAsia="Lucida Sans Unicode" w:cs="Lucida Sans Unicode"/>
              </w:rPr>
              <w:t>5.2</w:t>
            </w:r>
            <w:r>
              <w:t>每次事故每人赔偿限额：</w:t>
            </w:r>
            <w:r>
              <w:rPr>
                <w:rFonts w:ascii="Lucida Sans Unicode" w:hAnsi="Lucida Sans Unicode" w:eastAsia="Lucida Sans Unicode" w:cs="Lucida Sans Unicode"/>
              </w:rPr>
              <w:t>20</w:t>
            </w:r>
            <w:r>
              <w:t>万元（含</w:t>
            </w:r>
            <w:r>
              <w:rPr>
                <w:spacing w:val="6"/>
              </w:rPr>
              <w:t>）；</w:t>
            </w:r>
          </w:p>
          <w:p w14:paraId="56182BD1">
            <w:pPr>
              <w:pStyle w:val="6"/>
              <w:spacing w:before="128" w:line="210" w:lineRule="auto"/>
              <w:ind w:left="169"/>
            </w:pPr>
            <w:r>
              <w:rPr>
                <w:rFonts w:ascii="Lucida Sans Unicode" w:hAnsi="Lucida Sans Unicode" w:eastAsia="Lucida Sans Unicode" w:cs="Lucida Sans Unicode"/>
                <w:spacing w:val="1"/>
              </w:rPr>
              <w:t>5.3</w:t>
            </w:r>
            <w:r>
              <w:rPr>
                <w:spacing w:val="1"/>
              </w:rPr>
              <w:t>精神损害责任限额：每人基准限额</w:t>
            </w:r>
            <w:r>
              <w:rPr>
                <w:rFonts w:ascii="Lucida Sans Unicode" w:hAnsi="Lucida Sans Unicode" w:eastAsia="Lucida Sans Unicode" w:cs="Lucida Sans Unicode"/>
                <w:spacing w:val="1"/>
              </w:rPr>
              <w:t>6</w:t>
            </w:r>
            <w:r>
              <w:rPr>
                <w:spacing w:val="1"/>
              </w:rPr>
              <w:t>万（含</w:t>
            </w:r>
            <w:r>
              <w:rPr>
                <w:spacing w:val="3"/>
              </w:rPr>
              <w:t>），</w:t>
            </w:r>
            <w:r>
              <w:rPr>
                <w:spacing w:val="1"/>
              </w:rPr>
              <w:t>全年累计</w:t>
            </w:r>
            <w:r>
              <w:rPr>
                <w:rFonts w:ascii="Lucida Sans Unicode" w:hAnsi="Lucida Sans Unicode" w:eastAsia="Lucida Sans Unicode" w:cs="Lucida Sans Unicode"/>
              </w:rPr>
              <w:t>30</w:t>
            </w:r>
            <w:r>
              <w:t>万元（含</w:t>
            </w:r>
            <w:r>
              <w:rPr>
                <w:spacing w:val="3"/>
              </w:rPr>
              <w:t>）；</w:t>
            </w:r>
          </w:p>
          <w:p w14:paraId="0F7DA12F">
            <w:pPr>
              <w:pStyle w:val="6"/>
              <w:spacing w:before="128" w:line="211" w:lineRule="auto"/>
              <w:ind w:left="169"/>
            </w:pPr>
            <w:r>
              <w:rPr>
                <w:rFonts w:ascii="Lucida Sans Unicode" w:hAnsi="Lucida Sans Unicode" w:eastAsia="Lucida Sans Unicode" w:cs="Lucida Sans Unicode"/>
                <w:spacing w:val="1"/>
              </w:rPr>
              <w:t>5.4</w:t>
            </w:r>
            <w:r>
              <w:rPr>
                <w:spacing w:val="1"/>
              </w:rPr>
              <w:t>仲裁或诉讼费用：每人基准限额</w:t>
            </w:r>
            <w:r>
              <w:rPr>
                <w:rFonts w:ascii="Lucida Sans Unicode" w:hAnsi="Lucida Sans Unicode" w:eastAsia="Lucida Sans Unicode" w:cs="Lucida Sans Unicode"/>
                <w:spacing w:val="1"/>
              </w:rPr>
              <w:t>2</w:t>
            </w:r>
            <w:r>
              <w:rPr>
                <w:spacing w:val="1"/>
              </w:rPr>
              <w:t>万（含</w:t>
            </w:r>
            <w:r>
              <w:rPr>
                <w:spacing w:val="6"/>
              </w:rPr>
              <w:t>），</w:t>
            </w:r>
            <w:r>
              <w:rPr>
                <w:spacing w:val="1"/>
              </w:rPr>
              <w:t>全年累计赔偿限额为：</w:t>
            </w:r>
            <w:r>
              <w:rPr>
                <w:rFonts w:ascii="Lucida Sans Unicode" w:hAnsi="Lucida Sans Unicode" w:eastAsia="Lucida Sans Unicode" w:cs="Lucida Sans Unicode"/>
                <w:spacing w:val="1"/>
              </w:rPr>
              <w:t>1</w:t>
            </w:r>
            <w:r>
              <w:rPr>
                <w:rFonts w:ascii="Lucida Sans Unicode" w:hAnsi="Lucida Sans Unicode" w:eastAsia="Lucida Sans Unicode" w:cs="Lucida Sans Unicode"/>
              </w:rPr>
              <w:t>0</w:t>
            </w:r>
            <w:r>
              <w:t>万元</w:t>
            </w:r>
          </w:p>
          <w:p w14:paraId="1B3273ED">
            <w:pPr>
              <w:pStyle w:val="6"/>
              <w:spacing w:before="128" w:line="221" w:lineRule="auto"/>
              <w:ind w:left="108"/>
            </w:pPr>
            <w:r>
              <w:rPr>
                <w:spacing w:val="-6"/>
              </w:rPr>
              <w:t>（含</w:t>
            </w:r>
            <w:r>
              <w:t>）；</w:t>
            </w:r>
          </w:p>
          <w:p w14:paraId="252F3B2A">
            <w:pPr>
              <w:pStyle w:val="6"/>
              <w:spacing w:before="156" w:line="211" w:lineRule="auto"/>
              <w:ind w:left="108"/>
            </w:pPr>
            <w:r>
              <w:rPr>
                <w:rFonts w:ascii="Lucida Sans Unicode" w:hAnsi="Lucida Sans Unicode" w:eastAsia="Lucida Sans Unicode" w:cs="Lucida Sans Unicode"/>
                <w:spacing w:val="2"/>
              </w:rPr>
              <w:t>6</w:t>
            </w:r>
            <w:r>
              <w:rPr>
                <w:spacing w:val="2"/>
              </w:rPr>
              <w:t xml:space="preserve">、免赔条件：每人每次事故绝对免赔额为 </w:t>
            </w:r>
            <w:r>
              <w:rPr>
                <w:rFonts w:ascii="Lucida Sans Unicode" w:hAnsi="Lucida Sans Unicode" w:eastAsia="Lucida Sans Unicode" w:cs="Lucida Sans Unicode"/>
                <w:spacing w:val="2"/>
              </w:rPr>
              <w:t>1000</w:t>
            </w:r>
            <w:r>
              <w:rPr>
                <w:spacing w:val="2"/>
              </w:rPr>
              <w:t>元或损</w:t>
            </w:r>
            <w:r>
              <w:rPr>
                <w:spacing w:val="1"/>
              </w:rPr>
              <w:t>失金额的</w:t>
            </w:r>
            <w:r>
              <w:rPr>
                <w:rFonts w:ascii="Lucida Sans Unicode" w:hAnsi="Lucida Sans Unicode" w:eastAsia="Lucida Sans Unicode" w:cs="Lucida Sans Unicode"/>
                <w:spacing w:val="1"/>
              </w:rPr>
              <w:t>5%</w:t>
            </w:r>
            <w:r>
              <w:rPr>
                <w:spacing w:val="1"/>
              </w:rPr>
              <w:t>，两者以高者为准；</w:t>
            </w:r>
          </w:p>
        </w:tc>
      </w:tr>
    </w:tbl>
    <w:p w14:paraId="4411DEC5">
      <w:pPr>
        <w:rPr>
          <w:rFonts w:ascii="Arial"/>
          <w:sz w:val="21"/>
        </w:rPr>
      </w:pPr>
    </w:p>
    <w:p w14:paraId="10D19CE0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0" w:h="16840"/>
          <w:pgMar w:top="594" w:right="671" w:bottom="276" w:left="666" w:header="0" w:footer="0" w:gutter="0"/>
          <w:cols w:space="720" w:num="1"/>
        </w:sectPr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1583"/>
        <w:gridCol w:w="7908"/>
      </w:tblGrid>
      <w:tr w14:paraId="65EC4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1" w:hRule="atLeast"/>
        </w:trPr>
        <w:tc>
          <w:tcPr>
            <w:tcW w:w="1061" w:type="dxa"/>
            <w:tcBorders>
              <w:top w:val="nil"/>
            </w:tcBorders>
            <w:vAlign w:val="top"/>
          </w:tcPr>
          <w:p w14:paraId="79415216">
            <w:pPr>
              <w:spacing w:line="249" w:lineRule="auto"/>
              <w:rPr>
                <w:rFonts w:ascii="Arial"/>
                <w:sz w:val="21"/>
              </w:rPr>
            </w:pPr>
          </w:p>
          <w:p w14:paraId="129D3A26">
            <w:pPr>
              <w:spacing w:line="249" w:lineRule="auto"/>
              <w:rPr>
                <w:rFonts w:ascii="Arial"/>
                <w:sz w:val="21"/>
              </w:rPr>
            </w:pPr>
          </w:p>
          <w:p w14:paraId="72751C32">
            <w:pPr>
              <w:spacing w:line="249" w:lineRule="auto"/>
              <w:rPr>
                <w:rFonts w:ascii="Arial"/>
                <w:sz w:val="21"/>
              </w:rPr>
            </w:pPr>
          </w:p>
          <w:p w14:paraId="3BB4CB37">
            <w:pPr>
              <w:spacing w:line="249" w:lineRule="auto"/>
              <w:rPr>
                <w:rFonts w:ascii="Arial"/>
                <w:sz w:val="21"/>
              </w:rPr>
            </w:pPr>
          </w:p>
          <w:p w14:paraId="15DF8F06">
            <w:pPr>
              <w:spacing w:line="250" w:lineRule="auto"/>
              <w:rPr>
                <w:rFonts w:ascii="Arial"/>
                <w:sz w:val="21"/>
              </w:rPr>
            </w:pPr>
          </w:p>
          <w:p w14:paraId="55A79BA4">
            <w:pPr>
              <w:spacing w:line="250" w:lineRule="auto"/>
              <w:rPr>
                <w:rFonts w:ascii="Arial"/>
                <w:sz w:val="21"/>
              </w:rPr>
            </w:pPr>
          </w:p>
          <w:p w14:paraId="3F31430D">
            <w:pPr>
              <w:spacing w:line="250" w:lineRule="auto"/>
              <w:rPr>
                <w:rFonts w:ascii="Arial"/>
                <w:sz w:val="21"/>
              </w:rPr>
            </w:pPr>
          </w:p>
          <w:p w14:paraId="4B98DFE3">
            <w:pPr>
              <w:spacing w:line="250" w:lineRule="auto"/>
              <w:rPr>
                <w:rFonts w:ascii="Arial"/>
                <w:sz w:val="21"/>
              </w:rPr>
            </w:pPr>
          </w:p>
          <w:p w14:paraId="38D8E950">
            <w:pPr>
              <w:spacing w:line="250" w:lineRule="auto"/>
              <w:rPr>
                <w:rFonts w:ascii="Arial"/>
                <w:sz w:val="21"/>
              </w:rPr>
            </w:pPr>
          </w:p>
          <w:p w14:paraId="2FBFB985">
            <w:pPr>
              <w:spacing w:line="250" w:lineRule="auto"/>
              <w:rPr>
                <w:rFonts w:ascii="Arial"/>
                <w:sz w:val="21"/>
              </w:rPr>
            </w:pPr>
          </w:p>
          <w:p w14:paraId="57B286FA">
            <w:pPr>
              <w:spacing w:before="82" w:line="167" w:lineRule="auto"/>
              <w:ind w:left="119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1</w:t>
            </w:r>
          </w:p>
        </w:tc>
        <w:tc>
          <w:tcPr>
            <w:tcW w:w="1583" w:type="dxa"/>
            <w:tcBorders>
              <w:top w:val="nil"/>
              <w:right w:val="single" w:color="000000" w:sz="4" w:space="0"/>
            </w:tcBorders>
            <w:vAlign w:val="top"/>
          </w:tcPr>
          <w:p w14:paraId="2029B3FB">
            <w:pPr>
              <w:spacing w:line="249" w:lineRule="auto"/>
              <w:rPr>
                <w:rFonts w:ascii="Arial"/>
                <w:sz w:val="21"/>
              </w:rPr>
            </w:pPr>
          </w:p>
          <w:p w14:paraId="5270D868">
            <w:pPr>
              <w:spacing w:line="249" w:lineRule="auto"/>
              <w:rPr>
                <w:rFonts w:ascii="Arial"/>
                <w:sz w:val="21"/>
              </w:rPr>
            </w:pPr>
          </w:p>
          <w:p w14:paraId="5269BB6F">
            <w:pPr>
              <w:spacing w:line="250" w:lineRule="auto"/>
              <w:rPr>
                <w:rFonts w:ascii="Arial"/>
                <w:sz w:val="21"/>
              </w:rPr>
            </w:pPr>
          </w:p>
          <w:p w14:paraId="2F4D5474">
            <w:pPr>
              <w:spacing w:line="250" w:lineRule="auto"/>
              <w:rPr>
                <w:rFonts w:ascii="Arial"/>
                <w:sz w:val="21"/>
              </w:rPr>
            </w:pPr>
          </w:p>
          <w:p w14:paraId="6D16B9BC">
            <w:pPr>
              <w:spacing w:line="250" w:lineRule="auto"/>
              <w:rPr>
                <w:rFonts w:ascii="Arial"/>
                <w:sz w:val="21"/>
              </w:rPr>
            </w:pPr>
          </w:p>
          <w:p w14:paraId="2864818D">
            <w:pPr>
              <w:spacing w:line="250" w:lineRule="auto"/>
              <w:rPr>
                <w:rFonts w:ascii="Arial"/>
                <w:sz w:val="21"/>
              </w:rPr>
            </w:pPr>
          </w:p>
          <w:p w14:paraId="6D58B499">
            <w:pPr>
              <w:spacing w:line="250" w:lineRule="auto"/>
              <w:rPr>
                <w:rFonts w:ascii="Arial"/>
                <w:sz w:val="21"/>
              </w:rPr>
            </w:pPr>
          </w:p>
          <w:p w14:paraId="77083E8B">
            <w:pPr>
              <w:spacing w:line="250" w:lineRule="auto"/>
              <w:rPr>
                <w:rFonts w:ascii="Arial"/>
                <w:sz w:val="21"/>
              </w:rPr>
            </w:pPr>
          </w:p>
          <w:p w14:paraId="1714F36F">
            <w:pPr>
              <w:spacing w:line="250" w:lineRule="auto"/>
              <w:rPr>
                <w:rFonts w:ascii="Arial"/>
                <w:sz w:val="21"/>
              </w:rPr>
            </w:pPr>
          </w:p>
          <w:p w14:paraId="0D2F8179">
            <w:pPr>
              <w:spacing w:line="250" w:lineRule="auto"/>
              <w:rPr>
                <w:rFonts w:ascii="Arial"/>
                <w:sz w:val="21"/>
              </w:rPr>
            </w:pPr>
          </w:p>
          <w:p w14:paraId="0722A58E">
            <w:pPr>
              <w:spacing w:before="82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7908" w:type="dxa"/>
            <w:tcBorders>
              <w:top w:val="nil"/>
              <w:left w:val="single" w:color="000000" w:sz="4" w:space="0"/>
            </w:tcBorders>
            <w:vAlign w:val="top"/>
          </w:tcPr>
          <w:p w14:paraId="3C016E4E">
            <w:pPr>
              <w:pStyle w:val="6"/>
              <w:spacing w:before="87" w:line="189" w:lineRule="auto"/>
              <w:ind w:left="110"/>
            </w:pPr>
            <w:r>
              <w:rPr>
                <w:rFonts w:ascii="Microsoft JhengHei" w:hAnsi="Microsoft JhengHei" w:eastAsia="Microsoft JhengHei" w:cs="Microsoft JhengHei"/>
                <w:spacing w:val="-2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24"/>
              </w:rPr>
              <w:t xml:space="preserve"> </w:t>
            </w:r>
            <w:r>
              <w:rPr>
                <w:spacing w:val="-2"/>
              </w:rPr>
              <w:t>、其它服务要求：</w:t>
            </w:r>
          </w:p>
          <w:p w14:paraId="04E09C57">
            <w:pPr>
              <w:pStyle w:val="6"/>
              <w:spacing w:before="124" w:line="189" w:lineRule="auto"/>
              <w:ind w:left="110"/>
            </w:pPr>
            <w:r>
              <w:rPr>
                <w:rFonts w:ascii="Microsoft JhengHei" w:hAnsi="Microsoft JhengHei" w:eastAsia="Microsoft JhengHei" w:cs="Microsoft JhengHei"/>
                <w:spacing w:val="4"/>
              </w:rPr>
              <w:t>7.</w:t>
            </w:r>
            <w:r>
              <w:rPr>
                <w:rFonts w:ascii="Microsoft JhengHei" w:hAnsi="Microsoft JhengHei" w:eastAsia="Microsoft JhengHei" w:cs="Microsoft JhengHei"/>
                <w:spacing w:val="-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1</w:t>
            </w:r>
            <w:r>
              <w:rPr>
                <w:spacing w:val="4"/>
              </w:rPr>
              <w:t>服务响应时间：计划性事务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48</w:t>
            </w:r>
            <w:r>
              <w:rPr>
                <w:spacing w:val="4"/>
              </w:rPr>
              <w:t>小时内完成，紧急事件处置</w:t>
            </w:r>
            <w:r>
              <w:rPr>
                <w:spacing w:val="3"/>
              </w:rPr>
              <w:t>能提供</w:t>
            </w:r>
            <w:r>
              <w:rPr>
                <w:rFonts w:ascii="Microsoft JhengHei" w:hAnsi="Microsoft JhengHei" w:eastAsia="Microsoft JhengHei" w:cs="Microsoft JhengHei"/>
                <w:spacing w:val="3"/>
              </w:rPr>
              <w:t>7*24*365</w:t>
            </w:r>
            <w:r>
              <w:rPr>
                <w:spacing w:val="3"/>
              </w:rPr>
              <w:t>服务。</w:t>
            </w:r>
          </w:p>
          <w:p w14:paraId="7F8DEF07">
            <w:pPr>
              <w:pStyle w:val="6"/>
              <w:spacing w:before="126" w:line="308" w:lineRule="auto"/>
              <w:ind w:left="110" w:right="398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7.2</w:t>
            </w:r>
            <w:r>
              <w:rPr>
                <w:spacing w:val="2"/>
              </w:rPr>
              <w:t>患方向我院提出损害赔偿请求后，保险公司助理调解员、理赔专员（须相对固定）及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时到场并配合医疗机构做好患方引导工作，此后保险公司全程参与纠纷处置。</w:t>
            </w:r>
          </w:p>
          <w:p w14:paraId="18537143">
            <w:pPr>
              <w:pStyle w:val="6"/>
              <w:spacing w:before="29" w:line="308" w:lineRule="auto"/>
              <w:ind w:left="117" w:right="338" w:hanging="7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7.3</w:t>
            </w:r>
            <w:r>
              <w:rPr>
                <w:spacing w:val="2"/>
              </w:rPr>
              <w:t>当发生医疗投诉</w:t>
            </w:r>
            <w:r>
              <w:rPr>
                <w:rFonts w:ascii="Microsoft JhengHei" w:hAnsi="Microsoft JhengHei" w:eastAsia="Microsoft JhengHei" w:cs="Microsoft JhengHei"/>
                <w:spacing w:val="2"/>
              </w:rPr>
              <w:t>/</w:t>
            </w:r>
            <w:r>
              <w:rPr>
                <w:spacing w:val="2"/>
              </w:rPr>
              <w:t>纠纷时，供应商必须派出具有医学和法学知识的专</w:t>
            </w:r>
            <w:r>
              <w:rPr>
                <w:spacing w:val="1"/>
              </w:rPr>
              <w:t>业团队参加与患方</w:t>
            </w:r>
            <w:r>
              <w:t xml:space="preserve"> 的沟通协调会，积极、主动地化解矛盾。</w:t>
            </w:r>
          </w:p>
          <w:p w14:paraId="48F37BC3">
            <w:pPr>
              <w:pStyle w:val="6"/>
              <w:spacing w:before="28" w:line="189" w:lineRule="auto"/>
              <w:ind w:left="350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7.4</w:t>
            </w:r>
            <w:r>
              <w:rPr>
                <w:spacing w:val="2"/>
              </w:rPr>
              <w:t>未经投保人同意，中标供应商不得进行再保险。</w:t>
            </w:r>
          </w:p>
          <w:p w14:paraId="7C357884">
            <w:pPr>
              <w:pStyle w:val="6"/>
              <w:spacing w:before="125" w:line="309" w:lineRule="auto"/>
              <w:ind w:left="103" w:right="398" w:firstLine="7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7.5</w:t>
            </w:r>
            <w:r>
              <w:rPr>
                <w:spacing w:val="2"/>
              </w:rPr>
              <w:t>对属于保险责任的，中标保险人必须在与被保险人达成有关赔偿或者给付保险金额的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协议后十日内，履行赔偿或者给付保险金义务。</w:t>
            </w:r>
          </w:p>
          <w:p w14:paraId="26EDBB01">
            <w:pPr>
              <w:pStyle w:val="6"/>
              <w:spacing w:before="29" w:line="308" w:lineRule="auto"/>
              <w:ind w:left="121" w:right="290" w:hanging="17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4/87</w:t>
            </w:r>
            <w:r>
              <w:rPr>
                <w:rFonts w:ascii="Microsoft JhengHei" w:hAnsi="Microsoft JhengHei" w:eastAsia="Microsoft JhengHei" w:cs="Microsoft JhengHei"/>
                <w:spacing w:val="-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"/>
              </w:rPr>
              <w:t>.6</w:t>
            </w:r>
            <w:r>
              <w:rPr>
                <w:spacing w:val="2"/>
              </w:rPr>
              <w:t>保险人收到被保险人的赔偿或者给付保险金的请求后，对不属于保险责</w:t>
            </w:r>
            <w:r>
              <w:rPr>
                <w:spacing w:val="1"/>
              </w:rPr>
              <w:t>任的，应当</w:t>
            </w:r>
            <w:r>
              <w:t xml:space="preserve"> </w:t>
            </w:r>
            <w:r>
              <w:rPr>
                <w:spacing w:val="1"/>
              </w:rPr>
              <w:t>向投保人和被保险人发出拒绝赔偿通知书并书面</w:t>
            </w:r>
            <w:r>
              <w:t>说明理由。</w:t>
            </w:r>
          </w:p>
          <w:p w14:paraId="093BF9B1">
            <w:pPr>
              <w:pStyle w:val="6"/>
              <w:spacing w:before="30" w:line="308" w:lineRule="auto"/>
              <w:ind w:left="102" w:right="590" w:firstLine="8"/>
            </w:pPr>
            <w:r>
              <w:rPr>
                <w:rFonts w:ascii="Microsoft JhengHei" w:hAnsi="Microsoft JhengHei" w:eastAsia="Microsoft JhengHei" w:cs="Microsoft JhengHei"/>
                <w:spacing w:val="2"/>
              </w:rPr>
              <w:t>7.7</w:t>
            </w:r>
            <w:r>
              <w:rPr>
                <w:spacing w:val="2"/>
              </w:rPr>
              <w:t>保险人和被保险人因保险合同履行、适用发生争议应当进行协商，协商不成通过诉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讼处理，管辖法院为被保险人所在地法院。</w:t>
            </w:r>
          </w:p>
          <w:p w14:paraId="3C013F14">
            <w:pPr>
              <w:pStyle w:val="6"/>
              <w:spacing w:before="29" w:line="190" w:lineRule="auto"/>
              <w:ind w:left="107"/>
            </w:pPr>
            <w:r>
              <w:rPr>
                <w:rFonts w:ascii="Microsoft JhengHei" w:hAnsi="Microsoft JhengHei" w:eastAsia="Microsoft JhengHei" w:cs="Microsoft JhengHei"/>
                <w:spacing w:val="3"/>
              </w:rPr>
              <w:t>8.</w:t>
            </w:r>
            <w:r>
              <w:rPr>
                <w:spacing w:val="3"/>
              </w:rPr>
              <w:t>人员配置</w:t>
            </w:r>
          </w:p>
          <w:p w14:paraId="08BC3478">
            <w:pPr>
              <w:pStyle w:val="6"/>
              <w:spacing w:before="124" w:line="320" w:lineRule="auto"/>
              <w:ind w:left="105" w:right="578" w:firstLine="116"/>
            </w:pPr>
            <w:r>
              <w:rPr>
                <w:spacing w:val="2"/>
              </w:rPr>
              <w:t>供应商应指定专人负责区域内的理赔事宜，全力配合案管中心工</w:t>
            </w:r>
            <w:r>
              <w:rPr>
                <w:spacing w:val="1"/>
              </w:rPr>
              <w:t>作。理赔服务人员应</w:t>
            </w:r>
            <w:r>
              <w:t xml:space="preserve"> </w:t>
            </w:r>
            <w:r>
              <w:rPr>
                <w:spacing w:val="1"/>
              </w:rPr>
              <w:t>不少于</w:t>
            </w:r>
            <w:r>
              <w:rPr>
                <w:rFonts w:ascii="Microsoft JhengHei" w:hAnsi="Microsoft JhengHei" w:eastAsia="Microsoft JhengHei" w:cs="Microsoft JhengHei"/>
                <w:spacing w:val="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33"/>
                <w:w w:val="101"/>
              </w:rPr>
              <w:t xml:space="preserve"> </w:t>
            </w:r>
            <w:r>
              <w:rPr>
                <w:spacing w:val="1"/>
              </w:rPr>
              <w:t>人，如发生人员变动应在五个工作日内通知我单位。</w:t>
            </w:r>
          </w:p>
          <w:p w14:paraId="2FE83824">
            <w:pPr>
              <w:pStyle w:val="6"/>
              <w:spacing w:line="222" w:lineRule="auto"/>
              <w:ind w:left="108"/>
            </w:pPr>
            <w:r>
              <w:rPr>
                <w:spacing w:val="-1"/>
              </w:rPr>
              <w:t>（二）其他要求</w:t>
            </w:r>
          </w:p>
          <w:p w14:paraId="5A25368B">
            <w:pPr>
              <w:pStyle w:val="6"/>
              <w:spacing w:before="156" w:line="221" w:lineRule="auto"/>
              <w:ind w:left="223"/>
            </w:pPr>
            <w:r>
              <w:rPr>
                <w:spacing w:val="2"/>
              </w:rPr>
              <w:t>本项目允许总公司或其分公司或其分支机构参与，但只能以一个供应商身份参与</w:t>
            </w:r>
            <w:r>
              <w:rPr>
                <w:spacing w:val="1"/>
              </w:rPr>
              <w:t>。若</w:t>
            </w:r>
          </w:p>
          <w:p w14:paraId="72D519B1">
            <w:pPr>
              <w:pStyle w:val="6"/>
              <w:spacing w:before="157" w:line="359" w:lineRule="auto"/>
              <w:ind w:left="117" w:right="314" w:hanging="13"/>
            </w:pPr>
            <w:r>
              <w:rPr>
                <w:spacing w:val="2"/>
              </w:rPr>
              <w:t>为分公司或分支机构参与需提供具有独立法人资格的总公司出具</w:t>
            </w:r>
            <w:r>
              <w:rPr>
                <w:spacing w:val="1"/>
              </w:rPr>
              <w:t>的授权（若涉及逐级授权</w:t>
            </w:r>
            <w:r>
              <w:t xml:space="preserve"> 的需提供能显示授权链条完整性的证明文件）。</w:t>
            </w:r>
          </w:p>
          <w:p w14:paraId="7576F7CD">
            <w:pPr>
              <w:pStyle w:val="6"/>
              <w:spacing w:before="29" w:line="220" w:lineRule="auto"/>
              <w:ind w:left="108"/>
            </w:pPr>
            <w:r>
              <w:rPr>
                <w:spacing w:val="-1"/>
              </w:rPr>
              <w:t>（三）报价单</w:t>
            </w:r>
          </w:p>
          <w:p w14:paraId="0499CF04">
            <w:pPr>
              <w:spacing w:line="191" w:lineRule="exact"/>
            </w:pPr>
          </w:p>
          <w:tbl>
            <w:tblPr>
              <w:tblStyle w:val="5"/>
              <w:tblW w:w="7035" w:type="dxa"/>
              <w:tblInd w:w="99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29"/>
              <w:gridCol w:w="911"/>
              <w:gridCol w:w="1174"/>
              <w:gridCol w:w="1798"/>
              <w:gridCol w:w="2523"/>
            </w:tblGrid>
            <w:tr w14:paraId="14BC7835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74" w:hRule="atLeast"/>
              </w:trPr>
              <w:tc>
                <w:tcPr>
                  <w:tcW w:w="629" w:type="dxa"/>
                  <w:vAlign w:val="top"/>
                </w:tcPr>
                <w:p w14:paraId="64142D38">
                  <w:pPr>
                    <w:pStyle w:val="6"/>
                    <w:spacing w:before="88" w:line="223" w:lineRule="auto"/>
                    <w:ind w:left="104"/>
                  </w:pPr>
                  <w:r>
                    <w:rPr>
                      <w:spacing w:val="3"/>
                    </w:rPr>
                    <w:t>序号</w:t>
                  </w:r>
                </w:p>
              </w:tc>
              <w:tc>
                <w:tcPr>
                  <w:tcW w:w="911" w:type="dxa"/>
                  <w:vAlign w:val="top"/>
                </w:tcPr>
                <w:p w14:paraId="37F0CDC0">
                  <w:pPr>
                    <w:pStyle w:val="6"/>
                    <w:spacing w:before="88" w:line="328" w:lineRule="auto"/>
                    <w:ind w:left="348" w:right="167" w:hanging="206"/>
                  </w:pPr>
                  <w:r>
                    <w:rPr>
                      <w:spacing w:val="7"/>
                    </w:rPr>
                    <w:t>服务内</w:t>
                  </w:r>
                  <w:r>
                    <w:t xml:space="preserve"> 容</w:t>
                  </w:r>
                </w:p>
              </w:tc>
              <w:tc>
                <w:tcPr>
                  <w:tcW w:w="1174" w:type="dxa"/>
                  <w:vAlign w:val="top"/>
                </w:tcPr>
                <w:p w14:paraId="23DAF97F">
                  <w:pPr>
                    <w:pStyle w:val="6"/>
                    <w:spacing w:before="89" w:line="223" w:lineRule="auto"/>
                    <w:ind w:left="177"/>
                  </w:pPr>
                  <w:r>
                    <w:rPr>
                      <w:spacing w:val="8"/>
                    </w:rPr>
                    <w:t>履约时间</w:t>
                  </w:r>
                </w:p>
              </w:tc>
              <w:tc>
                <w:tcPr>
                  <w:tcW w:w="1798" w:type="dxa"/>
                  <w:vAlign w:val="top"/>
                </w:tcPr>
                <w:p w14:paraId="18EE0A92">
                  <w:pPr>
                    <w:pStyle w:val="6"/>
                    <w:spacing w:before="88" w:line="220" w:lineRule="auto"/>
                    <w:ind w:left="399"/>
                  </w:pPr>
                  <w:r>
                    <w:rPr>
                      <w:spacing w:val="4"/>
                    </w:rPr>
                    <w:t>限价（元）</w:t>
                  </w:r>
                </w:p>
              </w:tc>
              <w:tc>
                <w:tcPr>
                  <w:tcW w:w="2523" w:type="dxa"/>
                  <w:vAlign w:val="top"/>
                </w:tcPr>
                <w:p w14:paraId="2940DB56">
                  <w:pPr>
                    <w:pStyle w:val="6"/>
                    <w:spacing w:before="88" w:line="220" w:lineRule="auto"/>
                    <w:ind w:left="852"/>
                  </w:pPr>
                  <w:r>
                    <w:rPr>
                      <w:spacing w:val="8"/>
                    </w:rPr>
                    <w:t>预估人数</w:t>
                  </w:r>
                </w:p>
              </w:tc>
            </w:tr>
            <w:tr w14:paraId="5B03A4E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917" w:hRule="atLeast"/>
              </w:trPr>
              <w:tc>
                <w:tcPr>
                  <w:tcW w:w="629" w:type="dxa"/>
                  <w:vAlign w:val="top"/>
                </w:tcPr>
                <w:p w14:paraId="3F065A9E">
                  <w:pPr>
                    <w:spacing w:before="107" w:line="167" w:lineRule="auto"/>
                    <w:ind w:left="269"/>
                    <w:rPr>
                      <w:rFonts w:ascii="Microsoft JhengHei" w:hAnsi="Microsoft JhengHei" w:eastAsia="Microsoft JhengHei" w:cs="Microsoft JhengHei"/>
                      <w:sz w:val="19"/>
                      <w:szCs w:val="19"/>
                    </w:rPr>
                  </w:pPr>
                  <w:r>
                    <w:rPr>
                      <w:rFonts w:ascii="Microsoft JhengHei" w:hAnsi="Microsoft JhengHei" w:eastAsia="Microsoft JhengHei" w:cs="Microsoft JhengHei"/>
                      <w:sz w:val="19"/>
                      <w:szCs w:val="19"/>
                    </w:rPr>
                    <w:t>1</w:t>
                  </w:r>
                </w:p>
              </w:tc>
              <w:tc>
                <w:tcPr>
                  <w:tcW w:w="911" w:type="dxa"/>
                  <w:vAlign w:val="top"/>
                </w:tcPr>
                <w:p w14:paraId="50226817">
                  <w:pPr>
                    <w:pStyle w:val="6"/>
                    <w:spacing w:before="85" w:line="354" w:lineRule="auto"/>
                    <w:ind w:left="142" w:right="167" w:firstLine="3"/>
                    <w:jc w:val="both"/>
                  </w:pPr>
                  <w:r>
                    <w:rPr>
                      <w:spacing w:val="5"/>
                    </w:rPr>
                    <w:t>宜宾市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7"/>
                    </w:rPr>
                    <w:t>第四人</w:t>
                  </w:r>
                  <w:r>
                    <w:t xml:space="preserve"> </w:t>
                  </w:r>
                  <w:r>
                    <w:rPr>
                      <w:spacing w:val="7"/>
                    </w:rPr>
                    <w:t>民医院</w:t>
                  </w:r>
                  <w:r>
                    <w:t xml:space="preserve"> </w:t>
                  </w:r>
                  <w:r>
                    <w:rPr>
                      <w:spacing w:val="7"/>
                    </w:rPr>
                    <w:t>医疗责</w:t>
                  </w:r>
                  <w:r>
                    <w:t xml:space="preserve"> </w:t>
                  </w:r>
                  <w:r>
                    <w:rPr>
                      <w:spacing w:val="7"/>
                    </w:rPr>
                    <w:t>任保险</w:t>
                  </w:r>
                </w:p>
              </w:tc>
              <w:tc>
                <w:tcPr>
                  <w:tcW w:w="1174" w:type="dxa"/>
                  <w:vAlign w:val="top"/>
                </w:tcPr>
                <w:p w14:paraId="3E6B529D">
                  <w:pPr>
                    <w:pStyle w:val="6"/>
                    <w:spacing w:before="85" w:line="221" w:lineRule="auto"/>
                    <w:ind w:left="399"/>
                  </w:pPr>
                  <w:r>
                    <w:rPr>
                      <w:spacing w:val="-4"/>
                    </w:rPr>
                    <w:t>一年</w:t>
                  </w:r>
                </w:p>
              </w:tc>
              <w:tc>
                <w:tcPr>
                  <w:tcW w:w="1798" w:type="dxa"/>
                  <w:vAlign w:val="top"/>
                </w:tcPr>
                <w:p w14:paraId="6675DFC8">
                  <w:pPr>
                    <w:spacing w:before="106" w:line="165" w:lineRule="auto"/>
                    <w:ind w:left="369"/>
                    <w:rPr>
                      <w:rFonts w:ascii="Microsoft JhengHei" w:hAnsi="Microsoft JhengHei" w:eastAsia="Microsoft JhengHei" w:cs="Microsoft JhengHei"/>
                      <w:sz w:val="19"/>
                      <w:szCs w:val="19"/>
                    </w:rPr>
                  </w:pPr>
                  <w:r>
                    <w:rPr>
                      <w:rFonts w:ascii="Microsoft JhengHei" w:hAnsi="Microsoft JhengHei" w:eastAsia="Microsoft JhengHei" w:cs="Microsoft JhengHei"/>
                      <w:spacing w:val="9"/>
                      <w:sz w:val="19"/>
                      <w:szCs w:val="19"/>
                    </w:rPr>
                    <w:t>357,281.00</w:t>
                  </w:r>
                </w:p>
              </w:tc>
              <w:tc>
                <w:tcPr>
                  <w:tcW w:w="2523" w:type="dxa"/>
                  <w:vAlign w:val="top"/>
                </w:tcPr>
                <w:p w14:paraId="001B7539">
                  <w:pPr>
                    <w:pStyle w:val="6"/>
                    <w:spacing w:before="85" w:line="191" w:lineRule="auto"/>
                    <w:ind w:left="994"/>
                  </w:pPr>
                  <w:r>
                    <w:rPr>
                      <w:rFonts w:ascii="Microsoft JhengHei" w:hAnsi="Microsoft JhengHei" w:eastAsia="Microsoft JhengHei" w:cs="Microsoft JhengHei"/>
                      <w:spacing w:val="4"/>
                    </w:rPr>
                    <w:t>603</w:t>
                  </w:r>
                  <w:r>
                    <w:rPr>
                      <w:spacing w:val="4"/>
                    </w:rPr>
                    <w:t>人</w:t>
                  </w:r>
                </w:p>
              </w:tc>
            </w:tr>
            <w:tr w14:paraId="3C0265C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85" w:hRule="atLeast"/>
              </w:trPr>
              <w:tc>
                <w:tcPr>
                  <w:tcW w:w="7035" w:type="dxa"/>
                  <w:gridSpan w:val="5"/>
                  <w:vAlign w:val="top"/>
                </w:tcPr>
                <w:p w14:paraId="467B9230">
                  <w:pPr>
                    <w:pStyle w:val="6"/>
                    <w:spacing w:before="90" w:line="220" w:lineRule="auto"/>
                    <w:ind w:left="91"/>
                  </w:pPr>
                  <w:r>
                    <w:t>报价小写：</w:t>
                  </w:r>
                </w:p>
              </w:tc>
            </w:tr>
            <w:tr w14:paraId="5E78DA0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90" w:hRule="atLeast"/>
              </w:trPr>
              <w:tc>
                <w:tcPr>
                  <w:tcW w:w="7035" w:type="dxa"/>
                  <w:gridSpan w:val="5"/>
                  <w:vAlign w:val="top"/>
                </w:tcPr>
                <w:p w14:paraId="6ABFA908">
                  <w:pPr>
                    <w:pStyle w:val="6"/>
                    <w:spacing w:before="91" w:line="220" w:lineRule="auto"/>
                    <w:ind w:left="91"/>
                  </w:pPr>
                  <w:r>
                    <w:t>报价大写：</w:t>
                  </w:r>
                </w:p>
              </w:tc>
            </w:tr>
          </w:tbl>
          <w:p w14:paraId="7C0E5193">
            <w:pPr>
              <w:pStyle w:val="6"/>
              <w:spacing w:before="146" w:line="220" w:lineRule="auto"/>
              <w:ind w:left="102"/>
            </w:pPr>
            <w:r>
              <w:rPr>
                <w:spacing w:val="2"/>
              </w:rPr>
              <w:t>注：报价所有价格包含人工劳务、设备投入、成果、保险、税费、利润、</w:t>
            </w:r>
            <w:r>
              <w:rPr>
                <w:spacing w:val="1"/>
              </w:rPr>
              <w:t>等完成本项目所需</w:t>
            </w:r>
          </w:p>
          <w:p w14:paraId="7C21DC31">
            <w:pPr>
              <w:pStyle w:val="6"/>
              <w:spacing w:before="158" w:line="360" w:lineRule="auto"/>
              <w:ind w:left="112" w:right="7228" w:firstLine="5"/>
            </w:pPr>
            <w:r>
              <w:rPr>
                <w:spacing w:val="-7"/>
              </w:rPr>
              <w:t>的一切</w:t>
            </w:r>
            <w:r>
              <w:rPr>
                <w:spacing w:val="1"/>
              </w:rPr>
              <w:t xml:space="preserve"> </w:t>
            </w:r>
            <w:r>
              <w:rPr>
                <w:spacing w:val="-6"/>
              </w:rPr>
              <w:t>费用。</w:t>
            </w:r>
          </w:p>
        </w:tc>
      </w:tr>
    </w:tbl>
    <w:p w14:paraId="675F57ED">
      <w:pPr>
        <w:spacing w:line="285" w:lineRule="auto"/>
        <w:rPr>
          <w:rFonts w:ascii="Arial"/>
          <w:sz w:val="21"/>
        </w:rPr>
      </w:pPr>
    </w:p>
    <w:p w14:paraId="1E26C0CF">
      <w:pPr>
        <w:pStyle w:val="2"/>
        <w:spacing w:before="91" w:line="192" w:lineRule="auto"/>
        <w:ind w:left="14"/>
        <w:outlineLvl w:val="2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18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.4</w:t>
      </w:r>
      <w:r>
        <w:rPr>
          <w:rFonts w:ascii="Microsoft JhengHei" w:hAnsi="Microsoft JhengHei" w:eastAsia="Microsoft JhengHei" w:cs="Microsoft JhengHei"/>
          <w:b/>
          <w:bCs/>
          <w:spacing w:val="-23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</w:t>
      </w:r>
      <w:r>
        <w:rPr>
          <w:spacing w:val="12"/>
          <w:sz w:val="21"/>
          <w:szCs w:val="21"/>
        </w:rPr>
        <w:t>服务要求</w:t>
      </w:r>
    </w:p>
    <w:p w14:paraId="4E67D1C5">
      <w:pPr>
        <w:pStyle w:val="2"/>
        <w:spacing w:before="162" w:line="189" w:lineRule="auto"/>
        <w:ind w:left="12"/>
        <w:outlineLvl w:val="3"/>
        <w:rPr>
          <w:sz w:val="19"/>
          <w:szCs w:val="19"/>
        </w:rPr>
      </w:pPr>
      <w:r>
        <w:rPr>
          <w:rFonts w:ascii="Microsoft JhengHei" w:hAnsi="Microsoft JhengHei" w:eastAsia="Microsoft JhengHei" w:cs="Microsoft JhengHei"/>
          <w:b/>
          <w:bCs/>
          <w:spacing w:val="14"/>
          <w:sz w:val="19"/>
          <w:szCs w:val="19"/>
        </w:rPr>
        <w:t>3.4.1.</w:t>
      </w:r>
      <w:r>
        <w:rPr>
          <w:spacing w:val="14"/>
          <w:sz w:val="19"/>
          <w:szCs w:val="19"/>
        </w:rPr>
        <w:t>服务内容要求</w:t>
      </w:r>
    </w:p>
    <w:p w14:paraId="64FE28C8">
      <w:pPr>
        <w:pStyle w:val="2"/>
        <w:spacing w:before="124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08630C6E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9"/>
        <w:gridCol w:w="1163"/>
        <w:gridCol w:w="2338"/>
        <w:gridCol w:w="5882"/>
      </w:tblGrid>
      <w:tr w14:paraId="04C4C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169" w:type="dxa"/>
            <w:vAlign w:val="top"/>
          </w:tcPr>
          <w:p w14:paraId="1AFF120D">
            <w:pPr>
              <w:pStyle w:val="6"/>
              <w:spacing w:before="88" w:line="223" w:lineRule="auto"/>
              <w:ind w:left="98"/>
            </w:pPr>
            <w:r>
              <w:rPr>
                <w:spacing w:val="3"/>
              </w:rPr>
              <w:t>序号</w:t>
            </w:r>
          </w:p>
        </w:tc>
        <w:tc>
          <w:tcPr>
            <w:tcW w:w="1163" w:type="dxa"/>
            <w:vAlign w:val="top"/>
          </w:tcPr>
          <w:p w14:paraId="5219637F">
            <w:pPr>
              <w:pStyle w:val="6"/>
              <w:spacing w:before="89" w:line="221" w:lineRule="auto"/>
              <w:ind w:left="96"/>
            </w:pPr>
            <w:r>
              <w:rPr>
                <w:spacing w:val="8"/>
              </w:rPr>
              <w:t>符号标识</w:t>
            </w:r>
          </w:p>
        </w:tc>
        <w:tc>
          <w:tcPr>
            <w:tcW w:w="2338" w:type="dxa"/>
            <w:vAlign w:val="top"/>
          </w:tcPr>
          <w:p w14:paraId="17DDC7CE">
            <w:pPr>
              <w:pStyle w:val="6"/>
              <w:spacing w:before="89" w:line="221" w:lineRule="auto"/>
              <w:ind w:left="96"/>
            </w:pPr>
            <w:r>
              <w:rPr>
                <w:spacing w:val="10"/>
              </w:rPr>
              <w:t>服务要求名称</w:t>
            </w:r>
          </w:p>
        </w:tc>
        <w:tc>
          <w:tcPr>
            <w:tcW w:w="5882" w:type="dxa"/>
            <w:vAlign w:val="top"/>
          </w:tcPr>
          <w:p w14:paraId="759D95A9">
            <w:pPr>
              <w:pStyle w:val="6"/>
              <w:spacing w:before="89" w:line="221" w:lineRule="auto"/>
              <w:ind w:left="98"/>
            </w:pPr>
            <w:r>
              <w:rPr>
                <w:spacing w:val="10"/>
              </w:rPr>
              <w:t>服务要求内容</w:t>
            </w:r>
          </w:p>
        </w:tc>
      </w:tr>
    </w:tbl>
    <w:p w14:paraId="1638EA57">
      <w:pPr>
        <w:rPr>
          <w:rFonts w:ascii="Arial"/>
          <w:sz w:val="21"/>
        </w:rPr>
      </w:pPr>
    </w:p>
    <w:p w14:paraId="3F705DE5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0" w:h="16840"/>
          <w:pgMar w:top="570" w:right="671" w:bottom="276" w:left="666" w:header="0" w:footer="0" w:gutter="0"/>
          <w:cols w:space="720" w:num="1"/>
        </w:sectPr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2"/>
      </w:tblGrid>
      <w:tr w14:paraId="2334F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0552" w:type="dxa"/>
            <w:vAlign w:val="top"/>
          </w:tcPr>
          <w:p w14:paraId="5CD70132">
            <w:pPr>
              <w:pStyle w:val="6"/>
              <w:spacing w:before="89" w:line="222" w:lineRule="auto"/>
              <w:ind w:left="5184"/>
            </w:pPr>
            <w:r>
              <w:t>无</w:t>
            </w:r>
          </w:p>
        </w:tc>
      </w:tr>
    </w:tbl>
    <w:p w14:paraId="10DC42AC">
      <w:pPr>
        <w:pStyle w:val="2"/>
        <w:spacing w:before="147" w:line="189" w:lineRule="auto"/>
        <w:ind w:left="12"/>
        <w:outlineLvl w:val="3"/>
        <w:rPr>
          <w:sz w:val="19"/>
          <w:szCs w:val="19"/>
        </w:rPr>
      </w:pPr>
      <w:r>
        <w:rPr>
          <w:rFonts w:ascii="Microsoft JhengHei" w:hAnsi="Microsoft JhengHei" w:eastAsia="Microsoft JhengHei" w:cs="Microsoft JhengHei"/>
          <w:b/>
          <w:bCs/>
          <w:spacing w:val="15"/>
          <w:sz w:val="19"/>
          <w:szCs w:val="19"/>
        </w:rPr>
        <w:t>3.4.2.</w:t>
      </w:r>
      <w:r>
        <w:rPr>
          <w:spacing w:val="15"/>
          <w:sz w:val="19"/>
          <w:szCs w:val="19"/>
        </w:rPr>
        <w:t>商务要求</w:t>
      </w:r>
    </w:p>
    <w:p w14:paraId="0408D57D">
      <w:pPr>
        <w:pStyle w:val="2"/>
        <w:spacing w:before="124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0C4F96F8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1"/>
        <w:gridCol w:w="1055"/>
        <w:gridCol w:w="2638"/>
        <w:gridCol w:w="5798"/>
      </w:tblGrid>
      <w:tr w14:paraId="254DE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061" w:type="dxa"/>
            <w:vAlign w:val="top"/>
          </w:tcPr>
          <w:p w14:paraId="6C43A810">
            <w:pPr>
              <w:pStyle w:val="6"/>
              <w:spacing w:before="88" w:line="223" w:lineRule="auto"/>
              <w:ind w:left="98"/>
            </w:pPr>
            <w:r>
              <w:rPr>
                <w:spacing w:val="3"/>
              </w:rPr>
              <w:t>序号</w:t>
            </w:r>
          </w:p>
        </w:tc>
        <w:tc>
          <w:tcPr>
            <w:tcW w:w="1055" w:type="dxa"/>
            <w:vAlign w:val="top"/>
          </w:tcPr>
          <w:p w14:paraId="46D0955E">
            <w:pPr>
              <w:pStyle w:val="6"/>
              <w:spacing w:before="89" w:line="221" w:lineRule="auto"/>
              <w:ind w:left="96"/>
            </w:pPr>
            <w:r>
              <w:rPr>
                <w:spacing w:val="8"/>
              </w:rPr>
              <w:t>符号标识</w:t>
            </w:r>
          </w:p>
        </w:tc>
        <w:tc>
          <w:tcPr>
            <w:tcW w:w="2638" w:type="dxa"/>
            <w:vAlign w:val="top"/>
          </w:tcPr>
          <w:p w14:paraId="03EB9DF3">
            <w:pPr>
              <w:pStyle w:val="6"/>
              <w:spacing w:before="89" w:line="221" w:lineRule="auto"/>
              <w:ind w:left="99"/>
            </w:pPr>
            <w:r>
              <w:rPr>
                <w:spacing w:val="9"/>
              </w:rPr>
              <w:t>商务要求名称</w:t>
            </w:r>
          </w:p>
        </w:tc>
        <w:tc>
          <w:tcPr>
            <w:tcW w:w="5798" w:type="dxa"/>
            <w:vAlign w:val="top"/>
          </w:tcPr>
          <w:p w14:paraId="2A266A4F">
            <w:pPr>
              <w:pStyle w:val="6"/>
              <w:spacing w:before="89" w:line="221" w:lineRule="auto"/>
              <w:ind w:left="102"/>
            </w:pPr>
            <w:r>
              <w:rPr>
                <w:spacing w:val="9"/>
              </w:rPr>
              <w:t>商务要求内容</w:t>
            </w:r>
          </w:p>
        </w:tc>
      </w:tr>
      <w:tr w14:paraId="26E5EC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61" w:type="dxa"/>
            <w:vAlign w:val="top"/>
          </w:tcPr>
          <w:p w14:paraId="1CAF4211">
            <w:pPr>
              <w:spacing w:before="107" w:line="167" w:lineRule="auto"/>
              <w:ind w:left="119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1</w:t>
            </w:r>
          </w:p>
        </w:tc>
        <w:tc>
          <w:tcPr>
            <w:tcW w:w="1055" w:type="dxa"/>
            <w:vAlign w:val="top"/>
          </w:tcPr>
          <w:p w14:paraId="3CEF516F">
            <w:pPr>
              <w:spacing w:before="109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2638" w:type="dxa"/>
            <w:vAlign w:val="top"/>
          </w:tcPr>
          <w:p w14:paraId="24CFF55C">
            <w:pPr>
              <w:pStyle w:val="6"/>
              <w:spacing w:before="85" w:line="221" w:lineRule="auto"/>
              <w:ind w:left="102"/>
            </w:pPr>
            <w:r>
              <w:rPr>
                <w:spacing w:val="-1"/>
              </w:rPr>
              <w:t>服务期限</w:t>
            </w:r>
          </w:p>
        </w:tc>
        <w:tc>
          <w:tcPr>
            <w:tcW w:w="5798" w:type="dxa"/>
            <w:vAlign w:val="top"/>
          </w:tcPr>
          <w:p w14:paraId="5978CF6C">
            <w:pPr>
              <w:pStyle w:val="6"/>
              <w:spacing w:before="84" w:line="190" w:lineRule="auto"/>
              <w:ind w:left="136"/>
            </w:pPr>
            <w:r>
              <w:t>自合同签订之日起</w:t>
            </w:r>
            <w:r>
              <w:rPr>
                <w:rFonts w:ascii="Microsoft JhengHei" w:hAnsi="Microsoft JhengHei" w:eastAsia="Microsoft JhengHei" w:cs="Microsoft JhengHei"/>
              </w:rPr>
              <w:t>365</w:t>
            </w:r>
            <w:r>
              <w:t>日</w:t>
            </w:r>
          </w:p>
        </w:tc>
      </w:tr>
      <w:tr w14:paraId="0C795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61" w:type="dxa"/>
            <w:vAlign w:val="top"/>
          </w:tcPr>
          <w:p w14:paraId="616FAD05">
            <w:pPr>
              <w:spacing w:before="106" w:line="169" w:lineRule="auto"/>
              <w:ind w:left="112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2</w:t>
            </w:r>
          </w:p>
        </w:tc>
        <w:tc>
          <w:tcPr>
            <w:tcW w:w="1055" w:type="dxa"/>
            <w:vAlign w:val="top"/>
          </w:tcPr>
          <w:p w14:paraId="66285A63">
            <w:pPr>
              <w:spacing w:before="110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2638" w:type="dxa"/>
            <w:vAlign w:val="top"/>
          </w:tcPr>
          <w:p w14:paraId="61557380">
            <w:pPr>
              <w:pStyle w:val="6"/>
              <w:spacing w:before="86" w:line="221" w:lineRule="auto"/>
              <w:ind w:left="102"/>
            </w:pPr>
            <w:r>
              <w:rPr>
                <w:spacing w:val="-1"/>
              </w:rPr>
              <w:t>服务地点</w:t>
            </w:r>
          </w:p>
        </w:tc>
        <w:tc>
          <w:tcPr>
            <w:tcW w:w="5798" w:type="dxa"/>
            <w:vAlign w:val="top"/>
          </w:tcPr>
          <w:p w14:paraId="60DF90F3">
            <w:pPr>
              <w:pStyle w:val="6"/>
              <w:spacing w:before="86" w:line="221" w:lineRule="auto"/>
              <w:ind w:left="108"/>
            </w:pPr>
            <w:r>
              <w:t>宜宾市第四人民医院</w:t>
            </w:r>
          </w:p>
        </w:tc>
      </w:tr>
      <w:tr w14:paraId="1CAAB5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1061" w:type="dxa"/>
            <w:vAlign w:val="top"/>
          </w:tcPr>
          <w:p w14:paraId="367FB0AC">
            <w:pPr>
              <w:spacing w:before="299" w:line="169" w:lineRule="auto"/>
              <w:ind w:left="112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3</w:t>
            </w:r>
          </w:p>
        </w:tc>
        <w:tc>
          <w:tcPr>
            <w:tcW w:w="1055" w:type="dxa"/>
            <w:vAlign w:val="top"/>
          </w:tcPr>
          <w:p w14:paraId="4821EC95">
            <w:pPr>
              <w:spacing w:before="304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2638" w:type="dxa"/>
            <w:vAlign w:val="top"/>
          </w:tcPr>
          <w:p w14:paraId="62DCFFAB">
            <w:pPr>
              <w:pStyle w:val="6"/>
              <w:spacing w:before="279" w:line="221" w:lineRule="auto"/>
              <w:ind w:left="101"/>
            </w:pPr>
            <w:r>
              <w:rPr>
                <w:spacing w:val="1"/>
              </w:rPr>
              <w:t>验收、交付标准和方法</w:t>
            </w:r>
          </w:p>
        </w:tc>
        <w:tc>
          <w:tcPr>
            <w:tcW w:w="5798" w:type="dxa"/>
            <w:vAlign w:val="top"/>
          </w:tcPr>
          <w:p w14:paraId="367451BC">
            <w:pPr>
              <w:pStyle w:val="6"/>
              <w:spacing w:before="86" w:line="280" w:lineRule="auto"/>
              <w:ind w:left="109" w:right="122" w:hanging="3"/>
            </w:pPr>
            <w:r>
              <w:rPr>
                <w:spacing w:val="1"/>
              </w:rPr>
              <w:t>按照《财政部关于进一步加强政府采购需求和履约验收管理的指导</w:t>
            </w:r>
            <w:r>
              <w:rPr>
                <w:spacing w:val="18"/>
              </w:rPr>
              <w:t xml:space="preserve"> </w:t>
            </w:r>
            <w:r>
              <w:rPr>
                <w:spacing w:val="4"/>
              </w:rPr>
              <w:t>意见》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(</w:t>
            </w:r>
            <w:r>
              <w:rPr>
                <w:spacing w:val="4"/>
              </w:rPr>
              <w:t>财库〔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2016</w:t>
            </w:r>
            <w:r>
              <w:rPr>
                <w:spacing w:val="4"/>
              </w:rPr>
              <w:t>〕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205</w:t>
            </w:r>
            <w:r>
              <w:rPr>
                <w:spacing w:val="4"/>
              </w:rPr>
              <w:t>号</w:t>
            </w:r>
            <w:r>
              <w:rPr>
                <w:rFonts w:ascii="Microsoft JhengHei" w:hAnsi="Microsoft JhengHei" w:eastAsia="Microsoft JhengHei" w:cs="Microsoft JhengHei"/>
                <w:spacing w:val="4"/>
              </w:rPr>
              <w:t>)</w:t>
            </w:r>
            <w:r>
              <w:rPr>
                <w:spacing w:val="4"/>
              </w:rPr>
              <w:t>的要求进行验收。</w:t>
            </w:r>
          </w:p>
        </w:tc>
      </w:tr>
      <w:tr w14:paraId="5AF03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61" w:type="dxa"/>
            <w:vAlign w:val="top"/>
          </w:tcPr>
          <w:p w14:paraId="288EBEA4">
            <w:pPr>
              <w:spacing w:before="112" w:line="167" w:lineRule="auto"/>
              <w:ind w:left="107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1"/>
                <w:sz w:val="19"/>
                <w:szCs w:val="19"/>
              </w:rPr>
              <w:t>4</w:t>
            </w:r>
          </w:p>
        </w:tc>
        <w:tc>
          <w:tcPr>
            <w:tcW w:w="1055" w:type="dxa"/>
            <w:vAlign w:val="top"/>
          </w:tcPr>
          <w:p w14:paraId="106ADB05">
            <w:pPr>
              <w:spacing w:before="114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2638" w:type="dxa"/>
            <w:vAlign w:val="top"/>
          </w:tcPr>
          <w:p w14:paraId="067051B6">
            <w:pPr>
              <w:pStyle w:val="6"/>
              <w:spacing w:before="89" w:line="221" w:lineRule="auto"/>
              <w:ind w:left="102"/>
            </w:pPr>
            <w:r>
              <w:rPr>
                <w:spacing w:val="-1"/>
              </w:rPr>
              <w:t>支付方式</w:t>
            </w:r>
          </w:p>
        </w:tc>
        <w:tc>
          <w:tcPr>
            <w:tcW w:w="5798" w:type="dxa"/>
            <w:vAlign w:val="top"/>
          </w:tcPr>
          <w:p w14:paraId="050FD355">
            <w:pPr>
              <w:pStyle w:val="6"/>
              <w:spacing w:before="89" w:line="221" w:lineRule="auto"/>
              <w:ind w:left="107"/>
            </w:pPr>
            <w:r>
              <w:rPr>
                <w:spacing w:val="-1"/>
              </w:rPr>
              <w:t>一次付清</w:t>
            </w:r>
          </w:p>
        </w:tc>
      </w:tr>
      <w:tr w14:paraId="64696F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1061" w:type="dxa"/>
            <w:vAlign w:val="top"/>
          </w:tcPr>
          <w:p w14:paraId="3426A0F0">
            <w:pPr>
              <w:spacing w:before="305" w:line="167" w:lineRule="auto"/>
              <w:ind w:left="112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5</w:t>
            </w:r>
          </w:p>
        </w:tc>
        <w:tc>
          <w:tcPr>
            <w:tcW w:w="1055" w:type="dxa"/>
            <w:vAlign w:val="top"/>
          </w:tcPr>
          <w:p w14:paraId="5CE392E1">
            <w:pPr>
              <w:spacing w:before="307" w:line="166" w:lineRule="auto"/>
              <w:ind w:left="105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pacing w:val="3"/>
                <w:sz w:val="19"/>
                <w:szCs w:val="19"/>
              </w:rPr>
              <w:t>★</w:t>
            </w:r>
          </w:p>
        </w:tc>
        <w:tc>
          <w:tcPr>
            <w:tcW w:w="2638" w:type="dxa"/>
            <w:vAlign w:val="top"/>
          </w:tcPr>
          <w:p w14:paraId="650D431B">
            <w:pPr>
              <w:pStyle w:val="6"/>
              <w:spacing w:before="283" w:line="221" w:lineRule="auto"/>
              <w:ind w:left="102"/>
            </w:pPr>
            <w:r>
              <w:t>付款进度安排</w:t>
            </w:r>
          </w:p>
        </w:tc>
        <w:tc>
          <w:tcPr>
            <w:tcW w:w="5798" w:type="dxa"/>
            <w:vAlign w:val="top"/>
          </w:tcPr>
          <w:p w14:paraId="5D4C60E0">
            <w:pPr>
              <w:pStyle w:val="6"/>
              <w:spacing w:before="89" w:line="244" w:lineRule="auto"/>
              <w:ind w:left="137" w:right="143" w:hanging="19"/>
              <w:rPr>
                <w:rFonts w:ascii="Microsoft JhengHei" w:hAnsi="Microsoft JhengHei" w:eastAsia="Microsoft JhengHei" w:cs="Microsoft JhengHei"/>
              </w:rPr>
            </w:pPr>
            <w:r>
              <w:rPr>
                <w:rFonts w:ascii="Microsoft JhengHei" w:hAnsi="Microsoft JhengHei" w:eastAsia="Microsoft JhengHei" w:cs="Microsoft JhengHei"/>
                <w:spacing w:val="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4"/>
              </w:rPr>
              <w:t xml:space="preserve"> </w:t>
            </w:r>
            <w:r>
              <w:rPr>
                <w:spacing w:val="1"/>
              </w:rPr>
              <w:t>、供应商出具合法有效完整发票及凭证资料，达到付款条件起</w:t>
            </w:r>
            <w:r>
              <w:rPr>
                <w:rFonts w:ascii="Microsoft JhengHei" w:hAnsi="Microsoft JhengHei" w:eastAsia="Microsoft JhengHei" w:cs="Microsoft JhengHei"/>
                <w:spacing w:val="1"/>
              </w:rPr>
              <w:t>15</w:t>
            </w:r>
            <w:r>
              <w:rPr>
                <w:rFonts w:ascii="Microsoft JhengHei" w:hAnsi="Microsoft JhengHei" w:eastAsia="Microsoft JhengHei" w:cs="Microsoft JhengHei"/>
              </w:rPr>
              <w:t xml:space="preserve"> </w:t>
            </w:r>
            <w:r>
              <w:rPr>
                <w:spacing w:val="2"/>
              </w:rPr>
              <w:t>日内，支付合同总金额的</w:t>
            </w:r>
            <w:r>
              <w:rPr>
                <w:rFonts w:ascii="Microsoft JhengHei" w:hAnsi="Microsoft JhengHei" w:eastAsia="Microsoft JhengHei" w:cs="Microsoft JhengHei"/>
                <w:spacing w:val="2"/>
              </w:rPr>
              <w:t>100</w:t>
            </w:r>
            <w:r>
              <w:rPr>
                <w:rFonts w:ascii="Microsoft JhengHei" w:hAnsi="Microsoft JhengHei" w:eastAsia="Microsoft JhengHei" w:cs="Microsoft JhengHei"/>
                <w:spacing w:val="-23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"/>
              </w:rPr>
              <w:t>.00%</w:t>
            </w:r>
          </w:p>
        </w:tc>
      </w:tr>
      <w:tr w14:paraId="19AEE3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061" w:type="dxa"/>
            <w:vAlign w:val="top"/>
          </w:tcPr>
          <w:p w14:paraId="458359E5">
            <w:pPr>
              <w:spacing w:before="113" w:line="169" w:lineRule="auto"/>
              <w:ind w:left="111"/>
              <w:rPr>
                <w:rFonts w:ascii="Microsoft JhengHei" w:hAnsi="Microsoft JhengHei" w:eastAsia="Microsoft JhengHei" w:cs="Microsoft JhengHei"/>
                <w:sz w:val="19"/>
                <w:szCs w:val="19"/>
              </w:rPr>
            </w:pPr>
            <w:r>
              <w:rPr>
                <w:rFonts w:ascii="Microsoft JhengHei" w:hAnsi="Microsoft JhengHei" w:eastAsia="Microsoft JhengHei" w:cs="Microsoft JhengHei"/>
                <w:sz w:val="19"/>
                <w:szCs w:val="19"/>
              </w:rPr>
              <w:t>6</w:t>
            </w:r>
          </w:p>
        </w:tc>
        <w:tc>
          <w:tcPr>
            <w:tcW w:w="1055" w:type="dxa"/>
            <w:vAlign w:val="top"/>
          </w:tcPr>
          <w:p w14:paraId="5701E635"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 w14:paraId="3ED5F743">
            <w:pPr>
              <w:pStyle w:val="6"/>
              <w:spacing w:before="93" w:line="221" w:lineRule="auto"/>
              <w:ind w:left="102"/>
            </w:pPr>
            <w:r>
              <w:rPr>
                <w:spacing w:val="1"/>
              </w:rPr>
              <w:t>违约责任与解决争议的方法</w:t>
            </w:r>
          </w:p>
        </w:tc>
        <w:tc>
          <w:tcPr>
            <w:tcW w:w="5798" w:type="dxa"/>
            <w:vAlign w:val="top"/>
          </w:tcPr>
          <w:p w14:paraId="35E2E7E1">
            <w:pPr>
              <w:pStyle w:val="6"/>
              <w:spacing w:before="93" w:line="222" w:lineRule="auto"/>
              <w:ind w:left="106"/>
            </w:pPr>
            <w:r>
              <w:t>无</w:t>
            </w:r>
          </w:p>
        </w:tc>
      </w:tr>
    </w:tbl>
    <w:p w14:paraId="5328820D">
      <w:pPr>
        <w:spacing w:line="286" w:lineRule="auto"/>
        <w:rPr>
          <w:rFonts w:ascii="Arial"/>
          <w:sz w:val="21"/>
        </w:rPr>
      </w:pPr>
    </w:p>
    <w:p w14:paraId="22846ADD">
      <w:pPr>
        <w:pStyle w:val="2"/>
        <w:spacing w:before="90" w:line="192" w:lineRule="auto"/>
        <w:ind w:left="14"/>
        <w:outlineLvl w:val="2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18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.5</w:t>
      </w:r>
      <w:r>
        <w:rPr>
          <w:rFonts w:ascii="Microsoft JhengHei" w:hAnsi="Microsoft JhengHei" w:eastAsia="Microsoft JhengHei" w:cs="Microsoft JhengHei"/>
          <w:b/>
          <w:bCs/>
          <w:spacing w:val="-23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12"/>
          <w:sz w:val="21"/>
          <w:szCs w:val="21"/>
        </w:rPr>
        <w:t>.</w:t>
      </w:r>
      <w:r>
        <w:rPr>
          <w:spacing w:val="12"/>
          <w:sz w:val="21"/>
          <w:szCs w:val="21"/>
        </w:rPr>
        <w:t>其他要求</w:t>
      </w:r>
    </w:p>
    <w:p w14:paraId="6E48F4C6">
      <w:pPr>
        <w:pStyle w:val="2"/>
        <w:spacing w:before="162" w:line="189" w:lineRule="auto"/>
        <w:ind w:left="390"/>
        <w:rPr>
          <w:sz w:val="19"/>
          <w:szCs w:val="19"/>
        </w:rPr>
      </w:pPr>
      <w:r>
        <w:rPr>
          <w:spacing w:val="2"/>
          <w:sz w:val="19"/>
          <w:szCs w:val="19"/>
        </w:rPr>
        <w:t>采购包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1</w:t>
      </w:r>
      <w:r>
        <w:rPr>
          <w:spacing w:val="2"/>
          <w:sz w:val="19"/>
          <w:szCs w:val="19"/>
        </w:rPr>
        <w:t>：</w:t>
      </w:r>
    </w:p>
    <w:p w14:paraId="29F50CB5">
      <w:pPr>
        <w:pStyle w:val="2"/>
        <w:spacing w:before="125" w:line="277" w:lineRule="auto"/>
        <w:ind w:left="8" w:right="25" w:firstLine="388"/>
        <w:rPr>
          <w:sz w:val="19"/>
          <w:szCs w:val="19"/>
        </w:rPr>
      </w:pPr>
      <w:r>
        <w:rPr>
          <w:rFonts w:ascii="Microsoft JhengHei" w:hAnsi="Microsoft JhengHei" w:eastAsia="Microsoft JhengHei" w:cs="Microsoft JhengHei"/>
          <w:spacing w:val="3"/>
          <w:sz w:val="19"/>
          <w:szCs w:val="19"/>
        </w:rPr>
        <w:t>★1</w:t>
      </w:r>
      <w:r>
        <w:rPr>
          <w:rFonts w:ascii="Microsoft JhengHei" w:hAnsi="Microsoft JhengHei" w:eastAsia="Microsoft JhengHei" w:cs="Microsoft JhengHei"/>
          <w:spacing w:val="-28"/>
          <w:sz w:val="19"/>
          <w:szCs w:val="19"/>
        </w:rPr>
        <w:t xml:space="preserve"> </w:t>
      </w:r>
      <w:r>
        <w:rPr>
          <w:rFonts w:ascii="Microsoft JhengHei" w:hAnsi="Microsoft JhengHei" w:eastAsia="Microsoft JhengHei" w:cs="Microsoft JhengHei"/>
          <w:spacing w:val="3"/>
          <w:sz w:val="19"/>
          <w:szCs w:val="19"/>
        </w:rPr>
        <w:t>.</w:t>
      </w:r>
      <w:r>
        <w:rPr>
          <w:spacing w:val="3"/>
          <w:sz w:val="19"/>
          <w:szCs w:val="19"/>
        </w:rPr>
        <w:t>成交供应商在收到成交通知书后</w:t>
      </w:r>
      <w:r>
        <w:rPr>
          <w:rFonts w:ascii="Microsoft JhengHei" w:hAnsi="Microsoft JhengHei" w:eastAsia="Microsoft JhengHei" w:cs="Microsoft JhengHei"/>
          <w:spacing w:val="3"/>
          <w:sz w:val="19"/>
          <w:szCs w:val="19"/>
        </w:rPr>
        <w:t>30</w:t>
      </w:r>
      <w:r>
        <w:rPr>
          <w:spacing w:val="3"/>
          <w:sz w:val="19"/>
          <w:szCs w:val="19"/>
        </w:rPr>
        <w:t>日内完成合同签订；</w:t>
      </w:r>
      <w:r>
        <w:rPr>
          <w:rFonts w:ascii="Microsoft JhengHei" w:hAnsi="Microsoft JhengHei" w:eastAsia="Microsoft JhengHei" w:cs="Microsoft JhengHei"/>
          <w:spacing w:val="3"/>
          <w:sz w:val="19"/>
          <w:szCs w:val="19"/>
        </w:rPr>
        <w:t>★2</w:t>
      </w:r>
      <w:r>
        <w:rPr>
          <w:rFonts w:ascii="Microsoft JhengHei" w:hAnsi="Microsoft JhengHei" w:eastAsia="Microsoft JhengHei" w:cs="Microsoft JhengHei"/>
          <w:spacing w:val="-28"/>
          <w:sz w:val="19"/>
          <w:szCs w:val="19"/>
        </w:rPr>
        <w:t xml:space="preserve"> 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.</w:t>
      </w:r>
      <w:r>
        <w:rPr>
          <w:spacing w:val="2"/>
          <w:sz w:val="19"/>
          <w:szCs w:val="19"/>
        </w:rPr>
        <w:t>供应商服务从业人员在服务期间发生伤亡事故，或在服务</w:t>
      </w:r>
      <w:r>
        <w:rPr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过程中造成第三人伤亡的，责任由供应商承担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(</w:t>
      </w:r>
      <w:r>
        <w:rPr>
          <w:spacing w:val="2"/>
          <w:sz w:val="19"/>
          <w:szCs w:val="19"/>
        </w:rPr>
        <w:t>供应商应在响应文件中提供承诺函进行响应，格式自拟</w:t>
      </w:r>
      <w:r>
        <w:rPr>
          <w:rFonts w:ascii="Microsoft JhengHei" w:hAnsi="Microsoft JhengHei" w:eastAsia="Microsoft JhengHei" w:cs="Microsoft JhengHei"/>
          <w:spacing w:val="2"/>
          <w:sz w:val="19"/>
          <w:szCs w:val="19"/>
        </w:rPr>
        <w:t>)</w:t>
      </w:r>
      <w:r>
        <w:rPr>
          <w:spacing w:val="2"/>
          <w:sz w:val="19"/>
          <w:szCs w:val="19"/>
        </w:rPr>
        <w:t>。</w:t>
      </w:r>
    </w:p>
    <w:p w14:paraId="6315CDBA">
      <w:pPr>
        <w:spacing w:line="277" w:lineRule="auto"/>
        <w:rPr>
          <w:sz w:val="19"/>
          <w:szCs w:val="19"/>
        </w:rPr>
        <w:sectPr>
          <w:footerReference r:id="rId8" w:type="default"/>
          <w:pgSz w:w="11900" w:h="16840"/>
          <w:pgMar w:top="570" w:right="671" w:bottom="276" w:left="666" w:header="0" w:footer="0" w:gutter="0"/>
          <w:cols w:space="720" w:num="1"/>
        </w:sectPr>
      </w:pPr>
    </w:p>
    <w:p w14:paraId="2D425CAE">
      <w:pPr>
        <w:pStyle w:val="2"/>
        <w:spacing w:before="27" w:line="186" w:lineRule="auto"/>
        <w:rPr>
          <w:sz w:val="19"/>
          <w:szCs w:val="19"/>
        </w:rPr>
      </w:pPr>
      <w:bookmarkStart w:id="0" w:name="_GoBack"/>
      <w:bookmarkEnd w:id="0"/>
    </w:p>
    <w:sectPr>
      <w:footerReference r:id="rId9" w:type="default"/>
      <w:type w:val="continuous"/>
      <w:pgSz w:w="11900" w:h="16840"/>
      <w:pgMar w:top="582" w:right="714" w:bottom="276" w:left="669" w:header="0" w:footer="0" w:gutter="0"/>
      <w:cols w:equalWidth="0" w:num="2">
        <w:col w:w="7011" w:space="100"/>
        <w:col w:w="3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937C3E">
    <w:pPr>
      <w:pStyle w:val="2"/>
      <w:spacing w:line="266" w:lineRule="exact"/>
      <w:ind w:left="4813"/>
      <w:rPr>
        <w:rFonts w:ascii="Microsoft JhengHei" w:hAnsi="Microsoft JhengHei" w:eastAsia="Microsoft JhengHei" w:cs="Microsoft JhengHei"/>
        <w:sz w:val="24"/>
        <w:szCs w:val="24"/>
      </w:rPr>
    </w:pP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  <w:r>
      <w:rPr>
        <w:spacing w:val="1"/>
        <w:position w:val="-1"/>
        <w:sz w:val="24"/>
        <w:szCs w:val="24"/>
      </w:rPr>
      <w:t>第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14</w:t>
    </w:r>
    <w:r>
      <w:rPr>
        <w:spacing w:val="1"/>
        <w:position w:val="-1"/>
        <w:sz w:val="24"/>
        <w:szCs w:val="24"/>
      </w:rPr>
      <w:t>页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4F2211">
    <w:pPr>
      <w:pStyle w:val="2"/>
      <w:spacing w:line="173" w:lineRule="auto"/>
      <w:ind w:left="4813"/>
      <w:rPr>
        <w:rFonts w:ascii="Lucida Sans Unicode" w:hAnsi="Lucida Sans Unicode" w:eastAsia="Lucida Sans Unicode" w:cs="Lucida Sans Unicode"/>
        <w:sz w:val="24"/>
        <w:szCs w:val="24"/>
      </w:rPr>
    </w:pP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-</w:t>
    </w:r>
    <w:r>
      <w:rPr>
        <w:spacing w:val="-9"/>
        <w:sz w:val="24"/>
        <w:szCs w:val="24"/>
      </w:rPr>
      <w:t>第</w:t>
    </w: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15</w:t>
    </w:r>
    <w:r>
      <w:rPr>
        <w:spacing w:val="-9"/>
        <w:sz w:val="24"/>
        <w:szCs w:val="24"/>
      </w:rPr>
      <w:t>页</w:t>
    </w: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088931">
    <w:pPr>
      <w:pStyle w:val="2"/>
      <w:spacing w:line="266" w:lineRule="exact"/>
      <w:ind w:left="4813"/>
      <w:rPr>
        <w:rFonts w:ascii="Microsoft JhengHei" w:hAnsi="Microsoft JhengHei" w:eastAsia="Microsoft JhengHei" w:cs="Microsoft JhengHei"/>
        <w:sz w:val="24"/>
        <w:szCs w:val="24"/>
      </w:rPr>
    </w:pP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  <w:r>
      <w:rPr>
        <w:spacing w:val="1"/>
        <w:position w:val="-1"/>
        <w:sz w:val="24"/>
        <w:szCs w:val="24"/>
      </w:rPr>
      <w:t>第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16</w:t>
    </w:r>
    <w:r>
      <w:rPr>
        <w:spacing w:val="1"/>
        <w:position w:val="-1"/>
        <w:sz w:val="24"/>
        <w:szCs w:val="24"/>
      </w:rPr>
      <w:t>页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2993E">
    <w:pPr>
      <w:pStyle w:val="2"/>
      <w:spacing w:line="266" w:lineRule="exact"/>
      <w:ind w:left="4813"/>
      <w:rPr>
        <w:rFonts w:ascii="Microsoft JhengHei" w:hAnsi="Microsoft JhengHei" w:eastAsia="Microsoft JhengHei" w:cs="Microsoft JhengHei"/>
        <w:sz w:val="24"/>
        <w:szCs w:val="24"/>
      </w:rPr>
    </w:pP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  <w:r>
      <w:rPr>
        <w:spacing w:val="1"/>
        <w:position w:val="-1"/>
        <w:sz w:val="24"/>
        <w:szCs w:val="24"/>
      </w:rPr>
      <w:t>第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17</w:t>
    </w:r>
    <w:r>
      <w:rPr>
        <w:spacing w:val="1"/>
        <w:position w:val="-1"/>
        <w:sz w:val="24"/>
        <w:szCs w:val="24"/>
      </w:rPr>
      <w:t>页</w:t>
    </w:r>
    <w:r>
      <w:rPr>
        <w:rFonts w:ascii="Microsoft JhengHei" w:hAnsi="Microsoft JhengHei" w:eastAsia="Microsoft JhengHei" w:cs="Microsoft JhengHei"/>
        <w:spacing w:val="1"/>
        <w:position w:val="-1"/>
        <w:sz w:val="24"/>
        <w:szCs w:val="24"/>
      </w:rPr>
      <w:t>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905E2C">
    <w:pPr>
      <w:pStyle w:val="2"/>
      <w:spacing w:line="173" w:lineRule="auto"/>
      <w:ind w:left="4809"/>
      <w:rPr>
        <w:rFonts w:ascii="Lucida Sans Unicode" w:hAnsi="Lucida Sans Unicode" w:eastAsia="Lucida Sans Unicode" w:cs="Lucida Sans Unicode"/>
        <w:sz w:val="24"/>
        <w:szCs w:val="24"/>
      </w:rPr>
    </w:pP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-</w:t>
    </w:r>
    <w:r>
      <w:rPr>
        <w:spacing w:val="-9"/>
        <w:sz w:val="24"/>
        <w:szCs w:val="24"/>
      </w:rPr>
      <w:t>第</w:t>
    </w: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30</w:t>
    </w:r>
    <w:r>
      <w:rPr>
        <w:spacing w:val="-9"/>
        <w:sz w:val="24"/>
        <w:szCs w:val="24"/>
      </w:rPr>
      <w:t>页</w:t>
    </w:r>
    <w:r>
      <w:rPr>
        <w:rFonts w:ascii="Lucida Sans Unicode" w:hAnsi="Lucida Sans Unicode" w:eastAsia="Lucida Sans Unicode" w:cs="Lucida Sans Unicode"/>
        <w:spacing w:val="-9"/>
        <w:sz w:val="24"/>
        <w:szCs w:val="24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ThkMGM1NzFiMDIzNTBkZWM1ZGU3NGM0N2RiZmYzOWQifQ=="/>
  </w:docVars>
  <w:rsids>
    <w:rsidRoot w:val="00000000"/>
    <w:rsid w:val="5D314A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62"/>
      <w:szCs w:val="6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23538</Words>
  <Characters>24359</Characters>
  <TotalTime>1</TotalTime>
  <ScaleCrop>false</ScaleCrop>
  <LinksUpToDate>false</LinksUpToDate>
  <CharactersWithSpaces>25078</CharactersWithSpaces>
  <Application>WPS Office_12.1.0.17147_F1E327BC-269C-435d-A152-05C5408002CA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2024-07-25T09:43:00Z</dcterms:created>
  <dc:creator>admin</dc:creator>
  <cp:lastModifiedBy>yq</cp:lastModifiedBy>
  <dcterms:modified xsi:type="dcterms:W3CDTF">2024-07-25T01:46:39Z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2024-07-25T09:44:40Z</vt:filetime>
  </property>
  <property fmtid="{D5CDD505-2E9C-101B-9397-08002B2CF9AE}" pid="4" name="KSOProductBuildVer">
    <vt:lpwstr>2052-12.1.0.17147</vt:lpwstr>
  </property>
  <property fmtid="{D5CDD505-2E9C-101B-9397-08002B2CF9AE}" pid="5" name="ICV">
    <vt:lpwstr>09A577C586B9435FBBA4CA2900D3A4D9_12</vt:lpwstr>
  </property>
</Properties>
</file>