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441900020-2025-00516</w:t>
      </w:r>
    </w:p>
    <w:p>
      <w:pPr>
        <w:pStyle w:val="null3"/>
        <w:jc w:val="center"/>
        <w:outlineLvl w:val="3"/>
      </w:pPr>
      <w:r>
        <w:rPr>
          <w:sz w:val="24"/>
          <w:b/>
        </w:rPr>
        <w:t>采购项目编号：</w:t>
      </w:r>
      <w:r>
        <w:rPr>
          <w:sz w:val="24"/>
          <w:b/>
        </w:rPr>
        <w:t>441900020-2025-00516</w:t>
      </w:r>
    </w:p>
    <w:p>
      <w:pPr>
        <w:pStyle w:val="null3"/>
        <w:jc w:val="center"/>
        <w:outlineLvl w:val="3"/>
      </w:pPr>
      <w:r>
        <w:rPr>
          <w:sz w:val="24"/>
          <w:b/>
        </w:rPr>
        <w:t>项目名称：</w:t>
      </w:r>
      <w:r>
        <w:rPr>
          <w:sz w:val="24"/>
          <w:b/>
        </w:rPr>
        <w:t>樟木头镇裕丰社区赤山村道路升级改造工程</w:t>
      </w:r>
    </w:p>
    <w:p>
      <w:pPr>
        <w:pStyle w:val="null3"/>
        <w:jc w:val="center"/>
        <w:outlineLvl w:val="3"/>
      </w:pPr>
      <w:r>
        <w:rPr>
          <w:sz w:val="24"/>
          <w:b/>
        </w:rPr>
        <w:t>采购人：</w:t>
      </w:r>
      <w:r>
        <w:rPr>
          <w:sz w:val="24"/>
          <w:b/>
        </w:rPr>
        <w:t>东莞市樟木头镇工程建设中心</w:t>
      </w:r>
    </w:p>
    <w:p>
      <w:pPr>
        <w:pStyle w:val="null3"/>
        <w:jc w:val="center"/>
        <w:outlineLvl w:val="3"/>
      </w:pPr>
      <w:r>
        <w:rPr>
          <w:sz w:val="24"/>
          <w:b/>
        </w:rPr>
        <w:t>采购代理机构：</w:t>
      </w:r>
      <w:r>
        <w:rPr>
          <w:sz w:val="24"/>
          <w:b/>
        </w:rPr>
        <w:t>广东天麒采购服务有限公司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广东天麒采购服务有限公司</w:t>
      </w:r>
      <w:r>
        <w:rPr/>
        <w:t>受</w:t>
      </w:r>
      <w:r>
        <w:rPr/>
        <w:t>东莞市樟木头镇工程建设中心</w:t>
      </w:r>
      <w:r>
        <w:rPr/>
        <w:t>的委托，采用</w:t>
      </w:r>
      <w:r>
        <w:rPr/>
        <w:t>竞争性磋商</w:t>
      </w:r>
      <w:r>
        <w:rPr/>
        <w:t>方式组织采购</w:t>
      </w:r>
      <w:r>
        <w:rPr/>
        <w:t>樟木头镇裕丰社区赤山村道路升级改造工程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樟木头镇裕丰社区赤山村道路升级改造工程</w:t>
      </w:r>
    </w:p>
    <w:p>
      <w:pPr>
        <w:pStyle w:val="null3"/>
        <w:ind w:firstLine="480"/>
      </w:pPr>
      <w:r>
        <w:rPr/>
        <w:t>采购计划编号：</w:t>
      </w:r>
      <w:r>
        <w:rPr/>
        <w:t>441900020-2025-00516</w:t>
      </w:r>
    </w:p>
    <w:p>
      <w:pPr>
        <w:pStyle w:val="null3"/>
        <w:ind w:firstLine="480"/>
      </w:pPr>
      <w:r>
        <w:rPr/>
        <w:t>采购项目编号：</w:t>
      </w:r>
      <w:r>
        <w:rPr/>
        <w:t>441900020-2025-00516</w:t>
      </w:r>
    </w:p>
    <w:p>
      <w:pPr>
        <w:pStyle w:val="null3"/>
        <w:ind w:firstLine="480"/>
      </w:pPr>
      <w:r>
        <w:rPr/>
        <w:t>采购方式：</w:t>
      </w:r>
      <w:r>
        <w:rPr/>
        <w:t>竞争性磋商</w:t>
      </w:r>
    </w:p>
    <w:p>
      <w:pPr>
        <w:pStyle w:val="null3"/>
        <w:ind w:firstLine="480"/>
      </w:pPr>
      <w:r>
        <w:rPr/>
        <w:t>预算金额：</w:t>
      </w:r>
      <w:r>
        <w:rPr/>
        <w:t>1,613,596.88</w:t>
      </w:r>
      <w:r>
        <w:rPr/>
        <w:t>元</w:t>
      </w:r>
    </w:p>
    <w:p>
      <w:pPr>
        <w:pStyle w:val="null3"/>
        <w:outlineLvl w:val="3"/>
      </w:pPr>
      <w:r>
        <w:rPr>
          <w:sz w:val="24"/>
          <w:b/>
        </w:rPr>
        <w:t>2.项目内容及需求情况（采购项目技术规格、参数及要求）</w:t>
      </w:r>
    </w:p>
    <w:p>
      <w:pPr>
        <w:pStyle w:val="null3"/>
      </w:pPr>
      <w:r>
        <w:rPr/>
        <w:t>采购包1(樟木头镇裕丰社区赤山村道路升级改造工程):</w:t>
      </w:r>
    </w:p>
    <w:p>
      <w:pPr>
        <w:pStyle w:val="null3"/>
      </w:pPr>
      <w:r>
        <w:rPr/>
        <w:t>采购包预算金额：1,613,596.88元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城市道路工程施工</w:t>
            </w:r>
          </w:p>
        </w:tc>
        <w:tc>
          <w:tcPr>
            <w:tcW w:type="dxa" w:w="2052"/>
          </w:tcPr>
          <w:p>
            <w:pPr>
              <w:pStyle w:val="null3"/>
            </w:pPr>
            <w:r>
              <w:rPr/>
              <w:t>樟木头镇裕丰社区赤山村道路升级改造工程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1,613,596.88</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合同履行期限：合同签订后，自采购人发出开工令之日起68个日历天内完成施工图纸及工程量清单所含全部内容。</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w:t>
      </w:r>
    </w:p>
    <w:p>
      <w:pPr>
        <w:pStyle w:val="null3"/>
      </w:pPr>
      <w:r>
        <w:rPr/>
        <w:t>2）有依法缴纳税收和社会保障资金的良好记录：提供相关承诺（参照招标文件中资格条件承诺函格式或自拟格式）。</w:t>
      </w:r>
    </w:p>
    <w:p>
      <w:pPr>
        <w:pStyle w:val="null3"/>
      </w:pPr>
      <w:r>
        <w:rPr/>
        <w:t>3）具有良好的商业信誉和健全的财务会计制度：提供相关承诺（参照招标文件中资格条件承诺函格式或自拟格式）。</w:t>
      </w:r>
    </w:p>
    <w:p>
      <w:pPr>
        <w:pStyle w:val="null3"/>
      </w:pPr>
      <w:r>
        <w:rPr/>
        <w:t>4）履行合同所必需的设备和专业技术能力：提供相关承诺（参照招标文件中资格条件承诺函格式或自拟格式）。</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采购包1（樟木头镇裕丰社区赤山村道路升级改造工程）：</w:t>
      </w:r>
      <w:r>
        <w:rPr/>
        <w:t>参与的供应商工程的施工单位全部为符合政策要求的中小企业</w:t>
      </w:r>
    </w:p>
    <w:p>
      <w:pPr>
        <w:pStyle w:val="null3"/>
        <w:outlineLvl w:val="3"/>
      </w:pPr>
      <w:r>
        <w:rPr>
          <w:sz w:val="24"/>
          <w:b/>
        </w:rPr>
        <w:t>3.本项目特定的资格要求：</w:t>
      </w:r>
    </w:p>
    <w:p>
      <w:pPr>
        <w:pStyle w:val="null3"/>
      </w:pPr>
      <w:r>
        <w:rPr/>
        <w:t>采购包1（樟木头镇裕丰社区赤山村道路升级改造工程）：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3)①供应商须具有由国家建设主管部门颁发的并在有效期内的市政公用工程总承包三级或以上资质。（须提供证书复印件，并加盖供应商公章。） ②供应商须具有建设行政主管部门颁发并在有效期内的《安全生产许可证》。（须提供证书复印件，并加盖供应商公章。）</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东莞市樟木头镇工程建设中心</w:t>
      </w:r>
    </w:p>
    <w:p>
      <w:pPr>
        <w:pStyle w:val="null3"/>
        <w:ind w:firstLine="480"/>
      </w:pPr>
      <w:r>
        <w:rPr/>
        <w:t>地址：</w:t>
      </w:r>
      <w:r>
        <w:rPr/>
        <w:t>东莞市樟木头镇银河北路12号建设大厦</w:t>
      </w:r>
    </w:p>
    <w:p>
      <w:pPr>
        <w:pStyle w:val="null3"/>
        <w:ind w:firstLine="480"/>
      </w:pPr>
      <w:r>
        <w:rPr/>
        <w:t>联系方式：</w:t>
      </w:r>
      <w:r>
        <w:rPr/>
        <w:t>0769-87783005</w:t>
      </w:r>
    </w:p>
    <w:p>
      <w:pPr>
        <w:pStyle w:val="null3"/>
        <w:outlineLvl w:val="3"/>
      </w:pPr>
      <w:r>
        <w:rPr>
          <w:sz w:val="24"/>
          <w:b/>
        </w:rPr>
        <w:t>2.采购代理机构信息</w:t>
      </w:r>
    </w:p>
    <w:p>
      <w:pPr>
        <w:pStyle w:val="null3"/>
        <w:ind w:firstLine="480"/>
      </w:pPr>
      <w:r>
        <w:rPr/>
        <w:t>名称：</w:t>
      </w:r>
      <w:r>
        <w:rPr/>
        <w:t>广东天麒采购服务有限公司</w:t>
      </w:r>
    </w:p>
    <w:p>
      <w:pPr>
        <w:pStyle w:val="null3"/>
        <w:ind w:firstLine="480"/>
      </w:pPr>
      <w:r>
        <w:rPr/>
        <w:t xml:space="preserve"> 地址：</w:t>
      </w:r>
      <w:r>
        <w:rPr/>
        <w:t>广东省东莞市南城街道簪花路11号1单元（中孚大厦）1508室</w:t>
      </w:r>
    </w:p>
    <w:p>
      <w:pPr>
        <w:pStyle w:val="null3"/>
        <w:ind w:firstLine="480"/>
      </w:pPr>
      <w:r>
        <w:rPr/>
        <w:t xml:space="preserve"> 联系方式：</w:t>
      </w:r>
      <w:r>
        <w:rPr/>
        <w:t>0769-26888678</w:t>
      </w:r>
    </w:p>
    <w:p>
      <w:pPr>
        <w:pStyle w:val="null3"/>
        <w:outlineLvl w:val="3"/>
      </w:pPr>
      <w:r>
        <w:rPr>
          <w:sz w:val="24"/>
          <w:b/>
        </w:rPr>
        <w:t xml:space="preserve"> 3.项目联系方式</w:t>
      </w:r>
    </w:p>
    <w:p>
      <w:pPr>
        <w:pStyle w:val="null3"/>
        <w:ind w:firstLine="480"/>
      </w:pPr>
      <w:r>
        <w:rPr/>
        <w:t xml:space="preserve"> 项目联系人：</w:t>
      </w:r>
      <w:r>
        <w:rPr/>
        <w:t>陈先生</w:t>
      </w:r>
    </w:p>
    <w:p>
      <w:pPr>
        <w:pStyle w:val="null3"/>
        <w:ind w:firstLine="480"/>
      </w:pPr>
      <w:r>
        <w:rPr/>
        <w:t xml:space="preserve"> 电话：</w:t>
      </w:r>
      <w:r>
        <w:rPr/>
        <w:t>0769-26888678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广东天麒采购服务有限公司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b/>
        </w:rPr>
        <w:t>《资格条件承诺函》格式</w:t>
      </w:r>
    </w:p>
    <w:p>
      <w:pPr>
        <w:pStyle w:val="null3"/>
        <w:ind w:firstLine="480"/>
        <w:jc w:val="center"/>
      </w:pPr>
      <w:r>
        <w:rPr>
          <w:b/>
        </w:rPr>
        <w:t>资格条件承诺函</w:t>
      </w:r>
    </w:p>
    <w:p>
      <w:pPr>
        <w:pStyle w:val="null3"/>
        <w:ind w:firstLine="480"/>
        <w:jc w:val="both"/>
      </w:pPr>
      <w:r>
        <w:rPr/>
        <w:t>我方</w:t>
      </w:r>
      <w:r>
        <w:rPr>
          <w:u w:val="single"/>
        </w:rPr>
        <w:t>（供应商名称）</w:t>
      </w:r>
      <w:r>
        <w:rPr/>
        <w:t>符合《中华人民共和国政府采购法》第二十二条第一款第（二）项、第（三）项、第（四）项、第（五）项规定条件，具体包括：</w:t>
      </w:r>
    </w:p>
    <w:p>
      <w:pPr>
        <w:pStyle w:val="null3"/>
        <w:ind w:firstLine="420"/>
        <w:jc w:val="both"/>
      </w:pPr>
      <w:r>
        <w:rPr/>
        <w:t>1.</w:t>
      </w:r>
      <w:r>
        <w:rPr/>
        <w:t>具有良好的商业信誉和健全的财务会计制度；</w:t>
      </w:r>
    </w:p>
    <w:p>
      <w:pPr>
        <w:pStyle w:val="null3"/>
        <w:ind w:firstLine="420"/>
        <w:jc w:val="both"/>
      </w:pPr>
      <w:r>
        <w:rPr/>
        <w:t>2.</w:t>
      </w:r>
      <w:r>
        <w:rPr/>
        <w:t>具有履行合同所必需的设备和专业技术能力；</w:t>
      </w:r>
    </w:p>
    <w:p>
      <w:pPr>
        <w:pStyle w:val="null3"/>
        <w:ind w:firstLine="420"/>
        <w:jc w:val="both"/>
      </w:pPr>
      <w:r>
        <w:rPr/>
        <w:t>3.</w:t>
      </w:r>
      <w:r>
        <w:rPr/>
        <w:t>具有依法缴纳税收和社会保障资金的良好记录；</w:t>
      </w:r>
    </w:p>
    <w:p>
      <w:pPr>
        <w:pStyle w:val="null3"/>
        <w:ind w:firstLine="420"/>
        <w:jc w:val="both"/>
      </w:pPr>
      <w:r>
        <w:rPr/>
        <w:t>4.</w:t>
      </w:r>
      <w:r>
        <w:rPr/>
        <w:t>参加政府采购活动前三年内，在经营活动中没有重大违法记录。</w:t>
      </w:r>
    </w:p>
    <w:p>
      <w:pPr>
        <w:pStyle w:val="null3"/>
        <w:ind w:firstLine="420"/>
        <w:jc w:val="both"/>
      </w:pPr>
      <w:r>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20"/>
        <w:jc w:val="both"/>
      </w:pPr>
      <w:r>
        <w:rPr/>
        <w:t>特此承诺。</w:t>
      </w:r>
    </w:p>
    <w:p>
      <w:pPr>
        <w:pStyle w:val="null3"/>
        <w:ind w:firstLine="420"/>
        <w:jc w:val="right"/>
      </w:pPr>
      <w:r>
        <w:rPr/>
        <w:t xml:space="preserve">                                                  </w:t>
      </w:r>
      <w:r>
        <w:rPr/>
        <w:t>供应商名称（公章）：</w:t>
      </w:r>
    </w:p>
    <w:p>
      <w:pPr>
        <w:pStyle w:val="null3"/>
        <w:jc w:val="right"/>
      </w:pPr>
      <w:r>
        <w:rPr>
          <w:sz w:val="21"/>
        </w:rPr>
        <w:t>日期：</w:t>
      </w:r>
    </w:p>
    <w:p>
      <w:pPr>
        <w:pStyle w:val="null3"/>
      </w:pPr>
      <w:r>
        <w:rPr/>
        <w:t>采购包1（樟木头镇裕丰社区赤山村道路升级改造工程）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合同签订后，自采购人发出开工令之日起68个日历天内完成施工图纸及工程量清单所含全部内容。</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第1期为(预付款)：支付比例30%，第一阶段：合同签订之日起30日内，采购人支付合同价的30%作为预付款； 。</w:t>
            </w:r>
          </w:p>
          <w:p>
            <w:pPr>
              <w:pStyle w:val="null3"/>
            </w:pPr>
            <w:r>
              <w:rPr/>
              <w:t>第2期为(进度款)：支付比例50%，采购人按每月完成工程量的80%支付工程进度款，工程完工之日起30日内支付至合同总价80%； 。</w:t>
            </w:r>
          </w:p>
          <w:p>
            <w:pPr>
              <w:pStyle w:val="null3"/>
            </w:pPr>
            <w:r>
              <w:rPr/>
              <w:t>第3期为(尾款)：支付比例20%，工程款支付达合同总价80%时不再按进度付款，待工程竣工验收合格并结算审核完毕后支付至工程结算价的97%，扣留合同总结算价款3%作为质量保证金，质量保证金在质量缺陷责任期满后一次性无息付清。 注：（1）付款前成交供应商应向采购人提出请款申请及所需的材料和等额合法发票，且发票名称必需与成交供应商完全一致。如因成交供应商怠于或者拒绝提供资料或者办理手续等成交供应商原因以及采购人财政审核原因导致的付款迟延，不以违约论，成交供应商不得以此为由暂停施工。 （2）上述工程款（含增加工程款）的剩余部份在质量缺陷责任（贰年）期满，提交请款报告30个工作日内付清。 （3）成交供应商必须保质保量的完成保修范围内的工程保修，否则采购人有权扣除相应部分的保修金。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1期：（1）验收应在采购人和成交供应商双方共同参加下进行。 （2）按照国家、广东省、东莞市颁布的现行相关行业规定标准进行验收，如验收不合格的必须返工，返工费由成交供应商负责。 （3）各项技术经济指标先进，应结合当前的施工技术水平，建设方案，具有可实施性。 （4）按工程规划要点和工程建设的要求，在满足主要功能的前提下，应优先采用科学、先进的设计理念和方法。 （5）当项目性能无法达到采购人的要求时，采购人可拒绝验收，由此造成的损失全部由成交供应商承担。 （6）所有验收文件，测试报告，资料要提交给采购人以作留档备案。 （7）成交供应商若违反相关规定，发生重大安全事故的，采购人有权单方终止合同。</w:t>
            </w:r>
          </w:p>
        </w:tc>
      </w:tr>
      <w:tr>
        <w:tc>
          <w:tcPr>
            <w:tcW w:type="dxa" w:w="4153"/>
          </w:tcPr>
          <w:p>
            <w:pPr>
              <w:pStyle w:val="null3"/>
            </w:pPr>
            <w:r>
              <w:rPr/>
              <w:t>履约保证金</w:t>
            </w:r>
          </w:p>
        </w:tc>
        <w:tc>
          <w:tcPr>
            <w:tcW w:type="dxa" w:w="4153"/>
          </w:tcPr>
          <w:p>
            <w:pPr>
              <w:pStyle w:val="null3"/>
            </w:pPr>
            <w:r>
              <w:rPr/>
              <w:t>收取比例：5%,说明：1、成交人应在采购合同签订前向采购人缴纳履约保证金，履约保证金金额为合同总金额的5%。成交人应当以不可撤销银行履约保函或担保公司履约保函的方式缴纳履约保证金。给采购人造成的损失超过履约担保数额的，还应当由其对超过部分予以赔偿，并依法追究其责任。履约保函的内容，应符合采购文件和采购合同的要求。 2、如果成交人没有按照上述履约保证金的规定执行，采购人将有充分的理由解除合同，给采购人造成的损失，还应当予以赔偿。 3、履约保证金的退还条件：向采购人提交了履约保证金的，成交人在依法履行完毕采购合同后，成交人可向采购人提交退回履约保证金的申请，采购人收到成交人的退回履约保证金申请后，3个工作日内予以答复，由采购人按照合同约定及相关法规规定办理履约保证金退回手续。 4、下列情况履约保证金将不予退还：（1）成交人将中标项目转让给他人，或者在投标文件中未说明，且未经采购人同意将中标项目分包给他人。（2）成交人在履行采购合同期间，违反相关法律法规的规定及合同约定条款，损害了采购人利益的。（3）成交人未在成交通知书发出30天内与采购人签订合同、向采购人提出不合理的要求作为签订合同的条件、无正当理由放弃中标资格等导致未与采购人在规定时间内签定采购合同。</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合同条款，供应商实质响应全部合同条款。</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响应报价应包含本项目施工图、工程量清单的全部内容，包工、包料、包机械设备、包质量、包工期、包安全、包文明施工、包验收（合格或以上）、包资料移交（归档）、各项税费及合同实施过程中不可预见费用等。 （2）本项目预算金额为￥1,613,596.88元，其中绿色施工安全防护措施费为¥61,000.58元，作为固定单列费，结算时不做下浮，成交人不得在成交后提出任何增加费用要求，供应商在磋商时应充分考虑相关风险性因素。 （3）供应商在成交并签署合同后，服务期限内出现的任何遗漏，均由成交人负责，采购人不再支付任何费用。 （4）所有材料必须符合采购人要求且经监理检验并做好记录。 （5）项目施工及布置须符合采购人要求，施工中监理或采购人提出须整改部分由成交人负责整改且不予增加任何费用。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项目负责人</w:t>
            </w:r>
          </w:p>
        </w:tc>
        <w:tc>
          <w:tcPr>
            <w:tcW w:type="dxa" w:w="2076"/>
          </w:tcPr>
          <w:p>
            <w:pPr>
              <w:pStyle w:val="null3"/>
              <w:jc w:val="left"/>
            </w:pPr>
            <w:r>
              <w:rPr/>
              <w:t>拟派项目负责人具有市政公用工程专业二级或以上注册建造师证书，及安全生产考核合格证书（建安B证）。 （须提供有效的相关证书复印件，及近6个月（不含开标当月）内任意1个月供应商为拟派负责人缴纳社保的社保证明材料，并加盖供应商公章。社保证明材料是指供应商所属当地社保管理部门出具的证明文件，或经供应商所属当地社保管理部门盖章确认的社保清单（含社保管理部门终端设备打印的社保证明文件）等。）</w:t>
            </w:r>
          </w:p>
        </w:tc>
      </w:tr>
      <w:tr>
        <w:tc>
          <w:tcPr>
            <w:tcW w:type="dxa" w:w="2076"/>
          </w:tcPr>
          <w:p/>
        </w:tc>
        <w:tc>
          <w:tcPr>
            <w:tcW w:type="dxa" w:w="2076"/>
          </w:tcPr>
          <w:p>
            <w:pPr>
              <w:pStyle w:val="null3"/>
              <w:jc w:val="center"/>
            </w:pPr>
            <w:r>
              <w:rPr/>
              <w:t>3</w:t>
            </w:r>
          </w:p>
        </w:tc>
        <w:tc>
          <w:tcPr>
            <w:tcW w:type="dxa" w:w="2076"/>
          </w:tcPr>
          <w:p>
            <w:pPr>
              <w:pStyle w:val="null3"/>
              <w:jc w:val="left"/>
            </w:pPr>
            <w:r>
              <w:rPr/>
              <w:t>清单编制</w:t>
            </w:r>
          </w:p>
        </w:tc>
        <w:tc>
          <w:tcPr>
            <w:tcW w:type="dxa" w:w="2076"/>
          </w:tcPr>
          <w:p>
            <w:pPr>
              <w:pStyle w:val="null3"/>
              <w:jc w:val="left"/>
            </w:pPr>
            <w:r>
              <w:rPr/>
              <w:t>成交供应商成交后须按总价不变的原则编制《工程量清单报价表》。在发出成交通知书前，采购人可对成交供应商的已标价工程量清单进行审查，并按总价不变的原则，对已标价工程量清单的算术性错误及严重不平衡报价进行修正、调整，调整后的工程量清单经双方确认后，作为合同文件的组成部分，如果成交供应商拒绝修正、调整的要求，将被认为放弃中标资格，其投标保证金将被没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城市道路工程施工</w:t>
            </w:r>
          </w:p>
        </w:tc>
        <w:tc>
          <w:tcPr>
            <w:tcW w:type="dxa" w:w="933"/>
          </w:tcPr>
          <w:p>
            <w:pPr>
              <w:pStyle w:val="null3"/>
              <w:jc w:val="left"/>
            </w:pPr>
            <w:r>
              <w:rPr/>
              <w:t>樟木头镇裕丰社区赤山村道路升级改造工程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1,613,596.88</w:t>
            </w:r>
          </w:p>
        </w:tc>
        <w:tc>
          <w:tcPr>
            <w:tcW w:type="dxa" w:w="933"/>
          </w:tcPr>
          <w:p>
            <w:pPr>
              <w:pStyle w:val="null3"/>
              <w:jc w:val="right"/>
            </w:pPr>
            <w:r>
              <w:rPr/>
              <w:t>1,613,596.88</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樟木头镇裕丰社区赤山村道路升级改造工程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一、项目概况</w:t>
            </w:r>
          </w:p>
          <w:p>
            <w:pPr>
              <w:pStyle w:val="null3"/>
              <w:ind w:firstLine="400"/>
              <w:jc w:val="both"/>
            </w:pPr>
            <w:r>
              <w:rPr/>
              <w:t>1、项目概况：樟木头镇裕丰社区赤山村道路升级改造工程</w:t>
            </w:r>
          </w:p>
          <w:p>
            <w:pPr>
              <w:pStyle w:val="null3"/>
              <w:ind w:firstLine="400"/>
              <w:jc w:val="both"/>
            </w:pPr>
            <w:r>
              <w:rPr/>
              <w:t>2、建设地点：采购人指定地点</w:t>
            </w:r>
          </w:p>
          <w:p>
            <w:pPr>
              <w:pStyle w:val="null3"/>
              <w:ind w:firstLine="400"/>
              <w:jc w:val="both"/>
            </w:pPr>
            <w:r>
              <w:rPr/>
              <w:t>3、工程范围：包括樟木头镇裕丰社区赤山村道路拆除、新建、雨水篦子提升、栏杆围挡墙面翻新、交通划线工程等，完成施工图纸及工程量清单所含全部内容，并须满足设计文件要求。</w:t>
            </w:r>
          </w:p>
          <w:p>
            <w:pPr>
              <w:pStyle w:val="null3"/>
              <w:ind w:firstLine="400"/>
              <w:jc w:val="both"/>
            </w:pPr>
            <w:r>
              <w:rPr/>
              <w:t>4、供应商被确定为成交供应商后，未经采购人同意，成交供应商不得再以任何方式转包或分包本项目。如成交供应商出现有转包行为，或有严重的质量问题并经警告也未能返工合格的，或有破坏生产行为的，采购人有权终止合同并由成交供应商承担违约责任。</w:t>
            </w:r>
          </w:p>
          <w:p>
            <w:pPr>
              <w:pStyle w:val="null3"/>
              <w:jc w:val="both"/>
            </w:pPr>
            <w:r>
              <w:rPr>
                <w:b/>
              </w:rPr>
              <w:t>二、承包内容</w:t>
            </w:r>
          </w:p>
          <w:p>
            <w:pPr>
              <w:pStyle w:val="null3"/>
              <w:ind w:firstLine="400"/>
              <w:jc w:val="both"/>
            </w:pPr>
            <w:r>
              <w:rPr/>
              <w:t>1、包工、包料、包机械设备、包质量、包工期、包安全、包文明施工、包验收（合格或以上）、包资料移交（归档）、各项税费及合同实施过程中不可预见费用等；</w:t>
            </w:r>
          </w:p>
          <w:p>
            <w:pPr>
              <w:pStyle w:val="null3"/>
              <w:ind w:firstLine="400"/>
              <w:jc w:val="both"/>
            </w:pPr>
            <w:r>
              <w:rPr/>
              <w:t>2、按国家规定由成交供应商缴纳的各种税收（含开具增值税专用发票相关税费）已包含在本工程造价内，由成交供应商向税收部门支付。</w:t>
            </w:r>
          </w:p>
          <w:p>
            <w:pPr>
              <w:pStyle w:val="null3"/>
              <w:jc w:val="both"/>
            </w:pPr>
            <w:r>
              <w:rPr>
                <w:b/>
              </w:rPr>
              <w:t>三、总体要求</w:t>
            </w:r>
          </w:p>
          <w:p>
            <w:pPr>
              <w:pStyle w:val="null3"/>
              <w:ind w:firstLine="400"/>
              <w:jc w:val="both"/>
            </w:pPr>
            <w:r>
              <w:rPr/>
              <w:t>1、成交供应商须对项目情况进行了解，并保证能协调工作场地及现场工作情况，以保证项目顺利进行。成交供应商应先到工地踏勘以充分了解工地位置、情况、道路、储存空间、装卸限制及任何其它足以影响承包价的情况，任何因忽视或误解工地情况而导致的索赔或工期延长申请将不被批准。</w:t>
            </w:r>
          </w:p>
          <w:p>
            <w:pPr>
              <w:pStyle w:val="null3"/>
              <w:ind w:firstLine="400"/>
              <w:jc w:val="both"/>
            </w:pPr>
            <w:r>
              <w:rPr/>
              <w:t>2、成交供应商须按响应文件提供管理人员名单委派现场管理人员，成交供应商的名单中负责该项目的项目负责人须与磋商时提供的项目负责人名单一致。项目负责人负责合同履行，按要求组织施工，保质、保量、按期完成施工任务，解决由成交供应商负责的各项事宜。</w:t>
            </w:r>
          </w:p>
          <w:p>
            <w:pPr>
              <w:pStyle w:val="null3"/>
              <w:ind w:firstLine="400"/>
              <w:jc w:val="both"/>
            </w:pPr>
            <w:r>
              <w:rPr/>
              <w:t>3、施工人员的人员配备在进场施工之前要明确，进场工作人员名单要以书面文件形式报建设单位。进场的工作人员须要佩戴入场工作证（由成交供应商制作），工作证上要注明工程项目名称、施工地点、姓名、性别、照片、职务等信息，保证一人一证。</w:t>
            </w:r>
          </w:p>
          <w:p>
            <w:pPr>
              <w:pStyle w:val="null3"/>
              <w:ind w:firstLine="400"/>
              <w:jc w:val="both"/>
            </w:pPr>
            <w:r>
              <w:rPr/>
              <w:t>4、施工人员须严格遵守一切规章制度，自觉接受检查，无证人员一律不得进入施工现场，施工期间自行解决食宿。施工人员未经批准不得进入其他区域。</w:t>
            </w:r>
          </w:p>
          <w:p>
            <w:pPr>
              <w:pStyle w:val="null3"/>
              <w:ind w:firstLine="400"/>
              <w:jc w:val="both"/>
            </w:pPr>
            <w:r>
              <w:rPr/>
              <w:t>5、成交供应商须遵守建设单位施工现场和人员管理的规定，安全生产，文明施工。</w:t>
            </w:r>
          </w:p>
          <w:p>
            <w:pPr>
              <w:pStyle w:val="null3"/>
              <w:ind w:firstLine="400"/>
              <w:jc w:val="both"/>
            </w:pPr>
            <w:r>
              <w:rPr/>
              <w:t>6、成交供应商在施工过程中，如遇到需与外部相关的单位协调的问题时，应自行解决，采购人只负责协助。</w:t>
            </w:r>
          </w:p>
          <w:p>
            <w:pPr>
              <w:pStyle w:val="null3"/>
              <w:ind w:firstLine="400"/>
              <w:jc w:val="both"/>
            </w:pPr>
            <w:r>
              <w:rPr/>
              <w:t>7、成交供应商须注意施工安全，做好安全文明施工工作，如因措施不当造成人身安全或工伤死亡事故，一切责任由成交供应商负责。与采购人无关，成交供应商不得因此影响本合同的履行，且应立即报告采购人。如因此造成采购人损失或被第三方追偿的，采购人有权向成交供应商追偿，相关费用（包括但不限于采购人的损失、第三人索偿的全部费用以及采购人因此支出之差旅费、诉讼费、律师费等维权费用）全部由成交供应商承担。成交供应商应负责现场全部作业的安全，严格遵守执行有关安全保卫、安全施工、消防条例等规范。</w:t>
            </w:r>
          </w:p>
          <w:p>
            <w:pPr>
              <w:pStyle w:val="null3"/>
              <w:ind w:firstLine="400"/>
              <w:jc w:val="both"/>
            </w:pPr>
            <w:r>
              <w:rPr/>
              <w:t>8、成交供应商必要时有责任协助办理该项目的施工许可证，并通过相关部门的竣工验收。</w:t>
            </w:r>
          </w:p>
          <w:p>
            <w:pPr>
              <w:pStyle w:val="null3"/>
              <w:ind w:firstLine="400"/>
              <w:jc w:val="both"/>
            </w:pPr>
            <w:r>
              <w:rPr/>
              <w:t>9、在工程进行中，成交供应商要注意保护场内的各种管线和设施。若有任何损坏，须立即通知有关部门，并由损坏单位承担损失和修复费用。</w:t>
            </w:r>
          </w:p>
          <w:p>
            <w:pPr>
              <w:pStyle w:val="null3"/>
              <w:jc w:val="both"/>
            </w:pPr>
            <w:r>
              <w:rPr>
                <w:b/>
              </w:rPr>
              <w:t>四、施工要求及施工管理</w:t>
            </w:r>
          </w:p>
          <w:p>
            <w:pPr>
              <w:pStyle w:val="null3"/>
              <w:ind w:firstLine="400"/>
              <w:jc w:val="both"/>
            </w:pPr>
            <w:r>
              <w:rPr/>
              <w:t>1、成交供应商必须严格按照已经确认的施工方案组织施工，并接受采购人或其委托的监理单位对工程质量、工期、安全、文明施工、环保及工地纪律的监督和管理。</w:t>
            </w:r>
          </w:p>
          <w:p>
            <w:pPr>
              <w:pStyle w:val="null3"/>
              <w:ind w:firstLine="400"/>
              <w:jc w:val="both"/>
            </w:pPr>
            <w:r>
              <w:rPr/>
              <w:t>2、成交供应商在工程施工期间，须严格遵守政府职能部门的各项规章制度，由于管理不善，导致政府职能部门的罚款和停工整改，由其发生的费用与损失由成交供应商自行承担，且采购人保留暂缓支付工程款的权利，以确保文明施工有效实行。</w:t>
            </w:r>
          </w:p>
          <w:p>
            <w:pPr>
              <w:pStyle w:val="null3"/>
              <w:ind w:firstLine="400"/>
              <w:jc w:val="both"/>
            </w:pPr>
            <w:r>
              <w:rPr/>
              <w:t>3、成交供应商在工程施工期间，必须配备专职安全员，建立健全安全制度。必须建立施工安全用电制度，确保施工用电设备的完好无损，并设置漏电保护装置。</w:t>
            </w:r>
          </w:p>
          <w:p>
            <w:pPr>
              <w:pStyle w:val="null3"/>
              <w:ind w:firstLine="400"/>
              <w:jc w:val="both"/>
            </w:pPr>
            <w:r>
              <w:rPr/>
              <w:t>4、本工程项目的材料、设备、施工须达到现行中华人民共和国以及广东省、东莞市行业的工程建设标准、规范的要求。</w:t>
            </w:r>
          </w:p>
          <w:p>
            <w:pPr>
              <w:pStyle w:val="null3"/>
              <w:ind w:firstLine="400"/>
              <w:jc w:val="both"/>
            </w:pPr>
            <w:r>
              <w:rPr/>
              <w:t>5、采购人不提供工人宿舍用地、食堂与生活设施，成交供应商在响应文件中必须承诺自行解决工人宿舍用地、食堂与生活设施等场地问题。</w:t>
            </w:r>
          </w:p>
          <w:p>
            <w:pPr>
              <w:pStyle w:val="null3"/>
              <w:ind w:firstLine="400"/>
              <w:jc w:val="both"/>
            </w:pPr>
            <w:r>
              <w:rPr/>
              <w:t>6、施工用水用电均由成交供应商根据施工现场条件自行解决。</w:t>
            </w:r>
          </w:p>
          <w:p>
            <w:pPr>
              <w:pStyle w:val="null3"/>
              <w:ind w:firstLine="400"/>
              <w:jc w:val="both"/>
            </w:pPr>
            <w:r>
              <w:rPr/>
              <w:t>7、成交供应商必须安全文明施工，确保施工场地区域道路通畅，保持施工现场整洁，做到工完场清。施工产生的所有建筑垃圾、杂草等均由成交供应商负责清运干净。项目完工后，成交供应商应在完工后5天内完成清场。</w:t>
            </w:r>
          </w:p>
          <w:p>
            <w:pPr>
              <w:pStyle w:val="null3"/>
              <w:ind w:firstLine="400"/>
              <w:jc w:val="both"/>
            </w:pPr>
            <w:r>
              <w:rPr/>
              <w:t>8、施工队伍必须接受现场管理单位的监督、管理和指导，无条件遵守采购人的各项规定。</w:t>
            </w:r>
          </w:p>
          <w:p>
            <w:pPr>
              <w:pStyle w:val="null3"/>
              <w:ind w:firstLine="400"/>
              <w:jc w:val="both"/>
            </w:pPr>
            <w:r>
              <w:rPr/>
              <w:t>9、施工所用的机械工具由成交供应啥自备及自费运到施工工地，进场后进行必要的性能安全检查，完工后从工地自费搬出运走，施工所用的材料及机械工具由成交供应商自行保管。</w:t>
            </w:r>
          </w:p>
          <w:p>
            <w:pPr>
              <w:pStyle w:val="null3"/>
              <w:ind w:firstLine="400"/>
              <w:jc w:val="both"/>
            </w:pPr>
            <w:r>
              <w:rPr/>
              <w:t>10、成交供应商在施工期间应严格遵守国家、省、市有关防火、防爆和施工安全以及文明施工，深夜施工、环卫、治安与城管等规定，应建立规章制度和防护、防范措施，并承担由于自身措施不力造成事故责任和发生的费用。</w:t>
            </w:r>
          </w:p>
          <w:p>
            <w:pPr>
              <w:pStyle w:val="null3"/>
              <w:ind w:firstLine="400"/>
            </w:pPr>
            <w:r>
              <w:rPr/>
              <w:t>11、供应商需具备完整的企业规章管理制度（质量管理制度、人事管理制度、财务制度等），能针对项目配备科学可行的应急预案。</w:t>
            </w:r>
          </w:p>
          <w:p>
            <w:pPr>
              <w:pStyle w:val="null3"/>
              <w:ind w:firstLine="400"/>
            </w:pPr>
            <w:r>
              <w:rPr/>
              <w:t>12、本项目执行过程中将遵循国家、省、市有关法律、法规、标准、技术规范和规范性文件的最新规定。</w:t>
            </w:r>
          </w:p>
          <w:p>
            <w:pPr>
              <w:pStyle w:val="null3"/>
              <w:jc w:val="both"/>
            </w:pPr>
            <w:r>
              <w:rPr>
                <w:b/>
              </w:rPr>
              <w:t>五、质量保修（缺陷责任）期</w:t>
            </w:r>
          </w:p>
          <w:p>
            <w:pPr>
              <w:pStyle w:val="null3"/>
              <w:ind w:firstLine="400"/>
              <w:jc w:val="both"/>
            </w:pPr>
            <w:r>
              <w:rPr/>
              <w:t>1、质量保修期：自工程竣工验收合格之日起自工程竣工验收合格之日起</w:t>
            </w:r>
            <w:r>
              <w:rPr>
                <w:b/>
              </w:rPr>
              <w:t>贰年</w:t>
            </w:r>
            <w:r>
              <w:rPr/>
              <w:t>。</w:t>
            </w:r>
          </w:p>
          <w:p>
            <w:pPr>
              <w:pStyle w:val="null3"/>
              <w:ind w:firstLine="400"/>
              <w:jc w:val="both"/>
            </w:pPr>
            <w:r>
              <w:rPr/>
              <w:t>2、质量保修响应时间</w:t>
            </w:r>
          </w:p>
          <w:p>
            <w:pPr>
              <w:pStyle w:val="null3"/>
              <w:ind w:firstLine="400"/>
              <w:jc w:val="both"/>
            </w:pPr>
            <w:r>
              <w:rPr/>
              <w:t>（1）属于保修范围的项目，成交供应商应在接到采购人通知后的24小时内派人保修。成交供应商未能在规定时间内派人保修的，采购人可自行或委托第三方保修，由此产生的费用由成交供应商承担。</w:t>
            </w:r>
          </w:p>
          <w:p>
            <w:pPr>
              <w:pStyle w:val="null3"/>
              <w:ind w:firstLine="400"/>
              <w:jc w:val="both"/>
            </w:pPr>
            <w:r>
              <w:rPr/>
              <w:t>（2）发生紧急抢修事故的，成交供应商在接到通知后，应立即到达事故现场抢修。</w:t>
            </w:r>
          </w:p>
          <w:p>
            <w:pPr>
              <w:pStyle w:val="null3"/>
              <w:ind w:firstLine="400"/>
              <w:jc w:val="both"/>
            </w:pPr>
            <w:r>
              <w:rPr/>
              <w:t>3、质量要求：满足图纸、工程量清单及相关设计要求。</w:t>
            </w:r>
          </w:p>
          <w:p>
            <w:pPr>
              <w:pStyle w:val="null3"/>
              <w:jc w:val="both"/>
            </w:pPr>
            <w:r>
              <w:rPr>
                <w:b/>
              </w:rPr>
              <w:t>六、竣工资料归档要求</w:t>
            </w:r>
          </w:p>
          <w:p>
            <w:pPr>
              <w:pStyle w:val="null3"/>
              <w:ind w:firstLine="400"/>
              <w:jc w:val="both"/>
            </w:pPr>
            <w:r>
              <w:rPr/>
              <w:t>1、成交供应商须按要求及时收集、汇总、整理归档档案。</w:t>
            </w:r>
          </w:p>
          <w:p>
            <w:pPr>
              <w:pStyle w:val="null3"/>
              <w:ind w:firstLine="400"/>
              <w:jc w:val="both"/>
            </w:pPr>
            <w:r>
              <w:rPr/>
              <w:t>2、验收之前成交供应商应向采购人提交按照有关规定汇总整理好符合归档要求的竣工资料。</w:t>
            </w:r>
          </w:p>
          <w:p>
            <w:pPr>
              <w:pStyle w:val="null3"/>
              <w:jc w:val="both"/>
            </w:pPr>
            <w:r>
              <w:rPr>
                <w:b/>
              </w:rPr>
              <w:t>七、项目招标控制价、施工图</w:t>
            </w:r>
          </w:p>
          <w:p>
            <w:pPr>
              <w:pStyle w:val="null3"/>
              <w:jc w:val="both"/>
            </w:pPr>
            <w:r>
              <w:rPr>
                <w:sz w:val="21"/>
                <w:b/>
              </w:rPr>
              <w:t>详细招标控制价及施工图随磋商文件一同发出(详见招标公告附件)。</w:t>
            </w:r>
            <w:r>
              <w:rPr>
                <w:sz w:val="21"/>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1.采购代理机构：本项目是指广东天麒采购服务有限公司，负责整个采购活动的组织，依法负责编制和发布磋商文件，对磋商文件拥有最终的解释权，不以任何身份出任磋商小组成员。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东莞市樟木头镇工程建设中心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采购机构代理服务收费标准：按国家发展和改革委员会文件“发改价格[2011]534号]”及“国家计委[计价格[2002]1980号]文”相关规定计算。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广东天麒采购服务有限公司</w:t>
      </w:r>
      <w:r>
        <w:rPr/>
        <w:t>代收。具体操作要求详见</w:t>
      </w:r>
      <w:r>
        <w:rPr/>
        <w:t>广东天麒采购服务有限公司</w:t>
      </w:r>
      <w:r>
        <w:rPr/>
        <w:t>有关指引，递交事宜请自行咨询</w:t>
      </w:r>
      <w:r>
        <w:rPr/>
        <w:t>广东天麒采购服务有限公司</w:t>
      </w:r>
      <w:r>
        <w:rPr/>
        <w:t>；请各供应商在响应文件递交截止时间前按须知前附表规定的金额递交至</w:t>
      </w:r>
      <w:r>
        <w:rPr/>
        <w:t>广东天麒采购服务有限公司</w:t>
      </w:r>
      <w:r>
        <w:rPr/>
        <w:t>，到账情况以开启时</w:t>
      </w:r>
      <w:r>
        <w:rPr/>
        <w:t>广东天麒采购服务有限公司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陈先生</w:t>
      </w:r>
    </w:p>
    <w:p>
      <w:pPr>
        <w:pStyle w:val="null3"/>
        <w:ind w:firstLine="480"/>
      </w:pPr>
      <w:r>
        <w:rPr/>
        <w:t>电话：</w:t>
      </w:r>
      <w:r>
        <w:rPr/>
        <w:t>0769-26888678</w:t>
      </w:r>
    </w:p>
    <w:p>
      <w:pPr>
        <w:pStyle w:val="null3"/>
        <w:ind w:firstLine="480"/>
      </w:pPr>
      <w:r>
        <w:rPr/>
        <w:t>传真：</w:t>
      </w:r>
      <w:r>
        <w:rPr/>
        <w:t>0769-22299985</w:t>
      </w:r>
    </w:p>
    <w:p>
      <w:pPr>
        <w:pStyle w:val="null3"/>
        <w:ind w:firstLine="480"/>
      </w:pPr>
      <w:r>
        <w:rPr/>
        <w:t>邮箱：</w:t>
      </w:r>
      <w:r>
        <w:rPr/>
        <w:t>gd-tq@qq.com</w:t>
      </w:r>
    </w:p>
    <w:p>
      <w:pPr>
        <w:pStyle w:val="null3"/>
        <w:ind w:firstLine="480"/>
      </w:pPr>
      <w:r>
        <w:rPr/>
        <w:t>地址：</w:t>
      </w:r>
      <w:r>
        <w:rPr/>
        <w:t>广东省东莞市南城街道簪花路11号1单元（中孚大厦）1508室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樟木头镇裕丰社区赤山村道路升级改造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广东天麒采购服务有限公司</w:t>
      </w:r>
      <w:r>
        <w:rPr/>
        <w:t>统一对外发布。</w:t>
      </w:r>
    </w:p>
    <w:p>
      <w:pPr>
        <w:pStyle w:val="null3"/>
        <w:ind w:firstLine="480"/>
      </w:pPr>
      <w:r>
        <w:rPr/>
        <w:t>（2）对</w:t>
      </w:r>
      <w:r>
        <w:rPr/>
        <w:t>广东天麒采购服务有限公司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采购包1（樟木头镇裕丰社区赤山村道路升级改造工程）：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采购包1（樟木头镇裕丰社区赤山村道路升级改造工程）：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提供相关承诺（参照招标文件中资格条件承诺函格式或自拟格式）。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提供相关承诺（参照招标文件中资格条件承诺函格式或自拟格式）。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提供相关承诺（参照招标文件中资格条件承诺函格式或自拟格式）。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特定资格性要求</w:t>
            </w:r>
          </w:p>
        </w:tc>
        <w:tc>
          <w:tcPr>
            <w:tcW w:type="dxa" w:w="4238"/>
          </w:tcPr>
          <w:p>
            <w:pPr>
              <w:pStyle w:val="null3"/>
            </w:pPr>
            <w:r>
              <w:rPr/>
              <w:t>①供应商须具有由国家建设主管部门颁发的并在有效期内的市政公用工程总承包三级或以上资质。（须提供证书复印件，并加盖供应商公章。） ②供应商须具有建设行政主管部门颁发并在有效期内的《安全生产许可证》。（须提供证书复印件，并加盖供应商公章。）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参与的供应商工程的施工单位全部为符合政策要求的中小企业</w:t>
            </w:r>
          </w:p>
        </w:tc>
      </w:tr>
    </w:tbl>
    <w:p>
      <w:pPr>
        <w:pStyle w:val="null3"/>
        <w:ind w:firstLine="480"/>
      </w:pPr>
      <w:r>
        <w:rPr/>
        <w:t>表二符合性审查表：</w:t>
      </w:r>
    </w:p>
    <w:p>
      <w:pPr>
        <w:pStyle w:val="null3"/>
      </w:pPr>
      <w:r>
        <w:rPr/>
        <w:t>采购包1（樟木头镇裕丰社区赤山村道路升级改造工程）：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投标报价未超出采购预算。</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投标有效期满足采购文件要求。</w:t>
            </w:r>
          </w:p>
        </w:tc>
      </w:tr>
      <w:tr>
        <w:tc>
          <w:tcPr>
            <w:tcW w:type="dxa" w:w="890"/>
          </w:tcPr>
          <w:p>
            <w:pPr>
              <w:pStyle w:val="null3"/>
            </w:pPr>
            <w:r>
              <w:rPr/>
              <w:t>3</w:t>
            </w:r>
          </w:p>
        </w:tc>
        <w:tc>
          <w:tcPr>
            <w:tcW w:type="dxa" w:w="3178"/>
          </w:tcPr>
          <w:p>
            <w:pPr>
              <w:pStyle w:val="null3"/>
            </w:pPr>
            <w:r>
              <w:rPr/>
              <w:t>实质性条款响应情况</w:t>
            </w:r>
          </w:p>
        </w:tc>
        <w:tc>
          <w:tcPr>
            <w:tcW w:type="dxa" w:w="4238"/>
          </w:tcPr>
          <w:p>
            <w:pPr>
              <w:pStyle w:val="null3"/>
            </w:pPr>
            <w:r>
              <w:rPr/>
              <w:t>投标文件满足采购文件用户需求中带“★”要求的且无负偏离。</w:t>
            </w:r>
          </w:p>
        </w:tc>
      </w:tr>
      <w:tr>
        <w:tc>
          <w:tcPr>
            <w:tcW w:type="dxa" w:w="890"/>
          </w:tcPr>
          <w:p>
            <w:pPr>
              <w:pStyle w:val="null3"/>
            </w:pPr>
            <w:r>
              <w:rPr/>
              <w:t>4</w:t>
            </w:r>
          </w:p>
        </w:tc>
        <w:tc>
          <w:tcPr>
            <w:tcW w:type="dxa" w:w="3178"/>
          </w:tcPr>
          <w:p>
            <w:pPr>
              <w:pStyle w:val="null3"/>
            </w:pPr>
            <w:r>
              <w:rPr/>
              <w:t>附加条件</w:t>
            </w:r>
          </w:p>
        </w:tc>
        <w:tc>
          <w:tcPr>
            <w:tcW w:type="dxa" w:w="4238"/>
          </w:tcPr>
          <w:p>
            <w:pPr>
              <w:pStyle w:val="null3"/>
            </w:pPr>
            <w:r>
              <w:rPr/>
              <w:t>投标文件不含采购人不能接受的附加条件的。</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未出现法律、法规或采购文件中规定投标无效的其它情形。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采购包1(樟木头镇裕丰社区赤山村道路升级改造工程):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(15.0分)</w:t>
            </w:r>
          </w:p>
        </w:tc>
        <w:tc>
          <w:tcPr>
            <w:tcW w:type="dxa" w:w="5076"/>
          </w:tcPr>
          <w:p>
            <w:pPr>
              <w:pStyle w:val="null3"/>
              <w:jc w:val="left"/>
            </w:pPr>
            <w:r>
              <w:rPr/>
              <w:t>根据供应商提供的针对本项目的实施方案（包括但不限于施工方案、主要工序施工方法、施工质量保障、工程成本的控制措施等）进行评审： ①方案详尽完整、科学合理，步骤简单明了、可行性高，得15分； ②方案详尽完整、科学较合理，步骤简单明了、可行性高较合理，得10分； ③方案完整、步骤清晰、可行性一般，得5分； ④方案缺乏可行性，得1分； ⑤未提供方案不得分。</w:t>
            </w:r>
          </w:p>
        </w:tc>
      </w:tr>
      <w:tr>
        <w:tc>
          <w:tcPr>
            <w:tcW w:type="dxa" w:w="922"/>
            <w:gridSpan w:val="2"/>
            <w:vMerge/>
          </w:tcPr>
          <w:p/>
        </w:tc>
        <w:tc>
          <w:tcPr>
            <w:tcW w:type="dxa" w:w="2307"/>
          </w:tcPr>
          <w:p>
            <w:pPr>
              <w:pStyle w:val="null3"/>
              <w:jc w:val="left"/>
            </w:pPr>
            <w:r>
              <w:rPr/>
              <w:t>进度计划安排 (15.0分)</w:t>
            </w:r>
          </w:p>
        </w:tc>
        <w:tc>
          <w:tcPr>
            <w:tcW w:type="dxa" w:w="5076"/>
          </w:tcPr>
          <w:p>
            <w:pPr>
              <w:pStyle w:val="null3"/>
              <w:jc w:val="left"/>
            </w:pPr>
            <w:r>
              <w:rPr/>
              <w:t>根据供应商制定的项目进度安排、时间点控制及质量标准保障等进行评审： ①项目进度安排详细完整，质量标准保障措施严谨科学，能高效地保障项目实施，得15分； ②项目进度安排完整，质量标准保障措施合理，能保障项目实施，得10分； ③进度方案完整性一般，质量标准保障措施合理性一般，得5分； ④进度方案完整性较差，质量标准保障措施不合理，得1分； ⑤未提供方案不得分。</w:t>
            </w:r>
          </w:p>
        </w:tc>
      </w:tr>
      <w:tr>
        <w:tc>
          <w:tcPr>
            <w:tcW w:type="dxa" w:w="922"/>
            <w:gridSpan w:val="2"/>
            <w:vMerge/>
          </w:tcPr>
          <w:p/>
        </w:tc>
        <w:tc>
          <w:tcPr>
            <w:tcW w:type="dxa" w:w="2307"/>
          </w:tcPr>
          <w:p>
            <w:pPr>
              <w:pStyle w:val="null3"/>
              <w:jc w:val="left"/>
            </w:pPr>
            <w:r>
              <w:rPr/>
              <w:t>文明施工安全防护措施 (15.0分)</w:t>
            </w:r>
          </w:p>
        </w:tc>
        <w:tc>
          <w:tcPr>
            <w:tcW w:type="dxa" w:w="5076"/>
          </w:tcPr>
          <w:p>
            <w:pPr>
              <w:pStyle w:val="null3"/>
              <w:jc w:val="left"/>
            </w:pPr>
            <w:r>
              <w:rPr/>
              <w:t>根据供应商制定的文明施工安全防护措施进行评审： ①文明施工安全防护措施严谨规范，防护措施严谨科学、安全性高，得15分； ②文明施工安全防护措施规范，防护措施具备一定的安全性，得10分； ③文明施工安全防护措施较差，防护措施安全性一般，得5分； ④文明施工安全防护措施缺乏严谨性，防护措施安全性差，得1分； ⑤未提供方案不得分。</w:t>
            </w:r>
          </w:p>
        </w:tc>
      </w:tr>
      <w:tr>
        <w:tc>
          <w:tcPr>
            <w:tcW w:type="dxa" w:w="922"/>
            <w:gridSpan w:val="2"/>
            <w:vMerge/>
          </w:tcPr>
          <w:p/>
        </w:tc>
        <w:tc>
          <w:tcPr>
            <w:tcW w:type="dxa" w:w="2307"/>
          </w:tcPr>
          <w:p>
            <w:pPr>
              <w:pStyle w:val="null3"/>
              <w:jc w:val="left"/>
            </w:pPr>
            <w:r>
              <w:rPr/>
              <w:t>应急处理方案 (15.0分)</w:t>
            </w:r>
          </w:p>
        </w:tc>
        <w:tc>
          <w:tcPr>
            <w:tcW w:type="dxa" w:w="5076"/>
          </w:tcPr>
          <w:p>
            <w:pPr>
              <w:pStyle w:val="null3"/>
              <w:jc w:val="left"/>
            </w:pPr>
            <w:r>
              <w:rPr/>
              <w:t>根据供应商提供的针对台风、暴雨等天气影响，重大接待任务，重大节假日或活动等特殊情况制定的应急处置方案，包括但不限于传达机制、人员和设备调配、责任分工等进行评审： ①应急处理方案非常完整、针对 性强、可行性强，得15分； ②应急处理方案完整性一般，针对性一般，可行性一般，得10分； ③应急处理方案完整不完整，针对性较差，可行较差，得5分； ④应急处理方案简单，针对性差，可行性差，得1分； ⑤未提供方案不得分。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(9.0分)</w:t>
            </w:r>
          </w:p>
        </w:tc>
        <w:tc>
          <w:tcPr>
            <w:tcW w:type="dxa" w:w="5076"/>
          </w:tcPr>
          <w:p>
            <w:pPr>
              <w:pStyle w:val="null3"/>
              <w:jc w:val="left"/>
            </w:pPr>
            <w:r>
              <w:rPr/>
              <w:t>供应商具有市政工程类项目业绩的，每个业绩得3分，最高得9分。 注：须提供相关业绩合同关键页复印件（包括但不限于签订合同各单位名称、项目名称、服务内容、签订合同双方的落款盖章），不提供不得分。</w:t>
            </w:r>
          </w:p>
        </w:tc>
      </w:tr>
      <w:tr>
        <w:tc>
          <w:tcPr>
            <w:tcW w:type="dxa" w:w="922"/>
            <w:gridSpan w:val="2"/>
            <w:vMerge/>
          </w:tcPr>
          <w:p/>
        </w:tc>
        <w:tc>
          <w:tcPr>
            <w:tcW w:type="dxa" w:w="2307"/>
          </w:tcPr>
          <w:p>
            <w:pPr>
              <w:pStyle w:val="null3"/>
              <w:jc w:val="left"/>
            </w:pPr>
            <w:r>
              <w:rPr/>
              <w:t>体系认证情况 (8.0分)</w:t>
            </w:r>
          </w:p>
        </w:tc>
        <w:tc>
          <w:tcPr>
            <w:tcW w:type="dxa" w:w="5076"/>
          </w:tcPr>
          <w:p>
            <w:pPr>
              <w:pStyle w:val="null3"/>
              <w:jc w:val="left"/>
            </w:pPr>
            <w:r>
              <w:rPr/>
              <w:t>供应商具有由国家认证认可监督管理部门批准设立的认证机构颁发并在有效期内的质量管理体系认证证书、环境管理体系认证证书、职业健康安全管理体系认证证书、工程施工安全标准化体系认证证书，每个认证证书得2分，满分8分。 注：须提供以上有效证书复印件及国家认证认可监督管理委员会网（http://www.cnca.gov.cn）查询截图加盖供应商公章。</w:t>
            </w:r>
          </w:p>
        </w:tc>
      </w:tr>
      <w:tr>
        <w:tc>
          <w:tcPr>
            <w:tcW w:type="dxa" w:w="922"/>
            <w:gridSpan w:val="2"/>
            <w:vMerge/>
          </w:tcPr>
          <w:p/>
        </w:tc>
        <w:tc>
          <w:tcPr>
            <w:tcW w:type="dxa" w:w="2307"/>
          </w:tcPr>
          <w:p>
            <w:pPr>
              <w:pStyle w:val="null3"/>
              <w:jc w:val="left"/>
            </w:pPr>
            <w:r>
              <w:rPr/>
              <w:t>对项目突发紧急情况的响应度 (3.0分)</w:t>
            </w:r>
          </w:p>
        </w:tc>
        <w:tc>
          <w:tcPr>
            <w:tcW w:type="dxa" w:w="5076"/>
          </w:tcPr>
          <w:p>
            <w:pPr>
              <w:pStyle w:val="null3"/>
              <w:jc w:val="left"/>
            </w:pPr>
            <w:r>
              <w:rPr/>
              <w:t>根据本项目突发紧急情况，供应商对本项目的应急响应度进行评分： 1、接到采购人通知后1小时候内能到达现场并处理问题的得3分； 2、接到采购人通知后2小时内能到达现场并处理问题的得1分； 3、超过2小时到达现场或未提供承诺函的不得分。 （须提供承诺函加盖供应商公章，承诺函格式自定。）</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采用广东省建设厅制定的《广东省建设工程标准施工合同（</w:t>
      </w:r>
      <w:r>
        <w:rPr>
          <w:sz w:val="21"/>
        </w:rPr>
        <w:t>2009</w:t>
      </w:r>
      <w:r>
        <w:rPr>
          <w:sz w:val="21"/>
        </w:rPr>
        <w:t>年版）》作为合同文本，具体详见招标公告附件。</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441900020-2025-00516</w:t>
      </w:r>
    </w:p>
    <w:p>
      <w:pPr>
        <w:pStyle w:val="null3"/>
        <w:jc w:val="center"/>
        <w:outlineLvl w:val="3"/>
      </w:pPr>
      <w:r>
        <w:rPr>
          <w:sz w:val="24"/>
          <w:b/>
        </w:rPr>
        <w:t>采购项目编号：</w:t>
      </w:r>
      <w:r>
        <w:rPr>
          <w:sz w:val="24"/>
          <w:b/>
        </w:rPr>
        <w:t>441900020-2025-00516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广东天麒采购服务有限公司</w:t>
      </w:r>
    </w:p>
    <w:p>
      <w:pPr>
        <w:pStyle w:val="null3"/>
        <w:ind w:firstLine="480"/>
      </w:pPr>
      <w:r>
        <w:rPr/>
        <w:t xml:space="preserve"> 你方组织的</w:t>
      </w:r>
      <w:r>
        <w:rPr>
          <w:u w:val="single"/>
        </w:rPr>
        <w:t>“</w:t>
      </w:r>
      <w:r>
        <w:rPr>
          <w:u w:val="single"/>
        </w:rPr>
        <w:t>樟木头镇裕丰社区赤山村道路升级改造工程</w:t>
      </w:r>
      <w:r>
        <w:rPr>
          <w:u w:val="single"/>
        </w:rPr>
        <w:t>”</w:t>
      </w:r>
      <w:r>
        <w:rPr/>
        <w:t>项目的竞争性磋商[采购项目编号为：</w:t>
      </w:r>
      <w:r>
        <w:rPr>
          <w:u w:val="single"/>
        </w:rPr>
        <w:t>441900020-2025-00516</w:t>
      </w:r>
      <w:r>
        <w:rPr/>
        <w:t>]，我方愿参与响应。</w:t>
      </w:r>
    </w:p>
    <w:p>
      <w:pPr>
        <w:pStyle w:val="null3"/>
        <w:ind w:firstLine="480"/>
      </w:pPr>
      <w:r>
        <w:rPr/>
        <w:t>我方确认收到贵方提供的</w:t>
      </w:r>
      <w:r>
        <w:rPr>
          <w:u w:val="single"/>
        </w:rPr>
        <w:t>“</w:t>
      </w:r>
      <w:r>
        <w:rPr>
          <w:u w:val="single"/>
        </w:rPr>
        <w:t>樟木头镇裕丰社区赤山村道路升级改造工程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广东天麒采购服务有限公司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樟木头镇裕丰社区赤山村道路升级改造工程</w:t>
      </w:r>
      <w:r>
        <w:rPr/>
        <w:t>”项目采购[采购项目编号为</w:t>
      </w:r>
      <w:r>
        <w:rPr/>
        <w:t>441900020-2025-00516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东莞市樟木头镇工程建设中心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广东天麒采购服务有限公司</w:t>
      </w:r>
    </w:p>
    <w:p>
      <w:pPr>
        <w:pStyle w:val="null3"/>
        <w:ind w:firstLine="480"/>
      </w:pPr>
      <w:r>
        <w:rPr/>
        <w:t>我单位参加贵公司组织的</w:t>
      </w:r>
      <w:r>
        <w:rPr/>
        <w:t>樟木头镇裕丰社区赤山村道路升级改造工程</w:t>
      </w:r>
      <w:r>
        <w:rPr/>
        <w:t>（采购项目编号：</w:t>
      </w:r>
      <w:r>
        <w:rPr/>
        <w:t>441900020-2025-00516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广东天麒采购服务有限公司</w:t>
      </w:r>
    </w:p>
    <w:p>
      <w:pPr>
        <w:pStyle w:val="null3"/>
        <w:ind w:firstLine="480"/>
      </w:pPr>
      <w:r>
        <w:rPr/>
        <w:t>我单位已登记并准备参与“</w:t>
      </w:r>
      <w:r>
        <w:rPr/>
        <w:t>樟木头镇裕丰社区赤山村道路升级改造工程</w:t>
      </w:r>
      <w:r>
        <w:rPr/>
        <w:t>”项目（采购项目编号：</w:t>
      </w:r>
      <w:r>
        <w:rPr/>
        <w:t>441900020-2025-00516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